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3726D6" w14:textId="77777777" w:rsidR="00340F35" w:rsidRPr="00214DC9" w:rsidRDefault="00340F35" w:rsidP="00340F35">
      <w:pPr>
        <w:pStyle w:val="Ttulo"/>
        <w:jc w:val="center"/>
        <w:rPr>
          <w:rFonts w:ascii="Arial" w:hAnsi="Arial" w:cs="Arial"/>
          <w:b/>
          <w:bCs/>
          <w:color w:val="000000" w:themeColor="text1"/>
          <w:sz w:val="22"/>
          <w:szCs w:val="22"/>
        </w:rPr>
      </w:pPr>
      <w:r w:rsidRPr="00214DC9">
        <w:rPr>
          <w:rFonts w:ascii="Arial" w:hAnsi="Arial" w:cs="Arial"/>
          <w:b/>
          <w:bCs/>
          <w:color w:val="000000" w:themeColor="text1"/>
          <w:sz w:val="22"/>
          <w:szCs w:val="22"/>
        </w:rPr>
        <w:t>ANEXO No. 1</w:t>
      </w:r>
    </w:p>
    <w:p w14:paraId="34D9C067" w14:textId="77777777" w:rsidR="00340F35" w:rsidRPr="00214DC9" w:rsidRDefault="00340F35" w:rsidP="00340F35">
      <w:pPr>
        <w:jc w:val="center"/>
        <w:rPr>
          <w:rFonts w:ascii="Arial" w:eastAsia="Calibri" w:hAnsi="Arial" w:cs="Arial"/>
          <w:b/>
          <w:bCs/>
          <w:color w:val="000000" w:themeColor="text1"/>
          <w:sz w:val="22"/>
          <w:szCs w:val="22"/>
          <w:lang w:val="es-MX" w:eastAsia="en-US"/>
        </w:rPr>
      </w:pPr>
    </w:p>
    <w:p w14:paraId="20B6EF09" w14:textId="77777777" w:rsidR="00340F35" w:rsidRPr="00214DC9" w:rsidRDefault="00340F35" w:rsidP="00340F35">
      <w:pPr>
        <w:jc w:val="center"/>
        <w:rPr>
          <w:rFonts w:ascii="Arial" w:eastAsia="Calibri" w:hAnsi="Arial" w:cs="Arial"/>
          <w:b/>
          <w:bCs/>
          <w:color w:val="000000" w:themeColor="text1"/>
          <w:sz w:val="22"/>
          <w:szCs w:val="22"/>
          <w:lang w:val="es-MX" w:eastAsia="en-US"/>
        </w:rPr>
      </w:pPr>
      <w:r w:rsidRPr="00214DC9">
        <w:rPr>
          <w:rFonts w:ascii="Arial" w:eastAsia="Calibri" w:hAnsi="Arial" w:cs="Arial"/>
          <w:b/>
          <w:bCs/>
          <w:color w:val="000000" w:themeColor="text1"/>
          <w:sz w:val="22"/>
          <w:szCs w:val="22"/>
          <w:lang w:val="es-MX" w:eastAsia="en-US"/>
        </w:rPr>
        <w:t xml:space="preserve">DATOS DE LA CONVOCATORIA </w:t>
      </w:r>
    </w:p>
    <w:p w14:paraId="24FCE7EA" w14:textId="77777777" w:rsidR="00340F35" w:rsidRPr="00214DC9" w:rsidRDefault="00340F35" w:rsidP="00340F35">
      <w:pPr>
        <w:jc w:val="center"/>
        <w:rPr>
          <w:rFonts w:ascii="Arial" w:eastAsia="Calibri" w:hAnsi="Arial" w:cs="Arial"/>
          <w:b/>
          <w:bCs/>
          <w:color w:val="000000" w:themeColor="text1"/>
          <w:sz w:val="22"/>
          <w:szCs w:val="22"/>
          <w:lang w:val="es-MX" w:eastAsia="en-US"/>
        </w:rPr>
      </w:pPr>
    </w:p>
    <w:p w14:paraId="1559C5F7" w14:textId="77777777" w:rsidR="00340F35" w:rsidRPr="00214DC9" w:rsidRDefault="00340F35" w:rsidP="00214DC9">
      <w:pPr>
        <w:numPr>
          <w:ilvl w:val="1"/>
          <w:numId w:val="2"/>
        </w:numPr>
        <w:ind w:left="142" w:hanging="142"/>
        <w:jc w:val="both"/>
        <w:rPr>
          <w:rFonts w:ascii="Arial" w:eastAsia="Calibri" w:hAnsi="Arial" w:cs="Arial"/>
          <w:b/>
          <w:bCs/>
          <w:color w:val="000000" w:themeColor="text1"/>
          <w:sz w:val="22"/>
          <w:szCs w:val="22"/>
          <w:lang w:val="es-MX" w:eastAsia="en-US"/>
        </w:rPr>
      </w:pPr>
      <w:r w:rsidRPr="00214DC9">
        <w:rPr>
          <w:rFonts w:ascii="Arial" w:eastAsia="Calibri" w:hAnsi="Arial" w:cs="Arial"/>
          <w:b/>
          <w:bCs/>
          <w:color w:val="000000" w:themeColor="text1"/>
          <w:sz w:val="22"/>
          <w:szCs w:val="22"/>
          <w:lang w:val="es-MX" w:eastAsia="en-US"/>
        </w:rPr>
        <w:t>OBJETO DE LA SELECCIÓN ABREVIADA</w:t>
      </w:r>
    </w:p>
    <w:p w14:paraId="300C52EC" w14:textId="77777777" w:rsidR="00340F35" w:rsidRPr="00214DC9" w:rsidRDefault="00340F35" w:rsidP="00340F35">
      <w:pPr>
        <w:autoSpaceDE w:val="0"/>
        <w:autoSpaceDN w:val="0"/>
        <w:adjustRightInd w:val="0"/>
        <w:jc w:val="both"/>
        <w:rPr>
          <w:rFonts w:ascii="Arial" w:hAnsi="Arial" w:cs="Arial"/>
          <w:b/>
          <w:bCs/>
          <w:color w:val="000000" w:themeColor="text1"/>
          <w:sz w:val="22"/>
          <w:szCs w:val="22"/>
          <w:lang w:val="es-MX"/>
        </w:rPr>
      </w:pPr>
    </w:p>
    <w:p w14:paraId="625DEF74" w14:textId="2CE1B7FF" w:rsidR="00C6214C" w:rsidRDefault="00E10F96" w:rsidP="00C6214C">
      <w:pPr>
        <w:jc w:val="both"/>
        <w:rPr>
          <w:rFonts w:ascii="Arial" w:hAnsi="Arial" w:cs="Arial"/>
          <w:b/>
          <w:bCs/>
          <w:sz w:val="22"/>
          <w:szCs w:val="22"/>
          <w:lang w:val="es"/>
        </w:rPr>
      </w:pPr>
      <w:r w:rsidRPr="00E10F96">
        <w:rPr>
          <w:rFonts w:ascii="Arial" w:hAnsi="Arial" w:cs="Arial"/>
          <w:b/>
          <w:bCs/>
          <w:sz w:val="22"/>
          <w:szCs w:val="22"/>
          <w:lang w:val="es"/>
        </w:rPr>
        <w:t>PRESTAR LOS SERVICIOS DE URGENCIAS MÉDICAS VETERINARIAS Y MEDICAMENTOS DESTINADOS A LA ATENCIÓN Y TRATAMIENTO PREVENTIVO, CURATIVO Y DE URGENCIA DE PRIMERA NECESIDAD DE CARACTER INMEDIATO, LA REALIZACIÓN DE ANALISIS, EXAMENES, CIRUGÍAS MENORES, MAYORES Y GENERAL, HOSPITALIZACIÓN O AISLAMIENTO, PARA LA ATENCIÓN MEDICA VETERINARIA PARA ANIMALES ACCIDENTADOS Y ABANDONADOS DEL MUNICIPIO DE MOSQUERA.</w:t>
      </w:r>
    </w:p>
    <w:p w14:paraId="55FA258D" w14:textId="77777777" w:rsidR="00E10F96" w:rsidRPr="00214DC9" w:rsidRDefault="00E10F96" w:rsidP="00C6214C">
      <w:pPr>
        <w:jc w:val="both"/>
        <w:rPr>
          <w:rFonts w:ascii="Arial" w:hAnsi="Arial" w:cs="Arial"/>
          <w:sz w:val="22"/>
          <w:szCs w:val="22"/>
        </w:rPr>
      </w:pPr>
    </w:p>
    <w:tbl>
      <w:tblPr>
        <w:tblW w:w="89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52"/>
        <w:gridCol w:w="1940"/>
        <w:gridCol w:w="2238"/>
        <w:gridCol w:w="1833"/>
      </w:tblGrid>
      <w:tr w:rsidR="009545F1" w14:paraId="65BA6117" w14:textId="77777777" w:rsidTr="00B64DA8">
        <w:trPr>
          <w:trHeight w:val="269"/>
          <w:jc w:val="center"/>
        </w:trPr>
        <w:tc>
          <w:tcPr>
            <w:tcW w:w="2952" w:type="dxa"/>
            <w:vMerge w:val="restart"/>
            <w:shd w:val="clear" w:color="auto" w:fill="D9D9D9"/>
            <w:vAlign w:val="center"/>
          </w:tcPr>
          <w:p w14:paraId="497E2EE8" w14:textId="77777777" w:rsidR="009545F1" w:rsidRDefault="009545F1" w:rsidP="00B64DA8">
            <w:pPr>
              <w:jc w:val="center"/>
              <w:rPr>
                <w:rFonts w:ascii="Arial" w:eastAsia="Arial" w:hAnsi="Arial" w:cs="Arial"/>
                <w:b/>
                <w:bCs/>
                <w:sz w:val="22"/>
                <w:szCs w:val="22"/>
              </w:rPr>
            </w:pPr>
            <w:r>
              <w:rPr>
                <w:rFonts w:ascii="Arial" w:eastAsia="Arial" w:hAnsi="Arial" w:cs="Arial"/>
                <w:b/>
                <w:bCs/>
                <w:sz w:val="22"/>
                <w:szCs w:val="22"/>
              </w:rPr>
              <w:t>CLASIFICACIÓN UNSPSC</w:t>
            </w:r>
          </w:p>
        </w:tc>
        <w:tc>
          <w:tcPr>
            <w:tcW w:w="1940" w:type="dxa"/>
            <w:shd w:val="clear" w:color="auto" w:fill="D9D9D9"/>
            <w:vAlign w:val="center"/>
          </w:tcPr>
          <w:p w14:paraId="08DA4B95" w14:textId="77777777" w:rsidR="009545F1" w:rsidRDefault="009545F1" w:rsidP="00B64DA8">
            <w:pPr>
              <w:jc w:val="center"/>
              <w:rPr>
                <w:rFonts w:ascii="Arial" w:eastAsia="Arial" w:hAnsi="Arial" w:cs="Arial"/>
                <w:b/>
                <w:bCs/>
                <w:sz w:val="22"/>
                <w:szCs w:val="22"/>
              </w:rPr>
            </w:pPr>
            <w:r>
              <w:rPr>
                <w:rFonts w:ascii="Arial" w:eastAsia="Arial" w:hAnsi="Arial" w:cs="Arial"/>
                <w:b/>
                <w:bCs/>
                <w:sz w:val="22"/>
                <w:szCs w:val="22"/>
              </w:rPr>
              <w:t>1 nivel</w:t>
            </w:r>
          </w:p>
        </w:tc>
        <w:tc>
          <w:tcPr>
            <w:tcW w:w="2238" w:type="dxa"/>
            <w:shd w:val="clear" w:color="auto" w:fill="D9D9D9"/>
            <w:vAlign w:val="center"/>
          </w:tcPr>
          <w:p w14:paraId="399249AD" w14:textId="77777777" w:rsidR="009545F1" w:rsidRDefault="009545F1" w:rsidP="00B64DA8">
            <w:pPr>
              <w:jc w:val="center"/>
              <w:rPr>
                <w:rFonts w:ascii="Arial" w:eastAsia="Arial" w:hAnsi="Arial" w:cs="Arial"/>
                <w:b/>
                <w:bCs/>
                <w:sz w:val="22"/>
                <w:szCs w:val="22"/>
              </w:rPr>
            </w:pPr>
            <w:r>
              <w:rPr>
                <w:rFonts w:ascii="Arial" w:eastAsia="Arial" w:hAnsi="Arial" w:cs="Arial"/>
                <w:b/>
                <w:bCs/>
                <w:sz w:val="22"/>
                <w:szCs w:val="22"/>
              </w:rPr>
              <w:t>2 nivel</w:t>
            </w:r>
          </w:p>
        </w:tc>
        <w:tc>
          <w:tcPr>
            <w:tcW w:w="1833" w:type="dxa"/>
            <w:shd w:val="clear" w:color="auto" w:fill="D9D9D9"/>
            <w:vAlign w:val="center"/>
          </w:tcPr>
          <w:p w14:paraId="3C2154AE" w14:textId="77777777" w:rsidR="009545F1" w:rsidRDefault="009545F1" w:rsidP="00B64DA8">
            <w:pPr>
              <w:jc w:val="center"/>
              <w:rPr>
                <w:rFonts w:ascii="Arial" w:eastAsia="Arial" w:hAnsi="Arial" w:cs="Arial"/>
                <w:b/>
                <w:bCs/>
                <w:sz w:val="22"/>
                <w:szCs w:val="22"/>
              </w:rPr>
            </w:pPr>
            <w:r>
              <w:rPr>
                <w:rFonts w:ascii="Arial" w:eastAsia="Arial" w:hAnsi="Arial" w:cs="Arial"/>
                <w:b/>
                <w:bCs/>
                <w:sz w:val="22"/>
                <w:szCs w:val="22"/>
              </w:rPr>
              <w:t>3 nivel</w:t>
            </w:r>
          </w:p>
        </w:tc>
      </w:tr>
      <w:tr w:rsidR="009545F1" w14:paraId="5CBC7EF7" w14:textId="77777777" w:rsidTr="00B64DA8">
        <w:trPr>
          <w:trHeight w:val="369"/>
          <w:jc w:val="center"/>
        </w:trPr>
        <w:tc>
          <w:tcPr>
            <w:tcW w:w="2952" w:type="dxa"/>
            <w:vMerge/>
            <w:shd w:val="clear" w:color="auto" w:fill="D9D9D9"/>
            <w:vAlign w:val="center"/>
          </w:tcPr>
          <w:p w14:paraId="3A2B8CF1" w14:textId="77777777" w:rsidR="009545F1" w:rsidRDefault="009545F1" w:rsidP="00B64DA8">
            <w:pPr>
              <w:widowControl w:val="0"/>
              <w:pBdr>
                <w:top w:val="nil"/>
                <w:left w:val="nil"/>
                <w:bottom w:val="nil"/>
                <w:right w:val="nil"/>
                <w:between w:val="nil"/>
              </w:pBdr>
              <w:spacing w:line="276" w:lineRule="auto"/>
              <w:rPr>
                <w:rFonts w:ascii="Arial" w:eastAsia="Arial" w:hAnsi="Arial" w:cs="Arial"/>
                <w:b/>
                <w:bCs/>
                <w:sz w:val="22"/>
                <w:szCs w:val="22"/>
              </w:rPr>
            </w:pPr>
          </w:p>
        </w:tc>
        <w:tc>
          <w:tcPr>
            <w:tcW w:w="1940" w:type="dxa"/>
            <w:shd w:val="clear" w:color="auto" w:fill="D9D9D9"/>
            <w:vAlign w:val="center"/>
          </w:tcPr>
          <w:p w14:paraId="33CACE5F" w14:textId="77777777" w:rsidR="009545F1" w:rsidRDefault="009545F1" w:rsidP="00B64DA8">
            <w:pPr>
              <w:spacing w:line="256" w:lineRule="auto"/>
              <w:jc w:val="center"/>
              <w:rPr>
                <w:rFonts w:ascii="Arial" w:eastAsia="Arial" w:hAnsi="Arial" w:cs="Arial"/>
                <w:b/>
                <w:bCs/>
                <w:sz w:val="22"/>
                <w:szCs w:val="22"/>
              </w:rPr>
            </w:pPr>
            <w:r>
              <w:rPr>
                <w:rFonts w:ascii="Arial" w:eastAsia="Arial" w:hAnsi="Arial" w:cs="Arial"/>
                <w:b/>
                <w:bCs/>
                <w:sz w:val="22"/>
                <w:szCs w:val="22"/>
              </w:rPr>
              <w:t>SEGMENTO</w:t>
            </w:r>
          </w:p>
        </w:tc>
        <w:tc>
          <w:tcPr>
            <w:tcW w:w="2238" w:type="dxa"/>
            <w:shd w:val="clear" w:color="auto" w:fill="D9D9D9"/>
            <w:vAlign w:val="center"/>
          </w:tcPr>
          <w:p w14:paraId="065BDDAB" w14:textId="77777777" w:rsidR="009545F1" w:rsidRDefault="009545F1" w:rsidP="00B64DA8">
            <w:pPr>
              <w:spacing w:line="256" w:lineRule="auto"/>
              <w:jc w:val="center"/>
              <w:rPr>
                <w:rFonts w:ascii="Arial" w:eastAsia="Arial" w:hAnsi="Arial" w:cs="Arial"/>
                <w:b/>
                <w:bCs/>
                <w:sz w:val="22"/>
                <w:szCs w:val="22"/>
              </w:rPr>
            </w:pPr>
            <w:r>
              <w:rPr>
                <w:rFonts w:ascii="Arial" w:eastAsia="Arial" w:hAnsi="Arial" w:cs="Arial"/>
                <w:b/>
                <w:bCs/>
                <w:sz w:val="22"/>
                <w:szCs w:val="22"/>
              </w:rPr>
              <w:t>FAMILIA</w:t>
            </w:r>
          </w:p>
        </w:tc>
        <w:tc>
          <w:tcPr>
            <w:tcW w:w="1833" w:type="dxa"/>
            <w:shd w:val="clear" w:color="auto" w:fill="D9D9D9"/>
            <w:vAlign w:val="center"/>
          </w:tcPr>
          <w:p w14:paraId="0D53A3B8" w14:textId="77777777" w:rsidR="009545F1" w:rsidRDefault="009545F1" w:rsidP="00B64DA8">
            <w:pPr>
              <w:spacing w:line="256" w:lineRule="auto"/>
              <w:jc w:val="center"/>
              <w:rPr>
                <w:rFonts w:ascii="Arial" w:eastAsia="Arial" w:hAnsi="Arial" w:cs="Arial"/>
                <w:b/>
                <w:bCs/>
                <w:sz w:val="22"/>
                <w:szCs w:val="22"/>
              </w:rPr>
            </w:pPr>
            <w:r>
              <w:rPr>
                <w:rFonts w:ascii="Arial" w:eastAsia="Arial" w:hAnsi="Arial" w:cs="Arial"/>
                <w:b/>
                <w:bCs/>
                <w:sz w:val="22"/>
                <w:szCs w:val="22"/>
              </w:rPr>
              <w:t>CLASE</w:t>
            </w:r>
          </w:p>
        </w:tc>
      </w:tr>
      <w:tr w:rsidR="009545F1" w14:paraId="5C69F1DC" w14:textId="77777777" w:rsidTr="00B64DA8">
        <w:trPr>
          <w:trHeight w:val="367"/>
          <w:jc w:val="center"/>
        </w:trPr>
        <w:tc>
          <w:tcPr>
            <w:tcW w:w="2952" w:type="dxa"/>
            <w:shd w:val="clear" w:color="auto" w:fill="D9D9D9"/>
            <w:vAlign w:val="center"/>
          </w:tcPr>
          <w:p w14:paraId="465FC19E" w14:textId="77777777" w:rsidR="009545F1" w:rsidRDefault="009545F1" w:rsidP="00B64DA8">
            <w:pPr>
              <w:spacing w:line="256" w:lineRule="auto"/>
              <w:jc w:val="center"/>
              <w:rPr>
                <w:rFonts w:ascii="Arial" w:eastAsia="Arial" w:hAnsi="Arial" w:cs="Arial"/>
                <w:b/>
                <w:bCs/>
                <w:sz w:val="22"/>
                <w:szCs w:val="22"/>
              </w:rPr>
            </w:pPr>
            <w:r>
              <w:rPr>
                <w:rFonts w:ascii="Arial" w:eastAsia="Arial" w:hAnsi="Arial" w:cs="Arial"/>
                <w:b/>
                <w:bCs/>
                <w:sz w:val="22"/>
                <w:szCs w:val="22"/>
              </w:rPr>
              <w:t>SALUD ANIMAL</w:t>
            </w:r>
          </w:p>
        </w:tc>
        <w:tc>
          <w:tcPr>
            <w:tcW w:w="1940" w:type="dxa"/>
            <w:vAlign w:val="center"/>
          </w:tcPr>
          <w:p w14:paraId="629395D9" w14:textId="77777777" w:rsidR="009545F1" w:rsidRDefault="009545F1" w:rsidP="00B64DA8">
            <w:pPr>
              <w:spacing w:line="256" w:lineRule="auto"/>
              <w:jc w:val="center"/>
              <w:rPr>
                <w:rFonts w:ascii="Arial" w:eastAsia="Arial" w:hAnsi="Arial" w:cs="Arial"/>
                <w:sz w:val="22"/>
                <w:szCs w:val="22"/>
              </w:rPr>
            </w:pPr>
            <w:r>
              <w:rPr>
                <w:rFonts w:ascii="Arial" w:eastAsia="Arial" w:hAnsi="Arial" w:cs="Arial"/>
                <w:sz w:val="22"/>
                <w:szCs w:val="22"/>
              </w:rPr>
              <w:t>70000000</w:t>
            </w:r>
          </w:p>
        </w:tc>
        <w:tc>
          <w:tcPr>
            <w:tcW w:w="2238" w:type="dxa"/>
            <w:vAlign w:val="center"/>
          </w:tcPr>
          <w:p w14:paraId="52E8A2A9" w14:textId="77777777" w:rsidR="009545F1" w:rsidRDefault="009545F1" w:rsidP="00B64DA8">
            <w:pPr>
              <w:spacing w:line="256" w:lineRule="auto"/>
              <w:jc w:val="center"/>
              <w:rPr>
                <w:rFonts w:ascii="Arial" w:eastAsia="Arial" w:hAnsi="Arial" w:cs="Arial"/>
                <w:sz w:val="22"/>
                <w:szCs w:val="22"/>
              </w:rPr>
            </w:pPr>
            <w:r>
              <w:rPr>
                <w:rFonts w:ascii="Arial" w:eastAsia="Arial" w:hAnsi="Arial" w:cs="Arial"/>
                <w:sz w:val="22"/>
                <w:szCs w:val="22"/>
              </w:rPr>
              <w:t>70120000</w:t>
            </w:r>
          </w:p>
        </w:tc>
        <w:tc>
          <w:tcPr>
            <w:tcW w:w="1833" w:type="dxa"/>
            <w:vAlign w:val="center"/>
          </w:tcPr>
          <w:p w14:paraId="41B51EC3" w14:textId="77777777" w:rsidR="009545F1" w:rsidRDefault="009545F1" w:rsidP="00B64DA8">
            <w:pPr>
              <w:spacing w:line="256" w:lineRule="auto"/>
              <w:jc w:val="center"/>
              <w:rPr>
                <w:rFonts w:ascii="Arial" w:eastAsia="Arial" w:hAnsi="Arial" w:cs="Arial"/>
                <w:sz w:val="22"/>
                <w:szCs w:val="22"/>
              </w:rPr>
            </w:pPr>
            <w:r>
              <w:rPr>
                <w:rFonts w:ascii="Arial" w:eastAsia="Arial" w:hAnsi="Arial" w:cs="Arial"/>
                <w:sz w:val="22"/>
                <w:szCs w:val="22"/>
              </w:rPr>
              <w:t>70122000</w:t>
            </w:r>
          </w:p>
        </w:tc>
      </w:tr>
      <w:tr w:rsidR="009545F1" w14:paraId="36012D9B" w14:textId="77777777" w:rsidTr="00B64DA8">
        <w:trPr>
          <w:trHeight w:val="400"/>
          <w:jc w:val="center"/>
        </w:trPr>
        <w:tc>
          <w:tcPr>
            <w:tcW w:w="2952" w:type="dxa"/>
            <w:shd w:val="clear" w:color="auto" w:fill="D9D9D9"/>
            <w:vAlign w:val="center"/>
          </w:tcPr>
          <w:p w14:paraId="677068A6" w14:textId="77777777" w:rsidR="009545F1" w:rsidRDefault="009545F1" w:rsidP="00B64DA8">
            <w:pPr>
              <w:spacing w:line="256" w:lineRule="auto"/>
              <w:jc w:val="center"/>
              <w:rPr>
                <w:rFonts w:ascii="Arial" w:eastAsia="Arial" w:hAnsi="Arial" w:cs="Arial"/>
                <w:b/>
                <w:bCs/>
                <w:sz w:val="22"/>
                <w:szCs w:val="22"/>
              </w:rPr>
            </w:pPr>
            <w:r>
              <w:rPr>
                <w:rFonts w:ascii="Arial" w:eastAsia="Arial" w:hAnsi="Arial" w:cs="Arial"/>
                <w:b/>
                <w:bCs/>
                <w:sz w:val="22"/>
                <w:szCs w:val="22"/>
              </w:rPr>
              <w:t>INDUSTRIA DE ANIMALES DOMÉSTICOS</w:t>
            </w:r>
          </w:p>
        </w:tc>
        <w:tc>
          <w:tcPr>
            <w:tcW w:w="1940" w:type="dxa"/>
            <w:vAlign w:val="center"/>
          </w:tcPr>
          <w:p w14:paraId="5E6B9F70" w14:textId="77777777" w:rsidR="009545F1" w:rsidRDefault="009545F1" w:rsidP="00B64DA8">
            <w:pPr>
              <w:spacing w:line="256" w:lineRule="auto"/>
              <w:jc w:val="center"/>
              <w:rPr>
                <w:rFonts w:ascii="Arial" w:eastAsia="Arial" w:hAnsi="Arial" w:cs="Arial"/>
                <w:sz w:val="22"/>
                <w:szCs w:val="22"/>
              </w:rPr>
            </w:pPr>
            <w:r>
              <w:rPr>
                <w:rFonts w:ascii="Arial" w:eastAsia="Arial" w:hAnsi="Arial" w:cs="Arial"/>
                <w:sz w:val="22"/>
                <w:szCs w:val="22"/>
              </w:rPr>
              <w:t>70000000</w:t>
            </w:r>
          </w:p>
        </w:tc>
        <w:tc>
          <w:tcPr>
            <w:tcW w:w="2238" w:type="dxa"/>
            <w:vAlign w:val="center"/>
          </w:tcPr>
          <w:p w14:paraId="61D0848C" w14:textId="77777777" w:rsidR="009545F1" w:rsidRDefault="009545F1" w:rsidP="00B64DA8">
            <w:pPr>
              <w:spacing w:line="256" w:lineRule="auto"/>
              <w:jc w:val="center"/>
              <w:rPr>
                <w:rFonts w:ascii="Arial" w:eastAsia="Arial" w:hAnsi="Arial" w:cs="Arial"/>
                <w:sz w:val="22"/>
                <w:szCs w:val="22"/>
              </w:rPr>
            </w:pPr>
            <w:r>
              <w:rPr>
                <w:rFonts w:ascii="Arial" w:eastAsia="Arial" w:hAnsi="Arial" w:cs="Arial"/>
                <w:sz w:val="22"/>
                <w:szCs w:val="22"/>
              </w:rPr>
              <w:t>70120000</w:t>
            </w:r>
          </w:p>
        </w:tc>
        <w:tc>
          <w:tcPr>
            <w:tcW w:w="1833" w:type="dxa"/>
            <w:vAlign w:val="center"/>
          </w:tcPr>
          <w:p w14:paraId="1779C82D" w14:textId="77777777" w:rsidR="009545F1" w:rsidRDefault="009545F1" w:rsidP="00B64DA8">
            <w:pPr>
              <w:spacing w:line="256" w:lineRule="auto"/>
              <w:jc w:val="center"/>
              <w:rPr>
                <w:rFonts w:ascii="Arial" w:eastAsia="Arial" w:hAnsi="Arial" w:cs="Arial"/>
                <w:sz w:val="22"/>
                <w:szCs w:val="22"/>
              </w:rPr>
            </w:pPr>
            <w:r>
              <w:rPr>
                <w:rFonts w:ascii="Arial" w:eastAsia="Arial" w:hAnsi="Arial" w:cs="Arial"/>
                <w:sz w:val="22"/>
                <w:szCs w:val="22"/>
              </w:rPr>
              <w:t>70121800</w:t>
            </w:r>
          </w:p>
        </w:tc>
      </w:tr>
      <w:tr w:rsidR="009545F1" w14:paraId="7536D0A4" w14:textId="77777777" w:rsidTr="00B64DA8">
        <w:trPr>
          <w:trHeight w:val="309"/>
          <w:jc w:val="center"/>
        </w:trPr>
        <w:tc>
          <w:tcPr>
            <w:tcW w:w="2952" w:type="dxa"/>
            <w:shd w:val="clear" w:color="auto" w:fill="D9D9D9"/>
            <w:vAlign w:val="center"/>
          </w:tcPr>
          <w:p w14:paraId="663F632E" w14:textId="77777777" w:rsidR="009545F1" w:rsidRDefault="009545F1" w:rsidP="00B64DA8">
            <w:pPr>
              <w:spacing w:line="256" w:lineRule="auto"/>
              <w:jc w:val="center"/>
              <w:rPr>
                <w:rFonts w:ascii="Arial" w:eastAsia="Arial" w:hAnsi="Arial" w:cs="Arial"/>
                <w:b/>
                <w:bCs/>
                <w:sz w:val="22"/>
                <w:szCs w:val="22"/>
              </w:rPr>
            </w:pPr>
            <w:r>
              <w:rPr>
                <w:rFonts w:ascii="Arial" w:eastAsia="Arial" w:hAnsi="Arial" w:cs="Arial"/>
                <w:b/>
                <w:bCs/>
                <w:sz w:val="22"/>
                <w:szCs w:val="22"/>
              </w:rPr>
              <w:t>LABORATORIO MÉDICO</w:t>
            </w:r>
          </w:p>
        </w:tc>
        <w:tc>
          <w:tcPr>
            <w:tcW w:w="1940" w:type="dxa"/>
            <w:vAlign w:val="center"/>
          </w:tcPr>
          <w:p w14:paraId="28CCCDAE" w14:textId="77777777" w:rsidR="009545F1" w:rsidRDefault="009545F1" w:rsidP="00B64DA8">
            <w:pPr>
              <w:spacing w:line="256" w:lineRule="auto"/>
              <w:jc w:val="center"/>
              <w:rPr>
                <w:rFonts w:ascii="Arial" w:eastAsia="Arial" w:hAnsi="Arial" w:cs="Arial"/>
                <w:sz w:val="22"/>
                <w:szCs w:val="22"/>
              </w:rPr>
            </w:pPr>
            <w:r>
              <w:rPr>
                <w:rFonts w:ascii="Arial" w:eastAsia="Arial" w:hAnsi="Arial" w:cs="Arial"/>
                <w:sz w:val="22"/>
                <w:szCs w:val="22"/>
              </w:rPr>
              <w:t>85000000</w:t>
            </w:r>
          </w:p>
        </w:tc>
        <w:tc>
          <w:tcPr>
            <w:tcW w:w="2238" w:type="dxa"/>
            <w:vAlign w:val="center"/>
          </w:tcPr>
          <w:p w14:paraId="53FB4A40" w14:textId="77777777" w:rsidR="009545F1" w:rsidRDefault="009545F1" w:rsidP="00B64DA8">
            <w:pPr>
              <w:spacing w:line="256" w:lineRule="auto"/>
              <w:jc w:val="center"/>
              <w:rPr>
                <w:rFonts w:ascii="Arial" w:eastAsia="Arial" w:hAnsi="Arial" w:cs="Arial"/>
                <w:sz w:val="22"/>
                <w:szCs w:val="22"/>
              </w:rPr>
            </w:pPr>
            <w:r>
              <w:rPr>
                <w:rFonts w:ascii="Arial" w:eastAsia="Arial" w:hAnsi="Arial" w:cs="Arial"/>
                <w:sz w:val="22"/>
                <w:szCs w:val="22"/>
              </w:rPr>
              <w:t>85120000</w:t>
            </w:r>
          </w:p>
        </w:tc>
        <w:tc>
          <w:tcPr>
            <w:tcW w:w="1833" w:type="dxa"/>
            <w:vAlign w:val="center"/>
          </w:tcPr>
          <w:p w14:paraId="6A5C625F" w14:textId="77777777" w:rsidR="009545F1" w:rsidRDefault="009545F1" w:rsidP="00B64DA8">
            <w:pPr>
              <w:spacing w:line="256" w:lineRule="auto"/>
              <w:jc w:val="center"/>
              <w:rPr>
                <w:rFonts w:ascii="Arial" w:eastAsia="Arial" w:hAnsi="Arial" w:cs="Arial"/>
                <w:sz w:val="22"/>
                <w:szCs w:val="22"/>
              </w:rPr>
            </w:pPr>
            <w:r>
              <w:rPr>
                <w:rFonts w:ascii="Arial" w:eastAsia="Arial" w:hAnsi="Arial" w:cs="Arial"/>
                <w:sz w:val="22"/>
                <w:szCs w:val="22"/>
              </w:rPr>
              <w:t>85121800</w:t>
            </w:r>
          </w:p>
        </w:tc>
      </w:tr>
      <w:tr w:rsidR="009545F1" w14:paraId="29224548" w14:textId="77777777" w:rsidTr="00B64DA8">
        <w:trPr>
          <w:trHeight w:val="455"/>
          <w:jc w:val="center"/>
        </w:trPr>
        <w:tc>
          <w:tcPr>
            <w:tcW w:w="2952" w:type="dxa"/>
            <w:shd w:val="clear" w:color="auto" w:fill="D9D9D9"/>
            <w:vAlign w:val="center"/>
          </w:tcPr>
          <w:p w14:paraId="52EF26A0" w14:textId="77777777" w:rsidR="009545F1" w:rsidRDefault="009545F1" w:rsidP="00B64DA8">
            <w:pPr>
              <w:spacing w:line="256" w:lineRule="auto"/>
              <w:jc w:val="center"/>
              <w:rPr>
                <w:rFonts w:ascii="Arial" w:eastAsia="Arial" w:hAnsi="Arial" w:cs="Arial"/>
                <w:b/>
                <w:bCs/>
                <w:sz w:val="22"/>
                <w:szCs w:val="22"/>
              </w:rPr>
            </w:pPr>
            <w:r>
              <w:rPr>
                <w:rFonts w:ascii="Arial" w:eastAsia="Arial" w:hAnsi="Arial" w:cs="Arial"/>
                <w:b/>
                <w:bCs/>
                <w:sz w:val="22"/>
                <w:szCs w:val="22"/>
              </w:rPr>
              <w:t>EQUIPO VETERINARIO</w:t>
            </w:r>
          </w:p>
        </w:tc>
        <w:tc>
          <w:tcPr>
            <w:tcW w:w="1940" w:type="dxa"/>
            <w:vAlign w:val="center"/>
          </w:tcPr>
          <w:p w14:paraId="3BA9BC7D" w14:textId="77777777" w:rsidR="009545F1" w:rsidRDefault="009545F1" w:rsidP="00B64DA8">
            <w:pPr>
              <w:spacing w:line="256" w:lineRule="auto"/>
              <w:jc w:val="center"/>
              <w:rPr>
                <w:rFonts w:ascii="Arial" w:eastAsia="Arial" w:hAnsi="Arial" w:cs="Arial"/>
                <w:sz w:val="22"/>
                <w:szCs w:val="22"/>
              </w:rPr>
            </w:pPr>
            <w:r>
              <w:rPr>
                <w:rFonts w:ascii="Arial" w:eastAsia="Arial" w:hAnsi="Arial" w:cs="Arial"/>
                <w:sz w:val="22"/>
                <w:szCs w:val="22"/>
              </w:rPr>
              <w:t>42000000</w:t>
            </w:r>
          </w:p>
        </w:tc>
        <w:tc>
          <w:tcPr>
            <w:tcW w:w="2238" w:type="dxa"/>
            <w:vAlign w:val="center"/>
          </w:tcPr>
          <w:p w14:paraId="79B0E49E" w14:textId="77777777" w:rsidR="009545F1" w:rsidRDefault="009545F1" w:rsidP="00B64DA8">
            <w:pPr>
              <w:spacing w:line="256" w:lineRule="auto"/>
              <w:jc w:val="center"/>
              <w:rPr>
                <w:rFonts w:ascii="Arial" w:eastAsia="Arial" w:hAnsi="Arial" w:cs="Arial"/>
                <w:sz w:val="22"/>
                <w:szCs w:val="22"/>
              </w:rPr>
            </w:pPr>
            <w:r>
              <w:rPr>
                <w:rFonts w:ascii="Arial" w:eastAsia="Arial" w:hAnsi="Arial" w:cs="Arial"/>
                <w:sz w:val="22"/>
                <w:szCs w:val="22"/>
              </w:rPr>
              <w:t>42120000</w:t>
            </w:r>
          </w:p>
        </w:tc>
        <w:tc>
          <w:tcPr>
            <w:tcW w:w="1833" w:type="dxa"/>
            <w:vAlign w:val="center"/>
          </w:tcPr>
          <w:p w14:paraId="123F801B" w14:textId="77777777" w:rsidR="009545F1" w:rsidRDefault="009545F1" w:rsidP="00B64DA8">
            <w:pPr>
              <w:spacing w:line="256" w:lineRule="auto"/>
              <w:jc w:val="center"/>
              <w:rPr>
                <w:rFonts w:ascii="Arial" w:eastAsia="Arial" w:hAnsi="Arial" w:cs="Arial"/>
                <w:sz w:val="22"/>
                <w:szCs w:val="22"/>
              </w:rPr>
            </w:pPr>
            <w:r>
              <w:rPr>
                <w:rFonts w:ascii="Arial" w:eastAsia="Arial" w:hAnsi="Arial" w:cs="Arial"/>
                <w:sz w:val="22"/>
                <w:szCs w:val="22"/>
              </w:rPr>
              <w:t>42121500</w:t>
            </w:r>
          </w:p>
        </w:tc>
      </w:tr>
      <w:tr w:rsidR="009545F1" w14:paraId="451D101B" w14:textId="77777777" w:rsidTr="00B64DA8">
        <w:trPr>
          <w:trHeight w:val="560"/>
          <w:jc w:val="center"/>
        </w:trPr>
        <w:tc>
          <w:tcPr>
            <w:tcW w:w="2952" w:type="dxa"/>
            <w:shd w:val="clear" w:color="auto" w:fill="D9D9D9"/>
            <w:vAlign w:val="center"/>
          </w:tcPr>
          <w:p w14:paraId="22C89AD9" w14:textId="77777777" w:rsidR="009545F1" w:rsidRDefault="009545F1" w:rsidP="00B64DA8">
            <w:pPr>
              <w:spacing w:line="256" w:lineRule="auto"/>
              <w:jc w:val="center"/>
              <w:rPr>
                <w:rFonts w:ascii="Arial" w:eastAsia="Arial" w:hAnsi="Arial" w:cs="Arial"/>
                <w:b/>
                <w:bCs/>
                <w:sz w:val="22"/>
                <w:szCs w:val="22"/>
              </w:rPr>
            </w:pPr>
            <w:r>
              <w:rPr>
                <w:rFonts w:ascii="Arial" w:eastAsia="Arial" w:hAnsi="Arial" w:cs="Arial"/>
                <w:b/>
                <w:bCs/>
                <w:sz w:val="22"/>
                <w:szCs w:val="22"/>
              </w:rPr>
              <w:t>ALIMENTO PARA PERROS Y GATOS</w:t>
            </w:r>
          </w:p>
        </w:tc>
        <w:tc>
          <w:tcPr>
            <w:tcW w:w="1940" w:type="dxa"/>
            <w:vAlign w:val="center"/>
          </w:tcPr>
          <w:p w14:paraId="04E93972" w14:textId="77777777" w:rsidR="009545F1" w:rsidRDefault="009545F1" w:rsidP="00B64DA8">
            <w:pPr>
              <w:spacing w:line="256" w:lineRule="auto"/>
              <w:jc w:val="center"/>
              <w:rPr>
                <w:rFonts w:ascii="Arial" w:eastAsia="Arial" w:hAnsi="Arial" w:cs="Arial"/>
                <w:sz w:val="22"/>
                <w:szCs w:val="22"/>
              </w:rPr>
            </w:pPr>
            <w:r>
              <w:rPr>
                <w:rFonts w:ascii="Arial" w:eastAsia="Arial" w:hAnsi="Arial" w:cs="Arial"/>
                <w:sz w:val="22"/>
                <w:szCs w:val="22"/>
              </w:rPr>
              <w:t>10000000</w:t>
            </w:r>
          </w:p>
        </w:tc>
        <w:tc>
          <w:tcPr>
            <w:tcW w:w="2238" w:type="dxa"/>
            <w:vAlign w:val="center"/>
          </w:tcPr>
          <w:p w14:paraId="024D9040" w14:textId="77777777" w:rsidR="009545F1" w:rsidRDefault="009545F1" w:rsidP="00B64DA8">
            <w:pPr>
              <w:spacing w:line="256" w:lineRule="auto"/>
              <w:jc w:val="center"/>
              <w:rPr>
                <w:rFonts w:ascii="Arial" w:eastAsia="Arial" w:hAnsi="Arial" w:cs="Arial"/>
                <w:sz w:val="22"/>
                <w:szCs w:val="22"/>
              </w:rPr>
            </w:pPr>
            <w:r>
              <w:rPr>
                <w:rFonts w:ascii="Arial" w:eastAsia="Arial" w:hAnsi="Arial" w:cs="Arial"/>
                <w:sz w:val="22"/>
                <w:szCs w:val="22"/>
              </w:rPr>
              <w:t>10120000</w:t>
            </w:r>
          </w:p>
        </w:tc>
        <w:tc>
          <w:tcPr>
            <w:tcW w:w="1833" w:type="dxa"/>
            <w:vAlign w:val="center"/>
          </w:tcPr>
          <w:p w14:paraId="74A3A5D0" w14:textId="77777777" w:rsidR="009545F1" w:rsidRDefault="009545F1" w:rsidP="00B64DA8">
            <w:pPr>
              <w:spacing w:line="256" w:lineRule="auto"/>
              <w:jc w:val="center"/>
              <w:rPr>
                <w:rFonts w:ascii="Arial" w:eastAsia="Arial" w:hAnsi="Arial" w:cs="Arial"/>
                <w:sz w:val="22"/>
                <w:szCs w:val="22"/>
              </w:rPr>
            </w:pPr>
            <w:r>
              <w:rPr>
                <w:rFonts w:ascii="Arial" w:eastAsia="Arial" w:hAnsi="Arial" w:cs="Arial"/>
                <w:sz w:val="22"/>
                <w:szCs w:val="22"/>
              </w:rPr>
              <w:t>10121800</w:t>
            </w:r>
          </w:p>
        </w:tc>
      </w:tr>
      <w:tr w:rsidR="009545F1" w14:paraId="2C66CA2F" w14:textId="77777777" w:rsidTr="00B64DA8">
        <w:trPr>
          <w:trHeight w:val="560"/>
          <w:jc w:val="center"/>
        </w:trPr>
        <w:tc>
          <w:tcPr>
            <w:tcW w:w="2952" w:type="dxa"/>
            <w:shd w:val="clear" w:color="auto" w:fill="D9D9D9"/>
            <w:vAlign w:val="center"/>
          </w:tcPr>
          <w:p w14:paraId="06FFA9AA" w14:textId="77777777" w:rsidR="009545F1" w:rsidRDefault="009545F1" w:rsidP="00B64DA8">
            <w:pPr>
              <w:spacing w:line="256" w:lineRule="auto"/>
              <w:jc w:val="center"/>
              <w:rPr>
                <w:rFonts w:ascii="Arial" w:eastAsia="Arial" w:hAnsi="Arial" w:cs="Arial"/>
                <w:b/>
                <w:bCs/>
                <w:sz w:val="22"/>
                <w:szCs w:val="22"/>
              </w:rPr>
            </w:pPr>
            <w:r>
              <w:rPr>
                <w:rFonts w:ascii="Arial" w:eastAsia="Arial" w:hAnsi="Arial" w:cs="Arial"/>
                <w:b/>
                <w:bCs/>
                <w:sz w:val="22"/>
                <w:szCs w:val="22"/>
              </w:rPr>
              <w:t>COMIDA PARA ANIMALES VARIADOS</w:t>
            </w:r>
          </w:p>
        </w:tc>
        <w:tc>
          <w:tcPr>
            <w:tcW w:w="1940" w:type="dxa"/>
            <w:vAlign w:val="center"/>
          </w:tcPr>
          <w:p w14:paraId="191C87AC" w14:textId="77777777" w:rsidR="009545F1" w:rsidRDefault="009545F1" w:rsidP="00B64DA8">
            <w:pPr>
              <w:spacing w:line="256" w:lineRule="auto"/>
              <w:jc w:val="center"/>
              <w:rPr>
                <w:rFonts w:ascii="Arial" w:eastAsia="Arial" w:hAnsi="Arial" w:cs="Arial"/>
                <w:sz w:val="22"/>
                <w:szCs w:val="22"/>
              </w:rPr>
            </w:pPr>
            <w:r>
              <w:rPr>
                <w:rFonts w:ascii="Arial" w:eastAsia="Arial" w:hAnsi="Arial" w:cs="Arial"/>
                <w:sz w:val="22"/>
                <w:szCs w:val="22"/>
              </w:rPr>
              <w:t>10000000</w:t>
            </w:r>
          </w:p>
        </w:tc>
        <w:tc>
          <w:tcPr>
            <w:tcW w:w="2238" w:type="dxa"/>
            <w:vAlign w:val="center"/>
          </w:tcPr>
          <w:p w14:paraId="768D8BB3" w14:textId="77777777" w:rsidR="009545F1" w:rsidRDefault="009545F1" w:rsidP="00B64DA8">
            <w:pPr>
              <w:spacing w:line="256" w:lineRule="auto"/>
              <w:jc w:val="center"/>
              <w:rPr>
                <w:rFonts w:ascii="Arial" w:eastAsia="Arial" w:hAnsi="Arial" w:cs="Arial"/>
                <w:sz w:val="22"/>
                <w:szCs w:val="22"/>
              </w:rPr>
            </w:pPr>
            <w:r>
              <w:rPr>
                <w:rFonts w:ascii="Arial" w:eastAsia="Arial" w:hAnsi="Arial" w:cs="Arial"/>
                <w:sz w:val="22"/>
                <w:szCs w:val="22"/>
              </w:rPr>
              <w:t>10120000</w:t>
            </w:r>
          </w:p>
        </w:tc>
        <w:tc>
          <w:tcPr>
            <w:tcW w:w="1833" w:type="dxa"/>
            <w:vAlign w:val="center"/>
          </w:tcPr>
          <w:p w14:paraId="2F355767" w14:textId="77777777" w:rsidR="009545F1" w:rsidRDefault="009545F1" w:rsidP="00B64DA8">
            <w:pPr>
              <w:spacing w:line="256" w:lineRule="auto"/>
              <w:jc w:val="center"/>
              <w:rPr>
                <w:rFonts w:ascii="Arial" w:eastAsia="Arial" w:hAnsi="Arial" w:cs="Arial"/>
                <w:sz w:val="22"/>
                <w:szCs w:val="22"/>
              </w:rPr>
            </w:pPr>
            <w:r>
              <w:rPr>
                <w:rFonts w:ascii="Arial" w:eastAsia="Arial" w:hAnsi="Arial" w:cs="Arial"/>
                <w:sz w:val="22"/>
                <w:szCs w:val="22"/>
              </w:rPr>
              <w:t>10122100</w:t>
            </w:r>
          </w:p>
        </w:tc>
      </w:tr>
      <w:tr w:rsidR="009545F1" w14:paraId="725D348E" w14:textId="77777777" w:rsidTr="00B64DA8">
        <w:trPr>
          <w:trHeight w:val="560"/>
          <w:jc w:val="center"/>
        </w:trPr>
        <w:tc>
          <w:tcPr>
            <w:tcW w:w="2952" w:type="dxa"/>
            <w:shd w:val="clear" w:color="auto" w:fill="D9D9D9"/>
            <w:vAlign w:val="center"/>
          </w:tcPr>
          <w:p w14:paraId="7E6736A6" w14:textId="77777777" w:rsidR="009545F1" w:rsidRDefault="009545F1" w:rsidP="00B64DA8">
            <w:pPr>
              <w:spacing w:line="256" w:lineRule="auto"/>
              <w:jc w:val="center"/>
              <w:rPr>
                <w:rFonts w:ascii="Arial" w:eastAsia="Arial" w:hAnsi="Arial" w:cs="Arial"/>
                <w:b/>
                <w:bCs/>
                <w:sz w:val="22"/>
                <w:szCs w:val="22"/>
              </w:rPr>
            </w:pPr>
            <w:r>
              <w:rPr>
                <w:rFonts w:ascii="Arial" w:eastAsia="Arial" w:hAnsi="Arial" w:cs="Arial"/>
                <w:b/>
                <w:bCs/>
                <w:sz w:val="22"/>
                <w:szCs w:val="22"/>
              </w:rPr>
              <w:t>HABITAT PARA ANIMALES</w:t>
            </w:r>
          </w:p>
        </w:tc>
        <w:tc>
          <w:tcPr>
            <w:tcW w:w="1940" w:type="dxa"/>
            <w:vAlign w:val="center"/>
          </w:tcPr>
          <w:p w14:paraId="58A88CBE" w14:textId="77777777" w:rsidR="009545F1" w:rsidRDefault="009545F1" w:rsidP="00B64DA8">
            <w:pPr>
              <w:spacing w:line="256" w:lineRule="auto"/>
              <w:jc w:val="center"/>
              <w:rPr>
                <w:rFonts w:ascii="Arial" w:eastAsia="Arial" w:hAnsi="Arial" w:cs="Arial"/>
                <w:sz w:val="22"/>
                <w:szCs w:val="22"/>
              </w:rPr>
            </w:pPr>
            <w:r>
              <w:rPr>
                <w:rFonts w:ascii="Arial" w:eastAsia="Arial" w:hAnsi="Arial" w:cs="Arial"/>
                <w:sz w:val="22"/>
                <w:szCs w:val="22"/>
              </w:rPr>
              <w:t>10000000</w:t>
            </w:r>
          </w:p>
        </w:tc>
        <w:tc>
          <w:tcPr>
            <w:tcW w:w="2238" w:type="dxa"/>
            <w:vAlign w:val="center"/>
          </w:tcPr>
          <w:p w14:paraId="552C3A67" w14:textId="77777777" w:rsidR="009545F1" w:rsidRDefault="009545F1" w:rsidP="00B64DA8">
            <w:pPr>
              <w:spacing w:line="256" w:lineRule="auto"/>
              <w:jc w:val="center"/>
              <w:rPr>
                <w:rFonts w:ascii="Arial" w:eastAsia="Arial" w:hAnsi="Arial" w:cs="Arial"/>
                <w:sz w:val="22"/>
                <w:szCs w:val="22"/>
              </w:rPr>
            </w:pPr>
            <w:r>
              <w:rPr>
                <w:rFonts w:ascii="Arial" w:eastAsia="Arial" w:hAnsi="Arial" w:cs="Arial"/>
                <w:sz w:val="22"/>
                <w:szCs w:val="22"/>
              </w:rPr>
              <w:t>10130000</w:t>
            </w:r>
          </w:p>
        </w:tc>
        <w:tc>
          <w:tcPr>
            <w:tcW w:w="1833" w:type="dxa"/>
            <w:vAlign w:val="center"/>
          </w:tcPr>
          <w:p w14:paraId="1CC9520B" w14:textId="77777777" w:rsidR="009545F1" w:rsidRDefault="009545F1" w:rsidP="00B64DA8">
            <w:pPr>
              <w:spacing w:line="256" w:lineRule="auto"/>
              <w:jc w:val="center"/>
              <w:rPr>
                <w:rFonts w:ascii="Arial" w:eastAsia="Arial" w:hAnsi="Arial" w:cs="Arial"/>
                <w:sz w:val="22"/>
                <w:szCs w:val="22"/>
              </w:rPr>
            </w:pPr>
            <w:r>
              <w:rPr>
                <w:rFonts w:ascii="Arial" w:eastAsia="Arial" w:hAnsi="Arial" w:cs="Arial"/>
                <w:sz w:val="22"/>
                <w:szCs w:val="22"/>
              </w:rPr>
              <w:t>10131700</w:t>
            </w:r>
          </w:p>
        </w:tc>
      </w:tr>
      <w:tr w:rsidR="009545F1" w14:paraId="623D8874" w14:textId="77777777" w:rsidTr="00B64DA8">
        <w:trPr>
          <w:trHeight w:val="560"/>
          <w:jc w:val="center"/>
        </w:trPr>
        <w:tc>
          <w:tcPr>
            <w:tcW w:w="2952" w:type="dxa"/>
            <w:shd w:val="clear" w:color="auto" w:fill="D9D9D9"/>
            <w:vAlign w:val="center"/>
          </w:tcPr>
          <w:p w14:paraId="7CB60D24" w14:textId="77777777" w:rsidR="009545F1" w:rsidRDefault="009545F1" w:rsidP="00B64DA8">
            <w:pPr>
              <w:spacing w:line="256" w:lineRule="auto"/>
              <w:jc w:val="center"/>
              <w:rPr>
                <w:rFonts w:ascii="Arial" w:eastAsia="Arial" w:hAnsi="Arial" w:cs="Arial"/>
                <w:sz w:val="22"/>
                <w:szCs w:val="22"/>
              </w:rPr>
            </w:pPr>
            <w:r>
              <w:rPr>
                <w:rFonts w:ascii="Arial" w:eastAsia="Arial" w:hAnsi="Arial" w:cs="Arial"/>
                <w:b/>
                <w:bCs/>
                <w:sz w:val="22"/>
                <w:szCs w:val="22"/>
              </w:rPr>
              <w:t>MOBILIARIO CLÍNICO VETERINARIO</w:t>
            </w:r>
          </w:p>
        </w:tc>
        <w:tc>
          <w:tcPr>
            <w:tcW w:w="1940" w:type="dxa"/>
            <w:vAlign w:val="center"/>
          </w:tcPr>
          <w:p w14:paraId="6F230AF2" w14:textId="77777777" w:rsidR="009545F1" w:rsidRDefault="009545F1" w:rsidP="00B64DA8">
            <w:pPr>
              <w:spacing w:line="256" w:lineRule="auto"/>
              <w:jc w:val="center"/>
              <w:rPr>
                <w:rFonts w:ascii="Arial" w:eastAsia="Arial" w:hAnsi="Arial" w:cs="Arial"/>
                <w:sz w:val="22"/>
                <w:szCs w:val="22"/>
              </w:rPr>
            </w:pPr>
            <w:r>
              <w:rPr>
                <w:rFonts w:ascii="Arial" w:eastAsia="Arial" w:hAnsi="Arial" w:cs="Arial"/>
                <w:sz w:val="22"/>
                <w:szCs w:val="22"/>
              </w:rPr>
              <w:t>42000000</w:t>
            </w:r>
          </w:p>
        </w:tc>
        <w:tc>
          <w:tcPr>
            <w:tcW w:w="2238" w:type="dxa"/>
            <w:vAlign w:val="center"/>
          </w:tcPr>
          <w:p w14:paraId="2E67E345" w14:textId="77777777" w:rsidR="009545F1" w:rsidRDefault="009545F1" w:rsidP="00B64DA8">
            <w:pPr>
              <w:spacing w:line="256" w:lineRule="auto"/>
              <w:jc w:val="center"/>
              <w:rPr>
                <w:rFonts w:ascii="Arial" w:eastAsia="Arial" w:hAnsi="Arial" w:cs="Arial"/>
                <w:sz w:val="22"/>
                <w:szCs w:val="22"/>
              </w:rPr>
            </w:pPr>
            <w:r>
              <w:rPr>
                <w:rFonts w:ascii="Arial" w:eastAsia="Arial" w:hAnsi="Arial" w:cs="Arial"/>
                <w:sz w:val="22"/>
                <w:szCs w:val="22"/>
              </w:rPr>
              <w:t>42120000</w:t>
            </w:r>
          </w:p>
        </w:tc>
        <w:tc>
          <w:tcPr>
            <w:tcW w:w="1833" w:type="dxa"/>
            <w:vAlign w:val="center"/>
          </w:tcPr>
          <w:p w14:paraId="6286A38F" w14:textId="77777777" w:rsidR="009545F1" w:rsidRDefault="009545F1" w:rsidP="00B64DA8">
            <w:pPr>
              <w:spacing w:line="256" w:lineRule="auto"/>
              <w:jc w:val="center"/>
              <w:rPr>
                <w:rFonts w:ascii="Arial" w:eastAsia="Arial" w:hAnsi="Arial" w:cs="Arial"/>
                <w:sz w:val="22"/>
                <w:szCs w:val="22"/>
              </w:rPr>
            </w:pPr>
            <w:r>
              <w:rPr>
                <w:rFonts w:ascii="Arial" w:eastAsia="Arial" w:hAnsi="Arial" w:cs="Arial"/>
                <w:sz w:val="22"/>
                <w:szCs w:val="22"/>
              </w:rPr>
              <w:t xml:space="preserve">42121700 </w:t>
            </w:r>
          </w:p>
        </w:tc>
      </w:tr>
    </w:tbl>
    <w:p w14:paraId="32E3B639" w14:textId="77777777" w:rsidR="00340F35" w:rsidRPr="00214DC9" w:rsidRDefault="00340F35" w:rsidP="00340F35">
      <w:pPr>
        <w:jc w:val="both"/>
        <w:rPr>
          <w:rFonts w:ascii="Arial" w:eastAsia="Calibri" w:hAnsi="Arial" w:cs="Arial"/>
          <w:bCs/>
          <w:color w:val="000000" w:themeColor="text1"/>
          <w:sz w:val="22"/>
          <w:szCs w:val="22"/>
        </w:rPr>
      </w:pPr>
    </w:p>
    <w:p w14:paraId="64D281CB" w14:textId="77777777" w:rsidR="00340F35" w:rsidRPr="00214DC9" w:rsidRDefault="00340F35" w:rsidP="00214DC9">
      <w:pPr>
        <w:numPr>
          <w:ilvl w:val="1"/>
          <w:numId w:val="2"/>
        </w:numPr>
        <w:ind w:left="142" w:hanging="142"/>
        <w:jc w:val="both"/>
        <w:rPr>
          <w:rFonts w:ascii="Arial" w:eastAsia="Calibri" w:hAnsi="Arial" w:cs="Arial"/>
          <w:b/>
          <w:color w:val="000000" w:themeColor="text1"/>
          <w:sz w:val="22"/>
          <w:szCs w:val="22"/>
          <w:lang w:val="es-MX" w:eastAsia="en-US"/>
        </w:rPr>
      </w:pPr>
      <w:r w:rsidRPr="00214DC9">
        <w:rPr>
          <w:rFonts w:ascii="Arial" w:eastAsia="Calibri" w:hAnsi="Arial" w:cs="Arial"/>
          <w:b/>
          <w:color w:val="000000" w:themeColor="text1"/>
          <w:sz w:val="22"/>
          <w:szCs w:val="22"/>
          <w:lang w:val="es-MX" w:eastAsia="en-US"/>
        </w:rPr>
        <w:t>FORMA DE ADJUDICACIÓN</w:t>
      </w:r>
    </w:p>
    <w:p w14:paraId="7ACA47D2" w14:textId="77777777" w:rsidR="00340F35" w:rsidRPr="00214DC9" w:rsidRDefault="00340F35" w:rsidP="00340F35">
      <w:pPr>
        <w:jc w:val="both"/>
        <w:rPr>
          <w:rFonts w:ascii="Arial" w:eastAsia="Calibri" w:hAnsi="Arial" w:cs="Arial"/>
          <w:b/>
          <w:color w:val="000000" w:themeColor="text1"/>
          <w:sz w:val="22"/>
          <w:szCs w:val="22"/>
          <w:lang w:val="es-MX" w:eastAsia="en-US"/>
        </w:rPr>
      </w:pPr>
      <w:r w:rsidRPr="00214DC9">
        <w:rPr>
          <w:rFonts w:ascii="Arial" w:eastAsia="Calibri" w:hAnsi="Arial" w:cs="Arial"/>
          <w:b/>
          <w:color w:val="000000" w:themeColor="text1"/>
          <w:sz w:val="22"/>
          <w:szCs w:val="22"/>
          <w:lang w:val="es-MX" w:eastAsia="en-US"/>
        </w:rPr>
        <w:t xml:space="preserve"> </w:t>
      </w:r>
    </w:p>
    <w:p w14:paraId="3D3245E4" w14:textId="77777777" w:rsidR="00340F35" w:rsidRPr="00214DC9" w:rsidRDefault="00340F35" w:rsidP="00340F35">
      <w:pPr>
        <w:jc w:val="both"/>
        <w:rPr>
          <w:rFonts w:ascii="Arial" w:eastAsia="Calibri" w:hAnsi="Arial" w:cs="Arial"/>
          <w:color w:val="000000" w:themeColor="text1"/>
          <w:sz w:val="22"/>
          <w:szCs w:val="22"/>
          <w:lang w:val="es-MX" w:eastAsia="en-US"/>
        </w:rPr>
      </w:pPr>
      <w:r w:rsidRPr="00214DC9">
        <w:rPr>
          <w:rFonts w:ascii="Arial" w:eastAsia="Calibri" w:hAnsi="Arial" w:cs="Arial"/>
          <w:color w:val="000000" w:themeColor="text1"/>
          <w:sz w:val="22"/>
          <w:szCs w:val="22"/>
          <w:lang w:val="es-MX" w:eastAsia="en-US"/>
        </w:rPr>
        <w:t xml:space="preserve">El presente proceso se adjudicará </w:t>
      </w:r>
      <w:r w:rsidR="00A14648" w:rsidRPr="00214DC9">
        <w:rPr>
          <w:rFonts w:ascii="Arial" w:eastAsia="Calibri" w:hAnsi="Arial" w:cs="Arial"/>
          <w:color w:val="000000" w:themeColor="text1"/>
          <w:sz w:val="22"/>
          <w:szCs w:val="22"/>
          <w:lang w:val="es-MX" w:eastAsia="en-US"/>
        </w:rPr>
        <w:t>conforme al valor total de cada lote</w:t>
      </w:r>
      <w:r w:rsidRPr="00214DC9">
        <w:rPr>
          <w:rFonts w:ascii="Arial" w:eastAsia="Calibri" w:hAnsi="Arial" w:cs="Arial"/>
          <w:color w:val="000000" w:themeColor="text1"/>
          <w:sz w:val="22"/>
          <w:szCs w:val="22"/>
          <w:lang w:val="es-MX" w:eastAsia="en-US"/>
        </w:rPr>
        <w:t>, los proponentes deberán presentar propuestas integrales por la totalidad de los servicios solicitados</w:t>
      </w:r>
      <w:r w:rsidR="00A14648" w:rsidRPr="00214DC9">
        <w:rPr>
          <w:rFonts w:ascii="Arial" w:eastAsia="Calibri" w:hAnsi="Arial" w:cs="Arial"/>
          <w:color w:val="000000" w:themeColor="text1"/>
          <w:sz w:val="22"/>
          <w:szCs w:val="22"/>
          <w:lang w:val="es-MX" w:eastAsia="en-US"/>
        </w:rPr>
        <w:t xml:space="preserve"> en cada uno de los lotes a los cuales se presenten.</w:t>
      </w:r>
    </w:p>
    <w:p w14:paraId="4CB00662" w14:textId="77777777" w:rsidR="00340F35" w:rsidRPr="00214DC9" w:rsidRDefault="00340F35" w:rsidP="00340F35">
      <w:pPr>
        <w:jc w:val="both"/>
        <w:rPr>
          <w:rFonts w:ascii="Arial" w:eastAsia="Calibri" w:hAnsi="Arial" w:cs="Arial"/>
          <w:color w:val="000000" w:themeColor="text1"/>
          <w:sz w:val="22"/>
          <w:szCs w:val="22"/>
          <w:highlight w:val="yellow"/>
          <w:lang w:val="es-MX" w:eastAsia="en-US"/>
        </w:rPr>
      </w:pPr>
    </w:p>
    <w:p w14:paraId="17F1AD2E" w14:textId="77777777" w:rsidR="00340F35" w:rsidRPr="00214DC9" w:rsidRDefault="00340F35" w:rsidP="00340F35">
      <w:pPr>
        <w:ind w:left="708" w:hanging="708"/>
        <w:jc w:val="both"/>
        <w:rPr>
          <w:rFonts w:ascii="Arial" w:eastAsia="Calibri" w:hAnsi="Arial" w:cs="Arial"/>
          <w:b/>
          <w:bCs/>
          <w:color w:val="000000" w:themeColor="text1"/>
          <w:sz w:val="22"/>
          <w:szCs w:val="22"/>
          <w:lang w:val="es-MX" w:eastAsia="en-US"/>
        </w:rPr>
      </w:pPr>
      <w:r w:rsidRPr="00214DC9">
        <w:rPr>
          <w:rFonts w:ascii="Arial" w:eastAsia="Calibri" w:hAnsi="Arial" w:cs="Arial"/>
          <w:b/>
          <w:bCs/>
          <w:color w:val="000000" w:themeColor="text1"/>
          <w:sz w:val="22"/>
          <w:szCs w:val="22"/>
          <w:lang w:val="es-MX" w:eastAsia="en-US"/>
        </w:rPr>
        <w:t>1</w:t>
      </w:r>
      <w:r w:rsidRPr="00214DC9">
        <w:rPr>
          <w:rFonts w:ascii="Arial" w:eastAsia="Calibri" w:hAnsi="Arial" w:cs="Arial"/>
          <w:bCs/>
          <w:color w:val="000000" w:themeColor="text1"/>
          <w:sz w:val="22"/>
          <w:szCs w:val="22"/>
          <w:lang w:val="es-MX" w:eastAsia="en-US"/>
        </w:rPr>
        <w:t>.</w:t>
      </w:r>
      <w:r w:rsidRPr="00214DC9">
        <w:rPr>
          <w:rFonts w:ascii="Arial" w:eastAsia="Calibri" w:hAnsi="Arial" w:cs="Arial"/>
          <w:b/>
          <w:bCs/>
          <w:color w:val="000000" w:themeColor="text1"/>
          <w:sz w:val="22"/>
          <w:szCs w:val="22"/>
          <w:lang w:val="es-MX" w:eastAsia="en-US"/>
        </w:rPr>
        <w:t>3</w:t>
      </w:r>
      <w:r w:rsidRPr="00214DC9">
        <w:rPr>
          <w:rFonts w:ascii="Arial" w:eastAsia="Calibri" w:hAnsi="Arial" w:cs="Arial"/>
          <w:b/>
          <w:bCs/>
          <w:color w:val="000000" w:themeColor="text1"/>
          <w:sz w:val="22"/>
          <w:szCs w:val="22"/>
          <w:lang w:val="es-MX" w:eastAsia="en-US"/>
        </w:rPr>
        <w:tab/>
        <w:t>PRESUPUESTO OFICIAL DEL CONTRATO / DISPONIBILIDAD PRESUPUESTAL</w:t>
      </w:r>
    </w:p>
    <w:p w14:paraId="2D8D6D71" w14:textId="77777777" w:rsidR="00340F35" w:rsidRPr="00214DC9" w:rsidRDefault="00340F35" w:rsidP="00340F35">
      <w:pPr>
        <w:jc w:val="both"/>
        <w:rPr>
          <w:rFonts w:ascii="Arial" w:eastAsia="Calibri" w:hAnsi="Arial" w:cs="Arial"/>
          <w:bCs/>
          <w:color w:val="000000" w:themeColor="text1"/>
          <w:sz w:val="22"/>
          <w:szCs w:val="22"/>
          <w:lang w:val="es-CO" w:eastAsia="en-US"/>
        </w:rPr>
      </w:pPr>
    </w:p>
    <w:p w14:paraId="43A8ACAC" w14:textId="213EA989" w:rsidR="00214DC9" w:rsidRDefault="006C7784" w:rsidP="00214DC9">
      <w:pPr>
        <w:jc w:val="both"/>
        <w:rPr>
          <w:rFonts w:ascii="Arial" w:eastAsia="Arial" w:hAnsi="Arial" w:cs="Arial"/>
        </w:rPr>
      </w:pPr>
      <w:r>
        <w:rPr>
          <w:rFonts w:ascii="Arial" w:eastAsia="Arial" w:hAnsi="Arial" w:cs="Arial"/>
        </w:rPr>
        <w:t xml:space="preserve">Será hasta por la suma de </w:t>
      </w:r>
      <w:r>
        <w:rPr>
          <w:rFonts w:ascii="Arial" w:eastAsia="Arial" w:hAnsi="Arial" w:cs="Arial"/>
          <w:b/>
          <w:bCs/>
        </w:rPr>
        <w:t>CIEN MILONES DE PESOS M/CTE ($100.000.000) a monto agotable,</w:t>
      </w:r>
      <w:r>
        <w:rPr>
          <w:rFonts w:ascii="Arial" w:eastAsia="Arial" w:hAnsi="Arial" w:cs="Arial"/>
        </w:rPr>
        <w:t xml:space="preserve"> incluidos todos los costos directos e indirectos, impuestos, tasas y contribuciones que conlleve a la celebración y ejecución total del contrato.</w:t>
      </w:r>
    </w:p>
    <w:p w14:paraId="3BB7A313" w14:textId="77777777" w:rsidR="006C7784" w:rsidRPr="00214DC9" w:rsidRDefault="006C7784" w:rsidP="00214DC9">
      <w:pPr>
        <w:jc w:val="both"/>
        <w:rPr>
          <w:rFonts w:ascii="Arial" w:hAnsi="Arial" w:cs="Arial"/>
          <w:iCs/>
          <w:color w:val="000000" w:themeColor="text1"/>
          <w:sz w:val="22"/>
          <w:szCs w:val="22"/>
          <w:lang w:val="es-MX"/>
        </w:rPr>
      </w:pPr>
    </w:p>
    <w:p w14:paraId="2213A5BF" w14:textId="77777777" w:rsidR="00214DC9" w:rsidRPr="00214DC9" w:rsidRDefault="00214DC9" w:rsidP="00214DC9">
      <w:pPr>
        <w:ind w:left="708" w:hanging="708"/>
        <w:jc w:val="both"/>
        <w:rPr>
          <w:rFonts w:ascii="Arial" w:eastAsia="Calibri" w:hAnsi="Arial" w:cs="Arial"/>
          <w:b/>
          <w:bCs/>
          <w:sz w:val="22"/>
          <w:szCs w:val="22"/>
          <w:lang w:val="es-MX" w:eastAsia="en-US"/>
        </w:rPr>
      </w:pPr>
    </w:p>
    <w:p w14:paraId="66CA662D" w14:textId="77777777" w:rsidR="00214DC9" w:rsidRPr="00214DC9" w:rsidRDefault="00214DC9" w:rsidP="00214DC9">
      <w:pPr>
        <w:jc w:val="both"/>
        <w:rPr>
          <w:rFonts w:ascii="Arial" w:eastAsia="Calibri" w:hAnsi="Arial" w:cs="Arial"/>
          <w:bCs/>
          <w:color w:val="000000"/>
          <w:sz w:val="22"/>
          <w:szCs w:val="22"/>
          <w:lang w:val="es-CO" w:eastAsia="en-US"/>
        </w:rPr>
      </w:pPr>
      <w:r w:rsidRPr="00214DC9">
        <w:rPr>
          <w:rFonts w:ascii="Arial" w:eastAsia="Calibri" w:hAnsi="Arial" w:cs="Arial"/>
          <w:bCs/>
          <w:color w:val="000000"/>
          <w:sz w:val="22"/>
          <w:szCs w:val="22"/>
          <w:lang w:val="es-CO" w:eastAsia="en-US"/>
        </w:rPr>
        <w:lastRenderedPageBreak/>
        <w:t>La presente Selección Abreviada se encuentra amparada por los siguientes Certificados De Disponibilidad Presupuestal:</w:t>
      </w:r>
    </w:p>
    <w:p w14:paraId="7DBECBB9" w14:textId="77777777" w:rsidR="00214DC9" w:rsidRPr="00214DC9" w:rsidRDefault="00214DC9" w:rsidP="00214DC9">
      <w:pPr>
        <w:jc w:val="both"/>
        <w:rPr>
          <w:rFonts w:ascii="Arial" w:eastAsia="Calibri" w:hAnsi="Arial" w:cs="Arial"/>
          <w:bCs/>
          <w:color w:val="000000"/>
          <w:sz w:val="22"/>
          <w:szCs w:val="22"/>
          <w:lang w:val="es-CO" w:eastAsia="en-US"/>
        </w:rPr>
      </w:pPr>
    </w:p>
    <w:tbl>
      <w:tblPr>
        <w:tblW w:w="10376"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88"/>
        <w:gridCol w:w="1848"/>
        <w:gridCol w:w="3553"/>
        <w:gridCol w:w="2387"/>
      </w:tblGrid>
      <w:tr w:rsidR="000C48ED" w14:paraId="7C4DD14A" w14:textId="77777777" w:rsidTr="00B64DA8">
        <w:trPr>
          <w:trHeight w:val="432"/>
        </w:trPr>
        <w:tc>
          <w:tcPr>
            <w:tcW w:w="2581" w:type="dxa"/>
            <w:shd w:val="clear" w:color="auto" w:fill="D9D9D9"/>
            <w:vAlign w:val="center"/>
          </w:tcPr>
          <w:p w14:paraId="692BF987" w14:textId="77777777" w:rsidR="000C48ED" w:rsidRDefault="000C48ED" w:rsidP="00B64DA8">
            <w:pPr>
              <w:jc w:val="center"/>
              <w:rPr>
                <w:rFonts w:ascii="Arial" w:eastAsia="Arial" w:hAnsi="Arial" w:cs="Arial"/>
                <w:b/>
                <w:bCs/>
                <w:sz w:val="22"/>
                <w:szCs w:val="22"/>
              </w:rPr>
            </w:pPr>
            <w:r>
              <w:rPr>
                <w:rFonts w:ascii="Arial" w:eastAsia="Arial" w:hAnsi="Arial" w:cs="Arial"/>
                <w:b/>
                <w:bCs/>
                <w:sz w:val="22"/>
                <w:szCs w:val="22"/>
              </w:rPr>
              <w:t>RUBRO</w:t>
            </w:r>
          </w:p>
        </w:tc>
        <w:tc>
          <w:tcPr>
            <w:tcW w:w="1843" w:type="dxa"/>
            <w:shd w:val="clear" w:color="auto" w:fill="D9D9D9"/>
            <w:vAlign w:val="center"/>
          </w:tcPr>
          <w:p w14:paraId="57109160" w14:textId="77777777" w:rsidR="000C48ED" w:rsidRDefault="000C48ED" w:rsidP="00B64DA8">
            <w:pPr>
              <w:jc w:val="center"/>
              <w:rPr>
                <w:rFonts w:ascii="Arial" w:eastAsia="Arial" w:hAnsi="Arial" w:cs="Arial"/>
                <w:b/>
                <w:bCs/>
                <w:sz w:val="22"/>
                <w:szCs w:val="22"/>
              </w:rPr>
            </w:pPr>
            <w:r>
              <w:rPr>
                <w:rFonts w:ascii="Arial" w:eastAsia="Arial" w:hAnsi="Arial" w:cs="Arial"/>
                <w:b/>
                <w:bCs/>
                <w:sz w:val="22"/>
                <w:szCs w:val="22"/>
              </w:rPr>
              <w:t>FUENTE</w:t>
            </w:r>
          </w:p>
        </w:tc>
        <w:tc>
          <w:tcPr>
            <w:tcW w:w="3544" w:type="dxa"/>
            <w:shd w:val="clear" w:color="auto" w:fill="D9D9D9"/>
            <w:vAlign w:val="center"/>
          </w:tcPr>
          <w:p w14:paraId="31A5E7D8" w14:textId="77777777" w:rsidR="000C48ED" w:rsidRDefault="000C48ED" w:rsidP="00B64DA8">
            <w:pPr>
              <w:jc w:val="center"/>
              <w:rPr>
                <w:rFonts w:ascii="Arial" w:eastAsia="Arial" w:hAnsi="Arial" w:cs="Arial"/>
                <w:b/>
                <w:bCs/>
                <w:sz w:val="22"/>
                <w:szCs w:val="22"/>
              </w:rPr>
            </w:pPr>
            <w:r>
              <w:rPr>
                <w:rFonts w:ascii="Arial" w:eastAsia="Arial" w:hAnsi="Arial" w:cs="Arial"/>
                <w:b/>
                <w:bCs/>
                <w:sz w:val="22"/>
                <w:szCs w:val="22"/>
              </w:rPr>
              <w:t>NOMBRE DEL RUBRO</w:t>
            </w:r>
          </w:p>
        </w:tc>
        <w:tc>
          <w:tcPr>
            <w:tcW w:w="2381" w:type="dxa"/>
            <w:shd w:val="clear" w:color="auto" w:fill="D9D9D9"/>
            <w:vAlign w:val="center"/>
          </w:tcPr>
          <w:p w14:paraId="44BC0663" w14:textId="77777777" w:rsidR="000C48ED" w:rsidRDefault="000C48ED" w:rsidP="00B64DA8">
            <w:pPr>
              <w:jc w:val="center"/>
              <w:rPr>
                <w:rFonts w:ascii="Arial" w:eastAsia="Arial" w:hAnsi="Arial" w:cs="Arial"/>
                <w:b/>
                <w:bCs/>
                <w:sz w:val="22"/>
                <w:szCs w:val="22"/>
              </w:rPr>
            </w:pPr>
            <w:r>
              <w:rPr>
                <w:rFonts w:ascii="Arial" w:eastAsia="Arial" w:hAnsi="Arial" w:cs="Arial"/>
                <w:b/>
                <w:bCs/>
                <w:sz w:val="22"/>
                <w:szCs w:val="22"/>
              </w:rPr>
              <w:t>VALOR</w:t>
            </w:r>
          </w:p>
        </w:tc>
      </w:tr>
      <w:tr w:rsidR="000C48ED" w14:paraId="383BAFE4" w14:textId="77777777" w:rsidTr="00B64DA8">
        <w:trPr>
          <w:trHeight w:val="432"/>
        </w:trPr>
        <w:tc>
          <w:tcPr>
            <w:tcW w:w="2581" w:type="dxa"/>
            <w:vAlign w:val="center"/>
          </w:tcPr>
          <w:p w14:paraId="5062EF1B" w14:textId="77777777" w:rsidR="000C48ED" w:rsidRDefault="000C48ED" w:rsidP="00B64DA8">
            <w:pPr>
              <w:rPr>
                <w:rFonts w:ascii="Arial" w:eastAsia="Arial" w:hAnsi="Arial" w:cs="Arial"/>
              </w:rPr>
            </w:pPr>
            <w:r>
              <w:rPr>
                <w:rFonts w:ascii="Arial" w:eastAsia="Arial" w:hAnsi="Arial" w:cs="Arial"/>
              </w:rPr>
              <w:t>2.3.4501061.2024254730012.084.1.2.1.0.00.1101</w:t>
            </w:r>
          </w:p>
        </w:tc>
        <w:tc>
          <w:tcPr>
            <w:tcW w:w="1843" w:type="dxa"/>
            <w:vAlign w:val="center"/>
          </w:tcPr>
          <w:p w14:paraId="7E7BB5F2" w14:textId="77777777" w:rsidR="000C48ED" w:rsidRDefault="000C48ED" w:rsidP="00B64DA8">
            <w:pPr>
              <w:jc w:val="center"/>
              <w:rPr>
                <w:rFonts w:ascii="Arial" w:eastAsia="Arial" w:hAnsi="Arial" w:cs="Arial"/>
              </w:rPr>
            </w:pPr>
            <w:r>
              <w:rPr>
                <w:rFonts w:ascii="Arial" w:eastAsia="Arial" w:hAnsi="Arial" w:cs="Arial"/>
              </w:rPr>
              <w:t>1.2.1.0.00.1101 – LIBRE ASIGNACIÓN</w:t>
            </w:r>
          </w:p>
        </w:tc>
        <w:tc>
          <w:tcPr>
            <w:tcW w:w="3544" w:type="dxa"/>
            <w:vAlign w:val="center"/>
          </w:tcPr>
          <w:p w14:paraId="6B000EA1" w14:textId="77777777" w:rsidR="000C48ED" w:rsidRDefault="000C48ED" w:rsidP="00B64DA8">
            <w:pPr>
              <w:jc w:val="both"/>
              <w:rPr>
                <w:rFonts w:ascii="Arial" w:eastAsia="Arial" w:hAnsi="Arial" w:cs="Arial"/>
              </w:rPr>
            </w:pPr>
          </w:p>
          <w:p w14:paraId="7C3E3124" w14:textId="77777777" w:rsidR="000C48ED" w:rsidRDefault="000C48ED" w:rsidP="00B64DA8">
            <w:pPr>
              <w:jc w:val="both"/>
              <w:rPr>
                <w:rFonts w:ascii="Arial" w:eastAsia="Arial" w:hAnsi="Arial" w:cs="Arial"/>
              </w:rPr>
            </w:pPr>
            <w:r>
              <w:rPr>
                <w:rFonts w:ascii="Arial" w:eastAsia="Arial" w:hAnsi="Arial" w:cs="Arial"/>
              </w:rPr>
              <w:t>FORTALECIMIENTO DEL BIENESTAR ANIMAL, MEJORANDO LA SALUD Y EL CUIDADO DE LOS ANIMALES DE TODAS LAS ESPECIES CONECTADOS CON EL MUNICIPIO DE MOQUERA</w:t>
            </w:r>
          </w:p>
          <w:p w14:paraId="78F03F9D" w14:textId="77777777" w:rsidR="000C48ED" w:rsidRDefault="000C48ED" w:rsidP="00B64DA8">
            <w:pPr>
              <w:jc w:val="both"/>
              <w:rPr>
                <w:rFonts w:ascii="Arial" w:eastAsia="Arial" w:hAnsi="Arial" w:cs="Arial"/>
              </w:rPr>
            </w:pPr>
          </w:p>
        </w:tc>
        <w:tc>
          <w:tcPr>
            <w:tcW w:w="2381" w:type="dxa"/>
            <w:vAlign w:val="center"/>
          </w:tcPr>
          <w:p w14:paraId="33C56EE2" w14:textId="77777777" w:rsidR="000C48ED" w:rsidRDefault="000C48ED" w:rsidP="00B64DA8">
            <w:pPr>
              <w:jc w:val="center"/>
              <w:rPr>
                <w:rFonts w:ascii="Arial" w:eastAsia="Arial" w:hAnsi="Arial" w:cs="Arial"/>
              </w:rPr>
            </w:pPr>
            <w:r>
              <w:rPr>
                <w:rFonts w:ascii="Arial" w:eastAsia="Arial" w:hAnsi="Arial" w:cs="Arial"/>
              </w:rPr>
              <w:t>$100.000.000</w:t>
            </w:r>
          </w:p>
        </w:tc>
      </w:tr>
      <w:tr w:rsidR="000C48ED" w14:paraId="129A612E" w14:textId="77777777" w:rsidTr="00B64DA8">
        <w:trPr>
          <w:trHeight w:val="432"/>
        </w:trPr>
        <w:tc>
          <w:tcPr>
            <w:tcW w:w="2581" w:type="dxa"/>
            <w:vAlign w:val="center"/>
          </w:tcPr>
          <w:p w14:paraId="64D784DC" w14:textId="77777777" w:rsidR="000C48ED" w:rsidRDefault="000C48ED" w:rsidP="00B64DA8">
            <w:pPr>
              <w:rPr>
                <w:rFonts w:ascii="Arial" w:eastAsia="Arial" w:hAnsi="Arial" w:cs="Arial"/>
              </w:rPr>
            </w:pPr>
          </w:p>
          <w:p w14:paraId="3B10CD41" w14:textId="77777777" w:rsidR="000C48ED" w:rsidRDefault="000C48ED" w:rsidP="00B64DA8">
            <w:pPr>
              <w:rPr>
                <w:rFonts w:ascii="Arial" w:eastAsia="Arial" w:hAnsi="Arial" w:cs="Arial"/>
              </w:rPr>
            </w:pPr>
            <w:r>
              <w:rPr>
                <w:rFonts w:ascii="Arial" w:eastAsia="Arial" w:hAnsi="Arial" w:cs="Arial"/>
              </w:rPr>
              <w:t>Certificado de disponibilidad presupuestal (CDP)</w:t>
            </w:r>
          </w:p>
        </w:tc>
        <w:tc>
          <w:tcPr>
            <w:tcW w:w="1843" w:type="dxa"/>
            <w:vAlign w:val="center"/>
          </w:tcPr>
          <w:p w14:paraId="0E9F0E95" w14:textId="77777777" w:rsidR="000C48ED" w:rsidRDefault="000C48ED" w:rsidP="00B64DA8">
            <w:pPr>
              <w:jc w:val="center"/>
              <w:rPr>
                <w:rFonts w:ascii="Arial" w:eastAsia="Arial" w:hAnsi="Arial" w:cs="Arial"/>
              </w:rPr>
            </w:pPr>
            <w:proofErr w:type="spellStart"/>
            <w:r>
              <w:rPr>
                <w:rFonts w:ascii="Arial" w:eastAsia="Arial" w:hAnsi="Arial" w:cs="Arial"/>
              </w:rPr>
              <w:t>Nº</w:t>
            </w:r>
            <w:proofErr w:type="spellEnd"/>
            <w:r>
              <w:rPr>
                <w:rFonts w:ascii="Arial" w:eastAsia="Arial" w:hAnsi="Arial" w:cs="Arial"/>
              </w:rPr>
              <w:t xml:space="preserve"> </w:t>
            </w:r>
            <w:sdt>
              <w:sdtPr>
                <w:tag w:val="goog_rdk_6"/>
                <w:id w:val="-1866264896"/>
              </w:sdtPr>
              <w:sdtContent/>
            </w:sdt>
            <w:r>
              <w:rPr>
                <w:rFonts w:ascii="Arial" w:eastAsia="Arial" w:hAnsi="Arial" w:cs="Arial"/>
              </w:rPr>
              <w:t>2026001201</w:t>
            </w:r>
          </w:p>
        </w:tc>
        <w:tc>
          <w:tcPr>
            <w:tcW w:w="3544" w:type="dxa"/>
            <w:vAlign w:val="center"/>
          </w:tcPr>
          <w:p w14:paraId="06FF270D" w14:textId="77777777" w:rsidR="000C48ED" w:rsidRDefault="000C48ED" w:rsidP="00B64DA8">
            <w:pPr>
              <w:rPr>
                <w:rFonts w:ascii="Arial" w:eastAsia="Arial" w:hAnsi="Arial" w:cs="Arial"/>
              </w:rPr>
            </w:pPr>
            <w:r>
              <w:rPr>
                <w:rFonts w:ascii="Arial" w:eastAsia="Arial" w:hAnsi="Arial" w:cs="Arial"/>
                <w:sz w:val="22"/>
                <w:szCs w:val="22"/>
              </w:rPr>
              <w:t>Fecha: 30-01-2026</w:t>
            </w:r>
          </w:p>
        </w:tc>
        <w:tc>
          <w:tcPr>
            <w:tcW w:w="2381" w:type="dxa"/>
            <w:vAlign w:val="center"/>
          </w:tcPr>
          <w:p w14:paraId="0589C4B0" w14:textId="77777777" w:rsidR="000C48ED" w:rsidRDefault="000C48ED" w:rsidP="00B64DA8">
            <w:pPr>
              <w:jc w:val="both"/>
              <w:rPr>
                <w:rFonts w:ascii="Arial" w:eastAsia="Arial" w:hAnsi="Arial" w:cs="Arial"/>
                <w:sz w:val="22"/>
                <w:szCs w:val="22"/>
              </w:rPr>
            </w:pPr>
            <w:r>
              <w:rPr>
                <w:rFonts w:ascii="Arial" w:eastAsia="Arial" w:hAnsi="Arial" w:cs="Arial"/>
                <w:sz w:val="22"/>
                <w:szCs w:val="22"/>
              </w:rPr>
              <w:t>Fecha de terminación de la vigencia: 30/07/2026</w:t>
            </w:r>
          </w:p>
          <w:p w14:paraId="114B58CD" w14:textId="77777777" w:rsidR="000C48ED" w:rsidRDefault="000C48ED" w:rsidP="00B64DA8">
            <w:pPr>
              <w:jc w:val="both"/>
              <w:rPr>
                <w:rFonts w:ascii="Arial" w:eastAsia="Arial" w:hAnsi="Arial" w:cs="Arial"/>
              </w:rPr>
            </w:pPr>
          </w:p>
        </w:tc>
      </w:tr>
    </w:tbl>
    <w:p w14:paraId="0D44620B" w14:textId="77777777" w:rsidR="00C05E91" w:rsidRPr="00214DC9" w:rsidRDefault="00C05E91" w:rsidP="00C05E91">
      <w:pPr>
        <w:jc w:val="both"/>
        <w:rPr>
          <w:rFonts w:ascii="Arial" w:eastAsia="Calibri" w:hAnsi="Arial" w:cs="Arial"/>
          <w:bCs/>
          <w:color w:val="000000" w:themeColor="text1"/>
          <w:sz w:val="22"/>
          <w:szCs w:val="22"/>
          <w:lang w:val="es-CO" w:eastAsia="en-US"/>
        </w:rPr>
      </w:pPr>
    </w:p>
    <w:p w14:paraId="1371EB88" w14:textId="48A69432" w:rsidR="00340F35" w:rsidRPr="00214DC9" w:rsidRDefault="009C2FB5" w:rsidP="00340F35">
      <w:pPr>
        <w:jc w:val="both"/>
        <w:rPr>
          <w:rFonts w:ascii="Arial" w:eastAsia="Calibri" w:hAnsi="Arial" w:cs="Arial"/>
          <w:b/>
          <w:bCs/>
          <w:color w:val="000000" w:themeColor="text1"/>
          <w:sz w:val="22"/>
          <w:szCs w:val="22"/>
          <w:lang w:val="es-MX" w:eastAsia="en-US"/>
        </w:rPr>
      </w:pPr>
      <w:r w:rsidRPr="00214DC9">
        <w:rPr>
          <w:rFonts w:ascii="Arial" w:eastAsia="Calibri" w:hAnsi="Arial" w:cs="Arial"/>
          <w:bCs/>
          <w:color w:val="000000" w:themeColor="text1"/>
          <w:sz w:val="22"/>
          <w:szCs w:val="22"/>
          <w:lang w:eastAsia="en-US"/>
        </w:rPr>
        <w:t xml:space="preserve"> </w:t>
      </w:r>
      <w:r w:rsidR="00340F35" w:rsidRPr="00214DC9">
        <w:rPr>
          <w:rFonts w:ascii="Arial" w:eastAsia="Calibri" w:hAnsi="Arial" w:cs="Arial"/>
          <w:b/>
          <w:bCs/>
          <w:color w:val="000000" w:themeColor="text1"/>
          <w:sz w:val="22"/>
          <w:szCs w:val="22"/>
          <w:lang w:val="es-MX" w:eastAsia="en-US"/>
        </w:rPr>
        <w:t>1</w:t>
      </w:r>
      <w:r w:rsidR="00340F35" w:rsidRPr="00214DC9">
        <w:rPr>
          <w:rFonts w:ascii="Arial" w:eastAsia="Calibri" w:hAnsi="Arial" w:cs="Arial"/>
          <w:bCs/>
          <w:color w:val="000000" w:themeColor="text1"/>
          <w:sz w:val="22"/>
          <w:szCs w:val="22"/>
          <w:lang w:val="es-MX" w:eastAsia="en-US"/>
        </w:rPr>
        <w:t>.</w:t>
      </w:r>
      <w:r w:rsidR="00340F35" w:rsidRPr="00214DC9">
        <w:rPr>
          <w:rFonts w:ascii="Arial" w:eastAsia="Calibri" w:hAnsi="Arial" w:cs="Arial"/>
          <w:b/>
          <w:bCs/>
          <w:color w:val="000000" w:themeColor="text1"/>
          <w:sz w:val="22"/>
          <w:szCs w:val="22"/>
          <w:lang w:val="es-MX" w:eastAsia="en-US"/>
        </w:rPr>
        <w:t>4</w:t>
      </w:r>
      <w:r w:rsidR="00340F35" w:rsidRPr="00214DC9">
        <w:rPr>
          <w:rFonts w:ascii="Arial" w:eastAsia="Calibri" w:hAnsi="Arial" w:cs="Arial"/>
          <w:b/>
          <w:bCs/>
          <w:color w:val="000000" w:themeColor="text1"/>
          <w:sz w:val="22"/>
          <w:szCs w:val="22"/>
          <w:lang w:val="es-MX" w:eastAsia="en-US"/>
        </w:rPr>
        <w:tab/>
        <w:t>PLAZO DE EJECUCIÓN</w:t>
      </w:r>
      <w:r w:rsidR="00214DC9" w:rsidRPr="00214DC9">
        <w:rPr>
          <w:rFonts w:ascii="Arial" w:eastAsia="Calibri" w:hAnsi="Arial" w:cs="Arial"/>
          <w:b/>
          <w:bCs/>
          <w:color w:val="000000" w:themeColor="text1"/>
          <w:sz w:val="22"/>
          <w:szCs w:val="22"/>
          <w:lang w:val="es-MX" w:eastAsia="en-US"/>
        </w:rPr>
        <w:t>:</w:t>
      </w:r>
    </w:p>
    <w:p w14:paraId="14658857" w14:textId="77777777" w:rsidR="00340F35" w:rsidRPr="00214DC9" w:rsidRDefault="00340F35" w:rsidP="00340F35">
      <w:pPr>
        <w:jc w:val="both"/>
        <w:rPr>
          <w:rFonts w:ascii="Arial" w:eastAsia="Calibri" w:hAnsi="Arial" w:cs="Arial"/>
          <w:b/>
          <w:bCs/>
          <w:color w:val="000000" w:themeColor="text1"/>
          <w:sz w:val="22"/>
          <w:szCs w:val="22"/>
          <w:lang w:val="es-MX" w:eastAsia="en-US"/>
        </w:rPr>
      </w:pPr>
      <w:r w:rsidRPr="00214DC9">
        <w:rPr>
          <w:rFonts w:ascii="Arial" w:eastAsia="Calibri" w:hAnsi="Arial" w:cs="Arial"/>
          <w:b/>
          <w:bCs/>
          <w:color w:val="000000" w:themeColor="text1"/>
          <w:sz w:val="22"/>
          <w:szCs w:val="22"/>
          <w:lang w:val="es-MX" w:eastAsia="en-US"/>
        </w:rPr>
        <w:t xml:space="preserve"> </w:t>
      </w:r>
    </w:p>
    <w:p w14:paraId="38BF4F79" w14:textId="22735362" w:rsidR="00814503" w:rsidRDefault="00E34418" w:rsidP="00340F35">
      <w:pPr>
        <w:pStyle w:val="Sinespaciado"/>
        <w:jc w:val="both"/>
        <w:rPr>
          <w:rFonts w:ascii="Arial" w:eastAsia="Arial" w:hAnsi="Arial" w:cs="Arial"/>
        </w:rPr>
      </w:pPr>
      <w:r>
        <w:rPr>
          <w:rFonts w:ascii="Arial" w:eastAsia="Arial" w:hAnsi="Arial" w:cs="Arial"/>
        </w:rPr>
        <w:t>El plazo de ejecución del presente contrato será hasta el 31 de diciembre de 2026 o hasta agotar presupuesto lo primero que ocurra, contados a partir de la suscripción del acta de inicio. previo cumplimiento de los requisitos de perfeccionamiento y ejecución. La vigencia del contrato será la misma del plazo de ejecución y cuatro (4) meses más.</w:t>
      </w:r>
    </w:p>
    <w:p w14:paraId="124D54DA" w14:textId="77777777" w:rsidR="00E34418" w:rsidRPr="00214DC9" w:rsidRDefault="00E34418" w:rsidP="00340F35">
      <w:pPr>
        <w:pStyle w:val="Sinespaciado"/>
        <w:jc w:val="both"/>
        <w:rPr>
          <w:rFonts w:ascii="Arial" w:eastAsia="Calibri" w:hAnsi="Arial" w:cs="Arial"/>
          <w:bCs/>
          <w:color w:val="000000" w:themeColor="text1"/>
          <w:sz w:val="22"/>
          <w:szCs w:val="22"/>
          <w:lang w:val="es-MX" w:eastAsia="en-US"/>
        </w:rPr>
      </w:pPr>
    </w:p>
    <w:p w14:paraId="1E58965F" w14:textId="7DD4232E" w:rsidR="00340F35" w:rsidRPr="00214DC9" w:rsidRDefault="00340F35" w:rsidP="00340F35">
      <w:pPr>
        <w:jc w:val="both"/>
        <w:rPr>
          <w:rFonts w:ascii="Arial" w:eastAsia="Calibri" w:hAnsi="Arial" w:cs="Arial"/>
          <w:b/>
          <w:bCs/>
          <w:color w:val="000000" w:themeColor="text1"/>
          <w:sz w:val="22"/>
          <w:szCs w:val="22"/>
          <w:lang w:val="es-MX" w:eastAsia="en-US"/>
        </w:rPr>
      </w:pPr>
      <w:r w:rsidRPr="00214DC9">
        <w:rPr>
          <w:rFonts w:ascii="Arial" w:eastAsia="Calibri" w:hAnsi="Arial" w:cs="Arial"/>
          <w:b/>
          <w:bCs/>
          <w:color w:val="000000" w:themeColor="text1"/>
          <w:sz w:val="22"/>
          <w:szCs w:val="22"/>
          <w:lang w:val="es-MX" w:eastAsia="en-US"/>
        </w:rPr>
        <w:t>1</w:t>
      </w:r>
      <w:r w:rsidRPr="00214DC9">
        <w:rPr>
          <w:rFonts w:ascii="Arial" w:eastAsia="Calibri" w:hAnsi="Arial" w:cs="Arial"/>
          <w:bCs/>
          <w:color w:val="000000" w:themeColor="text1"/>
          <w:sz w:val="22"/>
          <w:szCs w:val="22"/>
          <w:lang w:val="es-MX" w:eastAsia="en-US"/>
        </w:rPr>
        <w:t>.</w:t>
      </w:r>
      <w:r w:rsidRPr="00214DC9">
        <w:rPr>
          <w:rFonts w:ascii="Arial" w:eastAsia="Calibri" w:hAnsi="Arial" w:cs="Arial"/>
          <w:b/>
          <w:bCs/>
          <w:color w:val="000000" w:themeColor="text1"/>
          <w:sz w:val="22"/>
          <w:szCs w:val="22"/>
          <w:lang w:val="es-MX" w:eastAsia="en-US"/>
        </w:rPr>
        <w:t>5</w:t>
      </w:r>
      <w:r w:rsidRPr="00214DC9">
        <w:rPr>
          <w:rFonts w:ascii="Arial" w:eastAsia="Calibri" w:hAnsi="Arial" w:cs="Arial"/>
          <w:b/>
          <w:bCs/>
          <w:color w:val="000000" w:themeColor="text1"/>
          <w:sz w:val="22"/>
          <w:szCs w:val="22"/>
          <w:lang w:val="es-MX" w:eastAsia="en-US"/>
        </w:rPr>
        <w:tab/>
        <w:t>FORMA DE PAGO</w:t>
      </w:r>
      <w:r w:rsidR="00DE66B0" w:rsidRPr="00214DC9">
        <w:rPr>
          <w:rFonts w:ascii="Arial" w:hAnsi="Arial" w:cs="Arial"/>
          <w:iCs/>
          <w:sz w:val="22"/>
          <w:szCs w:val="22"/>
          <w:lang w:val="es-MX"/>
        </w:rPr>
        <w:t>:</w:t>
      </w:r>
    </w:p>
    <w:p w14:paraId="478D83F1" w14:textId="77777777" w:rsidR="00F479D6" w:rsidRPr="00214DC9" w:rsidRDefault="00F479D6" w:rsidP="00340F35">
      <w:pPr>
        <w:jc w:val="both"/>
        <w:rPr>
          <w:rFonts w:ascii="Arial" w:hAnsi="Arial" w:cs="Arial"/>
          <w:color w:val="000000" w:themeColor="text1"/>
          <w:sz w:val="22"/>
          <w:szCs w:val="22"/>
          <w:lang w:eastAsia="es-CO"/>
        </w:rPr>
      </w:pPr>
    </w:p>
    <w:p w14:paraId="3FB168C9" w14:textId="77777777" w:rsidR="00CC2918" w:rsidRDefault="00CC2918" w:rsidP="00CC2918">
      <w:pPr>
        <w:tabs>
          <w:tab w:val="left" w:pos="-720"/>
        </w:tabs>
        <w:jc w:val="both"/>
        <w:rPr>
          <w:rFonts w:ascii="Arial" w:eastAsia="Arial" w:hAnsi="Arial" w:cs="Arial"/>
          <w:color w:val="000000"/>
        </w:rPr>
      </w:pPr>
      <w:r>
        <w:rPr>
          <w:rFonts w:ascii="Arial" w:eastAsia="Arial" w:hAnsi="Arial" w:cs="Arial"/>
          <w:color w:val="000000"/>
        </w:rPr>
        <w:t>Se realizarán pagos parciales de acuerdo con los servicios prestados, previa presentación del informe de actividades, factura, certificación de parafiscales y certificación de cumplimiento expedida por la oficina supervisora. Así mismo deberá acreditar se encuentra al día con el pago de aportes parafiscales relativos al Sistema de Seguridad Social integral, así como los del Instituto Colombiano de Bienestar Familiar, SENA, Caja de Compensación cuando corresponda conforme lo establece el Artículo 23, Parágrafo 1, de la Ley 1150 de 2007 y Ley 1122 de 2007. Para el último pago se requerirá la suscripción del acta de liquidación firmada por el contratista y el supervisor del contrato.</w:t>
      </w:r>
    </w:p>
    <w:p w14:paraId="140DC728" w14:textId="77777777" w:rsidR="00CC2918" w:rsidRDefault="00CC2918" w:rsidP="00CC2918">
      <w:pPr>
        <w:tabs>
          <w:tab w:val="left" w:pos="-720"/>
        </w:tabs>
        <w:jc w:val="both"/>
        <w:rPr>
          <w:rFonts w:ascii="Arial" w:eastAsia="Arial" w:hAnsi="Arial" w:cs="Arial"/>
        </w:rPr>
      </w:pPr>
    </w:p>
    <w:p w14:paraId="6F9DFEBA" w14:textId="77777777" w:rsidR="00CC2918" w:rsidRDefault="00CC2918" w:rsidP="00CC2918">
      <w:pPr>
        <w:jc w:val="both"/>
        <w:rPr>
          <w:rFonts w:ascii="Arial" w:eastAsia="Arial" w:hAnsi="Arial" w:cs="Arial"/>
          <w:b/>
          <w:bCs/>
        </w:rPr>
      </w:pPr>
      <w:r>
        <w:rPr>
          <w:rFonts w:ascii="Arial" w:eastAsia="Arial" w:hAnsi="Arial" w:cs="Arial"/>
          <w:b/>
          <w:bCs/>
        </w:rPr>
        <w:t>INFORMES DE ACTIVIDADES</w:t>
      </w:r>
    </w:p>
    <w:p w14:paraId="1B42246D" w14:textId="77777777" w:rsidR="00CC2918" w:rsidRDefault="00CC2918" w:rsidP="00CC2918">
      <w:pPr>
        <w:jc w:val="both"/>
        <w:rPr>
          <w:rFonts w:ascii="Arial" w:eastAsia="Arial" w:hAnsi="Arial" w:cs="Arial"/>
        </w:rPr>
      </w:pPr>
    </w:p>
    <w:p w14:paraId="537C3101" w14:textId="77777777" w:rsidR="00CC2918" w:rsidRDefault="00CC2918" w:rsidP="00CC2918">
      <w:pPr>
        <w:jc w:val="both"/>
        <w:rPr>
          <w:rFonts w:ascii="Arial" w:eastAsia="Arial" w:hAnsi="Arial" w:cs="Arial"/>
        </w:rPr>
      </w:pPr>
      <w:r>
        <w:rPr>
          <w:rFonts w:ascii="Arial" w:eastAsia="Arial" w:hAnsi="Arial" w:cs="Arial"/>
        </w:rPr>
        <w:t>El contratista presentará informes mensuales ejecutivos que detallen: porcentaje de ejecución del monto, consolidado de atenciones, resultados de laboratorios, complicaciones clínicas presentadas y recomendaciones para el bienestar animal, asimismo, deberá incluir:</w:t>
      </w:r>
    </w:p>
    <w:p w14:paraId="5E70D12C" w14:textId="77777777" w:rsidR="00CC2918" w:rsidRDefault="00CC2918" w:rsidP="00CC2918">
      <w:pPr>
        <w:jc w:val="both"/>
        <w:rPr>
          <w:rFonts w:ascii="Arial" w:eastAsia="Arial" w:hAnsi="Arial" w:cs="Arial"/>
        </w:rPr>
      </w:pPr>
    </w:p>
    <w:p w14:paraId="29156EB6" w14:textId="77777777" w:rsidR="00CC2918" w:rsidRDefault="00CC2918" w:rsidP="00CC2918">
      <w:pPr>
        <w:numPr>
          <w:ilvl w:val="0"/>
          <w:numId w:val="26"/>
        </w:numPr>
        <w:jc w:val="both"/>
        <w:rPr>
          <w:rFonts w:ascii="Arial" w:eastAsia="Arial" w:hAnsi="Arial" w:cs="Arial"/>
        </w:rPr>
      </w:pPr>
      <w:r>
        <w:rPr>
          <w:rFonts w:ascii="Arial" w:eastAsia="Arial" w:hAnsi="Arial" w:cs="Arial"/>
        </w:rPr>
        <w:t>Sábana de atenciones ejecutadas.</w:t>
      </w:r>
    </w:p>
    <w:p w14:paraId="3644FAE8" w14:textId="77777777" w:rsidR="00CC2918" w:rsidRDefault="00CC2918" w:rsidP="00CC2918">
      <w:pPr>
        <w:numPr>
          <w:ilvl w:val="0"/>
          <w:numId w:val="26"/>
        </w:numPr>
        <w:jc w:val="both"/>
        <w:rPr>
          <w:rFonts w:ascii="Arial" w:eastAsia="Arial" w:hAnsi="Arial" w:cs="Arial"/>
        </w:rPr>
      </w:pPr>
      <w:r>
        <w:rPr>
          <w:rFonts w:ascii="Arial" w:eastAsia="Arial" w:hAnsi="Arial" w:cs="Arial"/>
        </w:rPr>
        <w:t>Historias Clínicas debidamente foliadas y aprobadas por la supervisión.</w:t>
      </w:r>
    </w:p>
    <w:p w14:paraId="0F5A785E" w14:textId="77777777" w:rsidR="00CC2918" w:rsidRDefault="00CC2918" w:rsidP="00CC2918">
      <w:pPr>
        <w:numPr>
          <w:ilvl w:val="0"/>
          <w:numId w:val="26"/>
        </w:numPr>
        <w:jc w:val="both"/>
        <w:rPr>
          <w:rFonts w:ascii="Arial" w:eastAsia="Arial" w:hAnsi="Arial" w:cs="Arial"/>
        </w:rPr>
      </w:pPr>
      <w:r>
        <w:rPr>
          <w:rFonts w:ascii="Arial" w:eastAsia="Arial" w:hAnsi="Arial" w:cs="Arial"/>
        </w:rPr>
        <w:t>Reporte de trazabilidad de medicamentos (Lotes y fechas).</w:t>
      </w:r>
    </w:p>
    <w:p w14:paraId="1CC858B6" w14:textId="77777777" w:rsidR="00CC2918" w:rsidRDefault="00CC2918" w:rsidP="00CC2918">
      <w:pPr>
        <w:numPr>
          <w:ilvl w:val="0"/>
          <w:numId w:val="26"/>
        </w:numPr>
        <w:jc w:val="both"/>
        <w:rPr>
          <w:rFonts w:ascii="Arial" w:eastAsia="Arial" w:hAnsi="Arial" w:cs="Arial"/>
        </w:rPr>
      </w:pPr>
      <w:r>
        <w:rPr>
          <w:rFonts w:ascii="Arial" w:eastAsia="Arial" w:hAnsi="Arial" w:cs="Arial"/>
        </w:rPr>
        <w:t>Registro Fotográfico del "antes y después" de los pacientes atendidos.</w:t>
      </w:r>
    </w:p>
    <w:p w14:paraId="4CFFF830" w14:textId="77777777" w:rsidR="00CC2918" w:rsidRDefault="00CC2918" w:rsidP="00CC2918">
      <w:pPr>
        <w:numPr>
          <w:ilvl w:val="0"/>
          <w:numId w:val="26"/>
        </w:numPr>
        <w:jc w:val="both"/>
        <w:rPr>
          <w:rFonts w:ascii="Arial" w:eastAsia="Arial" w:hAnsi="Arial" w:cs="Arial"/>
        </w:rPr>
      </w:pPr>
      <w:r>
        <w:rPr>
          <w:rFonts w:ascii="Arial" w:eastAsia="Arial" w:hAnsi="Arial" w:cs="Arial"/>
        </w:rPr>
        <w:t>Acreditación de pagos a Seguridad Social y Parafiscales.</w:t>
      </w:r>
    </w:p>
    <w:p w14:paraId="12E11A83" w14:textId="77777777" w:rsidR="00CC2918" w:rsidRDefault="00CC2918" w:rsidP="00CC2918">
      <w:pPr>
        <w:tabs>
          <w:tab w:val="left" w:pos="-720"/>
        </w:tabs>
        <w:jc w:val="both"/>
        <w:rPr>
          <w:rFonts w:ascii="Arial" w:eastAsia="Arial" w:hAnsi="Arial" w:cs="Arial"/>
          <w:color w:val="000000"/>
        </w:rPr>
      </w:pPr>
    </w:p>
    <w:p w14:paraId="60C2DB98" w14:textId="77777777" w:rsidR="00CC2918" w:rsidRDefault="00CC2918" w:rsidP="00CC2918">
      <w:pPr>
        <w:tabs>
          <w:tab w:val="left" w:pos="-720"/>
        </w:tabs>
        <w:jc w:val="both"/>
        <w:rPr>
          <w:rFonts w:ascii="Arial" w:eastAsia="Arial" w:hAnsi="Arial" w:cs="Arial"/>
          <w:b/>
          <w:bCs/>
        </w:rPr>
      </w:pPr>
      <w:r>
        <w:rPr>
          <w:rFonts w:ascii="Arial" w:eastAsia="Arial" w:hAnsi="Arial" w:cs="Arial"/>
          <w:color w:val="000000"/>
        </w:rPr>
        <w:t xml:space="preserve">Los valores incluyen IVA (Si aplica), y todos los impuestos, tasas y demás erogaciones que va a tener el contratista, además comprende todos los costos que pueda generar la satisfacción del objeto contractual. </w:t>
      </w:r>
    </w:p>
    <w:p w14:paraId="2E6F456A" w14:textId="77777777" w:rsidR="00CC2918" w:rsidRDefault="00CC2918" w:rsidP="00CC2918">
      <w:pPr>
        <w:tabs>
          <w:tab w:val="left" w:pos="-720"/>
        </w:tabs>
        <w:jc w:val="both"/>
        <w:rPr>
          <w:rFonts w:ascii="Arial" w:eastAsia="Arial" w:hAnsi="Arial" w:cs="Arial"/>
          <w:b/>
          <w:bCs/>
        </w:rPr>
      </w:pPr>
    </w:p>
    <w:p w14:paraId="7DC6BC42" w14:textId="77777777" w:rsidR="00CC2918" w:rsidRDefault="00CC2918" w:rsidP="00CC2918">
      <w:pPr>
        <w:tabs>
          <w:tab w:val="left" w:pos="567"/>
        </w:tabs>
        <w:ind w:right="49"/>
        <w:jc w:val="both"/>
        <w:rPr>
          <w:rFonts w:ascii="Arial" w:eastAsia="Arial" w:hAnsi="Arial" w:cs="Arial"/>
        </w:rPr>
      </w:pPr>
      <w:bookmarkStart w:id="0" w:name="_heading=h.6ousfw1nau7l" w:colFirst="0" w:colLast="0"/>
      <w:bookmarkEnd w:id="0"/>
      <w:r>
        <w:rPr>
          <w:rFonts w:ascii="Arial" w:eastAsia="Arial" w:hAnsi="Arial" w:cs="Arial"/>
        </w:rPr>
        <w:t>Cuando el contrato se suscriba con personas jurídica se debe acreditar el pago de seguridad social y aportes legales mediante certificación suscrita por el Revisor Fiscal, de acuerdo con los requerimientos de Ley, o por el Representante Legal, bajo la gravedad del juramento, cuando no se requiera Revisor Fiscal, en la que conste el pago de los aportes de sus empleados a los sistemas de salud, riesgos profesionales, pensiones y aportes a las Cajas de Compensación Familiar, Instituto Colombiano de Bienestar Familiar y Servicio Nacional de Aprendizaje, cuando a ello haya lugar.</w:t>
      </w:r>
    </w:p>
    <w:p w14:paraId="4C313E7D" w14:textId="77777777" w:rsidR="00CC2918" w:rsidRDefault="00CC2918" w:rsidP="00CC2918">
      <w:pPr>
        <w:tabs>
          <w:tab w:val="left" w:pos="567"/>
        </w:tabs>
        <w:ind w:right="49"/>
        <w:jc w:val="both"/>
        <w:rPr>
          <w:rFonts w:ascii="Arial" w:eastAsia="Arial" w:hAnsi="Arial" w:cs="Arial"/>
        </w:rPr>
      </w:pPr>
    </w:p>
    <w:p w14:paraId="18372DAF" w14:textId="77777777" w:rsidR="00CC2918" w:rsidRDefault="00CC2918" w:rsidP="00CC2918">
      <w:pPr>
        <w:tabs>
          <w:tab w:val="left" w:pos="567"/>
        </w:tabs>
        <w:ind w:right="49"/>
        <w:jc w:val="both"/>
        <w:rPr>
          <w:rFonts w:ascii="Arial" w:eastAsia="Arial" w:hAnsi="Arial" w:cs="Arial"/>
        </w:rPr>
      </w:pPr>
      <w:r>
        <w:rPr>
          <w:rFonts w:ascii="Arial" w:eastAsia="Arial" w:hAnsi="Arial" w:cs="Arial"/>
        </w:rPr>
        <w:t>Cuando el contrato se suscriba con personas naturales se debe acreditar el pago de seguridad social y aportes legales mediante certificación, de acuerdo con la normativa aplicable, en la que conste el pago de sus aportes y el de sus empleados a los sistemas de salud, riesgos profesionales, pensiones y aportes a las Cajas de Compensación Familiar, Instituto Colombiano de Bienestar Familiar y Servicio Nacional de Aprendizaje, cuando a ello haya lugar, junto con las planillas de pago respectivas.</w:t>
      </w:r>
    </w:p>
    <w:p w14:paraId="17E0581C" w14:textId="77777777" w:rsidR="00CC2918" w:rsidRDefault="00CC2918" w:rsidP="00CC2918">
      <w:pPr>
        <w:tabs>
          <w:tab w:val="left" w:pos="567"/>
        </w:tabs>
        <w:ind w:right="49"/>
        <w:jc w:val="both"/>
        <w:rPr>
          <w:rFonts w:ascii="Arial" w:eastAsia="Arial" w:hAnsi="Arial" w:cs="Arial"/>
        </w:rPr>
      </w:pPr>
    </w:p>
    <w:p w14:paraId="14A0F33B" w14:textId="77777777" w:rsidR="00CC2918" w:rsidRDefault="00CC2918" w:rsidP="00CC2918">
      <w:pPr>
        <w:jc w:val="both"/>
        <w:rPr>
          <w:rFonts w:ascii="Arial" w:eastAsia="Arial" w:hAnsi="Arial" w:cs="Arial"/>
          <w:color w:val="000000"/>
        </w:rPr>
      </w:pPr>
      <w:r>
        <w:rPr>
          <w:rFonts w:ascii="Arial" w:eastAsia="Arial" w:hAnsi="Arial" w:cs="Arial"/>
          <w:color w:val="000000"/>
        </w:rPr>
        <w:t>En caso de que el contratista esté obligado a facturar electrónicamente, deberá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623E0ECA" w14:textId="77777777" w:rsidR="00166742" w:rsidRDefault="00166742" w:rsidP="00CC2918">
      <w:pPr>
        <w:jc w:val="both"/>
        <w:rPr>
          <w:rFonts w:ascii="Arial" w:eastAsia="Arial" w:hAnsi="Arial" w:cs="Arial"/>
          <w:color w:val="000000"/>
        </w:rPr>
      </w:pPr>
    </w:p>
    <w:p w14:paraId="2BF856AA" w14:textId="77777777" w:rsidR="00166742" w:rsidRDefault="00166742" w:rsidP="00166742">
      <w:pPr>
        <w:jc w:val="both"/>
        <w:rPr>
          <w:rFonts w:ascii="Arial" w:eastAsia="Arial" w:hAnsi="Arial" w:cs="Arial"/>
          <w:color w:val="000000"/>
        </w:rPr>
      </w:pPr>
      <w:r>
        <w:rPr>
          <w:rFonts w:ascii="Arial" w:eastAsia="Arial" w:hAnsi="Arial" w:cs="Arial"/>
          <w:color w:val="000000"/>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71219557" w14:textId="77777777" w:rsidR="00166742" w:rsidRDefault="00166742" w:rsidP="00166742">
      <w:pPr>
        <w:jc w:val="both"/>
        <w:rPr>
          <w:rFonts w:ascii="Arial" w:eastAsia="Arial" w:hAnsi="Arial" w:cs="Arial"/>
        </w:rPr>
      </w:pPr>
    </w:p>
    <w:p w14:paraId="306B25CA" w14:textId="77777777" w:rsidR="00166742" w:rsidRDefault="00166742" w:rsidP="00166742">
      <w:pPr>
        <w:jc w:val="both"/>
        <w:rPr>
          <w:rFonts w:ascii="Arial" w:eastAsia="Arial" w:hAnsi="Arial" w:cs="Arial"/>
        </w:rPr>
      </w:pPr>
      <w:r>
        <w:rPr>
          <w:rFonts w:ascii="Arial" w:eastAsia="Arial" w:hAnsi="Arial" w:cs="Arial"/>
        </w:rPr>
        <w:t>Al pago se le efectuarán los respectivos descuentos por impuestos de ley y las contribuciones Municipales de conformidad con el acuerdo No. 28 de 2020 expedido por el concejo municipal de Mosquera, así:</w:t>
      </w:r>
    </w:p>
    <w:p w14:paraId="1995818A" w14:textId="77777777" w:rsidR="00166742" w:rsidRDefault="00166742" w:rsidP="00166742">
      <w:pPr>
        <w:jc w:val="both"/>
        <w:rPr>
          <w:rFonts w:ascii="Arial" w:eastAsia="Arial" w:hAnsi="Arial" w:cs="Arial"/>
        </w:rPr>
      </w:pPr>
    </w:p>
    <w:tbl>
      <w:tblPr>
        <w:tblW w:w="80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73"/>
        <w:gridCol w:w="2201"/>
        <w:gridCol w:w="1701"/>
      </w:tblGrid>
      <w:tr w:rsidR="00166742" w14:paraId="18F117EA" w14:textId="77777777" w:rsidTr="00B64DA8">
        <w:trPr>
          <w:jc w:val="center"/>
        </w:trPr>
        <w:tc>
          <w:tcPr>
            <w:tcW w:w="4173" w:type="dxa"/>
            <w:shd w:val="clear" w:color="auto" w:fill="D9D9D9"/>
          </w:tcPr>
          <w:p w14:paraId="179745BB" w14:textId="77777777" w:rsidR="00166742" w:rsidRDefault="00166742" w:rsidP="00B64DA8">
            <w:pPr>
              <w:jc w:val="center"/>
              <w:rPr>
                <w:rFonts w:ascii="Arial" w:eastAsia="Arial" w:hAnsi="Arial" w:cs="Arial"/>
                <w:b/>
                <w:bCs/>
                <w:color w:val="000000"/>
                <w:sz w:val="20"/>
                <w:szCs w:val="20"/>
              </w:rPr>
            </w:pPr>
            <w:bookmarkStart w:id="1" w:name="_heading=h.5brshl79eiun" w:colFirst="0" w:colLast="0"/>
            <w:bookmarkEnd w:id="1"/>
            <w:r>
              <w:rPr>
                <w:rFonts w:ascii="Arial" w:eastAsia="Arial" w:hAnsi="Arial" w:cs="Arial"/>
                <w:b/>
                <w:bCs/>
                <w:color w:val="000000"/>
                <w:sz w:val="20"/>
                <w:szCs w:val="20"/>
              </w:rPr>
              <w:lastRenderedPageBreak/>
              <w:t>ESTAMPILLA</w:t>
            </w:r>
          </w:p>
        </w:tc>
        <w:tc>
          <w:tcPr>
            <w:tcW w:w="2201" w:type="dxa"/>
            <w:shd w:val="clear" w:color="auto" w:fill="D9D9D9"/>
          </w:tcPr>
          <w:p w14:paraId="215ACC0F" w14:textId="77777777" w:rsidR="00166742" w:rsidRDefault="00166742" w:rsidP="00B64DA8">
            <w:pPr>
              <w:jc w:val="center"/>
              <w:rPr>
                <w:rFonts w:ascii="Arial" w:eastAsia="Arial" w:hAnsi="Arial" w:cs="Arial"/>
                <w:b/>
                <w:bCs/>
                <w:color w:val="000000"/>
                <w:sz w:val="20"/>
                <w:szCs w:val="20"/>
              </w:rPr>
            </w:pPr>
            <w:r>
              <w:rPr>
                <w:rFonts w:ascii="Arial" w:eastAsia="Arial" w:hAnsi="Arial" w:cs="Arial"/>
                <w:b/>
                <w:bCs/>
                <w:color w:val="000000"/>
                <w:sz w:val="20"/>
                <w:szCs w:val="20"/>
              </w:rPr>
              <w:t>BASE GRAVABLE</w:t>
            </w:r>
          </w:p>
        </w:tc>
        <w:tc>
          <w:tcPr>
            <w:tcW w:w="1701" w:type="dxa"/>
            <w:shd w:val="clear" w:color="auto" w:fill="D9D9D9"/>
          </w:tcPr>
          <w:p w14:paraId="33532CF9" w14:textId="77777777" w:rsidR="00166742" w:rsidRDefault="00166742" w:rsidP="00B64DA8">
            <w:pPr>
              <w:jc w:val="center"/>
              <w:rPr>
                <w:rFonts w:ascii="Arial" w:eastAsia="Arial" w:hAnsi="Arial" w:cs="Arial"/>
                <w:b/>
                <w:bCs/>
                <w:color w:val="000000"/>
                <w:sz w:val="20"/>
                <w:szCs w:val="20"/>
              </w:rPr>
            </w:pPr>
            <w:r>
              <w:rPr>
                <w:rFonts w:ascii="Arial" w:eastAsia="Arial" w:hAnsi="Arial" w:cs="Arial"/>
                <w:b/>
                <w:bCs/>
                <w:color w:val="000000"/>
                <w:sz w:val="20"/>
                <w:szCs w:val="20"/>
              </w:rPr>
              <w:t>TARIFA</w:t>
            </w:r>
          </w:p>
        </w:tc>
      </w:tr>
      <w:tr w:rsidR="00166742" w14:paraId="1A7E7FC5" w14:textId="77777777" w:rsidTr="00B64DA8">
        <w:trPr>
          <w:jc w:val="center"/>
        </w:trPr>
        <w:tc>
          <w:tcPr>
            <w:tcW w:w="4173" w:type="dxa"/>
            <w:vAlign w:val="center"/>
          </w:tcPr>
          <w:p w14:paraId="742F1C1C" w14:textId="77777777" w:rsidR="00166742" w:rsidRDefault="00166742" w:rsidP="00B64DA8">
            <w:pPr>
              <w:jc w:val="center"/>
              <w:rPr>
                <w:rFonts w:ascii="Arial" w:eastAsia="Arial" w:hAnsi="Arial" w:cs="Arial"/>
                <w:color w:val="000000"/>
                <w:sz w:val="20"/>
                <w:szCs w:val="20"/>
              </w:rPr>
            </w:pPr>
            <w:r>
              <w:rPr>
                <w:rFonts w:ascii="Arial" w:eastAsia="Arial" w:hAnsi="Arial" w:cs="Arial"/>
                <w:color w:val="000000"/>
                <w:sz w:val="20"/>
                <w:szCs w:val="20"/>
              </w:rPr>
              <w:t>ESTAMPILLA PARA EL BIENESTAR DEL ADULTO MAYOR</w:t>
            </w:r>
          </w:p>
        </w:tc>
        <w:tc>
          <w:tcPr>
            <w:tcW w:w="2201" w:type="dxa"/>
            <w:vAlign w:val="center"/>
          </w:tcPr>
          <w:p w14:paraId="4E564F8A" w14:textId="77777777" w:rsidR="00166742" w:rsidRDefault="00166742" w:rsidP="00B64DA8">
            <w:pPr>
              <w:jc w:val="center"/>
              <w:rPr>
                <w:rFonts w:ascii="Arial" w:eastAsia="Arial" w:hAnsi="Arial" w:cs="Arial"/>
                <w:color w:val="000000"/>
                <w:sz w:val="20"/>
                <w:szCs w:val="20"/>
              </w:rPr>
            </w:pPr>
            <w:r>
              <w:rPr>
                <w:rFonts w:ascii="Arial" w:eastAsia="Arial" w:hAnsi="Arial" w:cs="Arial"/>
                <w:color w:val="000000"/>
                <w:sz w:val="20"/>
                <w:szCs w:val="20"/>
              </w:rPr>
              <w:t>VALOR DEL CONTRATO</w:t>
            </w:r>
          </w:p>
        </w:tc>
        <w:tc>
          <w:tcPr>
            <w:tcW w:w="1701" w:type="dxa"/>
            <w:vAlign w:val="center"/>
          </w:tcPr>
          <w:p w14:paraId="6036343A" w14:textId="77777777" w:rsidR="00166742" w:rsidRDefault="00166742" w:rsidP="00B64DA8">
            <w:pPr>
              <w:jc w:val="center"/>
              <w:rPr>
                <w:rFonts w:ascii="Arial" w:eastAsia="Arial" w:hAnsi="Arial" w:cs="Arial"/>
                <w:color w:val="000000"/>
                <w:sz w:val="20"/>
                <w:szCs w:val="20"/>
              </w:rPr>
            </w:pPr>
            <w:r>
              <w:rPr>
                <w:rFonts w:ascii="Arial" w:eastAsia="Arial" w:hAnsi="Arial" w:cs="Arial"/>
                <w:color w:val="000000"/>
                <w:sz w:val="20"/>
                <w:szCs w:val="20"/>
              </w:rPr>
              <w:t>2.0%</w:t>
            </w:r>
          </w:p>
        </w:tc>
      </w:tr>
      <w:tr w:rsidR="00166742" w14:paraId="1D29FAF3" w14:textId="77777777" w:rsidTr="00B64DA8">
        <w:trPr>
          <w:jc w:val="center"/>
        </w:trPr>
        <w:tc>
          <w:tcPr>
            <w:tcW w:w="4173" w:type="dxa"/>
            <w:vAlign w:val="center"/>
          </w:tcPr>
          <w:p w14:paraId="01F87539" w14:textId="77777777" w:rsidR="00166742" w:rsidRDefault="00166742" w:rsidP="00B64DA8">
            <w:pPr>
              <w:jc w:val="center"/>
              <w:rPr>
                <w:rFonts w:ascii="Arial" w:eastAsia="Arial" w:hAnsi="Arial" w:cs="Arial"/>
                <w:color w:val="000000"/>
                <w:sz w:val="20"/>
                <w:szCs w:val="20"/>
              </w:rPr>
            </w:pPr>
            <w:r>
              <w:rPr>
                <w:rFonts w:ascii="Arial" w:eastAsia="Arial" w:hAnsi="Arial" w:cs="Arial"/>
                <w:color w:val="000000"/>
                <w:sz w:val="20"/>
                <w:szCs w:val="20"/>
              </w:rPr>
              <w:t>ESTAMPILLA PRO-CULTURA</w:t>
            </w:r>
          </w:p>
        </w:tc>
        <w:tc>
          <w:tcPr>
            <w:tcW w:w="2201" w:type="dxa"/>
            <w:vAlign w:val="center"/>
          </w:tcPr>
          <w:p w14:paraId="33B5B837" w14:textId="77777777" w:rsidR="00166742" w:rsidRDefault="00166742" w:rsidP="00B64DA8">
            <w:pPr>
              <w:jc w:val="center"/>
              <w:rPr>
                <w:rFonts w:ascii="Arial" w:eastAsia="Arial" w:hAnsi="Arial" w:cs="Arial"/>
                <w:color w:val="000000"/>
                <w:sz w:val="20"/>
                <w:szCs w:val="20"/>
              </w:rPr>
            </w:pPr>
            <w:r>
              <w:rPr>
                <w:rFonts w:ascii="Arial" w:eastAsia="Arial" w:hAnsi="Arial" w:cs="Arial"/>
                <w:color w:val="000000"/>
                <w:sz w:val="20"/>
                <w:szCs w:val="20"/>
              </w:rPr>
              <w:t>VALOR DEL CONTRATO</w:t>
            </w:r>
          </w:p>
        </w:tc>
        <w:tc>
          <w:tcPr>
            <w:tcW w:w="1701" w:type="dxa"/>
            <w:vAlign w:val="center"/>
          </w:tcPr>
          <w:p w14:paraId="5D68EBC6" w14:textId="77777777" w:rsidR="00166742" w:rsidRDefault="00166742" w:rsidP="00B64DA8">
            <w:pPr>
              <w:jc w:val="center"/>
              <w:rPr>
                <w:rFonts w:ascii="Arial" w:eastAsia="Arial" w:hAnsi="Arial" w:cs="Arial"/>
                <w:color w:val="000000"/>
                <w:sz w:val="20"/>
                <w:szCs w:val="20"/>
              </w:rPr>
            </w:pPr>
            <w:r>
              <w:rPr>
                <w:rFonts w:ascii="Arial" w:eastAsia="Arial" w:hAnsi="Arial" w:cs="Arial"/>
                <w:color w:val="000000"/>
                <w:sz w:val="20"/>
                <w:szCs w:val="20"/>
              </w:rPr>
              <w:t>1.0%</w:t>
            </w:r>
          </w:p>
        </w:tc>
      </w:tr>
      <w:tr w:rsidR="00166742" w14:paraId="67AF3B9F" w14:textId="77777777" w:rsidTr="00B64DA8">
        <w:trPr>
          <w:jc w:val="center"/>
        </w:trPr>
        <w:tc>
          <w:tcPr>
            <w:tcW w:w="4173" w:type="dxa"/>
            <w:vAlign w:val="center"/>
          </w:tcPr>
          <w:p w14:paraId="6E8D04F5" w14:textId="77777777" w:rsidR="00166742" w:rsidRDefault="00166742" w:rsidP="00B64DA8">
            <w:pPr>
              <w:jc w:val="center"/>
              <w:rPr>
                <w:rFonts w:ascii="Arial" w:eastAsia="Arial" w:hAnsi="Arial" w:cs="Arial"/>
                <w:color w:val="000000"/>
                <w:sz w:val="20"/>
                <w:szCs w:val="20"/>
              </w:rPr>
            </w:pPr>
            <w:r>
              <w:rPr>
                <w:rFonts w:ascii="Arial" w:eastAsia="Arial" w:hAnsi="Arial" w:cs="Arial"/>
                <w:color w:val="000000"/>
                <w:sz w:val="20"/>
                <w:szCs w:val="20"/>
              </w:rPr>
              <w:t>TASAPRO-DEPORTE Y RECREACION</w:t>
            </w:r>
          </w:p>
        </w:tc>
        <w:tc>
          <w:tcPr>
            <w:tcW w:w="2201" w:type="dxa"/>
            <w:vAlign w:val="center"/>
          </w:tcPr>
          <w:p w14:paraId="33040C30" w14:textId="77777777" w:rsidR="00166742" w:rsidRDefault="00166742" w:rsidP="00B64DA8">
            <w:pPr>
              <w:jc w:val="center"/>
              <w:rPr>
                <w:rFonts w:ascii="Arial" w:eastAsia="Arial" w:hAnsi="Arial" w:cs="Arial"/>
                <w:color w:val="000000"/>
                <w:sz w:val="20"/>
                <w:szCs w:val="20"/>
              </w:rPr>
            </w:pPr>
            <w:r>
              <w:rPr>
                <w:rFonts w:ascii="Arial" w:eastAsia="Arial" w:hAnsi="Arial" w:cs="Arial"/>
                <w:color w:val="000000"/>
                <w:sz w:val="20"/>
                <w:szCs w:val="20"/>
              </w:rPr>
              <w:t>VALOR DEL CONTRATO</w:t>
            </w:r>
          </w:p>
        </w:tc>
        <w:tc>
          <w:tcPr>
            <w:tcW w:w="1701" w:type="dxa"/>
            <w:vAlign w:val="center"/>
          </w:tcPr>
          <w:p w14:paraId="3D54578B" w14:textId="77777777" w:rsidR="00166742" w:rsidRDefault="00166742" w:rsidP="00B64DA8">
            <w:pPr>
              <w:jc w:val="center"/>
              <w:rPr>
                <w:rFonts w:ascii="Arial" w:eastAsia="Arial" w:hAnsi="Arial" w:cs="Arial"/>
                <w:color w:val="000000"/>
                <w:sz w:val="20"/>
                <w:szCs w:val="20"/>
              </w:rPr>
            </w:pPr>
            <w:r>
              <w:rPr>
                <w:rFonts w:ascii="Arial" w:eastAsia="Arial" w:hAnsi="Arial" w:cs="Arial"/>
                <w:color w:val="000000"/>
                <w:sz w:val="20"/>
                <w:szCs w:val="20"/>
              </w:rPr>
              <w:t>1.0%</w:t>
            </w:r>
          </w:p>
        </w:tc>
      </w:tr>
      <w:tr w:rsidR="00166742" w14:paraId="75B6D361" w14:textId="77777777" w:rsidTr="00B64DA8">
        <w:trPr>
          <w:jc w:val="center"/>
        </w:trPr>
        <w:tc>
          <w:tcPr>
            <w:tcW w:w="4173" w:type="dxa"/>
            <w:vAlign w:val="center"/>
          </w:tcPr>
          <w:p w14:paraId="488F3195" w14:textId="77777777" w:rsidR="00166742" w:rsidRDefault="00166742" w:rsidP="00B64DA8">
            <w:pPr>
              <w:jc w:val="center"/>
              <w:rPr>
                <w:rFonts w:ascii="Arial" w:eastAsia="Arial" w:hAnsi="Arial" w:cs="Arial"/>
                <w:color w:val="000000"/>
                <w:sz w:val="20"/>
                <w:szCs w:val="20"/>
              </w:rPr>
            </w:pPr>
            <w:r>
              <w:rPr>
                <w:rFonts w:ascii="Arial" w:eastAsia="Arial" w:hAnsi="Arial" w:cs="Arial"/>
                <w:color w:val="000000"/>
                <w:sz w:val="20"/>
                <w:szCs w:val="20"/>
              </w:rPr>
              <w:t>IMPUESTO - INDUSTRIA Y COMERCIO – ICA</w:t>
            </w:r>
          </w:p>
        </w:tc>
        <w:tc>
          <w:tcPr>
            <w:tcW w:w="2201" w:type="dxa"/>
            <w:vAlign w:val="center"/>
          </w:tcPr>
          <w:p w14:paraId="386DED68" w14:textId="77777777" w:rsidR="00166742" w:rsidRDefault="00166742" w:rsidP="00B64DA8">
            <w:pPr>
              <w:jc w:val="center"/>
              <w:rPr>
                <w:rFonts w:ascii="Arial" w:eastAsia="Arial" w:hAnsi="Arial" w:cs="Arial"/>
                <w:color w:val="000000"/>
                <w:sz w:val="20"/>
                <w:szCs w:val="20"/>
              </w:rPr>
            </w:pPr>
            <w:r>
              <w:rPr>
                <w:rFonts w:ascii="Arial" w:eastAsia="Arial" w:hAnsi="Arial" w:cs="Arial"/>
                <w:color w:val="000000"/>
                <w:sz w:val="20"/>
                <w:szCs w:val="20"/>
              </w:rPr>
              <w:t>VALOR DEL CONTRATO</w:t>
            </w:r>
          </w:p>
        </w:tc>
        <w:tc>
          <w:tcPr>
            <w:tcW w:w="1701" w:type="dxa"/>
            <w:vAlign w:val="center"/>
          </w:tcPr>
          <w:p w14:paraId="6C39852C" w14:textId="77777777" w:rsidR="00166742" w:rsidRDefault="00166742" w:rsidP="00B64DA8">
            <w:pPr>
              <w:jc w:val="center"/>
              <w:rPr>
                <w:rFonts w:ascii="Arial" w:eastAsia="Arial" w:hAnsi="Arial" w:cs="Arial"/>
                <w:color w:val="000000"/>
                <w:sz w:val="20"/>
                <w:szCs w:val="20"/>
              </w:rPr>
            </w:pPr>
            <w:r>
              <w:rPr>
                <w:rFonts w:ascii="Arial" w:eastAsia="Arial" w:hAnsi="Arial" w:cs="Arial"/>
                <w:color w:val="000000"/>
                <w:sz w:val="20"/>
                <w:szCs w:val="20"/>
              </w:rPr>
              <w:t>Varia el % de acuerdo con el contrato</w:t>
            </w:r>
          </w:p>
        </w:tc>
      </w:tr>
      <w:tr w:rsidR="00166742" w14:paraId="75ECAF66" w14:textId="77777777" w:rsidTr="00B64DA8">
        <w:trPr>
          <w:jc w:val="center"/>
        </w:trPr>
        <w:tc>
          <w:tcPr>
            <w:tcW w:w="4173" w:type="dxa"/>
            <w:vAlign w:val="center"/>
          </w:tcPr>
          <w:p w14:paraId="01D82DBF" w14:textId="77777777" w:rsidR="00166742" w:rsidRDefault="00166742" w:rsidP="00B64DA8">
            <w:pPr>
              <w:jc w:val="center"/>
              <w:rPr>
                <w:rFonts w:ascii="Arial" w:eastAsia="Arial" w:hAnsi="Arial" w:cs="Arial"/>
                <w:color w:val="000000"/>
                <w:sz w:val="20"/>
                <w:szCs w:val="20"/>
              </w:rPr>
            </w:pPr>
            <w:r>
              <w:rPr>
                <w:rFonts w:ascii="Arial" w:eastAsia="Arial" w:hAnsi="Arial" w:cs="Arial"/>
                <w:color w:val="000000"/>
                <w:sz w:val="20"/>
                <w:szCs w:val="20"/>
              </w:rPr>
              <w:t>RETENCIÓN EN LA FUENTE</w:t>
            </w:r>
          </w:p>
        </w:tc>
        <w:tc>
          <w:tcPr>
            <w:tcW w:w="2201" w:type="dxa"/>
            <w:vAlign w:val="center"/>
          </w:tcPr>
          <w:p w14:paraId="5D5FB574" w14:textId="77777777" w:rsidR="00166742" w:rsidRDefault="00166742" w:rsidP="00B64DA8">
            <w:pPr>
              <w:jc w:val="center"/>
              <w:rPr>
                <w:rFonts w:ascii="Arial" w:eastAsia="Arial" w:hAnsi="Arial" w:cs="Arial"/>
                <w:color w:val="000000"/>
                <w:sz w:val="20"/>
                <w:szCs w:val="20"/>
              </w:rPr>
            </w:pPr>
            <w:r>
              <w:rPr>
                <w:rFonts w:ascii="Arial" w:eastAsia="Arial" w:hAnsi="Arial" w:cs="Arial"/>
                <w:color w:val="000000"/>
                <w:sz w:val="20"/>
                <w:szCs w:val="20"/>
              </w:rPr>
              <w:t>VALOR DEL CONTRATO</w:t>
            </w:r>
          </w:p>
        </w:tc>
        <w:tc>
          <w:tcPr>
            <w:tcW w:w="1701" w:type="dxa"/>
            <w:vAlign w:val="center"/>
          </w:tcPr>
          <w:p w14:paraId="3BC0FE68" w14:textId="77777777" w:rsidR="00166742" w:rsidRDefault="00166742" w:rsidP="00B64DA8">
            <w:pPr>
              <w:jc w:val="center"/>
              <w:rPr>
                <w:rFonts w:ascii="Arial" w:eastAsia="Arial" w:hAnsi="Arial" w:cs="Arial"/>
                <w:color w:val="000000"/>
                <w:sz w:val="20"/>
                <w:szCs w:val="20"/>
              </w:rPr>
            </w:pPr>
            <w:r>
              <w:rPr>
                <w:rFonts w:ascii="Arial" w:eastAsia="Arial" w:hAnsi="Arial" w:cs="Arial"/>
                <w:color w:val="000000"/>
                <w:sz w:val="20"/>
                <w:szCs w:val="20"/>
              </w:rPr>
              <w:t>Varia el % de acuerdo con el contrato</w:t>
            </w:r>
          </w:p>
        </w:tc>
      </w:tr>
    </w:tbl>
    <w:p w14:paraId="1411D12C" w14:textId="77777777" w:rsidR="00166742" w:rsidRDefault="00166742" w:rsidP="00166742">
      <w:pPr>
        <w:jc w:val="both"/>
        <w:rPr>
          <w:rFonts w:ascii="Arial" w:eastAsia="Arial" w:hAnsi="Arial" w:cs="Arial"/>
          <w:color w:val="000000"/>
        </w:rPr>
      </w:pPr>
      <w:r>
        <w:rPr>
          <w:rFonts w:ascii="Arial" w:eastAsia="Arial" w:hAnsi="Arial" w:cs="Arial"/>
          <w:color w:val="000000"/>
        </w:rPr>
        <w:t>Estas estampillas se liquidan antes de IVA (Si aplica).</w:t>
      </w:r>
    </w:p>
    <w:p w14:paraId="465452C6" w14:textId="77777777" w:rsidR="00166742" w:rsidRDefault="00166742" w:rsidP="00CC2918">
      <w:pPr>
        <w:jc w:val="both"/>
        <w:rPr>
          <w:rFonts w:ascii="Arial" w:eastAsia="Arial" w:hAnsi="Arial" w:cs="Arial"/>
          <w:color w:val="000000"/>
        </w:rPr>
      </w:pPr>
    </w:p>
    <w:p w14:paraId="7DBD0633" w14:textId="57A3CADC" w:rsidR="0035502E" w:rsidRDefault="0035502E" w:rsidP="00CC2918">
      <w:pPr>
        <w:jc w:val="both"/>
        <w:rPr>
          <w:rFonts w:ascii="Arial" w:eastAsia="Arial" w:hAnsi="Arial" w:cs="Arial"/>
          <w:color w:val="000000"/>
        </w:rPr>
      </w:pPr>
      <w:r>
        <w:rPr>
          <w:rFonts w:ascii="Arial" w:eastAsia="Arial" w:hAnsi="Arial" w:cs="Arial"/>
          <w:b/>
          <w:bCs/>
        </w:rPr>
        <w:t>Nota:</w:t>
      </w:r>
      <w:r>
        <w:rPr>
          <w:rFonts w:ascii="Arial" w:eastAsia="Arial" w:hAnsi="Arial" w:cs="Arial"/>
        </w:rPr>
        <w:t xml:space="preserve"> Los porcentajes y estampillas enunciados pueden variar en cualquier momento y se aplicarán las que se encuentren vigentes al momento de realizar el pago.</w:t>
      </w:r>
    </w:p>
    <w:p w14:paraId="7D9FD5BA" w14:textId="77777777" w:rsidR="00CC2918" w:rsidRDefault="00CC2918" w:rsidP="00CC2918">
      <w:pPr>
        <w:jc w:val="both"/>
        <w:rPr>
          <w:rFonts w:ascii="Arial" w:eastAsia="Arial" w:hAnsi="Arial" w:cs="Arial"/>
          <w:color w:val="000000"/>
        </w:rPr>
      </w:pPr>
    </w:p>
    <w:p w14:paraId="7211F128" w14:textId="77777777" w:rsidR="00214DC9" w:rsidRPr="00214DC9" w:rsidRDefault="00214DC9" w:rsidP="00214DC9">
      <w:pPr>
        <w:jc w:val="both"/>
        <w:rPr>
          <w:rFonts w:ascii="Arial" w:hAnsi="Arial" w:cs="Arial"/>
          <w:b/>
          <w:bCs/>
          <w:sz w:val="22"/>
          <w:szCs w:val="22"/>
        </w:rPr>
      </w:pPr>
      <w:r w:rsidRPr="00214DC9">
        <w:rPr>
          <w:rFonts w:ascii="Arial" w:hAnsi="Arial" w:cs="Arial"/>
          <w:b/>
          <w:bCs/>
          <w:sz w:val="22"/>
          <w:szCs w:val="22"/>
        </w:rPr>
        <w:t>CARGA TRIBUTARIA APLICABLE POR LA ENTIDAD</w:t>
      </w:r>
    </w:p>
    <w:p w14:paraId="355D9301" w14:textId="77777777" w:rsidR="00214DC9" w:rsidRPr="00214DC9" w:rsidRDefault="00214DC9" w:rsidP="00214DC9">
      <w:pPr>
        <w:jc w:val="both"/>
        <w:rPr>
          <w:rFonts w:ascii="Arial" w:eastAsia="Calibri" w:hAnsi="Arial" w:cs="Arial"/>
          <w:sz w:val="22"/>
          <w:szCs w:val="22"/>
          <w:lang w:eastAsia="en-US"/>
        </w:rPr>
      </w:pPr>
    </w:p>
    <w:p w14:paraId="61DD506C" w14:textId="77777777" w:rsidR="00214DC9" w:rsidRPr="00214DC9" w:rsidRDefault="00214DC9" w:rsidP="00214DC9">
      <w:pPr>
        <w:pStyle w:val="Default"/>
        <w:jc w:val="both"/>
        <w:rPr>
          <w:color w:val="auto"/>
          <w:sz w:val="22"/>
          <w:szCs w:val="22"/>
          <w:lang w:val="es-CO"/>
        </w:rPr>
      </w:pPr>
      <w:r w:rsidRPr="00214DC9">
        <w:rPr>
          <w:sz w:val="22"/>
          <w:szCs w:val="22"/>
          <w:lang w:val="es-CO"/>
        </w:rPr>
        <w:t xml:space="preserve">El Municipio efectuará al futuro contratista, retenciones por concepto de tributos, tasas y estampillas. </w:t>
      </w:r>
      <w:r w:rsidRPr="00214DC9">
        <w:rPr>
          <w:color w:val="auto"/>
          <w:sz w:val="22"/>
          <w:szCs w:val="22"/>
          <w:lang w:val="es-CO"/>
        </w:rPr>
        <w:t>En el siguiente cuadro se especifican las diferentes obligaciones para aquellas personas naturales o jurídicas que suscriban contratos o convenios con la Administración Municipal:</w:t>
      </w:r>
    </w:p>
    <w:p w14:paraId="02632EE2" w14:textId="77777777" w:rsidR="00214DC9" w:rsidRPr="00214DC9" w:rsidRDefault="00214DC9" w:rsidP="00214DC9">
      <w:pPr>
        <w:pStyle w:val="Default"/>
        <w:jc w:val="both"/>
        <w:rPr>
          <w:color w:val="auto"/>
          <w:sz w:val="22"/>
          <w:szCs w:val="22"/>
          <w:lang w:val="es-CO"/>
        </w:rPr>
      </w:pPr>
    </w:p>
    <w:p w14:paraId="320A39F1" w14:textId="77777777" w:rsidR="00214DC9" w:rsidRPr="00214DC9" w:rsidRDefault="00214DC9" w:rsidP="00214DC9">
      <w:pPr>
        <w:pStyle w:val="Default"/>
        <w:numPr>
          <w:ilvl w:val="0"/>
          <w:numId w:val="21"/>
        </w:numPr>
        <w:ind w:left="284" w:hanging="284"/>
        <w:jc w:val="both"/>
        <w:rPr>
          <w:b/>
          <w:bCs/>
          <w:color w:val="auto"/>
          <w:sz w:val="22"/>
          <w:szCs w:val="22"/>
          <w:lang w:val="es-CO"/>
        </w:rPr>
      </w:pPr>
      <w:r w:rsidRPr="00214DC9">
        <w:rPr>
          <w:b/>
          <w:bCs/>
          <w:color w:val="auto"/>
          <w:sz w:val="22"/>
          <w:szCs w:val="22"/>
          <w:lang w:val="es-CO"/>
        </w:rPr>
        <w:t>ESTAMPILLA PARA EL BIENESTAR DEL ADULTO MAYOR</w:t>
      </w:r>
    </w:p>
    <w:p w14:paraId="4D5DA1FA" w14:textId="77777777" w:rsidR="00214DC9" w:rsidRPr="00214DC9" w:rsidRDefault="00214DC9" w:rsidP="00214DC9">
      <w:pPr>
        <w:pStyle w:val="Default"/>
        <w:ind w:left="360"/>
        <w:jc w:val="both"/>
        <w:rPr>
          <w:color w:val="auto"/>
          <w:sz w:val="22"/>
          <w:szCs w:val="22"/>
          <w:lang w:val="es-CO"/>
        </w:rPr>
      </w:pPr>
    </w:p>
    <w:tbl>
      <w:tblPr>
        <w:tblW w:w="105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82"/>
        <w:gridCol w:w="8931"/>
      </w:tblGrid>
      <w:tr w:rsidR="00214DC9" w:rsidRPr="00214DC9" w14:paraId="2931B8CB" w14:textId="77777777" w:rsidTr="00B64DA8">
        <w:trPr>
          <w:trHeight w:val="20"/>
          <w:jc w:val="center"/>
        </w:trPr>
        <w:tc>
          <w:tcPr>
            <w:tcW w:w="1582" w:type="dxa"/>
            <w:vAlign w:val="center"/>
            <w:hideMark/>
          </w:tcPr>
          <w:p w14:paraId="1C1BD2FB" w14:textId="77777777" w:rsidR="00214DC9" w:rsidRPr="00214DC9" w:rsidRDefault="00214DC9" w:rsidP="00B64DA8">
            <w:pPr>
              <w:rPr>
                <w:rFonts w:ascii="Arial" w:hAnsi="Arial" w:cs="Arial"/>
                <w:sz w:val="22"/>
                <w:szCs w:val="22"/>
                <w:lang w:val="es-CO" w:eastAsia="es-CO"/>
              </w:rPr>
            </w:pPr>
            <w:r w:rsidRPr="00214DC9">
              <w:rPr>
                <w:rFonts w:ascii="Arial" w:hAnsi="Arial" w:cs="Arial"/>
                <w:sz w:val="22"/>
                <w:szCs w:val="22"/>
                <w:lang w:val="es-CO" w:eastAsia="es-CO"/>
              </w:rPr>
              <w:t>Hecho Generador</w:t>
            </w:r>
          </w:p>
        </w:tc>
        <w:tc>
          <w:tcPr>
            <w:tcW w:w="8931" w:type="dxa"/>
            <w:vAlign w:val="center"/>
            <w:hideMark/>
          </w:tcPr>
          <w:p w14:paraId="7279B4E2"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ARTÍCULO 289.- HECHO GENERADOR. Constituye hecho generador de la estampilla para el bienestar del adulto mayor la suscripción de contratos con o sin formalidades, así como sus adicionales que suscriban personas naturales, jurídicas, sociedades de hecho o sucesiones ilíquidas, consorcios y uniones temporales y los responsables de liquidarla son:</w:t>
            </w:r>
          </w:p>
          <w:p w14:paraId="421D29CD"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a. El Municipio de Mosquera.</w:t>
            </w:r>
          </w:p>
          <w:p w14:paraId="73D9864B"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b. Sus entidades descentralizadas del orden municipal.</w:t>
            </w:r>
          </w:p>
          <w:p w14:paraId="7B01EFDE"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c. Empresas de economía mixta del orden municipal.</w:t>
            </w:r>
          </w:p>
          <w:p w14:paraId="145C04D2" w14:textId="77777777" w:rsidR="00214DC9" w:rsidRPr="00214DC9" w:rsidRDefault="00214DC9" w:rsidP="00B64DA8">
            <w:pPr>
              <w:jc w:val="both"/>
              <w:rPr>
                <w:rFonts w:ascii="Arial" w:hAnsi="Arial" w:cs="Arial"/>
                <w:sz w:val="22"/>
                <w:szCs w:val="22"/>
                <w:lang w:val="es-CO" w:eastAsia="es-CO"/>
              </w:rPr>
            </w:pPr>
            <w:r w:rsidRPr="00214DC9">
              <w:rPr>
                <w:rFonts w:ascii="Arial" w:hAnsi="Arial" w:cs="Arial"/>
                <w:sz w:val="22"/>
                <w:szCs w:val="22"/>
                <w:lang w:val="es-CO" w:eastAsia="es-CO"/>
              </w:rPr>
              <w:t>d. Empresas industriales y comerciales del estado del orden municipal.</w:t>
            </w:r>
          </w:p>
        </w:tc>
      </w:tr>
      <w:tr w:rsidR="00214DC9" w:rsidRPr="00214DC9" w14:paraId="15131E3B" w14:textId="77777777" w:rsidTr="00B64DA8">
        <w:trPr>
          <w:trHeight w:val="20"/>
          <w:jc w:val="center"/>
        </w:trPr>
        <w:tc>
          <w:tcPr>
            <w:tcW w:w="1582" w:type="dxa"/>
            <w:vMerge w:val="restart"/>
            <w:vAlign w:val="center"/>
            <w:hideMark/>
          </w:tcPr>
          <w:p w14:paraId="738B08AD" w14:textId="77777777" w:rsidR="00214DC9" w:rsidRPr="00214DC9" w:rsidRDefault="00214DC9" w:rsidP="00B64DA8">
            <w:pPr>
              <w:rPr>
                <w:rFonts w:ascii="Arial" w:hAnsi="Arial" w:cs="Arial"/>
                <w:sz w:val="22"/>
                <w:szCs w:val="22"/>
                <w:lang w:val="es-CO" w:eastAsia="es-CO"/>
              </w:rPr>
            </w:pPr>
            <w:r w:rsidRPr="00214DC9">
              <w:rPr>
                <w:rFonts w:ascii="Arial" w:hAnsi="Arial" w:cs="Arial"/>
                <w:sz w:val="22"/>
                <w:szCs w:val="22"/>
                <w:lang w:val="es-CO" w:eastAsia="es-CO"/>
              </w:rPr>
              <w:t>Se excluyen</w:t>
            </w:r>
          </w:p>
        </w:tc>
        <w:tc>
          <w:tcPr>
            <w:tcW w:w="8931" w:type="dxa"/>
            <w:hideMark/>
          </w:tcPr>
          <w:p w14:paraId="37D8D93F"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ARTÍCULO 289.- HECHO GENERADOR - PARÁGRAFO PRIMERO. Se excluyen del hecho generador, los convenios interadministrativos entre el municipio y entidades del orden nacional, departamental o municipal, siempre y cuando el municipio sea aportante de recursos y no ejecutor de los mismos. En los convenios de cooperación o de asociación en los cuales el municipio sea uno de los aportantes y el otro sea un organismo o empresa privada, el pago de la estampilla se hará únicamente sobre el aporte económico hecho por el municipio.</w:t>
            </w:r>
          </w:p>
        </w:tc>
      </w:tr>
      <w:tr w:rsidR="00214DC9" w:rsidRPr="00214DC9" w14:paraId="4CADE62D" w14:textId="77777777" w:rsidTr="00B64DA8">
        <w:trPr>
          <w:trHeight w:val="20"/>
          <w:jc w:val="center"/>
        </w:trPr>
        <w:tc>
          <w:tcPr>
            <w:tcW w:w="1582" w:type="dxa"/>
            <w:vMerge/>
            <w:vAlign w:val="center"/>
          </w:tcPr>
          <w:p w14:paraId="197B76D5" w14:textId="77777777" w:rsidR="00214DC9" w:rsidRPr="00214DC9" w:rsidRDefault="00214DC9" w:rsidP="00B64DA8">
            <w:pPr>
              <w:rPr>
                <w:rFonts w:ascii="Arial" w:hAnsi="Arial" w:cs="Arial"/>
                <w:sz w:val="22"/>
                <w:szCs w:val="22"/>
                <w:lang w:val="es-CO" w:eastAsia="es-CO"/>
              </w:rPr>
            </w:pPr>
          </w:p>
        </w:tc>
        <w:tc>
          <w:tcPr>
            <w:tcW w:w="8931" w:type="dxa"/>
          </w:tcPr>
          <w:p w14:paraId="308A821A"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ARTÍCULO 289.- HECHO GENERADOR - PARÁGRAFO SEGUNDO. Se excluyen los contratos que la administración celebre para la ejecución de recursos del sistema de seguridad social en salud, establecida por el Consejo Nacional de Seguridad Social en Salud.</w:t>
            </w:r>
          </w:p>
        </w:tc>
      </w:tr>
      <w:tr w:rsidR="00214DC9" w:rsidRPr="00214DC9" w14:paraId="5A7B3E52" w14:textId="77777777" w:rsidTr="00B64DA8">
        <w:trPr>
          <w:trHeight w:val="20"/>
          <w:jc w:val="center"/>
        </w:trPr>
        <w:tc>
          <w:tcPr>
            <w:tcW w:w="1582" w:type="dxa"/>
            <w:vMerge/>
            <w:vAlign w:val="center"/>
            <w:hideMark/>
          </w:tcPr>
          <w:p w14:paraId="4664382B" w14:textId="77777777" w:rsidR="00214DC9" w:rsidRPr="00214DC9" w:rsidRDefault="00214DC9" w:rsidP="00B64DA8">
            <w:pPr>
              <w:rPr>
                <w:rFonts w:ascii="Arial" w:hAnsi="Arial" w:cs="Arial"/>
                <w:sz w:val="22"/>
                <w:szCs w:val="22"/>
                <w:lang w:val="es-CO" w:eastAsia="es-CO"/>
              </w:rPr>
            </w:pPr>
          </w:p>
        </w:tc>
        <w:tc>
          <w:tcPr>
            <w:tcW w:w="8931" w:type="dxa"/>
            <w:hideMark/>
          </w:tcPr>
          <w:p w14:paraId="0DCBB213"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ARTÍCULO 289.- HECHO GENERADOR - PARÁGRAFO TERCERO. Se excluyen del pago de la estampilla los contratos y/o convenios del pasaporte estudiantil, así como los contratos con los cuerpos de bomberos y la defensa civil.</w:t>
            </w:r>
          </w:p>
        </w:tc>
      </w:tr>
      <w:tr w:rsidR="00214DC9" w:rsidRPr="00214DC9" w14:paraId="189D48FE" w14:textId="77777777" w:rsidTr="00B64DA8">
        <w:trPr>
          <w:trHeight w:val="20"/>
          <w:jc w:val="center"/>
        </w:trPr>
        <w:tc>
          <w:tcPr>
            <w:tcW w:w="1582" w:type="dxa"/>
            <w:vAlign w:val="center"/>
            <w:hideMark/>
          </w:tcPr>
          <w:p w14:paraId="4512AB34" w14:textId="77777777" w:rsidR="00214DC9" w:rsidRPr="00214DC9" w:rsidRDefault="00214DC9" w:rsidP="00B64DA8">
            <w:pPr>
              <w:rPr>
                <w:rFonts w:ascii="Arial" w:hAnsi="Arial" w:cs="Arial"/>
                <w:sz w:val="22"/>
                <w:szCs w:val="22"/>
                <w:lang w:val="es-CO" w:eastAsia="es-CO"/>
              </w:rPr>
            </w:pPr>
            <w:r w:rsidRPr="00214DC9">
              <w:rPr>
                <w:rFonts w:ascii="Arial" w:hAnsi="Arial" w:cs="Arial"/>
                <w:sz w:val="22"/>
                <w:szCs w:val="22"/>
                <w:lang w:val="es-CO" w:eastAsia="es-CO"/>
              </w:rPr>
              <w:t>Sujeto Pasivo</w:t>
            </w:r>
          </w:p>
        </w:tc>
        <w:tc>
          <w:tcPr>
            <w:tcW w:w="8931" w:type="dxa"/>
            <w:vAlign w:val="center"/>
            <w:hideMark/>
          </w:tcPr>
          <w:p w14:paraId="783EB471"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Son sujetos pasivos de la estampilla para el bienestar del adulto mayor, las personas naturales, jurídicas, sociedades de hecho o sucesiones ilíquidas, consorcios, patrimonios autónomos y uniones temporales que se encuentren inmersos en el hecho generador.</w:t>
            </w:r>
          </w:p>
        </w:tc>
      </w:tr>
      <w:tr w:rsidR="00214DC9" w:rsidRPr="00214DC9" w14:paraId="2106B818" w14:textId="77777777" w:rsidTr="00B64DA8">
        <w:trPr>
          <w:trHeight w:val="20"/>
          <w:jc w:val="center"/>
        </w:trPr>
        <w:tc>
          <w:tcPr>
            <w:tcW w:w="1582" w:type="dxa"/>
            <w:vAlign w:val="center"/>
            <w:hideMark/>
          </w:tcPr>
          <w:p w14:paraId="6505E800" w14:textId="77777777" w:rsidR="00214DC9" w:rsidRPr="00214DC9" w:rsidRDefault="00214DC9" w:rsidP="00B64DA8">
            <w:pPr>
              <w:rPr>
                <w:rFonts w:ascii="Arial" w:hAnsi="Arial" w:cs="Arial"/>
                <w:sz w:val="22"/>
                <w:szCs w:val="22"/>
                <w:lang w:val="es-CO" w:eastAsia="es-CO"/>
              </w:rPr>
            </w:pPr>
            <w:r w:rsidRPr="00214DC9">
              <w:rPr>
                <w:rFonts w:ascii="Arial" w:hAnsi="Arial" w:cs="Arial"/>
                <w:sz w:val="22"/>
                <w:szCs w:val="22"/>
                <w:lang w:val="es-CO" w:eastAsia="es-CO"/>
              </w:rPr>
              <w:t>Causación y pago</w:t>
            </w:r>
          </w:p>
        </w:tc>
        <w:tc>
          <w:tcPr>
            <w:tcW w:w="8931" w:type="dxa"/>
            <w:vAlign w:val="center"/>
            <w:hideMark/>
          </w:tcPr>
          <w:p w14:paraId="2EA23CE4"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La estampilla para el bienestar del adulto mayor se causa con la suscripción de contratos con o sin formalidades, así como sus adicionales que se suscriban y que se encuentren inmersos en el hecho generador. El pago de la presente estampilla se realizará ante la Secretaría de Hacienda mediante retención en cada uno de los anticipos, pagos parciales o totales del contrato o sus adicionales según sea el caso.</w:t>
            </w:r>
          </w:p>
        </w:tc>
      </w:tr>
      <w:tr w:rsidR="00214DC9" w:rsidRPr="00214DC9" w14:paraId="157F246F" w14:textId="77777777" w:rsidTr="00B64DA8">
        <w:trPr>
          <w:trHeight w:val="20"/>
          <w:jc w:val="center"/>
        </w:trPr>
        <w:tc>
          <w:tcPr>
            <w:tcW w:w="1582" w:type="dxa"/>
            <w:vMerge w:val="restart"/>
            <w:vAlign w:val="center"/>
            <w:hideMark/>
          </w:tcPr>
          <w:p w14:paraId="19D12C37" w14:textId="77777777" w:rsidR="00214DC9" w:rsidRPr="00214DC9" w:rsidRDefault="00214DC9" w:rsidP="00B64DA8">
            <w:pPr>
              <w:rPr>
                <w:rFonts w:ascii="Arial" w:hAnsi="Arial" w:cs="Arial"/>
                <w:sz w:val="22"/>
                <w:szCs w:val="22"/>
                <w:lang w:val="es-CO" w:eastAsia="es-CO"/>
              </w:rPr>
            </w:pPr>
            <w:r w:rsidRPr="00214DC9">
              <w:rPr>
                <w:rFonts w:ascii="Arial" w:hAnsi="Arial" w:cs="Arial"/>
                <w:sz w:val="22"/>
                <w:szCs w:val="22"/>
                <w:lang w:val="es-CO" w:eastAsia="es-CO"/>
              </w:rPr>
              <w:t>Base Gravable</w:t>
            </w:r>
          </w:p>
        </w:tc>
        <w:tc>
          <w:tcPr>
            <w:tcW w:w="8931" w:type="dxa"/>
            <w:hideMark/>
          </w:tcPr>
          <w:p w14:paraId="0899F600"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ARTÍCULO 293.- BASE GRAVABLE. La base gravable, está constituida por el valor total del contrato o su adición según sea el caso. La base se aplica antes del IVA, si lo hubiere.</w:t>
            </w:r>
          </w:p>
        </w:tc>
      </w:tr>
      <w:tr w:rsidR="00214DC9" w:rsidRPr="00214DC9" w14:paraId="69492648" w14:textId="77777777" w:rsidTr="00B64DA8">
        <w:trPr>
          <w:trHeight w:val="20"/>
          <w:jc w:val="center"/>
        </w:trPr>
        <w:tc>
          <w:tcPr>
            <w:tcW w:w="1582" w:type="dxa"/>
            <w:vMerge/>
            <w:vAlign w:val="center"/>
            <w:hideMark/>
          </w:tcPr>
          <w:p w14:paraId="49A58646" w14:textId="77777777" w:rsidR="00214DC9" w:rsidRPr="00214DC9" w:rsidRDefault="00214DC9" w:rsidP="00B64DA8">
            <w:pPr>
              <w:rPr>
                <w:rFonts w:ascii="Arial" w:hAnsi="Arial" w:cs="Arial"/>
                <w:sz w:val="22"/>
                <w:szCs w:val="22"/>
                <w:lang w:val="es-CO" w:eastAsia="es-CO"/>
              </w:rPr>
            </w:pPr>
          </w:p>
        </w:tc>
        <w:tc>
          <w:tcPr>
            <w:tcW w:w="8931" w:type="dxa"/>
            <w:hideMark/>
          </w:tcPr>
          <w:p w14:paraId="6E1CFE00"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PARÁGRAFO PRIMERO. En los contratos de suministro de combustibles la base gravable es el valor facturado como margen de utilidad, el cual deberá estar inmerso en el respectivo contrato.</w:t>
            </w:r>
          </w:p>
        </w:tc>
      </w:tr>
      <w:tr w:rsidR="00214DC9" w:rsidRPr="00214DC9" w14:paraId="61992E20" w14:textId="77777777" w:rsidTr="00B64DA8">
        <w:trPr>
          <w:trHeight w:val="20"/>
          <w:jc w:val="center"/>
        </w:trPr>
        <w:tc>
          <w:tcPr>
            <w:tcW w:w="1582" w:type="dxa"/>
            <w:vMerge/>
            <w:vAlign w:val="center"/>
          </w:tcPr>
          <w:p w14:paraId="364E81BB" w14:textId="77777777" w:rsidR="00214DC9" w:rsidRPr="00214DC9" w:rsidRDefault="00214DC9" w:rsidP="00B64DA8">
            <w:pPr>
              <w:rPr>
                <w:rFonts w:ascii="Arial" w:hAnsi="Arial" w:cs="Arial"/>
                <w:sz w:val="22"/>
                <w:szCs w:val="22"/>
                <w:lang w:val="es-CO" w:eastAsia="es-CO"/>
              </w:rPr>
            </w:pPr>
          </w:p>
        </w:tc>
        <w:tc>
          <w:tcPr>
            <w:tcW w:w="8931" w:type="dxa"/>
          </w:tcPr>
          <w:p w14:paraId="7CD3BA26"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PARÁGRAFO SEGUNDO. La base gravable especial descrita en el artículo 462-1 del E T para los servicios integrales de aseo, cafetería y de vigilancia, se aplicará una base especial para efectos del pago de la estampilla en la parte correspondiente al AIU (Administración, Imprevistos y Utilidad), que no podrá ser inferior al diez por ciento (10%) del valor del contrato.</w:t>
            </w:r>
          </w:p>
        </w:tc>
      </w:tr>
      <w:tr w:rsidR="00214DC9" w:rsidRPr="00214DC9" w14:paraId="4C2E0E52" w14:textId="77777777" w:rsidTr="00B64DA8">
        <w:trPr>
          <w:trHeight w:val="20"/>
          <w:jc w:val="center"/>
        </w:trPr>
        <w:tc>
          <w:tcPr>
            <w:tcW w:w="1582" w:type="dxa"/>
            <w:vMerge/>
            <w:vAlign w:val="center"/>
            <w:hideMark/>
          </w:tcPr>
          <w:p w14:paraId="4C8B783C" w14:textId="77777777" w:rsidR="00214DC9" w:rsidRPr="00214DC9" w:rsidRDefault="00214DC9" w:rsidP="00B64DA8">
            <w:pPr>
              <w:rPr>
                <w:rFonts w:ascii="Arial" w:hAnsi="Arial" w:cs="Arial"/>
                <w:sz w:val="22"/>
                <w:szCs w:val="22"/>
                <w:lang w:val="es-CO" w:eastAsia="es-CO"/>
              </w:rPr>
            </w:pPr>
          </w:p>
        </w:tc>
        <w:tc>
          <w:tcPr>
            <w:tcW w:w="8931" w:type="dxa"/>
            <w:hideMark/>
          </w:tcPr>
          <w:p w14:paraId="1D90843E"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PARÁGRAFO TERCERO. El cobro de la estampilla se hará a partir de contratos que superen mil (1.000) UVT.</w:t>
            </w:r>
          </w:p>
        </w:tc>
      </w:tr>
      <w:tr w:rsidR="00214DC9" w:rsidRPr="00214DC9" w14:paraId="0CD16240" w14:textId="77777777" w:rsidTr="00B64DA8">
        <w:trPr>
          <w:trHeight w:val="20"/>
          <w:jc w:val="center"/>
        </w:trPr>
        <w:tc>
          <w:tcPr>
            <w:tcW w:w="1582" w:type="dxa"/>
            <w:vMerge w:val="restart"/>
            <w:vAlign w:val="center"/>
            <w:hideMark/>
          </w:tcPr>
          <w:p w14:paraId="1DE84ACA" w14:textId="77777777" w:rsidR="00214DC9" w:rsidRPr="00214DC9" w:rsidRDefault="00214DC9" w:rsidP="00B64DA8">
            <w:pPr>
              <w:rPr>
                <w:rFonts w:ascii="Arial" w:hAnsi="Arial" w:cs="Arial"/>
                <w:sz w:val="22"/>
                <w:szCs w:val="22"/>
                <w:lang w:val="es-CO" w:eastAsia="es-CO"/>
              </w:rPr>
            </w:pPr>
            <w:r w:rsidRPr="00214DC9">
              <w:rPr>
                <w:rFonts w:ascii="Arial" w:hAnsi="Arial" w:cs="Arial"/>
                <w:sz w:val="22"/>
                <w:szCs w:val="22"/>
                <w:lang w:val="es-CO" w:eastAsia="es-CO"/>
              </w:rPr>
              <w:t>Tarifa</w:t>
            </w:r>
          </w:p>
        </w:tc>
        <w:tc>
          <w:tcPr>
            <w:tcW w:w="8931" w:type="dxa"/>
            <w:vAlign w:val="center"/>
            <w:hideMark/>
          </w:tcPr>
          <w:p w14:paraId="7389E98B"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De conformidad con el artículo 2 de la Ley 687 de 2001 modificada por la ley 1276 de 2009, la tarifa de la estampilla para el bienestar del adulto mayor será del dos por ciento (2%) de la base gravable.</w:t>
            </w:r>
          </w:p>
        </w:tc>
      </w:tr>
      <w:tr w:rsidR="00214DC9" w:rsidRPr="00214DC9" w14:paraId="679364A1" w14:textId="77777777" w:rsidTr="00B64DA8">
        <w:trPr>
          <w:trHeight w:val="20"/>
          <w:jc w:val="center"/>
        </w:trPr>
        <w:tc>
          <w:tcPr>
            <w:tcW w:w="1582" w:type="dxa"/>
            <w:vMerge/>
            <w:vAlign w:val="center"/>
            <w:hideMark/>
          </w:tcPr>
          <w:p w14:paraId="57B2E22D" w14:textId="77777777" w:rsidR="00214DC9" w:rsidRPr="00214DC9" w:rsidRDefault="00214DC9" w:rsidP="00B64DA8">
            <w:pPr>
              <w:rPr>
                <w:rFonts w:ascii="Arial" w:hAnsi="Arial" w:cs="Arial"/>
                <w:sz w:val="22"/>
                <w:szCs w:val="22"/>
                <w:lang w:val="es-CO" w:eastAsia="es-CO"/>
              </w:rPr>
            </w:pPr>
          </w:p>
        </w:tc>
        <w:tc>
          <w:tcPr>
            <w:tcW w:w="8931" w:type="dxa"/>
            <w:noWrap/>
            <w:vAlign w:val="center"/>
            <w:hideMark/>
          </w:tcPr>
          <w:p w14:paraId="049BC9A5" w14:textId="77777777" w:rsidR="00214DC9" w:rsidRPr="00214DC9" w:rsidRDefault="00214DC9" w:rsidP="00B64DA8">
            <w:pPr>
              <w:rPr>
                <w:rFonts w:ascii="Arial" w:hAnsi="Arial" w:cs="Arial"/>
                <w:sz w:val="22"/>
                <w:szCs w:val="22"/>
                <w:lang w:val="es-CO" w:eastAsia="es-CO"/>
              </w:rPr>
            </w:pPr>
            <w:r w:rsidRPr="00214DC9">
              <w:rPr>
                <w:rFonts w:ascii="Arial" w:hAnsi="Arial" w:cs="Arial"/>
                <w:sz w:val="22"/>
                <w:szCs w:val="22"/>
                <w:lang w:val="es-CO" w:eastAsia="es-CO"/>
              </w:rPr>
              <w:t>El cobro se hará a partir de los 1.000 UVT - (UVT 2026 $</w:t>
            </w:r>
            <w:r w:rsidRPr="00214DC9">
              <w:rPr>
                <w:rFonts w:ascii="Arial" w:hAnsi="Arial" w:cs="Arial"/>
                <w:sz w:val="22"/>
                <w:szCs w:val="22"/>
              </w:rPr>
              <w:t xml:space="preserve"> </w:t>
            </w:r>
            <w:r w:rsidRPr="00214DC9">
              <w:rPr>
                <w:rFonts w:ascii="Arial" w:hAnsi="Arial" w:cs="Arial"/>
                <w:sz w:val="22"/>
                <w:szCs w:val="22"/>
                <w:lang w:val="es-CO" w:eastAsia="es-CO"/>
              </w:rPr>
              <w:t>52.374) = $52.374.000</w:t>
            </w:r>
          </w:p>
        </w:tc>
      </w:tr>
    </w:tbl>
    <w:p w14:paraId="1C885C57" w14:textId="77777777" w:rsidR="00214DC9" w:rsidRPr="00214DC9" w:rsidRDefault="00214DC9" w:rsidP="00214DC9">
      <w:pPr>
        <w:pStyle w:val="Default"/>
        <w:ind w:left="360"/>
        <w:jc w:val="both"/>
        <w:rPr>
          <w:rFonts w:eastAsia="MS Mincho"/>
          <w:b/>
          <w:bCs/>
          <w:color w:val="auto"/>
          <w:sz w:val="22"/>
          <w:szCs w:val="22"/>
          <w:lang w:val="es-CO" w:eastAsia="es-CO"/>
        </w:rPr>
      </w:pPr>
    </w:p>
    <w:p w14:paraId="364B4601" w14:textId="77777777" w:rsidR="00214DC9" w:rsidRPr="00214DC9" w:rsidRDefault="00214DC9" w:rsidP="00214DC9">
      <w:pPr>
        <w:pStyle w:val="Default"/>
        <w:numPr>
          <w:ilvl w:val="0"/>
          <w:numId w:val="21"/>
        </w:numPr>
        <w:ind w:left="284" w:hanging="284"/>
        <w:jc w:val="both"/>
        <w:rPr>
          <w:b/>
          <w:bCs/>
          <w:color w:val="auto"/>
          <w:sz w:val="22"/>
          <w:szCs w:val="22"/>
          <w:lang w:val="es-CO"/>
        </w:rPr>
      </w:pPr>
      <w:r w:rsidRPr="00214DC9">
        <w:rPr>
          <w:b/>
          <w:bCs/>
          <w:color w:val="auto"/>
          <w:sz w:val="22"/>
          <w:szCs w:val="22"/>
          <w:lang w:val="es-CO"/>
        </w:rPr>
        <w:t>ESTAMPILLA PRO-CULTURA</w:t>
      </w:r>
    </w:p>
    <w:p w14:paraId="00C96A63" w14:textId="77777777" w:rsidR="00214DC9" w:rsidRPr="00214DC9" w:rsidRDefault="00214DC9" w:rsidP="00214DC9">
      <w:pPr>
        <w:pStyle w:val="Default"/>
        <w:ind w:left="284"/>
        <w:jc w:val="both"/>
        <w:rPr>
          <w:color w:val="auto"/>
          <w:sz w:val="22"/>
          <w:szCs w:val="22"/>
          <w:lang w:val="es-CO"/>
        </w:rPr>
      </w:pPr>
    </w:p>
    <w:tbl>
      <w:tblPr>
        <w:tblW w:w="10513" w:type="dxa"/>
        <w:jc w:val="center"/>
        <w:tblCellMar>
          <w:left w:w="70" w:type="dxa"/>
          <w:right w:w="70" w:type="dxa"/>
        </w:tblCellMar>
        <w:tblLook w:val="04A0" w:firstRow="1" w:lastRow="0" w:firstColumn="1" w:lastColumn="0" w:noHBand="0" w:noVBand="1"/>
      </w:tblPr>
      <w:tblGrid>
        <w:gridCol w:w="1582"/>
        <w:gridCol w:w="8931"/>
      </w:tblGrid>
      <w:tr w:rsidR="00214DC9" w:rsidRPr="00214DC9" w14:paraId="54DD13BD" w14:textId="77777777" w:rsidTr="00B64DA8">
        <w:trPr>
          <w:trHeight w:val="20"/>
          <w:jc w:val="center"/>
        </w:trPr>
        <w:tc>
          <w:tcPr>
            <w:tcW w:w="1582" w:type="dxa"/>
            <w:tcBorders>
              <w:top w:val="single" w:sz="4" w:space="0" w:color="auto"/>
              <w:left w:val="single" w:sz="4" w:space="0" w:color="auto"/>
              <w:bottom w:val="single" w:sz="4" w:space="0" w:color="auto"/>
              <w:right w:val="single" w:sz="4" w:space="0" w:color="auto"/>
            </w:tcBorders>
            <w:vAlign w:val="center"/>
            <w:hideMark/>
          </w:tcPr>
          <w:p w14:paraId="4A02F928" w14:textId="77777777" w:rsidR="00214DC9" w:rsidRPr="00214DC9" w:rsidRDefault="00214DC9" w:rsidP="00B64DA8">
            <w:pPr>
              <w:rPr>
                <w:rFonts w:ascii="Arial" w:hAnsi="Arial" w:cs="Arial"/>
                <w:sz w:val="22"/>
                <w:szCs w:val="22"/>
                <w:lang w:val="es-CO" w:eastAsia="es-CO"/>
              </w:rPr>
            </w:pPr>
            <w:r w:rsidRPr="00214DC9">
              <w:rPr>
                <w:rFonts w:ascii="Arial" w:hAnsi="Arial" w:cs="Arial"/>
                <w:sz w:val="22"/>
                <w:szCs w:val="22"/>
                <w:lang w:val="es-CO" w:eastAsia="es-CO"/>
              </w:rPr>
              <w:t>Hecho Generador</w:t>
            </w:r>
          </w:p>
        </w:tc>
        <w:tc>
          <w:tcPr>
            <w:tcW w:w="8931" w:type="dxa"/>
            <w:tcBorders>
              <w:top w:val="single" w:sz="4" w:space="0" w:color="auto"/>
              <w:left w:val="nil"/>
              <w:bottom w:val="single" w:sz="4" w:space="0" w:color="auto"/>
              <w:right w:val="single" w:sz="4" w:space="0" w:color="auto"/>
            </w:tcBorders>
            <w:vAlign w:val="center"/>
            <w:hideMark/>
          </w:tcPr>
          <w:p w14:paraId="6F1D5F47" w14:textId="77777777" w:rsidR="00214DC9" w:rsidRPr="00214DC9" w:rsidRDefault="00214DC9" w:rsidP="00B64DA8">
            <w:pPr>
              <w:jc w:val="both"/>
              <w:rPr>
                <w:rFonts w:ascii="Arial" w:hAnsi="Arial" w:cs="Arial"/>
                <w:sz w:val="22"/>
                <w:szCs w:val="22"/>
                <w:lang w:val="es-CO" w:eastAsia="es-CO"/>
              </w:rPr>
            </w:pPr>
            <w:r w:rsidRPr="00214DC9">
              <w:rPr>
                <w:rFonts w:ascii="Arial" w:hAnsi="Arial" w:cs="Arial"/>
                <w:sz w:val="22"/>
                <w:szCs w:val="22"/>
                <w:lang w:val="es-CO" w:eastAsia="es-CO"/>
              </w:rPr>
              <w:t>ARTÍCULO 302.- HECHO GENERADOR. Constituye hecho generador la suscripción de contratos y sus adiciones por las modalidades de suministros, servicios, consultoría, arrendamiento, publicidad, obra pública, administración delegada, honorarios, y la expedición de licencias de construcción y de urbanismo.</w:t>
            </w:r>
          </w:p>
        </w:tc>
      </w:tr>
      <w:tr w:rsidR="00214DC9" w:rsidRPr="00214DC9" w14:paraId="0D86B279" w14:textId="77777777" w:rsidTr="00B64DA8">
        <w:trPr>
          <w:trHeight w:val="20"/>
          <w:jc w:val="center"/>
        </w:trPr>
        <w:tc>
          <w:tcPr>
            <w:tcW w:w="1582" w:type="dxa"/>
            <w:tcBorders>
              <w:top w:val="nil"/>
              <w:left w:val="single" w:sz="4" w:space="0" w:color="auto"/>
              <w:bottom w:val="single" w:sz="4" w:space="0" w:color="auto"/>
              <w:right w:val="single" w:sz="4" w:space="0" w:color="auto"/>
            </w:tcBorders>
            <w:vAlign w:val="center"/>
            <w:hideMark/>
          </w:tcPr>
          <w:p w14:paraId="404B178C" w14:textId="77777777" w:rsidR="00214DC9" w:rsidRPr="00214DC9" w:rsidRDefault="00214DC9" w:rsidP="00B64DA8">
            <w:pPr>
              <w:rPr>
                <w:rFonts w:ascii="Arial" w:hAnsi="Arial" w:cs="Arial"/>
                <w:sz w:val="22"/>
                <w:szCs w:val="22"/>
                <w:lang w:val="es-CO" w:eastAsia="es-CO"/>
              </w:rPr>
            </w:pPr>
            <w:r w:rsidRPr="00214DC9">
              <w:rPr>
                <w:rFonts w:ascii="Arial" w:hAnsi="Arial" w:cs="Arial"/>
                <w:sz w:val="22"/>
                <w:szCs w:val="22"/>
                <w:lang w:val="es-CO" w:eastAsia="es-CO"/>
              </w:rPr>
              <w:t xml:space="preserve">Sujeto Pasivo </w:t>
            </w:r>
          </w:p>
        </w:tc>
        <w:tc>
          <w:tcPr>
            <w:tcW w:w="8931" w:type="dxa"/>
            <w:tcBorders>
              <w:top w:val="nil"/>
              <w:left w:val="nil"/>
              <w:bottom w:val="single" w:sz="4" w:space="0" w:color="auto"/>
              <w:right w:val="single" w:sz="4" w:space="0" w:color="auto"/>
            </w:tcBorders>
            <w:vAlign w:val="center"/>
            <w:hideMark/>
          </w:tcPr>
          <w:p w14:paraId="1BD32031" w14:textId="77777777" w:rsidR="00214DC9" w:rsidRPr="00214DC9" w:rsidRDefault="00214DC9" w:rsidP="00B64DA8">
            <w:pPr>
              <w:jc w:val="both"/>
              <w:rPr>
                <w:rFonts w:ascii="Arial" w:hAnsi="Arial" w:cs="Arial"/>
                <w:sz w:val="22"/>
                <w:szCs w:val="22"/>
                <w:lang w:val="es-CO" w:eastAsia="es-CO"/>
              </w:rPr>
            </w:pPr>
            <w:r w:rsidRPr="00214DC9">
              <w:rPr>
                <w:rFonts w:ascii="Arial" w:hAnsi="Arial" w:cs="Arial"/>
                <w:sz w:val="22"/>
                <w:szCs w:val="22"/>
                <w:lang w:val="es-CO" w:eastAsia="es-CO"/>
              </w:rPr>
              <w:t>Son sujetos pasivos de la estampilla pro cultura, las personas naturales o jurídicas, sociedades de hecho y aquellas en quienes se realice el hecho generador gravado a través de consorcios, uniones temporales, patrimonios autónomos en quienes se figure el hecho generador del tributo.</w:t>
            </w:r>
          </w:p>
        </w:tc>
      </w:tr>
      <w:tr w:rsidR="00214DC9" w:rsidRPr="00214DC9" w14:paraId="0BC11F75" w14:textId="77777777" w:rsidTr="00B64DA8">
        <w:trPr>
          <w:trHeight w:val="20"/>
          <w:jc w:val="center"/>
        </w:trPr>
        <w:tc>
          <w:tcPr>
            <w:tcW w:w="1582" w:type="dxa"/>
            <w:tcBorders>
              <w:top w:val="nil"/>
              <w:left w:val="single" w:sz="4" w:space="0" w:color="auto"/>
              <w:bottom w:val="single" w:sz="4" w:space="0" w:color="auto"/>
              <w:right w:val="single" w:sz="4" w:space="0" w:color="auto"/>
            </w:tcBorders>
            <w:vAlign w:val="center"/>
            <w:hideMark/>
          </w:tcPr>
          <w:p w14:paraId="0379880E" w14:textId="77777777" w:rsidR="00214DC9" w:rsidRPr="00214DC9" w:rsidRDefault="00214DC9" w:rsidP="00B64DA8">
            <w:pPr>
              <w:rPr>
                <w:rFonts w:ascii="Arial" w:hAnsi="Arial" w:cs="Arial"/>
                <w:sz w:val="22"/>
                <w:szCs w:val="22"/>
                <w:lang w:val="es-CO" w:eastAsia="es-CO"/>
              </w:rPr>
            </w:pPr>
            <w:r w:rsidRPr="00214DC9">
              <w:rPr>
                <w:rFonts w:ascii="Arial" w:hAnsi="Arial" w:cs="Arial"/>
                <w:sz w:val="22"/>
                <w:szCs w:val="22"/>
                <w:lang w:val="es-CO" w:eastAsia="es-CO"/>
              </w:rPr>
              <w:t xml:space="preserve">Causación </w:t>
            </w:r>
          </w:p>
        </w:tc>
        <w:tc>
          <w:tcPr>
            <w:tcW w:w="8931" w:type="dxa"/>
            <w:tcBorders>
              <w:top w:val="nil"/>
              <w:left w:val="nil"/>
              <w:bottom w:val="single" w:sz="4" w:space="0" w:color="auto"/>
              <w:right w:val="single" w:sz="4" w:space="0" w:color="auto"/>
            </w:tcBorders>
            <w:vAlign w:val="center"/>
            <w:hideMark/>
          </w:tcPr>
          <w:p w14:paraId="6865281F" w14:textId="77777777" w:rsidR="00214DC9" w:rsidRPr="00214DC9" w:rsidRDefault="00214DC9" w:rsidP="00B64DA8">
            <w:pPr>
              <w:jc w:val="both"/>
              <w:rPr>
                <w:rFonts w:ascii="Arial" w:hAnsi="Arial" w:cs="Arial"/>
                <w:sz w:val="22"/>
                <w:szCs w:val="22"/>
                <w:lang w:val="es-CO" w:eastAsia="es-CO"/>
              </w:rPr>
            </w:pPr>
            <w:r w:rsidRPr="00214DC9">
              <w:rPr>
                <w:rFonts w:ascii="Arial" w:hAnsi="Arial" w:cs="Arial"/>
                <w:sz w:val="22"/>
                <w:szCs w:val="22"/>
                <w:lang w:val="es-CO" w:eastAsia="es-CO"/>
              </w:rPr>
              <w:t>La estampilla se causa en el momento de la legalización del respectivo contrato, adición o licencia y su pago se efectuará mediante el mecanismo que defina la Secretaría de Hacienda de Mosquera, como requisito de legalización del contrato.</w:t>
            </w:r>
          </w:p>
        </w:tc>
      </w:tr>
      <w:tr w:rsidR="00214DC9" w:rsidRPr="00214DC9" w14:paraId="20CE8102" w14:textId="77777777" w:rsidTr="00B64DA8">
        <w:trPr>
          <w:trHeight w:val="20"/>
          <w:jc w:val="center"/>
        </w:trPr>
        <w:tc>
          <w:tcPr>
            <w:tcW w:w="1582" w:type="dxa"/>
            <w:tcBorders>
              <w:top w:val="single" w:sz="4" w:space="0" w:color="auto"/>
              <w:left w:val="single" w:sz="4" w:space="0" w:color="auto"/>
              <w:bottom w:val="single" w:sz="4" w:space="0" w:color="auto"/>
              <w:right w:val="single" w:sz="4" w:space="0" w:color="auto"/>
            </w:tcBorders>
            <w:vAlign w:val="center"/>
            <w:hideMark/>
          </w:tcPr>
          <w:p w14:paraId="0AE07817" w14:textId="77777777" w:rsidR="00214DC9" w:rsidRPr="00214DC9" w:rsidRDefault="00214DC9" w:rsidP="00B64DA8">
            <w:pPr>
              <w:jc w:val="both"/>
              <w:rPr>
                <w:rFonts w:ascii="Arial" w:hAnsi="Arial" w:cs="Arial"/>
                <w:sz w:val="22"/>
                <w:szCs w:val="22"/>
                <w:lang w:val="es-CO" w:eastAsia="es-CO"/>
              </w:rPr>
            </w:pPr>
            <w:r w:rsidRPr="00214DC9">
              <w:rPr>
                <w:rFonts w:ascii="Arial" w:hAnsi="Arial" w:cs="Arial"/>
                <w:sz w:val="22"/>
                <w:szCs w:val="22"/>
                <w:lang w:val="es-CO" w:eastAsia="es-CO"/>
              </w:rPr>
              <w:t xml:space="preserve">Base Gravable </w:t>
            </w:r>
          </w:p>
        </w:tc>
        <w:tc>
          <w:tcPr>
            <w:tcW w:w="8931" w:type="dxa"/>
            <w:tcBorders>
              <w:top w:val="nil"/>
              <w:left w:val="nil"/>
              <w:bottom w:val="single" w:sz="4" w:space="0" w:color="auto"/>
              <w:right w:val="single" w:sz="4" w:space="0" w:color="auto"/>
            </w:tcBorders>
            <w:vAlign w:val="center"/>
            <w:hideMark/>
          </w:tcPr>
          <w:p w14:paraId="606BC0C0" w14:textId="77777777" w:rsidR="00214DC9" w:rsidRPr="00214DC9" w:rsidRDefault="00214DC9" w:rsidP="00B64DA8">
            <w:pPr>
              <w:jc w:val="both"/>
              <w:rPr>
                <w:rFonts w:ascii="Arial" w:hAnsi="Arial" w:cs="Arial"/>
                <w:sz w:val="22"/>
                <w:szCs w:val="22"/>
                <w:lang w:val="es-CO" w:eastAsia="es-CO"/>
              </w:rPr>
            </w:pPr>
            <w:r w:rsidRPr="00214DC9">
              <w:rPr>
                <w:rFonts w:ascii="Arial" w:hAnsi="Arial" w:cs="Arial"/>
                <w:sz w:val="22"/>
                <w:szCs w:val="22"/>
                <w:lang w:val="es-CO" w:eastAsia="es-CO"/>
              </w:rPr>
              <w:t>ARTÍCULO 306.- BASE GRAVABLE. La base gravable, está constituida por el valor del contrato, así como las respectivas adiciones, y la expedición de licencias de construcción.</w:t>
            </w:r>
          </w:p>
        </w:tc>
      </w:tr>
      <w:tr w:rsidR="00214DC9" w:rsidRPr="00214DC9" w14:paraId="514BCBFC" w14:textId="77777777" w:rsidTr="00B64DA8">
        <w:trPr>
          <w:trHeight w:val="20"/>
          <w:jc w:val="center"/>
        </w:trPr>
        <w:tc>
          <w:tcPr>
            <w:tcW w:w="1582" w:type="dxa"/>
            <w:vMerge w:val="restart"/>
            <w:tcBorders>
              <w:top w:val="single" w:sz="4" w:space="0" w:color="auto"/>
              <w:left w:val="single" w:sz="4" w:space="0" w:color="auto"/>
              <w:right w:val="single" w:sz="4" w:space="0" w:color="auto"/>
            </w:tcBorders>
            <w:vAlign w:val="center"/>
            <w:hideMark/>
          </w:tcPr>
          <w:p w14:paraId="2D37FBD9" w14:textId="77777777" w:rsidR="00214DC9" w:rsidRPr="00214DC9" w:rsidRDefault="00214DC9" w:rsidP="00B64DA8">
            <w:pPr>
              <w:jc w:val="both"/>
              <w:rPr>
                <w:rFonts w:ascii="Arial" w:hAnsi="Arial" w:cs="Arial"/>
                <w:sz w:val="22"/>
                <w:szCs w:val="22"/>
                <w:lang w:val="es-CO" w:eastAsia="es-CO"/>
              </w:rPr>
            </w:pPr>
            <w:r w:rsidRPr="00214DC9">
              <w:rPr>
                <w:rFonts w:ascii="Arial" w:hAnsi="Arial" w:cs="Arial"/>
                <w:sz w:val="22"/>
                <w:szCs w:val="22"/>
                <w:lang w:val="es-CO" w:eastAsia="es-CO"/>
              </w:rPr>
              <w:t>Se excluyen</w:t>
            </w:r>
          </w:p>
        </w:tc>
        <w:tc>
          <w:tcPr>
            <w:tcW w:w="8931" w:type="dxa"/>
            <w:tcBorders>
              <w:top w:val="nil"/>
              <w:left w:val="nil"/>
              <w:bottom w:val="single" w:sz="4" w:space="0" w:color="auto"/>
              <w:right w:val="single" w:sz="4" w:space="0" w:color="auto"/>
            </w:tcBorders>
            <w:vAlign w:val="center"/>
            <w:hideMark/>
          </w:tcPr>
          <w:p w14:paraId="57C590AB"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PARÁGRAFO PRIMERO. Se excluye de la base gravable cobro de la estampilla pro cultura los contratos inferiores a cuatrocientas veinte (420) UVT, los contratos del régimen subsidiado, las licencias de construcción de vivienda de interés social.</w:t>
            </w:r>
          </w:p>
        </w:tc>
      </w:tr>
      <w:tr w:rsidR="00214DC9" w:rsidRPr="00214DC9" w14:paraId="793ED2E0" w14:textId="77777777" w:rsidTr="00B64DA8">
        <w:trPr>
          <w:trHeight w:val="20"/>
          <w:jc w:val="center"/>
        </w:trPr>
        <w:tc>
          <w:tcPr>
            <w:tcW w:w="1582" w:type="dxa"/>
            <w:vMerge/>
            <w:tcBorders>
              <w:left w:val="single" w:sz="4" w:space="0" w:color="auto"/>
              <w:right w:val="single" w:sz="4" w:space="0" w:color="auto"/>
            </w:tcBorders>
            <w:vAlign w:val="center"/>
            <w:hideMark/>
          </w:tcPr>
          <w:p w14:paraId="63DD508C" w14:textId="77777777" w:rsidR="00214DC9" w:rsidRPr="00214DC9" w:rsidRDefault="00214DC9" w:rsidP="00B64DA8">
            <w:pPr>
              <w:rPr>
                <w:rFonts w:ascii="Arial" w:hAnsi="Arial" w:cs="Arial"/>
                <w:sz w:val="22"/>
                <w:szCs w:val="22"/>
                <w:lang w:val="es-CO" w:eastAsia="es-CO"/>
              </w:rPr>
            </w:pPr>
          </w:p>
        </w:tc>
        <w:tc>
          <w:tcPr>
            <w:tcW w:w="8931" w:type="dxa"/>
            <w:tcBorders>
              <w:top w:val="nil"/>
              <w:left w:val="nil"/>
              <w:bottom w:val="single" w:sz="4" w:space="0" w:color="auto"/>
              <w:right w:val="single" w:sz="4" w:space="0" w:color="auto"/>
            </w:tcBorders>
            <w:vAlign w:val="center"/>
            <w:hideMark/>
          </w:tcPr>
          <w:p w14:paraId="3C67E812" w14:textId="77777777" w:rsidR="00214DC9" w:rsidRPr="00214DC9" w:rsidRDefault="00214DC9" w:rsidP="00B64DA8">
            <w:pPr>
              <w:jc w:val="both"/>
              <w:rPr>
                <w:rFonts w:ascii="Arial" w:hAnsi="Arial" w:cs="Arial"/>
                <w:sz w:val="22"/>
                <w:szCs w:val="22"/>
                <w:lang w:val="es-CO" w:eastAsia="es-CO"/>
              </w:rPr>
            </w:pPr>
            <w:r w:rsidRPr="00214DC9">
              <w:rPr>
                <w:rFonts w:ascii="Arial" w:hAnsi="Arial" w:cs="Arial"/>
                <w:sz w:val="22"/>
                <w:szCs w:val="22"/>
                <w:lang w:val="es-CO" w:eastAsia="es-CO"/>
              </w:rPr>
              <w:t xml:space="preserve"> PARÁGRAFO SEGUNDO. En los contratos de suministro de combustibles la base gravable es el valor facturado como margen de utilidad, el cual deberá estar inmerso en el respectivo contrato.</w:t>
            </w:r>
          </w:p>
        </w:tc>
      </w:tr>
      <w:tr w:rsidR="00214DC9" w:rsidRPr="00214DC9" w14:paraId="204FE584" w14:textId="77777777" w:rsidTr="00B64DA8">
        <w:trPr>
          <w:trHeight w:val="20"/>
          <w:jc w:val="center"/>
        </w:trPr>
        <w:tc>
          <w:tcPr>
            <w:tcW w:w="1582" w:type="dxa"/>
            <w:vMerge/>
            <w:tcBorders>
              <w:left w:val="single" w:sz="4" w:space="0" w:color="auto"/>
              <w:right w:val="single" w:sz="4" w:space="0" w:color="auto"/>
            </w:tcBorders>
            <w:vAlign w:val="center"/>
          </w:tcPr>
          <w:p w14:paraId="7A2CE17E" w14:textId="77777777" w:rsidR="00214DC9" w:rsidRPr="00214DC9" w:rsidRDefault="00214DC9" w:rsidP="00B64DA8">
            <w:pPr>
              <w:rPr>
                <w:rFonts w:ascii="Arial" w:hAnsi="Arial" w:cs="Arial"/>
                <w:sz w:val="22"/>
                <w:szCs w:val="22"/>
                <w:lang w:val="es-CO" w:eastAsia="es-CO"/>
              </w:rPr>
            </w:pPr>
          </w:p>
        </w:tc>
        <w:tc>
          <w:tcPr>
            <w:tcW w:w="8931" w:type="dxa"/>
            <w:tcBorders>
              <w:top w:val="nil"/>
              <w:left w:val="nil"/>
              <w:bottom w:val="single" w:sz="4" w:space="0" w:color="auto"/>
              <w:right w:val="single" w:sz="4" w:space="0" w:color="auto"/>
            </w:tcBorders>
            <w:vAlign w:val="center"/>
          </w:tcPr>
          <w:p w14:paraId="26D3A439"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PARÁGRAFO TERCERO. Se excluyen del hecho generador, los convenios interadministrativos entre el municipio y entidades del orden nacional, departamental o municipal, siempre y cuando el municipio sea aportante de recursos y no ejecutor de los mismos.</w:t>
            </w:r>
          </w:p>
        </w:tc>
      </w:tr>
      <w:tr w:rsidR="00214DC9" w:rsidRPr="00214DC9" w14:paraId="1796E2D6" w14:textId="77777777" w:rsidTr="00B64DA8">
        <w:trPr>
          <w:trHeight w:val="20"/>
          <w:jc w:val="center"/>
        </w:trPr>
        <w:tc>
          <w:tcPr>
            <w:tcW w:w="1582" w:type="dxa"/>
            <w:vMerge/>
            <w:tcBorders>
              <w:left w:val="single" w:sz="4" w:space="0" w:color="auto"/>
              <w:right w:val="single" w:sz="4" w:space="0" w:color="auto"/>
            </w:tcBorders>
            <w:vAlign w:val="center"/>
            <w:hideMark/>
          </w:tcPr>
          <w:p w14:paraId="3424C562" w14:textId="77777777" w:rsidR="00214DC9" w:rsidRPr="00214DC9" w:rsidRDefault="00214DC9" w:rsidP="00B64DA8">
            <w:pPr>
              <w:rPr>
                <w:rFonts w:ascii="Arial" w:hAnsi="Arial" w:cs="Arial"/>
                <w:sz w:val="22"/>
                <w:szCs w:val="22"/>
                <w:lang w:val="es-CO" w:eastAsia="es-CO"/>
              </w:rPr>
            </w:pPr>
          </w:p>
        </w:tc>
        <w:tc>
          <w:tcPr>
            <w:tcW w:w="8931" w:type="dxa"/>
            <w:tcBorders>
              <w:top w:val="nil"/>
              <w:left w:val="nil"/>
              <w:bottom w:val="single" w:sz="4" w:space="0" w:color="auto"/>
              <w:right w:val="single" w:sz="4" w:space="0" w:color="auto"/>
            </w:tcBorders>
            <w:vAlign w:val="center"/>
            <w:hideMark/>
          </w:tcPr>
          <w:p w14:paraId="01B4FE92"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PARÁGRAFO CUARTO. En los convenios de cooperación o de asociación en los cuales el municipio sea uno de los aportantes y el otro sea un organismo o empresa privada, el pago de la estampilla se hará únicamente sobre el aporte económico hecho por el municipio.</w:t>
            </w:r>
          </w:p>
        </w:tc>
      </w:tr>
      <w:tr w:rsidR="00214DC9" w:rsidRPr="00214DC9" w14:paraId="632BDEFB" w14:textId="77777777" w:rsidTr="00B64DA8">
        <w:trPr>
          <w:trHeight w:val="20"/>
          <w:jc w:val="center"/>
        </w:trPr>
        <w:tc>
          <w:tcPr>
            <w:tcW w:w="1582" w:type="dxa"/>
            <w:vMerge/>
            <w:tcBorders>
              <w:left w:val="single" w:sz="4" w:space="0" w:color="auto"/>
              <w:right w:val="single" w:sz="4" w:space="0" w:color="auto"/>
            </w:tcBorders>
            <w:vAlign w:val="center"/>
          </w:tcPr>
          <w:p w14:paraId="1288DD46" w14:textId="77777777" w:rsidR="00214DC9" w:rsidRPr="00214DC9" w:rsidRDefault="00214DC9" w:rsidP="00B64DA8">
            <w:pPr>
              <w:rPr>
                <w:rFonts w:ascii="Arial" w:hAnsi="Arial" w:cs="Arial"/>
                <w:sz w:val="22"/>
                <w:szCs w:val="22"/>
                <w:lang w:val="es-CO" w:eastAsia="es-CO"/>
              </w:rPr>
            </w:pPr>
          </w:p>
        </w:tc>
        <w:tc>
          <w:tcPr>
            <w:tcW w:w="8931" w:type="dxa"/>
            <w:tcBorders>
              <w:top w:val="nil"/>
              <w:left w:val="nil"/>
              <w:bottom w:val="single" w:sz="4" w:space="0" w:color="auto"/>
              <w:right w:val="single" w:sz="4" w:space="0" w:color="auto"/>
            </w:tcBorders>
            <w:vAlign w:val="center"/>
          </w:tcPr>
          <w:p w14:paraId="279D9362"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PARÁGRAFO QUINTO. Se excluyen los contratos que la administración celebre para la ejecución de recursos del sistema de seguridad social en salud, establecida por el Consejo Nacional de Seguridad Social en Salud.</w:t>
            </w:r>
          </w:p>
        </w:tc>
      </w:tr>
      <w:tr w:rsidR="00214DC9" w:rsidRPr="00214DC9" w14:paraId="128F3691" w14:textId="77777777" w:rsidTr="00B64DA8">
        <w:trPr>
          <w:trHeight w:val="20"/>
          <w:jc w:val="center"/>
        </w:trPr>
        <w:tc>
          <w:tcPr>
            <w:tcW w:w="1582" w:type="dxa"/>
            <w:vMerge/>
            <w:tcBorders>
              <w:left w:val="single" w:sz="4" w:space="0" w:color="auto"/>
              <w:right w:val="single" w:sz="4" w:space="0" w:color="auto"/>
            </w:tcBorders>
            <w:vAlign w:val="center"/>
          </w:tcPr>
          <w:p w14:paraId="25162EDC" w14:textId="77777777" w:rsidR="00214DC9" w:rsidRPr="00214DC9" w:rsidRDefault="00214DC9" w:rsidP="00B64DA8">
            <w:pPr>
              <w:rPr>
                <w:rFonts w:ascii="Arial" w:hAnsi="Arial" w:cs="Arial"/>
                <w:sz w:val="22"/>
                <w:szCs w:val="22"/>
                <w:lang w:val="es-CO" w:eastAsia="es-CO"/>
              </w:rPr>
            </w:pPr>
          </w:p>
        </w:tc>
        <w:tc>
          <w:tcPr>
            <w:tcW w:w="8931" w:type="dxa"/>
            <w:tcBorders>
              <w:top w:val="nil"/>
              <w:left w:val="nil"/>
              <w:bottom w:val="single" w:sz="4" w:space="0" w:color="auto"/>
              <w:right w:val="single" w:sz="4" w:space="0" w:color="auto"/>
            </w:tcBorders>
            <w:vAlign w:val="center"/>
          </w:tcPr>
          <w:p w14:paraId="5F106212"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PARÁGRAFO SEXTO. Se excluyen del pago de la estampilla los contratos del programa de pasaporte estudiantil transporte, así como los contratos con los cuerpos de bomberos, y la defensa civil.</w:t>
            </w:r>
          </w:p>
        </w:tc>
      </w:tr>
      <w:tr w:rsidR="00214DC9" w:rsidRPr="00214DC9" w14:paraId="7F4B6F4A" w14:textId="77777777" w:rsidTr="00B64DA8">
        <w:trPr>
          <w:trHeight w:val="20"/>
          <w:jc w:val="center"/>
        </w:trPr>
        <w:tc>
          <w:tcPr>
            <w:tcW w:w="1582" w:type="dxa"/>
            <w:vMerge/>
            <w:tcBorders>
              <w:left w:val="single" w:sz="4" w:space="0" w:color="auto"/>
              <w:bottom w:val="single" w:sz="4" w:space="0" w:color="auto"/>
              <w:right w:val="single" w:sz="4" w:space="0" w:color="auto"/>
            </w:tcBorders>
            <w:vAlign w:val="center"/>
          </w:tcPr>
          <w:p w14:paraId="1B2D0CFA" w14:textId="77777777" w:rsidR="00214DC9" w:rsidRPr="00214DC9" w:rsidRDefault="00214DC9" w:rsidP="00B64DA8">
            <w:pPr>
              <w:rPr>
                <w:rFonts w:ascii="Arial" w:hAnsi="Arial" w:cs="Arial"/>
                <w:sz w:val="22"/>
                <w:szCs w:val="22"/>
                <w:lang w:val="es-CO" w:eastAsia="es-CO"/>
              </w:rPr>
            </w:pPr>
          </w:p>
        </w:tc>
        <w:tc>
          <w:tcPr>
            <w:tcW w:w="8931" w:type="dxa"/>
            <w:tcBorders>
              <w:top w:val="nil"/>
              <w:left w:val="nil"/>
              <w:bottom w:val="single" w:sz="4" w:space="0" w:color="auto"/>
              <w:right w:val="single" w:sz="4" w:space="0" w:color="auto"/>
            </w:tcBorders>
            <w:vAlign w:val="center"/>
          </w:tcPr>
          <w:p w14:paraId="2A57A46B"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PARÁGRAFO SÉPTIMO. La base gravable especial descrita en el artículo 462-1 del E T para los servicios integrales de aseo, cafetería y de vigilancia, se aplicará una base especial para efectos del pago de la estampilla en la parte correspondiente al AIU (Administración, Imprevistos y Utilidad), que no podrá ser inferior al diez por ciento (10%) del valor del contrato.</w:t>
            </w:r>
          </w:p>
        </w:tc>
      </w:tr>
      <w:tr w:rsidR="00214DC9" w:rsidRPr="00214DC9" w14:paraId="0ADAF3F7" w14:textId="77777777" w:rsidTr="00B64DA8">
        <w:trPr>
          <w:trHeight w:val="20"/>
          <w:jc w:val="center"/>
        </w:trPr>
        <w:tc>
          <w:tcPr>
            <w:tcW w:w="1582" w:type="dxa"/>
            <w:tcBorders>
              <w:top w:val="nil"/>
              <w:left w:val="single" w:sz="4" w:space="0" w:color="auto"/>
              <w:bottom w:val="single" w:sz="4" w:space="0" w:color="auto"/>
              <w:right w:val="single" w:sz="4" w:space="0" w:color="auto"/>
            </w:tcBorders>
            <w:vAlign w:val="center"/>
            <w:hideMark/>
          </w:tcPr>
          <w:p w14:paraId="0BF96299" w14:textId="77777777" w:rsidR="00214DC9" w:rsidRPr="00214DC9" w:rsidRDefault="00214DC9" w:rsidP="00B64DA8">
            <w:pPr>
              <w:rPr>
                <w:rFonts w:ascii="Arial" w:hAnsi="Arial" w:cs="Arial"/>
                <w:sz w:val="22"/>
                <w:szCs w:val="22"/>
                <w:lang w:val="es-CO" w:eastAsia="es-CO"/>
              </w:rPr>
            </w:pPr>
            <w:r w:rsidRPr="00214DC9">
              <w:rPr>
                <w:rFonts w:ascii="Arial" w:hAnsi="Arial" w:cs="Arial"/>
                <w:sz w:val="22"/>
                <w:szCs w:val="22"/>
                <w:lang w:val="es-CO" w:eastAsia="es-CO"/>
              </w:rPr>
              <w:t>Tarifas</w:t>
            </w:r>
          </w:p>
        </w:tc>
        <w:tc>
          <w:tcPr>
            <w:tcW w:w="8931" w:type="dxa"/>
            <w:tcBorders>
              <w:top w:val="nil"/>
              <w:left w:val="nil"/>
              <w:bottom w:val="single" w:sz="4" w:space="0" w:color="auto"/>
              <w:right w:val="single" w:sz="4" w:space="0" w:color="auto"/>
            </w:tcBorders>
            <w:vAlign w:val="center"/>
            <w:hideMark/>
          </w:tcPr>
          <w:p w14:paraId="79482CAB" w14:textId="77777777" w:rsidR="00214DC9" w:rsidRPr="00214DC9" w:rsidRDefault="00214DC9" w:rsidP="00B64DA8">
            <w:pPr>
              <w:jc w:val="both"/>
              <w:rPr>
                <w:rFonts w:ascii="Arial" w:hAnsi="Arial" w:cs="Arial"/>
                <w:sz w:val="22"/>
                <w:szCs w:val="22"/>
                <w:lang w:val="es-CO" w:eastAsia="es-CO"/>
              </w:rPr>
            </w:pPr>
            <w:r w:rsidRPr="00214DC9">
              <w:rPr>
                <w:rFonts w:ascii="Arial" w:hAnsi="Arial" w:cs="Arial"/>
                <w:sz w:val="22"/>
                <w:szCs w:val="22"/>
                <w:lang w:val="es-CO" w:eastAsia="es-CO"/>
              </w:rPr>
              <w:t>La tarifa aplicable es del uno (1%) por ciento sobre el total del contrato. Para la expedición de las licencias la tarifa es del 1,5%. Lo anterior de conformidad con lo establecido en el artículo 38 numeral 3 de la Ley 397 de 1997 y el artículo 2 de la Ley 666 de 2001.</w:t>
            </w:r>
          </w:p>
          <w:p w14:paraId="60E698F3" w14:textId="77777777" w:rsidR="00214DC9" w:rsidRPr="00214DC9" w:rsidRDefault="00214DC9" w:rsidP="00B64DA8">
            <w:pPr>
              <w:jc w:val="both"/>
              <w:rPr>
                <w:rFonts w:ascii="Arial" w:hAnsi="Arial" w:cs="Arial"/>
                <w:sz w:val="22"/>
                <w:szCs w:val="22"/>
                <w:lang w:val="es-CO" w:eastAsia="es-CO"/>
              </w:rPr>
            </w:pPr>
          </w:p>
          <w:p w14:paraId="098693A6" w14:textId="77777777" w:rsidR="00214DC9" w:rsidRPr="00214DC9" w:rsidRDefault="00214DC9" w:rsidP="00B64DA8">
            <w:pPr>
              <w:jc w:val="both"/>
              <w:rPr>
                <w:rFonts w:ascii="Arial" w:hAnsi="Arial" w:cs="Arial"/>
                <w:sz w:val="22"/>
                <w:szCs w:val="22"/>
                <w:lang w:val="es-CO" w:eastAsia="es-CO"/>
              </w:rPr>
            </w:pPr>
            <w:r w:rsidRPr="00214DC9">
              <w:rPr>
                <w:rFonts w:ascii="Arial" w:hAnsi="Arial" w:cs="Arial"/>
                <w:sz w:val="22"/>
                <w:szCs w:val="22"/>
                <w:lang w:val="es-CO" w:eastAsia="es-CO"/>
              </w:rPr>
              <w:t>La base gravable cobro de la estampilla pro cultura los contratos a partir de los 420 UVT (UVT 2026: $ 52.374) = $21.997.080</w:t>
            </w:r>
          </w:p>
        </w:tc>
      </w:tr>
    </w:tbl>
    <w:p w14:paraId="0CCE081A" w14:textId="77777777" w:rsidR="00214DC9" w:rsidRPr="00214DC9" w:rsidRDefault="00214DC9" w:rsidP="00214DC9">
      <w:pPr>
        <w:pStyle w:val="Prrafodelista"/>
        <w:ind w:left="360"/>
        <w:jc w:val="both"/>
        <w:rPr>
          <w:rFonts w:ascii="Arial" w:eastAsia="Calibri" w:hAnsi="Arial" w:cs="Arial"/>
          <w:b/>
          <w:bCs/>
          <w:color w:val="000000" w:themeColor="text1"/>
          <w:sz w:val="22"/>
          <w:szCs w:val="22"/>
          <w:lang w:val="es-MX" w:eastAsia="en-US"/>
        </w:rPr>
      </w:pPr>
    </w:p>
    <w:p w14:paraId="571977DB" w14:textId="77777777" w:rsidR="00214DC9" w:rsidRPr="00214DC9" w:rsidRDefault="00214DC9" w:rsidP="00214DC9">
      <w:pPr>
        <w:pStyle w:val="Default"/>
        <w:numPr>
          <w:ilvl w:val="0"/>
          <w:numId w:val="21"/>
        </w:numPr>
        <w:jc w:val="both"/>
        <w:rPr>
          <w:b/>
          <w:bCs/>
          <w:color w:val="auto"/>
          <w:sz w:val="22"/>
          <w:szCs w:val="22"/>
          <w:lang w:val="es-CO"/>
        </w:rPr>
      </w:pPr>
      <w:r w:rsidRPr="00214DC9">
        <w:rPr>
          <w:b/>
          <w:bCs/>
          <w:color w:val="auto"/>
          <w:sz w:val="22"/>
          <w:szCs w:val="22"/>
          <w:lang w:val="es-CO"/>
        </w:rPr>
        <w:t>TASA PRO DEPORTE Y RECREACIÓN</w:t>
      </w:r>
    </w:p>
    <w:p w14:paraId="0717DF0F" w14:textId="77777777" w:rsidR="00214DC9" w:rsidRPr="00214DC9" w:rsidRDefault="00214DC9" w:rsidP="00214DC9">
      <w:pPr>
        <w:pStyle w:val="Default"/>
        <w:ind w:left="720"/>
        <w:jc w:val="both"/>
        <w:rPr>
          <w:color w:val="auto"/>
          <w:sz w:val="22"/>
          <w:szCs w:val="22"/>
          <w:lang w:val="es-CO"/>
        </w:rPr>
      </w:pPr>
    </w:p>
    <w:tbl>
      <w:tblPr>
        <w:tblW w:w="10485" w:type="dxa"/>
        <w:jc w:val="center"/>
        <w:tblCellMar>
          <w:left w:w="70" w:type="dxa"/>
          <w:right w:w="70" w:type="dxa"/>
        </w:tblCellMar>
        <w:tblLook w:val="04A0" w:firstRow="1" w:lastRow="0" w:firstColumn="1" w:lastColumn="0" w:noHBand="0" w:noVBand="1"/>
      </w:tblPr>
      <w:tblGrid>
        <w:gridCol w:w="1470"/>
        <w:gridCol w:w="9015"/>
      </w:tblGrid>
      <w:tr w:rsidR="00214DC9" w:rsidRPr="00214DC9" w14:paraId="107FB7B9" w14:textId="77777777" w:rsidTr="00B64DA8">
        <w:trPr>
          <w:trHeight w:val="20"/>
          <w:jc w:val="center"/>
        </w:trPr>
        <w:tc>
          <w:tcPr>
            <w:tcW w:w="1470" w:type="dxa"/>
            <w:tcBorders>
              <w:top w:val="single" w:sz="4" w:space="0" w:color="auto"/>
              <w:left w:val="single" w:sz="4" w:space="0" w:color="auto"/>
              <w:bottom w:val="single" w:sz="4" w:space="0" w:color="auto"/>
              <w:right w:val="single" w:sz="4" w:space="0" w:color="auto"/>
            </w:tcBorders>
            <w:vAlign w:val="center"/>
            <w:hideMark/>
          </w:tcPr>
          <w:p w14:paraId="39D4F567" w14:textId="77777777" w:rsidR="00214DC9" w:rsidRPr="00214DC9" w:rsidRDefault="00214DC9" w:rsidP="00B64DA8">
            <w:pPr>
              <w:rPr>
                <w:rFonts w:ascii="Arial" w:hAnsi="Arial" w:cs="Arial"/>
                <w:sz w:val="22"/>
                <w:szCs w:val="22"/>
                <w:lang w:val="es-CO" w:eastAsia="es-CO"/>
              </w:rPr>
            </w:pPr>
            <w:r w:rsidRPr="00214DC9">
              <w:rPr>
                <w:rFonts w:ascii="Arial" w:hAnsi="Arial" w:cs="Arial"/>
                <w:sz w:val="22"/>
                <w:szCs w:val="22"/>
                <w:lang w:val="es-CO" w:eastAsia="es-CO"/>
              </w:rPr>
              <w:t>Hecho Generador</w:t>
            </w:r>
          </w:p>
        </w:tc>
        <w:tc>
          <w:tcPr>
            <w:tcW w:w="9015" w:type="dxa"/>
            <w:tcBorders>
              <w:top w:val="single" w:sz="4" w:space="0" w:color="auto"/>
              <w:left w:val="nil"/>
              <w:bottom w:val="single" w:sz="4" w:space="0" w:color="auto"/>
              <w:right w:val="single" w:sz="4" w:space="0" w:color="auto"/>
            </w:tcBorders>
            <w:vAlign w:val="center"/>
            <w:hideMark/>
          </w:tcPr>
          <w:p w14:paraId="39D737AD" w14:textId="77777777" w:rsidR="00214DC9" w:rsidRPr="00214DC9" w:rsidRDefault="00214DC9" w:rsidP="00B64DA8">
            <w:pPr>
              <w:jc w:val="both"/>
              <w:rPr>
                <w:rFonts w:ascii="Arial" w:hAnsi="Arial" w:cs="Arial"/>
                <w:sz w:val="22"/>
                <w:szCs w:val="22"/>
                <w:lang w:val="es-CO" w:eastAsia="es-CO"/>
              </w:rPr>
            </w:pPr>
            <w:r w:rsidRPr="00214DC9">
              <w:rPr>
                <w:rFonts w:ascii="Arial" w:hAnsi="Arial" w:cs="Arial"/>
                <w:sz w:val="22"/>
                <w:szCs w:val="22"/>
                <w:lang w:val="es-CO" w:eastAsia="es-CO"/>
              </w:rPr>
              <w:t>ART. 334 HECHO GENERADOR. Constituye el hecho generador de la TASA PRO DEPORTE Y RECREACION la suscripción de contratos y convenios que realice el Municipio de Mosquera, sus Establecimientos Públicos, las Empresas Industriales y Comerciales, y Sociales del Estado del Municipio, las Sociedades de Economía Mixta donde la Municipio de Mosquera posea capital social o accionario superior al 50% y las entidades descentralizadas indirectas con personas naturales o jurídicas.</w:t>
            </w:r>
          </w:p>
        </w:tc>
      </w:tr>
      <w:tr w:rsidR="00214DC9" w:rsidRPr="00214DC9" w14:paraId="2567D912" w14:textId="77777777" w:rsidTr="00B64DA8">
        <w:trPr>
          <w:trHeight w:val="20"/>
          <w:jc w:val="center"/>
        </w:trPr>
        <w:tc>
          <w:tcPr>
            <w:tcW w:w="1470" w:type="dxa"/>
            <w:tcBorders>
              <w:top w:val="nil"/>
              <w:left w:val="single" w:sz="4" w:space="0" w:color="auto"/>
              <w:bottom w:val="single" w:sz="4" w:space="0" w:color="auto"/>
              <w:right w:val="single" w:sz="4" w:space="0" w:color="auto"/>
            </w:tcBorders>
            <w:vAlign w:val="center"/>
            <w:hideMark/>
          </w:tcPr>
          <w:p w14:paraId="0EB7FFD0" w14:textId="77777777" w:rsidR="00214DC9" w:rsidRPr="00214DC9" w:rsidRDefault="00214DC9" w:rsidP="00B64DA8">
            <w:pPr>
              <w:rPr>
                <w:rFonts w:ascii="Arial" w:hAnsi="Arial" w:cs="Arial"/>
                <w:sz w:val="22"/>
                <w:szCs w:val="22"/>
                <w:lang w:val="es-CO" w:eastAsia="es-CO"/>
              </w:rPr>
            </w:pPr>
            <w:r w:rsidRPr="00214DC9">
              <w:rPr>
                <w:rFonts w:ascii="Arial" w:hAnsi="Arial" w:cs="Arial"/>
                <w:sz w:val="22"/>
                <w:szCs w:val="22"/>
                <w:lang w:val="es-CO" w:eastAsia="es-CO"/>
              </w:rPr>
              <w:t xml:space="preserve">Sujeto Pasivo </w:t>
            </w:r>
          </w:p>
        </w:tc>
        <w:tc>
          <w:tcPr>
            <w:tcW w:w="9015" w:type="dxa"/>
            <w:tcBorders>
              <w:top w:val="nil"/>
              <w:left w:val="nil"/>
              <w:bottom w:val="single" w:sz="4" w:space="0" w:color="auto"/>
              <w:right w:val="single" w:sz="4" w:space="0" w:color="auto"/>
            </w:tcBorders>
            <w:vAlign w:val="center"/>
            <w:hideMark/>
          </w:tcPr>
          <w:p w14:paraId="43DD8C9A" w14:textId="77777777" w:rsidR="00214DC9" w:rsidRPr="00214DC9" w:rsidRDefault="00214DC9" w:rsidP="00B64DA8">
            <w:pPr>
              <w:jc w:val="both"/>
              <w:rPr>
                <w:rFonts w:ascii="Arial" w:hAnsi="Arial" w:cs="Arial"/>
                <w:sz w:val="22"/>
                <w:szCs w:val="22"/>
                <w:lang w:val="es-CO" w:eastAsia="es-CO"/>
              </w:rPr>
            </w:pPr>
            <w:r w:rsidRPr="00214DC9">
              <w:rPr>
                <w:rFonts w:ascii="Arial" w:hAnsi="Arial" w:cs="Arial"/>
                <w:sz w:val="22"/>
                <w:szCs w:val="22"/>
                <w:lang w:val="es-CO" w:eastAsia="es-CO"/>
              </w:rPr>
              <w:t>Son sujetos pasivos de la tasa Pro Deporte y Recreación, toda persona natural o jurídica que suscriba contratos, convenios o negocie en forma ocasional, temporal o permanente los suministros, obras, asesorías, consultorías, provisiones e intermediaciones y demás formas contractuales que celebren con el Municipio de Mosquera, sus Establecimientos Públicos, las Empresas Industriales y Comerciales y Sociales del Estado de la Entidad Territorial respectiva y/o sus entidades descentralizadas que posean capital social superior al 50% y las entidades descentralizadas indirectas..</w:t>
            </w:r>
          </w:p>
        </w:tc>
      </w:tr>
      <w:tr w:rsidR="00214DC9" w:rsidRPr="00214DC9" w14:paraId="04541DE5" w14:textId="77777777" w:rsidTr="00B64DA8">
        <w:trPr>
          <w:trHeight w:val="20"/>
          <w:jc w:val="center"/>
        </w:trPr>
        <w:tc>
          <w:tcPr>
            <w:tcW w:w="1470" w:type="dxa"/>
            <w:tcBorders>
              <w:top w:val="single" w:sz="4" w:space="0" w:color="auto"/>
              <w:left w:val="single" w:sz="4" w:space="0" w:color="auto"/>
              <w:bottom w:val="single" w:sz="4" w:space="0" w:color="auto"/>
              <w:right w:val="single" w:sz="4" w:space="0" w:color="auto"/>
            </w:tcBorders>
            <w:vAlign w:val="center"/>
            <w:hideMark/>
          </w:tcPr>
          <w:p w14:paraId="1BFF5B50" w14:textId="77777777" w:rsidR="00214DC9" w:rsidRPr="00214DC9" w:rsidRDefault="00214DC9" w:rsidP="00B64DA8">
            <w:pPr>
              <w:rPr>
                <w:rFonts w:ascii="Arial" w:hAnsi="Arial" w:cs="Arial"/>
                <w:sz w:val="22"/>
                <w:szCs w:val="22"/>
                <w:lang w:val="es-CO" w:eastAsia="es-CO"/>
              </w:rPr>
            </w:pPr>
            <w:r w:rsidRPr="00214DC9">
              <w:rPr>
                <w:rFonts w:ascii="Arial" w:hAnsi="Arial" w:cs="Arial"/>
                <w:sz w:val="22"/>
                <w:szCs w:val="22"/>
                <w:lang w:val="es-CO" w:eastAsia="es-CO"/>
              </w:rPr>
              <w:t xml:space="preserve">Base Gravable </w:t>
            </w:r>
          </w:p>
        </w:tc>
        <w:tc>
          <w:tcPr>
            <w:tcW w:w="9015" w:type="dxa"/>
            <w:tcBorders>
              <w:top w:val="single" w:sz="4" w:space="0" w:color="auto"/>
              <w:left w:val="nil"/>
              <w:bottom w:val="single" w:sz="4" w:space="0" w:color="auto"/>
              <w:right w:val="single" w:sz="4" w:space="0" w:color="auto"/>
            </w:tcBorders>
            <w:vAlign w:val="center"/>
            <w:hideMark/>
          </w:tcPr>
          <w:p w14:paraId="2E5EC263" w14:textId="77777777" w:rsidR="00214DC9" w:rsidRPr="00214DC9" w:rsidRDefault="00214DC9" w:rsidP="00B64DA8">
            <w:pPr>
              <w:jc w:val="both"/>
              <w:rPr>
                <w:rFonts w:ascii="Arial" w:hAnsi="Arial" w:cs="Arial"/>
                <w:sz w:val="22"/>
                <w:szCs w:val="22"/>
                <w:lang w:val="es-CO" w:eastAsia="es-CO"/>
              </w:rPr>
            </w:pPr>
            <w:r w:rsidRPr="00214DC9">
              <w:rPr>
                <w:rFonts w:ascii="Arial" w:hAnsi="Arial" w:cs="Arial"/>
                <w:sz w:val="22"/>
                <w:szCs w:val="22"/>
                <w:lang w:val="es-CO" w:eastAsia="es-CO"/>
              </w:rPr>
              <w:t>ARTÍCULO 337.- BASE GRAVABLE. La base gravable, será el valor total del contrato, antes de IVA</w:t>
            </w:r>
          </w:p>
        </w:tc>
      </w:tr>
      <w:tr w:rsidR="00214DC9" w:rsidRPr="00214DC9" w14:paraId="3CDF2C62" w14:textId="77777777" w:rsidTr="00B64DA8">
        <w:trPr>
          <w:trHeight w:val="20"/>
          <w:jc w:val="center"/>
        </w:trPr>
        <w:tc>
          <w:tcPr>
            <w:tcW w:w="1470" w:type="dxa"/>
            <w:tcBorders>
              <w:top w:val="nil"/>
              <w:left w:val="single" w:sz="4" w:space="0" w:color="auto"/>
              <w:right w:val="single" w:sz="4" w:space="0" w:color="auto"/>
            </w:tcBorders>
            <w:vAlign w:val="center"/>
            <w:hideMark/>
          </w:tcPr>
          <w:p w14:paraId="2A0B8A12" w14:textId="77777777" w:rsidR="00214DC9" w:rsidRPr="00214DC9" w:rsidRDefault="00214DC9" w:rsidP="00B64DA8">
            <w:pPr>
              <w:rPr>
                <w:rFonts w:ascii="Arial" w:hAnsi="Arial" w:cs="Arial"/>
                <w:sz w:val="22"/>
                <w:szCs w:val="22"/>
                <w:lang w:val="es-CO" w:eastAsia="es-CO"/>
              </w:rPr>
            </w:pPr>
            <w:r w:rsidRPr="00214DC9">
              <w:rPr>
                <w:rFonts w:ascii="Arial" w:hAnsi="Arial" w:cs="Arial"/>
                <w:sz w:val="22"/>
                <w:szCs w:val="22"/>
                <w:lang w:val="es-CO" w:eastAsia="es-CO"/>
              </w:rPr>
              <w:lastRenderedPageBreak/>
              <w:t>Se excluyen</w:t>
            </w:r>
          </w:p>
        </w:tc>
        <w:tc>
          <w:tcPr>
            <w:tcW w:w="9015" w:type="dxa"/>
            <w:tcBorders>
              <w:top w:val="nil"/>
              <w:left w:val="nil"/>
              <w:bottom w:val="single" w:sz="4" w:space="0" w:color="auto"/>
              <w:right w:val="single" w:sz="4" w:space="0" w:color="auto"/>
            </w:tcBorders>
            <w:hideMark/>
          </w:tcPr>
          <w:p w14:paraId="17BCB101" w14:textId="77777777" w:rsidR="00214DC9" w:rsidRPr="00214DC9" w:rsidRDefault="00214DC9" w:rsidP="00B64DA8">
            <w:pPr>
              <w:jc w:val="both"/>
              <w:rPr>
                <w:rFonts w:ascii="Arial" w:hAnsi="Arial" w:cs="Arial"/>
                <w:sz w:val="22"/>
                <w:szCs w:val="22"/>
                <w:lang w:val="es-CO" w:eastAsia="es-CO"/>
              </w:rPr>
            </w:pPr>
            <w:r w:rsidRPr="00214DC9">
              <w:rPr>
                <w:rFonts w:ascii="Arial" w:hAnsi="Arial" w:cs="Arial"/>
                <w:sz w:val="22"/>
                <w:szCs w:val="22"/>
                <w:lang w:val="es-CO" w:eastAsia="es-CO"/>
              </w:rPr>
              <w:t>ART. 334 HECHO GENERADOR - PARÁGRAFO PRIMERO. Están exentos de la tasa Pro Deporte y Recreación los convenios y contratos de condiciones uniformes de los servicios públicos domiciliarios, de prestación de servicios suscritos con personas naturales, educativos y los que tienen que ver con el refinanciamiento y el servicio de la deuda pública</w:t>
            </w:r>
          </w:p>
        </w:tc>
      </w:tr>
      <w:tr w:rsidR="00214DC9" w:rsidRPr="00214DC9" w14:paraId="682524CD" w14:textId="77777777" w:rsidTr="00B64DA8">
        <w:trPr>
          <w:trHeight w:val="20"/>
          <w:jc w:val="center"/>
        </w:trPr>
        <w:tc>
          <w:tcPr>
            <w:tcW w:w="1470" w:type="dxa"/>
            <w:tcBorders>
              <w:left w:val="single" w:sz="4" w:space="0" w:color="auto"/>
              <w:bottom w:val="single" w:sz="4" w:space="0" w:color="auto"/>
              <w:right w:val="single" w:sz="4" w:space="0" w:color="auto"/>
            </w:tcBorders>
            <w:vAlign w:val="center"/>
            <w:hideMark/>
          </w:tcPr>
          <w:p w14:paraId="58B68E35" w14:textId="77777777" w:rsidR="00214DC9" w:rsidRPr="00214DC9" w:rsidRDefault="00214DC9" w:rsidP="00B64DA8">
            <w:pPr>
              <w:rPr>
                <w:rFonts w:ascii="Arial" w:hAnsi="Arial" w:cs="Arial"/>
                <w:sz w:val="22"/>
                <w:szCs w:val="22"/>
                <w:lang w:val="es-CO" w:eastAsia="es-CO"/>
              </w:rPr>
            </w:pPr>
          </w:p>
        </w:tc>
        <w:tc>
          <w:tcPr>
            <w:tcW w:w="9015" w:type="dxa"/>
            <w:tcBorders>
              <w:top w:val="nil"/>
              <w:left w:val="nil"/>
              <w:bottom w:val="single" w:sz="4" w:space="0" w:color="auto"/>
              <w:right w:val="single" w:sz="4" w:space="0" w:color="auto"/>
            </w:tcBorders>
            <w:hideMark/>
          </w:tcPr>
          <w:p w14:paraId="6E7A6297" w14:textId="77777777" w:rsidR="00214DC9" w:rsidRPr="00214DC9" w:rsidRDefault="00214DC9" w:rsidP="00B64DA8">
            <w:pPr>
              <w:jc w:val="both"/>
              <w:rPr>
                <w:rFonts w:ascii="Arial" w:hAnsi="Arial" w:cs="Arial"/>
                <w:sz w:val="22"/>
                <w:szCs w:val="22"/>
                <w:lang w:val="es-CO" w:eastAsia="es-CO"/>
              </w:rPr>
            </w:pPr>
            <w:r w:rsidRPr="00214DC9">
              <w:rPr>
                <w:rFonts w:ascii="Arial" w:hAnsi="Arial" w:cs="Arial"/>
                <w:sz w:val="22"/>
                <w:szCs w:val="22"/>
                <w:lang w:val="es-CO" w:eastAsia="es-CO"/>
              </w:rPr>
              <w:t>ART. 334 HECHO GENERADOR - PARÁGRAFO SEGUNDO. A las entidades que se les transfieran recursos por parte del Municipio de Mosquera, a través de convenios interadministrativos, deben aplicar la Tasa Pro Deporte al recurso transferido cuando contrate con terceros.</w:t>
            </w:r>
          </w:p>
        </w:tc>
      </w:tr>
      <w:tr w:rsidR="00214DC9" w:rsidRPr="00214DC9" w14:paraId="02DF0EAD" w14:textId="77777777" w:rsidTr="00B64DA8">
        <w:trPr>
          <w:trHeight w:val="20"/>
          <w:jc w:val="center"/>
        </w:trPr>
        <w:tc>
          <w:tcPr>
            <w:tcW w:w="1470" w:type="dxa"/>
            <w:tcBorders>
              <w:top w:val="single" w:sz="4" w:space="0" w:color="auto"/>
              <w:left w:val="single" w:sz="4" w:space="0" w:color="auto"/>
              <w:bottom w:val="single" w:sz="4" w:space="0" w:color="auto"/>
              <w:right w:val="single" w:sz="4" w:space="0" w:color="auto"/>
            </w:tcBorders>
            <w:vAlign w:val="center"/>
            <w:hideMark/>
          </w:tcPr>
          <w:p w14:paraId="7401C687" w14:textId="77777777" w:rsidR="00214DC9" w:rsidRPr="00214DC9" w:rsidRDefault="00214DC9" w:rsidP="00B64DA8">
            <w:pPr>
              <w:rPr>
                <w:rFonts w:ascii="Arial" w:hAnsi="Arial" w:cs="Arial"/>
                <w:sz w:val="22"/>
                <w:szCs w:val="22"/>
                <w:lang w:val="es-CO" w:eastAsia="es-CO"/>
              </w:rPr>
            </w:pPr>
            <w:r w:rsidRPr="00214DC9">
              <w:rPr>
                <w:rFonts w:ascii="Arial" w:hAnsi="Arial" w:cs="Arial"/>
                <w:sz w:val="22"/>
                <w:szCs w:val="22"/>
                <w:lang w:val="es-CO" w:eastAsia="es-CO"/>
              </w:rPr>
              <w:t>Tarifas</w:t>
            </w:r>
          </w:p>
        </w:tc>
        <w:tc>
          <w:tcPr>
            <w:tcW w:w="9015" w:type="dxa"/>
            <w:tcBorders>
              <w:top w:val="nil"/>
              <w:left w:val="nil"/>
              <w:bottom w:val="single" w:sz="4" w:space="0" w:color="auto"/>
              <w:right w:val="single" w:sz="4" w:space="0" w:color="auto"/>
            </w:tcBorders>
            <w:vAlign w:val="center"/>
            <w:hideMark/>
          </w:tcPr>
          <w:p w14:paraId="032A2521" w14:textId="77777777" w:rsidR="00214DC9" w:rsidRPr="00214DC9" w:rsidRDefault="00214DC9" w:rsidP="00B64DA8">
            <w:pPr>
              <w:jc w:val="both"/>
              <w:rPr>
                <w:rFonts w:ascii="Arial" w:hAnsi="Arial" w:cs="Arial"/>
                <w:sz w:val="22"/>
                <w:szCs w:val="22"/>
                <w:lang w:val="es-CO" w:eastAsia="es-CO"/>
              </w:rPr>
            </w:pPr>
            <w:r w:rsidRPr="00214DC9">
              <w:rPr>
                <w:rFonts w:ascii="Arial" w:hAnsi="Arial" w:cs="Arial"/>
                <w:sz w:val="22"/>
                <w:szCs w:val="22"/>
                <w:lang w:val="es-CO" w:eastAsia="es-CO"/>
              </w:rPr>
              <w:t>La tarifa aplicable es del uno por ciento (1%) para todos los contratos antes del IVA según corresponda.</w:t>
            </w:r>
          </w:p>
        </w:tc>
      </w:tr>
    </w:tbl>
    <w:p w14:paraId="4242B25B" w14:textId="77777777" w:rsidR="00214DC9" w:rsidRPr="00214DC9" w:rsidRDefault="00214DC9" w:rsidP="00214DC9">
      <w:pPr>
        <w:pStyle w:val="Default"/>
        <w:ind w:left="644"/>
        <w:jc w:val="both"/>
        <w:rPr>
          <w:color w:val="auto"/>
          <w:sz w:val="22"/>
          <w:szCs w:val="22"/>
          <w:lang w:val="es-CO"/>
        </w:rPr>
      </w:pPr>
    </w:p>
    <w:p w14:paraId="13C11DAE" w14:textId="77777777" w:rsidR="00214DC9" w:rsidRPr="00214DC9" w:rsidRDefault="00214DC9" w:rsidP="00214DC9">
      <w:pPr>
        <w:pStyle w:val="Default"/>
        <w:numPr>
          <w:ilvl w:val="0"/>
          <w:numId w:val="21"/>
        </w:numPr>
        <w:jc w:val="both"/>
        <w:rPr>
          <w:b/>
          <w:bCs/>
          <w:color w:val="auto"/>
          <w:sz w:val="22"/>
          <w:szCs w:val="22"/>
          <w:lang w:val="es-CO"/>
        </w:rPr>
      </w:pPr>
      <w:r w:rsidRPr="00214DC9">
        <w:rPr>
          <w:b/>
          <w:bCs/>
          <w:color w:val="auto"/>
          <w:sz w:val="22"/>
          <w:szCs w:val="22"/>
          <w:lang w:val="es-CO"/>
        </w:rPr>
        <w:t>CONTRIBUCIÓN ESPECIAL DE SEGURIDAD</w:t>
      </w:r>
    </w:p>
    <w:p w14:paraId="729C5920" w14:textId="77777777" w:rsidR="00214DC9" w:rsidRPr="00214DC9" w:rsidRDefault="00214DC9" w:rsidP="00214DC9">
      <w:pPr>
        <w:pStyle w:val="Default"/>
        <w:ind w:left="720"/>
        <w:jc w:val="both"/>
        <w:rPr>
          <w:color w:val="auto"/>
          <w:sz w:val="22"/>
          <w:szCs w:val="22"/>
          <w:lang w:val="es-CO"/>
        </w:rPr>
      </w:pPr>
    </w:p>
    <w:tbl>
      <w:tblPr>
        <w:tblW w:w="10485" w:type="dxa"/>
        <w:jc w:val="center"/>
        <w:tblCellMar>
          <w:left w:w="70" w:type="dxa"/>
          <w:right w:w="70" w:type="dxa"/>
        </w:tblCellMar>
        <w:tblLook w:val="04A0" w:firstRow="1" w:lastRow="0" w:firstColumn="1" w:lastColumn="0" w:noHBand="0" w:noVBand="1"/>
      </w:tblPr>
      <w:tblGrid>
        <w:gridCol w:w="1475"/>
        <w:gridCol w:w="9010"/>
      </w:tblGrid>
      <w:tr w:rsidR="00214DC9" w:rsidRPr="00214DC9" w14:paraId="3F1BC3A9" w14:textId="77777777" w:rsidTr="00B64DA8">
        <w:trPr>
          <w:trHeight w:val="20"/>
          <w:jc w:val="center"/>
        </w:trPr>
        <w:tc>
          <w:tcPr>
            <w:tcW w:w="1475" w:type="dxa"/>
            <w:vMerge w:val="restart"/>
            <w:tcBorders>
              <w:top w:val="single" w:sz="4" w:space="0" w:color="auto"/>
              <w:left w:val="single" w:sz="4" w:space="0" w:color="auto"/>
              <w:right w:val="single" w:sz="4" w:space="0" w:color="auto"/>
            </w:tcBorders>
            <w:vAlign w:val="center"/>
            <w:hideMark/>
          </w:tcPr>
          <w:p w14:paraId="73141450" w14:textId="77777777" w:rsidR="00214DC9" w:rsidRPr="00214DC9" w:rsidRDefault="00214DC9" w:rsidP="00B64DA8">
            <w:pPr>
              <w:rPr>
                <w:rFonts w:ascii="Arial" w:hAnsi="Arial" w:cs="Arial"/>
                <w:sz w:val="22"/>
                <w:szCs w:val="22"/>
                <w:lang w:val="es-CO" w:eastAsia="es-CO"/>
              </w:rPr>
            </w:pPr>
            <w:r w:rsidRPr="00214DC9">
              <w:rPr>
                <w:rFonts w:ascii="Arial" w:hAnsi="Arial" w:cs="Arial"/>
                <w:sz w:val="22"/>
                <w:szCs w:val="22"/>
                <w:lang w:val="es-CO" w:eastAsia="es-CO"/>
              </w:rPr>
              <w:t>Hecho Generador</w:t>
            </w:r>
          </w:p>
        </w:tc>
        <w:tc>
          <w:tcPr>
            <w:tcW w:w="9010" w:type="dxa"/>
            <w:tcBorders>
              <w:top w:val="single" w:sz="4" w:space="0" w:color="auto"/>
              <w:left w:val="single" w:sz="4" w:space="0" w:color="auto"/>
              <w:bottom w:val="single" w:sz="4" w:space="0" w:color="auto"/>
              <w:right w:val="single" w:sz="4" w:space="0" w:color="auto"/>
            </w:tcBorders>
            <w:hideMark/>
          </w:tcPr>
          <w:p w14:paraId="645C2C48"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ARTÍCULO 314.- HECHO GENERADOR. De conformidad con el inciso 1 del artículo 6 de la Ley 1106 de 2006, todas las personas naturales o jurídicas que suscriban contratos de obra pública, con entidades de derecho público o celebren contratos de adición al valor de los existentes deberán pagar a favor del municipio, según el nivel al cual pertenezca la entidad pública contratante una contribución equivalente al cinco por ciento (5%) del valor total del correspondiente contrato y de la respectiva adición.</w:t>
            </w:r>
          </w:p>
        </w:tc>
      </w:tr>
      <w:tr w:rsidR="00214DC9" w:rsidRPr="00214DC9" w14:paraId="1BC8B41A" w14:textId="77777777" w:rsidTr="00B64DA8">
        <w:trPr>
          <w:trHeight w:val="20"/>
          <w:jc w:val="center"/>
        </w:trPr>
        <w:tc>
          <w:tcPr>
            <w:tcW w:w="1475" w:type="dxa"/>
            <w:vMerge/>
            <w:tcBorders>
              <w:left w:val="single" w:sz="4" w:space="0" w:color="auto"/>
              <w:right w:val="single" w:sz="4" w:space="0" w:color="auto"/>
            </w:tcBorders>
            <w:vAlign w:val="center"/>
            <w:hideMark/>
          </w:tcPr>
          <w:p w14:paraId="272E0DC0" w14:textId="77777777" w:rsidR="00214DC9" w:rsidRPr="00214DC9" w:rsidRDefault="00214DC9" w:rsidP="00B64DA8">
            <w:pPr>
              <w:rPr>
                <w:rFonts w:ascii="Arial" w:hAnsi="Arial" w:cs="Arial"/>
                <w:sz w:val="22"/>
                <w:szCs w:val="22"/>
                <w:lang w:val="es-CO" w:eastAsia="es-CO"/>
              </w:rPr>
            </w:pPr>
          </w:p>
        </w:tc>
        <w:tc>
          <w:tcPr>
            <w:tcW w:w="9010" w:type="dxa"/>
            <w:tcBorders>
              <w:top w:val="single" w:sz="4" w:space="0" w:color="auto"/>
              <w:left w:val="nil"/>
              <w:bottom w:val="single" w:sz="4" w:space="0" w:color="auto"/>
              <w:right w:val="single" w:sz="4" w:space="0" w:color="auto"/>
            </w:tcBorders>
            <w:hideMark/>
          </w:tcPr>
          <w:p w14:paraId="2CD2530C"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De acuerdo con el inciso 3 del artículo 6 de la Ley 1106 de 2006, las concesiones de construcción, mantenimiento y operaciones de vías de comunicación, terrestre o fluvial, puertos aéreos, marítimos o fluviales pagarán con destino a los fondos de seguridad y convivencia de la entidad contratante una contribución del dos punto cinco por mil (2,5%o) del valor total del recaudo bruto que genere la respectiva concesión.</w:t>
            </w:r>
          </w:p>
        </w:tc>
      </w:tr>
      <w:tr w:rsidR="00214DC9" w:rsidRPr="00214DC9" w14:paraId="759521AB" w14:textId="77777777" w:rsidTr="00B64DA8">
        <w:trPr>
          <w:trHeight w:val="20"/>
          <w:jc w:val="center"/>
        </w:trPr>
        <w:tc>
          <w:tcPr>
            <w:tcW w:w="1475" w:type="dxa"/>
            <w:vMerge/>
            <w:tcBorders>
              <w:left w:val="single" w:sz="4" w:space="0" w:color="auto"/>
              <w:right w:val="single" w:sz="4" w:space="0" w:color="auto"/>
            </w:tcBorders>
            <w:vAlign w:val="center"/>
            <w:hideMark/>
          </w:tcPr>
          <w:p w14:paraId="7DB1FA85" w14:textId="77777777" w:rsidR="00214DC9" w:rsidRPr="00214DC9" w:rsidRDefault="00214DC9" w:rsidP="00B64DA8">
            <w:pPr>
              <w:rPr>
                <w:rFonts w:ascii="Arial" w:hAnsi="Arial" w:cs="Arial"/>
                <w:sz w:val="22"/>
                <w:szCs w:val="22"/>
                <w:lang w:val="es-CO" w:eastAsia="es-CO"/>
              </w:rPr>
            </w:pPr>
          </w:p>
        </w:tc>
        <w:tc>
          <w:tcPr>
            <w:tcW w:w="9010" w:type="dxa"/>
            <w:tcBorders>
              <w:top w:val="single" w:sz="4" w:space="0" w:color="auto"/>
              <w:left w:val="nil"/>
              <w:bottom w:val="single" w:sz="4" w:space="0" w:color="auto"/>
              <w:right w:val="single" w:sz="4" w:space="0" w:color="auto"/>
            </w:tcBorders>
            <w:hideMark/>
          </w:tcPr>
          <w:p w14:paraId="2FE4BF8C"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Según el inciso 5 del artículo 6 de Ley 1106 de 2006, se causará el tres por ciento (3%) sobre aquellas concesiones que otorguen las entidades territoriales con el propósito de ceder el recaudo de sus impuestos o contribuciones.</w:t>
            </w:r>
          </w:p>
        </w:tc>
      </w:tr>
      <w:tr w:rsidR="00214DC9" w:rsidRPr="00214DC9" w14:paraId="38800E8F" w14:textId="77777777" w:rsidTr="00B64DA8">
        <w:trPr>
          <w:trHeight w:val="20"/>
          <w:jc w:val="center"/>
        </w:trPr>
        <w:tc>
          <w:tcPr>
            <w:tcW w:w="1475" w:type="dxa"/>
            <w:vMerge/>
            <w:tcBorders>
              <w:left w:val="single" w:sz="4" w:space="0" w:color="auto"/>
              <w:right w:val="single" w:sz="4" w:space="0" w:color="auto"/>
            </w:tcBorders>
            <w:vAlign w:val="center"/>
            <w:hideMark/>
          </w:tcPr>
          <w:p w14:paraId="753985B8" w14:textId="77777777" w:rsidR="00214DC9" w:rsidRPr="00214DC9" w:rsidRDefault="00214DC9" w:rsidP="00B64DA8">
            <w:pPr>
              <w:rPr>
                <w:rFonts w:ascii="Arial" w:hAnsi="Arial" w:cs="Arial"/>
                <w:sz w:val="22"/>
                <w:szCs w:val="22"/>
                <w:lang w:val="es-CO" w:eastAsia="es-CO"/>
              </w:rPr>
            </w:pPr>
          </w:p>
        </w:tc>
        <w:tc>
          <w:tcPr>
            <w:tcW w:w="9010" w:type="dxa"/>
            <w:tcBorders>
              <w:top w:val="nil"/>
              <w:left w:val="nil"/>
              <w:bottom w:val="single" w:sz="4" w:space="0" w:color="auto"/>
              <w:right w:val="single" w:sz="4" w:space="0" w:color="auto"/>
            </w:tcBorders>
            <w:hideMark/>
          </w:tcPr>
          <w:p w14:paraId="3ACBD390"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De conformidad con el parágrafo 1 del artículo 6 de la Ley 1106 de 2006, en los casos en que las entidades públicas suscriban convenios de cooperación con organismos multilaterales, que tengan por objeto la construcción de obras o su mantenimiento, los subcontratistas que los ejecuten serán sujetos pasivos de esa contribución.</w:t>
            </w:r>
          </w:p>
        </w:tc>
      </w:tr>
      <w:tr w:rsidR="00214DC9" w:rsidRPr="00214DC9" w14:paraId="221D8B85" w14:textId="77777777" w:rsidTr="00B64DA8">
        <w:trPr>
          <w:trHeight w:val="20"/>
          <w:jc w:val="center"/>
        </w:trPr>
        <w:tc>
          <w:tcPr>
            <w:tcW w:w="1475" w:type="dxa"/>
            <w:vMerge/>
            <w:tcBorders>
              <w:left w:val="single" w:sz="4" w:space="0" w:color="auto"/>
              <w:right w:val="single" w:sz="4" w:space="0" w:color="auto"/>
            </w:tcBorders>
            <w:vAlign w:val="center"/>
            <w:hideMark/>
          </w:tcPr>
          <w:p w14:paraId="23BB5639" w14:textId="77777777" w:rsidR="00214DC9" w:rsidRPr="00214DC9" w:rsidRDefault="00214DC9" w:rsidP="00B64DA8">
            <w:pPr>
              <w:rPr>
                <w:rFonts w:ascii="Arial" w:hAnsi="Arial" w:cs="Arial"/>
                <w:sz w:val="22"/>
                <w:szCs w:val="22"/>
                <w:lang w:val="es-CO" w:eastAsia="es-CO"/>
              </w:rPr>
            </w:pPr>
          </w:p>
        </w:tc>
        <w:tc>
          <w:tcPr>
            <w:tcW w:w="9010" w:type="dxa"/>
            <w:tcBorders>
              <w:top w:val="nil"/>
              <w:left w:val="nil"/>
              <w:bottom w:val="single" w:sz="4" w:space="0" w:color="auto"/>
              <w:right w:val="single" w:sz="4" w:space="0" w:color="auto"/>
            </w:tcBorders>
            <w:hideMark/>
          </w:tcPr>
          <w:p w14:paraId="64E78D1D"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En cumplimiento del parágrafo 2 del artículo 6 de la Ley 1106 de 2006, los socios, copartícipes y asociados de los consorcios y uniones temporales, que celebren los contratos a que se refiere el inciso anterior, responderán solidariamente por el pago de la contribución del cinco por ciento (5%), a prorrata de sus aportes o de su participación.</w:t>
            </w:r>
          </w:p>
        </w:tc>
      </w:tr>
      <w:tr w:rsidR="00214DC9" w:rsidRPr="00214DC9" w14:paraId="03A5BB77" w14:textId="77777777" w:rsidTr="00B64DA8">
        <w:trPr>
          <w:trHeight w:val="20"/>
          <w:jc w:val="center"/>
        </w:trPr>
        <w:tc>
          <w:tcPr>
            <w:tcW w:w="1475" w:type="dxa"/>
            <w:vMerge/>
            <w:tcBorders>
              <w:left w:val="single" w:sz="4" w:space="0" w:color="auto"/>
              <w:right w:val="single" w:sz="4" w:space="0" w:color="auto"/>
            </w:tcBorders>
            <w:vAlign w:val="center"/>
            <w:hideMark/>
          </w:tcPr>
          <w:p w14:paraId="627E3C10" w14:textId="77777777" w:rsidR="00214DC9" w:rsidRPr="00214DC9" w:rsidRDefault="00214DC9" w:rsidP="00B64DA8">
            <w:pPr>
              <w:rPr>
                <w:rFonts w:ascii="Arial" w:hAnsi="Arial" w:cs="Arial"/>
                <w:sz w:val="22"/>
                <w:szCs w:val="22"/>
                <w:lang w:val="es-CO" w:eastAsia="es-CO"/>
              </w:rPr>
            </w:pPr>
          </w:p>
        </w:tc>
        <w:tc>
          <w:tcPr>
            <w:tcW w:w="9010" w:type="dxa"/>
            <w:tcBorders>
              <w:top w:val="single" w:sz="4" w:space="0" w:color="auto"/>
              <w:left w:val="nil"/>
              <w:bottom w:val="single" w:sz="4" w:space="0" w:color="auto"/>
              <w:right w:val="single" w:sz="4" w:space="0" w:color="auto"/>
            </w:tcBorders>
            <w:hideMark/>
          </w:tcPr>
          <w:p w14:paraId="1FD32E58"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Para los efectos previstos en el presente artículo, y de conformidad con el artículo 121 de la Ley 418 de 1997, prorrogado por la Ley 1421 de 2010, la entidad pública contratante descontará el cinco por ciento (5%) del valor del anticipo, si lo hubiere y de cada cuenta que se le cancele el contratista.</w:t>
            </w:r>
          </w:p>
        </w:tc>
      </w:tr>
      <w:tr w:rsidR="00214DC9" w:rsidRPr="00214DC9" w14:paraId="729686E1" w14:textId="77777777" w:rsidTr="00B64DA8">
        <w:trPr>
          <w:trHeight w:val="20"/>
          <w:jc w:val="center"/>
        </w:trPr>
        <w:tc>
          <w:tcPr>
            <w:tcW w:w="1475" w:type="dxa"/>
            <w:vMerge/>
            <w:tcBorders>
              <w:left w:val="single" w:sz="4" w:space="0" w:color="auto"/>
              <w:bottom w:val="single" w:sz="4" w:space="0" w:color="auto"/>
              <w:right w:val="single" w:sz="4" w:space="0" w:color="auto"/>
            </w:tcBorders>
            <w:vAlign w:val="center"/>
          </w:tcPr>
          <w:p w14:paraId="08158160" w14:textId="77777777" w:rsidR="00214DC9" w:rsidRPr="00214DC9" w:rsidRDefault="00214DC9" w:rsidP="00B64DA8">
            <w:pPr>
              <w:rPr>
                <w:rFonts w:ascii="Arial" w:hAnsi="Arial" w:cs="Arial"/>
                <w:sz w:val="22"/>
                <w:szCs w:val="22"/>
                <w:lang w:val="es-CO" w:eastAsia="es-CO"/>
              </w:rPr>
            </w:pPr>
          </w:p>
        </w:tc>
        <w:tc>
          <w:tcPr>
            <w:tcW w:w="9010" w:type="dxa"/>
            <w:tcBorders>
              <w:top w:val="single" w:sz="4" w:space="0" w:color="auto"/>
              <w:left w:val="nil"/>
              <w:bottom w:val="single" w:sz="4" w:space="0" w:color="auto"/>
              <w:right w:val="single" w:sz="4" w:space="0" w:color="auto"/>
            </w:tcBorders>
          </w:tcPr>
          <w:p w14:paraId="3C10FBBE"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PARÁGRAFO. Las adiciones en valor a todos los contratos a que se refiere el artículo 6 de la Ley 1106 de 2006 están gravadas con la contribución prevista en dicha norma.</w:t>
            </w:r>
          </w:p>
        </w:tc>
      </w:tr>
      <w:tr w:rsidR="00214DC9" w:rsidRPr="00214DC9" w14:paraId="6AB54A5F" w14:textId="77777777" w:rsidTr="00B64DA8">
        <w:trPr>
          <w:trHeight w:val="20"/>
          <w:jc w:val="center"/>
        </w:trPr>
        <w:tc>
          <w:tcPr>
            <w:tcW w:w="1475" w:type="dxa"/>
            <w:vMerge w:val="restart"/>
            <w:tcBorders>
              <w:top w:val="single" w:sz="4" w:space="0" w:color="auto"/>
              <w:left w:val="single" w:sz="4" w:space="0" w:color="auto"/>
              <w:right w:val="single" w:sz="4" w:space="0" w:color="auto"/>
            </w:tcBorders>
            <w:vAlign w:val="center"/>
            <w:hideMark/>
          </w:tcPr>
          <w:p w14:paraId="13C1644C" w14:textId="77777777" w:rsidR="00214DC9" w:rsidRPr="00214DC9" w:rsidRDefault="00214DC9" w:rsidP="00B64DA8">
            <w:pPr>
              <w:rPr>
                <w:rFonts w:ascii="Arial" w:hAnsi="Arial" w:cs="Arial"/>
                <w:sz w:val="22"/>
                <w:szCs w:val="22"/>
                <w:lang w:val="es-CO" w:eastAsia="es-CO"/>
              </w:rPr>
            </w:pPr>
            <w:r w:rsidRPr="00214DC9">
              <w:rPr>
                <w:rFonts w:ascii="Arial" w:hAnsi="Arial" w:cs="Arial"/>
                <w:sz w:val="22"/>
                <w:szCs w:val="22"/>
                <w:lang w:val="es-CO" w:eastAsia="es-CO"/>
              </w:rPr>
              <w:t>Sujeto Pasivo</w:t>
            </w:r>
          </w:p>
        </w:tc>
        <w:tc>
          <w:tcPr>
            <w:tcW w:w="9010" w:type="dxa"/>
            <w:tcBorders>
              <w:top w:val="single" w:sz="4" w:space="0" w:color="auto"/>
              <w:left w:val="single" w:sz="4" w:space="0" w:color="auto"/>
              <w:bottom w:val="single" w:sz="4" w:space="0" w:color="auto"/>
              <w:right w:val="single" w:sz="4" w:space="0" w:color="auto"/>
            </w:tcBorders>
            <w:hideMark/>
          </w:tcPr>
          <w:p w14:paraId="7D316324"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ARTÍCULO 316.- SUJETO PASIVO. Son sujetos pasivos de La contribución especial de seguridad, las personas naturales o jurídicas, sociedades de hecho y aquellas en quienes se realice el hecho generador gravado a través de consorcios, uniones temporales, patrimonios autónomos en quienes se figure el hecho generador de la contribución.</w:t>
            </w:r>
          </w:p>
        </w:tc>
      </w:tr>
      <w:tr w:rsidR="00214DC9" w:rsidRPr="00214DC9" w14:paraId="76E9688B" w14:textId="77777777" w:rsidTr="00B64DA8">
        <w:trPr>
          <w:trHeight w:val="20"/>
          <w:jc w:val="center"/>
        </w:trPr>
        <w:tc>
          <w:tcPr>
            <w:tcW w:w="1475" w:type="dxa"/>
            <w:vMerge/>
            <w:tcBorders>
              <w:left w:val="single" w:sz="4" w:space="0" w:color="auto"/>
              <w:bottom w:val="single" w:sz="4" w:space="0" w:color="auto"/>
              <w:right w:val="single" w:sz="4" w:space="0" w:color="auto"/>
            </w:tcBorders>
            <w:vAlign w:val="center"/>
          </w:tcPr>
          <w:p w14:paraId="47F306BD" w14:textId="77777777" w:rsidR="00214DC9" w:rsidRPr="00214DC9" w:rsidRDefault="00214DC9" w:rsidP="00B64DA8">
            <w:pPr>
              <w:rPr>
                <w:rFonts w:ascii="Arial" w:hAnsi="Arial" w:cs="Arial"/>
                <w:sz w:val="22"/>
                <w:szCs w:val="22"/>
                <w:lang w:val="es-CO" w:eastAsia="es-CO"/>
              </w:rPr>
            </w:pPr>
          </w:p>
        </w:tc>
        <w:tc>
          <w:tcPr>
            <w:tcW w:w="9010" w:type="dxa"/>
            <w:tcBorders>
              <w:top w:val="single" w:sz="4" w:space="0" w:color="auto"/>
              <w:left w:val="single" w:sz="4" w:space="0" w:color="auto"/>
              <w:bottom w:val="single" w:sz="4" w:space="0" w:color="auto"/>
              <w:right w:val="single" w:sz="4" w:space="0" w:color="auto"/>
            </w:tcBorders>
          </w:tcPr>
          <w:p w14:paraId="51564D89" w14:textId="77777777" w:rsidR="00214DC9" w:rsidRPr="00214DC9" w:rsidRDefault="00214DC9" w:rsidP="00B64DA8">
            <w:pPr>
              <w:jc w:val="both"/>
              <w:rPr>
                <w:rFonts w:ascii="Arial" w:hAnsi="Arial" w:cs="Arial"/>
                <w:sz w:val="22"/>
                <w:szCs w:val="22"/>
                <w:lang w:val="es-CO" w:eastAsia="es-CO"/>
              </w:rPr>
            </w:pPr>
            <w:r w:rsidRPr="00214DC9">
              <w:rPr>
                <w:rFonts w:ascii="Arial" w:hAnsi="Arial" w:cs="Arial"/>
                <w:sz w:val="22"/>
                <w:szCs w:val="22"/>
                <w:lang w:val="es-CO" w:eastAsia="es-CO"/>
              </w:rPr>
              <w:t xml:space="preserve">PARÁGRAFO PRIMERO. En los casos en que las entidades públicas suscriban convenios de cooperación con organismos multilaterales, que tengan por objeto la construcción de </w:t>
            </w:r>
            <w:r w:rsidRPr="00214DC9">
              <w:rPr>
                <w:rFonts w:ascii="Arial" w:hAnsi="Arial" w:cs="Arial"/>
                <w:sz w:val="22"/>
                <w:szCs w:val="22"/>
                <w:lang w:val="es-CO" w:eastAsia="es-CO"/>
              </w:rPr>
              <w:lastRenderedPageBreak/>
              <w:t>obras o su mantenimiento, los subcontratistas que los ejecuten serán sujetos pasivos de esta contribución.</w:t>
            </w:r>
          </w:p>
        </w:tc>
      </w:tr>
      <w:tr w:rsidR="00214DC9" w:rsidRPr="00214DC9" w14:paraId="5B8C266F" w14:textId="77777777" w:rsidTr="00B64DA8">
        <w:trPr>
          <w:trHeight w:val="20"/>
          <w:jc w:val="center"/>
        </w:trPr>
        <w:tc>
          <w:tcPr>
            <w:tcW w:w="1475" w:type="dxa"/>
            <w:vMerge w:val="restart"/>
            <w:tcBorders>
              <w:top w:val="single" w:sz="4" w:space="0" w:color="auto"/>
              <w:left w:val="single" w:sz="4" w:space="0" w:color="auto"/>
              <w:bottom w:val="single" w:sz="4" w:space="0" w:color="000000"/>
              <w:right w:val="single" w:sz="4" w:space="0" w:color="auto"/>
            </w:tcBorders>
            <w:vAlign w:val="center"/>
            <w:hideMark/>
          </w:tcPr>
          <w:p w14:paraId="735C8C49" w14:textId="77777777" w:rsidR="00214DC9" w:rsidRPr="00214DC9" w:rsidRDefault="00214DC9" w:rsidP="00B64DA8">
            <w:pPr>
              <w:rPr>
                <w:rFonts w:ascii="Arial" w:hAnsi="Arial" w:cs="Arial"/>
                <w:sz w:val="22"/>
                <w:szCs w:val="22"/>
                <w:lang w:val="es-CO" w:eastAsia="es-CO"/>
              </w:rPr>
            </w:pPr>
            <w:r w:rsidRPr="00214DC9">
              <w:rPr>
                <w:rFonts w:ascii="Arial" w:hAnsi="Arial" w:cs="Arial"/>
                <w:sz w:val="22"/>
                <w:szCs w:val="22"/>
                <w:lang w:val="es-CO" w:eastAsia="es-CO"/>
              </w:rPr>
              <w:lastRenderedPageBreak/>
              <w:t>Base Gravable</w:t>
            </w:r>
          </w:p>
        </w:tc>
        <w:tc>
          <w:tcPr>
            <w:tcW w:w="9010" w:type="dxa"/>
            <w:tcBorders>
              <w:top w:val="single" w:sz="4" w:space="0" w:color="auto"/>
              <w:left w:val="nil"/>
              <w:bottom w:val="single" w:sz="4" w:space="0" w:color="auto"/>
              <w:right w:val="single" w:sz="4" w:space="0" w:color="auto"/>
            </w:tcBorders>
            <w:hideMark/>
          </w:tcPr>
          <w:p w14:paraId="407ECD06" w14:textId="77777777" w:rsidR="00214DC9" w:rsidRPr="00214DC9" w:rsidRDefault="00214DC9" w:rsidP="00B64DA8">
            <w:pPr>
              <w:jc w:val="both"/>
              <w:rPr>
                <w:rFonts w:ascii="Arial" w:hAnsi="Arial" w:cs="Arial"/>
                <w:sz w:val="22"/>
                <w:szCs w:val="22"/>
                <w:lang w:val="es-CO" w:eastAsia="es-CO"/>
              </w:rPr>
            </w:pPr>
            <w:r w:rsidRPr="00214DC9">
              <w:rPr>
                <w:rFonts w:ascii="Arial" w:hAnsi="Arial" w:cs="Arial"/>
                <w:sz w:val="22"/>
                <w:szCs w:val="22"/>
                <w:lang w:val="es-CO" w:eastAsia="es-CO"/>
              </w:rPr>
              <w:t>ARTÍCULO 319.- BASE GRAVABLE. El valor total del respectivo contrato y de la adición si la hubiere, será sujeto de la contribución. La misma se hará en el anticipo y en cada uno de los pagos totales o parciales que se efectúen.</w:t>
            </w:r>
          </w:p>
        </w:tc>
      </w:tr>
      <w:tr w:rsidR="00214DC9" w:rsidRPr="00214DC9" w14:paraId="35A78E6A" w14:textId="77777777" w:rsidTr="00B64DA8">
        <w:trPr>
          <w:trHeight w:val="20"/>
          <w:jc w:val="center"/>
        </w:trPr>
        <w:tc>
          <w:tcPr>
            <w:tcW w:w="1475" w:type="dxa"/>
            <w:vMerge/>
            <w:tcBorders>
              <w:top w:val="nil"/>
              <w:left w:val="single" w:sz="4" w:space="0" w:color="auto"/>
              <w:bottom w:val="single" w:sz="4" w:space="0" w:color="000000"/>
              <w:right w:val="single" w:sz="4" w:space="0" w:color="auto"/>
            </w:tcBorders>
            <w:vAlign w:val="center"/>
            <w:hideMark/>
          </w:tcPr>
          <w:p w14:paraId="2AAB6690" w14:textId="77777777" w:rsidR="00214DC9" w:rsidRPr="00214DC9" w:rsidRDefault="00214DC9" w:rsidP="00B64DA8">
            <w:pPr>
              <w:rPr>
                <w:rFonts w:ascii="Arial" w:hAnsi="Arial" w:cs="Arial"/>
                <w:sz w:val="22"/>
                <w:szCs w:val="22"/>
                <w:lang w:val="es-CO" w:eastAsia="es-CO"/>
              </w:rPr>
            </w:pPr>
          </w:p>
        </w:tc>
        <w:tc>
          <w:tcPr>
            <w:tcW w:w="9010" w:type="dxa"/>
            <w:tcBorders>
              <w:top w:val="single" w:sz="4" w:space="0" w:color="auto"/>
              <w:left w:val="nil"/>
              <w:bottom w:val="single" w:sz="4" w:space="0" w:color="auto"/>
              <w:right w:val="single" w:sz="4" w:space="0" w:color="auto"/>
            </w:tcBorders>
            <w:hideMark/>
          </w:tcPr>
          <w:p w14:paraId="0C8A6DEB" w14:textId="77777777" w:rsidR="00214DC9" w:rsidRPr="00214DC9" w:rsidRDefault="00214DC9" w:rsidP="00B64DA8">
            <w:pPr>
              <w:jc w:val="both"/>
              <w:rPr>
                <w:rFonts w:ascii="Arial" w:hAnsi="Arial" w:cs="Arial"/>
                <w:sz w:val="22"/>
                <w:szCs w:val="22"/>
                <w:lang w:val="es-CO" w:eastAsia="es-CO"/>
              </w:rPr>
            </w:pPr>
            <w:r w:rsidRPr="00214DC9">
              <w:rPr>
                <w:rFonts w:ascii="Arial" w:hAnsi="Arial" w:cs="Arial"/>
                <w:sz w:val="22"/>
                <w:szCs w:val="22"/>
                <w:lang w:val="es-CO" w:eastAsia="es-CO"/>
              </w:rPr>
              <w:t>PARÁGRAFO PRIMERO. En los convenios o contratos donde el municipio sea aportante y no ejecutor, no se aplicará descuento por el concepto de la contribución.</w:t>
            </w:r>
          </w:p>
        </w:tc>
      </w:tr>
      <w:tr w:rsidR="00214DC9" w:rsidRPr="00214DC9" w14:paraId="6A57836D" w14:textId="77777777" w:rsidTr="00B64DA8">
        <w:trPr>
          <w:trHeight w:val="20"/>
          <w:jc w:val="center"/>
        </w:trPr>
        <w:tc>
          <w:tcPr>
            <w:tcW w:w="1475" w:type="dxa"/>
            <w:vMerge/>
            <w:tcBorders>
              <w:top w:val="nil"/>
              <w:left w:val="single" w:sz="4" w:space="0" w:color="auto"/>
              <w:bottom w:val="single" w:sz="4" w:space="0" w:color="000000"/>
              <w:right w:val="single" w:sz="4" w:space="0" w:color="auto"/>
            </w:tcBorders>
            <w:vAlign w:val="center"/>
            <w:hideMark/>
          </w:tcPr>
          <w:p w14:paraId="780F3B44" w14:textId="77777777" w:rsidR="00214DC9" w:rsidRPr="00214DC9" w:rsidRDefault="00214DC9" w:rsidP="00B64DA8">
            <w:pPr>
              <w:rPr>
                <w:rFonts w:ascii="Arial" w:hAnsi="Arial" w:cs="Arial"/>
                <w:sz w:val="22"/>
                <w:szCs w:val="22"/>
                <w:lang w:val="es-CO" w:eastAsia="es-CO"/>
              </w:rPr>
            </w:pPr>
          </w:p>
        </w:tc>
        <w:tc>
          <w:tcPr>
            <w:tcW w:w="9010" w:type="dxa"/>
            <w:tcBorders>
              <w:top w:val="nil"/>
              <w:left w:val="nil"/>
              <w:bottom w:val="single" w:sz="4" w:space="0" w:color="auto"/>
              <w:right w:val="single" w:sz="4" w:space="0" w:color="auto"/>
            </w:tcBorders>
            <w:hideMark/>
          </w:tcPr>
          <w:p w14:paraId="7B6199D5" w14:textId="77777777" w:rsidR="00214DC9" w:rsidRPr="00214DC9" w:rsidRDefault="00214DC9" w:rsidP="00B64DA8">
            <w:pPr>
              <w:jc w:val="both"/>
              <w:rPr>
                <w:rFonts w:ascii="Arial" w:hAnsi="Arial" w:cs="Arial"/>
                <w:sz w:val="22"/>
                <w:szCs w:val="22"/>
                <w:lang w:val="es-CO" w:eastAsia="es-CO"/>
              </w:rPr>
            </w:pPr>
            <w:r w:rsidRPr="00214DC9">
              <w:rPr>
                <w:rFonts w:ascii="Arial" w:hAnsi="Arial" w:cs="Arial"/>
                <w:sz w:val="22"/>
                <w:szCs w:val="22"/>
                <w:lang w:val="es-CO" w:eastAsia="es-CO"/>
              </w:rPr>
              <w:t>PARÁGRAFO SEGUNDO. En los convenios donde el municipio sea el receptor de convenios transferidos por la gobernación y en el cual ya se haya practicado dicha contribución, caso en el cual el manejo será contable y se compensara con el descuento practicado al sujeto pasivo de la contribución.</w:t>
            </w:r>
          </w:p>
        </w:tc>
      </w:tr>
      <w:tr w:rsidR="00214DC9" w:rsidRPr="00214DC9" w14:paraId="28C0781C" w14:textId="77777777" w:rsidTr="00B64DA8">
        <w:trPr>
          <w:trHeight w:val="20"/>
          <w:jc w:val="center"/>
        </w:trPr>
        <w:tc>
          <w:tcPr>
            <w:tcW w:w="1475" w:type="dxa"/>
            <w:vMerge w:val="restart"/>
            <w:tcBorders>
              <w:top w:val="nil"/>
              <w:left w:val="single" w:sz="4" w:space="0" w:color="auto"/>
              <w:right w:val="single" w:sz="4" w:space="0" w:color="auto"/>
            </w:tcBorders>
            <w:vAlign w:val="center"/>
            <w:hideMark/>
          </w:tcPr>
          <w:p w14:paraId="3A59E0F6" w14:textId="77777777" w:rsidR="00214DC9" w:rsidRPr="00214DC9" w:rsidRDefault="00214DC9" w:rsidP="00B64DA8">
            <w:pPr>
              <w:rPr>
                <w:rFonts w:ascii="Arial" w:hAnsi="Arial" w:cs="Arial"/>
                <w:sz w:val="22"/>
                <w:szCs w:val="22"/>
                <w:lang w:val="es-CO" w:eastAsia="es-CO"/>
              </w:rPr>
            </w:pPr>
            <w:r w:rsidRPr="00214DC9">
              <w:rPr>
                <w:rFonts w:ascii="Arial" w:hAnsi="Arial" w:cs="Arial"/>
                <w:sz w:val="22"/>
                <w:szCs w:val="22"/>
                <w:lang w:val="es-CO" w:eastAsia="es-CO"/>
              </w:rPr>
              <w:t>Tarifa E Imposición De Tasas</w:t>
            </w:r>
          </w:p>
        </w:tc>
        <w:tc>
          <w:tcPr>
            <w:tcW w:w="9010" w:type="dxa"/>
            <w:tcBorders>
              <w:top w:val="nil"/>
              <w:left w:val="nil"/>
              <w:bottom w:val="single" w:sz="4" w:space="0" w:color="auto"/>
              <w:right w:val="single" w:sz="4" w:space="0" w:color="auto"/>
            </w:tcBorders>
            <w:vAlign w:val="bottom"/>
            <w:hideMark/>
          </w:tcPr>
          <w:p w14:paraId="25181A94"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ARTÍCULO 319.- BASE GRAVABLE. El valor total del respectivo contrato y de la adición si la hubiere, será sujeto de la contribución. La misma se hará en el anticipo y en cada uno de los pagos totales o parciales que se efectúen.</w:t>
            </w:r>
          </w:p>
        </w:tc>
      </w:tr>
      <w:tr w:rsidR="00214DC9" w:rsidRPr="00214DC9" w14:paraId="3DBB6FA6" w14:textId="77777777" w:rsidTr="00B64DA8">
        <w:trPr>
          <w:trHeight w:val="20"/>
          <w:jc w:val="center"/>
        </w:trPr>
        <w:tc>
          <w:tcPr>
            <w:tcW w:w="1475" w:type="dxa"/>
            <w:vMerge/>
            <w:tcBorders>
              <w:left w:val="single" w:sz="4" w:space="0" w:color="auto"/>
              <w:right w:val="single" w:sz="4" w:space="0" w:color="auto"/>
            </w:tcBorders>
            <w:vAlign w:val="center"/>
          </w:tcPr>
          <w:p w14:paraId="7ACC8390" w14:textId="77777777" w:rsidR="00214DC9" w:rsidRPr="00214DC9" w:rsidRDefault="00214DC9" w:rsidP="00B64DA8">
            <w:pPr>
              <w:rPr>
                <w:rFonts w:ascii="Arial" w:hAnsi="Arial" w:cs="Arial"/>
                <w:sz w:val="22"/>
                <w:szCs w:val="22"/>
                <w:lang w:val="es-CO" w:eastAsia="es-CO"/>
              </w:rPr>
            </w:pPr>
          </w:p>
        </w:tc>
        <w:tc>
          <w:tcPr>
            <w:tcW w:w="9010" w:type="dxa"/>
            <w:tcBorders>
              <w:top w:val="nil"/>
              <w:left w:val="nil"/>
              <w:bottom w:val="single" w:sz="4" w:space="0" w:color="auto"/>
              <w:right w:val="single" w:sz="4" w:space="0" w:color="auto"/>
            </w:tcBorders>
            <w:vAlign w:val="bottom"/>
          </w:tcPr>
          <w:p w14:paraId="12E030C3"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PARÁGRAFO PRIMERO. En los convenios o contratos donde el municipio sea aportante y no ejecutor, no se aplicará descuento por el concepto de la contribución.</w:t>
            </w:r>
          </w:p>
        </w:tc>
      </w:tr>
      <w:tr w:rsidR="00214DC9" w:rsidRPr="00214DC9" w14:paraId="20A12580" w14:textId="77777777" w:rsidTr="00B64DA8">
        <w:trPr>
          <w:trHeight w:val="20"/>
          <w:jc w:val="center"/>
        </w:trPr>
        <w:tc>
          <w:tcPr>
            <w:tcW w:w="1475" w:type="dxa"/>
            <w:vMerge/>
            <w:tcBorders>
              <w:left w:val="single" w:sz="4" w:space="0" w:color="auto"/>
              <w:bottom w:val="single" w:sz="4" w:space="0" w:color="auto"/>
              <w:right w:val="single" w:sz="4" w:space="0" w:color="auto"/>
            </w:tcBorders>
            <w:vAlign w:val="center"/>
          </w:tcPr>
          <w:p w14:paraId="5AB6FFBB" w14:textId="77777777" w:rsidR="00214DC9" w:rsidRPr="00214DC9" w:rsidRDefault="00214DC9" w:rsidP="00B64DA8">
            <w:pPr>
              <w:rPr>
                <w:rFonts w:ascii="Arial" w:hAnsi="Arial" w:cs="Arial"/>
                <w:sz w:val="22"/>
                <w:szCs w:val="22"/>
                <w:lang w:val="es-CO" w:eastAsia="es-CO"/>
              </w:rPr>
            </w:pPr>
          </w:p>
        </w:tc>
        <w:tc>
          <w:tcPr>
            <w:tcW w:w="9010" w:type="dxa"/>
            <w:tcBorders>
              <w:top w:val="nil"/>
              <w:left w:val="nil"/>
              <w:bottom w:val="single" w:sz="4" w:space="0" w:color="auto"/>
              <w:right w:val="single" w:sz="4" w:space="0" w:color="auto"/>
            </w:tcBorders>
            <w:vAlign w:val="bottom"/>
          </w:tcPr>
          <w:p w14:paraId="397D8D43"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PARÁGRAFO SEGUNDO. En los convenios donde el municipio sea el receptor de convenios transferidos por la gobernación y en el cual ya se haya practicado dicha contribución, caso en el cual el manejo será contable y se compensara con el descuento practicado al sujeto pasivo de la contribución.</w:t>
            </w:r>
          </w:p>
        </w:tc>
      </w:tr>
      <w:tr w:rsidR="00214DC9" w:rsidRPr="00214DC9" w14:paraId="7B1F8401" w14:textId="77777777" w:rsidTr="00B64DA8">
        <w:trPr>
          <w:trHeight w:val="20"/>
          <w:jc w:val="center"/>
        </w:trPr>
        <w:tc>
          <w:tcPr>
            <w:tcW w:w="1475" w:type="dxa"/>
            <w:tcBorders>
              <w:top w:val="nil"/>
              <w:left w:val="single" w:sz="4" w:space="0" w:color="auto"/>
              <w:bottom w:val="nil"/>
              <w:right w:val="single" w:sz="4" w:space="0" w:color="auto"/>
            </w:tcBorders>
            <w:vAlign w:val="center"/>
            <w:hideMark/>
          </w:tcPr>
          <w:p w14:paraId="61285107" w14:textId="77777777" w:rsidR="00214DC9" w:rsidRPr="00214DC9" w:rsidRDefault="00214DC9" w:rsidP="00B64DA8">
            <w:pPr>
              <w:rPr>
                <w:rFonts w:ascii="Arial" w:hAnsi="Arial" w:cs="Arial"/>
                <w:sz w:val="22"/>
                <w:szCs w:val="22"/>
                <w:lang w:val="es-CO" w:eastAsia="es-CO"/>
              </w:rPr>
            </w:pPr>
            <w:r w:rsidRPr="00214DC9">
              <w:rPr>
                <w:rFonts w:ascii="Arial" w:hAnsi="Arial" w:cs="Arial"/>
                <w:sz w:val="22"/>
                <w:szCs w:val="22"/>
                <w:lang w:val="es-CO" w:eastAsia="es-CO"/>
              </w:rPr>
              <w:t>Causación y Forma De Recaudo</w:t>
            </w:r>
          </w:p>
        </w:tc>
        <w:tc>
          <w:tcPr>
            <w:tcW w:w="9010" w:type="dxa"/>
            <w:tcBorders>
              <w:top w:val="single" w:sz="4" w:space="0" w:color="auto"/>
              <w:left w:val="nil"/>
              <w:bottom w:val="single" w:sz="4" w:space="0" w:color="auto"/>
              <w:right w:val="single" w:sz="4" w:space="0" w:color="auto"/>
            </w:tcBorders>
            <w:vAlign w:val="bottom"/>
            <w:hideMark/>
          </w:tcPr>
          <w:p w14:paraId="62B955DA"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ARTÍCULO 318.- CAUSACIÓN Y FORMA DE RECAUDO. Para los efectos previstos en este capítulo, la Secretaría de Hacienda del Municipio de Mosquera descontara el cinco por ciento (5%) del valor del anticipo, si lo hubiere y de cada uno de los pagos parciales o totales del contrato.</w:t>
            </w:r>
          </w:p>
        </w:tc>
      </w:tr>
      <w:tr w:rsidR="00214DC9" w:rsidRPr="00214DC9" w14:paraId="722992E2" w14:textId="77777777" w:rsidTr="00B64DA8">
        <w:trPr>
          <w:trHeight w:val="20"/>
          <w:jc w:val="center"/>
        </w:trPr>
        <w:tc>
          <w:tcPr>
            <w:tcW w:w="1475" w:type="dxa"/>
            <w:tcBorders>
              <w:top w:val="nil"/>
              <w:left w:val="single" w:sz="4" w:space="0" w:color="auto"/>
              <w:bottom w:val="single" w:sz="4" w:space="0" w:color="auto"/>
              <w:right w:val="single" w:sz="4" w:space="0" w:color="auto"/>
            </w:tcBorders>
            <w:vAlign w:val="center"/>
          </w:tcPr>
          <w:p w14:paraId="03180537" w14:textId="77777777" w:rsidR="00214DC9" w:rsidRPr="00214DC9" w:rsidRDefault="00214DC9" w:rsidP="00B64DA8">
            <w:pPr>
              <w:rPr>
                <w:rFonts w:ascii="Arial" w:hAnsi="Arial" w:cs="Arial"/>
                <w:sz w:val="22"/>
                <w:szCs w:val="22"/>
                <w:lang w:val="es-CO" w:eastAsia="es-CO"/>
              </w:rPr>
            </w:pPr>
          </w:p>
        </w:tc>
        <w:tc>
          <w:tcPr>
            <w:tcW w:w="9010" w:type="dxa"/>
            <w:tcBorders>
              <w:top w:val="single" w:sz="4" w:space="0" w:color="auto"/>
              <w:left w:val="single" w:sz="4" w:space="0" w:color="auto"/>
              <w:bottom w:val="single" w:sz="4" w:space="0" w:color="auto"/>
              <w:right w:val="single" w:sz="4" w:space="0" w:color="auto"/>
            </w:tcBorders>
            <w:vAlign w:val="bottom"/>
          </w:tcPr>
          <w:p w14:paraId="4B8CC335" w14:textId="77777777" w:rsidR="00214DC9" w:rsidRPr="00214DC9" w:rsidRDefault="00214DC9" w:rsidP="00B64DA8">
            <w:pPr>
              <w:autoSpaceDE w:val="0"/>
              <w:autoSpaceDN w:val="0"/>
              <w:adjustRightInd w:val="0"/>
              <w:jc w:val="both"/>
              <w:rPr>
                <w:rFonts w:ascii="Arial" w:hAnsi="Arial" w:cs="Arial"/>
                <w:sz w:val="22"/>
                <w:szCs w:val="22"/>
                <w:lang w:val="es-CO" w:eastAsia="es-CO"/>
              </w:rPr>
            </w:pPr>
            <w:r w:rsidRPr="00214DC9">
              <w:rPr>
                <w:rFonts w:ascii="Arial" w:hAnsi="Arial" w:cs="Arial"/>
                <w:sz w:val="22"/>
                <w:szCs w:val="22"/>
                <w:lang w:val="es-CO" w:eastAsia="es-CO"/>
              </w:rPr>
              <w:t>Los recaudos por concepto de la contribución deberán ingresar al fondo de seguridad y convivencia del Municipio y al fondo cuenta destinada para tal fin.</w:t>
            </w:r>
          </w:p>
        </w:tc>
      </w:tr>
    </w:tbl>
    <w:p w14:paraId="7BF8A981" w14:textId="77777777" w:rsidR="008F7AC1" w:rsidRPr="00214DC9" w:rsidRDefault="008F7AC1" w:rsidP="00340F35">
      <w:pPr>
        <w:jc w:val="both"/>
        <w:rPr>
          <w:rFonts w:ascii="Arial" w:hAnsi="Arial" w:cs="Arial"/>
          <w:color w:val="000000" w:themeColor="text1"/>
          <w:sz w:val="22"/>
          <w:szCs w:val="22"/>
          <w:lang w:eastAsia="es-CO"/>
        </w:rPr>
      </w:pPr>
    </w:p>
    <w:p w14:paraId="0D8BB2F3" w14:textId="77777777" w:rsidR="00340F35" w:rsidRPr="00214DC9" w:rsidRDefault="00340F35" w:rsidP="00340F35">
      <w:pPr>
        <w:rPr>
          <w:rFonts w:ascii="Arial" w:eastAsia="Calibri" w:hAnsi="Arial" w:cs="Arial"/>
          <w:b/>
          <w:bCs/>
          <w:color w:val="000000" w:themeColor="text1"/>
          <w:sz w:val="22"/>
          <w:szCs w:val="22"/>
          <w:lang w:val="es-MX" w:eastAsia="en-US"/>
        </w:rPr>
      </w:pPr>
      <w:r w:rsidRPr="00214DC9">
        <w:rPr>
          <w:rFonts w:ascii="Arial" w:eastAsia="Calibri" w:hAnsi="Arial" w:cs="Arial"/>
          <w:b/>
          <w:bCs/>
          <w:color w:val="000000" w:themeColor="text1"/>
          <w:sz w:val="22"/>
          <w:szCs w:val="22"/>
          <w:lang w:val="es-MX" w:eastAsia="en-US"/>
        </w:rPr>
        <w:t>1</w:t>
      </w:r>
      <w:r w:rsidRPr="00214DC9">
        <w:rPr>
          <w:rFonts w:ascii="Arial" w:eastAsia="Calibri" w:hAnsi="Arial" w:cs="Arial"/>
          <w:bCs/>
          <w:color w:val="000000" w:themeColor="text1"/>
          <w:sz w:val="22"/>
          <w:szCs w:val="22"/>
          <w:lang w:val="es-MX" w:eastAsia="en-US"/>
        </w:rPr>
        <w:t>.</w:t>
      </w:r>
      <w:r w:rsidRPr="00214DC9">
        <w:rPr>
          <w:rFonts w:ascii="Arial" w:eastAsia="Calibri" w:hAnsi="Arial" w:cs="Arial"/>
          <w:b/>
          <w:bCs/>
          <w:color w:val="000000" w:themeColor="text1"/>
          <w:sz w:val="22"/>
          <w:szCs w:val="22"/>
          <w:lang w:val="es-MX" w:eastAsia="en-US"/>
        </w:rPr>
        <w:t>6</w:t>
      </w:r>
      <w:r w:rsidRPr="00214DC9">
        <w:rPr>
          <w:rFonts w:ascii="Arial" w:eastAsia="Calibri" w:hAnsi="Arial" w:cs="Arial"/>
          <w:b/>
          <w:bCs/>
          <w:color w:val="000000" w:themeColor="text1"/>
          <w:sz w:val="22"/>
          <w:szCs w:val="22"/>
          <w:lang w:val="es-MX" w:eastAsia="en-US"/>
        </w:rPr>
        <w:tab/>
        <w:t>REGISTRO ÚNICO DE PROPONENTES</w:t>
      </w:r>
    </w:p>
    <w:p w14:paraId="435CDC22" w14:textId="77777777" w:rsidR="00340F35" w:rsidRPr="00214DC9" w:rsidRDefault="00340F35" w:rsidP="00340F35">
      <w:pPr>
        <w:rPr>
          <w:rFonts w:ascii="Arial" w:eastAsia="Calibri" w:hAnsi="Arial" w:cs="Arial"/>
          <w:b/>
          <w:bCs/>
          <w:color w:val="000000" w:themeColor="text1"/>
          <w:sz w:val="22"/>
          <w:szCs w:val="22"/>
          <w:lang w:val="es-MX" w:eastAsia="en-US"/>
        </w:rPr>
      </w:pPr>
    </w:p>
    <w:p w14:paraId="45A21CF2" w14:textId="77777777" w:rsidR="00214DC9" w:rsidRPr="00214DC9" w:rsidRDefault="00214DC9" w:rsidP="00214DC9">
      <w:pPr>
        <w:widowControl w:val="0"/>
        <w:autoSpaceDE w:val="0"/>
        <w:autoSpaceDN w:val="0"/>
        <w:adjustRightInd w:val="0"/>
        <w:spacing w:after="240"/>
        <w:ind w:right="-234"/>
        <w:jc w:val="both"/>
        <w:rPr>
          <w:rFonts w:ascii="Arial" w:hAnsi="Arial" w:cs="Arial"/>
          <w:color w:val="000000" w:themeColor="text1"/>
          <w:sz w:val="22"/>
          <w:szCs w:val="22"/>
        </w:rPr>
      </w:pPr>
      <w:r w:rsidRPr="00214DC9">
        <w:rPr>
          <w:rFonts w:ascii="Arial" w:hAnsi="Arial" w:cs="Arial"/>
          <w:iCs/>
          <w:color w:val="000000" w:themeColor="text1"/>
          <w:sz w:val="22"/>
          <w:szCs w:val="22"/>
        </w:rPr>
        <w:t>Las personas naturales y jurídicas, nacionales o extranjeras, con domicilio en Colombia, interesadas en participar en Procesos de Contratación convocados por las Entidades Estatales, deben estar inscritas en el RUP, salvo las excepciones previstas de forma taxativa en la ley. (Artículo 2.2.1.1.1.5.1 del Decreto 1082 de 2015).</w:t>
      </w:r>
    </w:p>
    <w:p w14:paraId="773D4E52" w14:textId="77777777" w:rsidR="00214DC9" w:rsidRPr="00214DC9" w:rsidRDefault="00214DC9" w:rsidP="00214DC9">
      <w:pPr>
        <w:autoSpaceDE w:val="0"/>
        <w:autoSpaceDN w:val="0"/>
        <w:adjustRightInd w:val="0"/>
        <w:ind w:left="-22"/>
        <w:jc w:val="both"/>
        <w:rPr>
          <w:rFonts w:ascii="Arial" w:hAnsi="Arial" w:cs="Arial"/>
          <w:color w:val="000000" w:themeColor="text1"/>
          <w:sz w:val="22"/>
          <w:szCs w:val="22"/>
        </w:rPr>
      </w:pPr>
      <w:r w:rsidRPr="00214DC9">
        <w:rPr>
          <w:rFonts w:ascii="Arial" w:hAnsi="Arial" w:cs="Arial"/>
          <w:color w:val="000000" w:themeColor="text1"/>
          <w:sz w:val="22"/>
          <w:szCs w:val="22"/>
        </w:rPr>
        <w:t>En caso de consorcios o uniones temporales, se deberá anexar a la propuesta el Registro Único de Proponentes de cada uno de los miembros del consorcio o de la unión temporal.</w:t>
      </w:r>
    </w:p>
    <w:p w14:paraId="05F29AE6" w14:textId="77777777" w:rsidR="00214DC9" w:rsidRPr="00214DC9" w:rsidRDefault="00214DC9" w:rsidP="00214DC9">
      <w:pPr>
        <w:autoSpaceDE w:val="0"/>
        <w:autoSpaceDN w:val="0"/>
        <w:adjustRightInd w:val="0"/>
        <w:ind w:left="-22"/>
        <w:jc w:val="both"/>
        <w:rPr>
          <w:rFonts w:ascii="Arial" w:hAnsi="Arial" w:cs="Arial"/>
          <w:color w:val="000000" w:themeColor="text1"/>
          <w:sz w:val="22"/>
          <w:szCs w:val="22"/>
        </w:rPr>
      </w:pPr>
    </w:p>
    <w:p w14:paraId="472D2DD0" w14:textId="77777777" w:rsidR="00214DC9" w:rsidRPr="00214DC9" w:rsidRDefault="00214DC9" w:rsidP="00214DC9">
      <w:pPr>
        <w:autoSpaceDE w:val="0"/>
        <w:autoSpaceDN w:val="0"/>
        <w:adjustRightInd w:val="0"/>
        <w:ind w:left="-22"/>
        <w:jc w:val="both"/>
        <w:rPr>
          <w:rFonts w:ascii="Arial" w:hAnsi="Arial" w:cs="Arial"/>
          <w:color w:val="000000" w:themeColor="text1"/>
          <w:sz w:val="22"/>
          <w:szCs w:val="22"/>
        </w:rPr>
      </w:pPr>
      <w:r w:rsidRPr="00214DC9">
        <w:rPr>
          <w:rFonts w:ascii="Arial" w:hAnsi="Arial" w:cs="Arial"/>
          <w:color w:val="000000" w:themeColor="text1"/>
          <w:sz w:val="22"/>
          <w:szCs w:val="22"/>
        </w:rPr>
        <w:t xml:space="preserve">De conformidad con el articulo 2 del decreto 579 de 2021, las entidades estatales establecerán y evaluarán los requisitos habilitantes de capacidad financiera y organizacional teniendo en cuenta la información que conste en el Registro Único de Proponentes – RUP. </w:t>
      </w:r>
    </w:p>
    <w:p w14:paraId="090B42FB" w14:textId="77777777" w:rsidR="00340F35" w:rsidRPr="00214DC9" w:rsidRDefault="00340F35" w:rsidP="00340F35">
      <w:pPr>
        <w:pStyle w:val="Sinespaciado"/>
        <w:jc w:val="both"/>
        <w:rPr>
          <w:rFonts w:ascii="Arial" w:hAnsi="Arial" w:cs="Arial"/>
          <w:b/>
          <w:bCs/>
          <w:color w:val="000000" w:themeColor="text1"/>
          <w:sz w:val="22"/>
          <w:szCs w:val="22"/>
        </w:rPr>
      </w:pPr>
    </w:p>
    <w:p w14:paraId="10155634" w14:textId="77777777" w:rsidR="00340F35" w:rsidRPr="00214DC9" w:rsidRDefault="00340F35" w:rsidP="00340F35">
      <w:pPr>
        <w:pStyle w:val="Sinespaciado"/>
        <w:jc w:val="both"/>
        <w:rPr>
          <w:rFonts w:ascii="Arial" w:hAnsi="Arial" w:cs="Arial"/>
          <w:b/>
          <w:bCs/>
          <w:color w:val="000000" w:themeColor="text1"/>
          <w:sz w:val="22"/>
          <w:szCs w:val="22"/>
        </w:rPr>
      </w:pPr>
      <w:r w:rsidRPr="00214DC9">
        <w:rPr>
          <w:rFonts w:ascii="Arial" w:hAnsi="Arial" w:cs="Arial"/>
          <w:b/>
          <w:bCs/>
          <w:color w:val="000000" w:themeColor="text1"/>
          <w:sz w:val="22"/>
          <w:szCs w:val="22"/>
        </w:rPr>
        <w:t xml:space="preserve">1.7 CAPACIDAD FINANCIERA Y ORGANIZACIONAL: </w:t>
      </w:r>
    </w:p>
    <w:p w14:paraId="1D98B327" w14:textId="77777777" w:rsidR="00340F35" w:rsidRPr="00214DC9" w:rsidRDefault="00340F35" w:rsidP="00340F35">
      <w:pPr>
        <w:jc w:val="both"/>
        <w:rPr>
          <w:rFonts w:ascii="Arial" w:hAnsi="Arial" w:cs="Arial"/>
          <w:color w:val="000000" w:themeColor="text1"/>
          <w:sz w:val="22"/>
          <w:szCs w:val="22"/>
          <w:highlight w:val="yellow"/>
          <w:lang w:val="es-CO"/>
        </w:rPr>
      </w:pPr>
    </w:p>
    <w:p w14:paraId="542FD49C" w14:textId="77777777" w:rsidR="00161836" w:rsidRDefault="00161836" w:rsidP="00161836">
      <w:pPr>
        <w:jc w:val="both"/>
        <w:rPr>
          <w:rFonts w:ascii="Arial" w:eastAsia="Arial" w:hAnsi="Arial" w:cs="Arial"/>
          <w:b/>
          <w:bCs/>
          <w:color w:val="000000"/>
          <w:u w:val="single"/>
        </w:rPr>
      </w:pPr>
      <w:r>
        <w:rPr>
          <w:rFonts w:ascii="Arial" w:eastAsia="Arial" w:hAnsi="Arial" w:cs="Arial"/>
          <w:b/>
          <w:bCs/>
          <w:color w:val="000000"/>
          <w:u w:val="single"/>
        </w:rPr>
        <w:t>HABILITACIÓN FINANCIERA Y ORGANIZACIONAL:</w:t>
      </w:r>
    </w:p>
    <w:p w14:paraId="49FC4FD2" w14:textId="77777777" w:rsidR="00161836" w:rsidRDefault="00161836" w:rsidP="00161836">
      <w:pPr>
        <w:jc w:val="both"/>
        <w:rPr>
          <w:rFonts w:ascii="Arial" w:eastAsia="Arial" w:hAnsi="Arial" w:cs="Arial"/>
          <w:color w:val="000000"/>
        </w:rPr>
      </w:pPr>
    </w:p>
    <w:p w14:paraId="6F8EFB63" w14:textId="77777777" w:rsidR="00161836" w:rsidRDefault="00161836" w:rsidP="00161836">
      <w:pPr>
        <w:numPr>
          <w:ilvl w:val="0"/>
          <w:numId w:val="27"/>
        </w:numPr>
        <w:pBdr>
          <w:top w:val="nil"/>
          <w:left w:val="nil"/>
          <w:bottom w:val="nil"/>
          <w:right w:val="nil"/>
          <w:between w:val="nil"/>
        </w:pBdr>
        <w:jc w:val="both"/>
        <w:rPr>
          <w:rFonts w:ascii="Arial" w:eastAsia="Arial" w:hAnsi="Arial" w:cs="Arial"/>
          <w:b/>
          <w:bCs/>
          <w:color w:val="000000"/>
          <w:sz w:val="22"/>
          <w:szCs w:val="22"/>
        </w:rPr>
      </w:pPr>
      <w:r>
        <w:rPr>
          <w:rFonts w:ascii="Arial" w:eastAsia="Arial" w:hAnsi="Arial" w:cs="Arial"/>
          <w:b/>
          <w:bCs/>
          <w:color w:val="000000"/>
          <w:sz w:val="22"/>
          <w:szCs w:val="22"/>
        </w:rPr>
        <w:t>Información Financiera posibles proveedores</w:t>
      </w:r>
    </w:p>
    <w:p w14:paraId="5B4EE579" w14:textId="77777777" w:rsidR="00161836" w:rsidRDefault="00161836" w:rsidP="00161836">
      <w:pPr>
        <w:jc w:val="both"/>
        <w:rPr>
          <w:rFonts w:ascii="Arial" w:eastAsia="Arial" w:hAnsi="Arial" w:cs="Arial"/>
          <w:b/>
          <w:bCs/>
          <w:sz w:val="22"/>
          <w:szCs w:val="22"/>
        </w:rPr>
      </w:pPr>
    </w:p>
    <w:p w14:paraId="7CC62AFF" w14:textId="77777777" w:rsidR="00161836" w:rsidRDefault="00161836" w:rsidP="00161836">
      <w:pPr>
        <w:jc w:val="both"/>
        <w:rPr>
          <w:rFonts w:ascii="Arial" w:eastAsia="Arial" w:hAnsi="Arial" w:cs="Arial"/>
          <w:sz w:val="22"/>
          <w:szCs w:val="22"/>
        </w:rPr>
      </w:pPr>
      <w:r>
        <w:rPr>
          <w:rFonts w:ascii="Arial" w:eastAsia="Arial" w:hAnsi="Arial" w:cs="Arial"/>
          <w:sz w:val="22"/>
          <w:szCs w:val="22"/>
        </w:rPr>
        <w:t xml:space="preserve">Teniendo en cuenta que en el proceso de selección se deben incluir criterios de verificación financiera según lo establecido en los numerales 3. “Capacidad Financiera” y 4. “Capacidad Organizacional”, del artículo 2.2.1.1.1.5.3 del Decreto 1082 de 2015, y con el fin de que estos se ajusten al sector específico del servicio a adquirir, a continuación, se analiza los índices financieros de empresas del sector relativo al servicio que se requiere contratar. </w:t>
      </w:r>
    </w:p>
    <w:p w14:paraId="596C62E2" w14:textId="77777777" w:rsidR="00161836" w:rsidRDefault="00161836" w:rsidP="00161836">
      <w:pPr>
        <w:jc w:val="both"/>
        <w:rPr>
          <w:rFonts w:ascii="Arial" w:eastAsia="Arial" w:hAnsi="Arial" w:cs="Arial"/>
          <w:sz w:val="22"/>
          <w:szCs w:val="22"/>
        </w:rPr>
      </w:pPr>
    </w:p>
    <w:p w14:paraId="2E1A67AC" w14:textId="77777777" w:rsidR="00161836" w:rsidRDefault="00161836" w:rsidP="00161836">
      <w:pPr>
        <w:jc w:val="both"/>
        <w:rPr>
          <w:rFonts w:ascii="Arial" w:eastAsia="Arial" w:hAnsi="Arial" w:cs="Arial"/>
          <w:sz w:val="22"/>
          <w:szCs w:val="22"/>
        </w:rPr>
      </w:pPr>
      <w:r>
        <w:rPr>
          <w:rFonts w:ascii="Arial" w:eastAsia="Arial" w:hAnsi="Arial" w:cs="Arial"/>
          <w:b/>
          <w:bCs/>
          <w:sz w:val="22"/>
          <w:szCs w:val="22"/>
        </w:rPr>
        <w:t>CAPACIDAD FINANCIERA:</w:t>
      </w:r>
      <w:r>
        <w:rPr>
          <w:rFonts w:ascii="Arial" w:eastAsia="Arial" w:hAnsi="Arial" w:cs="Arial"/>
          <w:sz w:val="22"/>
          <w:szCs w:val="22"/>
        </w:rPr>
        <w:t xml:space="preserve"> Los indicadores de capacidad financiera buscan establecer unas mínimas condiciones que reflejan la salud financiera de los proponentes a través de su liquidez y endeudamiento. Estas condiciones muestran la aptitud del proponente para cumplir oportuna y cabalmente el objeto del contrato. </w:t>
      </w:r>
    </w:p>
    <w:p w14:paraId="4607F6B8" w14:textId="77777777" w:rsidR="00161836" w:rsidRDefault="00161836" w:rsidP="00161836">
      <w:pPr>
        <w:jc w:val="both"/>
        <w:rPr>
          <w:rFonts w:ascii="Arial" w:eastAsia="Arial" w:hAnsi="Arial" w:cs="Arial"/>
          <w:sz w:val="22"/>
          <w:szCs w:val="22"/>
        </w:rPr>
      </w:pPr>
    </w:p>
    <w:p w14:paraId="3A90C464" w14:textId="77777777" w:rsidR="00161836" w:rsidRDefault="00161836" w:rsidP="00161836">
      <w:pPr>
        <w:jc w:val="both"/>
        <w:rPr>
          <w:rFonts w:ascii="Arial" w:eastAsia="Arial" w:hAnsi="Arial" w:cs="Arial"/>
          <w:sz w:val="22"/>
          <w:szCs w:val="22"/>
        </w:rPr>
      </w:pPr>
      <w:r>
        <w:rPr>
          <w:rFonts w:ascii="Arial" w:eastAsia="Arial" w:hAnsi="Arial" w:cs="Arial"/>
          <w:sz w:val="22"/>
          <w:szCs w:val="22"/>
        </w:rPr>
        <w:t>La capacidad financiera requerida en un proceso de contratación debe ser adecuada y proporcional a la naturaleza y al valor del contrato. En consecuencia, la Entidad Estatal debe establecer los requisitos de capacidad financiera con base en su conocimiento relativo del sector a contratar y de los posibles oferentes. La capacidad financiera en el presente proceso se verificará con la medición de los siguientes indicadores:</w:t>
      </w:r>
    </w:p>
    <w:p w14:paraId="5ECAF81C" w14:textId="77777777" w:rsidR="00161836" w:rsidRDefault="00161836" w:rsidP="00161836">
      <w:pPr>
        <w:jc w:val="both"/>
        <w:rPr>
          <w:rFonts w:ascii="Arial" w:eastAsia="Arial" w:hAnsi="Arial" w:cs="Arial"/>
          <w:sz w:val="22"/>
          <w:szCs w:val="22"/>
        </w:rPr>
      </w:pPr>
    </w:p>
    <w:p w14:paraId="2B9D2476" w14:textId="77777777" w:rsidR="00161836" w:rsidRDefault="00161836" w:rsidP="00161836">
      <w:pPr>
        <w:numPr>
          <w:ilvl w:val="0"/>
          <w:numId w:val="28"/>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color w:val="000000"/>
          <w:sz w:val="22"/>
          <w:szCs w:val="22"/>
        </w:rPr>
        <w:t>ÍNDICE DE LIQUIDEZ:</w:t>
      </w:r>
      <w:r>
        <w:rPr>
          <w:rFonts w:ascii="Arial" w:eastAsia="Arial" w:hAnsi="Arial" w:cs="Arial"/>
          <w:color w:val="000000"/>
          <w:sz w:val="22"/>
          <w:szCs w:val="22"/>
        </w:rPr>
        <w:t xml:space="preserve"> Este indicador determina la capacidad que tiene una empresa para enfrentar las obligaciones contraídas a corto plazo. Cuanto más elevado es el indicador de liquidez, mayor es la posibilidad de que la empresa consiga cancelar las deudas a corto plazo.</w:t>
      </w:r>
    </w:p>
    <w:p w14:paraId="468C97FC" w14:textId="77777777" w:rsidR="00161836" w:rsidRDefault="00161836" w:rsidP="00161836">
      <w:pPr>
        <w:pBdr>
          <w:top w:val="nil"/>
          <w:left w:val="nil"/>
          <w:bottom w:val="nil"/>
          <w:right w:val="nil"/>
          <w:between w:val="nil"/>
        </w:pBdr>
        <w:ind w:left="720"/>
        <w:jc w:val="both"/>
        <w:rPr>
          <w:rFonts w:ascii="Arial" w:eastAsia="Arial" w:hAnsi="Arial" w:cs="Arial"/>
          <w:color w:val="000000"/>
          <w:sz w:val="22"/>
          <w:szCs w:val="22"/>
        </w:rPr>
      </w:pPr>
    </w:p>
    <w:p w14:paraId="1AAF8593" w14:textId="77777777" w:rsidR="00161836" w:rsidRDefault="00161836" w:rsidP="00161836">
      <w:pPr>
        <w:numPr>
          <w:ilvl w:val="0"/>
          <w:numId w:val="28"/>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color w:val="000000"/>
          <w:sz w:val="22"/>
          <w:szCs w:val="22"/>
        </w:rPr>
        <w:t>ÍNDICE DE ENDEUDAMIENTO</w:t>
      </w:r>
      <w:r>
        <w:rPr>
          <w:rFonts w:ascii="Arial" w:eastAsia="Arial" w:hAnsi="Arial" w:cs="Arial"/>
          <w:color w:val="000000"/>
          <w:sz w:val="22"/>
          <w:szCs w:val="22"/>
        </w:rPr>
        <w:t>: Este índice de Endeudamiento, establece la estrategia de financiamiento y la vulnerabilidad de la empresa a esa estructura de financiamiento dada. Vale decir, que establece la proporción de los Activos Totales financiados con fondos ajenos (Pasivo Total).</w:t>
      </w:r>
    </w:p>
    <w:p w14:paraId="5AA428E0" w14:textId="77777777" w:rsidR="00161836" w:rsidRDefault="00161836" w:rsidP="00161836">
      <w:pPr>
        <w:pBdr>
          <w:top w:val="nil"/>
          <w:left w:val="nil"/>
          <w:bottom w:val="nil"/>
          <w:right w:val="nil"/>
          <w:between w:val="nil"/>
        </w:pBdr>
        <w:ind w:left="720"/>
        <w:rPr>
          <w:rFonts w:ascii="Arial" w:eastAsia="Arial" w:hAnsi="Arial" w:cs="Arial"/>
          <w:color w:val="000000"/>
          <w:sz w:val="22"/>
          <w:szCs w:val="22"/>
        </w:rPr>
      </w:pPr>
    </w:p>
    <w:p w14:paraId="66C0F65C" w14:textId="77777777" w:rsidR="00161836" w:rsidRDefault="00161836" w:rsidP="00161836">
      <w:pPr>
        <w:numPr>
          <w:ilvl w:val="0"/>
          <w:numId w:val="28"/>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color w:val="000000"/>
          <w:sz w:val="22"/>
          <w:szCs w:val="22"/>
        </w:rPr>
        <w:t>RAZÓN DE COBERTURA DE INTERESES</w:t>
      </w:r>
      <w:r>
        <w:rPr>
          <w:rFonts w:ascii="Arial" w:eastAsia="Arial" w:hAnsi="Arial" w:cs="Arial"/>
          <w:color w:val="000000"/>
          <w:sz w:val="22"/>
          <w:szCs w:val="22"/>
        </w:rPr>
        <w:t xml:space="preserve">: Esta razón financiera nos da un resultado que significa que por cada peso de interés que la empresa debe pagar, se mide el grado hasta el cual las utilidades de la empresa pueden disminuir sin transformarse en pérdidas al cubrir los costos de interés. </w:t>
      </w:r>
    </w:p>
    <w:p w14:paraId="13B81139" w14:textId="77777777" w:rsidR="00161836" w:rsidRDefault="00161836" w:rsidP="00161836">
      <w:pPr>
        <w:pBdr>
          <w:top w:val="nil"/>
          <w:left w:val="nil"/>
          <w:bottom w:val="nil"/>
          <w:right w:val="nil"/>
          <w:between w:val="nil"/>
        </w:pBdr>
        <w:ind w:left="720"/>
        <w:rPr>
          <w:rFonts w:ascii="Arial" w:eastAsia="Arial" w:hAnsi="Arial" w:cs="Arial"/>
          <w:color w:val="000000"/>
          <w:sz w:val="22"/>
          <w:szCs w:val="22"/>
        </w:rPr>
      </w:pPr>
    </w:p>
    <w:p w14:paraId="17797D78" w14:textId="77777777" w:rsidR="00161836" w:rsidRDefault="00161836" w:rsidP="00161836">
      <w:pPr>
        <w:jc w:val="both"/>
        <w:rPr>
          <w:rFonts w:ascii="Arial" w:eastAsia="Arial" w:hAnsi="Arial" w:cs="Arial"/>
          <w:sz w:val="22"/>
          <w:szCs w:val="22"/>
        </w:rPr>
      </w:pPr>
      <w:r>
        <w:rPr>
          <w:rFonts w:ascii="Arial" w:eastAsia="Arial" w:hAnsi="Arial" w:cs="Arial"/>
          <w:b/>
          <w:bCs/>
          <w:sz w:val="22"/>
          <w:szCs w:val="22"/>
        </w:rPr>
        <w:t>CAPACIDAD ORGANIZACIONAL</w:t>
      </w:r>
      <w:r>
        <w:rPr>
          <w:rFonts w:ascii="Arial" w:eastAsia="Arial" w:hAnsi="Arial" w:cs="Arial"/>
          <w:sz w:val="22"/>
          <w:szCs w:val="22"/>
        </w:rPr>
        <w:t>: La capacidad organizacional es la aptitud de un proponente para cumplir oportuna y cabalmente el objeto del contrato en función de su organización interna. El Decreto 1082 de 2015 definió los indicadores de rentabilidad para medir la capacidad organizacional de un proponente teniendo en cuenta que está bien organizado cuando es rentable. La capacidad organizacional en el presente proceso se verificará con la medición de los siguientes indicadores:</w:t>
      </w:r>
    </w:p>
    <w:p w14:paraId="2ACF1C31" w14:textId="77777777" w:rsidR="00161836" w:rsidRDefault="00161836" w:rsidP="00161836">
      <w:pPr>
        <w:jc w:val="both"/>
        <w:rPr>
          <w:rFonts w:ascii="Arial" w:eastAsia="Arial" w:hAnsi="Arial" w:cs="Arial"/>
          <w:sz w:val="22"/>
          <w:szCs w:val="22"/>
        </w:rPr>
      </w:pPr>
    </w:p>
    <w:p w14:paraId="66795519" w14:textId="77777777" w:rsidR="00161836" w:rsidRDefault="00161836" w:rsidP="00161836">
      <w:pPr>
        <w:numPr>
          <w:ilvl w:val="0"/>
          <w:numId w:val="28"/>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color w:val="000000"/>
          <w:sz w:val="22"/>
          <w:szCs w:val="22"/>
        </w:rPr>
        <w:t>RENTABILIDAD DEL PATRIMONIO:</w:t>
      </w:r>
      <w:r>
        <w:rPr>
          <w:rFonts w:ascii="Arial" w:eastAsia="Arial" w:hAnsi="Arial" w:cs="Arial"/>
          <w:color w:val="000000"/>
          <w:sz w:val="22"/>
          <w:szCs w:val="22"/>
        </w:rPr>
        <w:t xml:space="preserve"> Este indicador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57C27CFE" w14:textId="77777777" w:rsidR="00161836" w:rsidRDefault="00161836" w:rsidP="00161836">
      <w:pPr>
        <w:pBdr>
          <w:top w:val="nil"/>
          <w:left w:val="nil"/>
          <w:bottom w:val="nil"/>
          <w:right w:val="nil"/>
          <w:between w:val="nil"/>
        </w:pBdr>
        <w:ind w:left="720"/>
        <w:jc w:val="both"/>
        <w:rPr>
          <w:rFonts w:ascii="Arial" w:eastAsia="Arial" w:hAnsi="Arial" w:cs="Arial"/>
          <w:color w:val="000000"/>
          <w:sz w:val="22"/>
          <w:szCs w:val="22"/>
        </w:rPr>
      </w:pPr>
    </w:p>
    <w:p w14:paraId="5B41FF1A" w14:textId="77777777" w:rsidR="00161836" w:rsidRDefault="00161836" w:rsidP="00161836">
      <w:pPr>
        <w:numPr>
          <w:ilvl w:val="0"/>
          <w:numId w:val="28"/>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color w:val="000000"/>
          <w:sz w:val="22"/>
          <w:szCs w:val="22"/>
        </w:rPr>
        <w:t>RENTABILIDAD DEL ACTIVO</w:t>
      </w:r>
      <w:r>
        <w:rPr>
          <w:rFonts w:ascii="Arial" w:eastAsia="Arial" w:hAnsi="Arial" w:cs="Arial"/>
          <w:color w:val="000000"/>
          <w:sz w:val="22"/>
          <w:szCs w:val="22"/>
        </w:rPr>
        <w:t xml:space="preserve">: Este indicador determina la rentabilidad de los activos del proponente, es decir, la capacidad de generación de utilidad operacional </w:t>
      </w:r>
      <w:r>
        <w:rPr>
          <w:rFonts w:ascii="Arial" w:eastAsia="Arial" w:hAnsi="Arial" w:cs="Arial"/>
          <w:color w:val="000000"/>
          <w:sz w:val="22"/>
          <w:szCs w:val="22"/>
        </w:rPr>
        <w:lastRenderedPageBreak/>
        <w:t>por cada peso invertido en el activo. A mayor rentabilidad sobre activos, mayor es la rentabilidad del negocio y mejor la capacidad organizacional del proponente. Este indicador debe ser siempre menor o igual que el de rentabilidad sobre patrimonio.</w:t>
      </w:r>
    </w:p>
    <w:p w14:paraId="0DE478B1" w14:textId="77777777" w:rsidR="00161836" w:rsidRDefault="00161836" w:rsidP="00161836">
      <w:pPr>
        <w:jc w:val="both"/>
        <w:rPr>
          <w:rFonts w:ascii="Arial" w:eastAsia="Arial" w:hAnsi="Arial" w:cs="Arial"/>
          <w:sz w:val="22"/>
          <w:szCs w:val="22"/>
        </w:rPr>
      </w:pPr>
    </w:p>
    <w:p w14:paraId="10F6D587" w14:textId="77777777" w:rsidR="00161836" w:rsidRDefault="00161836" w:rsidP="00161836">
      <w:pPr>
        <w:jc w:val="both"/>
        <w:rPr>
          <w:rFonts w:ascii="Arial" w:eastAsia="Arial" w:hAnsi="Arial" w:cs="Arial"/>
          <w:sz w:val="22"/>
          <w:szCs w:val="22"/>
        </w:rPr>
      </w:pPr>
      <w:r>
        <w:rPr>
          <w:rFonts w:ascii="Arial" w:eastAsia="Arial" w:hAnsi="Arial" w:cs="Arial"/>
          <w:sz w:val="22"/>
          <w:szCs w:val="22"/>
        </w:rPr>
        <w:t xml:space="preserve">Para obtener información de referencia y así establecer los indicadores financieros, se realizaron búsquedas de las empresas del sector en la siguiente base de datos pública que contienen la información de los estados financieros de las empresas con corte a 31 de diciembre de 2024 como el Portal de Información Empresarial de la Superintendencia de Sociedades. </w:t>
      </w:r>
    </w:p>
    <w:p w14:paraId="686A4A7F" w14:textId="77777777" w:rsidR="00161836" w:rsidRDefault="00161836" w:rsidP="00161836">
      <w:pPr>
        <w:jc w:val="both"/>
        <w:rPr>
          <w:rFonts w:ascii="Arial" w:eastAsia="Arial" w:hAnsi="Arial" w:cs="Arial"/>
          <w:sz w:val="22"/>
          <w:szCs w:val="22"/>
        </w:rPr>
      </w:pPr>
    </w:p>
    <w:p w14:paraId="50B8DBA7" w14:textId="77777777" w:rsidR="00161836" w:rsidRDefault="00161836" w:rsidP="00161836">
      <w:pPr>
        <w:jc w:val="both"/>
        <w:rPr>
          <w:rFonts w:ascii="Arial" w:eastAsia="Arial" w:hAnsi="Arial" w:cs="Arial"/>
          <w:sz w:val="22"/>
          <w:szCs w:val="22"/>
        </w:rPr>
      </w:pPr>
      <w:r>
        <w:rPr>
          <w:rFonts w:ascii="Arial" w:eastAsia="Arial" w:hAnsi="Arial" w:cs="Arial"/>
          <w:sz w:val="22"/>
          <w:szCs w:val="22"/>
        </w:rPr>
        <w:t xml:space="preserve">Para efectos del análisis del sector económico al que se dirige el presente estudio, se usó la información estadística que produce el DANE conforme a la Clasificación Industrial Internacional Uniforme –CIIU- con base en la Resolución 549 de mayo 8 de 2020 de la misma entidad, que modificó el documento denominado: </w:t>
      </w:r>
      <w:r>
        <w:rPr>
          <w:rFonts w:ascii="Arial" w:eastAsia="Arial" w:hAnsi="Arial" w:cs="Arial"/>
          <w:i/>
          <w:iCs/>
          <w:sz w:val="22"/>
          <w:szCs w:val="22"/>
        </w:rPr>
        <w:t>"Clasificación Industrial Internacional Uniforme de todas las actividades económicas -CIIU Rev. 4 A.C.”,</w:t>
      </w:r>
      <w:r>
        <w:rPr>
          <w:rFonts w:ascii="Arial" w:eastAsia="Arial" w:hAnsi="Arial" w:cs="Arial"/>
          <w:sz w:val="22"/>
          <w:szCs w:val="22"/>
        </w:rPr>
        <w:t xml:space="preserve"> y en el artículo 7 de dicha resolución señala que: “La CIIU Rev. 4 A.C. (2020) deberá utilizarse de manera obligatoria por todas las entidades de carácter público y privado que produzcan información estadística en materia de actividad económica, identificando la actividad económica principal para la asignación correcta del código”, entonces para hacer el análisis del Sector se hizo la verificación con el fin de homologar el Código Estándar de Productos y Servicios de Naciones Unidas con la CIIU. </w:t>
      </w:r>
    </w:p>
    <w:p w14:paraId="5ECF76A0" w14:textId="77777777" w:rsidR="00161836" w:rsidRDefault="00161836" w:rsidP="00161836">
      <w:pPr>
        <w:jc w:val="both"/>
        <w:rPr>
          <w:rFonts w:ascii="Arial" w:eastAsia="Arial" w:hAnsi="Arial" w:cs="Arial"/>
          <w:sz w:val="22"/>
          <w:szCs w:val="22"/>
        </w:rPr>
      </w:pPr>
    </w:p>
    <w:p w14:paraId="5806B39C" w14:textId="77777777" w:rsidR="00161836" w:rsidRDefault="00161836" w:rsidP="00161836">
      <w:pPr>
        <w:jc w:val="both"/>
        <w:rPr>
          <w:rFonts w:ascii="Arial" w:eastAsia="Arial" w:hAnsi="Arial" w:cs="Arial"/>
          <w:sz w:val="22"/>
          <w:szCs w:val="22"/>
        </w:rPr>
      </w:pPr>
      <w:r>
        <w:rPr>
          <w:rFonts w:ascii="Arial" w:eastAsia="Arial" w:hAnsi="Arial" w:cs="Arial"/>
          <w:sz w:val="22"/>
          <w:szCs w:val="22"/>
        </w:rPr>
        <w:t>De acuerdo con la Clasificación Industrial Internacional Uniforme de todas las Actividades Económicas (CIIU Rev. 4 A.C)</w:t>
      </w:r>
      <w:r>
        <w:rPr>
          <w:rFonts w:ascii="Arial" w:eastAsia="Arial" w:hAnsi="Arial" w:cs="Arial"/>
          <w:sz w:val="22"/>
          <w:szCs w:val="22"/>
          <w:vertAlign w:val="superscript"/>
        </w:rPr>
        <w:footnoteReference w:id="1"/>
      </w:r>
      <w:r>
        <w:rPr>
          <w:rFonts w:ascii="Arial" w:eastAsia="Arial" w:hAnsi="Arial" w:cs="Arial"/>
          <w:sz w:val="22"/>
          <w:szCs w:val="22"/>
        </w:rPr>
        <w:t>, adaptada para Colombia, las empresas que pueden ofrecer los bienes y servicios en estudio se pueden clasificar en el siguiente código CIIU y actividad económica:</w:t>
      </w:r>
    </w:p>
    <w:p w14:paraId="14255F8F" w14:textId="77777777" w:rsidR="00161836" w:rsidRDefault="00161836" w:rsidP="00161836">
      <w:pPr>
        <w:jc w:val="both"/>
        <w:rPr>
          <w:rFonts w:ascii="Arial" w:eastAsia="Arial" w:hAnsi="Arial" w:cs="Arial"/>
          <w:sz w:val="22"/>
          <w:szCs w:val="22"/>
        </w:rPr>
      </w:pPr>
    </w:p>
    <w:tbl>
      <w:tblPr>
        <w:tblW w:w="88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95"/>
        <w:gridCol w:w="2052"/>
        <w:gridCol w:w="4961"/>
      </w:tblGrid>
      <w:tr w:rsidR="00161836" w14:paraId="23987C78" w14:textId="77777777" w:rsidTr="00B64DA8">
        <w:trPr>
          <w:jc w:val="center"/>
        </w:trPr>
        <w:tc>
          <w:tcPr>
            <w:tcW w:w="8808" w:type="dxa"/>
            <w:gridSpan w:val="3"/>
            <w:tcBorders>
              <w:top w:val="single" w:sz="12" w:space="0" w:color="000000"/>
              <w:left w:val="single" w:sz="12" w:space="0" w:color="000000"/>
              <w:bottom w:val="single" w:sz="12" w:space="0" w:color="000000"/>
              <w:right w:val="single" w:sz="12" w:space="0" w:color="000000"/>
            </w:tcBorders>
            <w:shd w:val="clear" w:color="auto" w:fill="95B3D7"/>
          </w:tcPr>
          <w:p w14:paraId="78CFBC66" w14:textId="77777777" w:rsidR="00161836" w:rsidRDefault="00161836" w:rsidP="00B64DA8">
            <w:pPr>
              <w:tabs>
                <w:tab w:val="left" w:pos="1752"/>
              </w:tabs>
              <w:jc w:val="center"/>
              <w:rPr>
                <w:rFonts w:ascii="Arial" w:eastAsia="Arial" w:hAnsi="Arial" w:cs="Arial"/>
                <w:b/>
                <w:bCs/>
                <w:sz w:val="22"/>
                <w:szCs w:val="22"/>
              </w:rPr>
            </w:pPr>
            <w:r>
              <w:rPr>
                <w:rFonts w:ascii="Arial" w:eastAsia="Arial" w:hAnsi="Arial" w:cs="Arial"/>
                <w:b/>
                <w:bCs/>
                <w:sz w:val="22"/>
                <w:szCs w:val="22"/>
              </w:rPr>
              <w:t>CLASIFICACIÓN CIIU</w:t>
            </w:r>
          </w:p>
          <w:p w14:paraId="547B91E2" w14:textId="77777777" w:rsidR="00161836" w:rsidRDefault="00161836" w:rsidP="00B64DA8">
            <w:pPr>
              <w:tabs>
                <w:tab w:val="left" w:pos="1752"/>
              </w:tabs>
              <w:jc w:val="center"/>
              <w:rPr>
                <w:rFonts w:ascii="Arial" w:eastAsia="Arial" w:hAnsi="Arial" w:cs="Arial"/>
                <w:b/>
                <w:bCs/>
                <w:sz w:val="22"/>
                <w:szCs w:val="22"/>
              </w:rPr>
            </w:pPr>
            <w:r>
              <w:rPr>
                <w:rFonts w:ascii="Arial" w:eastAsia="Arial" w:hAnsi="Arial" w:cs="Arial"/>
                <w:b/>
                <w:bCs/>
                <w:sz w:val="22"/>
                <w:szCs w:val="22"/>
              </w:rPr>
              <w:t>REV. 4 AC</w:t>
            </w:r>
          </w:p>
        </w:tc>
      </w:tr>
      <w:tr w:rsidR="00161836" w14:paraId="5043D851" w14:textId="77777777" w:rsidTr="00B64DA8">
        <w:trPr>
          <w:jc w:val="center"/>
        </w:trPr>
        <w:tc>
          <w:tcPr>
            <w:tcW w:w="1795" w:type="dxa"/>
            <w:tcBorders>
              <w:top w:val="single" w:sz="12" w:space="0" w:color="000000"/>
              <w:left w:val="single" w:sz="12" w:space="0" w:color="000000"/>
              <w:bottom w:val="single" w:sz="12" w:space="0" w:color="000000"/>
              <w:right w:val="single" w:sz="12" w:space="0" w:color="000000"/>
            </w:tcBorders>
            <w:vAlign w:val="center"/>
          </w:tcPr>
          <w:p w14:paraId="2BEBDA9E" w14:textId="77777777" w:rsidR="00161836" w:rsidRDefault="00161836" w:rsidP="00B64DA8">
            <w:pPr>
              <w:jc w:val="center"/>
              <w:rPr>
                <w:rFonts w:ascii="Arial" w:eastAsia="Arial" w:hAnsi="Arial" w:cs="Arial"/>
                <w:b/>
                <w:bCs/>
                <w:sz w:val="22"/>
                <w:szCs w:val="22"/>
              </w:rPr>
            </w:pPr>
            <w:r>
              <w:rPr>
                <w:rFonts w:ascii="Arial" w:eastAsia="Arial" w:hAnsi="Arial" w:cs="Arial"/>
                <w:b/>
                <w:bCs/>
                <w:sz w:val="22"/>
                <w:szCs w:val="22"/>
              </w:rPr>
              <w:t>Sección</w:t>
            </w:r>
          </w:p>
        </w:tc>
        <w:tc>
          <w:tcPr>
            <w:tcW w:w="2052" w:type="dxa"/>
            <w:tcBorders>
              <w:top w:val="single" w:sz="12" w:space="0" w:color="000000"/>
              <w:left w:val="single" w:sz="12" w:space="0" w:color="000000"/>
              <w:bottom w:val="single" w:sz="12" w:space="0" w:color="000000"/>
              <w:right w:val="single" w:sz="12" w:space="0" w:color="000000"/>
            </w:tcBorders>
            <w:vAlign w:val="center"/>
          </w:tcPr>
          <w:p w14:paraId="122E9CC5" w14:textId="77777777" w:rsidR="00161836" w:rsidRDefault="00161836" w:rsidP="00B64DA8">
            <w:pPr>
              <w:jc w:val="center"/>
              <w:rPr>
                <w:rFonts w:ascii="Arial" w:eastAsia="Arial" w:hAnsi="Arial" w:cs="Arial"/>
                <w:sz w:val="22"/>
                <w:szCs w:val="22"/>
              </w:rPr>
            </w:pPr>
            <w:r>
              <w:rPr>
                <w:rFonts w:ascii="Arial" w:eastAsia="Arial" w:hAnsi="Arial" w:cs="Arial"/>
                <w:sz w:val="22"/>
                <w:szCs w:val="22"/>
              </w:rPr>
              <w:t>M</w:t>
            </w:r>
          </w:p>
        </w:tc>
        <w:tc>
          <w:tcPr>
            <w:tcW w:w="4961" w:type="dxa"/>
            <w:tcBorders>
              <w:top w:val="single" w:sz="12" w:space="0" w:color="000000"/>
              <w:left w:val="single" w:sz="12" w:space="0" w:color="000000"/>
              <w:bottom w:val="single" w:sz="12" w:space="0" w:color="000000"/>
              <w:right w:val="single" w:sz="12" w:space="0" w:color="000000"/>
            </w:tcBorders>
            <w:vAlign w:val="center"/>
          </w:tcPr>
          <w:p w14:paraId="2140DBFA" w14:textId="77777777" w:rsidR="00161836" w:rsidRDefault="00161836" w:rsidP="00B64DA8">
            <w:pPr>
              <w:jc w:val="center"/>
              <w:rPr>
                <w:rFonts w:ascii="Arial" w:eastAsia="Arial" w:hAnsi="Arial" w:cs="Arial"/>
                <w:sz w:val="22"/>
                <w:szCs w:val="22"/>
              </w:rPr>
            </w:pPr>
            <w:r>
              <w:rPr>
                <w:rFonts w:ascii="Arial" w:eastAsia="Arial" w:hAnsi="Arial" w:cs="Arial"/>
                <w:sz w:val="22"/>
                <w:szCs w:val="22"/>
              </w:rPr>
              <w:t>Actividades profesionales, científicas y técnicas</w:t>
            </w:r>
          </w:p>
        </w:tc>
      </w:tr>
      <w:tr w:rsidR="00161836" w14:paraId="0EC87483" w14:textId="77777777" w:rsidTr="00B64DA8">
        <w:trPr>
          <w:jc w:val="center"/>
        </w:trPr>
        <w:tc>
          <w:tcPr>
            <w:tcW w:w="1795" w:type="dxa"/>
            <w:tcBorders>
              <w:top w:val="single" w:sz="12" w:space="0" w:color="000000"/>
              <w:left w:val="single" w:sz="12" w:space="0" w:color="000000"/>
              <w:bottom w:val="single" w:sz="12" w:space="0" w:color="000000"/>
              <w:right w:val="single" w:sz="12" w:space="0" w:color="000000"/>
            </w:tcBorders>
            <w:vAlign w:val="center"/>
          </w:tcPr>
          <w:p w14:paraId="55CE74BD" w14:textId="77777777" w:rsidR="00161836" w:rsidRDefault="00161836" w:rsidP="00B64DA8">
            <w:pPr>
              <w:jc w:val="center"/>
              <w:rPr>
                <w:rFonts w:ascii="Arial" w:eastAsia="Arial" w:hAnsi="Arial" w:cs="Arial"/>
                <w:b/>
                <w:bCs/>
                <w:sz w:val="22"/>
                <w:szCs w:val="22"/>
              </w:rPr>
            </w:pPr>
            <w:r>
              <w:rPr>
                <w:rFonts w:ascii="Arial" w:eastAsia="Arial" w:hAnsi="Arial" w:cs="Arial"/>
                <w:b/>
                <w:bCs/>
                <w:sz w:val="22"/>
                <w:szCs w:val="22"/>
              </w:rPr>
              <w:t>División</w:t>
            </w:r>
          </w:p>
        </w:tc>
        <w:tc>
          <w:tcPr>
            <w:tcW w:w="2052" w:type="dxa"/>
            <w:tcBorders>
              <w:top w:val="single" w:sz="12" w:space="0" w:color="000000"/>
              <w:left w:val="single" w:sz="12" w:space="0" w:color="000000"/>
              <w:bottom w:val="single" w:sz="12" w:space="0" w:color="000000"/>
              <w:right w:val="single" w:sz="12" w:space="0" w:color="000000"/>
            </w:tcBorders>
            <w:vAlign w:val="center"/>
          </w:tcPr>
          <w:p w14:paraId="6C616447" w14:textId="77777777" w:rsidR="00161836" w:rsidRDefault="00161836" w:rsidP="00B64DA8">
            <w:pPr>
              <w:jc w:val="center"/>
              <w:rPr>
                <w:rFonts w:ascii="Arial" w:eastAsia="Arial" w:hAnsi="Arial" w:cs="Arial"/>
                <w:sz w:val="22"/>
                <w:szCs w:val="22"/>
              </w:rPr>
            </w:pPr>
            <w:r>
              <w:rPr>
                <w:rFonts w:ascii="Arial" w:eastAsia="Arial" w:hAnsi="Arial" w:cs="Arial"/>
                <w:sz w:val="22"/>
                <w:szCs w:val="22"/>
              </w:rPr>
              <w:t>75</w:t>
            </w:r>
          </w:p>
        </w:tc>
        <w:tc>
          <w:tcPr>
            <w:tcW w:w="4961" w:type="dxa"/>
            <w:tcBorders>
              <w:top w:val="single" w:sz="12" w:space="0" w:color="000000"/>
              <w:left w:val="single" w:sz="12" w:space="0" w:color="000000"/>
              <w:bottom w:val="single" w:sz="12" w:space="0" w:color="000000"/>
              <w:right w:val="single" w:sz="12" w:space="0" w:color="000000"/>
            </w:tcBorders>
            <w:vAlign w:val="center"/>
          </w:tcPr>
          <w:p w14:paraId="6F50EE07" w14:textId="77777777" w:rsidR="00161836" w:rsidRDefault="00161836" w:rsidP="00B64DA8">
            <w:pPr>
              <w:jc w:val="center"/>
              <w:rPr>
                <w:rFonts w:ascii="Arial" w:eastAsia="Arial" w:hAnsi="Arial" w:cs="Arial"/>
                <w:sz w:val="22"/>
                <w:szCs w:val="22"/>
              </w:rPr>
            </w:pPr>
            <w:r>
              <w:rPr>
                <w:rFonts w:ascii="Arial" w:eastAsia="Arial" w:hAnsi="Arial" w:cs="Arial"/>
                <w:sz w:val="22"/>
                <w:szCs w:val="22"/>
              </w:rPr>
              <w:t>Actividades veterinarias</w:t>
            </w:r>
          </w:p>
        </w:tc>
      </w:tr>
      <w:tr w:rsidR="00161836" w14:paraId="15EE5DBA" w14:textId="77777777" w:rsidTr="00B64DA8">
        <w:trPr>
          <w:jc w:val="center"/>
        </w:trPr>
        <w:tc>
          <w:tcPr>
            <w:tcW w:w="1795" w:type="dxa"/>
            <w:tcBorders>
              <w:top w:val="single" w:sz="12" w:space="0" w:color="000000"/>
              <w:left w:val="single" w:sz="12" w:space="0" w:color="000000"/>
              <w:bottom w:val="single" w:sz="12" w:space="0" w:color="000000"/>
              <w:right w:val="single" w:sz="12" w:space="0" w:color="000000"/>
            </w:tcBorders>
            <w:vAlign w:val="center"/>
          </w:tcPr>
          <w:p w14:paraId="3B2A83B5" w14:textId="77777777" w:rsidR="00161836" w:rsidRDefault="00161836" w:rsidP="00B64DA8">
            <w:pPr>
              <w:jc w:val="center"/>
              <w:rPr>
                <w:rFonts w:ascii="Arial" w:eastAsia="Arial" w:hAnsi="Arial" w:cs="Arial"/>
                <w:b/>
                <w:bCs/>
                <w:sz w:val="22"/>
                <w:szCs w:val="22"/>
              </w:rPr>
            </w:pPr>
            <w:r>
              <w:rPr>
                <w:rFonts w:ascii="Arial" w:eastAsia="Arial" w:hAnsi="Arial" w:cs="Arial"/>
                <w:b/>
                <w:bCs/>
                <w:sz w:val="22"/>
                <w:szCs w:val="22"/>
              </w:rPr>
              <w:t>Grupo</w:t>
            </w:r>
          </w:p>
        </w:tc>
        <w:tc>
          <w:tcPr>
            <w:tcW w:w="2052" w:type="dxa"/>
            <w:tcBorders>
              <w:top w:val="single" w:sz="12" w:space="0" w:color="000000"/>
              <w:left w:val="single" w:sz="12" w:space="0" w:color="000000"/>
              <w:bottom w:val="single" w:sz="12" w:space="0" w:color="000000"/>
              <w:right w:val="single" w:sz="12" w:space="0" w:color="000000"/>
            </w:tcBorders>
            <w:vAlign w:val="center"/>
          </w:tcPr>
          <w:p w14:paraId="690B807B" w14:textId="77777777" w:rsidR="00161836" w:rsidRDefault="00161836" w:rsidP="00B64DA8">
            <w:pPr>
              <w:jc w:val="center"/>
              <w:rPr>
                <w:rFonts w:ascii="Arial" w:eastAsia="Arial" w:hAnsi="Arial" w:cs="Arial"/>
                <w:sz w:val="22"/>
                <w:szCs w:val="22"/>
              </w:rPr>
            </w:pPr>
            <w:r>
              <w:rPr>
                <w:rFonts w:ascii="Arial" w:eastAsia="Arial" w:hAnsi="Arial" w:cs="Arial"/>
                <w:sz w:val="22"/>
                <w:szCs w:val="22"/>
              </w:rPr>
              <w:t>750</w:t>
            </w:r>
          </w:p>
        </w:tc>
        <w:tc>
          <w:tcPr>
            <w:tcW w:w="4961" w:type="dxa"/>
            <w:tcBorders>
              <w:top w:val="single" w:sz="12" w:space="0" w:color="000000"/>
              <w:left w:val="single" w:sz="12" w:space="0" w:color="000000"/>
              <w:bottom w:val="single" w:sz="12" w:space="0" w:color="000000"/>
              <w:right w:val="single" w:sz="12" w:space="0" w:color="000000"/>
            </w:tcBorders>
            <w:vAlign w:val="center"/>
          </w:tcPr>
          <w:p w14:paraId="794CE4B1" w14:textId="77777777" w:rsidR="00161836" w:rsidRDefault="00161836" w:rsidP="00B64DA8">
            <w:pPr>
              <w:jc w:val="center"/>
              <w:rPr>
                <w:rFonts w:ascii="Arial" w:eastAsia="Arial" w:hAnsi="Arial" w:cs="Arial"/>
                <w:sz w:val="22"/>
                <w:szCs w:val="22"/>
              </w:rPr>
            </w:pPr>
            <w:r>
              <w:rPr>
                <w:rFonts w:ascii="Arial" w:eastAsia="Arial" w:hAnsi="Arial" w:cs="Arial"/>
                <w:sz w:val="22"/>
                <w:szCs w:val="22"/>
              </w:rPr>
              <w:t>Actividades veterinarias</w:t>
            </w:r>
          </w:p>
        </w:tc>
      </w:tr>
      <w:tr w:rsidR="00161836" w14:paraId="33FA45E2" w14:textId="77777777" w:rsidTr="00B64DA8">
        <w:trPr>
          <w:trHeight w:val="359"/>
          <w:jc w:val="center"/>
        </w:trPr>
        <w:tc>
          <w:tcPr>
            <w:tcW w:w="1795" w:type="dxa"/>
            <w:tcBorders>
              <w:top w:val="single" w:sz="12" w:space="0" w:color="000000"/>
              <w:left w:val="single" w:sz="12" w:space="0" w:color="000000"/>
              <w:right w:val="single" w:sz="12" w:space="0" w:color="000000"/>
            </w:tcBorders>
            <w:vAlign w:val="center"/>
          </w:tcPr>
          <w:p w14:paraId="748E72F9" w14:textId="77777777" w:rsidR="00161836" w:rsidRDefault="00161836" w:rsidP="00B64DA8">
            <w:pPr>
              <w:jc w:val="center"/>
              <w:rPr>
                <w:rFonts w:ascii="Arial" w:eastAsia="Arial" w:hAnsi="Arial" w:cs="Arial"/>
                <w:b/>
                <w:bCs/>
                <w:sz w:val="22"/>
                <w:szCs w:val="22"/>
              </w:rPr>
            </w:pPr>
            <w:r>
              <w:rPr>
                <w:rFonts w:ascii="Arial" w:eastAsia="Arial" w:hAnsi="Arial" w:cs="Arial"/>
                <w:b/>
                <w:bCs/>
                <w:sz w:val="22"/>
                <w:szCs w:val="22"/>
              </w:rPr>
              <w:t>Clase</w:t>
            </w:r>
          </w:p>
        </w:tc>
        <w:tc>
          <w:tcPr>
            <w:tcW w:w="2052" w:type="dxa"/>
            <w:tcBorders>
              <w:top w:val="single" w:sz="12" w:space="0" w:color="000000"/>
              <w:left w:val="single" w:sz="12" w:space="0" w:color="000000"/>
              <w:right w:val="single" w:sz="12" w:space="0" w:color="000000"/>
            </w:tcBorders>
            <w:vAlign w:val="center"/>
          </w:tcPr>
          <w:p w14:paraId="17DDA276" w14:textId="77777777" w:rsidR="00161836" w:rsidRDefault="00161836" w:rsidP="00B64DA8">
            <w:pPr>
              <w:jc w:val="center"/>
              <w:rPr>
                <w:rFonts w:ascii="Arial" w:eastAsia="Arial" w:hAnsi="Arial" w:cs="Arial"/>
                <w:sz w:val="22"/>
                <w:szCs w:val="22"/>
              </w:rPr>
            </w:pPr>
            <w:r>
              <w:rPr>
                <w:rFonts w:ascii="Arial" w:eastAsia="Arial" w:hAnsi="Arial" w:cs="Arial"/>
                <w:sz w:val="22"/>
                <w:szCs w:val="22"/>
              </w:rPr>
              <w:t>7500</w:t>
            </w:r>
          </w:p>
        </w:tc>
        <w:tc>
          <w:tcPr>
            <w:tcW w:w="4961" w:type="dxa"/>
            <w:tcBorders>
              <w:top w:val="single" w:sz="12" w:space="0" w:color="000000"/>
              <w:left w:val="single" w:sz="12" w:space="0" w:color="000000"/>
              <w:right w:val="single" w:sz="12" w:space="0" w:color="000000"/>
            </w:tcBorders>
            <w:vAlign w:val="center"/>
          </w:tcPr>
          <w:p w14:paraId="2CAE40D7" w14:textId="77777777" w:rsidR="00161836" w:rsidRDefault="00161836" w:rsidP="00B64DA8">
            <w:pPr>
              <w:jc w:val="center"/>
              <w:rPr>
                <w:rFonts w:ascii="Arial" w:eastAsia="Arial" w:hAnsi="Arial" w:cs="Arial"/>
                <w:sz w:val="22"/>
                <w:szCs w:val="22"/>
              </w:rPr>
            </w:pPr>
            <w:r>
              <w:rPr>
                <w:rFonts w:ascii="Arial" w:eastAsia="Arial" w:hAnsi="Arial" w:cs="Arial"/>
                <w:sz w:val="22"/>
                <w:szCs w:val="22"/>
              </w:rPr>
              <w:t>Actividades veterinarias</w:t>
            </w:r>
          </w:p>
        </w:tc>
      </w:tr>
    </w:tbl>
    <w:p w14:paraId="2357B769" w14:textId="77777777" w:rsidR="00161836" w:rsidRDefault="00161836" w:rsidP="00161836">
      <w:pPr>
        <w:jc w:val="both"/>
        <w:rPr>
          <w:rFonts w:ascii="Arial" w:eastAsia="Arial" w:hAnsi="Arial" w:cs="Arial"/>
          <w:sz w:val="22"/>
          <w:szCs w:val="22"/>
        </w:rPr>
      </w:pPr>
    </w:p>
    <w:p w14:paraId="7723F57B" w14:textId="77777777" w:rsidR="00161836" w:rsidRDefault="00161836" w:rsidP="00161836">
      <w:pPr>
        <w:jc w:val="both"/>
        <w:rPr>
          <w:rFonts w:ascii="Arial" w:eastAsia="Arial" w:hAnsi="Arial" w:cs="Arial"/>
          <w:sz w:val="22"/>
          <w:szCs w:val="22"/>
        </w:rPr>
      </w:pPr>
      <w:r>
        <w:rPr>
          <w:rFonts w:ascii="Arial" w:eastAsia="Arial" w:hAnsi="Arial" w:cs="Arial"/>
          <w:sz w:val="22"/>
          <w:szCs w:val="22"/>
        </w:rPr>
        <w:t>La división 75 comprende las actividades de atención médica, cuidado y control para animales en establecimientos agropecuarios y animales domésticos. Estas actividades son realizadas por veterinarios calificados que prestan sus servicios en hospitales veterinarios, así como en establecimientos agropecuarios, perreras o a domicilio. Esta división incluye las actividades veterinarias que requieren la utilización de ambulancia.</w:t>
      </w:r>
    </w:p>
    <w:p w14:paraId="398D74AF" w14:textId="77777777" w:rsidR="00161836" w:rsidRDefault="00161836" w:rsidP="00161836">
      <w:pPr>
        <w:jc w:val="both"/>
        <w:rPr>
          <w:rFonts w:ascii="Arial" w:eastAsia="Arial" w:hAnsi="Arial" w:cs="Arial"/>
          <w:sz w:val="22"/>
          <w:szCs w:val="22"/>
        </w:rPr>
      </w:pPr>
    </w:p>
    <w:p w14:paraId="02C220F0" w14:textId="77777777" w:rsidR="00161836" w:rsidRDefault="00161836" w:rsidP="00161836">
      <w:pPr>
        <w:jc w:val="both"/>
        <w:rPr>
          <w:rFonts w:ascii="Arial" w:eastAsia="Arial" w:hAnsi="Arial" w:cs="Arial"/>
          <w:sz w:val="20"/>
          <w:szCs w:val="20"/>
        </w:rPr>
      </w:pPr>
      <w:r>
        <w:rPr>
          <w:rFonts w:ascii="Arial" w:eastAsia="Arial" w:hAnsi="Arial" w:cs="Arial"/>
          <w:sz w:val="20"/>
          <w:szCs w:val="20"/>
        </w:rPr>
        <w:t xml:space="preserve">Conforme con el análisis financiero se identificaron siete (7) empresas por la naturaleza atomizada del sector veterinario (CIIU 7500), el cual está compuesto mayoritariamente por profesionales independientes y microempresas que no están obligados a reportar información financiera pública. </w:t>
      </w:r>
    </w:p>
    <w:p w14:paraId="6C7655FA" w14:textId="77777777" w:rsidR="00161836" w:rsidRDefault="00161836" w:rsidP="00161836">
      <w:pPr>
        <w:jc w:val="both"/>
        <w:rPr>
          <w:rFonts w:ascii="Arial" w:eastAsia="Arial" w:hAnsi="Arial" w:cs="Arial"/>
          <w:sz w:val="20"/>
          <w:szCs w:val="20"/>
        </w:rPr>
      </w:pPr>
    </w:p>
    <w:p w14:paraId="12CD39E8" w14:textId="77777777" w:rsidR="00161836" w:rsidRDefault="00161836" w:rsidP="00161836">
      <w:pPr>
        <w:jc w:val="both"/>
        <w:rPr>
          <w:rFonts w:ascii="Arial" w:eastAsia="Arial" w:hAnsi="Arial" w:cs="Arial"/>
          <w:sz w:val="20"/>
          <w:szCs w:val="20"/>
        </w:rPr>
      </w:pPr>
      <w:r>
        <w:rPr>
          <w:rFonts w:ascii="Arial" w:eastAsia="Arial" w:hAnsi="Arial" w:cs="Arial"/>
          <w:sz w:val="20"/>
          <w:szCs w:val="20"/>
        </w:rPr>
        <w:lastRenderedPageBreak/>
        <w:t>Las empresas seleccionadas corresponden al grupo efectivo y representativo de posibles oferentes formales que consolidaron y reportaron sus estados financieros ante la Superintendencia de Sociedades con corte a 2025, garantizando que el análisis se base exclusivamente en datos oficiales y auditables.</w:t>
      </w:r>
    </w:p>
    <w:p w14:paraId="66333AD7" w14:textId="77777777" w:rsidR="00161836" w:rsidRDefault="00161836" w:rsidP="00161836">
      <w:pPr>
        <w:jc w:val="both"/>
        <w:rPr>
          <w:rFonts w:ascii="Arial" w:eastAsia="Arial" w:hAnsi="Arial" w:cs="Arial"/>
          <w:sz w:val="20"/>
          <w:szCs w:val="20"/>
        </w:rPr>
      </w:pPr>
    </w:p>
    <w:p w14:paraId="566547D6" w14:textId="77777777" w:rsidR="00161836" w:rsidRDefault="00161836" w:rsidP="00161836">
      <w:pPr>
        <w:jc w:val="both"/>
        <w:rPr>
          <w:rFonts w:ascii="Arial" w:eastAsia="Arial" w:hAnsi="Arial" w:cs="Arial"/>
          <w:sz w:val="20"/>
          <w:szCs w:val="20"/>
        </w:rPr>
      </w:pPr>
      <w:r>
        <w:rPr>
          <w:rFonts w:ascii="Arial" w:eastAsia="Arial" w:hAnsi="Arial" w:cs="Arial"/>
          <w:sz w:val="20"/>
          <w:szCs w:val="20"/>
        </w:rPr>
        <w:t xml:space="preserve">Basar los indicadores en esta muestra depurada obedece a los lineamientos de Colombia Compra Eficiente y cumple con los principios de Proporcionalidad y Libre Concurrencia exigidos por la normativa estatal. </w:t>
      </w:r>
    </w:p>
    <w:p w14:paraId="0681AEA5" w14:textId="77777777" w:rsidR="00161836" w:rsidRDefault="00161836" w:rsidP="00161836">
      <w:pPr>
        <w:jc w:val="both"/>
        <w:rPr>
          <w:rFonts w:ascii="Arial" w:eastAsia="Arial" w:hAnsi="Arial" w:cs="Arial"/>
          <w:sz w:val="20"/>
          <w:szCs w:val="20"/>
        </w:rPr>
      </w:pPr>
    </w:p>
    <w:tbl>
      <w:tblPr>
        <w:tblW w:w="85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1589"/>
        <w:gridCol w:w="1246"/>
        <w:gridCol w:w="851"/>
        <w:gridCol w:w="1592"/>
        <w:gridCol w:w="1134"/>
        <w:gridCol w:w="567"/>
        <w:gridCol w:w="567"/>
      </w:tblGrid>
      <w:tr w:rsidR="00161836" w14:paraId="7C01491C" w14:textId="77777777" w:rsidTr="00B64DA8">
        <w:trPr>
          <w:trHeight w:val="912"/>
          <w:jc w:val="center"/>
        </w:trPr>
        <w:tc>
          <w:tcPr>
            <w:tcW w:w="992" w:type="dxa"/>
            <w:tcBorders>
              <w:top w:val="nil"/>
              <w:left w:val="nil"/>
              <w:bottom w:val="nil"/>
              <w:right w:val="nil"/>
            </w:tcBorders>
            <w:vAlign w:val="center"/>
          </w:tcPr>
          <w:p w14:paraId="38159183" w14:textId="77777777" w:rsidR="00161836" w:rsidRDefault="00161836" w:rsidP="00B64DA8">
            <w:pPr>
              <w:jc w:val="center"/>
              <w:rPr>
                <w:rFonts w:ascii="Calibri" w:eastAsia="Calibri" w:hAnsi="Calibri" w:cs="Calibri"/>
                <w:color w:val="000000"/>
                <w:sz w:val="16"/>
                <w:szCs w:val="16"/>
              </w:rPr>
            </w:pPr>
            <w:r>
              <w:rPr>
                <w:rFonts w:ascii="Calibri" w:eastAsia="Calibri" w:hAnsi="Calibri" w:cs="Calibri"/>
                <w:color w:val="000000"/>
                <w:sz w:val="16"/>
                <w:szCs w:val="16"/>
              </w:rPr>
              <w:t>NIT</w:t>
            </w:r>
          </w:p>
        </w:tc>
        <w:tc>
          <w:tcPr>
            <w:tcW w:w="1589" w:type="dxa"/>
            <w:tcBorders>
              <w:top w:val="nil"/>
              <w:left w:val="nil"/>
              <w:bottom w:val="nil"/>
              <w:right w:val="nil"/>
            </w:tcBorders>
            <w:vAlign w:val="center"/>
          </w:tcPr>
          <w:p w14:paraId="2E7C1074" w14:textId="77777777" w:rsidR="00161836" w:rsidRDefault="00161836" w:rsidP="00B64DA8">
            <w:pPr>
              <w:jc w:val="center"/>
              <w:rPr>
                <w:rFonts w:ascii="Calibri" w:eastAsia="Calibri" w:hAnsi="Calibri" w:cs="Calibri"/>
                <w:color w:val="000000"/>
                <w:sz w:val="16"/>
                <w:szCs w:val="16"/>
              </w:rPr>
            </w:pPr>
            <w:r>
              <w:rPr>
                <w:rFonts w:ascii="Calibri" w:eastAsia="Calibri" w:hAnsi="Calibri" w:cs="Calibri"/>
                <w:color w:val="000000"/>
                <w:sz w:val="16"/>
                <w:szCs w:val="16"/>
              </w:rPr>
              <w:t>Razón social de la sociedad</w:t>
            </w:r>
          </w:p>
        </w:tc>
        <w:tc>
          <w:tcPr>
            <w:tcW w:w="1246" w:type="dxa"/>
            <w:tcBorders>
              <w:top w:val="nil"/>
              <w:left w:val="nil"/>
              <w:bottom w:val="nil"/>
              <w:right w:val="nil"/>
            </w:tcBorders>
            <w:vAlign w:val="center"/>
          </w:tcPr>
          <w:p w14:paraId="688FFF04" w14:textId="77777777" w:rsidR="00161836" w:rsidRDefault="00161836" w:rsidP="00B64DA8">
            <w:pPr>
              <w:jc w:val="center"/>
              <w:rPr>
                <w:rFonts w:ascii="Calibri" w:eastAsia="Calibri" w:hAnsi="Calibri" w:cs="Calibri"/>
                <w:color w:val="000000"/>
                <w:sz w:val="16"/>
                <w:szCs w:val="16"/>
              </w:rPr>
            </w:pPr>
            <w:r>
              <w:rPr>
                <w:rFonts w:ascii="Calibri" w:eastAsia="Calibri" w:hAnsi="Calibri" w:cs="Calibri"/>
                <w:color w:val="000000"/>
                <w:sz w:val="16"/>
                <w:szCs w:val="16"/>
              </w:rPr>
              <w:t>Clasificación Industrial Internacional Uniforme Versión 4 A.C (CIIU)</w:t>
            </w:r>
          </w:p>
        </w:tc>
        <w:tc>
          <w:tcPr>
            <w:tcW w:w="851" w:type="dxa"/>
            <w:tcBorders>
              <w:top w:val="nil"/>
              <w:left w:val="nil"/>
              <w:bottom w:val="nil"/>
              <w:right w:val="nil"/>
            </w:tcBorders>
            <w:vAlign w:val="center"/>
          </w:tcPr>
          <w:p w14:paraId="7737243A" w14:textId="77777777" w:rsidR="00161836" w:rsidRDefault="00161836" w:rsidP="00B64DA8">
            <w:pPr>
              <w:jc w:val="center"/>
              <w:rPr>
                <w:rFonts w:ascii="Calibri" w:eastAsia="Calibri" w:hAnsi="Calibri" w:cs="Calibri"/>
                <w:color w:val="000000"/>
                <w:sz w:val="16"/>
                <w:szCs w:val="16"/>
              </w:rPr>
            </w:pPr>
            <w:r>
              <w:rPr>
                <w:rFonts w:ascii="Calibri" w:eastAsia="Calibri" w:hAnsi="Calibri" w:cs="Calibri"/>
                <w:color w:val="000000"/>
                <w:sz w:val="16"/>
                <w:szCs w:val="16"/>
              </w:rPr>
              <w:t>INDICE DE LIQUIDEZ</w:t>
            </w:r>
          </w:p>
        </w:tc>
        <w:tc>
          <w:tcPr>
            <w:tcW w:w="1592" w:type="dxa"/>
            <w:tcBorders>
              <w:top w:val="nil"/>
              <w:left w:val="nil"/>
              <w:bottom w:val="nil"/>
              <w:right w:val="nil"/>
            </w:tcBorders>
            <w:vAlign w:val="center"/>
          </w:tcPr>
          <w:p w14:paraId="1975B4DE" w14:textId="77777777" w:rsidR="00161836" w:rsidRDefault="00161836" w:rsidP="00B64DA8">
            <w:pPr>
              <w:jc w:val="center"/>
              <w:rPr>
                <w:rFonts w:ascii="Calibri" w:eastAsia="Calibri" w:hAnsi="Calibri" w:cs="Calibri"/>
                <w:color w:val="000000"/>
                <w:sz w:val="16"/>
                <w:szCs w:val="16"/>
              </w:rPr>
            </w:pPr>
            <w:r>
              <w:rPr>
                <w:rFonts w:ascii="Calibri" w:eastAsia="Calibri" w:hAnsi="Calibri" w:cs="Calibri"/>
                <w:color w:val="000000"/>
                <w:sz w:val="16"/>
                <w:szCs w:val="16"/>
              </w:rPr>
              <w:t>INDICE DE ENDEUDAMIENTO</w:t>
            </w:r>
          </w:p>
        </w:tc>
        <w:tc>
          <w:tcPr>
            <w:tcW w:w="1134" w:type="dxa"/>
            <w:tcBorders>
              <w:top w:val="nil"/>
              <w:left w:val="nil"/>
              <w:bottom w:val="nil"/>
              <w:right w:val="nil"/>
            </w:tcBorders>
            <w:vAlign w:val="center"/>
          </w:tcPr>
          <w:p w14:paraId="53A85C6C" w14:textId="77777777" w:rsidR="00161836" w:rsidRDefault="00161836" w:rsidP="00B64DA8">
            <w:pPr>
              <w:jc w:val="center"/>
              <w:rPr>
                <w:rFonts w:ascii="Calibri" w:eastAsia="Calibri" w:hAnsi="Calibri" w:cs="Calibri"/>
                <w:color w:val="000000"/>
                <w:sz w:val="16"/>
                <w:szCs w:val="16"/>
              </w:rPr>
            </w:pPr>
            <w:r>
              <w:rPr>
                <w:rFonts w:ascii="Calibri" w:eastAsia="Calibri" w:hAnsi="Calibri" w:cs="Calibri"/>
                <w:color w:val="000000"/>
                <w:sz w:val="16"/>
                <w:szCs w:val="16"/>
              </w:rPr>
              <w:t>COBERTURA DE INTERESES</w:t>
            </w:r>
          </w:p>
        </w:tc>
        <w:tc>
          <w:tcPr>
            <w:tcW w:w="567" w:type="dxa"/>
            <w:tcBorders>
              <w:top w:val="nil"/>
              <w:left w:val="nil"/>
              <w:bottom w:val="nil"/>
              <w:right w:val="nil"/>
            </w:tcBorders>
            <w:vAlign w:val="center"/>
          </w:tcPr>
          <w:p w14:paraId="7CEE88C7" w14:textId="77777777" w:rsidR="00161836" w:rsidRDefault="00161836" w:rsidP="00B64DA8">
            <w:pPr>
              <w:jc w:val="center"/>
              <w:rPr>
                <w:rFonts w:ascii="Calibri" w:eastAsia="Calibri" w:hAnsi="Calibri" w:cs="Calibri"/>
                <w:color w:val="000000"/>
                <w:sz w:val="16"/>
                <w:szCs w:val="16"/>
              </w:rPr>
            </w:pPr>
            <w:r>
              <w:rPr>
                <w:rFonts w:ascii="Calibri" w:eastAsia="Calibri" w:hAnsi="Calibri" w:cs="Calibri"/>
                <w:color w:val="000000"/>
                <w:sz w:val="16"/>
                <w:szCs w:val="16"/>
              </w:rPr>
              <w:t>ROE</w:t>
            </w:r>
          </w:p>
        </w:tc>
        <w:tc>
          <w:tcPr>
            <w:tcW w:w="567" w:type="dxa"/>
            <w:tcBorders>
              <w:top w:val="nil"/>
              <w:left w:val="nil"/>
              <w:bottom w:val="nil"/>
              <w:right w:val="nil"/>
            </w:tcBorders>
            <w:vAlign w:val="center"/>
          </w:tcPr>
          <w:p w14:paraId="6602298F" w14:textId="77777777" w:rsidR="00161836" w:rsidRDefault="00161836" w:rsidP="00B64DA8">
            <w:pPr>
              <w:jc w:val="center"/>
              <w:rPr>
                <w:rFonts w:ascii="Calibri" w:eastAsia="Calibri" w:hAnsi="Calibri" w:cs="Calibri"/>
                <w:color w:val="000000"/>
                <w:sz w:val="16"/>
                <w:szCs w:val="16"/>
              </w:rPr>
            </w:pPr>
            <w:r>
              <w:rPr>
                <w:rFonts w:ascii="Calibri" w:eastAsia="Calibri" w:hAnsi="Calibri" w:cs="Calibri"/>
                <w:color w:val="000000"/>
                <w:sz w:val="16"/>
                <w:szCs w:val="16"/>
              </w:rPr>
              <w:t>ROA</w:t>
            </w:r>
          </w:p>
        </w:tc>
      </w:tr>
      <w:tr w:rsidR="00161836" w14:paraId="64A3E662" w14:textId="77777777" w:rsidTr="00B64DA8">
        <w:trPr>
          <w:trHeight w:val="288"/>
          <w:jc w:val="center"/>
        </w:trPr>
        <w:tc>
          <w:tcPr>
            <w:tcW w:w="992" w:type="dxa"/>
            <w:vAlign w:val="center"/>
          </w:tcPr>
          <w:p w14:paraId="585EA22B" w14:textId="77777777" w:rsidR="00161836" w:rsidRDefault="00161836" w:rsidP="00B64DA8">
            <w:pPr>
              <w:jc w:val="right"/>
              <w:rPr>
                <w:rFonts w:ascii="Calibri" w:eastAsia="Calibri" w:hAnsi="Calibri" w:cs="Calibri"/>
                <w:sz w:val="16"/>
                <w:szCs w:val="16"/>
              </w:rPr>
            </w:pPr>
            <w:r>
              <w:rPr>
                <w:rFonts w:ascii="Calibri" w:eastAsia="Calibri" w:hAnsi="Calibri" w:cs="Calibri"/>
                <w:sz w:val="16"/>
                <w:szCs w:val="16"/>
              </w:rPr>
              <w:t>830136803</w:t>
            </w:r>
          </w:p>
        </w:tc>
        <w:tc>
          <w:tcPr>
            <w:tcW w:w="1589" w:type="dxa"/>
            <w:vAlign w:val="center"/>
          </w:tcPr>
          <w:p w14:paraId="41803425" w14:textId="77777777" w:rsidR="00161836" w:rsidRDefault="00161836" w:rsidP="00B64DA8">
            <w:pPr>
              <w:rPr>
                <w:rFonts w:ascii="Calibri" w:eastAsia="Calibri" w:hAnsi="Calibri" w:cs="Calibri"/>
                <w:sz w:val="16"/>
                <w:szCs w:val="16"/>
              </w:rPr>
            </w:pPr>
            <w:r>
              <w:rPr>
                <w:rFonts w:ascii="Calibri" w:eastAsia="Calibri" w:hAnsi="Calibri" w:cs="Calibri"/>
                <w:sz w:val="16"/>
                <w:szCs w:val="16"/>
              </w:rPr>
              <w:t>HOSPITAL VETERINARIO DE SUBA LIMITADA</w:t>
            </w:r>
          </w:p>
        </w:tc>
        <w:tc>
          <w:tcPr>
            <w:tcW w:w="1246" w:type="dxa"/>
            <w:vAlign w:val="center"/>
          </w:tcPr>
          <w:p w14:paraId="6E5D5830" w14:textId="77777777" w:rsidR="00161836" w:rsidRDefault="00161836" w:rsidP="00B64DA8">
            <w:pPr>
              <w:rPr>
                <w:rFonts w:ascii="Calibri" w:eastAsia="Calibri" w:hAnsi="Calibri" w:cs="Calibri"/>
                <w:sz w:val="16"/>
                <w:szCs w:val="16"/>
              </w:rPr>
            </w:pPr>
            <w:r>
              <w:rPr>
                <w:rFonts w:ascii="Calibri" w:eastAsia="Calibri" w:hAnsi="Calibri" w:cs="Calibri"/>
                <w:sz w:val="16"/>
                <w:szCs w:val="16"/>
              </w:rPr>
              <w:t>M7500 - Actividades veterinarias</w:t>
            </w:r>
          </w:p>
        </w:tc>
        <w:tc>
          <w:tcPr>
            <w:tcW w:w="851" w:type="dxa"/>
            <w:vAlign w:val="center"/>
          </w:tcPr>
          <w:p w14:paraId="0E0D2718"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6.09</w:t>
            </w:r>
          </w:p>
        </w:tc>
        <w:tc>
          <w:tcPr>
            <w:tcW w:w="1592" w:type="dxa"/>
            <w:vAlign w:val="center"/>
          </w:tcPr>
          <w:p w14:paraId="29A18EB9"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0.16</w:t>
            </w:r>
          </w:p>
        </w:tc>
        <w:tc>
          <w:tcPr>
            <w:tcW w:w="1134" w:type="dxa"/>
            <w:vAlign w:val="center"/>
          </w:tcPr>
          <w:p w14:paraId="35ED223B"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-4.022231662</w:t>
            </w:r>
          </w:p>
        </w:tc>
        <w:tc>
          <w:tcPr>
            <w:tcW w:w="567" w:type="dxa"/>
            <w:vAlign w:val="center"/>
          </w:tcPr>
          <w:p w14:paraId="6546EECC"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-0.03</w:t>
            </w:r>
          </w:p>
        </w:tc>
        <w:tc>
          <w:tcPr>
            <w:tcW w:w="567" w:type="dxa"/>
            <w:vAlign w:val="center"/>
          </w:tcPr>
          <w:p w14:paraId="6D43FF3E"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-0.02</w:t>
            </w:r>
          </w:p>
        </w:tc>
      </w:tr>
      <w:tr w:rsidR="00161836" w14:paraId="720677B3" w14:textId="77777777" w:rsidTr="00B64DA8">
        <w:trPr>
          <w:trHeight w:val="288"/>
          <w:jc w:val="center"/>
        </w:trPr>
        <w:tc>
          <w:tcPr>
            <w:tcW w:w="992" w:type="dxa"/>
            <w:vAlign w:val="center"/>
          </w:tcPr>
          <w:p w14:paraId="7ECA16FD" w14:textId="77777777" w:rsidR="00161836" w:rsidRDefault="00161836" w:rsidP="00B64DA8">
            <w:pPr>
              <w:jc w:val="right"/>
              <w:rPr>
                <w:rFonts w:ascii="Calibri" w:eastAsia="Calibri" w:hAnsi="Calibri" w:cs="Calibri"/>
                <w:sz w:val="16"/>
                <w:szCs w:val="16"/>
              </w:rPr>
            </w:pPr>
            <w:r>
              <w:rPr>
                <w:rFonts w:ascii="Calibri" w:eastAsia="Calibri" w:hAnsi="Calibri" w:cs="Calibri"/>
                <w:sz w:val="16"/>
                <w:szCs w:val="16"/>
              </w:rPr>
              <w:t>900168838</w:t>
            </w:r>
          </w:p>
        </w:tc>
        <w:tc>
          <w:tcPr>
            <w:tcW w:w="1589" w:type="dxa"/>
            <w:vAlign w:val="center"/>
          </w:tcPr>
          <w:p w14:paraId="29E0DC80" w14:textId="77777777" w:rsidR="00161836" w:rsidRDefault="00161836" w:rsidP="00B64DA8">
            <w:pPr>
              <w:rPr>
                <w:rFonts w:ascii="Calibri" w:eastAsia="Calibri" w:hAnsi="Calibri" w:cs="Calibri"/>
                <w:sz w:val="16"/>
                <w:szCs w:val="16"/>
              </w:rPr>
            </w:pPr>
            <w:r>
              <w:rPr>
                <w:rFonts w:ascii="Calibri" w:eastAsia="Calibri" w:hAnsi="Calibri" w:cs="Calibri"/>
                <w:sz w:val="16"/>
                <w:szCs w:val="16"/>
              </w:rPr>
              <w:t>MARYMAR LTDA. Y CIA. S. EN C.</w:t>
            </w:r>
          </w:p>
        </w:tc>
        <w:tc>
          <w:tcPr>
            <w:tcW w:w="1246" w:type="dxa"/>
            <w:vAlign w:val="center"/>
          </w:tcPr>
          <w:p w14:paraId="3277E641" w14:textId="77777777" w:rsidR="00161836" w:rsidRDefault="00161836" w:rsidP="00B64DA8">
            <w:pPr>
              <w:rPr>
                <w:rFonts w:ascii="Calibri" w:eastAsia="Calibri" w:hAnsi="Calibri" w:cs="Calibri"/>
                <w:sz w:val="16"/>
                <w:szCs w:val="16"/>
              </w:rPr>
            </w:pPr>
            <w:r>
              <w:rPr>
                <w:rFonts w:ascii="Calibri" w:eastAsia="Calibri" w:hAnsi="Calibri" w:cs="Calibri"/>
                <w:sz w:val="16"/>
                <w:szCs w:val="16"/>
              </w:rPr>
              <w:t>M7500 - Actividades veterinarias</w:t>
            </w:r>
          </w:p>
        </w:tc>
        <w:tc>
          <w:tcPr>
            <w:tcW w:w="851" w:type="dxa"/>
            <w:vAlign w:val="center"/>
          </w:tcPr>
          <w:p w14:paraId="3CC91797"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3.54</w:t>
            </w:r>
          </w:p>
        </w:tc>
        <w:tc>
          <w:tcPr>
            <w:tcW w:w="1592" w:type="dxa"/>
            <w:vAlign w:val="center"/>
          </w:tcPr>
          <w:p w14:paraId="099ADCBE"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0.20</w:t>
            </w:r>
          </w:p>
        </w:tc>
        <w:tc>
          <w:tcPr>
            <w:tcW w:w="1134" w:type="dxa"/>
            <w:vAlign w:val="center"/>
          </w:tcPr>
          <w:p w14:paraId="1513132F"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INDETERMINADO</w:t>
            </w:r>
          </w:p>
        </w:tc>
        <w:tc>
          <w:tcPr>
            <w:tcW w:w="567" w:type="dxa"/>
            <w:vAlign w:val="center"/>
          </w:tcPr>
          <w:p w14:paraId="17D3A15B"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0.04</w:t>
            </w:r>
          </w:p>
        </w:tc>
        <w:tc>
          <w:tcPr>
            <w:tcW w:w="567" w:type="dxa"/>
            <w:vAlign w:val="center"/>
          </w:tcPr>
          <w:p w14:paraId="2CE1EB23"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0.03</w:t>
            </w:r>
          </w:p>
        </w:tc>
      </w:tr>
      <w:tr w:rsidR="00161836" w14:paraId="17560AEB" w14:textId="77777777" w:rsidTr="00B64DA8">
        <w:trPr>
          <w:trHeight w:val="288"/>
          <w:jc w:val="center"/>
        </w:trPr>
        <w:tc>
          <w:tcPr>
            <w:tcW w:w="992" w:type="dxa"/>
            <w:vAlign w:val="center"/>
          </w:tcPr>
          <w:p w14:paraId="7D2B13FF" w14:textId="77777777" w:rsidR="00161836" w:rsidRDefault="00161836" w:rsidP="00B64DA8">
            <w:pPr>
              <w:jc w:val="right"/>
              <w:rPr>
                <w:rFonts w:ascii="Calibri" w:eastAsia="Calibri" w:hAnsi="Calibri" w:cs="Calibri"/>
                <w:sz w:val="16"/>
                <w:szCs w:val="16"/>
              </w:rPr>
            </w:pPr>
            <w:r>
              <w:rPr>
                <w:rFonts w:ascii="Calibri" w:eastAsia="Calibri" w:hAnsi="Calibri" w:cs="Calibri"/>
                <w:sz w:val="16"/>
                <w:szCs w:val="16"/>
              </w:rPr>
              <w:t>900355790</w:t>
            </w:r>
          </w:p>
        </w:tc>
        <w:tc>
          <w:tcPr>
            <w:tcW w:w="1589" w:type="dxa"/>
            <w:vAlign w:val="center"/>
          </w:tcPr>
          <w:p w14:paraId="78AB1525" w14:textId="77777777" w:rsidR="00161836" w:rsidRDefault="00161836" w:rsidP="00B64DA8">
            <w:pPr>
              <w:rPr>
                <w:rFonts w:ascii="Calibri" w:eastAsia="Calibri" w:hAnsi="Calibri" w:cs="Calibri"/>
                <w:sz w:val="16"/>
                <w:szCs w:val="16"/>
              </w:rPr>
            </w:pPr>
            <w:r>
              <w:rPr>
                <w:rFonts w:ascii="Calibri" w:eastAsia="Calibri" w:hAnsi="Calibri" w:cs="Calibri"/>
                <w:sz w:val="16"/>
                <w:szCs w:val="16"/>
              </w:rPr>
              <w:t>SERVIGAN SABANA LTDA</w:t>
            </w:r>
          </w:p>
        </w:tc>
        <w:tc>
          <w:tcPr>
            <w:tcW w:w="1246" w:type="dxa"/>
            <w:vAlign w:val="center"/>
          </w:tcPr>
          <w:p w14:paraId="565721DA" w14:textId="77777777" w:rsidR="00161836" w:rsidRDefault="00161836" w:rsidP="00B64DA8">
            <w:pPr>
              <w:rPr>
                <w:rFonts w:ascii="Calibri" w:eastAsia="Calibri" w:hAnsi="Calibri" w:cs="Calibri"/>
                <w:sz w:val="16"/>
                <w:szCs w:val="16"/>
              </w:rPr>
            </w:pPr>
            <w:r>
              <w:rPr>
                <w:rFonts w:ascii="Calibri" w:eastAsia="Calibri" w:hAnsi="Calibri" w:cs="Calibri"/>
                <w:sz w:val="16"/>
                <w:szCs w:val="16"/>
              </w:rPr>
              <w:t>M7500 - Actividades veterinarias</w:t>
            </w:r>
          </w:p>
        </w:tc>
        <w:tc>
          <w:tcPr>
            <w:tcW w:w="851" w:type="dxa"/>
            <w:vAlign w:val="center"/>
          </w:tcPr>
          <w:p w14:paraId="67BA9A4F"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26.51</w:t>
            </w:r>
          </w:p>
        </w:tc>
        <w:tc>
          <w:tcPr>
            <w:tcW w:w="1592" w:type="dxa"/>
            <w:vAlign w:val="center"/>
          </w:tcPr>
          <w:p w14:paraId="7CBEBB09"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0.03</w:t>
            </w:r>
          </w:p>
        </w:tc>
        <w:tc>
          <w:tcPr>
            <w:tcW w:w="1134" w:type="dxa"/>
            <w:vAlign w:val="center"/>
          </w:tcPr>
          <w:p w14:paraId="3C1A4F84"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45.99334601</w:t>
            </w:r>
          </w:p>
        </w:tc>
        <w:tc>
          <w:tcPr>
            <w:tcW w:w="567" w:type="dxa"/>
            <w:vAlign w:val="center"/>
          </w:tcPr>
          <w:p w14:paraId="58694F8C"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0.09</w:t>
            </w:r>
          </w:p>
        </w:tc>
        <w:tc>
          <w:tcPr>
            <w:tcW w:w="567" w:type="dxa"/>
            <w:vAlign w:val="center"/>
          </w:tcPr>
          <w:p w14:paraId="5B1D8A78"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0.08</w:t>
            </w:r>
          </w:p>
        </w:tc>
      </w:tr>
      <w:tr w:rsidR="00161836" w14:paraId="7BE390D9" w14:textId="77777777" w:rsidTr="00B64DA8">
        <w:trPr>
          <w:trHeight w:val="288"/>
          <w:jc w:val="center"/>
        </w:trPr>
        <w:tc>
          <w:tcPr>
            <w:tcW w:w="992" w:type="dxa"/>
            <w:vAlign w:val="center"/>
          </w:tcPr>
          <w:p w14:paraId="5AED8D5F" w14:textId="77777777" w:rsidR="00161836" w:rsidRDefault="00161836" w:rsidP="00B64DA8">
            <w:pPr>
              <w:jc w:val="right"/>
              <w:rPr>
                <w:rFonts w:ascii="Calibri" w:eastAsia="Calibri" w:hAnsi="Calibri" w:cs="Calibri"/>
                <w:sz w:val="16"/>
                <w:szCs w:val="16"/>
              </w:rPr>
            </w:pPr>
            <w:r>
              <w:rPr>
                <w:rFonts w:ascii="Calibri" w:eastAsia="Calibri" w:hAnsi="Calibri" w:cs="Calibri"/>
                <w:sz w:val="16"/>
                <w:szCs w:val="16"/>
              </w:rPr>
              <w:t>900423057</w:t>
            </w:r>
          </w:p>
        </w:tc>
        <w:tc>
          <w:tcPr>
            <w:tcW w:w="1589" w:type="dxa"/>
            <w:vAlign w:val="center"/>
          </w:tcPr>
          <w:p w14:paraId="66555199" w14:textId="77777777" w:rsidR="00161836" w:rsidRDefault="00161836" w:rsidP="00B64DA8">
            <w:pPr>
              <w:rPr>
                <w:rFonts w:ascii="Calibri" w:eastAsia="Calibri" w:hAnsi="Calibri" w:cs="Calibri"/>
                <w:sz w:val="16"/>
                <w:szCs w:val="16"/>
              </w:rPr>
            </w:pPr>
            <w:r>
              <w:rPr>
                <w:rFonts w:ascii="Calibri" w:eastAsia="Calibri" w:hAnsi="Calibri" w:cs="Calibri"/>
                <w:sz w:val="16"/>
                <w:szCs w:val="16"/>
              </w:rPr>
              <w:t>PRODEMUS COLOMBIA SAS</w:t>
            </w:r>
          </w:p>
        </w:tc>
        <w:tc>
          <w:tcPr>
            <w:tcW w:w="1246" w:type="dxa"/>
            <w:vAlign w:val="center"/>
          </w:tcPr>
          <w:p w14:paraId="72283D7C" w14:textId="77777777" w:rsidR="00161836" w:rsidRDefault="00161836" w:rsidP="00B64DA8">
            <w:pPr>
              <w:rPr>
                <w:rFonts w:ascii="Calibri" w:eastAsia="Calibri" w:hAnsi="Calibri" w:cs="Calibri"/>
                <w:sz w:val="16"/>
                <w:szCs w:val="16"/>
              </w:rPr>
            </w:pPr>
            <w:r>
              <w:rPr>
                <w:rFonts w:ascii="Calibri" w:eastAsia="Calibri" w:hAnsi="Calibri" w:cs="Calibri"/>
                <w:sz w:val="16"/>
                <w:szCs w:val="16"/>
              </w:rPr>
              <w:t>M7500 - Actividades veterinarias</w:t>
            </w:r>
          </w:p>
        </w:tc>
        <w:tc>
          <w:tcPr>
            <w:tcW w:w="851" w:type="dxa"/>
            <w:vAlign w:val="center"/>
          </w:tcPr>
          <w:p w14:paraId="0CCBB543"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10.42</w:t>
            </w:r>
          </w:p>
        </w:tc>
        <w:tc>
          <w:tcPr>
            <w:tcW w:w="1592" w:type="dxa"/>
            <w:vAlign w:val="center"/>
          </w:tcPr>
          <w:p w14:paraId="7DF57E83"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0.10</w:t>
            </w:r>
          </w:p>
        </w:tc>
        <w:tc>
          <w:tcPr>
            <w:tcW w:w="1134" w:type="dxa"/>
            <w:vAlign w:val="center"/>
          </w:tcPr>
          <w:p w14:paraId="4E036A1D"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INDETERMINADO</w:t>
            </w:r>
          </w:p>
        </w:tc>
        <w:tc>
          <w:tcPr>
            <w:tcW w:w="567" w:type="dxa"/>
            <w:vAlign w:val="center"/>
          </w:tcPr>
          <w:p w14:paraId="740AC468"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-0.02</w:t>
            </w:r>
          </w:p>
        </w:tc>
        <w:tc>
          <w:tcPr>
            <w:tcW w:w="567" w:type="dxa"/>
            <w:vAlign w:val="center"/>
          </w:tcPr>
          <w:p w14:paraId="5C1DBCDF"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-0.02</w:t>
            </w:r>
          </w:p>
        </w:tc>
      </w:tr>
      <w:tr w:rsidR="00161836" w14:paraId="1F61E904" w14:textId="77777777" w:rsidTr="00B64DA8">
        <w:trPr>
          <w:trHeight w:val="288"/>
          <w:jc w:val="center"/>
        </w:trPr>
        <w:tc>
          <w:tcPr>
            <w:tcW w:w="992" w:type="dxa"/>
            <w:vAlign w:val="center"/>
          </w:tcPr>
          <w:p w14:paraId="6438CCDE" w14:textId="77777777" w:rsidR="00161836" w:rsidRDefault="00161836" w:rsidP="00B64DA8">
            <w:pPr>
              <w:jc w:val="right"/>
              <w:rPr>
                <w:rFonts w:ascii="Calibri" w:eastAsia="Calibri" w:hAnsi="Calibri" w:cs="Calibri"/>
                <w:sz w:val="16"/>
                <w:szCs w:val="16"/>
              </w:rPr>
            </w:pPr>
            <w:r>
              <w:rPr>
                <w:rFonts w:ascii="Calibri" w:eastAsia="Calibri" w:hAnsi="Calibri" w:cs="Calibri"/>
                <w:sz w:val="16"/>
                <w:szCs w:val="16"/>
              </w:rPr>
              <w:t>900542988</w:t>
            </w:r>
          </w:p>
        </w:tc>
        <w:tc>
          <w:tcPr>
            <w:tcW w:w="1589" w:type="dxa"/>
            <w:vAlign w:val="center"/>
          </w:tcPr>
          <w:p w14:paraId="72183A09" w14:textId="77777777" w:rsidR="00161836" w:rsidRDefault="00161836" w:rsidP="00B64DA8">
            <w:pPr>
              <w:rPr>
                <w:rFonts w:ascii="Calibri" w:eastAsia="Calibri" w:hAnsi="Calibri" w:cs="Calibri"/>
                <w:sz w:val="16"/>
                <w:szCs w:val="16"/>
              </w:rPr>
            </w:pPr>
            <w:r>
              <w:rPr>
                <w:rFonts w:ascii="Calibri" w:eastAsia="Calibri" w:hAnsi="Calibri" w:cs="Calibri"/>
                <w:sz w:val="16"/>
                <w:szCs w:val="16"/>
              </w:rPr>
              <w:t>BIOTECNOLOGIA REPRODUCTIVA GANADERA SAS</w:t>
            </w:r>
          </w:p>
        </w:tc>
        <w:tc>
          <w:tcPr>
            <w:tcW w:w="1246" w:type="dxa"/>
            <w:vAlign w:val="center"/>
          </w:tcPr>
          <w:p w14:paraId="26775FDC" w14:textId="77777777" w:rsidR="00161836" w:rsidRDefault="00161836" w:rsidP="00B64DA8">
            <w:pPr>
              <w:rPr>
                <w:rFonts w:ascii="Calibri" w:eastAsia="Calibri" w:hAnsi="Calibri" w:cs="Calibri"/>
                <w:sz w:val="16"/>
                <w:szCs w:val="16"/>
              </w:rPr>
            </w:pPr>
            <w:r>
              <w:rPr>
                <w:rFonts w:ascii="Calibri" w:eastAsia="Calibri" w:hAnsi="Calibri" w:cs="Calibri"/>
                <w:sz w:val="16"/>
                <w:szCs w:val="16"/>
              </w:rPr>
              <w:t>M7500 - Actividades veterinarias</w:t>
            </w:r>
          </w:p>
        </w:tc>
        <w:tc>
          <w:tcPr>
            <w:tcW w:w="851" w:type="dxa"/>
            <w:vAlign w:val="center"/>
          </w:tcPr>
          <w:p w14:paraId="4CA546AD"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1.57</w:t>
            </w:r>
          </w:p>
        </w:tc>
        <w:tc>
          <w:tcPr>
            <w:tcW w:w="1592" w:type="dxa"/>
            <w:vAlign w:val="center"/>
          </w:tcPr>
          <w:p w14:paraId="7B9526D2"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0.51</w:t>
            </w:r>
          </w:p>
        </w:tc>
        <w:tc>
          <w:tcPr>
            <w:tcW w:w="1134" w:type="dxa"/>
            <w:vAlign w:val="center"/>
          </w:tcPr>
          <w:p w14:paraId="23FF4D89"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INDETERMINADO</w:t>
            </w:r>
          </w:p>
        </w:tc>
        <w:tc>
          <w:tcPr>
            <w:tcW w:w="567" w:type="dxa"/>
            <w:vAlign w:val="center"/>
          </w:tcPr>
          <w:p w14:paraId="144E555E"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0.36</w:t>
            </w:r>
          </w:p>
        </w:tc>
        <w:tc>
          <w:tcPr>
            <w:tcW w:w="567" w:type="dxa"/>
            <w:vAlign w:val="center"/>
          </w:tcPr>
          <w:p w14:paraId="1C2DAD66"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0.18</w:t>
            </w:r>
          </w:p>
        </w:tc>
      </w:tr>
      <w:tr w:rsidR="00161836" w14:paraId="0C066D95" w14:textId="77777777" w:rsidTr="00B64DA8">
        <w:trPr>
          <w:trHeight w:val="288"/>
          <w:jc w:val="center"/>
        </w:trPr>
        <w:tc>
          <w:tcPr>
            <w:tcW w:w="992" w:type="dxa"/>
            <w:vAlign w:val="center"/>
          </w:tcPr>
          <w:p w14:paraId="0A34F275" w14:textId="77777777" w:rsidR="00161836" w:rsidRDefault="00161836" w:rsidP="00B64DA8">
            <w:pPr>
              <w:jc w:val="right"/>
              <w:rPr>
                <w:rFonts w:ascii="Calibri" w:eastAsia="Calibri" w:hAnsi="Calibri" w:cs="Calibri"/>
                <w:sz w:val="16"/>
                <w:szCs w:val="16"/>
              </w:rPr>
            </w:pPr>
            <w:r>
              <w:rPr>
                <w:rFonts w:ascii="Calibri" w:eastAsia="Calibri" w:hAnsi="Calibri" w:cs="Calibri"/>
                <w:sz w:val="16"/>
                <w:szCs w:val="16"/>
              </w:rPr>
              <w:t>900570293</w:t>
            </w:r>
          </w:p>
        </w:tc>
        <w:tc>
          <w:tcPr>
            <w:tcW w:w="1589" w:type="dxa"/>
            <w:vAlign w:val="center"/>
          </w:tcPr>
          <w:p w14:paraId="2C46283B" w14:textId="77777777" w:rsidR="00161836" w:rsidRDefault="00161836" w:rsidP="00B64DA8">
            <w:pPr>
              <w:rPr>
                <w:rFonts w:ascii="Calibri" w:eastAsia="Calibri" w:hAnsi="Calibri" w:cs="Calibri"/>
                <w:sz w:val="16"/>
                <w:szCs w:val="16"/>
              </w:rPr>
            </w:pPr>
            <w:r>
              <w:rPr>
                <w:rFonts w:ascii="Calibri" w:eastAsia="Calibri" w:hAnsi="Calibri" w:cs="Calibri"/>
                <w:sz w:val="16"/>
                <w:szCs w:val="16"/>
              </w:rPr>
              <w:t>EMBRIOVET SAS</w:t>
            </w:r>
          </w:p>
        </w:tc>
        <w:tc>
          <w:tcPr>
            <w:tcW w:w="1246" w:type="dxa"/>
            <w:vAlign w:val="center"/>
          </w:tcPr>
          <w:p w14:paraId="1A821BFA" w14:textId="77777777" w:rsidR="00161836" w:rsidRDefault="00161836" w:rsidP="00B64DA8">
            <w:pPr>
              <w:rPr>
                <w:rFonts w:ascii="Calibri" w:eastAsia="Calibri" w:hAnsi="Calibri" w:cs="Calibri"/>
                <w:sz w:val="16"/>
                <w:szCs w:val="16"/>
              </w:rPr>
            </w:pPr>
            <w:r>
              <w:rPr>
                <w:rFonts w:ascii="Calibri" w:eastAsia="Calibri" w:hAnsi="Calibri" w:cs="Calibri"/>
                <w:sz w:val="16"/>
                <w:szCs w:val="16"/>
              </w:rPr>
              <w:t>M7500 - Actividades veterinarias</w:t>
            </w:r>
          </w:p>
        </w:tc>
        <w:tc>
          <w:tcPr>
            <w:tcW w:w="851" w:type="dxa"/>
            <w:vAlign w:val="center"/>
          </w:tcPr>
          <w:p w14:paraId="0C7816AC"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12.39</w:t>
            </w:r>
          </w:p>
        </w:tc>
        <w:tc>
          <w:tcPr>
            <w:tcW w:w="1592" w:type="dxa"/>
            <w:vAlign w:val="center"/>
          </w:tcPr>
          <w:p w14:paraId="760A7795"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0.33</w:t>
            </w:r>
          </w:p>
        </w:tc>
        <w:tc>
          <w:tcPr>
            <w:tcW w:w="1134" w:type="dxa"/>
            <w:vAlign w:val="center"/>
          </w:tcPr>
          <w:p w14:paraId="0A9A8AB0"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2.799954469</w:t>
            </w:r>
          </w:p>
        </w:tc>
        <w:tc>
          <w:tcPr>
            <w:tcW w:w="567" w:type="dxa"/>
            <w:vAlign w:val="center"/>
          </w:tcPr>
          <w:p w14:paraId="65C749A4"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0.21</w:t>
            </w:r>
          </w:p>
        </w:tc>
        <w:tc>
          <w:tcPr>
            <w:tcW w:w="567" w:type="dxa"/>
            <w:vAlign w:val="center"/>
          </w:tcPr>
          <w:p w14:paraId="29611243"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0.14</w:t>
            </w:r>
          </w:p>
        </w:tc>
      </w:tr>
      <w:tr w:rsidR="00161836" w14:paraId="48F08795" w14:textId="77777777" w:rsidTr="00B64DA8">
        <w:trPr>
          <w:trHeight w:val="288"/>
          <w:jc w:val="center"/>
        </w:trPr>
        <w:tc>
          <w:tcPr>
            <w:tcW w:w="992" w:type="dxa"/>
            <w:vAlign w:val="center"/>
          </w:tcPr>
          <w:p w14:paraId="6DA6AD6A" w14:textId="77777777" w:rsidR="00161836" w:rsidRDefault="00161836" w:rsidP="00B64DA8">
            <w:pPr>
              <w:jc w:val="right"/>
              <w:rPr>
                <w:rFonts w:ascii="Calibri" w:eastAsia="Calibri" w:hAnsi="Calibri" w:cs="Calibri"/>
                <w:sz w:val="16"/>
                <w:szCs w:val="16"/>
              </w:rPr>
            </w:pPr>
            <w:r>
              <w:rPr>
                <w:rFonts w:ascii="Calibri" w:eastAsia="Calibri" w:hAnsi="Calibri" w:cs="Calibri"/>
                <w:sz w:val="16"/>
                <w:szCs w:val="16"/>
              </w:rPr>
              <w:t>900594291</w:t>
            </w:r>
          </w:p>
        </w:tc>
        <w:tc>
          <w:tcPr>
            <w:tcW w:w="1589" w:type="dxa"/>
            <w:vAlign w:val="center"/>
          </w:tcPr>
          <w:p w14:paraId="2E57B5DE" w14:textId="77777777" w:rsidR="00161836" w:rsidRDefault="00161836" w:rsidP="00B64DA8">
            <w:pPr>
              <w:rPr>
                <w:rFonts w:ascii="Calibri" w:eastAsia="Calibri" w:hAnsi="Calibri" w:cs="Calibri"/>
                <w:sz w:val="16"/>
                <w:szCs w:val="16"/>
              </w:rPr>
            </w:pPr>
            <w:r>
              <w:rPr>
                <w:rFonts w:ascii="Calibri" w:eastAsia="Calibri" w:hAnsi="Calibri" w:cs="Calibri"/>
                <w:sz w:val="16"/>
                <w:szCs w:val="16"/>
              </w:rPr>
              <w:t>ZOOMANIA CLINICA VETERINARIA SAS</w:t>
            </w:r>
          </w:p>
        </w:tc>
        <w:tc>
          <w:tcPr>
            <w:tcW w:w="1246" w:type="dxa"/>
            <w:vAlign w:val="center"/>
          </w:tcPr>
          <w:p w14:paraId="75E8D0F3" w14:textId="77777777" w:rsidR="00161836" w:rsidRDefault="00161836" w:rsidP="00B64DA8">
            <w:pPr>
              <w:rPr>
                <w:rFonts w:ascii="Calibri" w:eastAsia="Calibri" w:hAnsi="Calibri" w:cs="Calibri"/>
                <w:sz w:val="16"/>
                <w:szCs w:val="16"/>
              </w:rPr>
            </w:pPr>
            <w:r>
              <w:rPr>
                <w:rFonts w:ascii="Calibri" w:eastAsia="Calibri" w:hAnsi="Calibri" w:cs="Calibri"/>
                <w:sz w:val="16"/>
                <w:szCs w:val="16"/>
              </w:rPr>
              <w:t>M7500 - Actividades veterinarias</w:t>
            </w:r>
          </w:p>
        </w:tc>
        <w:tc>
          <w:tcPr>
            <w:tcW w:w="851" w:type="dxa"/>
            <w:vAlign w:val="center"/>
          </w:tcPr>
          <w:p w14:paraId="7FA4E92B"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2.70</w:t>
            </w:r>
          </w:p>
        </w:tc>
        <w:tc>
          <w:tcPr>
            <w:tcW w:w="1592" w:type="dxa"/>
            <w:vAlign w:val="center"/>
          </w:tcPr>
          <w:p w14:paraId="7492103A"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0.86</w:t>
            </w:r>
          </w:p>
        </w:tc>
        <w:tc>
          <w:tcPr>
            <w:tcW w:w="1134" w:type="dxa"/>
            <w:vAlign w:val="center"/>
          </w:tcPr>
          <w:p w14:paraId="228579C8"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1.71796003</w:t>
            </w:r>
          </w:p>
        </w:tc>
        <w:tc>
          <w:tcPr>
            <w:tcW w:w="567" w:type="dxa"/>
            <w:vAlign w:val="center"/>
          </w:tcPr>
          <w:p w14:paraId="759DB91B"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1.09</w:t>
            </w:r>
          </w:p>
        </w:tc>
        <w:tc>
          <w:tcPr>
            <w:tcW w:w="567" w:type="dxa"/>
            <w:vAlign w:val="center"/>
          </w:tcPr>
          <w:p w14:paraId="3ED33DA4"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0.15</w:t>
            </w:r>
          </w:p>
        </w:tc>
      </w:tr>
    </w:tbl>
    <w:p w14:paraId="4E8E3226" w14:textId="77777777" w:rsidR="00161836" w:rsidRDefault="00161836" w:rsidP="00161836">
      <w:pPr>
        <w:jc w:val="both"/>
        <w:rPr>
          <w:rFonts w:ascii="Arial" w:eastAsia="Arial" w:hAnsi="Arial" w:cs="Arial"/>
          <w:sz w:val="20"/>
          <w:szCs w:val="20"/>
          <w:highlight w:val="yellow"/>
        </w:rPr>
      </w:pPr>
    </w:p>
    <w:tbl>
      <w:tblPr>
        <w:tblW w:w="8475" w:type="dxa"/>
        <w:tblInd w:w="8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05"/>
        <w:gridCol w:w="840"/>
        <w:gridCol w:w="1560"/>
        <w:gridCol w:w="1230"/>
        <w:gridCol w:w="585"/>
        <w:gridCol w:w="555"/>
      </w:tblGrid>
      <w:tr w:rsidR="00161836" w14:paraId="349FC9B2" w14:textId="77777777" w:rsidTr="00B64DA8">
        <w:trPr>
          <w:trHeight w:val="288"/>
        </w:trPr>
        <w:tc>
          <w:tcPr>
            <w:tcW w:w="3705" w:type="dxa"/>
            <w:tcBorders>
              <w:top w:val="single" w:sz="4" w:space="0" w:color="000000"/>
              <w:left w:val="single" w:sz="4" w:space="0" w:color="000000"/>
              <w:bottom w:val="single" w:sz="4" w:space="0" w:color="000000"/>
            </w:tcBorders>
          </w:tcPr>
          <w:p w14:paraId="4026BF89" w14:textId="77777777" w:rsidR="00161836" w:rsidRDefault="00161836" w:rsidP="00B64DA8">
            <w:pPr>
              <w:jc w:val="center"/>
              <w:rPr>
                <w:rFonts w:ascii="Calibri" w:eastAsia="Calibri" w:hAnsi="Calibri" w:cs="Calibri"/>
                <w:color w:val="000000"/>
                <w:sz w:val="16"/>
                <w:szCs w:val="16"/>
              </w:rPr>
            </w:pPr>
            <w:r>
              <w:rPr>
                <w:rFonts w:ascii="Calibri" w:eastAsia="Calibri" w:hAnsi="Calibri" w:cs="Calibri"/>
                <w:color w:val="000000"/>
                <w:sz w:val="16"/>
                <w:szCs w:val="16"/>
              </w:rPr>
              <w:t>PERCENTIL</w:t>
            </w:r>
          </w:p>
        </w:tc>
        <w:tc>
          <w:tcPr>
            <w:tcW w:w="840" w:type="dxa"/>
            <w:tcBorders>
              <w:top w:val="single" w:sz="4" w:space="0" w:color="000000"/>
              <w:bottom w:val="single" w:sz="4" w:space="0" w:color="000000"/>
            </w:tcBorders>
          </w:tcPr>
          <w:p w14:paraId="298EBB8B" w14:textId="77777777" w:rsidR="00161836" w:rsidRDefault="00161836" w:rsidP="00B64DA8">
            <w:pPr>
              <w:jc w:val="center"/>
              <w:rPr>
                <w:rFonts w:ascii="Calibri" w:eastAsia="Calibri" w:hAnsi="Calibri" w:cs="Calibri"/>
                <w:color w:val="000000"/>
                <w:sz w:val="16"/>
                <w:szCs w:val="16"/>
              </w:rPr>
            </w:pPr>
            <w:r>
              <w:rPr>
                <w:rFonts w:ascii="Calibri" w:eastAsia="Calibri" w:hAnsi="Calibri" w:cs="Calibri"/>
                <w:color w:val="000000"/>
                <w:sz w:val="16"/>
                <w:szCs w:val="16"/>
              </w:rPr>
              <w:t>LIQUIDEZ</w:t>
            </w:r>
          </w:p>
        </w:tc>
        <w:tc>
          <w:tcPr>
            <w:tcW w:w="1560" w:type="dxa"/>
            <w:tcBorders>
              <w:top w:val="single" w:sz="4" w:space="0" w:color="000000"/>
              <w:bottom w:val="single" w:sz="4" w:space="0" w:color="000000"/>
            </w:tcBorders>
          </w:tcPr>
          <w:p w14:paraId="63BD95FE" w14:textId="77777777" w:rsidR="00161836" w:rsidRDefault="00161836" w:rsidP="00B64DA8">
            <w:pPr>
              <w:jc w:val="center"/>
              <w:rPr>
                <w:rFonts w:ascii="Calibri" w:eastAsia="Calibri" w:hAnsi="Calibri" w:cs="Calibri"/>
                <w:color w:val="000000"/>
                <w:sz w:val="16"/>
                <w:szCs w:val="16"/>
              </w:rPr>
            </w:pPr>
            <w:r>
              <w:rPr>
                <w:rFonts w:ascii="Calibri" w:eastAsia="Calibri" w:hAnsi="Calibri" w:cs="Calibri"/>
                <w:color w:val="000000"/>
                <w:sz w:val="16"/>
                <w:szCs w:val="16"/>
              </w:rPr>
              <w:t>ENDEUDAMIENTO</w:t>
            </w:r>
          </w:p>
        </w:tc>
        <w:tc>
          <w:tcPr>
            <w:tcW w:w="1230" w:type="dxa"/>
            <w:tcBorders>
              <w:top w:val="single" w:sz="4" w:space="0" w:color="000000"/>
              <w:bottom w:val="single" w:sz="4" w:space="0" w:color="000000"/>
            </w:tcBorders>
          </w:tcPr>
          <w:p w14:paraId="7B300A96" w14:textId="77777777" w:rsidR="00161836" w:rsidRDefault="00161836" w:rsidP="00B64DA8">
            <w:pPr>
              <w:jc w:val="center"/>
              <w:rPr>
                <w:rFonts w:ascii="Calibri" w:eastAsia="Calibri" w:hAnsi="Calibri" w:cs="Calibri"/>
                <w:color w:val="000000"/>
                <w:sz w:val="16"/>
                <w:szCs w:val="16"/>
              </w:rPr>
            </w:pPr>
            <w:r>
              <w:rPr>
                <w:rFonts w:ascii="Calibri" w:eastAsia="Calibri" w:hAnsi="Calibri" w:cs="Calibri"/>
                <w:color w:val="000000"/>
                <w:sz w:val="16"/>
                <w:szCs w:val="16"/>
              </w:rPr>
              <w:t>COBERTURA DE INTERESES</w:t>
            </w:r>
          </w:p>
        </w:tc>
        <w:tc>
          <w:tcPr>
            <w:tcW w:w="585" w:type="dxa"/>
            <w:tcBorders>
              <w:top w:val="single" w:sz="4" w:space="0" w:color="000000"/>
              <w:bottom w:val="single" w:sz="4" w:space="0" w:color="000000"/>
            </w:tcBorders>
          </w:tcPr>
          <w:p w14:paraId="7D130A1C" w14:textId="77777777" w:rsidR="00161836" w:rsidRDefault="00161836" w:rsidP="00B64DA8">
            <w:pPr>
              <w:jc w:val="center"/>
              <w:rPr>
                <w:rFonts w:ascii="Calibri" w:eastAsia="Calibri" w:hAnsi="Calibri" w:cs="Calibri"/>
                <w:color w:val="000000"/>
                <w:sz w:val="16"/>
                <w:szCs w:val="16"/>
              </w:rPr>
            </w:pPr>
            <w:r>
              <w:rPr>
                <w:rFonts w:ascii="Calibri" w:eastAsia="Calibri" w:hAnsi="Calibri" w:cs="Calibri"/>
                <w:color w:val="000000"/>
                <w:sz w:val="16"/>
                <w:szCs w:val="16"/>
              </w:rPr>
              <w:t>ROE</w:t>
            </w:r>
          </w:p>
        </w:tc>
        <w:tc>
          <w:tcPr>
            <w:tcW w:w="555" w:type="dxa"/>
            <w:tcBorders>
              <w:top w:val="single" w:sz="4" w:space="0" w:color="000000"/>
              <w:bottom w:val="single" w:sz="4" w:space="0" w:color="000000"/>
              <w:right w:val="single" w:sz="4" w:space="0" w:color="000000"/>
            </w:tcBorders>
          </w:tcPr>
          <w:p w14:paraId="5E77CA7B" w14:textId="77777777" w:rsidR="00161836" w:rsidRDefault="00161836" w:rsidP="00B64DA8">
            <w:pPr>
              <w:jc w:val="center"/>
              <w:rPr>
                <w:rFonts w:ascii="Calibri" w:eastAsia="Calibri" w:hAnsi="Calibri" w:cs="Calibri"/>
                <w:color w:val="000000"/>
                <w:sz w:val="16"/>
                <w:szCs w:val="16"/>
              </w:rPr>
            </w:pPr>
            <w:r>
              <w:rPr>
                <w:rFonts w:ascii="Calibri" w:eastAsia="Calibri" w:hAnsi="Calibri" w:cs="Calibri"/>
                <w:color w:val="000000"/>
                <w:sz w:val="16"/>
                <w:szCs w:val="16"/>
              </w:rPr>
              <w:t>ROA</w:t>
            </w:r>
          </w:p>
        </w:tc>
      </w:tr>
      <w:tr w:rsidR="00161836" w14:paraId="29C25BC8" w14:textId="77777777" w:rsidTr="00B64DA8">
        <w:trPr>
          <w:trHeight w:val="288"/>
        </w:trPr>
        <w:tc>
          <w:tcPr>
            <w:tcW w:w="3705" w:type="dxa"/>
          </w:tcPr>
          <w:p w14:paraId="7109728D"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10%</w:t>
            </w:r>
          </w:p>
        </w:tc>
        <w:tc>
          <w:tcPr>
            <w:tcW w:w="840" w:type="dxa"/>
          </w:tcPr>
          <w:p w14:paraId="127C709B"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2.25</w:t>
            </w:r>
          </w:p>
        </w:tc>
        <w:tc>
          <w:tcPr>
            <w:tcW w:w="1560" w:type="dxa"/>
          </w:tcPr>
          <w:p w14:paraId="4AF894A5"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0.07</w:t>
            </w:r>
          </w:p>
        </w:tc>
        <w:tc>
          <w:tcPr>
            <w:tcW w:w="1230" w:type="dxa"/>
          </w:tcPr>
          <w:p w14:paraId="3D6B4978"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-2.30</w:t>
            </w:r>
          </w:p>
        </w:tc>
        <w:tc>
          <w:tcPr>
            <w:tcW w:w="585" w:type="dxa"/>
          </w:tcPr>
          <w:p w14:paraId="57EE5E07"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-0.02</w:t>
            </w:r>
          </w:p>
        </w:tc>
        <w:tc>
          <w:tcPr>
            <w:tcW w:w="555" w:type="dxa"/>
          </w:tcPr>
          <w:p w14:paraId="6E9A1FC9"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-0.02</w:t>
            </w:r>
          </w:p>
        </w:tc>
      </w:tr>
      <w:tr w:rsidR="00161836" w14:paraId="361815D0" w14:textId="77777777" w:rsidTr="00B64DA8">
        <w:trPr>
          <w:trHeight w:val="288"/>
        </w:trPr>
        <w:tc>
          <w:tcPr>
            <w:tcW w:w="3705" w:type="dxa"/>
          </w:tcPr>
          <w:p w14:paraId="2047C194"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20%</w:t>
            </w:r>
          </w:p>
        </w:tc>
        <w:tc>
          <w:tcPr>
            <w:tcW w:w="840" w:type="dxa"/>
          </w:tcPr>
          <w:p w14:paraId="7BDA0DE6"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2.87</w:t>
            </w:r>
          </w:p>
        </w:tc>
        <w:tc>
          <w:tcPr>
            <w:tcW w:w="1560" w:type="dxa"/>
          </w:tcPr>
          <w:p w14:paraId="7754272A"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0.11</w:t>
            </w:r>
          </w:p>
        </w:tc>
        <w:tc>
          <w:tcPr>
            <w:tcW w:w="1230" w:type="dxa"/>
          </w:tcPr>
          <w:p w14:paraId="726F64C6"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-0.58</w:t>
            </w:r>
          </w:p>
        </w:tc>
        <w:tc>
          <w:tcPr>
            <w:tcW w:w="585" w:type="dxa"/>
          </w:tcPr>
          <w:p w14:paraId="3679FD23"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-0.01</w:t>
            </w:r>
          </w:p>
        </w:tc>
        <w:tc>
          <w:tcPr>
            <w:tcW w:w="555" w:type="dxa"/>
          </w:tcPr>
          <w:p w14:paraId="00F0EF47"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-0.01</w:t>
            </w:r>
          </w:p>
        </w:tc>
      </w:tr>
      <w:tr w:rsidR="00161836" w14:paraId="27DD84BF" w14:textId="77777777" w:rsidTr="00B64DA8">
        <w:trPr>
          <w:trHeight w:val="288"/>
        </w:trPr>
        <w:tc>
          <w:tcPr>
            <w:tcW w:w="3705" w:type="dxa"/>
          </w:tcPr>
          <w:p w14:paraId="5509AE0B"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30%</w:t>
            </w:r>
          </w:p>
        </w:tc>
        <w:tc>
          <w:tcPr>
            <w:tcW w:w="840" w:type="dxa"/>
          </w:tcPr>
          <w:p w14:paraId="6F66CD5C"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3.37</w:t>
            </w:r>
          </w:p>
        </w:tc>
        <w:tc>
          <w:tcPr>
            <w:tcW w:w="1560" w:type="dxa"/>
          </w:tcPr>
          <w:p w14:paraId="55E13BCE"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0.15</w:t>
            </w:r>
          </w:p>
        </w:tc>
        <w:tc>
          <w:tcPr>
            <w:tcW w:w="1230" w:type="dxa"/>
          </w:tcPr>
          <w:p w14:paraId="3CC03191"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1.14</w:t>
            </w:r>
          </w:p>
        </w:tc>
        <w:tc>
          <w:tcPr>
            <w:tcW w:w="585" w:type="dxa"/>
          </w:tcPr>
          <w:p w14:paraId="343A5873"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0.02</w:t>
            </w:r>
          </w:p>
        </w:tc>
        <w:tc>
          <w:tcPr>
            <w:tcW w:w="555" w:type="dxa"/>
          </w:tcPr>
          <w:p w14:paraId="3D600646"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0.02</w:t>
            </w:r>
          </w:p>
        </w:tc>
      </w:tr>
      <w:tr w:rsidR="00161836" w14:paraId="209AFCCF" w14:textId="77777777" w:rsidTr="00B64DA8">
        <w:trPr>
          <w:trHeight w:val="288"/>
        </w:trPr>
        <w:tc>
          <w:tcPr>
            <w:tcW w:w="3705" w:type="dxa"/>
          </w:tcPr>
          <w:p w14:paraId="783A5AA4"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40%</w:t>
            </w:r>
          </w:p>
        </w:tc>
        <w:tc>
          <w:tcPr>
            <w:tcW w:w="840" w:type="dxa"/>
          </w:tcPr>
          <w:p w14:paraId="71B43BD0"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4.56</w:t>
            </w:r>
          </w:p>
        </w:tc>
        <w:tc>
          <w:tcPr>
            <w:tcW w:w="1560" w:type="dxa"/>
          </w:tcPr>
          <w:p w14:paraId="2A678C88"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0.18</w:t>
            </w:r>
          </w:p>
        </w:tc>
        <w:tc>
          <w:tcPr>
            <w:tcW w:w="1230" w:type="dxa"/>
          </w:tcPr>
          <w:p w14:paraId="6186FB85"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1.93</w:t>
            </w:r>
          </w:p>
        </w:tc>
        <w:tc>
          <w:tcPr>
            <w:tcW w:w="585" w:type="dxa"/>
          </w:tcPr>
          <w:p w14:paraId="126C0D6A"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0.06</w:t>
            </w:r>
          </w:p>
        </w:tc>
        <w:tc>
          <w:tcPr>
            <w:tcW w:w="555" w:type="dxa"/>
          </w:tcPr>
          <w:p w14:paraId="564B44CB"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0.05</w:t>
            </w:r>
          </w:p>
        </w:tc>
      </w:tr>
      <w:tr w:rsidR="00161836" w14:paraId="464DFC67" w14:textId="77777777" w:rsidTr="00B64DA8">
        <w:trPr>
          <w:trHeight w:val="288"/>
        </w:trPr>
        <w:tc>
          <w:tcPr>
            <w:tcW w:w="3705" w:type="dxa"/>
          </w:tcPr>
          <w:p w14:paraId="74E15B9A"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60%</w:t>
            </w:r>
          </w:p>
        </w:tc>
        <w:tc>
          <w:tcPr>
            <w:tcW w:w="840" w:type="dxa"/>
          </w:tcPr>
          <w:p w14:paraId="04840AF3"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8.69</w:t>
            </w:r>
          </w:p>
        </w:tc>
        <w:tc>
          <w:tcPr>
            <w:tcW w:w="1560" w:type="dxa"/>
          </w:tcPr>
          <w:p w14:paraId="58A4C43F"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0.28</w:t>
            </w:r>
          </w:p>
        </w:tc>
        <w:tc>
          <w:tcPr>
            <w:tcW w:w="1230" w:type="dxa"/>
          </w:tcPr>
          <w:p w14:paraId="44099907"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2.58</w:t>
            </w:r>
          </w:p>
        </w:tc>
        <w:tc>
          <w:tcPr>
            <w:tcW w:w="585" w:type="dxa"/>
          </w:tcPr>
          <w:p w14:paraId="3F4069D9"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0.16</w:t>
            </w:r>
          </w:p>
        </w:tc>
        <w:tc>
          <w:tcPr>
            <w:tcW w:w="555" w:type="dxa"/>
          </w:tcPr>
          <w:p w14:paraId="25298E8A"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0.12</w:t>
            </w:r>
          </w:p>
        </w:tc>
      </w:tr>
      <w:tr w:rsidR="00161836" w14:paraId="3BA9DC48" w14:textId="77777777" w:rsidTr="00B64DA8">
        <w:trPr>
          <w:trHeight w:val="288"/>
        </w:trPr>
        <w:tc>
          <w:tcPr>
            <w:tcW w:w="3705" w:type="dxa"/>
          </w:tcPr>
          <w:p w14:paraId="38D8E511"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70%</w:t>
            </w:r>
          </w:p>
        </w:tc>
        <w:tc>
          <w:tcPr>
            <w:tcW w:w="840" w:type="dxa"/>
          </w:tcPr>
          <w:p w14:paraId="73D89B5C"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10.81</w:t>
            </w:r>
          </w:p>
        </w:tc>
        <w:tc>
          <w:tcPr>
            <w:tcW w:w="1560" w:type="dxa"/>
          </w:tcPr>
          <w:p w14:paraId="57CCFE9F"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0.37</w:t>
            </w:r>
          </w:p>
        </w:tc>
        <w:tc>
          <w:tcPr>
            <w:tcW w:w="1230" w:type="dxa"/>
          </w:tcPr>
          <w:p w14:paraId="6E5110AC"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7.12</w:t>
            </w:r>
          </w:p>
        </w:tc>
        <w:tc>
          <w:tcPr>
            <w:tcW w:w="585" w:type="dxa"/>
          </w:tcPr>
          <w:p w14:paraId="36F97A71"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0.24</w:t>
            </w:r>
          </w:p>
        </w:tc>
        <w:tc>
          <w:tcPr>
            <w:tcW w:w="555" w:type="dxa"/>
          </w:tcPr>
          <w:p w14:paraId="1BDB005E"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0.14</w:t>
            </w:r>
          </w:p>
        </w:tc>
      </w:tr>
      <w:tr w:rsidR="00161836" w14:paraId="16554963" w14:textId="77777777" w:rsidTr="00B64DA8">
        <w:trPr>
          <w:trHeight w:val="288"/>
        </w:trPr>
        <w:tc>
          <w:tcPr>
            <w:tcW w:w="3705" w:type="dxa"/>
          </w:tcPr>
          <w:p w14:paraId="7E749097"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80%</w:t>
            </w:r>
          </w:p>
        </w:tc>
        <w:tc>
          <w:tcPr>
            <w:tcW w:w="840" w:type="dxa"/>
          </w:tcPr>
          <w:p w14:paraId="58DBFA46"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12.00</w:t>
            </w:r>
          </w:p>
        </w:tc>
        <w:tc>
          <w:tcPr>
            <w:tcW w:w="1560" w:type="dxa"/>
          </w:tcPr>
          <w:p w14:paraId="0A1D2E38"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0.48</w:t>
            </w:r>
          </w:p>
        </w:tc>
        <w:tc>
          <w:tcPr>
            <w:tcW w:w="1230" w:type="dxa"/>
          </w:tcPr>
          <w:p w14:paraId="1C82C535"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20.08</w:t>
            </w:r>
          </w:p>
        </w:tc>
        <w:tc>
          <w:tcPr>
            <w:tcW w:w="585" w:type="dxa"/>
          </w:tcPr>
          <w:p w14:paraId="5FD431D5"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0.33</w:t>
            </w:r>
          </w:p>
        </w:tc>
        <w:tc>
          <w:tcPr>
            <w:tcW w:w="555" w:type="dxa"/>
          </w:tcPr>
          <w:p w14:paraId="6A889F54"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0.15</w:t>
            </w:r>
          </w:p>
        </w:tc>
      </w:tr>
      <w:tr w:rsidR="00161836" w14:paraId="2CB80CB3" w14:textId="77777777" w:rsidTr="00B64DA8">
        <w:trPr>
          <w:trHeight w:val="288"/>
        </w:trPr>
        <w:tc>
          <w:tcPr>
            <w:tcW w:w="3705" w:type="dxa"/>
            <w:tcBorders>
              <w:bottom w:val="single" w:sz="4" w:space="0" w:color="000000"/>
            </w:tcBorders>
          </w:tcPr>
          <w:p w14:paraId="60ED15B5"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100%</w:t>
            </w:r>
          </w:p>
        </w:tc>
        <w:tc>
          <w:tcPr>
            <w:tcW w:w="840" w:type="dxa"/>
            <w:tcBorders>
              <w:bottom w:val="single" w:sz="4" w:space="0" w:color="000000"/>
            </w:tcBorders>
          </w:tcPr>
          <w:p w14:paraId="0266AA2F"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26.51</w:t>
            </w:r>
          </w:p>
        </w:tc>
        <w:tc>
          <w:tcPr>
            <w:tcW w:w="1560" w:type="dxa"/>
            <w:tcBorders>
              <w:bottom w:val="single" w:sz="4" w:space="0" w:color="000000"/>
            </w:tcBorders>
          </w:tcPr>
          <w:p w14:paraId="379B6FFE"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0.86</w:t>
            </w:r>
          </w:p>
        </w:tc>
        <w:tc>
          <w:tcPr>
            <w:tcW w:w="1230" w:type="dxa"/>
            <w:tcBorders>
              <w:bottom w:val="single" w:sz="4" w:space="0" w:color="000000"/>
            </w:tcBorders>
          </w:tcPr>
          <w:p w14:paraId="61242F7A"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45.99</w:t>
            </w:r>
          </w:p>
        </w:tc>
        <w:tc>
          <w:tcPr>
            <w:tcW w:w="585" w:type="dxa"/>
            <w:tcBorders>
              <w:bottom w:val="single" w:sz="4" w:space="0" w:color="000000"/>
            </w:tcBorders>
          </w:tcPr>
          <w:p w14:paraId="443E41BF"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1.09</w:t>
            </w:r>
          </w:p>
        </w:tc>
        <w:tc>
          <w:tcPr>
            <w:tcW w:w="555" w:type="dxa"/>
            <w:tcBorders>
              <w:bottom w:val="single" w:sz="4" w:space="0" w:color="000000"/>
            </w:tcBorders>
          </w:tcPr>
          <w:p w14:paraId="236D21D7"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0.18</w:t>
            </w:r>
          </w:p>
        </w:tc>
      </w:tr>
      <w:tr w:rsidR="00161836" w14:paraId="40CFD191" w14:textId="77777777" w:rsidTr="00B64DA8">
        <w:trPr>
          <w:trHeight w:val="288"/>
        </w:trPr>
        <w:tc>
          <w:tcPr>
            <w:tcW w:w="3705" w:type="dxa"/>
            <w:tcBorders>
              <w:top w:val="single" w:sz="4" w:space="0" w:color="000000"/>
              <w:left w:val="single" w:sz="4" w:space="0" w:color="000000"/>
            </w:tcBorders>
            <w:shd w:val="clear" w:color="auto" w:fill="76923C"/>
          </w:tcPr>
          <w:p w14:paraId="2BCBEF78"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PROMEDIO</w:t>
            </w:r>
          </w:p>
        </w:tc>
        <w:tc>
          <w:tcPr>
            <w:tcW w:w="840" w:type="dxa"/>
            <w:tcBorders>
              <w:top w:val="single" w:sz="4" w:space="0" w:color="000000"/>
            </w:tcBorders>
            <w:shd w:val="clear" w:color="auto" w:fill="76923C"/>
          </w:tcPr>
          <w:p w14:paraId="49AE8A29" w14:textId="77777777" w:rsidR="00161836" w:rsidRDefault="00161836" w:rsidP="00B64DA8">
            <w:pPr>
              <w:jc w:val="center"/>
              <w:rPr>
                <w:rFonts w:ascii="Calibri" w:eastAsia="Calibri" w:hAnsi="Calibri" w:cs="Calibri"/>
                <w:b/>
                <w:bCs/>
                <w:sz w:val="16"/>
                <w:szCs w:val="16"/>
              </w:rPr>
            </w:pPr>
            <w:r>
              <w:rPr>
                <w:rFonts w:ascii="Calibri" w:eastAsia="Calibri" w:hAnsi="Calibri" w:cs="Calibri"/>
                <w:b/>
                <w:bCs/>
                <w:sz w:val="16"/>
                <w:szCs w:val="16"/>
              </w:rPr>
              <w:t>9.03</w:t>
            </w:r>
          </w:p>
        </w:tc>
        <w:tc>
          <w:tcPr>
            <w:tcW w:w="1560" w:type="dxa"/>
            <w:tcBorders>
              <w:top w:val="single" w:sz="4" w:space="0" w:color="000000"/>
            </w:tcBorders>
            <w:shd w:val="clear" w:color="auto" w:fill="76923C"/>
          </w:tcPr>
          <w:p w14:paraId="47F7303E" w14:textId="77777777" w:rsidR="00161836" w:rsidRDefault="00161836" w:rsidP="00B64DA8">
            <w:pPr>
              <w:jc w:val="center"/>
              <w:rPr>
                <w:rFonts w:ascii="Calibri" w:eastAsia="Calibri" w:hAnsi="Calibri" w:cs="Calibri"/>
                <w:b/>
                <w:bCs/>
                <w:sz w:val="16"/>
                <w:szCs w:val="16"/>
              </w:rPr>
            </w:pPr>
            <w:r>
              <w:rPr>
                <w:rFonts w:ascii="Calibri" w:eastAsia="Calibri" w:hAnsi="Calibri" w:cs="Calibri"/>
                <w:b/>
                <w:bCs/>
                <w:sz w:val="16"/>
                <w:szCs w:val="16"/>
              </w:rPr>
              <w:t>0.31</w:t>
            </w:r>
          </w:p>
        </w:tc>
        <w:tc>
          <w:tcPr>
            <w:tcW w:w="1230" w:type="dxa"/>
            <w:tcBorders>
              <w:top w:val="single" w:sz="4" w:space="0" w:color="000000"/>
            </w:tcBorders>
            <w:shd w:val="clear" w:color="auto" w:fill="76923C"/>
          </w:tcPr>
          <w:p w14:paraId="7102A332" w14:textId="77777777" w:rsidR="00161836" w:rsidRDefault="00161836" w:rsidP="00B64DA8">
            <w:pPr>
              <w:jc w:val="center"/>
              <w:rPr>
                <w:rFonts w:ascii="Calibri" w:eastAsia="Calibri" w:hAnsi="Calibri" w:cs="Calibri"/>
                <w:b/>
                <w:bCs/>
                <w:sz w:val="16"/>
                <w:szCs w:val="16"/>
              </w:rPr>
            </w:pPr>
            <w:r>
              <w:rPr>
                <w:rFonts w:ascii="Calibri" w:eastAsia="Calibri" w:hAnsi="Calibri" w:cs="Calibri"/>
                <w:b/>
                <w:bCs/>
                <w:sz w:val="16"/>
                <w:szCs w:val="16"/>
              </w:rPr>
              <w:t>11.62</w:t>
            </w:r>
          </w:p>
        </w:tc>
        <w:tc>
          <w:tcPr>
            <w:tcW w:w="585" w:type="dxa"/>
            <w:tcBorders>
              <w:top w:val="single" w:sz="4" w:space="0" w:color="000000"/>
            </w:tcBorders>
            <w:shd w:val="clear" w:color="auto" w:fill="76923C"/>
          </w:tcPr>
          <w:p w14:paraId="0D3BABDB" w14:textId="77777777" w:rsidR="00161836" w:rsidRDefault="00161836" w:rsidP="00B64DA8">
            <w:pPr>
              <w:jc w:val="center"/>
              <w:rPr>
                <w:rFonts w:ascii="Calibri" w:eastAsia="Calibri" w:hAnsi="Calibri" w:cs="Calibri"/>
                <w:b/>
                <w:bCs/>
                <w:sz w:val="16"/>
                <w:szCs w:val="16"/>
              </w:rPr>
            </w:pPr>
            <w:r>
              <w:rPr>
                <w:rFonts w:ascii="Calibri" w:eastAsia="Calibri" w:hAnsi="Calibri" w:cs="Calibri"/>
                <w:b/>
                <w:bCs/>
                <w:sz w:val="16"/>
                <w:szCs w:val="16"/>
              </w:rPr>
              <w:t>0.25</w:t>
            </w:r>
          </w:p>
        </w:tc>
        <w:tc>
          <w:tcPr>
            <w:tcW w:w="555" w:type="dxa"/>
            <w:tcBorders>
              <w:top w:val="single" w:sz="4" w:space="0" w:color="000000"/>
              <w:right w:val="single" w:sz="4" w:space="0" w:color="000000"/>
            </w:tcBorders>
            <w:shd w:val="clear" w:color="auto" w:fill="76923C"/>
          </w:tcPr>
          <w:p w14:paraId="453C993F" w14:textId="77777777" w:rsidR="00161836" w:rsidRDefault="00161836" w:rsidP="00B64DA8">
            <w:pPr>
              <w:jc w:val="center"/>
              <w:rPr>
                <w:rFonts w:ascii="Calibri" w:eastAsia="Calibri" w:hAnsi="Calibri" w:cs="Calibri"/>
                <w:b/>
                <w:bCs/>
                <w:sz w:val="16"/>
                <w:szCs w:val="16"/>
              </w:rPr>
            </w:pPr>
            <w:r>
              <w:rPr>
                <w:rFonts w:ascii="Calibri" w:eastAsia="Calibri" w:hAnsi="Calibri" w:cs="Calibri"/>
                <w:b/>
                <w:bCs/>
                <w:sz w:val="16"/>
                <w:szCs w:val="16"/>
              </w:rPr>
              <w:t>0.08</w:t>
            </w:r>
          </w:p>
        </w:tc>
      </w:tr>
      <w:tr w:rsidR="00161836" w14:paraId="0D754333" w14:textId="77777777" w:rsidTr="00B64DA8">
        <w:trPr>
          <w:trHeight w:val="288"/>
        </w:trPr>
        <w:tc>
          <w:tcPr>
            <w:tcW w:w="3705" w:type="dxa"/>
            <w:tcBorders>
              <w:left w:val="single" w:sz="4" w:space="0" w:color="000000"/>
            </w:tcBorders>
            <w:shd w:val="clear" w:color="auto" w:fill="76923C"/>
          </w:tcPr>
          <w:p w14:paraId="7FA76CAE"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MEDIANA</w:t>
            </w:r>
          </w:p>
        </w:tc>
        <w:tc>
          <w:tcPr>
            <w:tcW w:w="840" w:type="dxa"/>
            <w:shd w:val="clear" w:color="auto" w:fill="76923C"/>
          </w:tcPr>
          <w:p w14:paraId="55015A94" w14:textId="77777777" w:rsidR="00161836" w:rsidRDefault="00161836" w:rsidP="00B64DA8">
            <w:pPr>
              <w:jc w:val="center"/>
              <w:rPr>
                <w:rFonts w:ascii="Calibri" w:eastAsia="Calibri" w:hAnsi="Calibri" w:cs="Calibri"/>
                <w:b/>
                <w:bCs/>
                <w:sz w:val="16"/>
                <w:szCs w:val="16"/>
              </w:rPr>
            </w:pPr>
            <w:r>
              <w:rPr>
                <w:rFonts w:ascii="Calibri" w:eastAsia="Calibri" w:hAnsi="Calibri" w:cs="Calibri"/>
                <w:b/>
                <w:bCs/>
                <w:sz w:val="16"/>
                <w:szCs w:val="16"/>
              </w:rPr>
              <w:t>6.09</w:t>
            </w:r>
          </w:p>
        </w:tc>
        <w:tc>
          <w:tcPr>
            <w:tcW w:w="1560" w:type="dxa"/>
            <w:shd w:val="clear" w:color="auto" w:fill="76923C"/>
          </w:tcPr>
          <w:p w14:paraId="2FFCB3E9" w14:textId="77777777" w:rsidR="00161836" w:rsidRDefault="00161836" w:rsidP="00B64DA8">
            <w:pPr>
              <w:jc w:val="center"/>
              <w:rPr>
                <w:rFonts w:ascii="Calibri" w:eastAsia="Calibri" w:hAnsi="Calibri" w:cs="Calibri"/>
                <w:b/>
                <w:bCs/>
                <w:sz w:val="16"/>
                <w:szCs w:val="16"/>
              </w:rPr>
            </w:pPr>
            <w:r>
              <w:rPr>
                <w:rFonts w:ascii="Calibri" w:eastAsia="Calibri" w:hAnsi="Calibri" w:cs="Calibri"/>
                <w:b/>
                <w:bCs/>
                <w:sz w:val="16"/>
                <w:szCs w:val="16"/>
              </w:rPr>
              <w:t>0.20</w:t>
            </w:r>
          </w:p>
        </w:tc>
        <w:tc>
          <w:tcPr>
            <w:tcW w:w="1230" w:type="dxa"/>
            <w:shd w:val="clear" w:color="auto" w:fill="76923C"/>
          </w:tcPr>
          <w:p w14:paraId="0C8ECAD0" w14:textId="77777777" w:rsidR="00161836" w:rsidRDefault="00161836" w:rsidP="00B64DA8">
            <w:pPr>
              <w:jc w:val="center"/>
              <w:rPr>
                <w:rFonts w:ascii="Calibri" w:eastAsia="Calibri" w:hAnsi="Calibri" w:cs="Calibri"/>
                <w:b/>
                <w:bCs/>
                <w:sz w:val="16"/>
                <w:szCs w:val="16"/>
              </w:rPr>
            </w:pPr>
            <w:r>
              <w:rPr>
                <w:rFonts w:ascii="Calibri" w:eastAsia="Calibri" w:hAnsi="Calibri" w:cs="Calibri"/>
                <w:b/>
                <w:bCs/>
                <w:sz w:val="16"/>
                <w:szCs w:val="16"/>
              </w:rPr>
              <w:t>2.26</w:t>
            </w:r>
          </w:p>
        </w:tc>
        <w:tc>
          <w:tcPr>
            <w:tcW w:w="585" w:type="dxa"/>
            <w:shd w:val="clear" w:color="auto" w:fill="76923C"/>
          </w:tcPr>
          <w:p w14:paraId="5D0746E2" w14:textId="77777777" w:rsidR="00161836" w:rsidRDefault="00161836" w:rsidP="00B64DA8">
            <w:pPr>
              <w:jc w:val="center"/>
              <w:rPr>
                <w:rFonts w:ascii="Calibri" w:eastAsia="Calibri" w:hAnsi="Calibri" w:cs="Calibri"/>
                <w:b/>
                <w:bCs/>
                <w:sz w:val="16"/>
                <w:szCs w:val="16"/>
              </w:rPr>
            </w:pPr>
            <w:r>
              <w:rPr>
                <w:rFonts w:ascii="Calibri" w:eastAsia="Calibri" w:hAnsi="Calibri" w:cs="Calibri"/>
                <w:b/>
                <w:bCs/>
                <w:sz w:val="16"/>
                <w:szCs w:val="16"/>
              </w:rPr>
              <w:t>0.09</w:t>
            </w:r>
          </w:p>
        </w:tc>
        <w:tc>
          <w:tcPr>
            <w:tcW w:w="555" w:type="dxa"/>
            <w:tcBorders>
              <w:right w:val="single" w:sz="4" w:space="0" w:color="000000"/>
            </w:tcBorders>
            <w:shd w:val="clear" w:color="auto" w:fill="76923C"/>
          </w:tcPr>
          <w:p w14:paraId="7B372437" w14:textId="77777777" w:rsidR="00161836" w:rsidRDefault="00161836" w:rsidP="00B64DA8">
            <w:pPr>
              <w:jc w:val="center"/>
              <w:rPr>
                <w:rFonts w:ascii="Calibri" w:eastAsia="Calibri" w:hAnsi="Calibri" w:cs="Calibri"/>
                <w:b/>
                <w:bCs/>
                <w:sz w:val="16"/>
                <w:szCs w:val="16"/>
              </w:rPr>
            </w:pPr>
            <w:r>
              <w:rPr>
                <w:rFonts w:ascii="Calibri" w:eastAsia="Calibri" w:hAnsi="Calibri" w:cs="Calibri"/>
                <w:b/>
                <w:bCs/>
                <w:sz w:val="16"/>
                <w:szCs w:val="16"/>
              </w:rPr>
              <w:t>0.08</w:t>
            </w:r>
          </w:p>
        </w:tc>
      </w:tr>
      <w:tr w:rsidR="00161836" w14:paraId="1E44F3AB" w14:textId="77777777" w:rsidTr="00B64DA8">
        <w:trPr>
          <w:trHeight w:val="288"/>
        </w:trPr>
        <w:tc>
          <w:tcPr>
            <w:tcW w:w="3705" w:type="dxa"/>
            <w:tcBorders>
              <w:left w:val="single" w:sz="4" w:space="0" w:color="000000"/>
              <w:bottom w:val="single" w:sz="4" w:space="0" w:color="000000"/>
            </w:tcBorders>
            <w:shd w:val="clear" w:color="auto" w:fill="76923C"/>
          </w:tcPr>
          <w:p w14:paraId="669FC0AF" w14:textId="77777777" w:rsidR="00161836" w:rsidRDefault="00161836" w:rsidP="00B64DA8">
            <w:pPr>
              <w:jc w:val="center"/>
              <w:rPr>
                <w:rFonts w:ascii="Calibri" w:eastAsia="Calibri" w:hAnsi="Calibri" w:cs="Calibri"/>
                <w:sz w:val="16"/>
                <w:szCs w:val="16"/>
              </w:rPr>
            </w:pPr>
            <w:r>
              <w:rPr>
                <w:rFonts w:ascii="Calibri" w:eastAsia="Calibri" w:hAnsi="Calibri" w:cs="Calibri"/>
                <w:sz w:val="16"/>
                <w:szCs w:val="16"/>
              </w:rPr>
              <w:t>DESVIACIÓN ESTANDAR</w:t>
            </w:r>
          </w:p>
        </w:tc>
        <w:tc>
          <w:tcPr>
            <w:tcW w:w="840" w:type="dxa"/>
            <w:tcBorders>
              <w:bottom w:val="single" w:sz="4" w:space="0" w:color="000000"/>
            </w:tcBorders>
            <w:shd w:val="clear" w:color="auto" w:fill="76923C"/>
          </w:tcPr>
          <w:p w14:paraId="19AFEC84" w14:textId="77777777" w:rsidR="00161836" w:rsidRDefault="00161836" w:rsidP="00B64DA8">
            <w:pPr>
              <w:jc w:val="center"/>
              <w:rPr>
                <w:rFonts w:ascii="Calibri" w:eastAsia="Calibri" w:hAnsi="Calibri" w:cs="Calibri"/>
                <w:b/>
                <w:bCs/>
                <w:sz w:val="16"/>
                <w:szCs w:val="16"/>
              </w:rPr>
            </w:pPr>
            <w:r>
              <w:rPr>
                <w:rFonts w:ascii="Calibri" w:eastAsia="Calibri" w:hAnsi="Calibri" w:cs="Calibri"/>
                <w:b/>
                <w:bCs/>
                <w:sz w:val="16"/>
                <w:szCs w:val="16"/>
              </w:rPr>
              <w:t>8.05</w:t>
            </w:r>
          </w:p>
        </w:tc>
        <w:tc>
          <w:tcPr>
            <w:tcW w:w="1560" w:type="dxa"/>
            <w:tcBorders>
              <w:bottom w:val="single" w:sz="4" w:space="0" w:color="000000"/>
            </w:tcBorders>
            <w:shd w:val="clear" w:color="auto" w:fill="76923C"/>
          </w:tcPr>
          <w:p w14:paraId="0D114FDC" w14:textId="77777777" w:rsidR="00161836" w:rsidRDefault="00161836" w:rsidP="00B64DA8">
            <w:pPr>
              <w:jc w:val="center"/>
              <w:rPr>
                <w:rFonts w:ascii="Calibri" w:eastAsia="Calibri" w:hAnsi="Calibri" w:cs="Calibri"/>
                <w:b/>
                <w:bCs/>
                <w:sz w:val="16"/>
                <w:szCs w:val="16"/>
              </w:rPr>
            </w:pPr>
            <w:r>
              <w:rPr>
                <w:rFonts w:ascii="Calibri" w:eastAsia="Calibri" w:hAnsi="Calibri" w:cs="Calibri"/>
                <w:b/>
                <w:bCs/>
                <w:sz w:val="16"/>
                <w:szCs w:val="16"/>
              </w:rPr>
              <w:t>0.27</w:t>
            </w:r>
          </w:p>
        </w:tc>
        <w:tc>
          <w:tcPr>
            <w:tcW w:w="1230" w:type="dxa"/>
            <w:tcBorders>
              <w:bottom w:val="single" w:sz="4" w:space="0" w:color="000000"/>
            </w:tcBorders>
            <w:shd w:val="clear" w:color="auto" w:fill="76923C"/>
          </w:tcPr>
          <w:p w14:paraId="6C315E78" w14:textId="77777777" w:rsidR="00161836" w:rsidRDefault="00161836" w:rsidP="00B64DA8">
            <w:pPr>
              <w:jc w:val="center"/>
              <w:rPr>
                <w:rFonts w:ascii="Calibri" w:eastAsia="Calibri" w:hAnsi="Calibri" w:cs="Calibri"/>
                <w:b/>
                <w:bCs/>
                <w:sz w:val="16"/>
                <w:szCs w:val="16"/>
              </w:rPr>
            </w:pPr>
            <w:r>
              <w:rPr>
                <w:rFonts w:ascii="Calibri" w:eastAsia="Calibri" w:hAnsi="Calibri" w:cs="Calibri"/>
                <w:b/>
                <w:bCs/>
                <w:sz w:val="16"/>
                <w:szCs w:val="16"/>
              </w:rPr>
              <w:t>20.01</w:t>
            </w:r>
          </w:p>
        </w:tc>
        <w:tc>
          <w:tcPr>
            <w:tcW w:w="585" w:type="dxa"/>
            <w:tcBorders>
              <w:bottom w:val="single" w:sz="4" w:space="0" w:color="000000"/>
            </w:tcBorders>
            <w:shd w:val="clear" w:color="auto" w:fill="76923C"/>
          </w:tcPr>
          <w:p w14:paraId="3D022099" w14:textId="77777777" w:rsidR="00161836" w:rsidRDefault="00161836" w:rsidP="00B64DA8">
            <w:pPr>
              <w:jc w:val="center"/>
              <w:rPr>
                <w:rFonts w:ascii="Calibri" w:eastAsia="Calibri" w:hAnsi="Calibri" w:cs="Calibri"/>
                <w:b/>
                <w:bCs/>
                <w:sz w:val="16"/>
                <w:szCs w:val="16"/>
              </w:rPr>
            </w:pPr>
            <w:r>
              <w:rPr>
                <w:rFonts w:ascii="Calibri" w:eastAsia="Calibri" w:hAnsi="Calibri" w:cs="Calibri"/>
                <w:b/>
                <w:bCs/>
                <w:sz w:val="16"/>
                <w:szCs w:val="16"/>
              </w:rPr>
              <w:t>0.37</w:t>
            </w:r>
          </w:p>
        </w:tc>
        <w:tc>
          <w:tcPr>
            <w:tcW w:w="555" w:type="dxa"/>
            <w:tcBorders>
              <w:bottom w:val="single" w:sz="4" w:space="0" w:color="000000"/>
              <w:right w:val="single" w:sz="4" w:space="0" w:color="000000"/>
            </w:tcBorders>
            <w:shd w:val="clear" w:color="auto" w:fill="76923C"/>
          </w:tcPr>
          <w:p w14:paraId="15A962EE" w14:textId="77777777" w:rsidR="00161836" w:rsidRDefault="00161836" w:rsidP="00B64DA8">
            <w:pPr>
              <w:jc w:val="center"/>
              <w:rPr>
                <w:rFonts w:ascii="Calibri" w:eastAsia="Calibri" w:hAnsi="Calibri" w:cs="Calibri"/>
                <w:b/>
                <w:bCs/>
                <w:sz w:val="16"/>
                <w:szCs w:val="16"/>
              </w:rPr>
            </w:pPr>
            <w:r>
              <w:rPr>
                <w:rFonts w:ascii="Calibri" w:eastAsia="Calibri" w:hAnsi="Calibri" w:cs="Calibri"/>
                <w:b/>
                <w:bCs/>
                <w:sz w:val="16"/>
                <w:szCs w:val="16"/>
              </w:rPr>
              <w:t>0.08</w:t>
            </w:r>
          </w:p>
        </w:tc>
      </w:tr>
    </w:tbl>
    <w:p w14:paraId="5644AB3B" w14:textId="77777777" w:rsidR="00161836" w:rsidRDefault="00161836" w:rsidP="00161836">
      <w:pPr>
        <w:jc w:val="both"/>
        <w:rPr>
          <w:rFonts w:ascii="Arial" w:eastAsia="Arial" w:hAnsi="Arial" w:cs="Arial"/>
          <w:sz w:val="22"/>
          <w:szCs w:val="22"/>
        </w:rPr>
      </w:pPr>
      <w:r>
        <w:rPr>
          <w:rFonts w:ascii="Arial" w:eastAsia="Arial" w:hAnsi="Arial" w:cs="Arial"/>
          <w:sz w:val="20"/>
          <w:szCs w:val="20"/>
          <w:highlight w:val="yellow"/>
        </w:rPr>
        <w:br/>
      </w:r>
      <w:r>
        <w:rPr>
          <w:rFonts w:ascii="Arial" w:eastAsia="Arial" w:hAnsi="Arial" w:cs="Arial"/>
          <w:sz w:val="20"/>
          <w:szCs w:val="20"/>
        </w:rPr>
        <w:t>Con base en la información recolectada, se establecen los siguientes indicadores para el proceso de selección:</w:t>
      </w:r>
    </w:p>
    <w:p w14:paraId="2369D48C" w14:textId="77777777" w:rsidR="00161836" w:rsidRDefault="00161836" w:rsidP="00161836">
      <w:pPr>
        <w:jc w:val="both"/>
        <w:rPr>
          <w:rFonts w:ascii="Arial" w:eastAsia="Arial" w:hAnsi="Arial" w:cs="Arial"/>
          <w:color w:val="000000"/>
        </w:rPr>
      </w:pPr>
    </w:p>
    <w:tbl>
      <w:tblPr>
        <w:tblW w:w="91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2268"/>
        <w:gridCol w:w="1417"/>
        <w:gridCol w:w="3446"/>
      </w:tblGrid>
      <w:tr w:rsidR="00161836" w14:paraId="1294559B" w14:textId="77777777" w:rsidTr="00B64DA8">
        <w:trPr>
          <w:jc w:val="center"/>
        </w:trPr>
        <w:tc>
          <w:tcPr>
            <w:tcW w:w="9111" w:type="dxa"/>
            <w:gridSpan w:val="4"/>
            <w:tcBorders>
              <w:top w:val="single" w:sz="12" w:space="0" w:color="000000"/>
              <w:left w:val="single" w:sz="12" w:space="0" w:color="000000"/>
              <w:bottom w:val="single" w:sz="12" w:space="0" w:color="000000"/>
              <w:right w:val="single" w:sz="12" w:space="0" w:color="000000"/>
            </w:tcBorders>
            <w:shd w:val="clear" w:color="auto" w:fill="95B3D7"/>
            <w:vAlign w:val="center"/>
          </w:tcPr>
          <w:p w14:paraId="2E0BB7BB" w14:textId="77777777" w:rsidR="00161836" w:rsidRDefault="00161836" w:rsidP="00B64DA8">
            <w:pPr>
              <w:jc w:val="center"/>
              <w:rPr>
                <w:rFonts w:ascii="Arial" w:eastAsia="Arial" w:hAnsi="Arial" w:cs="Arial"/>
                <w:b/>
                <w:bCs/>
                <w:sz w:val="20"/>
                <w:szCs w:val="20"/>
              </w:rPr>
            </w:pPr>
            <w:r>
              <w:rPr>
                <w:rFonts w:ascii="Arial" w:eastAsia="Arial" w:hAnsi="Arial" w:cs="Arial"/>
                <w:b/>
                <w:bCs/>
                <w:sz w:val="20"/>
                <w:szCs w:val="20"/>
              </w:rPr>
              <w:t>INDICADORES FINANCIEROS MÍNIMOS REQUERIDOS</w:t>
            </w:r>
          </w:p>
        </w:tc>
      </w:tr>
      <w:tr w:rsidR="00161836" w14:paraId="78615DC3" w14:textId="77777777" w:rsidTr="00B64DA8">
        <w:trPr>
          <w:jc w:val="center"/>
        </w:trPr>
        <w:tc>
          <w:tcPr>
            <w:tcW w:w="1980" w:type="dxa"/>
            <w:tcBorders>
              <w:top w:val="single" w:sz="12" w:space="0" w:color="000000"/>
              <w:left w:val="single" w:sz="12" w:space="0" w:color="000000"/>
              <w:bottom w:val="single" w:sz="12" w:space="0" w:color="000000"/>
              <w:right w:val="single" w:sz="12" w:space="0" w:color="000000"/>
            </w:tcBorders>
            <w:shd w:val="clear" w:color="auto" w:fill="95B3D7"/>
            <w:vAlign w:val="center"/>
          </w:tcPr>
          <w:p w14:paraId="5FA4D886" w14:textId="77777777" w:rsidR="00161836" w:rsidRDefault="00161836" w:rsidP="00B64DA8">
            <w:pPr>
              <w:jc w:val="center"/>
              <w:rPr>
                <w:rFonts w:ascii="Arial" w:eastAsia="Arial" w:hAnsi="Arial" w:cs="Arial"/>
                <w:b/>
                <w:bCs/>
                <w:sz w:val="20"/>
                <w:szCs w:val="20"/>
              </w:rPr>
            </w:pPr>
            <w:r>
              <w:rPr>
                <w:rFonts w:ascii="Arial" w:eastAsia="Arial" w:hAnsi="Arial" w:cs="Arial"/>
                <w:b/>
                <w:bCs/>
                <w:sz w:val="20"/>
                <w:szCs w:val="20"/>
              </w:rPr>
              <w:t>INDICADOR</w:t>
            </w:r>
          </w:p>
        </w:tc>
        <w:tc>
          <w:tcPr>
            <w:tcW w:w="2268" w:type="dxa"/>
            <w:tcBorders>
              <w:top w:val="single" w:sz="12" w:space="0" w:color="000000"/>
              <w:left w:val="single" w:sz="12" w:space="0" w:color="000000"/>
              <w:bottom w:val="single" w:sz="12" w:space="0" w:color="000000"/>
              <w:right w:val="single" w:sz="12" w:space="0" w:color="000000"/>
            </w:tcBorders>
            <w:shd w:val="clear" w:color="auto" w:fill="95B3D7"/>
            <w:vAlign w:val="center"/>
          </w:tcPr>
          <w:p w14:paraId="521375E1" w14:textId="77777777" w:rsidR="00161836" w:rsidRDefault="00161836" w:rsidP="00B64DA8">
            <w:pPr>
              <w:jc w:val="center"/>
              <w:rPr>
                <w:rFonts w:ascii="Arial" w:eastAsia="Arial" w:hAnsi="Arial" w:cs="Arial"/>
                <w:b/>
                <w:bCs/>
                <w:sz w:val="20"/>
                <w:szCs w:val="20"/>
              </w:rPr>
            </w:pPr>
            <w:r>
              <w:rPr>
                <w:rFonts w:ascii="Arial" w:eastAsia="Arial" w:hAnsi="Arial" w:cs="Arial"/>
                <w:b/>
                <w:bCs/>
                <w:sz w:val="20"/>
                <w:szCs w:val="20"/>
              </w:rPr>
              <w:t>FÓRMULA</w:t>
            </w:r>
          </w:p>
        </w:tc>
        <w:tc>
          <w:tcPr>
            <w:tcW w:w="1417" w:type="dxa"/>
            <w:tcBorders>
              <w:top w:val="single" w:sz="12" w:space="0" w:color="000000"/>
              <w:left w:val="single" w:sz="12" w:space="0" w:color="000000"/>
              <w:bottom w:val="single" w:sz="12" w:space="0" w:color="000000"/>
              <w:right w:val="single" w:sz="12" w:space="0" w:color="000000"/>
            </w:tcBorders>
            <w:shd w:val="clear" w:color="auto" w:fill="95B3D7"/>
            <w:vAlign w:val="center"/>
          </w:tcPr>
          <w:p w14:paraId="4F9E137A" w14:textId="77777777" w:rsidR="00161836" w:rsidRDefault="00161836" w:rsidP="00B64DA8">
            <w:pPr>
              <w:jc w:val="center"/>
              <w:rPr>
                <w:rFonts w:ascii="Arial" w:eastAsia="Arial" w:hAnsi="Arial" w:cs="Arial"/>
                <w:b/>
                <w:bCs/>
                <w:sz w:val="20"/>
                <w:szCs w:val="20"/>
              </w:rPr>
            </w:pPr>
            <w:r>
              <w:rPr>
                <w:rFonts w:ascii="Arial" w:eastAsia="Arial" w:hAnsi="Arial" w:cs="Arial"/>
                <w:b/>
                <w:bCs/>
                <w:sz w:val="20"/>
                <w:szCs w:val="20"/>
              </w:rPr>
              <w:t>MARGEN SOLICITADO</w:t>
            </w:r>
          </w:p>
        </w:tc>
        <w:tc>
          <w:tcPr>
            <w:tcW w:w="3446" w:type="dxa"/>
            <w:tcBorders>
              <w:top w:val="single" w:sz="12" w:space="0" w:color="000000"/>
              <w:left w:val="single" w:sz="12" w:space="0" w:color="000000"/>
              <w:bottom w:val="single" w:sz="12" w:space="0" w:color="000000"/>
              <w:right w:val="single" w:sz="12" w:space="0" w:color="000000"/>
            </w:tcBorders>
            <w:shd w:val="clear" w:color="auto" w:fill="95B3D7"/>
            <w:vAlign w:val="center"/>
          </w:tcPr>
          <w:p w14:paraId="7E5E07E2" w14:textId="77777777" w:rsidR="00161836" w:rsidRDefault="00161836" w:rsidP="00B64DA8">
            <w:pPr>
              <w:jc w:val="center"/>
              <w:rPr>
                <w:rFonts w:ascii="Arial" w:eastAsia="Arial" w:hAnsi="Arial" w:cs="Arial"/>
                <w:b/>
                <w:bCs/>
                <w:sz w:val="20"/>
                <w:szCs w:val="20"/>
              </w:rPr>
            </w:pPr>
            <w:r>
              <w:rPr>
                <w:rFonts w:ascii="Arial" w:eastAsia="Arial" w:hAnsi="Arial" w:cs="Arial"/>
                <w:b/>
                <w:bCs/>
                <w:sz w:val="20"/>
                <w:szCs w:val="20"/>
              </w:rPr>
              <w:t>CONSORCIO O UT</w:t>
            </w:r>
          </w:p>
        </w:tc>
      </w:tr>
      <w:tr w:rsidR="00161836" w14:paraId="0087FEB2" w14:textId="77777777" w:rsidTr="00B64DA8">
        <w:trPr>
          <w:jc w:val="center"/>
        </w:trPr>
        <w:tc>
          <w:tcPr>
            <w:tcW w:w="1980" w:type="dxa"/>
            <w:tcBorders>
              <w:top w:val="single" w:sz="12" w:space="0" w:color="000000"/>
              <w:left w:val="single" w:sz="12" w:space="0" w:color="000000"/>
              <w:bottom w:val="single" w:sz="12" w:space="0" w:color="000000"/>
              <w:right w:val="single" w:sz="12" w:space="0" w:color="000000"/>
            </w:tcBorders>
          </w:tcPr>
          <w:p w14:paraId="4A56FB00" w14:textId="77777777" w:rsidR="00161836" w:rsidRDefault="00161836" w:rsidP="00B64DA8">
            <w:pPr>
              <w:rPr>
                <w:rFonts w:ascii="Arial" w:eastAsia="Arial" w:hAnsi="Arial" w:cs="Arial"/>
                <w:sz w:val="20"/>
                <w:szCs w:val="20"/>
              </w:rPr>
            </w:pPr>
            <w:r>
              <w:rPr>
                <w:rFonts w:ascii="Arial" w:eastAsia="Arial" w:hAnsi="Arial" w:cs="Arial"/>
                <w:sz w:val="20"/>
                <w:szCs w:val="20"/>
              </w:rPr>
              <w:t>Liquidez</w:t>
            </w:r>
          </w:p>
        </w:tc>
        <w:tc>
          <w:tcPr>
            <w:tcW w:w="2268" w:type="dxa"/>
            <w:tcBorders>
              <w:top w:val="single" w:sz="12" w:space="0" w:color="000000"/>
              <w:left w:val="single" w:sz="12" w:space="0" w:color="000000"/>
              <w:bottom w:val="single" w:sz="12" w:space="0" w:color="000000"/>
              <w:right w:val="single" w:sz="12" w:space="0" w:color="000000"/>
            </w:tcBorders>
          </w:tcPr>
          <w:p w14:paraId="05E7FDE7" w14:textId="77777777" w:rsidR="00161836" w:rsidRDefault="00161836" w:rsidP="00B64DA8">
            <w:pPr>
              <w:rPr>
                <w:rFonts w:ascii="Arial" w:eastAsia="Arial" w:hAnsi="Arial" w:cs="Arial"/>
                <w:sz w:val="20"/>
                <w:szCs w:val="20"/>
              </w:rPr>
            </w:pPr>
            <w:r>
              <w:rPr>
                <w:rFonts w:ascii="Arial" w:eastAsia="Arial" w:hAnsi="Arial" w:cs="Arial"/>
                <w:sz w:val="20"/>
                <w:szCs w:val="20"/>
              </w:rPr>
              <w:t>Activo Corriente /</w:t>
            </w:r>
          </w:p>
          <w:p w14:paraId="300444A9" w14:textId="77777777" w:rsidR="00161836" w:rsidRDefault="00161836" w:rsidP="00B64DA8">
            <w:pPr>
              <w:rPr>
                <w:rFonts w:ascii="Arial" w:eastAsia="Arial" w:hAnsi="Arial" w:cs="Arial"/>
                <w:sz w:val="20"/>
                <w:szCs w:val="20"/>
              </w:rPr>
            </w:pPr>
            <w:r>
              <w:rPr>
                <w:rFonts w:ascii="Arial" w:eastAsia="Arial" w:hAnsi="Arial" w:cs="Arial"/>
                <w:sz w:val="20"/>
                <w:szCs w:val="20"/>
              </w:rPr>
              <w:t>Pasivo Corriente</w:t>
            </w:r>
          </w:p>
        </w:tc>
        <w:tc>
          <w:tcPr>
            <w:tcW w:w="1417" w:type="dxa"/>
            <w:tcBorders>
              <w:top w:val="single" w:sz="12" w:space="0" w:color="000000"/>
              <w:left w:val="single" w:sz="12" w:space="0" w:color="000000"/>
              <w:bottom w:val="single" w:sz="12" w:space="0" w:color="000000"/>
              <w:right w:val="single" w:sz="12" w:space="0" w:color="000000"/>
            </w:tcBorders>
          </w:tcPr>
          <w:p w14:paraId="2ECAD4A6" w14:textId="77777777" w:rsidR="00161836" w:rsidRDefault="00161836" w:rsidP="00B64DA8">
            <w:pPr>
              <w:jc w:val="center"/>
              <w:rPr>
                <w:rFonts w:ascii="Arial" w:eastAsia="Arial" w:hAnsi="Arial" w:cs="Arial"/>
                <w:sz w:val="20"/>
                <w:szCs w:val="20"/>
              </w:rPr>
            </w:pPr>
            <w:r>
              <w:rPr>
                <w:rFonts w:ascii="Arial" w:eastAsia="Arial" w:hAnsi="Arial" w:cs="Arial"/>
                <w:sz w:val="20"/>
                <w:szCs w:val="20"/>
              </w:rPr>
              <w:t>Mayor o igual</w:t>
            </w:r>
          </w:p>
          <w:p w14:paraId="364CA232" w14:textId="77777777" w:rsidR="00161836" w:rsidRDefault="00161836" w:rsidP="00B64DA8">
            <w:pPr>
              <w:jc w:val="center"/>
              <w:rPr>
                <w:rFonts w:ascii="Arial" w:eastAsia="Arial" w:hAnsi="Arial" w:cs="Arial"/>
                <w:sz w:val="20"/>
                <w:szCs w:val="20"/>
              </w:rPr>
            </w:pPr>
            <w:r>
              <w:rPr>
                <w:rFonts w:ascii="Arial" w:eastAsia="Arial" w:hAnsi="Arial" w:cs="Arial"/>
                <w:sz w:val="20"/>
                <w:szCs w:val="20"/>
              </w:rPr>
              <w:t>2,25</w:t>
            </w:r>
          </w:p>
        </w:tc>
        <w:tc>
          <w:tcPr>
            <w:tcW w:w="3446" w:type="dxa"/>
            <w:vMerge w:val="restart"/>
            <w:tcBorders>
              <w:top w:val="single" w:sz="12" w:space="0" w:color="000000"/>
              <w:left w:val="single" w:sz="12" w:space="0" w:color="000000"/>
              <w:right w:val="single" w:sz="12" w:space="0" w:color="000000"/>
            </w:tcBorders>
          </w:tcPr>
          <w:p w14:paraId="34F7335A" w14:textId="77777777" w:rsidR="00161836" w:rsidRDefault="00161836" w:rsidP="00B64DA8">
            <w:pPr>
              <w:rPr>
                <w:rFonts w:ascii="Arial" w:eastAsia="Arial" w:hAnsi="Arial" w:cs="Arial"/>
                <w:sz w:val="20"/>
                <w:szCs w:val="20"/>
              </w:rPr>
            </w:pPr>
            <w:r>
              <w:rPr>
                <w:rFonts w:ascii="Arial" w:eastAsia="Arial" w:hAnsi="Arial" w:cs="Arial"/>
                <w:sz w:val="20"/>
                <w:szCs w:val="20"/>
              </w:rPr>
              <w:t>El proponente que presente</w:t>
            </w:r>
          </w:p>
          <w:p w14:paraId="0A79DFB6" w14:textId="77777777" w:rsidR="00161836" w:rsidRDefault="00161836" w:rsidP="00B64DA8">
            <w:pPr>
              <w:rPr>
                <w:rFonts w:ascii="Arial" w:eastAsia="Arial" w:hAnsi="Arial" w:cs="Arial"/>
                <w:sz w:val="20"/>
                <w:szCs w:val="20"/>
              </w:rPr>
            </w:pPr>
            <w:r>
              <w:rPr>
                <w:rFonts w:ascii="Arial" w:eastAsia="Arial" w:hAnsi="Arial" w:cs="Arial"/>
                <w:sz w:val="20"/>
                <w:szCs w:val="20"/>
              </w:rPr>
              <w:t>propuesta debe cumplir por igual, con los indicadores mínimos. Los indicadores se calculan de acuerdo con la participación porcentual de cada uno de los integrantes.</w:t>
            </w:r>
          </w:p>
        </w:tc>
      </w:tr>
      <w:tr w:rsidR="00161836" w14:paraId="2BE26F2E" w14:textId="77777777" w:rsidTr="00B64DA8">
        <w:trPr>
          <w:jc w:val="center"/>
        </w:trPr>
        <w:tc>
          <w:tcPr>
            <w:tcW w:w="1980" w:type="dxa"/>
            <w:tcBorders>
              <w:top w:val="single" w:sz="12" w:space="0" w:color="000000"/>
              <w:left w:val="single" w:sz="12" w:space="0" w:color="000000"/>
              <w:bottom w:val="single" w:sz="12" w:space="0" w:color="000000"/>
              <w:right w:val="single" w:sz="12" w:space="0" w:color="000000"/>
            </w:tcBorders>
          </w:tcPr>
          <w:p w14:paraId="7C42A144" w14:textId="77777777" w:rsidR="00161836" w:rsidRDefault="00161836" w:rsidP="00B64DA8">
            <w:pPr>
              <w:rPr>
                <w:rFonts w:ascii="Arial" w:eastAsia="Arial" w:hAnsi="Arial" w:cs="Arial"/>
                <w:sz w:val="20"/>
                <w:szCs w:val="20"/>
              </w:rPr>
            </w:pPr>
            <w:r>
              <w:rPr>
                <w:rFonts w:ascii="Arial" w:eastAsia="Arial" w:hAnsi="Arial" w:cs="Arial"/>
                <w:sz w:val="20"/>
                <w:szCs w:val="20"/>
              </w:rPr>
              <w:t>Nivel de Endeudamiento</w:t>
            </w:r>
          </w:p>
        </w:tc>
        <w:tc>
          <w:tcPr>
            <w:tcW w:w="2268" w:type="dxa"/>
            <w:tcBorders>
              <w:top w:val="single" w:sz="12" w:space="0" w:color="000000"/>
              <w:left w:val="single" w:sz="12" w:space="0" w:color="000000"/>
              <w:bottom w:val="single" w:sz="12" w:space="0" w:color="000000"/>
              <w:right w:val="single" w:sz="12" w:space="0" w:color="000000"/>
            </w:tcBorders>
          </w:tcPr>
          <w:p w14:paraId="2331AD29" w14:textId="77777777" w:rsidR="00161836" w:rsidRDefault="00161836" w:rsidP="00B64DA8">
            <w:pPr>
              <w:rPr>
                <w:rFonts w:ascii="Arial" w:eastAsia="Arial" w:hAnsi="Arial" w:cs="Arial"/>
                <w:sz w:val="20"/>
                <w:szCs w:val="20"/>
              </w:rPr>
            </w:pPr>
            <w:r>
              <w:rPr>
                <w:rFonts w:ascii="Arial" w:eastAsia="Arial" w:hAnsi="Arial" w:cs="Arial"/>
                <w:sz w:val="20"/>
                <w:szCs w:val="20"/>
              </w:rPr>
              <w:t xml:space="preserve">Pasivo Total / </w:t>
            </w:r>
          </w:p>
          <w:p w14:paraId="43CCBBB6" w14:textId="77777777" w:rsidR="00161836" w:rsidRDefault="00161836" w:rsidP="00B64DA8">
            <w:pPr>
              <w:rPr>
                <w:rFonts w:ascii="Arial" w:eastAsia="Arial" w:hAnsi="Arial" w:cs="Arial"/>
                <w:sz w:val="20"/>
                <w:szCs w:val="20"/>
              </w:rPr>
            </w:pPr>
            <w:r>
              <w:rPr>
                <w:rFonts w:ascii="Arial" w:eastAsia="Arial" w:hAnsi="Arial" w:cs="Arial"/>
                <w:sz w:val="20"/>
                <w:szCs w:val="20"/>
              </w:rPr>
              <w:t>Activo Total</w:t>
            </w:r>
          </w:p>
        </w:tc>
        <w:tc>
          <w:tcPr>
            <w:tcW w:w="1417" w:type="dxa"/>
            <w:tcBorders>
              <w:top w:val="single" w:sz="12" w:space="0" w:color="000000"/>
              <w:left w:val="single" w:sz="12" w:space="0" w:color="000000"/>
              <w:bottom w:val="single" w:sz="12" w:space="0" w:color="000000"/>
              <w:right w:val="single" w:sz="12" w:space="0" w:color="000000"/>
            </w:tcBorders>
          </w:tcPr>
          <w:p w14:paraId="204A0957" w14:textId="77777777" w:rsidR="00161836" w:rsidRDefault="00161836" w:rsidP="00B64DA8">
            <w:pPr>
              <w:jc w:val="center"/>
              <w:rPr>
                <w:rFonts w:ascii="Arial" w:eastAsia="Arial" w:hAnsi="Arial" w:cs="Arial"/>
                <w:sz w:val="20"/>
                <w:szCs w:val="20"/>
              </w:rPr>
            </w:pPr>
            <w:r>
              <w:rPr>
                <w:rFonts w:ascii="Arial" w:eastAsia="Arial" w:hAnsi="Arial" w:cs="Arial"/>
                <w:sz w:val="20"/>
                <w:szCs w:val="20"/>
              </w:rPr>
              <w:t>Menor o igual</w:t>
            </w:r>
          </w:p>
          <w:p w14:paraId="53550860" w14:textId="77777777" w:rsidR="00161836" w:rsidRDefault="00161836" w:rsidP="00B64DA8">
            <w:pPr>
              <w:jc w:val="center"/>
              <w:rPr>
                <w:rFonts w:ascii="Arial" w:eastAsia="Arial" w:hAnsi="Arial" w:cs="Arial"/>
                <w:sz w:val="20"/>
                <w:szCs w:val="20"/>
              </w:rPr>
            </w:pPr>
            <w:r>
              <w:rPr>
                <w:rFonts w:ascii="Arial" w:eastAsia="Arial" w:hAnsi="Arial" w:cs="Arial"/>
                <w:sz w:val="20"/>
                <w:szCs w:val="20"/>
              </w:rPr>
              <w:t>a 0,70</w:t>
            </w:r>
          </w:p>
        </w:tc>
        <w:tc>
          <w:tcPr>
            <w:tcW w:w="3446" w:type="dxa"/>
            <w:vMerge/>
            <w:tcBorders>
              <w:top w:val="single" w:sz="12" w:space="0" w:color="000000"/>
              <w:left w:val="single" w:sz="12" w:space="0" w:color="000000"/>
              <w:right w:val="single" w:sz="12" w:space="0" w:color="000000"/>
            </w:tcBorders>
          </w:tcPr>
          <w:p w14:paraId="002F2671" w14:textId="77777777" w:rsidR="00161836" w:rsidRDefault="00161836" w:rsidP="00B64DA8">
            <w:pPr>
              <w:widowControl w:val="0"/>
              <w:pBdr>
                <w:top w:val="nil"/>
                <w:left w:val="nil"/>
                <w:bottom w:val="nil"/>
                <w:right w:val="nil"/>
                <w:between w:val="nil"/>
              </w:pBdr>
              <w:spacing w:line="276" w:lineRule="auto"/>
              <w:rPr>
                <w:rFonts w:ascii="Arial" w:eastAsia="Arial" w:hAnsi="Arial" w:cs="Arial"/>
                <w:sz w:val="20"/>
                <w:szCs w:val="20"/>
              </w:rPr>
            </w:pPr>
          </w:p>
        </w:tc>
      </w:tr>
      <w:tr w:rsidR="00161836" w14:paraId="2AA8B6D3" w14:textId="77777777" w:rsidTr="00B64DA8">
        <w:trPr>
          <w:jc w:val="center"/>
        </w:trPr>
        <w:tc>
          <w:tcPr>
            <w:tcW w:w="1980" w:type="dxa"/>
            <w:tcBorders>
              <w:top w:val="single" w:sz="12" w:space="0" w:color="000000"/>
              <w:left w:val="single" w:sz="12" w:space="0" w:color="000000"/>
              <w:bottom w:val="single" w:sz="12" w:space="0" w:color="000000"/>
              <w:right w:val="single" w:sz="12" w:space="0" w:color="000000"/>
            </w:tcBorders>
          </w:tcPr>
          <w:p w14:paraId="28CFFF0C" w14:textId="77777777" w:rsidR="00161836" w:rsidRDefault="00161836" w:rsidP="00B64DA8">
            <w:pPr>
              <w:rPr>
                <w:rFonts w:ascii="Arial" w:eastAsia="Arial" w:hAnsi="Arial" w:cs="Arial"/>
                <w:sz w:val="20"/>
                <w:szCs w:val="20"/>
              </w:rPr>
            </w:pPr>
            <w:r>
              <w:rPr>
                <w:rFonts w:ascii="Arial" w:eastAsia="Arial" w:hAnsi="Arial" w:cs="Arial"/>
                <w:sz w:val="20"/>
                <w:szCs w:val="20"/>
              </w:rPr>
              <w:t>Razón Cobertura</w:t>
            </w:r>
          </w:p>
          <w:p w14:paraId="4E782E39" w14:textId="77777777" w:rsidR="00161836" w:rsidRDefault="00161836" w:rsidP="00B64DA8">
            <w:pPr>
              <w:rPr>
                <w:rFonts w:ascii="Arial" w:eastAsia="Arial" w:hAnsi="Arial" w:cs="Arial"/>
                <w:sz w:val="20"/>
                <w:szCs w:val="20"/>
              </w:rPr>
            </w:pPr>
            <w:r>
              <w:rPr>
                <w:rFonts w:ascii="Arial" w:eastAsia="Arial" w:hAnsi="Arial" w:cs="Arial"/>
                <w:sz w:val="20"/>
                <w:szCs w:val="20"/>
              </w:rPr>
              <w:t>de Interés</w:t>
            </w:r>
          </w:p>
        </w:tc>
        <w:tc>
          <w:tcPr>
            <w:tcW w:w="2268" w:type="dxa"/>
            <w:tcBorders>
              <w:top w:val="single" w:sz="12" w:space="0" w:color="000000"/>
              <w:left w:val="single" w:sz="12" w:space="0" w:color="000000"/>
              <w:bottom w:val="single" w:sz="12" w:space="0" w:color="000000"/>
              <w:right w:val="single" w:sz="12" w:space="0" w:color="000000"/>
            </w:tcBorders>
          </w:tcPr>
          <w:p w14:paraId="739229C1" w14:textId="77777777" w:rsidR="00161836" w:rsidRDefault="00161836" w:rsidP="00B64DA8">
            <w:pPr>
              <w:rPr>
                <w:rFonts w:ascii="Arial" w:eastAsia="Arial" w:hAnsi="Arial" w:cs="Arial"/>
                <w:sz w:val="20"/>
                <w:szCs w:val="20"/>
              </w:rPr>
            </w:pPr>
            <w:r>
              <w:rPr>
                <w:rFonts w:ascii="Arial" w:eastAsia="Arial" w:hAnsi="Arial" w:cs="Arial"/>
                <w:sz w:val="20"/>
                <w:szCs w:val="20"/>
              </w:rPr>
              <w:t>Utilidad Operacional /</w:t>
            </w:r>
          </w:p>
          <w:p w14:paraId="4958C447" w14:textId="77777777" w:rsidR="00161836" w:rsidRDefault="00161836" w:rsidP="00B64DA8">
            <w:pPr>
              <w:rPr>
                <w:rFonts w:ascii="Arial" w:eastAsia="Arial" w:hAnsi="Arial" w:cs="Arial"/>
                <w:sz w:val="20"/>
                <w:szCs w:val="20"/>
              </w:rPr>
            </w:pPr>
            <w:r>
              <w:rPr>
                <w:rFonts w:ascii="Arial" w:eastAsia="Arial" w:hAnsi="Arial" w:cs="Arial"/>
                <w:sz w:val="20"/>
                <w:szCs w:val="20"/>
              </w:rPr>
              <w:t>Gastos de interés</w:t>
            </w:r>
          </w:p>
        </w:tc>
        <w:tc>
          <w:tcPr>
            <w:tcW w:w="1417" w:type="dxa"/>
            <w:tcBorders>
              <w:top w:val="single" w:sz="12" w:space="0" w:color="000000"/>
              <w:left w:val="single" w:sz="12" w:space="0" w:color="000000"/>
              <w:bottom w:val="single" w:sz="12" w:space="0" w:color="000000"/>
              <w:right w:val="single" w:sz="12" w:space="0" w:color="000000"/>
            </w:tcBorders>
          </w:tcPr>
          <w:p w14:paraId="6D6EB8AC" w14:textId="77777777" w:rsidR="00161836" w:rsidRDefault="00161836" w:rsidP="00B64DA8">
            <w:pPr>
              <w:jc w:val="center"/>
              <w:rPr>
                <w:rFonts w:ascii="Arial" w:eastAsia="Arial" w:hAnsi="Arial" w:cs="Arial"/>
                <w:sz w:val="20"/>
                <w:szCs w:val="20"/>
              </w:rPr>
            </w:pPr>
            <w:r>
              <w:rPr>
                <w:rFonts w:ascii="Arial" w:eastAsia="Arial" w:hAnsi="Arial" w:cs="Arial"/>
                <w:sz w:val="20"/>
                <w:szCs w:val="20"/>
              </w:rPr>
              <w:t>Mayor o igual</w:t>
            </w:r>
          </w:p>
          <w:p w14:paraId="4BAF995E" w14:textId="77777777" w:rsidR="00161836" w:rsidRDefault="00161836" w:rsidP="00B64DA8">
            <w:pPr>
              <w:jc w:val="center"/>
              <w:rPr>
                <w:rFonts w:ascii="Arial" w:eastAsia="Arial" w:hAnsi="Arial" w:cs="Arial"/>
                <w:sz w:val="20"/>
                <w:szCs w:val="20"/>
              </w:rPr>
            </w:pPr>
            <w:r>
              <w:rPr>
                <w:rFonts w:ascii="Arial" w:eastAsia="Arial" w:hAnsi="Arial" w:cs="Arial"/>
                <w:sz w:val="20"/>
                <w:szCs w:val="20"/>
              </w:rPr>
              <w:t>1,14</w:t>
            </w:r>
          </w:p>
        </w:tc>
        <w:tc>
          <w:tcPr>
            <w:tcW w:w="3446" w:type="dxa"/>
            <w:vMerge/>
            <w:tcBorders>
              <w:top w:val="single" w:sz="12" w:space="0" w:color="000000"/>
              <w:left w:val="single" w:sz="12" w:space="0" w:color="000000"/>
              <w:right w:val="single" w:sz="12" w:space="0" w:color="000000"/>
            </w:tcBorders>
          </w:tcPr>
          <w:p w14:paraId="2A9B80CB" w14:textId="77777777" w:rsidR="00161836" w:rsidRDefault="00161836" w:rsidP="00B64DA8">
            <w:pPr>
              <w:widowControl w:val="0"/>
              <w:pBdr>
                <w:top w:val="nil"/>
                <w:left w:val="nil"/>
                <w:bottom w:val="nil"/>
                <w:right w:val="nil"/>
                <w:between w:val="nil"/>
              </w:pBdr>
              <w:spacing w:line="276" w:lineRule="auto"/>
              <w:rPr>
                <w:rFonts w:ascii="Arial" w:eastAsia="Arial" w:hAnsi="Arial" w:cs="Arial"/>
                <w:sz w:val="20"/>
                <w:szCs w:val="20"/>
              </w:rPr>
            </w:pPr>
          </w:p>
        </w:tc>
      </w:tr>
    </w:tbl>
    <w:p w14:paraId="257A96A5" w14:textId="77777777" w:rsidR="00161836" w:rsidRDefault="00161836" w:rsidP="00161836">
      <w:pPr>
        <w:jc w:val="both"/>
        <w:rPr>
          <w:rFonts w:ascii="Arial" w:eastAsia="Arial" w:hAnsi="Arial" w:cs="Arial"/>
          <w:color w:val="000000"/>
        </w:rPr>
      </w:pPr>
    </w:p>
    <w:tbl>
      <w:tblPr>
        <w:tblW w:w="91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8"/>
        <w:gridCol w:w="2397"/>
        <w:gridCol w:w="1450"/>
        <w:gridCol w:w="3426"/>
      </w:tblGrid>
      <w:tr w:rsidR="00967B1A" w14:paraId="4FAD8899" w14:textId="77777777" w:rsidTr="00B64DA8">
        <w:trPr>
          <w:cantSplit/>
          <w:tblHeader/>
          <w:jc w:val="center"/>
        </w:trPr>
        <w:tc>
          <w:tcPr>
            <w:tcW w:w="9111" w:type="dxa"/>
            <w:gridSpan w:val="4"/>
            <w:tcBorders>
              <w:top w:val="single" w:sz="12" w:space="0" w:color="000000"/>
              <w:left w:val="single" w:sz="12" w:space="0" w:color="000000"/>
              <w:right w:val="single" w:sz="12" w:space="0" w:color="000000"/>
            </w:tcBorders>
            <w:shd w:val="clear" w:color="auto" w:fill="95B3D7"/>
            <w:vAlign w:val="center"/>
          </w:tcPr>
          <w:p w14:paraId="3EA15E5A" w14:textId="77777777" w:rsidR="00967B1A" w:rsidRDefault="00967B1A" w:rsidP="00B64DA8">
            <w:pPr>
              <w:jc w:val="center"/>
              <w:rPr>
                <w:rFonts w:ascii="Arial" w:eastAsia="Arial" w:hAnsi="Arial" w:cs="Arial"/>
                <w:b/>
                <w:bCs/>
                <w:sz w:val="20"/>
                <w:szCs w:val="20"/>
              </w:rPr>
            </w:pPr>
            <w:r>
              <w:rPr>
                <w:rFonts w:ascii="Arial" w:eastAsia="Arial" w:hAnsi="Arial" w:cs="Arial"/>
                <w:b/>
                <w:bCs/>
                <w:sz w:val="20"/>
                <w:szCs w:val="20"/>
              </w:rPr>
              <w:t>INDICADORES ORGANIZACIONALES MÍNIMOS REQUERIDOS</w:t>
            </w:r>
          </w:p>
        </w:tc>
      </w:tr>
      <w:tr w:rsidR="00967B1A" w14:paraId="7EDDCFA4" w14:textId="77777777" w:rsidTr="00B64DA8">
        <w:trPr>
          <w:cantSplit/>
          <w:tblHeader/>
          <w:jc w:val="center"/>
        </w:trPr>
        <w:tc>
          <w:tcPr>
            <w:tcW w:w="1838" w:type="dxa"/>
            <w:tcBorders>
              <w:top w:val="single" w:sz="12" w:space="0" w:color="000000"/>
              <w:left w:val="single" w:sz="12" w:space="0" w:color="000000"/>
              <w:bottom w:val="single" w:sz="12" w:space="0" w:color="000000"/>
              <w:right w:val="single" w:sz="12" w:space="0" w:color="000000"/>
            </w:tcBorders>
            <w:shd w:val="clear" w:color="auto" w:fill="95B3D7"/>
            <w:vAlign w:val="center"/>
          </w:tcPr>
          <w:p w14:paraId="4F5E309F" w14:textId="77777777" w:rsidR="00967B1A" w:rsidRDefault="00967B1A" w:rsidP="00B64DA8">
            <w:pPr>
              <w:jc w:val="center"/>
              <w:rPr>
                <w:rFonts w:ascii="Arial" w:eastAsia="Arial" w:hAnsi="Arial" w:cs="Arial"/>
                <w:b/>
                <w:bCs/>
                <w:sz w:val="20"/>
                <w:szCs w:val="20"/>
              </w:rPr>
            </w:pPr>
            <w:r>
              <w:rPr>
                <w:rFonts w:ascii="Arial" w:eastAsia="Arial" w:hAnsi="Arial" w:cs="Arial"/>
                <w:b/>
                <w:bCs/>
                <w:sz w:val="20"/>
                <w:szCs w:val="20"/>
              </w:rPr>
              <w:t>INDICADOR</w:t>
            </w:r>
          </w:p>
        </w:tc>
        <w:tc>
          <w:tcPr>
            <w:tcW w:w="2397" w:type="dxa"/>
            <w:tcBorders>
              <w:top w:val="single" w:sz="12" w:space="0" w:color="000000"/>
              <w:left w:val="single" w:sz="12" w:space="0" w:color="000000"/>
              <w:bottom w:val="single" w:sz="12" w:space="0" w:color="000000"/>
              <w:right w:val="single" w:sz="12" w:space="0" w:color="000000"/>
            </w:tcBorders>
            <w:shd w:val="clear" w:color="auto" w:fill="95B3D7"/>
            <w:vAlign w:val="center"/>
          </w:tcPr>
          <w:p w14:paraId="6B7C11D6" w14:textId="77777777" w:rsidR="00967B1A" w:rsidRDefault="00967B1A" w:rsidP="00B64DA8">
            <w:pPr>
              <w:jc w:val="center"/>
              <w:rPr>
                <w:rFonts w:ascii="Arial" w:eastAsia="Arial" w:hAnsi="Arial" w:cs="Arial"/>
                <w:b/>
                <w:bCs/>
                <w:sz w:val="20"/>
                <w:szCs w:val="20"/>
              </w:rPr>
            </w:pPr>
            <w:r>
              <w:rPr>
                <w:rFonts w:ascii="Arial" w:eastAsia="Arial" w:hAnsi="Arial" w:cs="Arial"/>
                <w:b/>
                <w:bCs/>
                <w:sz w:val="20"/>
                <w:szCs w:val="20"/>
              </w:rPr>
              <w:t>FÓRMULA</w:t>
            </w:r>
          </w:p>
        </w:tc>
        <w:tc>
          <w:tcPr>
            <w:tcW w:w="1450" w:type="dxa"/>
            <w:tcBorders>
              <w:top w:val="single" w:sz="12" w:space="0" w:color="000000"/>
              <w:left w:val="single" w:sz="12" w:space="0" w:color="000000"/>
              <w:bottom w:val="single" w:sz="12" w:space="0" w:color="000000"/>
              <w:right w:val="single" w:sz="12" w:space="0" w:color="000000"/>
            </w:tcBorders>
            <w:shd w:val="clear" w:color="auto" w:fill="95B3D7"/>
            <w:vAlign w:val="center"/>
          </w:tcPr>
          <w:p w14:paraId="11C522ED" w14:textId="77777777" w:rsidR="00967B1A" w:rsidRDefault="00967B1A" w:rsidP="00B64DA8">
            <w:pPr>
              <w:jc w:val="center"/>
              <w:rPr>
                <w:rFonts w:ascii="Arial" w:eastAsia="Arial" w:hAnsi="Arial" w:cs="Arial"/>
                <w:b/>
                <w:bCs/>
                <w:sz w:val="20"/>
                <w:szCs w:val="20"/>
              </w:rPr>
            </w:pPr>
            <w:r>
              <w:rPr>
                <w:rFonts w:ascii="Arial" w:eastAsia="Arial" w:hAnsi="Arial" w:cs="Arial"/>
                <w:b/>
                <w:bCs/>
                <w:sz w:val="20"/>
                <w:szCs w:val="20"/>
              </w:rPr>
              <w:t>MARGEN SOLICITADO</w:t>
            </w:r>
          </w:p>
        </w:tc>
        <w:tc>
          <w:tcPr>
            <w:tcW w:w="3426" w:type="dxa"/>
            <w:tcBorders>
              <w:top w:val="single" w:sz="12" w:space="0" w:color="000000"/>
              <w:left w:val="single" w:sz="12" w:space="0" w:color="000000"/>
              <w:bottom w:val="single" w:sz="12" w:space="0" w:color="000000"/>
              <w:right w:val="single" w:sz="12" w:space="0" w:color="000000"/>
            </w:tcBorders>
            <w:shd w:val="clear" w:color="auto" w:fill="95B3D7"/>
            <w:vAlign w:val="center"/>
          </w:tcPr>
          <w:p w14:paraId="52D98C07" w14:textId="77777777" w:rsidR="00967B1A" w:rsidRDefault="00967B1A" w:rsidP="00B64DA8">
            <w:pPr>
              <w:jc w:val="center"/>
              <w:rPr>
                <w:rFonts w:ascii="Arial" w:eastAsia="Arial" w:hAnsi="Arial" w:cs="Arial"/>
                <w:b/>
                <w:bCs/>
                <w:sz w:val="20"/>
                <w:szCs w:val="20"/>
              </w:rPr>
            </w:pPr>
            <w:r>
              <w:rPr>
                <w:rFonts w:ascii="Arial" w:eastAsia="Arial" w:hAnsi="Arial" w:cs="Arial"/>
                <w:b/>
                <w:bCs/>
                <w:sz w:val="20"/>
                <w:szCs w:val="20"/>
              </w:rPr>
              <w:t>CONSORCIO O UT</w:t>
            </w:r>
          </w:p>
        </w:tc>
      </w:tr>
      <w:tr w:rsidR="00967B1A" w14:paraId="425A2FBE" w14:textId="77777777" w:rsidTr="00B64DA8">
        <w:trPr>
          <w:cantSplit/>
          <w:trHeight w:val="793"/>
          <w:jc w:val="center"/>
        </w:trPr>
        <w:tc>
          <w:tcPr>
            <w:tcW w:w="1838" w:type="dxa"/>
            <w:tcBorders>
              <w:top w:val="single" w:sz="12" w:space="0" w:color="000000"/>
              <w:left w:val="single" w:sz="12" w:space="0" w:color="000000"/>
              <w:bottom w:val="single" w:sz="12" w:space="0" w:color="000000"/>
              <w:right w:val="single" w:sz="12" w:space="0" w:color="000000"/>
            </w:tcBorders>
            <w:vAlign w:val="center"/>
          </w:tcPr>
          <w:p w14:paraId="1E73C463" w14:textId="77777777" w:rsidR="00967B1A" w:rsidRDefault="00967B1A" w:rsidP="00B64DA8">
            <w:pPr>
              <w:rPr>
                <w:rFonts w:ascii="Arial" w:eastAsia="Arial" w:hAnsi="Arial" w:cs="Arial"/>
                <w:sz w:val="20"/>
                <w:szCs w:val="20"/>
              </w:rPr>
            </w:pPr>
            <w:r>
              <w:rPr>
                <w:rFonts w:ascii="Arial" w:eastAsia="Arial" w:hAnsi="Arial" w:cs="Arial"/>
                <w:sz w:val="20"/>
                <w:szCs w:val="20"/>
              </w:rPr>
              <w:t>Rentabilidad del Patrimonio – ROE</w:t>
            </w:r>
          </w:p>
        </w:tc>
        <w:tc>
          <w:tcPr>
            <w:tcW w:w="2397" w:type="dxa"/>
            <w:tcBorders>
              <w:top w:val="single" w:sz="12" w:space="0" w:color="000000"/>
              <w:left w:val="single" w:sz="12" w:space="0" w:color="000000"/>
              <w:bottom w:val="single" w:sz="12" w:space="0" w:color="000000"/>
              <w:right w:val="single" w:sz="12" w:space="0" w:color="000000"/>
            </w:tcBorders>
            <w:vAlign w:val="center"/>
          </w:tcPr>
          <w:p w14:paraId="5A41BC8A" w14:textId="77777777" w:rsidR="00967B1A" w:rsidRDefault="00967B1A" w:rsidP="00B64DA8">
            <w:pPr>
              <w:rPr>
                <w:rFonts w:ascii="Arial" w:eastAsia="Arial" w:hAnsi="Arial" w:cs="Arial"/>
                <w:sz w:val="20"/>
                <w:szCs w:val="20"/>
              </w:rPr>
            </w:pPr>
            <w:r>
              <w:rPr>
                <w:rFonts w:ascii="Arial" w:eastAsia="Arial" w:hAnsi="Arial" w:cs="Arial"/>
                <w:sz w:val="20"/>
                <w:szCs w:val="20"/>
              </w:rPr>
              <w:t>Utilidad Operacional / Patrimonio</w:t>
            </w:r>
          </w:p>
        </w:tc>
        <w:tc>
          <w:tcPr>
            <w:tcW w:w="1450" w:type="dxa"/>
            <w:tcBorders>
              <w:top w:val="single" w:sz="12" w:space="0" w:color="000000"/>
              <w:left w:val="single" w:sz="12" w:space="0" w:color="000000"/>
              <w:bottom w:val="single" w:sz="12" w:space="0" w:color="000000"/>
              <w:right w:val="single" w:sz="12" w:space="0" w:color="000000"/>
            </w:tcBorders>
            <w:vAlign w:val="center"/>
          </w:tcPr>
          <w:p w14:paraId="26EAEB47" w14:textId="77777777" w:rsidR="00967B1A" w:rsidRDefault="00967B1A" w:rsidP="00B64DA8">
            <w:pPr>
              <w:jc w:val="center"/>
              <w:rPr>
                <w:rFonts w:ascii="Arial" w:eastAsia="Arial" w:hAnsi="Arial" w:cs="Arial"/>
                <w:sz w:val="20"/>
                <w:szCs w:val="20"/>
              </w:rPr>
            </w:pPr>
            <w:r>
              <w:rPr>
                <w:rFonts w:ascii="Arial" w:eastAsia="Arial" w:hAnsi="Arial" w:cs="Arial"/>
                <w:sz w:val="20"/>
                <w:szCs w:val="20"/>
              </w:rPr>
              <w:t>Mayor o igual</w:t>
            </w:r>
          </w:p>
          <w:p w14:paraId="1D50C0E9" w14:textId="77777777" w:rsidR="00967B1A" w:rsidRDefault="00967B1A" w:rsidP="00B64DA8">
            <w:pPr>
              <w:jc w:val="center"/>
              <w:rPr>
                <w:rFonts w:ascii="Arial" w:eastAsia="Arial" w:hAnsi="Arial" w:cs="Arial"/>
                <w:sz w:val="20"/>
                <w:szCs w:val="20"/>
              </w:rPr>
            </w:pPr>
            <w:r>
              <w:rPr>
                <w:rFonts w:ascii="Arial" w:eastAsia="Arial" w:hAnsi="Arial" w:cs="Arial"/>
                <w:sz w:val="20"/>
                <w:szCs w:val="20"/>
              </w:rPr>
              <w:t>0,02</w:t>
            </w:r>
          </w:p>
        </w:tc>
        <w:tc>
          <w:tcPr>
            <w:tcW w:w="3426" w:type="dxa"/>
            <w:vMerge w:val="restart"/>
            <w:tcBorders>
              <w:top w:val="single" w:sz="12" w:space="0" w:color="000000"/>
              <w:left w:val="single" w:sz="12" w:space="0" w:color="000000"/>
              <w:right w:val="single" w:sz="12" w:space="0" w:color="000000"/>
            </w:tcBorders>
          </w:tcPr>
          <w:p w14:paraId="3E057460" w14:textId="77777777" w:rsidR="00967B1A" w:rsidRDefault="00967B1A" w:rsidP="00B64DA8">
            <w:pPr>
              <w:rPr>
                <w:rFonts w:ascii="Arial" w:eastAsia="Arial" w:hAnsi="Arial" w:cs="Arial"/>
                <w:sz w:val="20"/>
                <w:szCs w:val="20"/>
              </w:rPr>
            </w:pPr>
            <w:r>
              <w:rPr>
                <w:rFonts w:ascii="Arial" w:eastAsia="Arial" w:hAnsi="Arial" w:cs="Arial"/>
                <w:sz w:val="20"/>
                <w:szCs w:val="20"/>
              </w:rPr>
              <w:t>El proponente que presente</w:t>
            </w:r>
          </w:p>
          <w:p w14:paraId="724E5685" w14:textId="77777777" w:rsidR="00967B1A" w:rsidRDefault="00967B1A" w:rsidP="00B64DA8">
            <w:pPr>
              <w:rPr>
                <w:rFonts w:ascii="Arial" w:eastAsia="Arial" w:hAnsi="Arial" w:cs="Arial"/>
                <w:sz w:val="20"/>
                <w:szCs w:val="20"/>
              </w:rPr>
            </w:pPr>
            <w:r>
              <w:rPr>
                <w:rFonts w:ascii="Arial" w:eastAsia="Arial" w:hAnsi="Arial" w:cs="Arial"/>
                <w:sz w:val="20"/>
                <w:szCs w:val="20"/>
              </w:rPr>
              <w:t>propuesta debe cumplir por igual, con los indicadores mínimos. Los indicadores se calculan de acuerdo con la participación porcentual de cada uno de los integrantes.</w:t>
            </w:r>
          </w:p>
        </w:tc>
      </w:tr>
      <w:tr w:rsidR="00967B1A" w14:paraId="3462B7F4" w14:textId="77777777" w:rsidTr="00B64DA8">
        <w:trPr>
          <w:cantSplit/>
          <w:jc w:val="center"/>
        </w:trPr>
        <w:tc>
          <w:tcPr>
            <w:tcW w:w="1838" w:type="dxa"/>
            <w:tcBorders>
              <w:top w:val="single" w:sz="12" w:space="0" w:color="000000"/>
              <w:left w:val="single" w:sz="12" w:space="0" w:color="000000"/>
              <w:bottom w:val="single" w:sz="12" w:space="0" w:color="000000"/>
              <w:right w:val="single" w:sz="12" w:space="0" w:color="000000"/>
            </w:tcBorders>
            <w:vAlign w:val="center"/>
          </w:tcPr>
          <w:p w14:paraId="18E6566E" w14:textId="77777777" w:rsidR="00967B1A" w:rsidRDefault="00967B1A" w:rsidP="00B64DA8">
            <w:pPr>
              <w:rPr>
                <w:rFonts w:ascii="Arial" w:eastAsia="Arial" w:hAnsi="Arial" w:cs="Arial"/>
                <w:sz w:val="20"/>
                <w:szCs w:val="20"/>
              </w:rPr>
            </w:pPr>
            <w:r>
              <w:rPr>
                <w:rFonts w:ascii="Arial" w:eastAsia="Arial" w:hAnsi="Arial" w:cs="Arial"/>
                <w:sz w:val="20"/>
                <w:szCs w:val="20"/>
              </w:rPr>
              <w:t>Rentabilidad del Activo – ROA</w:t>
            </w:r>
          </w:p>
        </w:tc>
        <w:tc>
          <w:tcPr>
            <w:tcW w:w="2397" w:type="dxa"/>
            <w:tcBorders>
              <w:top w:val="single" w:sz="12" w:space="0" w:color="000000"/>
              <w:left w:val="single" w:sz="12" w:space="0" w:color="000000"/>
              <w:bottom w:val="single" w:sz="12" w:space="0" w:color="000000"/>
              <w:right w:val="single" w:sz="12" w:space="0" w:color="000000"/>
            </w:tcBorders>
            <w:vAlign w:val="center"/>
          </w:tcPr>
          <w:p w14:paraId="578E7B99" w14:textId="77777777" w:rsidR="00967B1A" w:rsidRDefault="00967B1A" w:rsidP="00B64DA8">
            <w:pPr>
              <w:rPr>
                <w:rFonts w:ascii="Arial" w:eastAsia="Arial" w:hAnsi="Arial" w:cs="Arial"/>
                <w:sz w:val="20"/>
                <w:szCs w:val="20"/>
              </w:rPr>
            </w:pPr>
            <w:r>
              <w:rPr>
                <w:rFonts w:ascii="Arial" w:eastAsia="Arial" w:hAnsi="Arial" w:cs="Arial"/>
                <w:sz w:val="20"/>
                <w:szCs w:val="20"/>
              </w:rPr>
              <w:t>Utilidad Operacional / Activo Total</w:t>
            </w:r>
          </w:p>
        </w:tc>
        <w:tc>
          <w:tcPr>
            <w:tcW w:w="1450" w:type="dxa"/>
            <w:tcBorders>
              <w:top w:val="single" w:sz="12" w:space="0" w:color="000000"/>
              <w:left w:val="single" w:sz="12" w:space="0" w:color="000000"/>
              <w:bottom w:val="single" w:sz="12" w:space="0" w:color="000000"/>
              <w:right w:val="single" w:sz="12" w:space="0" w:color="000000"/>
            </w:tcBorders>
            <w:vAlign w:val="center"/>
          </w:tcPr>
          <w:p w14:paraId="10287AEC" w14:textId="77777777" w:rsidR="00967B1A" w:rsidRDefault="00967B1A" w:rsidP="00B64DA8">
            <w:pPr>
              <w:jc w:val="center"/>
              <w:rPr>
                <w:rFonts w:ascii="Arial" w:eastAsia="Arial" w:hAnsi="Arial" w:cs="Arial"/>
                <w:sz w:val="20"/>
                <w:szCs w:val="20"/>
              </w:rPr>
            </w:pPr>
            <w:r>
              <w:rPr>
                <w:rFonts w:ascii="Arial" w:eastAsia="Arial" w:hAnsi="Arial" w:cs="Arial"/>
                <w:sz w:val="20"/>
                <w:szCs w:val="20"/>
              </w:rPr>
              <w:t>Mayor o igual</w:t>
            </w:r>
          </w:p>
          <w:p w14:paraId="7C005725" w14:textId="77777777" w:rsidR="00967B1A" w:rsidRDefault="00967B1A" w:rsidP="00B64DA8">
            <w:pPr>
              <w:jc w:val="center"/>
              <w:rPr>
                <w:rFonts w:ascii="Arial" w:eastAsia="Arial" w:hAnsi="Arial" w:cs="Arial"/>
                <w:sz w:val="20"/>
                <w:szCs w:val="20"/>
              </w:rPr>
            </w:pPr>
            <w:r>
              <w:rPr>
                <w:rFonts w:ascii="Arial" w:eastAsia="Arial" w:hAnsi="Arial" w:cs="Arial"/>
                <w:sz w:val="20"/>
                <w:szCs w:val="20"/>
              </w:rPr>
              <w:t>0,02</w:t>
            </w:r>
          </w:p>
        </w:tc>
        <w:tc>
          <w:tcPr>
            <w:tcW w:w="3426" w:type="dxa"/>
            <w:vMerge/>
            <w:tcBorders>
              <w:top w:val="single" w:sz="12" w:space="0" w:color="000000"/>
              <w:left w:val="single" w:sz="12" w:space="0" w:color="000000"/>
              <w:right w:val="single" w:sz="12" w:space="0" w:color="000000"/>
            </w:tcBorders>
          </w:tcPr>
          <w:p w14:paraId="341C151D" w14:textId="77777777" w:rsidR="00967B1A" w:rsidRDefault="00967B1A" w:rsidP="00B64DA8">
            <w:pPr>
              <w:widowControl w:val="0"/>
              <w:pBdr>
                <w:top w:val="nil"/>
                <w:left w:val="nil"/>
                <w:bottom w:val="nil"/>
                <w:right w:val="nil"/>
                <w:between w:val="nil"/>
              </w:pBdr>
              <w:spacing w:line="276" w:lineRule="auto"/>
              <w:rPr>
                <w:rFonts w:ascii="Arial" w:eastAsia="Arial" w:hAnsi="Arial" w:cs="Arial"/>
                <w:sz w:val="20"/>
                <w:szCs w:val="20"/>
              </w:rPr>
            </w:pPr>
          </w:p>
        </w:tc>
      </w:tr>
    </w:tbl>
    <w:p w14:paraId="24396C5E" w14:textId="77777777" w:rsidR="00340F35" w:rsidRPr="00214DC9" w:rsidRDefault="00340F35" w:rsidP="003B450B">
      <w:pPr>
        <w:jc w:val="both"/>
        <w:rPr>
          <w:rFonts w:ascii="Arial" w:eastAsia="Calibri" w:hAnsi="Arial" w:cs="Arial"/>
          <w:b/>
          <w:bCs/>
          <w:color w:val="000000" w:themeColor="text1"/>
          <w:sz w:val="22"/>
          <w:szCs w:val="22"/>
          <w:lang w:val="es-MX" w:eastAsia="en-US"/>
        </w:rPr>
      </w:pPr>
    </w:p>
    <w:p w14:paraId="49FF100A" w14:textId="77777777" w:rsidR="00340F35" w:rsidRPr="00214DC9" w:rsidRDefault="00340F35" w:rsidP="00214DC9">
      <w:pPr>
        <w:pStyle w:val="Prrafodelista"/>
        <w:numPr>
          <w:ilvl w:val="1"/>
          <w:numId w:val="3"/>
        </w:numPr>
        <w:spacing w:after="200"/>
        <w:jc w:val="both"/>
        <w:rPr>
          <w:rFonts w:ascii="Arial" w:hAnsi="Arial" w:cs="Arial"/>
          <w:b/>
          <w:bCs/>
          <w:color w:val="000000" w:themeColor="text1"/>
          <w:sz w:val="22"/>
          <w:szCs w:val="22"/>
          <w:lang w:val="es-MX"/>
        </w:rPr>
      </w:pPr>
      <w:r w:rsidRPr="00214DC9">
        <w:rPr>
          <w:rFonts w:ascii="Arial" w:hAnsi="Arial" w:cs="Arial"/>
          <w:b/>
          <w:bCs/>
          <w:color w:val="000000" w:themeColor="text1"/>
          <w:sz w:val="22"/>
          <w:szCs w:val="22"/>
          <w:lang w:val="es-MX"/>
        </w:rPr>
        <w:t>REQUISITOS T</w:t>
      </w:r>
      <w:r w:rsidR="007247B9" w:rsidRPr="00214DC9">
        <w:rPr>
          <w:rFonts w:ascii="Arial" w:hAnsi="Arial" w:cs="Arial"/>
          <w:b/>
          <w:bCs/>
          <w:color w:val="000000" w:themeColor="text1"/>
          <w:sz w:val="22"/>
          <w:szCs w:val="22"/>
          <w:lang w:val="es-MX"/>
        </w:rPr>
        <w:t>É</w:t>
      </w:r>
      <w:r w:rsidRPr="00214DC9">
        <w:rPr>
          <w:rFonts w:ascii="Arial" w:hAnsi="Arial" w:cs="Arial"/>
          <w:b/>
          <w:bCs/>
          <w:color w:val="000000" w:themeColor="text1"/>
          <w:sz w:val="22"/>
          <w:szCs w:val="22"/>
          <w:lang w:val="es-MX"/>
        </w:rPr>
        <w:t>CNICOS Y DE EXPERIENCIA</w:t>
      </w:r>
    </w:p>
    <w:p w14:paraId="59172AD2" w14:textId="77777777" w:rsidR="00340F35" w:rsidRPr="00214DC9" w:rsidRDefault="00340F35" w:rsidP="00340F35">
      <w:pPr>
        <w:jc w:val="both"/>
        <w:rPr>
          <w:rFonts w:ascii="Arial" w:eastAsia="Calibri" w:hAnsi="Arial" w:cs="Arial"/>
          <w:b/>
          <w:bCs/>
          <w:color w:val="000000" w:themeColor="text1"/>
          <w:sz w:val="22"/>
          <w:szCs w:val="22"/>
          <w:lang w:val="es-MX"/>
        </w:rPr>
      </w:pPr>
    </w:p>
    <w:p w14:paraId="219F2902" w14:textId="77777777" w:rsidR="0068289E" w:rsidRDefault="0068289E" w:rsidP="0068289E">
      <w:pPr>
        <w:pBdr>
          <w:top w:val="nil"/>
          <w:left w:val="nil"/>
          <w:bottom w:val="nil"/>
          <w:right w:val="nil"/>
          <w:between w:val="nil"/>
        </w:pBdr>
        <w:jc w:val="both"/>
        <w:rPr>
          <w:rFonts w:ascii="Arial" w:eastAsia="Arial" w:hAnsi="Arial" w:cs="Arial"/>
          <w:color w:val="000000"/>
        </w:rPr>
      </w:pPr>
      <w:r>
        <w:rPr>
          <w:rFonts w:ascii="Arial" w:eastAsia="Arial" w:hAnsi="Arial" w:cs="Arial"/>
          <w:b/>
          <w:bCs/>
          <w:color w:val="000000"/>
          <w:u w:val="single"/>
        </w:rPr>
        <w:t>HABILITACIÓN TÉCNICA</w:t>
      </w:r>
      <w:r>
        <w:rPr>
          <w:rFonts w:ascii="Arial" w:eastAsia="Arial" w:hAnsi="Arial" w:cs="Arial"/>
          <w:b/>
          <w:bCs/>
          <w:color w:val="000000"/>
        </w:rPr>
        <w:t>:</w:t>
      </w:r>
      <w:r>
        <w:rPr>
          <w:rFonts w:ascii="Arial" w:eastAsia="Arial" w:hAnsi="Arial" w:cs="Arial"/>
          <w:color w:val="000000"/>
        </w:rPr>
        <w:t xml:space="preserve"> El análisis técnico no tiene ponderación alguna ya que consiste en el estudio que debe realizar el municipio de Mosquera para determinar si la oferta se ajusta a los requerimientos técnicos establecidos en las especiaciones técnicas del presente estudio, al pliego de condiciones, con miras a establecer la habilitación técnica para contratar.</w:t>
      </w:r>
    </w:p>
    <w:p w14:paraId="71F4E50D" w14:textId="77777777" w:rsidR="0068289E" w:rsidRDefault="0068289E" w:rsidP="0068289E">
      <w:pPr>
        <w:pBdr>
          <w:top w:val="nil"/>
          <w:left w:val="nil"/>
          <w:bottom w:val="nil"/>
          <w:right w:val="nil"/>
          <w:between w:val="nil"/>
        </w:pBdr>
        <w:jc w:val="both"/>
        <w:rPr>
          <w:rFonts w:ascii="Arial" w:eastAsia="Arial" w:hAnsi="Arial" w:cs="Arial"/>
          <w:color w:val="000000"/>
          <w:highlight w:val="yellow"/>
        </w:rPr>
      </w:pPr>
    </w:p>
    <w:p w14:paraId="5B040DD2" w14:textId="77777777" w:rsidR="0068289E" w:rsidRDefault="0068289E" w:rsidP="0068289E">
      <w:pPr>
        <w:ind w:left="-22"/>
        <w:jc w:val="both"/>
        <w:rPr>
          <w:rFonts w:ascii="Arial" w:eastAsia="Arial" w:hAnsi="Arial" w:cs="Arial"/>
          <w:b/>
          <w:bCs/>
          <w:sz w:val="22"/>
          <w:szCs w:val="22"/>
        </w:rPr>
      </w:pPr>
      <w:r>
        <w:rPr>
          <w:rFonts w:ascii="Arial" w:eastAsia="Arial" w:hAnsi="Arial" w:cs="Arial"/>
          <w:b/>
          <w:bCs/>
          <w:sz w:val="22"/>
          <w:szCs w:val="22"/>
        </w:rPr>
        <w:t>EXPERIENCIA DEL PROPONENTE</w:t>
      </w:r>
    </w:p>
    <w:p w14:paraId="459312EC" w14:textId="77777777" w:rsidR="0068289E" w:rsidRDefault="0068289E" w:rsidP="0068289E">
      <w:pPr>
        <w:pBdr>
          <w:top w:val="nil"/>
          <w:left w:val="nil"/>
          <w:bottom w:val="nil"/>
          <w:right w:val="nil"/>
          <w:between w:val="nil"/>
        </w:pBdr>
        <w:jc w:val="both"/>
        <w:rPr>
          <w:rFonts w:ascii="Arial" w:eastAsia="Arial" w:hAnsi="Arial" w:cs="Arial"/>
          <w:color w:val="000000"/>
          <w:highlight w:val="yellow"/>
        </w:rPr>
      </w:pPr>
    </w:p>
    <w:p w14:paraId="3649B536" w14:textId="77777777" w:rsidR="0068289E" w:rsidRDefault="0068289E" w:rsidP="0068289E">
      <w:pPr>
        <w:ind w:left="-22"/>
        <w:jc w:val="both"/>
        <w:rPr>
          <w:rFonts w:ascii="Arial" w:eastAsia="Arial" w:hAnsi="Arial" w:cs="Arial"/>
          <w:sz w:val="22"/>
          <w:szCs w:val="22"/>
        </w:rPr>
      </w:pPr>
      <w:r>
        <w:rPr>
          <w:rFonts w:ascii="Arial" w:eastAsia="Arial" w:hAnsi="Arial" w:cs="Arial"/>
          <w:sz w:val="22"/>
          <w:szCs w:val="22"/>
        </w:rPr>
        <w:t>De conformidad con lo establecido en el numeral 1 del artículo 2.2.1.1.1.5.3 del decreto único reglamentario 1082 de 2015 y en concordancia con lo señalado en el “</w:t>
      </w:r>
      <w:r>
        <w:rPr>
          <w:rFonts w:ascii="Arial" w:eastAsia="Arial" w:hAnsi="Arial" w:cs="Arial"/>
          <w:i/>
          <w:iCs/>
          <w:sz w:val="22"/>
          <w:szCs w:val="22"/>
        </w:rPr>
        <w:t>Manual para determinar y verificar los requisitos habilitantes en los procesos de contratación</w:t>
      </w:r>
      <w:r>
        <w:rPr>
          <w:rFonts w:ascii="Arial" w:eastAsia="Arial" w:hAnsi="Arial" w:cs="Arial"/>
          <w:sz w:val="22"/>
          <w:szCs w:val="22"/>
        </w:rPr>
        <w:t xml:space="preserve">”, emitido por la Agencia Nacional de Contratación Pública - Colombia Compra Eficiente – ANCPCCE. La experiencia acreditada es el conocimiento del proponente derivado de su participación previa en actividades iguales o similares a las previstas en el objeto contractual en un proceso de selección determinado, la cual es verificada por la entidad contratante con base en información que se encuentra registrada y certificada en el RUP, para lo cual el proponente deberá aportar el certificado de inscripción expedido por la Cámara de Comercio, el cual debe estar vigente y en firme. </w:t>
      </w:r>
    </w:p>
    <w:p w14:paraId="44B9AB6A" w14:textId="77777777" w:rsidR="0068289E" w:rsidRDefault="0068289E" w:rsidP="0068289E">
      <w:pPr>
        <w:ind w:left="-22"/>
        <w:jc w:val="both"/>
        <w:rPr>
          <w:rFonts w:ascii="Arial" w:eastAsia="Arial" w:hAnsi="Arial" w:cs="Arial"/>
          <w:sz w:val="22"/>
          <w:szCs w:val="22"/>
        </w:rPr>
      </w:pPr>
    </w:p>
    <w:p w14:paraId="21F1D056" w14:textId="77777777" w:rsidR="0068289E" w:rsidRDefault="0068289E" w:rsidP="0068289E">
      <w:pPr>
        <w:ind w:left="-22"/>
        <w:jc w:val="both"/>
        <w:rPr>
          <w:rFonts w:ascii="Arial" w:eastAsia="Arial" w:hAnsi="Arial" w:cs="Arial"/>
          <w:sz w:val="22"/>
          <w:szCs w:val="22"/>
        </w:rPr>
      </w:pPr>
      <w:r>
        <w:rPr>
          <w:rFonts w:ascii="Arial" w:eastAsia="Arial" w:hAnsi="Arial" w:cs="Arial"/>
          <w:sz w:val="22"/>
          <w:szCs w:val="22"/>
        </w:rPr>
        <w:t>La experiencia del proponente se debe acreditar conforme a las siguientes características:</w:t>
      </w:r>
    </w:p>
    <w:p w14:paraId="54D22A04" w14:textId="77777777" w:rsidR="0068289E" w:rsidRDefault="0068289E" w:rsidP="0068289E">
      <w:pPr>
        <w:jc w:val="both"/>
        <w:rPr>
          <w:rFonts w:ascii="Arial" w:eastAsia="Arial" w:hAnsi="Arial" w:cs="Arial"/>
          <w:color w:val="000000"/>
          <w:highlight w:val="yellow"/>
        </w:rPr>
      </w:pPr>
    </w:p>
    <w:p w14:paraId="1DA2ACD4" w14:textId="77777777" w:rsidR="0068289E" w:rsidRDefault="0068289E" w:rsidP="0068289E">
      <w:pPr>
        <w:ind w:left="-22"/>
        <w:jc w:val="both"/>
        <w:rPr>
          <w:rFonts w:ascii="Arial" w:eastAsia="Arial" w:hAnsi="Arial" w:cs="Arial"/>
          <w:b/>
          <w:bCs/>
          <w:sz w:val="22"/>
          <w:szCs w:val="22"/>
        </w:rPr>
      </w:pPr>
      <w:r>
        <w:rPr>
          <w:rFonts w:ascii="Arial" w:eastAsia="Arial" w:hAnsi="Arial" w:cs="Arial"/>
          <w:b/>
          <w:bCs/>
          <w:sz w:val="22"/>
          <w:szCs w:val="22"/>
        </w:rPr>
        <w:t>EXPERIENCIA GENERAL</w:t>
      </w:r>
    </w:p>
    <w:p w14:paraId="04CCFE89" w14:textId="77777777" w:rsidR="0068289E" w:rsidRDefault="0068289E" w:rsidP="0068289E">
      <w:pPr>
        <w:jc w:val="both"/>
        <w:rPr>
          <w:rFonts w:ascii="Arial" w:eastAsia="Arial" w:hAnsi="Arial" w:cs="Arial"/>
          <w:color w:val="000000"/>
          <w:highlight w:val="yellow"/>
        </w:rPr>
      </w:pPr>
    </w:p>
    <w:p w14:paraId="474D861E" w14:textId="77777777" w:rsidR="0068289E" w:rsidRDefault="0068289E" w:rsidP="0068289E">
      <w:pPr>
        <w:ind w:left="-22"/>
        <w:jc w:val="both"/>
        <w:rPr>
          <w:rFonts w:ascii="Arial" w:eastAsia="Arial" w:hAnsi="Arial" w:cs="Arial"/>
          <w:sz w:val="22"/>
          <w:szCs w:val="22"/>
        </w:rPr>
      </w:pPr>
      <w:r>
        <w:rPr>
          <w:rFonts w:ascii="Arial" w:eastAsia="Arial" w:hAnsi="Arial" w:cs="Arial"/>
          <w:sz w:val="22"/>
          <w:szCs w:val="22"/>
        </w:rPr>
        <w:t xml:space="preserve">El proponente deberá acreditar Experiencia General en máximo </w:t>
      </w:r>
      <w:r>
        <w:rPr>
          <w:rFonts w:ascii="Arial" w:eastAsia="Arial" w:hAnsi="Arial" w:cs="Arial"/>
          <w:b/>
          <w:bCs/>
          <w:sz w:val="22"/>
          <w:szCs w:val="22"/>
        </w:rPr>
        <w:t>DOS (02)</w:t>
      </w:r>
      <w:r>
        <w:rPr>
          <w:rFonts w:ascii="Arial" w:eastAsia="Arial" w:hAnsi="Arial" w:cs="Arial"/>
          <w:sz w:val="22"/>
          <w:szCs w:val="22"/>
        </w:rPr>
        <w:t xml:space="preserve"> contratos con entidades públicas y/o privadas, que cumplan con las siguientes características: </w:t>
      </w:r>
    </w:p>
    <w:p w14:paraId="041EF728" w14:textId="77777777" w:rsidR="0068289E" w:rsidRDefault="0068289E" w:rsidP="0068289E">
      <w:pPr>
        <w:jc w:val="both"/>
        <w:rPr>
          <w:rFonts w:ascii="Arial" w:eastAsia="Arial" w:hAnsi="Arial" w:cs="Arial"/>
          <w:color w:val="000000"/>
          <w:highlight w:val="yellow"/>
        </w:rPr>
      </w:pPr>
    </w:p>
    <w:p w14:paraId="32FC6D3C" w14:textId="77777777" w:rsidR="0068289E" w:rsidRDefault="0068289E" w:rsidP="0068289E">
      <w:pPr>
        <w:numPr>
          <w:ilvl w:val="0"/>
          <w:numId w:val="29"/>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Cuyo objeto y/o alcance haya sido </w:t>
      </w:r>
      <w:r>
        <w:rPr>
          <w:rFonts w:ascii="Arial" w:eastAsia="Arial" w:hAnsi="Arial" w:cs="Arial"/>
          <w:b/>
          <w:bCs/>
          <w:i/>
          <w:iCs/>
          <w:color w:val="000000"/>
          <w:sz w:val="22"/>
          <w:szCs w:val="22"/>
        </w:rPr>
        <w:t>"PRESTACIÓN DE SERVICIOS MÉDICO-VETERINARIOS Y/O ATENCIÓN MÉDICO-VETERINARIA INTEGRAL Y/O SUMINISTRO DE MEDICAMENTOS E INSUMOS HOSPITALARIOS VETERINARIOS"</w:t>
      </w:r>
    </w:p>
    <w:p w14:paraId="18F75703" w14:textId="77777777" w:rsidR="0068289E" w:rsidRDefault="0068289E" w:rsidP="0068289E">
      <w:pPr>
        <w:pBdr>
          <w:top w:val="nil"/>
          <w:left w:val="nil"/>
          <w:bottom w:val="nil"/>
          <w:right w:val="nil"/>
          <w:between w:val="nil"/>
        </w:pBdr>
        <w:ind w:left="698"/>
        <w:jc w:val="both"/>
        <w:rPr>
          <w:rFonts w:ascii="Arial" w:eastAsia="Arial" w:hAnsi="Arial" w:cs="Arial"/>
          <w:color w:val="000000"/>
          <w:sz w:val="22"/>
          <w:szCs w:val="22"/>
        </w:rPr>
      </w:pPr>
    </w:p>
    <w:p w14:paraId="63D1DB1D" w14:textId="77777777" w:rsidR="0068289E" w:rsidRDefault="0068289E" w:rsidP="0068289E">
      <w:pPr>
        <w:numPr>
          <w:ilvl w:val="0"/>
          <w:numId w:val="29"/>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Cuya sumatoria de los contratos acreditados expresada en SMMLV debe ser igual o superior al </w:t>
      </w:r>
      <w:r>
        <w:rPr>
          <w:rFonts w:ascii="Arial" w:eastAsia="Arial" w:hAnsi="Arial" w:cs="Arial"/>
          <w:b/>
          <w:bCs/>
          <w:color w:val="000000"/>
          <w:sz w:val="22"/>
          <w:szCs w:val="22"/>
        </w:rPr>
        <w:t>CIEN PORCIENTO</w:t>
      </w:r>
      <w:r>
        <w:rPr>
          <w:rFonts w:ascii="Arial" w:eastAsia="Arial" w:hAnsi="Arial" w:cs="Arial"/>
          <w:color w:val="000000"/>
          <w:sz w:val="22"/>
          <w:szCs w:val="22"/>
        </w:rPr>
        <w:t xml:space="preserve"> (</w:t>
      </w:r>
      <w:r>
        <w:rPr>
          <w:rFonts w:ascii="Arial" w:eastAsia="Arial" w:hAnsi="Arial" w:cs="Arial"/>
          <w:b/>
          <w:bCs/>
          <w:color w:val="000000"/>
          <w:sz w:val="22"/>
          <w:szCs w:val="22"/>
        </w:rPr>
        <w:t>100,00%)</w:t>
      </w:r>
      <w:r>
        <w:rPr>
          <w:rFonts w:ascii="Arial" w:eastAsia="Arial" w:hAnsi="Arial" w:cs="Arial"/>
          <w:color w:val="000000"/>
          <w:sz w:val="22"/>
          <w:szCs w:val="22"/>
        </w:rPr>
        <w:t xml:space="preserve"> del </w:t>
      </w:r>
      <w:r>
        <w:rPr>
          <w:rFonts w:ascii="Arial" w:eastAsia="Arial" w:hAnsi="Arial" w:cs="Arial"/>
          <w:b/>
          <w:bCs/>
          <w:color w:val="000000"/>
          <w:sz w:val="22"/>
          <w:szCs w:val="22"/>
        </w:rPr>
        <w:t>PRESUPUESTO OFICIAL (PO),</w:t>
      </w:r>
      <w:r>
        <w:rPr>
          <w:rFonts w:ascii="Arial" w:eastAsia="Arial" w:hAnsi="Arial" w:cs="Arial"/>
          <w:color w:val="000000"/>
          <w:sz w:val="22"/>
          <w:szCs w:val="22"/>
        </w:rPr>
        <w:t xml:space="preserve"> expresados en SMMLV así:</w:t>
      </w:r>
    </w:p>
    <w:p w14:paraId="04CFDD40" w14:textId="77777777" w:rsidR="0068289E" w:rsidRDefault="0068289E" w:rsidP="0068289E">
      <w:pPr>
        <w:pBdr>
          <w:top w:val="nil"/>
          <w:left w:val="nil"/>
          <w:bottom w:val="nil"/>
          <w:right w:val="nil"/>
          <w:between w:val="nil"/>
        </w:pBdr>
        <w:ind w:left="720"/>
        <w:jc w:val="both"/>
        <w:rPr>
          <w:rFonts w:ascii="Arial" w:eastAsia="Arial" w:hAnsi="Arial" w:cs="Arial"/>
          <w:color w:val="000000"/>
          <w:sz w:val="22"/>
          <w:szCs w:val="22"/>
        </w:rPr>
      </w:pPr>
    </w:p>
    <w:tbl>
      <w:tblPr>
        <w:tblW w:w="804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3"/>
        <w:gridCol w:w="4023"/>
      </w:tblGrid>
      <w:tr w:rsidR="0068289E" w14:paraId="6A538DE7" w14:textId="77777777" w:rsidTr="00B64DA8">
        <w:trPr>
          <w:trHeight w:val="268"/>
          <w:jc w:val="center"/>
        </w:trPr>
        <w:tc>
          <w:tcPr>
            <w:tcW w:w="4023" w:type="dxa"/>
            <w:shd w:val="clear" w:color="auto" w:fill="D9D9D9"/>
          </w:tcPr>
          <w:p w14:paraId="3567A170" w14:textId="77777777" w:rsidR="0068289E" w:rsidRDefault="0068289E" w:rsidP="00B64DA8">
            <w:pPr>
              <w:pBdr>
                <w:top w:val="nil"/>
                <w:left w:val="nil"/>
                <w:bottom w:val="nil"/>
                <w:right w:val="nil"/>
                <w:between w:val="nil"/>
              </w:pBdr>
              <w:jc w:val="center"/>
              <w:rPr>
                <w:rFonts w:ascii="Arial" w:eastAsia="Arial" w:hAnsi="Arial" w:cs="Arial"/>
                <w:b/>
                <w:bCs/>
                <w:color w:val="000000"/>
                <w:sz w:val="22"/>
                <w:szCs w:val="22"/>
              </w:rPr>
            </w:pPr>
            <w:r>
              <w:rPr>
                <w:rFonts w:ascii="Arial" w:eastAsia="Arial" w:hAnsi="Arial" w:cs="Arial"/>
                <w:b/>
                <w:bCs/>
                <w:color w:val="000000"/>
                <w:sz w:val="22"/>
                <w:szCs w:val="22"/>
              </w:rPr>
              <w:t>SMMLV PRESUPUESTO OFICIAL</w:t>
            </w:r>
          </w:p>
        </w:tc>
        <w:tc>
          <w:tcPr>
            <w:tcW w:w="4023" w:type="dxa"/>
            <w:shd w:val="clear" w:color="auto" w:fill="D9D9D9"/>
          </w:tcPr>
          <w:p w14:paraId="63A92093" w14:textId="77777777" w:rsidR="0068289E" w:rsidRDefault="0068289E" w:rsidP="00B64DA8">
            <w:pPr>
              <w:pBdr>
                <w:top w:val="nil"/>
                <w:left w:val="nil"/>
                <w:bottom w:val="nil"/>
                <w:right w:val="nil"/>
                <w:between w:val="nil"/>
              </w:pBdr>
              <w:jc w:val="center"/>
              <w:rPr>
                <w:rFonts w:ascii="Arial" w:eastAsia="Arial" w:hAnsi="Arial" w:cs="Arial"/>
                <w:b/>
                <w:bCs/>
                <w:color w:val="000000"/>
                <w:sz w:val="22"/>
                <w:szCs w:val="22"/>
              </w:rPr>
            </w:pPr>
            <w:r>
              <w:rPr>
                <w:rFonts w:ascii="Arial" w:eastAsia="Arial" w:hAnsi="Arial" w:cs="Arial"/>
                <w:b/>
                <w:bCs/>
                <w:color w:val="000000"/>
                <w:sz w:val="22"/>
                <w:szCs w:val="22"/>
              </w:rPr>
              <w:t>SMMLV MINIMOS HABILITANTE</w:t>
            </w:r>
          </w:p>
        </w:tc>
      </w:tr>
      <w:tr w:rsidR="0068289E" w14:paraId="42422414" w14:textId="77777777" w:rsidTr="00B64DA8">
        <w:trPr>
          <w:trHeight w:val="305"/>
          <w:jc w:val="center"/>
        </w:trPr>
        <w:tc>
          <w:tcPr>
            <w:tcW w:w="4023" w:type="dxa"/>
          </w:tcPr>
          <w:p w14:paraId="2277C357" w14:textId="77777777" w:rsidR="0068289E" w:rsidRDefault="0068289E" w:rsidP="00B64DA8">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b/>
                <w:bCs/>
                <w:color w:val="000000"/>
                <w:sz w:val="22"/>
                <w:szCs w:val="22"/>
              </w:rPr>
              <w:t>57.11</w:t>
            </w:r>
          </w:p>
        </w:tc>
        <w:tc>
          <w:tcPr>
            <w:tcW w:w="4023" w:type="dxa"/>
          </w:tcPr>
          <w:p w14:paraId="678DB413" w14:textId="77777777" w:rsidR="0068289E" w:rsidRDefault="0068289E" w:rsidP="00B64DA8">
            <w:pPr>
              <w:pBdr>
                <w:top w:val="nil"/>
                <w:left w:val="nil"/>
                <w:bottom w:val="nil"/>
                <w:right w:val="nil"/>
                <w:between w:val="nil"/>
              </w:pBdr>
              <w:jc w:val="center"/>
              <w:rPr>
                <w:rFonts w:ascii="Arial" w:eastAsia="Arial" w:hAnsi="Arial" w:cs="Arial"/>
                <w:b/>
                <w:bCs/>
                <w:color w:val="000000"/>
                <w:sz w:val="22"/>
                <w:szCs w:val="22"/>
              </w:rPr>
            </w:pPr>
            <w:r>
              <w:rPr>
                <w:rFonts w:ascii="Arial" w:eastAsia="Arial" w:hAnsi="Arial" w:cs="Arial"/>
                <w:b/>
                <w:bCs/>
                <w:color w:val="000000"/>
                <w:sz w:val="22"/>
                <w:szCs w:val="22"/>
              </w:rPr>
              <w:t>57,11</w:t>
            </w:r>
          </w:p>
        </w:tc>
      </w:tr>
    </w:tbl>
    <w:p w14:paraId="7E6EF1AC" w14:textId="77777777" w:rsidR="0068289E" w:rsidRDefault="0068289E" w:rsidP="0068289E">
      <w:pPr>
        <w:jc w:val="both"/>
        <w:rPr>
          <w:rFonts w:ascii="Arial" w:eastAsia="Arial" w:hAnsi="Arial" w:cs="Arial"/>
          <w:color w:val="000000"/>
          <w:highlight w:val="yellow"/>
        </w:rPr>
      </w:pPr>
    </w:p>
    <w:p w14:paraId="013A4E99" w14:textId="77777777" w:rsidR="0068289E" w:rsidRDefault="0068289E" w:rsidP="0068289E">
      <w:pPr>
        <w:numPr>
          <w:ilvl w:val="0"/>
          <w:numId w:val="29"/>
        </w:numPr>
        <w:pBdr>
          <w:top w:val="nil"/>
          <w:left w:val="nil"/>
          <w:bottom w:val="nil"/>
          <w:right w:val="nil"/>
          <w:between w:val="nil"/>
        </w:pBdr>
        <w:ind w:left="-22"/>
        <w:jc w:val="both"/>
        <w:rPr>
          <w:rFonts w:ascii="Arial" w:eastAsia="Arial" w:hAnsi="Arial" w:cs="Arial"/>
          <w:color w:val="000000"/>
          <w:sz w:val="22"/>
          <w:szCs w:val="22"/>
        </w:rPr>
      </w:pPr>
      <w:r>
        <w:rPr>
          <w:rFonts w:ascii="Arial" w:eastAsia="Arial" w:hAnsi="Arial" w:cs="Arial"/>
          <w:color w:val="000000"/>
          <w:sz w:val="22"/>
          <w:szCs w:val="22"/>
        </w:rPr>
        <w:t xml:space="preserve">De igual manera los contratos deben estar inscritos en el Registro Único de Proponentes y deberá contener por lo menos </w:t>
      </w:r>
      <w:r>
        <w:rPr>
          <w:rFonts w:ascii="Arial" w:eastAsia="Arial" w:hAnsi="Arial" w:cs="Arial"/>
          <w:b/>
          <w:bCs/>
          <w:sz w:val="22"/>
          <w:szCs w:val="22"/>
        </w:rPr>
        <w:t xml:space="preserve">TODOS LOS CÓDIGOS </w:t>
      </w:r>
      <w:r>
        <w:rPr>
          <w:rFonts w:ascii="Arial" w:eastAsia="Arial" w:hAnsi="Arial" w:cs="Arial"/>
          <w:color w:val="000000"/>
          <w:sz w:val="22"/>
          <w:szCs w:val="22"/>
        </w:rPr>
        <w:t xml:space="preserve">de los códigos de clasificación UNSPSC que se relacionan a continuación: </w:t>
      </w:r>
    </w:p>
    <w:p w14:paraId="34E5E17B" w14:textId="77777777" w:rsidR="0068289E" w:rsidRDefault="0068289E" w:rsidP="0068289E">
      <w:pPr>
        <w:jc w:val="both"/>
        <w:rPr>
          <w:rFonts w:ascii="Arial" w:eastAsia="Arial" w:hAnsi="Arial" w:cs="Arial"/>
          <w:sz w:val="22"/>
          <w:szCs w:val="22"/>
        </w:rPr>
      </w:pPr>
    </w:p>
    <w:tbl>
      <w:tblPr>
        <w:tblW w:w="89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52"/>
        <w:gridCol w:w="1940"/>
        <w:gridCol w:w="2238"/>
        <w:gridCol w:w="1833"/>
      </w:tblGrid>
      <w:tr w:rsidR="0068289E" w14:paraId="02F64F05" w14:textId="77777777" w:rsidTr="00B64DA8">
        <w:trPr>
          <w:trHeight w:val="269"/>
          <w:jc w:val="center"/>
        </w:trPr>
        <w:tc>
          <w:tcPr>
            <w:tcW w:w="2952" w:type="dxa"/>
            <w:vMerge w:val="restart"/>
            <w:shd w:val="clear" w:color="auto" w:fill="D9D9D9"/>
            <w:vAlign w:val="center"/>
          </w:tcPr>
          <w:p w14:paraId="7207F15E" w14:textId="77777777" w:rsidR="0068289E" w:rsidRDefault="0068289E" w:rsidP="00B64DA8">
            <w:pPr>
              <w:jc w:val="center"/>
              <w:rPr>
                <w:rFonts w:ascii="Arial" w:eastAsia="Arial" w:hAnsi="Arial" w:cs="Arial"/>
                <w:b/>
                <w:bCs/>
                <w:sz w:val="22"/>
                <w:szCs w:val="22"/>
              </w:rPr>
            </w:pPr>
            <w:r>
              <w:rPr>
                <w:rFonts w:ascii="Arial" w:eastAsia="Arial" w:hAnsi="Arial" w:cs="Arial"/>
                <w:b/>
                <w:bCs/>
                <w:sz w:val="22"/>
                <w:szCs w:val="22"/>
              </w:rPr>
              <w:t>CLASIFICACIÓN UNSPSC</w:t>
            </w:r>
          </w:p>
        </w:tc>
        <w:tc>
          <w:tcPr>
            <w:tcW w:w="1940" w:type="dxa"/>
            <w:shd w:val="clear" w:color="auto" w:fill="D9D9D9"/>
            <w:vAlign w:val="center"/>
          </w:tcPr>
          <w:p w14:paraId="35C385A5" w14:textId="77777777" w:rsidR="0068289E" w:rsidRDefault="0068289E" w:rsidP="00B64DA8">
            <w:pPr>
              <w:jc w:val="center"/>
              <w:rPr>
                <w:rFonts w:ascii="Arial" w:eastAsia="Arial" w:hAnsi="Arial" w:cs="Arial"/>
                <w:b/>
                <w:bCs/>
                <w:sz w:val="22"/>
                <w:szCs w:val="22"/>
              </w:rPr>
            </w:pPr>
            <w:r>
              <w:rPr>
                <w:rFonts w:ascii="Arial" w:eastAsia="Arial" w:hAnsi="Arial" w:cs="Arial"/>
                <w:b/>
                <w:bCs/>
                <w:sz w:val="22"/>
                <w:szCs w:val="22"/>
              </w:rPr>
              <w:t>1 nivel</w:t>
            </w:r>
          </w:p>
        </w:tc>
        <w:tc>
          <w:tcPr>
            <w:tcW w:w="2238" w:type="dxa"/>
            <w:shd w:val="clear" w:color="auto" w:fill="D9D9D9"/>
            <w:vAlign w:val="center"/>
          </w:tcPr>
          <w:p w14:paraId="28EAC89C" w14:textId="77777777" w:rsidR="0068289E" w:rsidRDefault="0068289E" w:rsidP="00B64DA8">
            <w:pPr>
              <w:jc w:val="center"/>
              <w:rPr>
                <w:rFonts w:ascii="Arial" w:eastAsia="Arial" w:hAnsi="Arial" w:cs="Arial"/>
                <w:b/>
                <w:bCs/>
                <w:sz w:val="22"/>
                <w:szCs w:val="22"/>
              </w:rPr>
            </w:pPr>
            <w:r>
              <w:rPr>
                <w:rFonts w:ascii="Arial" w:eastAsia="Arial" w:hAnsi="Arial" w:cs="Arial"/>
                <w:b/>
                <w:bCs/>
                <w:sz w:val="22"/>
                <w:szCs w:val="22"/>
              </w:rPr>
              <w:t>2 nivel</w:t>
            </w:r>
          </w:p>
        </w:tc>
        <w:tc>
          <w:tcPr>
            <w:tcW w:w="1833" w:type="dxa"/>
            <w:shd w:val="clear" w:color="auto" w:fill="D9D9D9"/>
            <w:vAlign w:val="center"/>
          </w:tcPr>
          <w:p w14:paraId="521ECEF4" w14:textId="77777777" w:rsidR="0068289E" w:rsidRDefault="0068289E" w:rsidP="00B64DA8">
            <w:pPr>
              <w:jc w:val="center"/>
              <w:rPr>
                <w:rFonts w:ascii="Arial" w:eastAsia="Arial" w:hAnsi="Arial" w:cs="Arial"/>
                <w:b/>
                <w:bCs/>
                <w:sz w:val="22"/>
                <w:szCs w:val="22"/>
              </w:rPr>
            </w:pPr>
            <w:r>
              <w:rPr>
                <w:rFonts w:ascii="Arial" w:eastAsia="Arial" w:hAnsi="Arial" w:cs="Arial"/>
                <w:b/>
                <w:bCs/>
                <w:sz w:val="22"/>
                <w:szCs w:val="22"/>
              </w:rPr>
              <w:t>3 nivel</w:t>
            </w:r>
          </w:p>
        </w:tc>
      </w:tr>
      <w:tr w:rsidR="0068289E" w14:paraId="1D39AB29" w14:textId="77777777" w:rsidTr="00B64DA8">
        <w:trPr>
          <w:trHeight w:val="369"/>
          <w:jc w:val="center"/>
        </w:trPr>
        <w:tc>
          <w:tcPr>
            <w:tcW w:w="2952" w:type="dxa"/>
            <w:vMerge/>
            <w:shd w:val="clear" w:color="auto" w:fill="D9D9D9"/>
            <w:vAlign w:val="center"/>
          </w:tcPr>
          <w:p w14:paraId="3E422744" w14:textId="77777777" w:rsidR="0068289E" w:rsidRDefault="0068289E" w:rsidP="00B64DA8">
            <w:pPr>
              <w:widowControl w:val="0"/>
              <w:pBdr>
                <w:top w:val="nil"/>
                <w:left w:val="nil"/>
                <w:bottom w:val="nil"/>
                <w:right w:val="nil"/>
                <w:between w:val="nil"/>
              </w:pBdr>
              <w:spacing w:line="276" w:lineRule="auto"/>
              <w:rPr>
                <w:rFonts w:ascii="Arial" w:eastAsia="Arial" w:hAnsi="Arial" w:cs="Arial"/>
                <w:b/>
                <w:bCs/>
                <w:sz w:val="22"/>
                <w:szCs w:val="22"/>
              </w:rPr>
            </w:pPr>
          </w:p>
        </w:tc>
        <w:tc>
          <w:tcPr>
            <w:tcW w:w="1940" w:type="dxa"/>
            <w:shd w:val="clear" w:color="auto" w:fill="D9D9D9"/>
            <w:vAlign w:val="center"/>
          </w:tcPr>
          <w:p w14:paraId="0AE93B3E" w14:textId="77777777" w:rsidR="0068289E" w:rsidRDefault="0068289E" w:rsidP="00B64DA8">
            <w:pPr>
              <w:spacing w:line="256" w:lineRule="auto"/>
              <w:jc w:val="center"/>
              <w:rPr>
                <w:rFonts w:ascii="Arial" w:eastAsia="Arial" w:hAnsi="Arial" w:cs="Arial"/>
                <w:b/>
                <w:bCs/>
                <w:sz w:val="22"/>
                <w:szCs w:val="22"/>
              </w:rPr>
            </w:pPr>
            <w:r>
              <w:rPr>
                <w:rFonts w:ascii="Arial" w:eastAsia="Arial" w:hAnsi="Arial" w:cs="Arial"/>
                <w:b/>
                <w:bCs/>
                <w:sz w:val="22"/>
                <w:szCs w:val="22"/>
              </w:rPr>
              <w:t>SEGMENTO</w:t>
            </w:r>
          </w:p>
        </w:tc>
        <w:tc>
          <w:tcPr>
            <w:tcW w:w="2238" w:type="dxa"/>
            <w:shd w:val="clear" w:color="auto" w:fill="D9D9D9"/>
            <w:vAlign w:val="center"/>
          </w:tcPr>
          <w:p w14:paraId="30927458" w14:textId="77777777" w:rsidR="0068289E" w:rsidRDefault="0068289E" w:rsidP="00B64DA8">
            <w:pPr>
              <w:spacing w:line="256" w:lineRule="auto"/>
              <w:jc w:val="center"/>
              <w:rPr>
                <w:rFonts w:ascii="Arial" w:eastAsia="Arial" w:hAnsi="Arial" w:cs="Arial"/>
                <w:b/>
                <w:bCs/>
                <w:sz w:val="22"/>
                <w:szCs w:val="22"/>
              </w:rPr>
            </w:pPr>
            <w:r>
              <w:rPr>
                <w:rFonts w:ascii="Arial" w:eastAsia="Arial" w:hAnsi="Arial" w:cs="Arial"/>
                <w:b/>
                <w:bCs/>
                <w:sz w:val="22"/>
                <w:szCs w:val="22"/>
              </w:rPr>
              <w:t>FAMILIA</w:t>
            </w:r>
          </w:p>
        </w:tc>
        <w:tc>
          <w:tcPr>
            <w:tcW w:w="1833" w:type="dxa"/>
            <w:shd w:val="clear" w:color="auto" w:fill="D9D9D9"/>
            <w:vAlign w:val="center"/>
          </w:tcPr>
          <w:p w14:paraId="7D861DFF" w14:textId="77777777" w:rsidR="0068289E" w:rsidRDefault="0068289E" w:rsidP="00B64DA8">
            <w:pPr>
              <w:spacing w:line="256" w:lineRule="auto"/>
              <w:jc w:val="center"/>
              <w:rPr>
                <w:rFonts w:ascii="Arial" w:eastAsia="Arial" w:hAnsi="Arial" w:cs="Arial"/>
                <w:b/>
                <w:bCs/>
                <w:sz w:val="22"/>
                <w:szCs w:val="22"/>
              </w:rPr>
            </w:pPr>
            <w:r>
              <w:rPr>
                <w:rFonts w:ascii="Arial" w:eastAsia="Arial" w:hAnsi="Arial" w:cs="Arial"/>
                <w:b/>
                <w:bCs/>
                <w:sz w:val="22"/>
                <w:szCs w:val="22"/>
              </w:rPr>
              <w:t>CLASE</w:t>
            </w:r>
          </w:p>
        </w:tc>
      </w:tr>
      <w:tr w:rsidR="0068289E" w14:paraId="4837283D" w14:textId="77777777" w:rsidTr="00B64DA8">
        <w:trPr>
          <w:trHeight w:val="367"/>
          <w:jc w:val="center"/>
        </w:trPr>
        <w:tc>
          <w:tcPr>
            <w:tcW w:w="2952" w:type="dxa"/>
            <w:shd w:val="clear" w:color="auto" w:fill="D9D9D9"/>
            <w:vAlign w:val="center"/>
          </w:tcPr>
          <w:p w14:paraId="4868108C" w14:textId="77777777" w:rsidR="0068289E" w:rsidRDefault="0068289E" w:rsidP="00B64DA8">
            <w:pPr>
              <w:spacing w:line="256" w:lineRule="auto"/>
              <w:jc w:val="center"/>
              <w:rPr>
                <w:rFonts w:ascii="Arial" w:eastAsia="Arial" w:hAnsi="Arial" w:cs="Arial"/>
                <w:b/>
                <w:bCs/>
                <w:sz w:val="22"/>
                <w:szCs w:val="22"/>
              </w:rPr>
            </w:pPr>
            <w:r>
              <w:rPr>
                <w:rFonts w:ascii="Arial" w:eastAsia="Arial" w:hAnsi="Arial" w:cs="Arial"/>
                <w:b/>
                <w:bCs/>
                <w:sz w:val="22"/>
                <w:szCs w:val="22"/>
              </w:rPr>
              <w:t>SALUD ANIMAL</w:t>
            </w:r>
          </w:p>
        </w:tc>
        <w:tc>
          <w:tcPr>
            <w:tcW w:w="1940" w:type="dxa"/>
            <w:vAlign w:val="center"/>
          </w:tcPr>
          <w:p w14:paraId="5B4F9DBB" w14:textId="77777777" w:rsidR="0068289E" w:rsidRDefault="0068289E" w:rsidP="00B64DA8">
            <w:pPr>
              <w:spacing w:line="256" w:lineRule="auto"/>
              <w:jc w:val="center"/>
              <w:rPr>
                <w:rFonts w:ascii="Arial" w:eastAsia="Arial" w:hAnsi="Arial" w:cs="Arial"/>
                <w:sz w:val="22"/>
                <w:szCs w:val="22"/>
              </w:rPr>
            </w:pPr>
            <w:r>
              <w:rPr>
                <w:rFonts w:ascii="Arial" w:eastAsia="Arial" w:hAnsi="Arial" w:cs="Arial"/>
                <w:sz w:val="22"/>
                <w:szCs w:val="22"/>
              </w:rPr>
              <w:t>70000000</w:t>
            </w:r>
          </w:p>
        </w:tc>
        <w:tc>
          <w:tcPr>
            <w:tcW w:w="2238" w:type="dxa"/>
            <w:vAlign w:val="center"/>
          </w:tcPr>
          <w:p w14:paraId="1862E4BB" w14:textId="77777777" w:rsidR="0068289E" w:rsidRDefault="0068289E" w:rsidP="00B64DA8">
            <w:pPr>
              <w:spacing w:line="256" w:lineRule="auto"/>
              <w:jc w:val="center"/>
              <w:rPr>
                <w:rFonts w:ascii="Arial" w:eastAsia="Arial" w:hAnsi="Arial" w:cs="Arial"/>
                <w:sz w:val="22"/>
                <w:szCs w:val="22"/>
              </w:rPr>
            </w:pPr>
            <w:r>
              <w:rPr>
                <w:rFonts w:ascii="Arial" w:eastAsia="Arial" w:hAnsi="Arial" w:cs="Arial"/>
                <w:sz w:val="22"/>
                <w:szCs w:val="22"/>
              </w:rPr>
              <w:t>70120000</w:t>
            </w:r>
          </w:p>
        </w:tc>
        <w:tc>
          <w:tcPr>
            <w:tcW w:w="1833" w:type="dxa"/>
            <w:vAlign w:val="center"/>
          </w:tcPr>
          <w:p w14:paraId="24ED8C96" w14:textId="77777777" w:rsidR="0068289E" w:rsidRDefault="0068289E" w:rsidP="00B64DA8">
            <w:pPr>
              <w:spacing w:line="256" w:lineRule="auto"/>
              <w:jc w:val="center"/>
              <w:rPr>
                <w:rFonts w:ascii="Arial" w:eastAsia="Arial" w:hAnsi="Arial" w:cs="Arial"/>
                <w:sz w:val="22"/>
                <w:szCs w:val="22"/>
              </w:rPr>
            </w:pPr>
            <w:r>
              <w:rPr>
                <w:rFonts w:ascii="Arial" w:eastAsia="Arial" w:hAnsi="Arial" w:cs="Arial"/>
                <w:sz w:val="22"/>
                <w:szCs w:val="22"/>
              </w:rPr>
              <w:t>70122000</w:t>
            </w:r>
          </w:p>
        </w:tc>
      </w:tr>
      <w:tr w:rsidR="0068289E" w14:paraId="2393E5CD" w14:textId="77777777" w:rsidTr="00B64DA8">
        <w:trPr>
          <w:trHeight w:val="400"/>
          <w:jc w:val="center"/>
        </w:trPr>
        <w:tc>
          <w:tcPr>
            <w:tcW w:w="2952" w:type="dxa"/>
            <w:shd w:val="clear" w:color="auto" w:fill="D9D9D9"/>
            <w:vAlign w:val="center"/>
          </w:tcPr>
          <w:p w14:paraId="070F8C86" w14:textId="77777777" w:rsidR="0068289E" w:rsidRDefault="0068289E" w:rsidP="00B64DA8">
            <w:pPr>
              <w:spacing w:line="256" w:lineRule="auto"/>
              <w:jc w:val="center"/>
              <w:rPr>
                <w:rFonts w:ascii="Arial" w:eastAsia="Arial" w:hAnsi="Arial" w:cs="Arial"/>
                <w:b/>
                <w:bCs/>
                <w:sz w:val="22"/>
                <w:szCs w:val="22"/>
              </w:rPr>
            </w:pPr>
            <w:r>
              <w:rPr>
                <w:rFonts w:ascii="Arial" w:eastAsia="Arial" w:hAnsi="Arial" w:cs="Arial"/>
                <w:b/>
                <w:bCs/>
                <w:sz w:val="22"/>
                <w:szCs w:val="22"/>
              </w:rPr>
              <w:t>INDUSTRIA DE ANIMALES DOMÉSTICOS</w:t>
            </w:r>
          </w:p>
        </w:tc>
        <w:tc>
          <w:tcPr>
            <w:tcW w:w="1940" w:type="dxa"/>
            <w:vAlign w:val="center"/>
          </w:tcPr>
          <w:p w14:paraId="7A8E946B" w14:textId="77777777" w:rsidR="0068289E" w:rsidRDefault="0068289E" w:rsidP="00B64DA8">
            <w:pPr>
              <w:spacing w:line="256" w:lineRule="auto"/>
              <w:jc w:val="center"/>
              <w:rPr>
                <w:rFonts w:ascii="Arial" w:eastAsia="Arial" w:hAnsi="Arial" w:cs="Arial"/>
                <w:sz w:val="22"/>
                <w:szCs w:val="22"/>
              </w:rPr>
            </w:pPr>
            <w:r>
              <w:rPr>
                <w:rFonts w:ascii="Arial" w:eastAsia="Arial" w:hAnsi="Arial" w:cs="Arial"/>
                <w:sz w:val="22"/>
                <w:szCs w:val="22"/>
              </w:rPr>
              <w:t>70000000</w:t>
            </w:r>
          </w:p>
        </w:tc>
        <w:tc>
          <w:tcPr>
            <w:tcW w:w="2238" w:type="dxa"/>
            <w:vAlign w:val="center"/>
          </w:tcPr>
          <w:p w14:paraId="4AE0BF5C" w14:textId="77777777" w:rsidR="0068289E" w:rsidRDefault="0068289E" w:rsidP="00B64DA8">
            <w:pPr>
              <w:spacing w:line="256" w:lineRule="auto"/>
              <w:jc w:val="center"/>
              <w:rPr>
                <w:rFonts w:ascii="Arial" w:eastAsia="Arial" w:hAnsi="Arial" w:cs="Arial"/>
                <w:sz w:val="22"/>
                <w:szCs w:val="22"/>
              </w:rPr>
            </w:pPr>
            <w:r>
              <w:rPr>
                <w:rFonts w:ascii="Arial" w:eastAsia="Arial" w:hAnsi="Arial" w:cs="Arial"/>
                <w:sz w:val="22"/>
                <w:szCs w:val="22"/>
              </w:rPr>
              <w:t>70120000</w:t>
            </w:r>
          </w:p>
        </w:tc>
        <w:tc>
          <w:tcPr>
            <w:tcW w:w="1833" w:type="dxa"/>
            <w:vAlign w:val="center"/>
          </w:tcPr>
          <w:p w14:paraId="2B1A1B3E" w14:textId="77777777" w:rsidR="0068289E" w:rsidRDefault="0068289E" w:rsidP="00B64DA8">
            <w:pPr>
              <w:spacing w:line="256" w:lineRule="auto"/>
              <w:jc w:val="center"/>
              <w:rPr>
                <w:rFonts w:ascii="Arial" w:eastAsia="Arial" w:hAnsi="Arial" w:cs="Arial"/>
                <w:sz w:val="22"/>
                <w:szCs w:val="22"/>
              </w:rPr>
            </w:pPr>
            <w:r>
              <w:rPr>
                <w:rFonts w:ascii="Arial" w:eastAsia="Arial" w:hAnsi="Arial" w:cs="Arial"/>
                <w:sz w:val="22"/>
                <w:szCs w:val="22"/>
              </w:rPr>
              <w:t>70121800</w:t>
            </w:r>
          </w:p>
        </w:tc>
      </w:tr>
      <w:tr w:rsidR="0068289E" w14:paraId="49F81FE8" w14:textId="77777777" w:rsidTr="00B64DA8">
        <w:trPr>
          <w:trHeight w:val="431"/>
          <w:jc w:val="center"/>
        </w:trPr>
        <w:tc>
          <w:tcPr>
            <w:tcW w:w="2952" w:type="dxa"/>
            <w:shd w:val="clear" w:color="auto" w:fill="D9D9D9"/>
            <w:vAlign w:val="center"/>
          </w:tcPr>
          <w:p w14:paraId="7BE3BFDD" w14:textId="77777777" w:rsidR="0068289E" w:rsidRDefault="0068289E" w:rsidP="00B64DA8">
            <w:pPr>
              <w:spacing w:line="256" w:lineRule="auto"/>
              <w:jc w:val="center"/>
              <w:rPr>
                <w:rFonts w:ascii="Arial" w:eastAsia="Arial" w:hAnsi="Arial" w:cs="Arial"/>
                <w:b/>
                <w:bCs/>
                <w:sz w:val="22"/>
                <w:szCs w:val="22"/>
              </w:rPr>
            </w:pPr>
            <w:r>
              <w:rPr>
                <w:rFonts w:ascii="Arial" w:eastAsia="Arial" w:hAnsi="Arial" w:cs="Arial"/>
                <w:b/>
                <w:bCs/>
                <w:sz w:val="22"/>
                <w:szCs w:val="22"/>
              </w:rPr>
              <w:t>LABORATORIO MÉDICO</w:t>
            </w:r>
          </w:p>
        </w:tc>
        <w:tc>
          <w:tcPr>
            <w:tcW w:w="1940" w:type="dxa"/>
            <w:vAlign w:val="center"/>
          </w:tcPr>
          <w:p w14:paraId="6B446BAE" w14:textId="77777777" w:rsidR="0068289E" w:rsidRDefault="0068289E" w:rsidP="00B64DA8">
            <w:pPr>
              <w:spacing w:line="256" w:lineRule="auto"/>
              <w:jc w:val="center"/>
              <w:rPr>
                <w:rFonts w:ascii="Arial" w:eastAsia="Arial" w:hAnsi="Arial" w:cs="Arial"/>
                <w:sz w:val="22"/>
                <w:szCs w:val="22"/>
              </w:rPr>
            </w:pPr>
            <w:r>
              <w:rPr>
                <w:rFonts w:ascii="Arial" w:eastAsia="Arial" w:hAnsi="Arial" w:cs="Arial"/>
                <w:sz w:val="22"/>
                <w:szCs w:val="22"/>
              </w:rPr>
              <w:t>85000000</w:t>
            </w:r>
          </w:p>
        </w:tc>
        <w:tc>
          <w:tcPr>
            <w:tcW w:w="2238" w:type="dxa"/>
            <w:vAlign w:val="center"/>
          </w:tcPr>
          <w:p w14:paraId="3AE3EFB7" w14:textId="77777777" w:rsidR="0068289E" w:rsidRDefault="0068289E" w:rsidP="00B64DA8">
            <w:pPr>
              <w:spacing w:line="256" w:lineRule="auto"/>
              <w:jc w:val="center"/>
              <w:rPr>
                <w:rFonts w:ascii="Arial" w:eastAsia="Arial" w:hAnsi="Arial" w:cs="Arial"/>
                <w:sz w:val="22"/>
                <w:szCs w:val="22"/>
              </w:rPr>
            </w:pPr>
            <w:r>
              <w:rPr>
                <w:rFonts w:ascii="Arial" w:eastAsia="Arial" w:hAnsi="Arial" w:cs="Arial"/>
                <w:sz w:val="22"/>
                <w:szCs w:val="22"/>
              </w:rPr>
              <w:t>85120000</w:t>
            </w:r>
          </w:p>
        </w:tc>
        <w:tc>
          <w:tcPr>
            <w:tcW w:w="1833" w:type="dxa"/>
            <w:vAlign w:val="center"/>
          </w:tcPr>
          <w:p w14:paraId="557022E9" w14:textId="77777777" w:rsidR="0068289E" w:rsidRDefault="0068289E" w:rsidP="00B64DA8">
            <w:pPr>
              <w:spacing w:line="256" w:lineRule="auto"/>
              <w:jc w:val="center"/>
              <w:rPr>
                <w:rFonts w:ascii="Arial" w:eastAsia="Arial" w:hAnsi="Arial" w:cs="Arial"/>
                <w:sz w:val="22"/>
                <w:szCs w:val="22"/>
              </w:rPr>
            </w:pPr>
            <w:r>
              <w:rPr>
                <w:rFonts w:ascii="Arial" w:eastAsia="Arial" w:hAnsi="Arial" w:cs="Arial"/>
                <w:sz w:val="22"/>
                <w:szCs w:val="22"/>
              </w:rPr>
              <w:t>85121800</w:t>
            </w:r>
          </w:p>
        </w:tc>
      </w:tr>
      <w:tr w:rsidR="0068289E" w14:paraId="225514E6" w14:textId="77777777" w:rsidTr="00B64DA8">
        <w:trPr>
          <w:trHeight w:val="455"/>
          <w:jc w:val="center"/>
        </w:trPr>
        <w:tc>
          <w:tcPr>
            <w:tcW w:w="2952" w:type="dxa"/>
            <w:shd w:val="clear" w:color="auto" w:fill="D9D9D9"/>
            <w:vAlign w:val="center"/>
          </w:tcPr>
          <w:p w14:paraId="4EECEA43" w14:textId="77777777" w:rsidR="0068289E" w:rsidRDefault="0068289E" w:rsidP="00B64DA8">
            <w:pPr>
              <w:spacing w:line="256" w:lineRule="auto"/>
              <w:jc w:val="center"/>
              <w:rPr>
                <w:rFonts w:ascii="Arial" w:eastAsia="Arial" w:hAnsi="Arial" w:cs="Arial"/>
                <w:b/>
                <w:bCs/>
                <w:sz w:val="22"/>
                <w:szCs w:val="22"/>
              </w:rPr>
            </w:pPr>
            <w:r>
              <w:rPr>
                <w:rFonts w:ascii="Arial" w:eastAsia="Arial" w:hAnsi="Arial" w:cs="Arial"/>
                <w:b/>
                <w:bCs/>
                <w:sz w:val="22"/>
                <w:szCs w:val="22"/>
              </w:rPr>
              <w:t>EQUIPO VETERINARIO</w:t>
            </w:r>
          </w:p>
        </w:tc>
        <w:tc>
          <w:tcPr>
            <w:tcW w:w="1940" w:type="dxa"/>
            <w:vAlign w:val="center"/>
          </w:tcPr>
          <w:p w14:paraId="71E3E427" w14:textId="77777777" w:rsidR="0068289E" w:rsidRDefault="0068289E" w:rsidP="00B64DA8">
            <w:pPr>
              <w:spacing w:line="256" w:lineRule="auto"/>
              <w:jc w:val="center"/>
              <w:rPr>
                <w:rFonts w:ascii="Arial" w:eastAsia="Arial" w:hAnsi="Arial" w:cs="Arial"/>
                <w:sz w:val="22"/>
                <w:szCs w:val="22"/>
              </w:rPr>
            </w:pPr>
            <w:r>
              <w:rPr>
                <w:rFonts w:ascii="Arial" w:eastAsia="Arial" w:hAnsi="Arial" w:cs="Arial"/>
                <w:sz w:val="22"/>
                <w:szCs w:val="22"/>
              </w:rPr>
              <w:t>42000000</w:t>
            </w:r>
          </w:p>
        </w:tc>
        <w:tc>
          <w:tcPr>
            <w:tcW w:w="2238" w:type="dxa"/>
            <w:vAlign w:val="center"/>
          </w:tcPr>
          <w:p w14:paraId="4EB4A7E0" w14:textId="77777777" w:rsidR="0068289E" w:rsidRDefault="0068289E" w:rsidP="00B64DA8">
            <w:pPr>
              <w:spacing w:line="256" w:lineRule="auto"/>
              <w:jc w:val="center"/>
              <w:rPr>
                <w:rFonts w:ascii="Arial" w:eastAsia="Arial" w:hAnsi="Arial" w:cs="Arial"/>
                <w:sz w:val="22"/>
                <w:szCs w:val="22"/>
              </w:rPr>
            </w:pPr>
            <w:r>
              <w:rPr>
                <w:rFonts w:ascii="Arial" w:eastAsia="Arial" w:hAnsi="Arial" w:cs="Arial"/>
                <w:sz w:val="22"/>
                <w:szCs w:val="22"/>
              </w:rPr>
              <w:t>42120000</w:t>
            </w:r>
          </w:p>
        </w:tc>
        <w:tc>
          <w:tcPr>
            <w:tcW w:w="1833" w:type="dxa"/>
            <w:vAlign w:val="center"/>
          </w:tcPr>
          <w:p w14:paraId="03991206" w14:textId="77777777" w:rsidR="0068289E" w:rsidRDefault="0068289E" w:rsidP="00B64DA8">
            <w:pPr>
              <w:spacing w:line="256" w:lineRule="auto"/>
              <w:jc w:val="center"/>
              <w:rPr>
                <w:rFonts w:ascii="Arial" w:eastAsia="Arial" w:hAnsi="Arial" w:cs="Arial"/>
                <w:sz w:val="22"/>
                <w:szCs w:val="22"/>
              </w:rPr>
            </w:pPr>
            <w:r>
              <w:rPr>
                <w:rFonts w:ascii="Arial" w:eastAsia="Arial" w:hAnsi="Arial" w:cs="Arial"/>
                <w:sz w:val="22"/>
                <w:szCs w:val="22"/>
              </w:rPr>
              <w:t>42121500</w:t>
            </w:r>
          </w:p>
        </w:tc>
      </w:tr>
      <w:tr w:rsidR="0068289E" w14:paraId="59DBDAF7" w14:textId="77777777" w:rsidTr="00B64DA8">
        <w:trPr>
          <w:trHeight w:val="560"/>
          <w:jc w:val="center"/>
        </w:trPr>
        <w:tc>
          <w:tcPr>
            <w:tcW w:w="2952" w:type="dxa"/>
            <w:shd w:val="clear" w:color="auto" w:fill="D9D9D9"/>
            <w:vAlign w:val="center"/>
          </w:tcPr>
          <w:p w14:paraId="350F6F2E" w14:textId="77777777" w:rsidR="0068289E" w:rsidRDefault="0068289E" w:rsidP="00B64DA8">
            <w:pPr>
              <w:spacing w:line="256" w:lineRule="auto"/>
              <w:jc w:val="center"/>
              <w:rPr>
                <w:rFonts w:ascii="Arial" w:eastAsia="Arial" w:hAnsi="Arial" w:cs="Arial"/>
                <w:b/>
                <w:bCs/>
                <w:sz w:val="22"/>
                <w:szCs w:val="22"/>
              </w:rPr>
            </w:pPr>
            <w:r>
              <w:rPr>
                <w:rFonts w:ascii="Arial" w:eastAsia="Arial" w:hAnsi="Arial" w:cs="Arial"/>
                <w:b/>
                <w:bCs/>
                <w:sz w:val="22"/>
                <w:szCs w:val="22"/>
              </w:rPr>
              <w:t>ALIMENTO PARA PERROS Y GATOS</w:t>
            </w:r>
          </w:p>
        </w:tc>
        <w:tc>
          <w:tcPr>
            <w:tcW w:w="1940" w:type="dxa"/>
            <w:vAlign w:val="center"/>
          </w:tcPr>
          <w:p w14:paraId="2C291752" w14:textId="77777777" w:rsidR="0068289E" w:rsidRDefault="0068289E" w:rsidP="00B64DA8">
            <w:pPr>
              <w:spacing w:line="256" w:lineRule="auto"/>
              <w:jc w:val="center"/>
              <w:rPr>
                <w:rFonts w:ascii="Arial" w:eastAsia="Arial" w:hAnsi="Arial" w:cs="Arial"/>
                <w:sz w:val="22"/>
                <w:szCs w:val="22"/>
              </w:rPr>
            </w:pPr>
            <w:r>
              <w:rPr>
                <w:rFonts w:ascii="Arial" w:eastAsia="Arial" w:hAnsi="Arial" w:cs="Arial"/>
                <w:sz w:val="22"/>
                <w:szCs w:val="22"/>
              </w:rPr>
              <w:t>10000000</w:t>
            </w:r>
          </w:p>
        </w:tc>
        <w:tc>
          <w:tcPr>
            <w:tcW w:w="2238" w:type="dxa"/>
            <w:vAlign w:val="center"/>
          </w:tcPr>
          <w:p w14:paraId="3F7075F0" w14:textId="77777777" w:rsidR="0068289E" w:rsidRDefault="0068289E" w:rsidP="00B64DA8">
            <w:pPr>
              <w:spacing w:line="256" w:lineRule="auto"/>
              <w:jc w:val="center"/>
              <w:rPr>
                <w:rFonts w:ascii="Arial" w:eastAsia="Arial" w:hAnsi="Arial" w:cs="Arial"/>
                <w:sz w:val="22"/>
                <w:szCs w:val="22"/>
              </w:rPr>
            </w:pPr>
            <w:r>
              <w:rPr>
                <w:rFonts w:ascii="Arial" w:eastAsia="Arial" w:hAnsi="Arial" w:cs="Arial"/>
                <w:sz w:val="22"/>
                <w:szCs w:val="22"/>
              </w:rPr>
              <w:t>10120000</w:t>
            </w:r>
          </w:p>
        </w:tc>
        <w:tc>
          <w:tcPr>
            <w:tcW w:w="1833" w:type="dxa"/>
            <w:vAlign w:val="center"/>
          </w:tcPr>
          <w:p w14:paraId="58694729" w14:textId="77777777" w:rsidR="0068289E" w:rsidRDefault="0068289E" w:rsidP="00B64DA8">
            <w:pPr>
              <w:spacing w:line="256" w:lineRule="auto"/>
              <w:jc w:val="center"/>
              <w:rPr>
                <w:rFonts w:ascii="Arial" w:eastAsia="Arial" w:hAnsi="Arial" w:cs="Arial"/>
                <w:sz w:val="22"/>
                <w:szCs w:val="22"/>
              </w:rPr>
            </w:pPr>
            <w:r>
              <w:rPr>
                <w:rFonts w:ascii="Arial" w:eastAsia="Arial" w:hAnsi="Arial" w:cs="Arial"/>
                <w:sz w:val="22"/>
                <w:szCs w:val="22"/>
              </w:rPr>
              <w:t>10121800</w:t>
            </w:r>
          </w:p>
        </w:tc>
      </w:tr>
      <w:tr w:rsidR="0068289E" w14:paraId="5BA3E488" w14:textId="77777777" w:rsidTr="00B64DA8">
        <w:trPr>
          <w:trHeight w:val="560"/>
          <w:jc w:val="center"/>
        </w:trPr>
        <w:tc>
          <w:tcPr>
            <w:tcW w:w="2952" w:type="dxa"/>
            <w:shd w:val="clear" w:color="auto" w:fill="D9D9D9"/>
            <w:vAlign w:val="center"/>
          </w:tcPr>
          <w:p w14:paraId="626C2539" w14:textId="77777777" w:rsidR="0068289E" w:rsidRDefault="0068289E" w:rsidP="00B64DA8">
            <w:pPr>
              <w:spacing w:line="256" w:lineRule="auto"/>
              <w:jc w:val="center"/>
              <w:rPr>
                <w:rFonts w:ascii="Arial" w:eastAsia="Arial" w:hAnsi="Arial" w:cs="Arial"/>
                <w:b/>
                <w:bCs/>
                <w:sz w:val="22"/>
                <w:szCs w:val="22"/>
              </w:rPr>
            </w:pPr>
            <w:r>
              <w:rPr>
                <w:rFonts w:ascii="Arial" w:eastAsia="Arial" w:hAnsi="Arial" w:cs="Arial"/>
                <w:b/>
                <w:bCs/>
                <w:sz w:val="22"/>
                <w:szCs w:val="22"/>
              </w:rPr>
              <w:t>COMIDA PARA ANIMALES VARIADOS</w:t>
            </w:r>
          </w:p>
        </w:tc>
        <w:tc>
          <w:tcPr>
            <w:tcW w:w="1940" w:type="dxa"/>
            <w:vAlign w:val="center"/>
          </w:tcPr>
          <w:p w14:paraId="69DCE055" w14:textId="77777777" w:rsidR="0068289E" w:rsidRDefault="0068289E" w:rsidP="00B64DA8">
            <w:pPr>
              <w:spacing w:line="256" w:lineRule="auto"/>
              <w:jc w:val="center"/>
              <w:rPr>
                <w:rFonts w:ascii="Arial" w:eastAsia="Arial" w:hAnsi="Arial" w:cs="Arial"/>
                <w:sz w:val="22"/>
                <w:szCs w:val="22"/>
              </w:rPr>
            </w:pPr>
            <w:r>
              <w:rPr>
                <w:rFonts w:ascii="Arial" w:eastAsia="Arial" w:hAnsi="Arial" w:cs="Arial"/>
                <w:sz w:val="22"/>
                <w:szCs w:val="22"/>
              </w:rPr>
              <w:t>10000000</w:t>
            </w:r>
          </w:p>
        </w:tc>
        <w:tc>
          <w:tcPr>
            <w:tcW w:w="2238" w:type="dxa"/>
            <w:vAlign w:val="center"/>
          </w:tcPr>
          <w:p w14:paraId="59971AE8" w14:textId="77777777" w:rsidR="0068289E" w:rsidRDefault="0068289E" w:rsidP="00B64DA8">
            <w:pPr>
              <w:spacing w:line="256" w:lineRule="auto"/>
              <w:jc w:val="center"/>
              <w:rPr>
                <w:rFonts w:ascii="Arial" w:eastAsia="Arial" w:hAnsi="Arial" w:cs="Arial"/>
                <w:sz w:val="22"/>
                <w:szCs w:val="22"/>
              </w:rPr>
            </w:pPr>
            <w:r>
              <w:rPr>
                <w:rFonts w:ascii="Arial" w:eastAsia="Arial" w:hAnsi="Arial" w:cs="Arial"/>
                <w:sz w:val="22"/>
                <w:szCs w:val="22"/>
              </w:rPr>
              <w:t>10120000</w:t>
            </w:r>
          </w:p>
        </w:tc>
        <w:tc>
          <w:tcPr>
            <w:tcW w:w="1833" w:type="dxa"/>
            <w:vAlign w:val="center"/>
          </w:tcPr>
          <w:p w14:paraId="14F0240E" w14:textId="77777777" w:rsidR="0068289E" w:rsidRDefault="0068289E" w:rsidP="00B64DA8">
            <w:pPr>
              <w:spacing w:line="256" w:lineRule="auto"/>
              <w:jc w:val="center"/>
              <w:rPr>
                <w:rFonts w:ascii="Arial" w:eastAsia="Arial" w:hAnsi="Arial" w:cs="Arial"/>
                <w:sz w:val="22"/>
                <w:szCs w:val="22"/>
              </w:rPr>
            </w:pPr>
            <w:r>
              <w:rPr>
                <w:rFonts w:ascii="Arial" w:eastAsia="Arial" w:hAnsi="Arial" w:cs="Arial"/>
                <w:sz w:val="22"/>
                <w:szCs w:val="22"/>
              </w:rPr>
              <w:t>10122100</w:t>
            </w:r>
          </w:p>
        </w:tc>
      </w:tr>
      <w:tr w:rsidR="0068289E" w14:paraId="3C0B543B" w14:textId="77777777" w:rsidTr="00B64DA8">
        <w:trPr>
          <w:trHeight w:val="560"/>
          <w:jc w:val="center"/>
        </w:trPr>
        <w:tc>
          <w:tcPr>
            <w:tcW w:w="2952" w:type="dxa"/>
            <w:shd w:val="clear" w:color="auto" w:fill="D9D9D9"/>
            <w:vAlign w:val="center"/>
          </w:tcPr>
          <w:p w14:paraId="39831F21" w14:textId="77777777" w:rsidR="0068289E" w:rsidRDefault="0068289E" w:rsidP="00B64DA8">
            <w:pPr>
              <w:spacing w:line="256" w:lineRule="auto"/>
              <w:jc w:val="center"/>
              <w:rPr>
                <w:rFonts w:ascii="Arial" w:eastAsia="Arial" w:hAnsi="Arial" w:cs="Arial"/>
                <w:b/>
                <w:bCs/>
                <w:sz w:val="22"/>
                <w:szCs w:val="22"/>
              </w:rPr>
            </w:pPr>
            <w:r>
              <w:rPr>
                <w:rFonts w:ascii="Arial" w:eastAsia="Arial" w:hAnsi="Arial" w:cs="Arial"/>
                <w:b/>
                <w:bCs/>
                <w:sz w:val="22"/>
                <w:szCs w:val="22"/>
              </w:rPr>
              <w:t>HABITAT PARA ANIMALES</w:t>
            </w:r>
          </w:p>
        </w:tc>
        <w:tc>
          <w:tcPr>
            <w:tcW w:w="1940" w:type="dxa"/>
            <w:vAlign w:val="center"/>
          </w:tcPr>
          <w:p w14:paraId="764E1A23" w14:textId="77777777" w:rsidR="0068289E" w:rsidRDefault="0068289E" w:rsidP="00B64DA8">
            <w:pPr>
              <w:spacing w:line="256" w:lineRule="auto"/>
              <w:jc w:val="center"/>
              <w:rPr>
                <w:rFonts w:ascii="Arial" w:eastAsia="Arial" w:hAnsi="Arial" w:cs="Arial"/>
                <w:sz w:val="22"/>
                <w:szCs w:val="22"/>
              </w:rPr>
            </w:pPr>
            <w:r>
              <w:rPr>
                <w:rFonts w:ascii="Arial" w:eastAsia="Arial" w:hAnsi="Arial" w:cs="Arial"/>
                <w:sz w:val="22"/>
                <w:szCs w:val="22"/>
              </w:rPr>
              <w:t>10000000</w:t>
            </w:r>
          </w:p>
        </w:tc>
        <w:tc>
          <w:tcPr>
            <w:tcW w:w="2238" w:type="dxa"/>
            <w:vAlign w:val="center"/>
          </w:tcPr>
          <w:p w14:paraId="2D4DB929" w14:textId="77777777" w:rsidR="0068289E" w:rsidRDefault="0068289E" w:rsidP="00B64DA8">
            <w:pPr>
              <w:spacing w:line="256" w:lineRule="auto"/>
              <w:jc w:val="center"/>
              <w:rPr>
                <w:rFonts w:ascii="Arial" w:eastAsia="Arial" w:hAnsi="Arial" w:cs="Arial"/>
                <w:sz w:val="22"/>
                <w:szCs w:val="22"/>
              </w:rPr>
            </w:pPr>
            <w:r>
              <w:rPr>
                <w:rFonts w:ascii="Arial" w:eastAsia="Arial" w:hAnsi="Arial" w:cs="Arial"/>
                <w:sz w:val="22"/>
                <w:szCs w:val="22"/>
              </w:rPr>
              <w:t>10130000</w:t>
            </w:r>
          </w:p>
        </w:tc>
        <w:tc>
          <w:tcPr>
            <w:tcW w:w="1833" w:type="dxa"/>
            <w:vAlign w:val="center"/>
          </w:tcPr>
          <w:p w14:paraId="19C52AE5" w14:textId="77777777" w:rsidR="0068289E" w:rsidRDefault="0068289E" w:rsidP="00B64DA8">
            <w:pPr>
              <w:spacing w:line="256" w:lineRule="auto"/>
              <w:jc w:val="center"/>
              <w:rPr>
                <w:rFonts w:ascii="Arial" w:eastAsia="Arial" w:hAnsi="Arial" w:cs="Arial"/>
                <w:sz w:val="22"/>
                <w:szCs w:val="22"/>
              </w:rPr>
            </w:pPr>
            <w:r>
              <w:rPr>
                <w:rFonts w:ascii="Arial" w:eastAsia="Arial" w:hAnsi="Arial" w:cs="Arial"/>
                <w:sz w:val="22"/>
                <w:szCs w:val="22"/>
              </w:rPr>
              <w:t>10131700</w:t>
            </w:r>
          </w:p>
        </w:tc>
      </w:tr>
      <w:tr w:rsidR="0068289E" w14:paraId="5F394361" w14:textId="77777777" w:rsidTr="00B64DA8">
        <w:trPr>
          <w:trHeight w:val="560"/>
          <w:jc w:val="center"/>
        </w:trPr>
        <w:tc>
          <w:tcPr>
            <w:tcW w:w="2952" w:type="dxa"/>
            <w:shd w:val="clear" w:color="auto" w:fill="D9D9D9"/>
            <w:vAlign w:val="center"/>
          </w:tcPr>
          <w:p w14:paraId="19AB2863" w14:textId="77777777" w:rsidR="0068289E" w:rsidRDefault="0068289E" w:rsidP="00B64DA8">
            <w:pPr>
              <w:spacing w:line="256" w:lineRule="auto"/>
              <w:jc w:val="center"/>
              <w:rPr>
                <w:rFonts w:ascii="Arial" w:eastAsia="Arial" w:hAnsi="Arial" w:cs="Arial"/>
                <w:sz w:val="22"/>
                <w:szCs w:val="22"/>
              </w:rPr>
            </w:pPr>
            <w:r>
              <w:rPr>
                <w:rFonts w:ascii="Arial" w:eastAsia="Arial" w:hAnsi="Arial" w:cs="Arial"/>
                <w:b/>
                <w:bCs/>
                <w:sz w:val="22"/>
                <w:szCs w:val="22"/>
              </w:rPr>
              <w:t>MOBILIARIO CLÍNICO VETERINARIO</w:t>
            </w:r>
          </w:p>
        </w:tc>
        <w:tc>
          <w:tcPr>
            <w:tcW w:w="1940" w:type="dxa"/>
            <w:vAlign w:val="center"/>
          </w:tcPr>
          <w:p w14:paraId="56392658" w14:textId="77777777" w:rsidR="0068289E" w:rsidRDefault="0068289E" w:rsidP="00B64DA8">
            <w:pPr>
              <w:spacing w:line="256" w:lineRule="auto"/>
              <w:jc w:val="center"/>
              <w:rPr>
                <w:rFonts w:ascii="Arial" w:eastAsia="Arial" w:hAnsi="Arial" w:cs="Arial"/>
                <w:sz w:val="22"/>
                <w:szCs w:val="22"/>
              </w:rPr>
            </w:pPr>
            <w:r>
              <w:rPr>
                <w:rFonts w:ascii="Arial" w:eastAsia="Arial" w:hAnsi="Arial" w:cs="Arial"/>
                <w:sz w:val="22"/>
                <w:szCs w:val="22"/>
              </w:rPr>
              <w:t>42000000</w:t>
            </w:r>
          </w:p>
        </w:tc>
        <w:tc>
          <w:tcPr>
            <w:tcW w:w="2238" w:type="dxa"/>
            <w:vAlign w:val="center"/>
          </w:tcPr>
          <w:p w14:paraId="6980E9A3" w14:textId="77777777" w:rsidR="0068289E" w:rsidRDefault="0068289E" w:rsidP="00B64DA8">
            <w:pPr>
              <w:spacing w:line="256" w:lineRule="auto"/>
              <w:jc w:val="center"/>
              <w:rPr>
                <w:rFonts w:ascii="Arial" w:eastAsia="Arial" w:hAnsi="Arial" w:cs="Arial"/>
                <w:sz w:val="22"/>
                <w:szCs w:val="22"/>
              </w:rPr>
            </w:pPr>
            <w:r>
              <w:rPr>
                <w:rFonts w:ascii="Arial" w:eastAsia="Arial" w:hAnsi="Arial" w:cs="Arial"/>
                <w:sz w:val="22"/>
                <w:szCs w:val="22"/>
              </w:rPr>
              <w:t>42120000</w:t>
            </w:r>
          </w:p>
        </w:tc>
        <w:tc>
          <w:tcPr>
            <w:tcW w:w="1833" w:type="dxa"/>
            <w:vAlign w:val="center"/>
          </w:tcPr>
          <w:p w14:paraId="11901318" w14:textId="77777777" w:rsidR="0068289E" w:rsidRDefault="0068289E" w:rsidP="00B64DA8">
            <w:pPr>
              <w:spacing w:line="256" w:lineRule="auto"/>
              <w:jc w:val="center"/>
              <w:rPr>
                <w:rFonts w:ascii="Arial" w:eastAsia="Arial" w:hAnsi="Arial" w:cs="Arial"/>
                <w:sz w:val="22"/>
                <w:szCs w:val="22"/>
              </w:rPr>
            </w:pPr>
            <w:r>
              <w:rPr>
                <w:rFonts w:ascii="Arial" w:eastAsia="Arial" w:hAnsi="Arial" w:cs="Arial"/>
                <w:sz w:val="22"/>
                <w:szCs w:val="22"/>
              </w:rPr>
              <w:t xml:space="preserve">42121700 </w:t>
            </w:r>
          </w:p>
        </w:tc>
      </w:tr>
    </w:tbl>
    <w:p w14:paraId="32DABAE7" w14:textId="77777777" w:rsidR="0068289E" w:rsidRDefault="0068289E" w:rsidP="0068289E">
      <w:pPr>
        <w:jc w:val="both"/>
        <w:rPr>
          <w:rFonts w:ascii="Arial" w:eastAsia="Arial" w:hAnsi="Arial" w:cs="Arial"/>
          <w:sz w:val="22"/>
          <w:szCs w:val="22"/>
        </w:rPr>
      </w:pPr>
    </w:p>
    <w:p w14:paraId="0C410185" w14:textId="77777777" w:rsidR="0068289E" w:rsidRDefault="0068289E" w:rsidP="0068289E">
      <w:pPr>
        <w:jc w:val="center"/>
        <w:rPr>
          <w:rFonts w:ascii="Arial" w:eastAsia="Arial" w:hAnsi="Arial" w:cs="Arial"/>
          <w:sz w:val="22"/>
          <w:szCs w:val="22"/>
        </w:rPr>
      </w:pPr>
      <w:r>
        <w:rPr>
          <w:rFonts w:ascii="Arial" w:eastAsia="Arial" w:hAnsi="Arial" w:cs="Arial"/>
          <w:b/>
          <w:bCs/>
          <w:sz w:val="22"/>
          <w:szCs w:val="22"/>
        </w:rPr>
        <w:t xml:space="preserve">Nota: </w:t>
      </w:r>
      <w:r>
        <w:rPr>
          <w:rFonts w:ascii="Arial" w:eastAsia="Arial" w:hAnsi="Arial" w:cs="Arial"/>
          <w:sz w:val="22"/>
          <w:szCs w:val="22"/>
        </w:rPr>
        <w:t>Los proponentes solo están obligados a acreditar el código UNSPSC hasta el tercer nivel</w:t>
      </w:r>
    </w:p>
    <w:p w14:paraId="34E3F760" w14:textId="77777777" w:rsidR="0068289E" w:rsidRDefault="0068289E" w:rsidP="0068289E">
      <w:pPr>
        <w:jc w:val="both"/>
        <w:rPr>
          <w:rFonts w:ascii="Arial" w:eastAsia="Arial" w:hAnsi="Arial" w:cs="Arial"/>
          <w:highlight w:val="yellow"/>
        </w:rPr>
      </w:pPr>
    </w:p>
    <w:p w14:paraId="2895F039" w14:textId="77777777" w:rsidR="0068289E" w:rsidRDefault="0068289E" w:rsidP="0068289E">
      <w:pPr>
        <w:ind w:left="-22"/>
        <w:jc w:val="both"/>
        <w:rPr>
          <w:rFonts w:ascii="Arial" w:eastAsia="Arial" w:hAnsi="Arial" w:cs="Arial"/>
          <w:b/>
          <w:bCs/>
          <w:sz w:val="22"/>
          <w:szCs w:val="22"/>
        </w:rPr>
      </w:pPr>
      <w:r>
        <w:rPr>
          <w:rFonts w:ascii="Arial" w:eastAsia="Arial" w:hAnsi="Arial" w:cs="Arial"/>
          <w:b/>
          <w:bCs/>
          <w:sz w:val="22"/>
          <w:szCs w:val="22"/>
        </w:rPr>
        <w:t>EXPERIENCIA ESPECIFICA</w:t>
      </w:r>
    </w:p>
    <w:p w14:paraId="1B2D8616" w14:textId="77777777" w:rsidR="0068289E" w:rsidRDefault="0068289E" w:rsidP="0068289E">
      <w:pPr>
        <w:ind w:left="-22"/>
        <w:jc w:val="both"/>
        <w:rPr>
          <w:rFonts w:ascii="Arial" w:eastAsia="Arial" w:hAnsi="Arial" w:cs="Arial"/>
          <w:sz w:val="22"/>
          <w:szCs w:val="22"/>
        </w:rPr>
      </w:pPr>
    </w:p>
    <w:p w14:paraId="3C7DC97E" w14:textId="77777777" w:rsidR="0068289E" w:rsidRDefault="0068289E" w:rsidP="0068289E">
      <w:pPr>
        <w:ind w:left="-22"/>
        <w:jc w:val="both"/>
        <w:rPr>
          <w:rFonts w:ascii="Arial" w:eastAsia="Arial" w:hAnsi="Arial" w:cs="Arial"/>
          <w:sz w:val="22"/>
          <w:szCs w:val="22"/>
        </w:rPr>
      </w:pPr>
      <w:r>
        <w:rPr>
          <w:rFonts w:ascii="Arial" w:eastAsia="Arial" w:hAnsi="Arial" w:cs="Arial"/>
          <w:sz w:val="22"/>
          <w:szCs w:val="22"/>
        </w:rPr>
        <w:lastRenderedPageBreak/>
        <w:t xml:space="preserve">El proponente deberá acreditar experiencia especifica en máximo </w:t>
      </w:r>
      <w:r>
        <w:rPr>
          <w:rFonts w:ascii="Arial" w:eastAsia="Arial" w:hAnsi="Arial" w:cs="Arial"/>
          <w:b/>
          <w:bCs/>
          <w:sz w:val="22"/>
          <w:szCs w:val="22"/>
        </w:rPr>
        <w:t>DOS (02)</w:t>
      </w:r>
      <w:r>
        <w:rPr>
          <w:rFonts w:ascii="Arial" w:eastAsia="Arial" w:hAnsi="Arial" w:cs="Arial"/>
          <w:sz w:val="22"/>
          <w:szCs w:val="22"/>
        </w:rPr>
        <w:t xml:space="preserve"> contratos diferentes a la experiencia General con entidades públicas y/o privadas, que cumplan con las siguientes características: </w:t>
      </w:r>
    </w:p>
    <w:p w14:paraId="40A7B5E6" w14:textId="77777777" w:rsidR="0068289E" w:rsidRDefault="0068289E" w:rsidP="0068289E">
      <w:pPr>
        <w:ind w:left="-22"/>
        <w:jc w:val="both"/>
        <w:rPr>
          <w:rFonts w:ascii="Arial" w:eastAsia="Arial" w:hAnsi="Arial" w:cs="Arial"/>
          <w:sz w:val="22"/>
          <w:szCs w:val="22"/>
        </w:rPr>
      </w:pPr>
    </w:p>
    <w:p w14:paraId="7CFA0B32" w14:textId="77777777" w:rsidR="0068289E" w:rsidRDefault="0068289E" w:rsidP="0068289E">
      <w:pPr>
        <w:numPr>
          <w:ilvl w:val="0"/>
          <w:numId w:val="29"/>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Cuyo objeto y/o alcance haya sido </w:t>
      </w:r>
      <w:r>
        <w:rPr>
          <w:rFonts w:ascii="Arial" w:eastAsia="Arial" w:hAnsi="Arial" w:cs="Arial"/>
          <w:b/>
          <w:bCs/>
          <w:color w:val="000000"/>
          <w:sz w:val="22"/>
          <w:szCs w:val="22"/>
        </w:rPr>
        <w:t>“</w:t>
      </w:r>
      <w:r>
        <w:rPr>
          <w:rFonts w:ascii="Arial" w:eastAsia="Arial" w:hAnsi="Arial" w:cs="Arial"/>
          <w:b/>
          <w:bCs/>
          <w:i/>
          <w:iCs/>
          <w:color w:val="000000"/>
          <w:sz w:val="22"/>
          <w:szCs w:val="22"/>
        </w:rPr>
        <w:t>PRESTACIÓN DE SERVICIOS MÉDICO-VETERINARIOS DE URGENCIAS Y HOSPITALIZACIÓN DE ALTA COMPLEJIDAD Y/O EJECUCIÓN DE PROCEDIMIENTOS QUIRÚRGICOS ESPECIALIZADOS”.</w:t>
      </w:r>
    </w:p>
    <w:p w14:paraId="1F8C8AC8" w14:textId="77777777" w:rsidR="0068289E" w:rsidRDefault="0068289E" w:rsidP="0068289E">
      <w:pPr>
        <w:ind w:left="338"/>
        <w:jc w:val="both"/>
        <w:rPr>
          <w:rFonts w:ascii="Arial" w:eastAsia="Arial" w:hAnsi="Arial" w:cs="Arial"/>
          <w:sz w:val="22"/>
          <w:szCs w:val="22"/>
        </w:rPr>
      </w:pPr>
    </w:p>
    <w:p w14:paraId="6DB4D9AB" w14:textId="77777777" w:rsidR="0068289E" w:rsidRDefault="0068289E" w:rsidP="0068289E">
      <w:pPr>
        <w:numPr>
          <w:ilvl w:val="0"/>
          <w:numId w:val="29"/>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Cuya sumatoria de los contratos acreditados expresada en SMMLV debe ser igual o superior al </w:t>
      </w:r>
      <w:r>
        <w:rPr>
          <w:rFonts w:ascii="Arial" w:eastAsia="Arial" w:hAnsi="Arial" w:cs="Arial"/>
          <w:b/>
          <w:bCs/>
          <w:color w:val="000000"/>
          <w:sz w:val="22"/>
          <w:szCs w:val="22"/>
        </w:rPr>
        <w:t>TREINTA (30,00%)</w:t>
      </w:r>
      <w:r>
        <w:rPr>
          <w:rFonts w:ascii="Arial" w:eastAsia="Arial" w:hAnsi="Arial" w:cs="Arial"/>
          <w:color w:val="000000"/>
          <w:sz w:val="22"/>
          <w:szCs w:val="22"/>
        </w:rPr>
        <w:t xml:space="preserve"> del </w:t>
      </w:r>
      <w:r>
        <w:rPr>
          <w:rFonts w:ascii="Arial" w:eastAsia="Arial" w:hAnsi="Arial" w:cs="Arial"/>
          <w:b/>
          <w:bCs/>
          <w:color w:val="000000"/>
          <w:sz w:val="22"/>
          <w:szCs w:val="22"/>
        </w:rPr>
        <w:t>PRESUPUESTO OFICIAL (PO),</w:t>
      </w:r>
      <w:r>
        <w:rPr>
          <w:rFonts w:ascii="Arial" w:eastAsia="Arial" w:hAnsi="Arial" w:cs="Arial"/>
          <w:color w:val="000000"/>
          <w:sz w:val="22"/>
          <w:szCs w:val="22"/>
        </w:rPr>
        <w:t xml:space="preserve"> expresados en SMMLV así:</w:t>
      </w:r>
    </w:p>
    <w:p w14:paraId="4E0F6C1B" w14:textId="77777777" w:rsidR="0068289E" w:rsidRDefault="0068289E" w:rsidP="0068289E">
      <w:pPr>
        <w:pBdr>
          <w:top w:val="nil"/>
          <w:left w:val="nil"/>
          <w:bottom w:val="nil"/>
          <w:right w:val="nil"/>
          <w:between w:val="nil"/>
        </w:pBdr>
        <w:ind w:left="720"/>
        <w:jc w:val="both"/>
        <w:rPr>
          <w:rFonts w:ascii="Arial" w:eastAsia="Arial" w:hAnsi="Arial" w:cs="Arial"/>
          <w:color w:val="000000"/>
          <w:sz w:val="22"/>
          <w:szCs w:val="22"/>
        </w:rPr>
      </w:pPr>
    </w:p>
    <w:tbl>
      <w:tblPr>
        <w:tblW w:w="804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3"/>
        <w:gridCol w:w="4023"/>
      </w:tblGrid>
      <w:tr w:rsidR="0068289E" w14:paraId="71E1D547" w14:textId="77777777" w:rsidTr="00B64DA8">
        <w:trPr>
          <w:trHeight w:val="268"/>
          <w:jc w:val="center"/>
        </w:trPr>
        <w:tc>
          <w:tcPr>
            <w:tcW w:w="4023" w:type="dxa"/>
            <w:shd w:val="clear" w:color="auto" w:fill="D9D9D9"/>
          </w:tcPr>
          <w:p w14:paraId="40B332BB" w14:textId="77777777" w:rsidR="0068289E" w:rsidRDefault="0068289E" w:rsidP="00B64DA8">
            <w:pPr>
              <w:pBdr>
                <w:top w:val="nil"/>
                <w:left w:val="nil"/>
                <w:bottom w:val="nil"/>
                <w:right w:val="nil"/>
                <w:between w:val="nil"/>
              </w:pBdr>
              <w:jc w:val="center"/>
              <w:rPr>
                <w:rFonts w:ascii="Arial" w:eastAsia="Arial" w:hAnsi="Arial" w:cs="Arial"/>
                <w:b/>
                <w:bCs/>
                <w:color w:val="000000"/>
                <w:sz w:val="22"/>
                <w:szCs w:val="22"/>
              </w:rPr>
            </w:pPr>
            <w:r>
              <w:rPr>
                <w:rFonts w:ascii="Arial" w:eastAsia="Arial" w:hAnsi="Arial" w:cs="Arial"/>
                <w:b/>
                <w:bCs/>
                <w:color w:val="000000"/>
                <w:sz w:val="22"/>
                <w:szCs w:val="22"/>
              </w:rPr>
              <w:t>SMMLV PRESUPUESTO OFICIAL</w:t>
            </w:r>
          </w:p>
        </w:tc>
        <w:tc>
          <w:tcPr>
            <w:tcW w:w="4023" w:type="dxa"/>
            <w:shd w:val="clear" w:color="auto" w:fill="D9D9D9"/>
          </w:tcPr>
          <w:p w14:paraId="35AE117E" w14:textId="77777777" w:rsidR="0068289E" w:rsidRDefault="0068289E" w:rsidP="00B64DA8">
            <w:pPr>
              <w:pBdr>
                <w:top w:val="nil"/>
                <w:left w:val="nil"/>
                <w:bottom w:val="nil"/>
                <w:right w:val="nil"/>
                <w:between w:val="nil"/>
              </w:pBdr>
              <w:jc w:val="center"/>
              <w:rPr>
                <w:rFonts w:ascii="Arial" w:eastAsia="Arial" w:hAnsi="Arial" w:cs="Arial"/>
                <w:b/>
                <w:bCs/>
                <w:color w:val="000000"/>
                <w:sz w:val="22"/>
                <w:szCs w:val="22"/>
              </w:rPr>
            </w:pPr>
            <w:r>
              <w:rPr>
                <w:rFonts w:ascii="Arial" w:eastAsia="Arial" w:hAnsi="Arial" w:cs="Arial"/>
                <w:b/>
                <w:bCs/>
                <w:color w:val="000000"/>
                <w:sz w:val="22"/>
                <w:szCs w:val="22"/>
              </w:rPr>
              <w:t>SMMLV MINIMOS HABILITANTE</w:t>
            </w:r>
          </w:p>
        </w:tc>
      </w:tr>
      <w:tr w:rsidR="0068289E" w14:paraId="4FCF9A6D" w14:textId="77777777" w:rsidTr="00B64DA8">
        <w:trPr>
          <w:trHeight w:val="305"/>
          <w:jc w:val="center"/>
        </w:trPr>
        <w:tc>
          <w:tcPr>
            <w:tcW w:w="4023" w:type="dxa"/>
          </w:tcPr>
          <w:p w14:paraId="7FC00212" w14:textId="77777777" w:rsidR="0068289E" w:rsidRDefault="0068289E" w:rsidP="00B64DA8">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b/>
                <w:bCs/>
                <w:color w:val="000000"/>
                <w:sz w:val="22"/>
                <w:szCs w:val="22"/>
              </w:rPr>
              <w:t>57.11</w:t>
            </w:r>
          </w:p>
        </w:tc>
        <w:tc>
          <w:tcPr>
            <w:tcW w:w="4023" w:type="dxa"/>
          </w:tcPr>
          <w:p w14:paraId="041C615B" w14:textId="77777777" w:rsidR="0068289E" w:rsidRDefault="0068289E" w:rsidP="00B64DA8">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b/>
                <w:bCs/>
                <w:color w:val="000000"/>
                <w:sz w:val="22"/>
                <w:szCs w:val="22"/>
              </w:rPr>
              <w:t>17,13</w:t>
            </w:r>
          </w:p>
        </w:tc>
      </w:tr>
    </w:tbl>
    <w:p w14:paraId="6A64348B" w14:textId="77777777" w:rsidR="0068289E" w:rsidRDefault="0068289E" w:rsidP="0068289E">
      <w:pPr>
        <w:jc w:val="both"/>
        <w:rPr>
          <w:rFonts w:ascii="Arial" w:eastAsia="Arial" w:hAnsi="Arial" w:cs="Arial"/>
          <w:sz w:val="22"/>
          <w:szCs w:val="22"/>
        </w:rPr>
      </w:pPr>
    </w:p>
    <w:p w14:paraId="21409662" w14:textId="77777777" w:rsidR="0068289E" w:rsidRDefault="0068289E" w:rsidP="0068289E">
      <w:pPr>
        <w:numPr>
          <w:ilvl w:val="0"/>
          <w:numId w:val="29"/>
        </w:numPr>
        <w:pBdr>
          <w:top w:val="nil"/>
          <w:left w:val="nil"/>
          <w:bottom w:val="nil"/>
          <w:right w:val="nil"/>
          <w:between w:val="nil"/>
        </w:pBdr>
        <w:jc w:val="both"/>
        <w:rPr>
          <w:rFonts w:ascii="Arial" w:eastAsia="Arial" w:hAnsi="Arial" w:cs="Arial"/>
          <w:color w:val="000000"/>
          <w:sz w:val="22"/>
          <w:szCs w:val="22"/>
        </w:rPr>
      </w:pPr>
      <w:bookmarkStart w:id="2" w:name="_heading=h.tf5tnzs8ak1v" w:colFirst="0" w:colLast="0"/>
      <w:bookmarkEnd w:id="2"/>
      <w:r>
        <w:rPr>
          <w:rFonts w:ascii="Arial" w:eastAsia="Arial" w:hAnsi="Arial" w:cs="Arial"/>
          <w:color w:val="000000"/>
          <w:sz w:val="22"/>
          <w:szCs w:val="22"/>
        </w:rPr>
        <w:t xml:space="preserve">De igual manera los contratos deben estar inscritos en el Registro Único de Proponentes y deberá contener </w:t>
      </w:r>
      <w:r>
        <w:rPr>
          <w:rFonts w:ascii="Arial" w:eastAsia="Arial" w:hAnsi="Arial" w:cs="Arial"/>
          <w:b/>
          <w:bCs/>
          <w:sz w:val="22"/>
          <w:szCs w:val="22"/>
        </w:rPr>
        <w:t>DOS (02)</w:t>
      </w:r>
      <w:r>
        <w:rPr>
          <w:rFonts w:ascii="Arial" w:eastAsia="Arial" w:hAnsi="Arial" w:cs="Arial"/>
          <w:sz w:val="22"/>
          <w:szCs w:val="22"/>
        </w:rPr>
        <w:t xml:space="preserve"> códigos </w:t>
      </w:r>
      <w:r>
        <w:rPr>
          <w:rFonts w:ascii="Arial" w:eastAsia="Arial" w:hAnsi="Arial" w:cs="Arial"/>
          <w:color w:val="000000"/>
          <w:sz w:val="22"/>
          <w:szCs w:val="22"/>
        </w:rPr>
        <w:t xml:space="preserve">de clasificación UNSPSC que se relacionan a continuación: </w:t>
      </w:r>
    </w:p>
    <w:p w14:paraId="45D5F7EE" w14:textId="77777777" w:rsidR="0068289E" w:rsidRDefault="0068289E" w:rsidP="0068289E">
      <w:pPr>
        <w:pBdr>
          <w:top w:val="nil"/>
          <w:left w:val="nil"/>
          <w:bottom w:val="nil"/>
          <w:right w:val="nil"/>
          <w:between w:val="nil"/>
        </w:pBdr>
        <w:ind w:left="698"/>
        <w:jc w:val="both"/>
        <w:rPr>
          <w:rFonts w:ascii="Arial" w:eastAsia="Arial" w:hAnsi="Arial" w:cs="Arial"/>
          <w:color w:val="000000"/>
          <w:sz w:val="22"/>
          <w:szCs w:val="22"/>
        </w:rPr>
      </w:pPr>
    </w:p>
    <w:tbl>
      <w:tblPr>
        <w:tblW w:w="89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52"/>
        <w:gridCol w:w="1940"/>
        <w:gridCol w:w="2238"/>
        <w:gridCol w:w="1833"/>
      </w:tblGrid>
      <w:tr w:rsidR="0068289E" w14:paraId="6715BAFC" w14:textId="77777777" w:rsidTr="00B64DA8">
        <w:trPr>
          <w:trHeight w:val="269"/>
          <w:jc w:val="center"/>
        </w:trPr>
        <w:tc>
          <w:tcPr>
            <w:tcW w:w="2952" w:type="dxa"/>
            <w:vMerge w:val="restart"/>
            <w:shd w:val="clear" w:color="auto" w:fill="D9D9D9"/>
            <w:vAlign w:val="center"/>
          </w:tcPr>
          <w:p w14:paraId="3C95467E" w14:textId="77777777" w:rsidR="0068289E" w:rsidRDefault="0068289E" w:rsidP="00B64DA8">
            <w:pPr>
              <w:jc w:val="center"/>
              <w:rPr>
                <w:rFonts w:ascii="Arial" w:eastAsia="Arial" w:hAnsi="Arial" w:cs="Arial"/>
                <w:b/>
                <w:bCs/>
                <w:sz w:val="22"/>
                <w:szCs w:val="22"/>
              </w:rPr>
            </w:pPr>
            <w:r>
              <w:rPr>
                <w:rFonts w:ascii="Arial" w:eastAsia="Arial" w:hAnsi="Arial" w:cs="Arial"/>
                <w:b/>
                <w:bCs/>
                <w:sz w:val="22"/>
                <w:szCs w:val="22"/>
              </w:rPr>
              <w:t>CLASIFICACIÓN UNSPSC</w:t>
            </w:r>
          </w:p>
        </w:tc>
        <w:tc>
          <w:tcPr>
            <w:tcW w:w="1940" w:type="dxa"/>
            <w:shd w:val="clear" w:color="auto" w:fill="D9D9D9"/>
            <w:vAlign w:val="center"/>
          </w:tcPr>
          <w:p w14:paraId="45BE323B" w14:textId="77777777" w:rsidR="0068289E" w:rsidRDefault="0068289E" w:rsidP="00B64DA8">
            <w:pPr>
              <w:jc w:val="center"/>
              <w:rPr>
                <w:rFonts w:ascii="Arial" w:eastAsia="Arial" w:hAnsi="Arial" w:cs="Arial"/>
                <w:b/>
                <w:bCs/>
                <w:sz w:val="22"/>
                <w:szCs w:val="22"/>
              </w:rPr>
            </w:pPr>
            <w:r>
              <w:rPr>
                <w:rFonts w:ascii="Arial" w:eastAsia="Arial" w:hAnsi="Arial" w:cs="Arial"/>
                <w:b/>
                <w:bCs/>
                <w:sz w:val="22"/>
                <w:szCs w:val="22"/>
              </w:rPr>
              <w:t>1 nivel</w:t>
            </w:r>
          </w:p>
        </w:tc>
        <w:tc>
          <w:tcPr>
            <w:tcW w:w="2238" w:type="dxa"/>
            <w:shd w:val="clear" w:color="auto" w:fill="D9D9D9"/>
            <w:vAlign w:val="center"/>
          </w:tcPr>
          <w:p w14:paraId="2C99CED6" w14:textId="77777777" w:rsidR="0068289E" w:rsidRDefault="0068289E" w:rsidP="00B64DA8">
            <w:pPr>
              <w:jc w:val="center"/>
              <w:rPr>
                <w:rFonts w:ascii="Arial" w:eastAsia="Arial" w:hAnsi="Arial" w:cs="Arial"/>
                <w:b/>
                <w:bCs/>
                <w:sz w:val="22"/>
                <w:szCs w:val="22"/>
              </w:rPr>
            </w:pPr>
            <w:r>
              <w:rPr>
                <w:rFonts w:ascii="Arial" w:eastAsia="Arial" w:hAnsi="Arial" w:cs="Arial"/>
                <w:b/>
                <w:bCs/>
                <w:sz w:val="22"/>
                <w:szCs w:val="22"/>
              </w:rPr>
              <w:t>2 nivel</w:t>
            </w:r>
          </w:p>
        </w:tc>
        <w:tc>
          <w:tcPr>
            <w:tcW w:w="1833" w:type="dxa"/>
            <w:shd w:val="clear" w:color="auto" w:fill="D9D9D9"/>
            <w:vAlign w:val="center"/>
          </w:tcPr>
          <w:p w14:paraId="23A0B392" w14:textId="77777777" w:rsidR="0068289E" w:rsidRDefault="0068289E" w:rsidP="00B64DA8">
            <w:pPr>
              <w:jc w:val="center"/>
              <w:rPr>
                <w:rFonts w:ascii="Arial" w:eastAsia="Arial" w:hAnsi="Arial" w:cs="Arial"/>
                <w:b/>
                <w:bCs/>
                <w:sz w:val="22"/>
                <w:szCs w:val="22"/>
              </w:rPr>
            </w:pPr>
            <w:r>
              <w:rPr>
                <w:rFonts w:ascii="Arial" w:eastAsia="Arial" w:hAnsi="Arial" w:cs="Arial"/>
                <w:b/>
                <w:bCs/>
                <w:sz w:val="22"/>
                <w:szCs w:val="22"/>
              </w:rPr>
              <w:t>3 nivel</w:t>
            </w:r>
          </w:p>
        </w:tc>
      </w:tr>
      <w:tr w:rsidR="0068289E" w14:paraId="2A0FA2EB" w14:textId="77777777" w:rsidTr="00B64DA8">
        <w:trPr>
          <w:trHeight w:val="369"/>
          <w:jc w:val="center"/>
        </w:trPr>
        <w:tc>
          <w:tcPr>
            <w:tcW w:w="2952" w:type="dxa"/>
            <w:vMerge/>
            <w:shd w:val="clear" w:color="auto" w:fill="D9D9D9"/>
            <w:vAlign w:val="center"/>
          </w:tcPr>
          <w:p w14:paraId="47B3324F" w14:textId="77777777" w:rsidR="0068289E" w:rsidRDefault="0068289E" w:rsidP="00B64DA8">
            <w:pPr>
              <w:widowControl w:val="0"/>
              <w:pBdr>
                <w:top w:val="nil"/>
                <w:left w:val="nil"/>
                <w:bottom w:val="nil"/>
                <w:right w:val="nil"/>
                <w:between w:val="nil"/>
              </w:pBdr>
              <w:spacing w:line="276" w:lineRule="auto"/>
              <w:rPr>
                <w:rFonts w:ascii="Arial" w:eastAsia="Arial" w:hAnsi="Arial" w:cs="Arial"/>
                <w:b/>
                <w:bCs/>
                <w:sz w:val="22"/>
                <w:szCs w:val="22"/>
              </w:rPr>
            </w:pPr>
          </w:p>
        </w:tc>
        <w:tc>
          <w:tcPr>
            <w:tcW w:w="1940" w:type="dxa"/>
            <w:shd w:val="clear" w:color="auto" w:fill="D9D9D9"/>
            <w:vAlign w:val="center"/>
          </w:tcPr>
          <w:p w14:paraId="409DD598" w14:textId="77777777" w:rsidR="0068289E" w:rsidRDefault="0068289E" w:rsidP="00B64DA8">
            <w:pPr>
              <w:spacing w:line="256" w:lineRule="auto"/>
              <w:jc w:val="center"/>
              <w:rPr>
                <w:rFonts w:ascii="Arial" w:eastAsia="Arial" w:hAnsi="Arial" w:cs="Arial"/>
                <w:b/>
                <w:bCs/>
                <w:sz w:val="22"/>
                <w:szCs w:val="22"/>
              </w:rPr>
            </w:pPr>
            <w:r>
              <w:rPr>
                <w:rFonts w:ascii="Arial" w:eastAsia="Arial" w:hAnsi="Arial" w:cs="Arial"/>
                <w:b/>
                <w:bCs/>
                <w:sz w:val="22"/>
                <w:szCs w:val="22"/>
              </w:rPr>
              <w:t>SEGMENTO</w:t>
            </w:r>
          </w:p>
        </w:tc>
        <w:tc>
          <w:tcPr>
            <w:tcW w:w="2238" w:type="dxa"/>
            <w:shd w:val="clear" w:color="auto" w:fill="D9D9D9"/>
            <w:vAlign w:val="center"/>
          </w:tcPr>
          <w:p w14:paraId="0217FA58" w14:textId="77777777" w:rsidR="0068289E" w:rsidRDefault="0068289E" w:rsidP="00B64DA8">
            <w:pPr>
              <w:spacing w:line="256" w:lineRule="auto"/>
              <w:jc w:val="center"/>
              <w:rPr>
                <w:rFonts w:ascii="Arial" w:eastAsia="Arial" w:hAnsi="Arial" w:cs="Arial"/>
                <w:b/>
                <w:bCs/>
                <w:sz w:val="22"/>
                <w:szCs w:val="22"/>
              </w:rPr>
            </w:pPr>
            <w:r>
              <w:rPr>
                <w:rFonts w:ascii="Arial" w:eastAsia="Arial" w:hAnsi="Arial" w:cs="Arial"/>
                <w:b/>
                <w:bCs/>
                <w:sz w:val="22"/>
                <w:szCs w:val="22"/>
              </w:rPr>
              <w:t>FAMILIA</w:t>
            </w:r>
          </w:p>
        </w:tc>
        <w:tc>
          <w:tcPr>
            <w:tcW w:w="1833" w:type="dxa"/>
            <w:shd w:val="clear" w:color="auto" w:fill="D9D9D9"/>
            <w:vAlign w:val="center"/>
          </w:tcPr>
          <w:p w14:paraId="6CEBB870" w14:textId="77777777" w:rsidR="0068289E" w:rsidRDefault="0068289E" w:rsidP="00B64DA8">
            <w:pPr>
              <w:spacing w:line="256" w:lineRule="auto"/>
              <w:jc w:val="center"/>
              <w:rPr>
                <w:rFonts w:ascii="Arial" w:eastAsia="Arial" w:hAnsi="Arial" w:cs="Arial"/>
                <w:b/>
                <w:bCs/>
                <w:sz w:val="22"/>
                <w:szCs w:val="22"/>
              </w:rPr>
            </w:pPr>
            <w:r>
              <w:rPr>
                <w:rFonts w:ascii="Arial" w:eastAsia="Arial" w:hAnsi="Arial" w:cs="Arial"/>
                <w:b/>
                <w:bCs/>
                <w:sz w:val="22"/>
                <w:szCs w:val="22"/>
              </w:rPr>
              <w:t>CLASE</w:t>
            </w:r>
          </w:p>
        </w:tc>
      </w:tr>
      <w:tr w:rsidR="0068289E" w14:paraId="15FDD579" w14:textId="77777777" w:rsidTr="00B64DA8">
        <w:trPr>
          <w:trHeight w:val="367"/>
          <w:jc w:val="center"/>
        </w:trPr>
        <w:tc>
          <w:tcPr>
            <w:tcW w:w="2952" w:type="dxa"/>
            <w:shd w:val="clear" w:color="auto" w:fill="D9D9D9"/>
            <w:vAlign w:val="center"/>
          </w:tcPr>
          <w:p w14:paraId="34E9CFF0" w14:textId="77777777" w:rsidR="0068289E" w:rsidRDefault="0068289E" w:rsidP="00B64DA8">
            <w:pPr>
              <w:spacing w:line="256" w:lineRule="auto"/>
              <w:jc w:val="center"/>
              <w:rPr>
                <w:rFonts w:ascii="Arial" w:eastAsia="Arial" w:hAnsi="Arial" w:cs="Arial"/>
                <w:b/>
                <w:bCs/>
                <w:sz w:val="22"/>
                <w:szCs w:val="22"/>
              </w:rPr>
            </w:pPr>
            <w:r>
              <w:rPr>
                <w:rFonts w:ascii="Arial" w:eastAsia="Arial" w:hAnsi="Arial" w:cs="Arial"/>
                <w:b/>
                <w:bCs/>
                <w:sz w:val="22"/>
                <w:szCs w:val="22"/>
              </w:rPr>
              <w:t>SALUD ANIMAL</w:t>
            </w:r>
          </w:p>
        </w:tc>
        <w:tc>
          <w:tcPr>
            <w:tcW w:w="1940" w:type="dxa"/>
            <w:vAlign w:val="center"/>
          </w:tcPr>
          <w:p w14:paraId="08DAF75E" w14:textId="77777777" w:rsidR="0068289E" w:rsidRDefault="0068289E" w:rsidP="00B64DA8">
            <w:pPr>
              <w:spacing w:line="256" w:lineRule="auto"/>
              <w:jc w:val="center"/>
              <w:rPr>
                <w:rFonts w:ascii="Arial" w:eastAsia="Arial" w:hAnsi="Arial" w:cs="Arial"/>
                <w:sz w:val="22"/>
                <w:szCs w:val="22"/>
              </w:rPr>
            </w:pPr>
            <w:r>
              <w:rPr>
                <w:rFonts w:ascii="Arial" w:eastAsia="Arial" w:hAnsi="Arial" w:cs="Arial"/>
                <w:sz w:val="22"/>
                <w:szCs w:val="22"/>
              </w:rPr>
              <w:t>70000000</w:t>
            </w:r>
          </w:p>
        </w:tc>
        <w:tc>
          <w:tcPr>
            <w:tcW w:w="2238" w:type="dxa"/>
            <w:vAlign w:val="center"/>
          </w:tcPr>
          <w:p w14:paraId="53508812" w14:textId="77777777" w:rsidR="0068289E" w:rsidRDefault="0068289E" w:rsidP="00B64DA8">
            <w:pPr>
              <w:spacing w:line="256" w:lineRule="auto"/>
              <w:jc w:val="center"/>
              <w:rPr>
                <w:rFonts w:ascii="Arial" w:eastAsia="Arial" w:hAnsi="Arial" w:cs="Arial"/>
                <w:sz w:val="22"/>
                <w:szCs w:val="22"/>
              </w:rPr>
            </w:pPr>
            <w:r>
              <w:rPr>
                <w:rFonts w:ascii="Arial" w:eastAsia="Arial" w:hAnsi="Arial" w:cs="Arial"/>
                <w:sz w:val="22"/>
                <w:szCs w:val="22"/>
              </w:rPr>
              <w:t>70120000</w:t>
            </w:r>
          </w:p>
        </w:tc>
        <w:tc>
          <w:tcPr>
            <w:tcW w:w="1833" w:type="dxa"/>
            <w:vAlign w:val="center"/>
          </w:tcPr>
          <w:p w14:paraId="5380F9D9" w14:textId="77777777" w:rsidR="0068289E" w:rsidRDefault="0068289E" w:rsidP="00B64DA8">
            <w:pPr>
              <w:spacing w:line="256" w:lineRule="auto"/>
              <w:jc w:val="center"/>
              <w:rPr>
                <w:rFonts w:ascii="Arial" w:eastAsia="Arial" w:hAnsi="Arial" w:cs="Arial"/>
                <w:b/>
                <w:bCs/>
                <w:sz w:val="22"/>
                <w:szCs w:val="22"/>
              </w:rPr>
            </w:pPr>
            <w:r>
              <w:rPr>
                <w:rFonts w:ascii="Arial" w:eastAsia="Arial" w:hAnsi="Arial" w:cs="Arial"/>
                <w:b/>
                <w:bCs/>
                <w:sz w:val="22"/>
                <w:szCs w:val="22"/>
              </w:rPr>
              <w:t>70122000</w:t>
            </w:r>
          </w:p>
        </w:tc>
      </w:tr>
      <w:tr w:rsidR="0068289E" w14:paraId="754980FE" w14:textId="77777777" w:rsidTr="00B64DA8">
        <w:trPr>
          <w:trHeight w:val="374"/>
          <w:jc w:val="center"/>
        </w:trPr>
        <w:tc>
          <w:tcPr>
            <w:tcW w:w="2952" w:type="dxa"/>
            <w:shd w:val="clear" w:color="auto" w:fill="D9D9D9"/>
            <w:vAlign w:val="center"/>
          </w:tcPr>
          <w:p w14:paraId="45F33C0D" w14:textId="77777777" w:rsidR="0068289E" w:rsidRDefault="0068289E" w:rsidP="00B64DA8">
            <w:pPr>
              <w:spacing w:line="256" w:lineRule="auto"/>
              <w:jc w:val="center"/>
              <w:rPr>
                <w:rFonts w:ascii="Arial" w:eastAsia="Arial" w:hAnsi="Arial" w:cs="Arial"/>
                <w:b/>
                <w:bCs/>
                <w:sz w:val="22"/>
                <w:szCs w:val="22"/>
              </w:rPr>
            </w:pPr>
            <w:r>
              <w:rPr>
                <w:rFonts w:ascii="Arial" w:eastAsia="Arial" w:hAnsi="Arial" w:cs="Arial"/>
                <w:b/>
                <w:bCs/>
                <w:sz w:val="22"/>
                <w:szCs w:val="22"/>
              </w:rPr>
              <w:t>LABORATORIO MÉDICO</w:t>
            </w:r>
          </w:p>
        </w:tc>
        <w:tc>
          <w:tcPr>
            <w:tcW w:w="1940" w:type="dxa"/>
            <w:vAlign w:val="center"/>
          </w:tcPr>
          <w:p w14:paraId="1F53A84D" w14:textId="77777777" w:rsidR="0068289E" w:rsidRDefault="0068289E" w:rsidP="00B64DA8">
            <w:pPr>
              <w:spacing w:line="256" w:lineRule="auto"/>
              <w:jc w:val="center"/>
              <w:rPr>
                <w:rFonts w:ascii="Arial" w:eastAsia="Arial" w:hAnsi="Arial" w:cs="Arial"/>
                <w:sz w:val="22"/>
                <w:szCs w:val="22"/>
              </w:rPr>
            </w:pPr>
            <w:r>
              <w:rPr>
                <w:rFonts w:ascii="Arial" w:eastAsia="Arial" w:hAnsi="Arial" w:cs="Arial"/>
                <w:sz w:val="22"/>
                <w:szCs w:val="22"/>
              </w:rPr>
              <w:t>85000000</w:t>
            </w:r>
          </w:p>
        </w:tc>
        <w:tc>
          <w:tcPr>
            <w:tcW w:w="2238" w:type="dxa"/>
            <w:vAlign w:val="center"/>
          </w:tcPr>
          <w:p w14:paraId="676C42D3" w14:textId="77777777" w:rsidR="0068289E" w:rsidRDefault="0068289E" w:rsidP="00B64DA8">
            <w:pPr>
              <w:spacing w:line="256" w:lineRule="auto"/>
              <w:jc w:val="center"/>
              <w:rPr>
                <w:rFonts w:ascii="Arial" w:eastAsia="Arial" w:hAnsi="Arial" w:cs="Arial"/>
                <w:sz w:val="22"/>
                <w:szCs w:val="22"/>
              </w:rPr>
            </w:pPr>
            <w:r>
              <w:rPr>
                <w:rFonts w:ascii="Arial" w:eastAsia="Arial" w:hAnsi="Arial" w:cs="Arial"/>
                <w:sz w:val="22"/>
                <w:szCs w:val="22"/>
              </w:rPr>
              <w:t>85120000</w:t>
            </w:r>
          </w:p>
        </w:tc>
        <w:tc>
          <w:tcPr>
            <w:tcW w:w="1833" w:type="dxa"/>
            <w:vAlign w:val="center"/>
          </w:tcPr>
          <w:p w14:paraId="3F4C82FA" w14:textId="77777777" w:rsidR="0068289E" w:rsidRDefault="0068289E" w:rsidP="00B64DA8">
            <w:pPr>
              <w:spacing w:line="256" w:lineRule="auto"/>
              <w:jc w:val="center"/>
              <w:rPr>
                <w:rFonts w:ascii="Arial" w:eastAsia="Arial" w:hAnsi="Arial" w:cs="Arial"/>
                <w:b/>
                <w:bCs/>
                <w:sz w:val="22"/>
                <w:szCs w:val="22"/>
              </w:rPr>
            </w:pPr>
            <w:r>
              <w:rPr>
                <w:rFonts w:ascii="Arial" w:eastAsia="Arial" w:hAnsi="Arial" w:cs="Arial"/>
                <w:b/>
                <w:bCs/>
                <w:sz w:val="22"/>
                <w:szCs w:val="22"/>
              </w:rPr>
              <w:t>85121800</w:t>
            </w:r>
          </w:p>
        </w:tc>
      </w:tr>
    </w:tbl>
    <w:p w14:paraId="1FE677C0" w14:textId="77777777" w:rsidR="0068289E" w:rsidRDefault="0068289E" w:rsidP="0068289E">
      <w:pPr>
        <w:ind w:left="-22"/>
        <w:jc w:val="center"/>
        <w:rPr>
          <w:rFonts w:ascii="Arial" w:eastAsia="Arial" w:hAnsi="Arial" w:cs="Arial"/>
          <w:b/>
          <w:bCs/>
          <w:sz w:val="22"/>
          <w:szCs w:val="22"/>
        </w:rPr>
      </w:pPr>
    </w:p>
    <w:p w14:paraId="678CD4BE" w14:textId="77777777" w:rsidR="0068289E" w:rsidRDefault="0068289E" w:rsidP="0068289E">
      <w:pPr>
        <w:ind w:left="-22"/>
        <w:jc w:val="center"/>
        <w:rPr>
          <w:rFonts w:ascii="Arial" w:eastAsia="Arial" w:hAnsi="Arial" w:cs="Arial"/>
          <w:sz w:val="22"/>
          <w:szCs w:val="22"/>
        </w:rPr>
      </w:pPr>
      <w:r>
        <w:rPr>
          <w:rFonts w:ascii="Arial" w:eastAsia="Arial" w:hAnsi="Arial" w:cs="Arial"/>
          <w:b/>
          <w:bCs/>
          <w:sz w:val="22"/>
          <w:szCs w:val="22"/>
        </w:rPr>
        <w:t xml:space="preserve">Nota: </w:t>
      </w:r>
      <w:r>
        <w:rPr>
          <w:rFonts w:ascii="Arial" w:eastAsia="Arial" w:hAnsi="Arial" w:cs="Arial"/>
          <w:sz w:val="22"/>
          <w:szCs w:val="22"/>
        </w:rPr>
        <w:t xml:space="preserve">Los proponentes solo están obligados a acreditar el código UNSPSC hasta el tercer nivel. </w:t>
      </w:r>
    </w:p>
    <w:p w14:paraId="20CA6E9E" w14:textId="77777777" w:rsidR="0068289E" w:rsidRDefault="0068289E" w:rsidP="0068289E">
      <w:pPr>
        <w:jc w:val="both"/>
        <w:rPr>
          <w:rFonts w:ascii="Arial" w:eastAsia="Arial" w:hAnsi="Arial" w:cs="Arial"/>
          <w:sz w:val="22"/>
          <w:szCs w:val="22"/>
        </w:rPr>
      </w:pPr>
    </w:p>
    <w:p w14:paraId="110264F7" w14:textId="77777777" w:rsidR="0068289E" w:rsidRDefault="0068289E" w:rsidP="0068289E">
      <w:pPr>
        <w:numPr>
          <w:ilvl w:val="0"/>
          <w:numId w:val="29"/>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Al menos </w:t>
      </w:r>
      <w:r>
        <w:rPr>
          <w:rFonts w:ascii="Arial" w:eastAsia="Arial" w:hAnsi="Arial" w:cs="Arial"/>
          <w:b/>
          <w:bCs/>
          <w:color w:val="000000"/>
          <w:sz w:val="22"/>
          <w:szCs w:val="22"/>
        </w:rPr>
        <w:t>UNO (01)</w:t>
      </w:r>
      <w:r>
        <w:rPr>
          <w:rFonts w:ascii="Arial" w:eastAsia="Arial" w:hAnsi="Arial" w:cs="Arial"/>
          <w:color w:val="000000"/>
          <w:sz w:val="22"/>
          <w:szCs w:val="22"/>
        </w:rPr>
        <w:t xml:space="preserve"> de los contratos válidos aportados para acreditar la </w:t>
      </w:r>
      <w:r>
        <w:rPr>
          <w:rFonts w:ascii="Arial" w:eastAsia="Arial" w:hAnsi="Arial" w:cs="Arial"/>
          <w:b/>
          <w:bCs/>
          <w:color w:val="000000"/>
          <w:sz w:val="22"/>
          <w:szCs w:val="22"/>
        </w:rPr>
        <w:t>Experiencia Específica</w:t>
      </w:r>
      <w:r>
        <w:rPr>
          <w:rFonts w:ascii="Arial" w:eastAsia="Arial" w:hAnsi="Arial" w:cs="Arial"/>
          <w:color w:val="000000"/>
          <w:sz w:val="22"/>
          <w:szCs w:val="22"/>
        </w:rPr>
        <w:t xml:space="preserve"> deberá demostrar de manera clara y expresa en su objeto y/o alcance y/o certificación de cumplimiento, haber ejecutado servicios que incluyan la atención de las siguientes especialidades clínicas:  </w:t>
      </w:r>
    </w:p>
    <w:p w14:paraId="23E808BC" w14:textId="77777777" w:rsidR="0068289E" w:rsidRDefault="0068289E" w:rsidP="0068289E">
      <w:pPr>
        <w:pBdr>
          <w:top w:val="nil"/>
          <w:left w:val="nil"/>
          <w:bottom w:val="nil"/>
          <w:right w:val="nil"/>
          <w:between w:val="nil"/>
        </w:pBdr>
        <w:ind w:left="698"/>
        <w:jc w:val="both"/>
        <w:rPr>
          <w:rFonts w:ascii="Arial" w:eastAsia="Arial" w:hAnsi="Arial" w:cs="Arial"/>
          <w:color w:val="000000"/>
          <w:sz w:val="22"/>
          <w:szCs w:val="22"/>
        </w:rPr>
      </w:pPr>
    </w:p>
    <w:p w14:paraId="17A3E632" w14:textId="77777777" w:rsidR="0068289E" w:rsidRDefault="0068289E" w:rsidP="0068289E">
      <w:pPr>
        <w:numPr>
          <w:ilvl w:val="0"/>
          <w:numId w:val="30"/>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PROCEDIMIENTOS DE ORTOPEDIA Y TRAUMATOLOGÍA</w:t>
      </w:r>
    </w:p>
    <w:p w14:paraId="05C2D419" w14:textId="77777777" w:rsidR="0068289E" w:rsidRDefault="0068289E" w:rsidP="0068289E">
      <w:pPr>
        <w:numPr>
          <w:ilvl w:val="0"/>
          <w:numId w:val="30"/>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INTERVENCIONES DE CIRUGÍA DE TEJIDOS BLANDOS DE ALTA COMPLEJIDAD</w:t>
      </w:r>
    </w:p>
    <w:p w14:paraId="1E4F84F2" w14:textId="77777777" w:rsidR="0068289E" w:rsidRDefault="0068289E" w:rsidP="0068289E">
      <w:pPr>
        <w:numPr>
          <w:ilvl w:val="0"/>
          <w:numId w:val="30"/>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SERVICIOS DE CUIDADOS CRÍTICOS O INTENSIVOS</w:t>
      </w:r>
    </w:p>
    <w:p w14:paraId="6BAC04CA" w14:textId="77777777" w:rsidR="0068289E" w:rsidRDefault="0068289E" w:rsidP="0068289E">
      <w:pPr>
        <w:pBdr>
          <w:top w:val="nil"/>
          <w:left w:val="nil"/>
          <w:bottom w:val="nil"/>
          <w:right w:val="nil"/>
          <w:between w:val="nil"/>
        </w:pBdr>
        <w:ind w:left="698"/>
        <w:jc w:val="both"/>
        <w:rPr>
          <w:rFonts w:ascii="Arial" w:eastAsia="Arial" w:hAnsi="Arial" w:cs="Arial"/>
          <w:color w:val="000000"/>
          <w:sz w:val="22"/>
          <w:szCs w:val="22"/>
        </w:rPr>
      </w:pPr>
    </w:p>
    <w:p w14:paraId="4140A129" w14:textId="77777777" w:rsidR="0068289E" w:rsidRDefault="0068289E" w:rsidP="0068289E">
      <w:pPr>
        <w:rPr>
          <w:rFonts w:ascii="Arial" w:eastAsia="Arial" w:hAnsi="Arial" w:cs="Arial"/>
          <w:b/>
          <w:bCs/>
          <w:sz w:val="22"/>
          <w:szCs w:val="22"/>
        </w:rPr>
      </w:pPr>
      <w:r>
        <w:rPr>
          <w:rFonts w:ascii="Arial" w:eastAsia="Arial" w:hAnsi="Arial" w:cs="Arial"/>
          <w:b/>
          <w:bCs/>
          <w:sz w:val="22"/>
          <w:szCs w:val="22"/>
        </w:rPr>
        <w:t>CONSIDERACIONES PARA LA VALIDEZ DE LA EXPERIENCIA GENERAL Y ESPECIFICA</w:t>
      </w:r>
    </w:p>
    <w:p w14:paraId="67736B66" w14:textId="77777777" w:rsidR="0068289E" w:rsidRDefault="0068289E" w:rsidP="0068289E">
      <w:pPr>
        <w:rPr>
          <w:rFonts w:ascii="Arial" w:eastAsia="Arial" w:hAnsi="Arial" w:cs="Arial"/>
          <w:sz w:val="22"/>
          <w:szCs w:val="22"/>
        </w:rPr>
      </w:pPr>
    </w:p>
    <w:p w14:paraId="51EC0929" w14:textId="77777777" w:rsidR="0068289E" w:rsidRDefault="0068289E" w:rsidP="0068289E">
      <w:pPr>
        <w:numPr>
          <w:ilvl w:val="0"/>
          <w:numId w:val="29"/>
        </w:numPr>
        <w:jc w:val="both"/>
        <w:rPr>
          <w:rFonts w:ascii="Arial" w:eastAsia="Arial" w:hAnsi="Arial" w:cs="Arial"/>
          <w:sz w:val="22"/>
          <w:szCs w:val="22"/>
        </w:rPr>
      </w:pPr>
      <w:r>
        <w:rPr>
          <w:rFonts w:ascii="Arial" w:eastAsia="Arial" w:hAnsi="Arial" w:cs="Arial"/>
          <w:sz w:val="22"/>
          <w:szCs w:val="22"/>
        </w:rPr>
        <w:t xml:space="preserve">Cuando el contrato que se pretende acreditar como experiencia haya sido ejecutado en Consorcio o en Unión Temporal, el porcentaje de participación del integrante será el registrado en el RUP de este o en alguno de los documentos válidos para la acreditación de experiencia en caso de que el integrante no esté obligado a tener RUP. </w:t>
      </w:r>
    </w:p>
    <w:p w14:paraId="67285351" w14:textId="77777777" w:rsidR="0068289E" w:rsidRDefault="0068289E" w:rsidP="0068289E">
      <w:pPr>
        <w:ind w:left="720"/>
        <w:jc w:val="both"/>
        <w:rPr>
          <w:rFonts w:ascii="Arial" w:eastAsia="Arial" w:hAnsi="Arial" w:cs="Arial"/>
          <w:sz w:val="22"/>
          <w:szCs w:val="22"/>
        </w:rPr>
      </w:pPr>
    </w:p>
    <w:p w14:paraId="11113A12" w14:textId="77777777" w:rsidR="0068289E" w:rsidRDefault="0068289E" w:rsidP="0068289E">
      <w:pPr>
        <w:numPr>
          <w:ilvl w:val="0"/>
          <w:numId w:val="29"/>
        </w:numPr>
        <w:jc w:val="both"/>
        <w:rPr>
          <w:rFonts w:ascii="Arial" w:eastAsia="Arial" w:hAnsi="Arial" w:cs="Arial"/>
          <w:sz w:val="22"/>
          <w:szCs w:val="22"/>
        </w:rPr>
      </w:pPr>
      <w:r>
        <w:rPr>
          <w:rFonts w:ascii="Arial" w:eastAsia="Arial" w:hAnsi="Arial" w:cs="Arial"/>
          <w:sz w:val="22"/>
          <w:szCs w:val="22"/>
        </w:rPr>
        <w:t>Cuando el contrato que se pretende adjuntar como experiencia haya sido ejecutado en Consorcio o en Unión Temporal, la experiencia efectivamente acreditada para el presente proceso de selección será la presentada multiplicada por el porcentaje de participación que tuvo el integrante o los integrantes que presentan la oferta.</w:t>
      </w:r>
    </w:p>
    <w:p w14:paraId="5CED90BD" w14:textId="77777777" w:rsidR="0068289E" w:rsidRDefault="0068289E" w:rsidP="0068289E">
      <w:pPr>
        <w:ind w:left="720"/>
        <w:jc w:val="both"/>
        <w:rPr>
          <w:rFonts w:ascii="Arial" w:eastAsia="Arial" w:hAnsi="Arial" w:cs="Arial"/>
          <w:sz w:val="22"/>
          <w:szCs w:val="22"/>
        </w:rPr>
      </w:pPr>
    </w:p>
    <w:p w14:paraId="20D69873" w14:textId="77777777" w:rsidR="0068289E" w:rsidRDefault="0068289E" w:rsidP="0068289E">
      <w:pPr>
        <w:ind w:left="720"/>
        <w:jc w:val="both"/>
        <w:rPr>
          <w:rFonts w:ascii="Arial" w:eastAsia="Arial" w:hAnsi="Arial" w:cs="Arial"/>
          <w:sz w:val="22"/>
          <w:szCs w:val="22"/>
        </w:rPr>
      </w:pPr>
      <w:r>
        <w:rPr>
          <w:rFonts w:ascii="Arial" w:eastAsia="Arial" w:hAnsi="Arial" w:cs="Arial"/>
          <w:sz w:val="22"/>
          <w:szCs w:val="22"/>
        </w:rPr>
        <w:t xml:space="preserve">Por su parte, si el Contrato fue ejecutado como Unión Temporal, la acreditación de los SMMLV exigidas en el presente proceso de contratación,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w:t>
      </w:r>
    </w:p>
    <w:p w14:paraId="63A33BEE" w14:textId="77777777" w:rsidR="0068289E" w:rsidRDefault="0068289E" w:rsidP="0068289E">
      <w:pPr>
        <w:ind w:left="720"/>
        <w:jc w:val="both"/>
        <w:rPr>
          <w:rFonts w:ascii="Arial" w:eastAsia="Arial" w:hAnsi="Arial" w:cs="Arial"/>
          <w:sz w:val="22"/>
          <w:szCs w:val="22"/>
        </w:rPr>
      </w:pPr>
    </w:p>
    <w:p w14:paraId="083F1698" w14:textId="77777777" w:rsidR="0068289E" w:rsidRDefault="0068289E" w:rsidP="0068289E">
      <w:pPr>
        <w:numPr>
          <w:ilvl w:val="0"/>
          <w:numId w:val="29"/>
        </w:numPr>
        <w:jc w:val="both"/>
        <w:rPr>
          <w:rFonts w:ascii="Arial" w:eastAsia="Arial" w:hAnsi="Arial" w:cs="Arial"/>
          <w:sz w:val="22"/>
          <w:szCs w:val="22"/>
        </w:rPr>
      </w:pPr>
      <w:r>
        <w:rPr>
          <w:rFonts w:ascii="Arial" w:eastAsia="Arial" w:hAnsi="Arial" w:cs="Arial"/>
          <w:sz w:val="22"/>
          <w:szCs w:val="22"/>
        </w:rPr>
        <w:t xml:space="preserve">Cuando el contrato que se pretende acreditar como experiencia haya sido ejecutado en Consorcio, la acreditación de las actividades y cantidades exigidas en el presente proceso de contratación, no serán afectadas por el porcentaje de participación que tuvo el integrante o los integrantes.   </w:t>
      </w:r>
    </w:p>
    <w:p w14:paraId="775285BB" w14:textId="77777777" w:rsidR="0068289E" w:rsidRDefault="0068289E" w:rsidP="0068289E">
      <w:pPr>
        <w:ind w:left="720"/>
        <w:jc w:val="both"/>
        <w:rPr>
          <w:rFonts w:ascii="Arial" w:eastAsia="Arial" w:hAnsi="Arial" w:cs="Arial"/>
          <w:sz w:val="22"/>
          <w:szCs w:val="22"/>
        </w:rPr>
      </w:pPr>
    </w:p>
    <w:p w14:paraId="33E13FD6" w14:textId="77777777" w:rsidR="0068289E" w:rsidRDefault="0068289E" w:rsidP="0068289E">
      <w:pPr>
        <w:ind w:left="720"/>
        <w:jc w:val="both"/>
        <w:rPr>
          <w:rFonts w:ascii="Arial" w:eastAsia="Arial" w:hAnsi="Arial" w:cs="Arial"/>
          <w:sz w:val="22"/>
          <w:szCs w:val="22"/>
        </w:rPr>
      </w:pPr>
      <w:r>
        <w:rPr>
          <w:rFonts w:ascii="Arial" w:eastAsia="Arial" w:hAnsi="Arial" w:cs="Arial"/>
          <w:sz w:val="22"/>
          <w:szCs w:val="22"/>
        </w:rPr>
        <w:t>Por su parte, si el Contrato fue ejecutado como Unión Temporal, la acreditación de las actividades y cantidades exigidas en el presente proceso de contratación,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p>
    <w:p w14:paraId="635AB39B" w14:textId="77777777" w:rsidR="0068289E" w:rsidRDefault="0068289E" w:rsidP="0068289E">
      <w:pPr>
        <w:jc w:val="both"/>
        <w:rPr>
          <w:rFonts w:ascii="Arial" w:eastAsia="Arial" w:hAnsi="Arial" w:cs="Arial"/>
          <w:sz w:val="22"/>
          <w:szCs w:val="22"/>
        </w:rPr>
      </w:pPr>
    </w:p>
    <w:p w14:paraId="29A92A5C" w14:textId="77777777" w:rsidR="0068289E" w:rsidRDefault="0068289E" w:rsidP="0068289E">
      <w:pPr>
        <w:numPr>
          <w:ilvl w:val="0"/>
          <w:numId w:val="29"/>
        </w:numPr>
        <w:jc w:val="both"/>
        <w:rPr>
          <w:rFonts w:ascii="Arial" w:eastAsia="Arial" w:hAnsi="Arial" w:cs="Arial"/>
          <w:sz w:val="22"/>
          <w:szCs w:val="22"/>
        </w:rPr>
      </w:pPr>
      <w:r>
        <w:rPr>
          <w:rFonts w:ascii="Arial" w:eastAsia="Arial" w:hAnsi="Arial" w:cs="Arial"/>
          <w:sz w:val="22"/>
          <w:szCs w:val="22"/>
        </w:rPr>
        <w:t>Cuando el contrato que se aporte para la experiencia haya sido ejecutado por un Consorcio o una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de la Unión Temporal que ejecutaron el Contrato y que están participando en el presente Proceso de Contratación.</w:t>
      </w:r>
    </w:p>
    <w:p w14:paraId="59CAD839" w14:textId="77777777" w:rsidR="0068289E" w:rsidRDefault="0068289E" w:rsidP="0068289E">
      <w:pPr>
        <w:ind w:left="720"/>
        <w:jc w:val="both"/>
        <w:rPr>
          <w:rFonts w:ascii="Arial" w:eastAsia="Arial" w:hAnsi="Arial" w:cs="Arial"/>
          <w:sz w:val="22"/>
          <w:szCs w:val="22"/>
        </w:rPr>
      </w:pPr>
    </w:p>
    <w:p w14:paraId="55D5E383" w14:textId="77777777" w:rsidR="0068289E" w:rsidRDefault="0068289E" w:rsidP="0068289E">
      <w:pPr>
        <w:ind w:left="720"/>
        <w:jc w:val="both"/>
        <w:rPr>
          <w:rFonts w:ascii="Arial" w:eastAsia="Arial" w:hAnsi="Arial" w:cs="Arial"/>
          <w:sz w:val="22"/>
          <w:szCs w:val="22"/>
        </w:rPr>
      </w:pPr>
      <w:r>
        <w:rPr>
          <w:rFonts w:ascii="Arial" w:eastAsia="Arial" w:hAnsi="Arial" w:cs="Arial"/>
          <w:sz w:val="22"/>
          <w:szCs w:val="22"/>
        </w:rPr>
        <w:t>Para estos efectos, el oferente deberá acreditar los valores, actividades y alcance intervenido dentro del respectivo contrato, empleando alguno de los documentos válidos para la acreditación de la experiencia requerida. En todo caso, la Entidad Estatal permitirá la subsanación, en los términos establecidos en el Pliego de Condiciones, requiriendo al Proponente para que acredite los valores, actividades y alcance intervenido. De no lograrse la discriminación de los valores y magnitudes y/o actividades ejecutadas en el marco del respectivo contrato, la Entidad Estatal no lo tendrá en cuenta para la evaluación.</w:t>
      </w:r>
    </w:p>
    <w:p w14:paraId="09860C82" w14:textId="77777777" w:rsidR="0068289E" w:rsidRDefault="0068289E" w:rsidP="0068289E">
      <w:pPr>
        <w:jc w:val="both"/>
        <w:rPr>
          <w:rFonts w:ascii="Arial" w:eastAsia="Arial" w:hAnsi="Arial" w:cs="Arial"/>
          <w:sz w:val="22"/>
          <w:szCs w:val="22"/>
        </w:rPr>
      </w:pPr>
    </w:p>
    <w:p w14:paraId="769A8AA0" w14:textId="77777777" w:rsidR="0068289E" w:rsidRDefault="0068289E" w:rsidP="0068289E">
      <w:pPr>
        <w:numPr>
          <w:ilvl w:val="0"/>
          <w:numId w:val="29"/>
        </w:numPr>
        <w:jc w:val="both"/>
        <w:rPr>
          <w:rFonts w:ascii="Arial" w:eastAsia="Arial" w:hAnsi="Arial" w:cs="Arial"/>
          <w:sz w:val="22"/>
          <w:szCs w:val="22"/>
        </w:rPr>
      </w:pPr>
      <w:r>
        <w:rPr>
          <w:rFonts w:ascii="Arial" w:eastAsia="Arial" w:hAnsi="Arial" w:cs="Arial"/>
          <w:sz w:val="22"/>
          <w:szCs w:val="22"/>
        </w:rPr>
        <w:t xml:space="preserve">Las auto certificaciones no servirán para acreditar la experiencia requerida, ya que con estas no puede constatarse la ejecución de contratos que deben certificar los terceros que recibieron los bienes o servicios. Para la aplicación de esta regla, se entiende por auto certificaciones aquellas expedidas por el mismo Proponente, sus </w:t>
      </w:r>
      <w:r>
        <w:rPr>
          <w:rFonts w:ascii="Arial" w:eastAsia="Arial" w:hAnsi="Arial" w:cs="Arial"/>
          <w:sz w:val="22"/>
          <w:szCs w:val="22"/>
        </w:rPr>
        <w:lastRenderedPageBreak/>
        <w:t>representantes, los integrantes del Proponente Plural o del mismo grupo empresarial para demostrar su propia experiencia.</w:t>
      </w:r>
    </w:p>
    <w:p w14:paraId="21C50D32" w14:textId="77777777" w:rsidR="0068289E" w:rsidRDefault="0068289E" w:rsidP="0068289E">
      <w:pPr>
        <w:ind w:left="720"/>
        <w:jc w:val="both"/>
        <w:rPr>
          <w:rFonts w:ascii="Arial" w:eastAsia="Arial" w:hAnsi="Arial" w:cs="Arial"/>
          <w:sz w:val="22"/>
          <w:szCs w:val="22"/>
        </w:rPr>
      </w:pPr>
    </w:p>
    <w:p w14:paraId="1F97EE63" w14:textId="77777777" w:rsidR="0068289E" w:rsidRDefault="0068289E" w:rsidP="0068289E">
      <w:pPr>
        <w:numPr>
          <w:ilvl w:val="0"/>
          <w:numId w:val="29"/>
        </w:numPr>
        <w:jc w:val="both"/>
        <w:rPr>
          <w:rFonts w:ascii="Arial" w:eastAsia="Arial" w:hAnsi="Arial" w:cs="Arial"/>
          <w:sz w:val="22"/>
          <w:szCs w:val="22"/>
        </w:rPr>
      </w:pPr>
      <w:r>
        <w:rPr>
          <w:rFonts w:ascii="Arial" w:eastAsia="Arial" w:hAnsi="Arial" w:cs="Arial"/>
          <w:sz w:val="22"/>
          <w:szCs w:val="22"/>
        </w:rPr>
        <w:t>Las certificaciones de experiencia expedidas por el interventor no servirán para probar la experiencia requerida.</w:t>
      </w:r>
    </w:p>
    <w:p w14:paraId="22A120C9" w14:textId="77777777" w:rsidR="0068289E" w:rsidRDefault="0068289E" w:rsidP="0068289E">
      <w:pPr>
        <w:pBdr>
          <w:top w:val="nil"/>
          <w:left w:val="nil"/>
          <w:bottom w:val="nil"/>
          <w:right w:val="nil"/>
          <w:between w:val="nil"/>
        </w:pBdr>
        <w:ind w:left="720"/>
        <w:rPr>
          <w:rFonts w:ascii="Arial" w:eastAsia="Arial" w:hAnsi="Arial" w:cs="Arial"/>
          <w:color w:val="000000"/>
          <w:sz w:val="22"/>
          <w:szCs w:val="22"/>
        </w:rPr>
      </w:pPr>
    </w:p>
    <w:p w14:paraId="1A738A2D" w14:textId="77777777" w:rsidR="0068289E" w:rsidRDefault="0068289E" w:rsidP="0068289E">
      <w:pPr>
        <w:numPr>
          <w:ilvl w:val="0"/>
          <w:numId w:val="29"/>
        </w:numPr>
        <w:jc w:val="both"/>
        <w:rPr>
          <w:rFonts w:ascii="Arial" w:eastAsia="Arial" w:hAnsi="Arial" w:cs="Arial"/>
          <w:sz w:val="22"/>
          <w:szCs w:val="22"/>
        </w:rPr>
      </w:pPr>
      <w:r>
        <w:rPr>
          <w:rFonts w:ascii="Arial" w:eastAsia="Arial" w:hAnsi="Arial" w:cs="Arial"/>
          <w:sz w:val="22"/>
          <w:szCs w:val="22"/>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D889AF1" w14:textId="77777777" w:rsidR="0068289E" w:rsidRDefault="0068289E" w:rsidP="0068289E">
      <w:pPr>
        <w:pBdr>
          <w:top w:val="nil"/>
          <w:left w:val="nil"/>
          <w:bottom w:val="nil"/>
          <w:right w:val="nil"/>
          <w:between w:val="nil"/>
        </w:pBdr>
        <w:ind w:left="720"/>
        <w:rPr>
          <w:rFonts w:ascii="Arial" w:eastAsia="Arial" w:hAnsi="Arial" w:cs="Arial"/>
          <w:color w:val="000000"/>
          <w:sz w:val="22"/>
          <w:szCs w:val="22"/>
        </w:rPr>
      </w:pPr>
    </w:p>
    <w:p w14:paraId="5CACEB09" w14:textId="77777777" w:rsidR="0068289E" w:rsidRDefault="0068289E" w:rsidP="0068289E">
      <w:pPr>
        <w:ind w:left="720"/>
        <w:jc w:val="both"/>
        <w:rPr>
          <w:rFonts w:ascii="Arial" w:eastAsia="Arial" w:hAnsi="Arial" w:cs="Arial"/>
          <w:sz w:val="22"/>
          <w:szCs w:val="22"/>
        </w:rPr>
      </w:pPr>
      <w:r>
        <w:rPr>
          <w:rFonts w:ascii="Arial" w:eastAsia="Arial" w:hAnsi="Arial" w:cs="Arial"/>
          <w:sz w:val="22"/>
          <w:szCs w:val="22"/>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70C1B027" w14:textId="77777777" w:rsidR="0068289E" w:rsidRDefault="0068289E" w:rsidP="0068289E">
      <w:pPr>
        <w:ind w:left="720"/>
        <w:jc w:val="both"/>
        <w:rPr>
          <w:rFonts w:ascii="Arial" w:eastAsia="Arial" w:hAnsi="Arial" w:cs="Arial"/>
          <w:sz w:val="22"/>
          <w:szCs w:val="22"/>
        </w:rPr>
      </w:pPr>
    </w:p>
    <w:p w14:paraId="518FB9FC" w14:textId="77777777" w:rsidR="0068289E" w:rsidRDefault="0068289E" w:rsidP="0068289E">
      <w:pPr>
        <w:numPr>
          <w:ilvl w:val="0"/>
          <w:numId w:val="29"/>
        </w:numPr>
        <w:jc w:val="both"/>
        <w:rPr>
          <w:rFonts w:ascii="Arial" w:eastAsia="Arial" w:hAnsi="Arial" w:cs="Arial"/>
          <w:sz w:val="22"/>
          <w:szCs w:val="22"/>
        </w:rPr>
      </w:pPr>
      <w:r>
        <w:rPr>
          <w:rFonts w:ascii="Arial" w:eastAsia="Arial" w:hAnsi="Arial" w:cs="Arial"/>
          <w:sz w:val="22"/>
          <w:szCs w:val="22"/>
        </w:rPr>
        <w:t>La experiencia que acrediten los oferentes DEBE ESTAR CERTIFICADA en el REGISTRO UNICO DE PROPONENTES RUP, como lo señala la norma y el manual de requisitos habilitantes expedido por la Agencia Nacional Colombia Compra Eficiente y se verificara en dicho documento.</w:t>
      </w:r>
    </w:p>
    <w:p w14:paraId="11DECF18" w14:textId="77777777" w:rsidR="0068289E" w:rsidRDefault="0068289E" w:rsidP="0068289E">
      <w:pPr>
        <w:ind w:left="720"/>
        <w:jc w:val="both"/>
        <w:rPr>
          <w:rFonts w:ascii="Arial" w:eastAsia="Arial" w:hAnsi="Arial" w:cs="Arial"/>
          <w:sz w:val="22"/>
          <w:szCs w:val="22"/>
        </w:rPr>
      </w:pPr>
    </w:p>
    <w:p w14:paraId="2BBB7754" w14:textId="77777777" w:rsidR="0068289E" w:rsidRDefault="0068289E" w:rsidP="0068289E">
      <w:pPr>
        <w:numPr>
          <w:ilvl w:val="0"/>
          <w:numId w:val="29"/>
        </w:numPr>
        <w:jc w:val="both"/>
        <w:rPr>
          <w:rFonts w:ascii="Arial" w:eastAsia="Arial" w:hAnsi="Arial" w:cs="Arial"/>
          <w:sz w:val="22"/>
          <w:szCs w:val="22"/>
        </w:rPr>
      </w:pPr>
      <w:r>
        <w:rPr>
          <w:rFonts w:ascii="Arial" w:eastAsia="Arial" w:hAnsi="Arial" w:cs="Arial"/>
          <w:sz w:val="22"/>
          <w:szCs w:val="22"/>
        </w:rPr>
        <w:t xml:space="preserve">Para acreditar la experiencia mínima requerida en el presente proceso de selección, también debe diligenciarse el Formato que para el efecto se dispone. </w:t>
      </w:r>
    </w:p>
    <w:p w14:paraId="51DDA06A" w14:textId="77777777" w:rsidR="0068289E" w:rsidRDefault="0068289E" w:rsidP="0068289E">
      <w:pPr>
        <w:jc w:val="both"/>
        <w:rPr>
          <w:rFonts w:ascii="Arial" w:eastAsia="Arial" w:hAnsi="Arial" w:cs="Arial"/>
          <w:sz w:val="22"/>
          <w:szCs w:val="22"/>
        </w:rPr>
      </w:pPr>
    </w:p>
    <w:p w14:paraId="3E5FE69D" w14:textId="77777777" w:rsidR="0068289E" w:rsidRDefault="0068289E" w:rsidP="0068289E">
      <w:pPr>
        <w:jc w:val="both"/>
        <w:rPr>
          <w:rFonts w:ascii="Arial" w:eastAsia="Arial" w:hAnsi="Arial" w:cs="Arial"/>
          <w:b/>
          <w:bCs/>
          <w:sz w:val="22"/>
          <w:szCs w:val="22"/>
        </w:rPr>
      </w:pPr>
      <w:r>
        <w:rPr>
          <w:rFonts w:ascii="Arial" w:eastAsia="Arial" w:hAnsi="Arial" w:cs="Arial"/>
          <w:b/>
          <w:bCs/>
          <w:sz w:val="22"/>
          <w:szCs w:val="22"/>
        </w:rPr>
        <w:t xml:space="preserve">DOCUMENTOS VÁLIDOS PARA LA ACREDITACIÓN DE LA EXPERIENCIA REQUERIDA </w:t>
      </w:r>
    </w:p>
    <w:p w14:paraId="001EE24A" w14:textId="77777777" w:rsidR="0068289E" w:rsidRDefault="0068289E" w:rsidP="0068289E">
      <w:pPr>
        <w:jc w:val="both"/>
        <w:rPr>
          <w:rFonts w:ascii="Arial" w:eastAsia="Arial" w:hAnsi="Arial" w:cs="Arial"/>
          <w:sz w:val="22"/>
          <w:szCs w:val="22"/>
        </w:rPr>
      </w:pPr>
    </w:p>
    <w:p w14:paraId="3BDBEEC6" w14:textId="77777777" w:rsidR="0068289E" w:rsidRDefault="0068289E" w:rsidP="0068289E">
      <w:pPr>
        <w:jc w:val="both"/>
        <w:rPr>
          <w:rFonts w:ascii="Arial" w:eastAsia="Arial" w:hAnsi="Arial" w:cs="Arial"/>
          <w:sz w:val="22"/>
          <w:szCs w:val="22"/>
        </w:rPr>
      </w:pPr>
      <w:r>
        <w:rPr>
          <w:rFonts w:ascii="Arial" w:eastAsia="Arial" w:hAnsi="Arial" w:cs="Arial"/>
          <w:sz w:val="22"/>
          <w:szCs w:val="22"/>
        </w:rPr>
        <w:t>En aquellos casos en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diligenciados y suscritos por el contratante. En caso de existir discrepancias entre dos (2) o más documentos aportados por el Proponente para la acreditación de la experiencia, se tendrá en cuenta el orden de prevalencia indicado a continuación:</w:t>
      </w:r>
    </w:p>
    <w:p w14:paraId="7F63FD1E" w14:textId="77777777" w:rsidR="0068289E" w:rsidRDefault="0068289E" w:rsidP="0068289E">
      <w:pPr>
        <w:jc w:val="both"/>
        <w:rPr>
          <w:rFonts w:ascii="Arial" w:eastAsia="Arial" w:hAnsi="Arial" w:cs="Arial"/>
          <w:sz w:val="22"/>
          <w:szCs w:val="22"/>
        </w:rPr>
      </w:pPr>
    </w:p>
    <w:p w14:paraId="39F2524C" w14:textId="77777777" w:rsidR="0068289E" w:rsidRDefault="0068289E" w:rsidP="0068289E">
      <w:pPr>
        <w:numPr>
          <w:ilvl w:val="0"/>
          <w:numId w:val="29"/>
        </w:numPr>
        <w:jc w:val="both"/>
        <w:rPr>
          <w:rFonts w:ascii="Arial" w:eastAsia="Arial" w:hAnsi="Arial" w:cs="Arial"/>
          <w:sz w:val="22"/>
          <w:szCs w:val="22"/>
        </w:rPr>
      </w:pPr>
      <w:r>
        <w:rPr>
          <w:rFonts w:ascii="Arial" w:eastAsia="Arial" w:hAnsi="Arial" w:cs="Arial"/>
          <w:sz w:val="22"/>
          <w:szCs w:val="22"/>
        </w:rPr>
        <w:t>Acta de liquidación.</w:t>
      </w:r>
    </w:p>
    <w:p w14:paraId="204C04C1" w14:textId="77777777" w:rsidR="0068289E" w:rsidRDefault="0068289E" w:rsidP="0068289E">
      <w:pPr>
        <w:numPr>
          <w:ilvl w:val="0"/>
          <w:numId w:val="29"/>
        </w:numPr>
        <w:jc w:val="both"/>
        <w:rPr>
          <w:rFonts w:ascii="Arial" w:eastAsia="Arial" w:hAnsi="Arial" w:cs="Arial"/>
          <w:sz w:val="22"/>
          <w:szCs w:val="22"/>
        </w:rPr>
      </w:pPr>
      <w:r>
        <w:rPr>
          <w:rFonts w:ascii="Arial" w:eastAsia="Arial" w:hAnsi="Arial" w:cs="Arial"/>
          <w:sz w:val="22"/>
          <w:szCs w:val="22"/>
        </w:rPr>
        <w:t>Acta de finalización de actividades y/o contrato.</w:t>
      </w:r>
    </w:p>
    <w:p w14:paraId="1F5F1D1B" w14:textId="77777777" w:rsidR="0068289E" w:rsidRDefault="0068289E" w:rsidP="0068289E">
      <w:pPr>
        <w:numPr>
          <w:ilvl w:val="0"/>
          <w:numId w:val="29"/>
        </w:numPr>
        <w:jc w:val="both"/>
        <w:rPr>
          <w:rFonts w:ascii="Arial" w:eastAsia="Arial" w:hAnsi="Arial" w:cs="Arial"/>
          <w:sz w:val="22"/>
          <w:szCs w:val="22"/>
        </w:rPr>
      </w:pPr>
      <w:r>
        <w:rPr>
          <w:rFonts w:ascii="Arial" w:eastAsia="Arial" w:hAnsi="Arial" w:cs="Arial"/>
          <w:sz w:val="22"/>
          <w:szCs w:val="22"/>
        </w:rPr>
        <w:t>Certificación de experiencia. Expedida con posterioridad a la fecha de terminación del Contrato en la que conste el recibo a satisfacción de las actividades contratada debidamente suscrita por el contratante.</w:t>
      </w:r>
    </w:p>
    <w:p w14:paraId="1EEC691B" w14:textId="77777777" w:rsidR="0068289E" w:rsidRDefault="0068289E" w:rsidP="0068289E">
      <w:pPr>
        <w:numPr>
          <w:ilvl w:val="0"/>
          <w:numId w:val="29"/>
        </w:numPr>
        <w:jc w:val="both"/>
        <w:rPr>
          <w:rFonts w:ascii="Arial" w:eastAsia="Arial" w:hAnsi="Arial" w:cs="Arial"/>
          <w:sz w:val="22"/>
          <w:szCs w:val="22"/>
        </w:rPr>
      </w:pPr>
      <w:r>
        <w:rPr>
          <w:rFonts w:ascii="Arial" w:eastAsia="Arial" w:hAnsi="Arial" w:cs="Arial"/>
          <w:sz w:val="22"/>
          <w:szCs w:val="22"/>
        </w:rPr>
        <w:lastRenderedPageBreak/>
        <w:t>Experiencia consorcial en el caso de proponente plural en el cual conste el porcentaje (%) de participación y miembros del Consorcio o Unión Temporal, objeto y el valor ejecutado o facturado. Dichos documentos deberán estar debidamente suscritos por la entidad contratante y constar el número del NIT y nombre de representante legal o contacto, adicionalmente se deberá presentar el documento consorcial.</w:t>
      </w:r>
    </w:p>
    <w:p w14:paraId="6E88F18B" w14:textId="77777777" w:rsidR="0068289E" w:rsidRDefault="0068289E" w:rsidP="0068289E">
      <w:pPr>
        <w:jc w:val="both"/>
        <w:rPr>
          <w:rFonts w:ascii="Arial" w:eastAsia="Arial" w:hAnsi="Arial" w:cs="Arial"/>
          <w:sz w:val="22"/>
          <w:szCs w:val="22"/>
        </w:rPr>
      </w:pPr>
    </w:p>
    <w:p w14:paraId="16A75F4E" w14:textId="77777777" w:rsidR="0068289E" w:rsidRDefault="0068289E" w:rsidP="0068289E">
      <w:pPr>
        <w:jc w:val="both"/>
        <w:rPr>
          <w:rFonts w:ascii="Arial" w:eastAsia="Arial" w:hAnsi="Arial" w:cs="Arial"/>
          <w:sz w:val="22"/>
          <w:szCs w:val="22"/>
        </w:rPr>
      </w:pPr>
      <w:r>
        <w:rPr>
          <w:rFonts w:ascii="Arial" w:eastAsia="Arial" w:hAnsi="Arial" w:cs="Arial"/>
          <w:sz w:val="22"/>
          <w:szCs w:val="22"/>
        </w:rPr>
        <w:t>Para efectos de acreditación de experiencia entre particulares, el Proponente deberá aportar, además, la certificación de facturación expedida con posterioridad a la fecha de terminación del Contrato emitida por el revisor fiscal o contador público del Proponente que acredita la experiencia, según corresponda, con la copia de la tarjeta profesional y certificado de antecedente disciplinarios vigente, de la Junta Central de Contadores, o los documentos equivalentes que hagan sus veces en el país donde se expide el documento del profesional.</w:t>
      </w:r>
    </w:p>
    <w:p w14:paraId="2DFFE5EA" w14:textId="77777777" w:rsidR="0068289E" w:rsidRDefault="0068289E" w:rsidP="0068289E">
      <w:pPr>
        <w:jc w:val="both"/>
        <w:rPr>
          <w:rFonts w:ascii="Arial" w:eastAsia="Arial" w:hAnsi="Arial" w:cs="Arial"/>
          <w:sz w:val="22"/>
          <w:szCs w:val="22"/>
        </w:rPr>
      </w:pPr>
    </w:p>
    <w:p w14:paraId="4D240CC9" w14:textId="77777777" w:rsidR="0068289E" w:rsidRDefault="0068289E" w:rsidP="0068289E">
      <w:pPr>
        <w:jc w:val="both"/>
        <w:rPr>
          <w:rFonts w:ascii="Arial" w:eastAsia="Arial" w:hAnsi="Arial" w:cs="Arial"/>
          <w:b/>
          <w:bCs/>
          <w:sz w:val="22"/>
          <w:szCs w:val="22"/>
        </w:rPr>
      </w:pPr>
      <w:r>
        <w:rPr>
          <w:rFonts w:ascii="Arial" w:eastAsia="Arial" w:hAnsi="Arial" w:cs="Arial"/>
          <w:b/>
          <w:bCs/>
          <w:sz w:val="22"/>
          <w:szCs w:val="22"/>
        </w:rPr>
        <w:t xml:space="preserve">CONTENIDO MÍNIMO DE LOS DOCUMENTOS VÁLIDOS PARA LA ACREDITACIÓN DE LA EXPERIENCIA REQUERIDA </w:t>
      </w:r>
    </w:p>
    <w:p w14:paraId="7B0B5F7F" w14:textId="77777777" w:rsidR="0068289E" w:rsidRDefault="0068289E" w:rsidP="0068289E">
      <w:pPr>
        <w:jc w:val="both"/>
        <w:rPr>
          <w:rFonts w:ascii="Arial" w:eastAsia="Arial" w:hAnsi="Arial" w:cs="Arial"/>
          <w:b/>
          <w:bCs/>
          <w:sz w:val="22"/>
          <w:szCs w:val="22"/>
        </w:rPr>
      </w:pPr>
    </w:p>
    <w:p w14:paraId="7E5B7B3A" w14:textId="77777777" w:rsidR="0068289E" w:rsidRDefault="0068289E" w:rsidP="0068289E">
      <w:pPr>
        <w:jc w:val="both"/>
        <w:rPr>
          <w:rFonts w:ascii="Arial" w:eastAsia="Arial" w:hAnsi="Arial" w:cs="Arial"/>
          <w:sz w:val="22"/>
          <w:szCs w:val="22"/>
        </w:rPr>
      </w:pPr>
      <w:r>
        <w:rPr>
          <w:rFonts w:ascii="Arial" w:eastAsia="Arial" w:hAnsi="Arial" w:cs="Arial"/>
          <w:sz w:val="22"/>
          <w:szCs w:val="22"/>
        </w:rPr>
        <w:t xml:space="preserve">El contenido mínimo que debe ser presentado por el proponente en los documentos válidos para acreditar la experiencia requerida, es el siguiente: </w:t>
      </w:r>
    </w:p>
    <w:p w14:paraId="16935616" w14:textId="77777777" w:rsidR="0068289E" w:rsidRDefault="0068289E" w:rsidP="0068289E">
      <w:pPr>
        <w:jc w:val="both"/>
        <w:rPr>
          <w:rFonts w:ascii="Arial" w:eastAsia="Arial" w:hAnsi="Arial" w:cs="Arial"/>
          <w:sz w:val="22"/>
          <w:szCs w:val="22"/>
        </w:rPr>
      </w:pPr>
    </w:p>
    <w:p w14:paraId="2D5A40C4" w14:textId="77777777" w:rsidR="0068289E" w:rsidRDefault="0068289E" w:rsidP="0068289E">
      <w:pPr>
        <w:numPr>
          <w:ilvl w:val="0"/>
          <w:numId w:val="29"/>
        </w:numPr>
        <w:jc w:val="both"/>
        <w:rPr>
          <w:rFonts w:ascii="Arial" w:eastAsia="Arial" w:hAnsi="Arial" w:cs="Arial"/>
          <w:sz w:val="22"/>
          <w:szCs w:val="22"/>
        </w:rPr>
      </w:pPr>
      <w:r>
        <w:rPr>
          <w:rFonts w:ascii="Arial" w:eastAsia="Arial" w:hAnsi="Arial" w:cs="Arial"/>
          <w:sz w:val="22"/>
          <w:szCs w:val="22"/>
        </w:rPr>
        <w:t>Nombre del contratante.</w:t>
      </w:r>
    </w:p>
    <w:p w14:paraId="7A737092" w14:textId="77777777" w:rsidR="0068289E" w:rsidRDefault="0068289E" w:rsidP="0068289E">
      <w:pPr>
        <w:numPr>
          <w:ilvl w:val="0"/>
          <w:numId w:val="29"/>
        </w:numPr>
        <w:jc w:val="both"/>
        <w:rPr>
          <w:rFonts w:ascii="Arial" w:eastAsia="Arial" w:hAnsi="Arial" w:cs="Arial"/>
          <w:sz w:val="22"/>
          <w:szCs w:val="22"/>
        </w:rPr>
      </w:pPr>
      <w:r>
        <w:rPr>
          <w:rFonts w:ascii="Arial" w:eastAsia="Arial" w:hAnsi="Arial" w:cs="Arial"/>
          <w:sz w:val="22"/>
          <w:szCs w:val="22"/>
        </w:rPr>
        <w:t>Objeto del Contrato.</w:t>
      </w:r>
    </w:p>
    <w:p w14:paraId="39B29B48" w14:textId="77777777" w:rsidR="0068289E" w:rsidRDefault="0068289E" w:rsidP="0068289E">
      <w:pPr>
        <w:numPr>
          <w:ilvl w:val="0"/>
          <w:numId w:val="29"/>
        </w:numPr>
        <w:jc w:val="both"/>
        <w:rPr>
          <w:rFonts w:ascii="Arial" w:eastAsia="Arial" w:hAnsi="Arial" w:cs="Arial"/>
          <w:sz w:val="22"/>
          <w:szCs w:val="22"/>
        </w:rPr>
      </w:pPr>
      <w:r>
        <w:rPr>
          <w:rFonts w:ascii="Arial" w:eastAsia="Arial" w:hAnsi="Arial" w:cs="Arial"/>
          <w:sz w:val="22"/>
          <w:szCs w:val="22"/>
        </w:rPr>
        <w:t>Principales actividades ejecutadas.</w:t>
      </w:r>
    </w:p>
    <w:p w14:paraId="13FBF7F2" w14:textId="77777777" w:rsidR="0068289E" w:rsidRDefault="0068289E" w:rsidP="0068289E">
      <w:pPr>
        <w:numPr>
          <w:ilvl w:val="0"/>
          <w:numId w:val="29"/>
        </w:numPr>
        <w:jc w:val="both"/>
        <w:rPr>
          <w:rFonts w:ascii="Arial" w:eastAsia="Arial" w:hAnsi="Arial" w:cs="Arial"/>
          <w:sz w:val="22"/>
          <w:szCs w:val="22"/>
        </w:rPr>
      </w:pPr>
      <w:r>
        <w:rPr>
          <w:rFonts w:ascii="Arial" w:eastAsia="Arial" w:hAnsi="Arial" w:cs="Arial"/>
          <w:sz w:val="22"/>
          <w:szCs w:val="22"/>
        </w:rPr>
        <w:t>La fecha de iniciación de la ejecución del Contrato.</w:t>
      </w:r>
    </w:p>
    <w:p w14:paraId="4463A9C6" w14:textId="77777777" w:rsidR="0068289E" w:rsidRDefault="0068289E" w:rsidP="0068289E">
      <w:pPr>
        <w:numPr>
          <w:ilvl w:val="0"/>
          <w:numId w:val="29"/>
        </w:numPr>
        <w:jc w:val="both"/>
        <w:rPr>
          <w:rFonts w:ascii="Arial" w:eastAsia="Arial" w:hAnsi="Arial" w:cs="Arial"/>
          <w:sz w:val="22"/>
          <w:szCs w:val="22"/>
        </w:rPr>
      </w:pPr>
      <w:r>
        <w:rPr>
          <w:rFonts w:ascii="Arial" w:eastAsia="Arial" w:hAnsi="Arial" w:cs="Arial"/>
          <w:sz w:val="22"/>
          <w:szCs w:val="22"/>
        </w:rPr>
        <w:t>La fecha de terminación de la ejecución del Contrato.</w:t>
      </w:r>
    </w:p>
    <w:p w14:paraId="3E74E6DF" w14:textId="77777777" w:rsidR="0068289E" w:rsidRDefault="0068289E" w:rsidP="0068289E">
      <w:pPr>
        <w:numPr>
          <w:ilvl w:val="0"/>
          <w:numId w:val="29"/>
        </w:numPr>
        <w:jc w:val="both"/>
        <w:rPr>
          <w:rFonts w:ascii="Arial" w:eastAsia="Arial" w:hAnsi="Arial" w:cs="Arial"/>
          <w:sz w:val="22"/>
          <w:szCs w:val="22"/>
        </w:rPr>
      </w:pPr>
      <w:r>
        <w:rPr>
          <w:rFonts w:ascii="Arial" w:eastAsia="Arial" w:hAnsi="Arial" w:cs="Arial"/>
          <w:sz w:val="22"/>
          <w:szCs w:val="22"/>
        </w:rPr>
        <w:t>Nombre y cargo de la persona que expide la certificación.</w:t>
      </w:r>
    </w:p>
    <w:p w14:paraId="25C9DFF7" w14:textId="77777777" w:rsidR="0068289E" w:rsidRDefault="0068289E" w:rsidP="0068289E">
      <w:pPr>
        <w:numPr>
          <w:ilvl w:val="0"/>
          <w:numId w:val="29"/>
        </w:numPr>
        <w:jc w:val="both"/>
        <w:rPr>
          <w:rFonts w:ascii="Arial" w:eastAsia="Arial" w:hAnsi="Arial" w:cs="Arial"/>
          <w:sz w:val="22"/>
          <w:szCs w:val="22"/>
        </w:rPr>
      </w:pPr>
      <w:r>
        <w:rPr>
          <w:rFonts w:ascii="Arial" w:eastAsia="Arial" w:hAnsi="Arial" w:cs="Arial"/>
          <w:sz w:val="22"/>
          <w:szCs w:val="22"/>
        </w:rPr>
        <w:t>El porcentaje de participación del integrante del Contratista plural.</w:t>
      </w:r>
    </w:p>
    <w:p w14:paraId="4CA1D03C" w14:textId="77777777" w:rsidR="0068289E" w:rsidRDefault="0068289E" w:rsidP="0068289E">
      <w:pPr>
        <w:jc w:val="both"/>
        <w:rPr>
          <w:rFonts w:ascii="Arial" w:eastAsia="Arial" w:hAnsi="Arial" w:cs="Arial"/>
          <w:sz w:val="22"/>
          <w:szCs w:val="22"/>
        </w:rPr>
      </w:pPr>
    </w:p>
    <w:p w14:paraId="76BE6EE7" w14:textId="77777777" w:rsidR="0068289E" w:rsidRDefault="0068289E" w:rsidP="0068289E">
      <w:pPr>
        <w:jc w:val="both"/>
        <w:rPr>
          <w:rFonts w:ascii="Arial" w:eastAsia="Arial" w:hAnsi="Arial" w:cs="Arial"/>
          <w:sz w:val="22"/>
          <w:szCs w:val="22"/>
        </w:rPr>
      </w:pPr>
      <w:r>
        <w:rPr>
          <w:rFonts w:ascii="Arial" w:eastAsia="Arial" w:hAnsi="Arial" w:cs="Arial"/>
          <w:sz w:val="22"/>
          <w:szCs w:val="22"/>
        </w:rPr>
        <w:t xml:space="preserve">Al proponente cuya experiencia ofrecida no cumpla con los requisitos mínimos establecidos en los puntos anteriores, no le será tenido en cuenta en la evaluación de la experiencia y por lo tanto se declarará </w:t>
      </w:r>
      <w:r>
        <w:rPr>
          <w:rFonts w:ascii="Arial" w:eastAsia="Arial" w:hAnsi="Arial" w:cs="Arial"/>
          <w:b/>
          <w:bCs/>
          <w:sz w:val="22"/>
          <w:szCs w:val="22"/>
        </w:rPr>
        <w:t>INHABIL TECNICAMENTE.</w:t>
      </w:r>
    </w:p>
    <w:p w14:paraId="02B17D59" w14:textId="77777777" w:rsidR="0068289E" w:rsidRDefault="0068289E" w:rsidP="0068289E">
      <w:pPr>
        <w:jc w:val="both"/>
        <w:rPr>
          <w:rFonts w:ascii="Arial" w:eastAsia="Arial" w:hAnsi="Arial" w:cs="Arial"/>
          <w:sz w:val="22"/>
          <w:szCs w:val="22"/>
        </w:rPr>
      </w:pPr>
    </w:p>
    <w:p w14:paraId="6E226252" w14:textId="77777777" w:rsidR="0068289E" w:rsidRDefault="0068289E" w:rsidP="0068289E">
      <w:pPr>
        <w:jc w:val="both"/>
        <w:rPr>
          <w:rFonts w:ascii="Arial" w:eastAsia="Arial" w:hAnsi="Arial" w:cs="Arial"/>
          <w:b/>
          <w:bCs/>
          <w:sz w:val="22"/>
          <w:szCs w:val="22"/>
          <w:u w:val="single"/>
        </w:rPr>
      </w:pPr>
      <w:r>
        <w:rPr>
          <w:rFonts w:ascii="Arial" w:eastAsia="Arial" w:hAnsi="Arial" w:cs="Arial"/>
          <w:b/>
          <w:bCs/>
          <w:sz w:val="22"/>
          <w:szCs w:val="22"/>
          <w:u w:val="single"/>
        </w:rPr>
        <w:t>PERSONAL MINIMO HABILITANTE</w:t>
      </w:r>
    </w:p>
    <w:p w14:paraId="3822DD53" w14:textId="77777777" w:rsidR="0068289E" w:rsidRDefault="0068289E" w:rsidP="0068289E">
      <w:pPr>
        <w:jc w:val="both"/>
        <w:rPr>
          <w:rFonts w:ascii="Arial" w:eastAsia="Arial" w:hAnsi="Arial" w:cs="Arial"/>
          <w:highlight w:val="yellow"/>
        </w:rPr>
      </w:pPr>
    </w:p>
    <w:p w14:paraId="2C919B63" w14:textId="77777777" w:rsidR="0068289E" w:rsidRDefault="0068289E" w:rsidP="0068289E">
      <w:pPr>
        <w:jc w:val="both"/>
        <w:rPr>
          <w:rFonts w:ascii="Arial" w:eastAsia="Arial" w:hAnsi="Arial" w:cs="Arial"/>
          <w:sz w:val="22"/>
          <w:szCs w:val="22"/>
        </w:rPr>
      </w:pPr>
      <w:r>
        <w:rPr>
          <w:rFonts w:ascii="Arial" w:eastAsia="Arial" w:hAnsi="Arial" w:cs="Arial"/>
          <w:sz w:val="22"/>
          <w:szCs w:val="22"/>
        </w:rPr>
        <w:t>El proponente debe comprometerse a mantener durante el tiempo de ejecución del contrato como personal mínimo el que se relaciona a continuación, el cual debe cumplir con las siguientes características:</w:t>
      </w:r>
    </w:p>
    <w:p w14:paraId="6902DD75" w14:textId="77777777" w:rsidR="0068289E" w:rsidRDefault="0068289E" w:rsidP="0068289E">
      <w:pPr>
        <w:jc w:val="both"/>
        <w:rPr>
          <w:rFonts w:ascii="Arial" w:eastAsia="Arial" w:hAnsi="Arial" w:cs="Arial"/>
          <w:sz w:val="22"/>
          <w:szCs w:val="22"/>
        </w:rPr>
      </w:pPr>
    </w:p>
    <w:p w14:paraId="2DF6D00F" w14:textId="77777777" w:rsidR="0068289E" w:rsidRDefault="0068289E" w:rsidP="0068289E">
      <w:pPr>
        <w:jc w:val="both"/>
        <w:rPr>
          <w:rFonts w:ascii="Arial" w:eastAsia="Arial" w:hAnsi="Arial" w:cs="Arial"/>
          <w:sz w:val="22"/>
          <w:szCs w:val="22"/>
        </w:rPr>
      </w:pPr>
      <w:r>
        <w:rPr>
          <w:rFonts w:ascii="Arial" w:eastAsia="Arial" w:hAnsi="Arial" w:cs="Arial"/>
          <w:sz w:val="22"/>
          <w:szCs w:val="22"/>
        </w:rPr>
        <w:t xml:space="preserve">El personal relacionado corresponde al siguiente: </w:t>
      </w:r>
    </w:p>
    <w:p w14:paraId="7098A145" w14:textId="77777777" w:rsidR="0068289E" w:rsidRDefault="0068289E" w:rsidP="0068289E">
      <w:pPr>
        <w:jc w:val="both"/>
        <w:rPr>
          <w:rFonts w:ascii="Arial" w:eastAsia="Arial" w:hAnsi="Arial" w:cs="Arial"/>
          <w:highlight w:val="yellow"/>
        </w:rPr>
      </w:pPr>
    </w:p>
    <w:p w14:paraId="2A6FBB65" w14:textId="77777777" w:rsidR="0068289E" w:rsidRDefault="0068289E" w:rsidP="0068289E">
      <w:pPr>
        <w:numPr>
          <w:ilvl w:val="0"/>
          <w:numId w:val="3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Un (1) </w:t>
      </w:r>
      <w:r>
        <w:rPr>
          <w:rFonts w:ascii="Arial" w:eastAsia="Arial" w:hAnsi="Arial" w:cs="Arial"/>
          <w:b/>
          <w:bCs/>
          <w:color w:val="000000"/>
          <w:sz w:val="22"/>
          <w:szCs w:val="22"/>
        </w:rPr>
        <w:t xml:space="preserve">DIRECTOR Y/O COORDINADOR MÉDICO </w:t>
      </w:r>
    </w:p>
    <w:p w14:paraId="1B74D7C0" w14:textId="77777777" w:rsidR="0068289E" w:rsidRDefault="0068289E" w:rsidP="0068289E">
      <w:pPr>
        <w:numPr>
          <w:ilvl w:val="0"/>
          <w:numId w:val="3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Un (1) </w:t>
      </w:r>
      <w:r>
        <w:rPr>
          <w:rFonts w:ascii="Arial" w:eastAsia="Arial" w:hAnsi="Arial" w:cs="Arial"/>
          <w:b/>
          <w:bCs/>
          <w:color w:val="000000"/>
          <w:sz w:val="22"/>
          <w:szCs w:val="22"/>
        </w:rPr>
        <w:t xml:space="preserve">MÉDICO VETERINARIO DE HOSPITALIZACIÓN Y URGENCIAS </w:t>
      </w:r>
    </w:p>
    <w:p w14:paraId="6C85B438" w14:textId="77777777" w:rsidR="0068289E" w:rsidRDefault="0068289E" w:rsidP="0068289E">
      <w:pPr>
        <w:numPr>
          <w:ilvl w:val="0"/>
          <w:numId w:val="3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Un (1) </w:t>
      </w:r>
      <w:r>
        <w:rPr>
          <w:rFonts w:ascii="Arial" w:eastAsia="Arial" w:hAnsi="Arial" w:cs="Arial"/>
          <w:b/>
          <w:bCs/>
          <w:color w:val="000000"/>
          <w:sz w:val="22"/>
          <w:szCs w:val="22"/>
        </w:rPr>
        <w:t xml:space="preserve">MÉDICO VETERINARIO CIRUJANO DE ALTA COMPLEJIDAD </w:t>
      </w:r>
    </w:p>
    <w:p w14:paraId="605FAF85" w14:textId="77777777" w:rsidR="0068289E" w:rsidRDefault="0068289E" w:rsidP="0068289E">
      <w:pPr>
        <w:numPr>
          <w:ilvl w:val="0"/>
          <w:numId w:val="31"/>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Un (1) </w:t>
      </w:r>
      <w:r>
        <w:rPr>
          <w:rFonts w:ascii="Arial" w:eastAsia="Arial" w:hAnsi="Arial" w:cs="Arial"/>
          <w:b/>
          <w:bCs/>
          <w:color w:val="000000"/>
          <w:sz w:val="22"/>
          <w:szCs w:val="22"/>
        </w:rPr>
        <w:t>TÉCNICO VETERINARIO ASISTENCIAL</w:t>
      </w:r>
      <w:r>
        <w:rPr>
          <w:rFonts w:ascii="Arial" w:eastAsia="Arial" w:hAnsi="Arial" w:cs="Arial"/>
          <w:color w:val="000000"/>
          <w:sz w:val="22"/>
          <w:szCs w:val="22"/>
        </w:rPr>
        <w:t xml:space="preserve"> </w:t>
      </w:r>
    </w:p>
    <w:p w14:paraId="51DD5FCD" w14:textId="77777777" w:rsidR="0068289E" w:rsidRDefault="0068289E" w:rsidP="0068289E">
      <w:pPr>
        <w:pBdr>
          <w:top w:val="nil"/>
          <w:left w:val="nil"/>
          <w:bottom w:val="nil"/>
          <w:right w:val="nil"/>
          <w:between w:val="nil"/>
        </w:pBdr>
        <w:ind w:left="720"/>
        <w:rPr>
          <w:rFonts w:ascii="Arial" w:eastAsia="Arial" w:hAnsi="Arial" w:cs="Arial"/>
          <w:color w:val="000000"/>
        </w:rPr>
      </w:pPr>
    </w:p>
    <w:p w14:paraId="34B11730" w14:textId="77777777" w:rsidR="0068289E" w:rsidRDefault="0068289E" w:rsidP="0068289E">
      <w:pPr>
        <w:jc w:val="both"/>
        <w:rPr>
          <w:rFonts w:ascii="Arial" w:eastAsia="Arial" w:hAnsi="Arial" w:cs="Arial"/>
          <w:sz w:val="22"/>
          <w:szCs w:val="22"/>
        </w:rPr>
      </w:pPr>
      <w:r>
        <w:rPr>
          <w:rFonts w:ascii="Arial" w:eastAsia="Arial" w:hAnsi="Arial" w:cs="Arial"/>
          <w:sz w:val="22"/>
          <w:szCs w:val="22"/>
        </w:rPr>
        <w:lastRenderedPageBreak/>
        <w:t>Todo el personal relacionado deberá ser tenido en cuenta por el proponente para la valoración de su propuesta económica. Los profesionales exigidos, deben cumplir y adjuntar como mínimo con los requisitos de calidad, experiencia y documentos solicitados, teniendo en cuenta lo siguiente:</w:t>
      </w:r>
    </w:p>
    <w:p w14:paraId="08D34C81" w14:textId="77777777" w:rsidR="0068289E" w:rsidRDefault="0068289E" w:rsidP="0068289E">
      <w:pPr>
        <w:jc w:val="both"/>
        <w:rPr>
          <w:rFonts w:ascii="Arial" w:eastAsia="Arial" w:hAnsi="Arial" w:cs="Arial"/>
          <w:sz w:val="22"/>
          <w:szCs w:val="22"/>
        </w:rPr>
      </w:pPr>
    </w:p>
    <w:tbl>
      <w:tblPr>
        <w:tblW w:w="8909" w:type="dxa"/>
        <w:jc w:val="center"/>
        <w:tblLayout w:type="fixed"/>
        <w:tblLook w:val="0400" w:firstRow="0" w:lastRow="0" w:firstColumn="0" w:lastColumn="0" w:noHBand="0" w:noVBand="1"/>
      </w:tblPr>
      <w:tblGrid>
        <w:gridCol w:w="847"/>
        <w:gridCol w:w="1843"/>
        <w:gridCol w:w="1843"/>
        <w:gridCol w:w="1611"/>
        <w:gridCol w:w="2765"/>
      </w:tblGrid>
      <w:tr w:rsidR="0068289E" w14:paraId="1E92800C" w14:textId="77777777" w:rsidTr="00B64DA8">
        <w:trPr>
          <w:trHeight w:val="708"/>
          <w:jc w:val="center"/>
        </w:trPr>
        <w:tc>
          <w:tcPr>
            <w:tcW w:w="847" w:type="dxa"/>
            <w:vMerge w:val="restart"/>
            <w:tcBorders>
              <w:top w:val="single" w:sz="8" w:space="0" w:color="000000"/>
              <w:left w:val="single" w:sz="8" w:space="0" w:color="000000"/>
              <w:bottom w:val="single" w:sz="4" w:space="0" w:color="000000"/>
              <w:right w:val="single" w:sz="4" w:space="0" w:color="000000"/>
            </w:tcBorders>
            <w:shd w:val="clear" w:color="auto" w:fill="DDD9C4"/>
            <w:vAlign w:val="center"/>
          </w:tcPr>
          <w:p w14:paraId="2D2AAFF4" w14:textId="77777777" w:rsidR="0068289E" w:rsidRDefault="0068289E" w:rsidP="00B64DA8">
            <w:pPr>
              <w:jc w:val="center"/>
              <w:rPr>
                <w:rFonts w:ascii="Arial" w:eastAsia="Arial" w:hAnsi="Arial" w:cs="Arial"/>
                <w:b/>
                <w:bCs/>
                <w:sz w:val="22"/>
                <w:szCs w:val="22"/>
              </w:rPr>
            </w:pPr>
            <w:bookmarkStart w:id="3" w:name="_heading=h.so2e304k70ub" w:colFirst="0" w:colLast="0"/>
            <w:bookmarkEnd w:id="3"/>
            <w:r>
              <w:rPr>
                <w:rFonts w:ascii="Arial" w:eastAsia="Arial" w:hAnsi="Arial" w:cs="Arial"/>
                <w:b/>
                <w:bCs/>
                <w:sz w:val="22"/>
                <w:szCs w:val="22"/>
              </w:rPr>
              <w:t>Perfil No.</w:t>
            </w:r>
          </w:p>
        </w:tc>
        <w:tc>
          <w:tcPr>
            <w:tcW w:w="1843" w:type="dxa"/>
            <w:vMerge w:val="restart"/>
            <w:tcBorders>
              <w:top w:val="single" w:sz="8" w:space="0" w:color="000000"/>
              <w:left w:val="single" w:sz="4" w:space="0" w:color="000000"/>
              <w:bottom w:val="single" w:sz="4" w:space="0" w:color="000000"/>
              <w:right w:val="single" w:sz="4" w:space="0" w:color="000000"/>
            </w:tcBorders>
            <w:shd w:val="clear" w:color="auto" w:fill="DDD9C4"/>
            <w:vAlign w:val="center"/>
          </w:tcPr>
          <w:p w14:paraId="59ACFB3B" w14:textId="77777777" w:rsidR="0068289E" w:rsidRDefault="0068289E" w:rsidP="00B64DA8">
            <w:pPr>
              <w:jc w:val="center"/>
              <w:rPr>
                <w:rFonts w:ascii="Arial" w:eastAsia="Arial" w:hAnsi="Arial" w:cs="Arial"/>
                <w:b/>
                <w:bCs/>
                <w:sz w:val="22"/>
                <w:szCs w:val="22"/>
              </w:rPr>
            </w:pPr>
            <w:r>
              <w:rPr>
                <w:rFonts w:ascii="Arial" w:eastAsia="Arial" w:hAnsi="Arial" w:cs="Arial"/>
                <w:b/>
                <w:bCs/>
                <w:sz w:val="22"/>
                <w:szCs w:val="22"/>
              </w:rPr>
              <w:t>Cargo</w:t>
            </w:r>
          </w:p>
        </w:tc>
        <w:tc>
          <w:tcPr>
            <w:tcW w:w="1843" w:type="dxa"/>
            <w:vMerge w:val="restart"/>
            <w:tcBorders>
              <w:top w:val="single" w:sz="8" w:space="0" w:color="000000"/>
              <w:left w:val="single" w:sz="4" w:space="0" w:color="000000"/>
              <w:bottom w:val="single" w:sz="4" w:space="0" w:color="000000"/>
              <w:right w:val="single" w:sz="4" w:space="0" w:color="000000"/>
            </w:tcBorders>
            <w:shd w:val="clear" w:color="auto" w:fill="DDD9C4"/>
            <w:vAlign w:val="center"/>
          </w:tcPr>
          <w:p w14:paraId="5C2EED3C" w14:textId="77777777" w:rsidR="0068289E" w:rsidRDefault="0068289E" w:rsidP="00B64DA8">
            <w:pPr>
              <w:jc w:val="center"/>
              <w:rPr>
                <w:rFonts w:ascii="Arial" w:eastAsia="Arial" w:hAnsi="Arial" w:cs="Arial"/>
                <w:b/>
                <w:bCs/>
                <w:sz w:val="22"/>
                <w:szCs w:val="22"/>
              </w:rPr>
            </w:pPr>
            <w:r>
              <w:rPr>
                <w:rFonts w:ascii="Arial" w:eastAsia="Arial" w:hAnsi="Arial" w:cs="Arial"/>
                <w:b/>
                <w:bCs/>
                <w:sz w:val="22"/>
                <w:szCs w:val="22"/>
              </w:rPr>
              <w:t>Título Profesional</w:t>
            </w:r>
          </w:p>
        </w:tc>
        <w:tc>
          <w:tcPr>
            <w:tcW w:w="1611" w:type="dxa"/>
            <w:tcBorders>
              <w:top w:val="single" w:sz="8" w:space="0" w:color="000000"/>
              <w:left w:val="nil"/>
              <w:bottom w:val="single" w:sz="4" w:space="0" w:color="000000"/>
              <w:right w:val="single" w:sz="4" w:space="0" w:color="000000"/>
            </w:tcBorders>
            <w:shd w:val="clear" w:color="auto" w:fill="DDD9C4"/>
            <w:vAlign w:val="center"/>
          </w:tcPr>
          <w:p w14:paraId="0F4FF8BB" w14:textId="77777777" w:rsidR="0068289E" w:rsidRDefault="0068289E" w:rsidP="00B64DA8">
            <w:pPr>
              <w:jc w:val="center"/>
              <w:rPr>
                <w:rFonts w:ascii="Arial" w:eastAsia="Arial" w:hAnsi="Arial" w:cs="Arial"/>
                <w:b/>
                <w:bCs/>
                <w:sz w:val="22"/>
                <w:szCs w:val="22"/>
              </w:rPr>
            </w:pPr>
            <w:r>
              <w:rPr>
                <w:rFonts w:ascii="Arial" w:eastAsia="Arial" w:hAnsi="Arial" w:cs="Arial"/>
                <w:b/>
                <w:bCs/>
                <w:sz w:val="22"/>
                <w:szCs w:val="22"/>
              </w:rPr>
              <w:t>Experiencia General</w:t>
            </w:r>
          </w:p>
        </w:tc>
        <w:tc>
          <w:tcPr>
            <w:tcW w:w="2765" w:type="dxa"/>
            <w:tcBorders>
              <w:top w:val="single" w:sz="8" w:space="0" w:color="000000"/>
              <w:left w:val="nil"/>
              <w:bottom w:val="single" w:sz="4" w:space="0" w:color="000000"/>
              <w:right w:val="single" w:sz="8" w:space="0" w:color="000000"/>
            </w:tcBorders>
            <w:shd w:val="clear" w:color="auto" w:fill="DDD9C4"/>
            <w:vAlign w:val="center"/>
          </w:tcPr>
          <w:p w14:paraId="0A05E0EC" w14:textId="77777777" w:rsidR="0068289E" w:rsidRDefault="0068289E" w:rsidP="00B64DA8">
            <w:pPr>
              <w:jc w:val="center"/>
              <w:rPr>
                <w:rFonts w:ascii="Arial" w:eastAsia="Arial" w:hAnsi="Arial" w:cs="Arial"/>
                <w:b/>
                <w:bCs/>
                <w:sz w:val="22"/>
                <w:szCs w:val="22"/>
              </w:rPr>
            </w:pPr>
            <w:r>
              <w:rPr>
                <w:rFonts w:ascii="Arial" w:eastAsia="Arial" w:hAnsi="Arial" w:cs="Arial"/>
                <w:b/>
                <w:bCs/>
                <w:sz w:val="22"/>
                <w:szCs w:val="22"/>
              </w:rPr>
              <w:t>Experiencia Específica</w:t>
            </w:r>
          </w:p>
        </w:tc>
      </w:tr>
      <w:tr w:rsidR="0068289E" w14:paraId="3282E561" w14:textId="77777777" w:rsidTr="00B64DA8">
        <w:trPr>
          <w:trHeight w:val="564"/>
          <w:jc w:val="center"/>
        </w:trPr>
        <w:tc>
          <w:tcPr>
            <w:tcW w:w="847" w:type="dxa"/>
            <w:vMerge/>
            <w:tcBorders>
              <w:top w:val="single" w:sz="8" w:space="0" w:color="000000"/>
              <w:left w:val="single" w:sz="8" w:space="0" w:color="000000"/>
              <w:bottom w:val="single" w:sz="4" w:space="0" w:color="000000"/>
              <w:right w:val="single" w:sz="4" w:space="0" w:color="000000"/>
            </w:tcBorders>
            <w:shd w:val="clear" w:color="auto" w:fill="DDD9C4"/>
            <w:vAlign w:val="center"/>
          </w:tcPr>
          <w:p w14:paraId="75471CAE" w14:textId="77777777" w:rsidR="0068289E" w:rsidRDefault="0068289E" w:rsidP="00B64DA8">
            <w:pPr>
              <w:widowControl w:val="0"/>
              <w:pBdr>
                <w:top w:val="nil"/>
                <w:left w:val="nil"/>
                <w:bottom w:val="nil"/>
                <w:right w:val="nil"/>
                <w:between w:val="nil"/>
              </w:pBdr>
              <w:spacing w:line="276" w:lineRule="auto"/>
              <w:rPr>
                <w:rFonts w:ascii="Arial" w:eastAsia="Arial" w:hAnsi="Arial" w:cs="Arial"/>
                <w:b/>
                <w:bCs/>
                <w:sz w:val="22"/>
                <w:szCs w:val="22"/>
              </w:rPr>
            </w:pPr>
          </w:p>
        </w:tc>
        <w:tc>
          <w:tcPr>
            <w:tcW w:w="1843" w:type="dxa"/>
            <w:vMerge/>
            <w:tcBorders>
              <w:top w:val="single" w:sz="8" w:space="0" w:color="000000"/>
              <w:left w:val="single" w:sz="4" w:space="0" w:color="000000"/>
              <w:bottom w:val="single" w:sz="4" w:space="0" w:color="000000"/>
              <w:right w:val="single" w:sz="4" w:space="0" w:color="000000"/>
            </w:tcBorders>
            <w:shd w:val="clear" w:color="auto" w:fill="DDD9C4"/>
            <w:vAlign w:val="center"/>
          </w:tcPr>
          <w:p w14:paraId="442434A0" w14:textId="77777777" w:rsidR="0068289E" w:rsidRDefault="0068289E" w:rsidP="00B64DA8">
            <w:pPr>
              <w:widowControl w:val="0"/>
              <w:pBdr>
                <w:top w:val="nil"/>
                <w:left w:val="nil"/>
                <w:bottom w:val="nil"/>
                <w:right w:val="nil"/>
                <w:between w:val="nil"/>
              </w:pBdr>
              <w:spacing w:line="276" w:lineRule="auto"/>
              <w:rPr>
                <w:rFonts w:ascii="Arial" w:eastAsia="Arial" w:hAnsi="Arial" w:cs="Arial"/>
                <w:b/>
                <w:bCs/>
                <w:sz w:val="22"/>
                <w:szCs w:val="22"/>
              </w:rPr>
            </w:pPr>
          </w:p>
        </w:tc>
        <w:tc>
          <w:tcPr>
            <w:tcW w:w="1843" w:type="dxa"/>
            <w:vMerge/>
            <w:tcBorders>
              <w:top w:val="single" w:sz="8" w:space="0" w:color="000000"/>
              <w:left w:val="single" w:sz="4" w:space="0" w:color="000000"/>
              <w:bottom w:val="single" w:sz="4" w:space="0" w:color="000000"/>
              <w:right w:val="single" w:sz="4" w:space="0" w:color="000000"/>
            </w:tcBorders>
            <w:shd w:val="clear" w:color="auto" w:fill="DDD9C4"/>
            <w:vAlign w:val="center"/>
          </w:tcPr>
          <w:p w14:paraId="3C03A9E1" w14:textId="77777777" w:rsidR="0068289E" w:rsidRDefault="0068289E" w:rsidP="00B64DA8">
            <w:pPr>
              <w:widowControl w:val="0"/>
              <w:pBdr>
                <w:top w:val="nil"/>
                <w:left w:val="nil"/>
                <w:bottom w:val="nil"/>
                <w:right w:val="nil"/>
                <w:between w:val="nil"/>
              </w:pBdr>
              <w:spacing w:line="276" w:lineRule="auto"/>
              <w:rPr>
                <w:rFonts w:ascii="Arial" w:eastAsia="Arial" w:hAnsi="Arial" w:cs="Arial"/>
                <w:b/>
                <w:bCs/>
                <w:sz w:val="22"/>
                <w:szCs w:val="22"/>
              </w:rPr>
            </w:pPr>
          </w:p>
        </w:tc>
        <w:tc>
          <w:tcPr>
            <w:tcW w:w="1611" w:type="dxa"/>
            <w:tcBorders>
              <w:top w:val="nil"/>
              <w:left w:val="nil"/>
              <w:bottom w:val="single" w:sz="4" w:space="0" w:color="000000"/>
              <w:right w:val="single" w:sz="4" w:space="0" w:color="000000"/>
            </w:tcBorders>
            <w:shd w:val="clear" w:color="auto" w:fill="DDD9C4"/>
            <w:vAlign w:val="center"/>
          </w:tcPr>
          <w:p w14:paraId="7398E8B6" w14:textId="77777777" w:rsidR="0068289E" w:rsidRDefault="0068289E" w:rsidP="00B64DA8">
            <w:pPr>
              <w:jc w:val="center"/>
              <w:rPr>
                <w:rFonts w:ascii="Arial" w:eastAsia="Arial" w:hAnsi="Arial" w:cs="Arial"/>
                <w:b/>
                <w:bCs/>
                <w:sz w:val="22"/>
                <w:szCs w:val="22"/>
              </w:rPr>
            </w:pPr>
            <w:r>
              <w:rPr>
                <w:rFonts w:ascii="Arial" w:eastAsia="Arial" w:hAnsi="Arial" w:cs="Arial"/>
                <w:b/>
                <w:bCs/>
                <w:sz w:val="22"/>
                <w:szCs w:val="22"/>
              </w:rPr>
              <w:t>(años mínimos)</w:t>
            </w:r>
          </w:p>
        </w:tc>
        <w:tc>
          <w:tcPr>
            <w:tcW w:w="2765" w:type="dxa"/>
            <w:tcBorders>
              <w:top w:val="nil"/>
              <w:left w:val="nil"/>
              <w:bottom w:val="single" w:sz="4" w:space="0" w:color="000000"/>
              <w:right w:val="single" w:sz="8" w:space="0" w:color="000000"/>
            </w:tcBorders>
            <w:shd w:val="clear" w:color="auto" w:fill="DDD9C4"/>
            <w:vAlign w:val="center"/>
          </w:tcPr>
          <w:p w14:paraId="4C24955D" w14:textId="77777777" w:rsidR="0068289E" w:rsidRDefault="0068289E" w:rsidP="00B64DA8">
            <w:pPr>
              <w:jc w:val="center"/>
              <w:rPr>
                <w:rFonts w:ascii="Arial" w:eastAsia="Arial" w:hAnsi="Arial" w:cs="Arial"/>
                <w:b/>
                <w:bCs/>
                <w:sz w:val="22"/>
                <w:szCs w:val="22"/>
              </w:rPr>
            </w:pPr>
            <w:r>
              <w:rPr>
                <w:rFonts w:ascii="Arial" w:eastAsia="Arial" w:hAnsi="Arial" w:cs="Arial"/>
                <w:b/>
                <w:bCs/>
                <w:sz w:val="22"/>
                <w:szCs w:val="22"/>
              </w:rPr>
              <w:t>(años mínimos)</w:t>
            </w:r>
          </w:p>
        </w:tc>
      </w:tr>
      <w:tr w:rsidR="0068289E" w14:paraId="721FFB85" w14:textId="77777777" w:rsidTr="00B64DA8">
        <w:trPr>
          <w:trHeight w:val="1101"/>
          <w:jc w:val="center"/>
        </w:trPr>
        <w:tc>
          <w:tcPr>
            <w:tcW w:w="847" w:type="dxa"/>
            <w:tcBorders>
              <w:top w:val="nil"/>
              <w:left w:val="single" w:sz="8" w:space="0" w:color="000000"/>
              <w:bottom w:val="single" w:sz="4" w:space="0" w:color="000000"/>
              <w:right w:val="single" w:sz="4" w:space="0" w:color="000000"/>
            </w:tcBorders>
            <w:vAlign w:val="center"/>
          </w:tcPr>
          <w:p w14:paraId="62A696D9" w14:textId="77777777" w:rsidR="0068289E" w:rsidRDefault="0068289E" w:rsidP="00B64DA8">
            <w:pPr>
              <w:jc w:val="center"/>
              <w:rPr>
                <w:rFonts w:ascii="Arial" w:eastAsia="Arial" w:hAnsi="Arial" w:cs="Arial"/>
                <w:sz w:val="22"/>
                <w:szCs w:val="22"/>
              </w:rPr>
            </w:pPr>
            <w:r>
              <w:rPr>
                <w:rFonts w:ascii="Arial" w:eastAsia="Arial" w:hAnsi="Arial" w:cs="Arial"/>
                <w:sz w:val="22"/>
                <w:szCs w:val="22"/>
              </w:rPr>
              <w:t>1</w:t>
            </w:r>
          </w:p>
        </w:tc>
        <w:tc>
          <w:tcPr>
            <w:tcW w:w="1843" w:type="dxa"/>
            <w:tcBorders>
              <w:top w:val="nil"/>
              <w:left w:val="nil"/>
              <w:bottom w:val="single" w:sz="4" w:space="0" w:color="000000"/>
              <w:right w:val="single" w:sz="4" w:space="0" w:color="000000"/>
            </w:tcBorders>
            <w:vAlign w:val="center"/>
          </w:tcPr>
          <w:p w14:paraId="2BF5F027" w14:textId="77777777" w:rsidR="0068289E" w:rsidRDefault="0068289E" w:rsidP="00B64DA8">
            <w:pPr>
              <w:jc w:val="center"/>
              <w:rPr>
                <w:rFonts w:ascii="Arial" w:eastAsia="Arial" w:hAnsi="Arial" w:cs="Arial"/>
                <w:b/>
                <w:bCs/>
                <w:sz w:val="22"/>
                <w:szCs w:val="22"/>
              </w:rPr>
            </w:pPr>
            <w:r>
              <w:rPr>
                <w:rFonts w:ascii="Arial" w:eastAsia="Arial" w:hAnsi="Arial" w:cs="Arial"/>
                <w:b/>
                <w:bCs/>
              </w:rPr>
              <w:t xml:space="preserve">Director y/o Coordinador Médico </w:t>
            </w:r>
          </w:p>
        </w:tc>
        <w:tc>
          <w:tcPr>
            <w:tcW w:w="1843" w:type="dxa"/>
            <w:tcBorders>
              <w:top w:val="nil"/>
              <w:left w:val="nil"/>
              <w:bottom w:val="single" w:sz="4" w:space="0" w:color="000000"/>
              <w:right w:val="single" w:sz="4" w:space="0" w:color="000000"/>
            </w:tcBorders>
            <w:vAlign w:val="center"/>
          </w:tcPr>
          <w:p w14:paraId="150AE289" w14:textId="77777777" w:rsidR="0068289E" w:rsidRDefault="0068289E" w:rsidP="00B64DA8">
            <w:pPr>
              <w:jc w:val="both"/>
              <w:rPr>
                <w:rFonts w:ascii="Arial" w:eastAsia="Arial" w:hAnsi="Arial" w:cs="Arial"/>
                <w:sz w:val="22"/>
                <w:szCs w:val="22"/>
              </w:rPr>
            </w:pPr>
            <w:r>
              <w:rPr>
                <w:rFonts w:ascii="Arial" w:eastAsia="Arial" w:hAnsi="Arial" w:cs="Arial"/>
                <w:sz w:val="22"/>
                <w:szCs w:val="22"/>
              </w:rPr>
              <w:t xml:space="preserve">Título de Médico </w:t>
            </w:r>
            <w:r>
              <w:rPr>
                <w:rFonts w:ascii="Arial" w:eastAsia="Arial" w:hAnsi="Arial" w:cs="Arial"/>
                <w:b/>
                <w:bCs/>
                <w:sz w:val="22"/>
                <w:szCs w:val="22"/>
              </w:rPr>
              <w:t>Veterinario y/o Médico Veterinario Zootecnista</w:t>
            </w:r>
            <w:r>
              <w:rPr>
                <w:rFonts w:ascii="Arial" w:eastAsia="Arial" w:hAnsi="Arial" w:cs="Arial"/>
                <w:sz w:val="22"/>
                <w:szCs w:val="22"/>
              </w:rPr>
              <w:t xml:space="preserve"> debidamente matriculado y con matrícula o tarjeta profesional vigente expedida por autoridad competente. </w:t>
            </w:r>
          </w:p>
        </w:tc>
        <w:tc>
          <w:tcPr>
            <w:tcW w:w="1611" w:type="dxa"/>
            <w:tcBorders>
              <w:top w:val="nil"/>
              <w:left w:val="nil"/>
              <w:bottom w:val="single" w:sz="4" w:space="0" w:color="000000"/>
              <w:right w:val="single" w:sz="4" w:space="0" w:color="000000"/>
            </w:tcBorders>
            <w:vAlign w:val="center"/>
          </w:tcPr>
          <w:p w14:paraId="5DA1577E" w14:textId="77777777" w:rsidR="0068289E" w:rsidRDefault="0068289E" w:rsidP="00B64DA8">
            <w:pPr>
              <w:rPr>
                <w:rFonts w:ascii="Arial" w:eastAsia="Arial" w:hAnsi="Arial" w:cs="Arial"/>
                <w:sz w:val="22"/>
                <w:szCs w:val="22"/>
              </w:rPr>
            </w:pPr>
            <w:r>
              <w:rPr>
                <w:rFonts w:ascii="Arial" w:eastAsia="Arial" w:hAnsi="Arial" w:cs="Arial"/>
                <w:b/>
                <w:bCs/>
                <w:sz w:val="22"/>
                <w:szCs w:val="22"/>
                <w:u w:val="single"/>
              </w:rPr>
              <w:t>DIEZ (10)</w:t>
            </w:r>
            <w:r>
              <w:rPr>
                <w:rFonts w:ascii="Arial" w:eastAsia="Arial" w:hAnsi="Arial" w:cs="Arial"/>
                <w:sz w:val="22"/>
                <w:szCs w:val="22"/>
              </w:rPr>
              <w:t xml:space="preserve"> años contados a partir de la fecha de expedición de la matrícula profesional.</w:t>
            </w:r>
          </w:p>
        </w:tc>
        <w:tc>
          <w:tcPr>
            <w:tcW w:w="2765" w:type="dxa"/>
            <w:tcBorders>
              <w:top w:val="nil"/>
              <w:left w:val="nil"/>
              <w:bottom w:val="single" w:sz="4" w:space="0" w:color="000000"/>
              <w:right w:val="single" w:sz="8" w:space="0" w:color="000000"/>
            </w:tcBorders>
            <w:vAlign w:val="center"/>
          </w:tcPr>
          <w:p w14:paraId="11A65FAF" w14:textId="77777777" w:rsidR="0068289E" w:rsidRDefault="0068289E" w:rsidP="00B64DA8">
            <w:pPr>
              <w:jc w:val="center"/>
              <w:rPr>
                <w:rFonts w:ascii="Arial" w:eastAsia="Arial" w:hAnsi="Arial" w:cs="Arial"/>
                <w:sz w:val="22"/>
                <w:szCs w:val="22"/>
              </w:rPr>
            </w:pPr>
            <w:r>
              <w:rPr>
                <w:rFonts w:ascii="Arial" w:eastAsia="Arial" w:hAnsi="Arial" w:cs="Arial"/>
                <w:b/>
                <w:bCs/>
              </w:rPr>
              <w:t>Director y/o Coordinador Médico:</w:t>
            </w:r>
            <w:r>
              <w:rPr>
                <w:rFonts w:ascii="Arial" w:eastAsia="Arial" w:hAnsi="Arial" w:cs="Arial"/>
                <w:b/>
                <w:bCs/>
              </w:rPr>
              <w:br/>
            </w:r>
          </w:p>
          <w:p w14:paraId="36B1670F" w14:textId="77777777" w:rsidR="0068289E" w:rsidRDefault="0068289E" w:rsidP="00B64DA8">
            <w:pPr>
              <w:jc w:val="both"/>
              <w:rPr>
                <w:rFonts w:ascii="Arial" w:eastAsia="Arial" w:hAnsi="Arial" w:cs="Arial"/>
                <w:sz w:val="22"/>
                <w:szCs w:val="22"/>
              </w:rPr>
            </w:pPr>
            <w:r>
              <w:rPr>
                <w:rFonts w:ascii="Arial" w:eastAsia="Arial" w:hAnsi="Arial" w:cs="Arial"/>
                <w:sz w:val="22"/>
                <w:szCs w:val="22"/>
              </w:rPr>
              <w:t xml:space="preserve">Con una (1) experiencia especifica mínima y certificada como </w:t>
            </w:r>
            <w:proofErr w:type="gramStart"/>
            <w:r>
              <w:rPr>
                <w:rFonts w:ascii="Arial" w:eastAsia="Arial" w:hAnsi="Arial" w:cs="Arial"/>
                <w:b/>
                <w:bCs/>
                <w:sz w:val="22"/>
                <w:szCs w:val="22"/>
              </w:rPr>
              <w:t>Director</w:t>
            </w:r>
            <w:proofErr w:type="gramEnd"/>
            <w:r>
              <w:rPr>
                <w:rFonts w:ascii="Arial" w:eastAsia="Arial" w:hAnsi="Arial" w:cs="Arial"/>
                <w:b/>
                <w:bCs/>
                <w:sz w:val="22"/>
                <w:szCs w:val="22"/>
              </w:rPr>
              <w:t xml:space="preserve"> y/o Coordinador Médico Veterinario</w:t>
            </w:r>
            <w:r>
              <w:rPr>
                <w:rFonts w:ascii="Arial" w:eastAsia="Arial" w:hAnsi="Arial" w:cs="Arial"/>
                <w:sz w:val="22"/>
                <w:szCs w:val="22"/>
              </w:rPr>
              <w:t xml:space="preserve">, de </w:t>
            </w:r>
            <w:r>
              <w:rPr>
                <w:rFonts w:ascii="Arial" w:eastAsia="Arial" w:hAnsi="Arial" w:cs="Arial"/>
                <w:b/>
                <w:bCs/>
                <w:sz w:val="22"/>
                <w:szCs w:val="22"/>
              </w:rPr>
              <w:t>CINCO</w:t>
            </w:r>
            <w:r>
              <w:rPr>
                <w:rFonts w:ascii="Arial" w:eastAsia="Arial" w:hAnsi="Arial" w:cs="Arial"/>
                <w:sz w:val="22"/>
                <w:szCs w:val="22"/>
              </w:rPr>
              <w:t xml:space="preserve"> (5) años.</w:t>
            </w:r>
          </w:p>
          <w:p w14:paraId="4ECB83EA" w14:textId="77777777" w:rsidR="0068289E" w:rsidRDefault="0068289E" w:rsidP="00B64DA8">
            <w:pPr>
              <w:jc w:val="both"/>
              <w:rPr>
                <w:rFonts w:ascii="Arial" w:eastAsia="Arial" w:hAnsi="Arial" w:cs="Arial"/>
                <w:sz w:val="22"/>
                <w:szCs w:val="22"/>
              </w:rPr>
            </w:pPr>
          </w:p>
          <w:p w14:paraId="70907D33" w14:textId="77777777" w:rsidR="0068289E" w:rsidRDefault="0068289E" w:rsidP="00B64DA8">
            <w:pPr>
              <w:jc w:val="both"/>
              <w:rPr>
                <w:rFonts w:ascii="Arial" w:eastAsia="Arial" w:hAnsi="Arial" w:cs="Arial"/>
                <w:b/>
                <w:bCs/>
                <w:sz w:val="22"/>
                <w:szCs w:val="22"/>
              </w:rPr>
            </w:pPr>
          </w:p>
        </w:tc>
      </w:tr>
      <w:tr w:rsidR="0068289E" w14:paraId="05B2CE51" w14:textId="77777777" w:rsidTr="00B64DA8">
        <w:trPr>
          <w:trHeight w:val="35"/>
          <w:jc w:val="center"/>
        </w:trPr>
        <w:tc>
          <w:tcPr>
            <w:tcW w:w="847" w:type="dxa"/>
            <w:tcBorders>
              <w:top w:val="nil"/>
              <w:left w:val="single" w:sz="8" w:space="0" w:color="000000"/>
              <w:bottom w:val="single" w:sz="4" w:space="0" w:color="000000"/>
              <w:right w:val="single" w:sz="4" w:space="0" w:color="000000"/>
            </w:tcBorders>
            <w:vAlign w:val="center"/>
          </w:tcPr>
          <w:p w14:paraId="50011008" w14:textId="77777777" w:rsidR="0068289E" w:rsidRDefault="0068289E" w:rsidP="00B64DA8">
            <w:pPr>
              <w:jc w:val="center"/>
              <w:rPr>
                <w:rFonts w:ascii="Arial" w:eastAsia="Arial" w:hAnsi="Arial" w:cs="Arial"/>
                <w:sz w:val="22"/>
                <w:szCs w:val="22"/>
              </w:rPr>
            </w:pPr>
            <w:r>
              <w:rPr>
                <w:rFonts w:ascii="Arial" w:eastAsia="Arial" w:hAnsi="Arial" w:cs="Arial"/>
                <w:sz w:val="22"/>
                <w:szCs w:val="22"/>
              </w:rPr>
              <w:t>2</w:t>
            </w:r>
          </w:p>
        </w:tc>
        <w:tc>
          <w:tcPr>
            <w:tcW w:w="1843" w:type="dxa"/>
            <w:tcBorders>
              <w:top w:val="nil"/>
              <w:left w:val="nil"/>
              <w:bottom w:val="single" w:sz="4" w:space="0" w:color="000000"/>
              <w:right w:val="single" w:sz="4" w:space="0" w:color="000000"/>
            </w:tcBorders>
            <w:vAlign w:val="center"/>
          </w:tcPr>
          <w:p w14:paraId="53D0E057" w14:textId="77777777" w:rsidR="0068289E" w:rsidRDefault="0068289E" w:rsidP="00B64DA8">
            <w:pPr>
              <w:jc w:val="center"/>
              <w:rPr>
                <w:rFonts w:ascii="Arial" w:eastAsia="Arial" w:hAnsi="Arial" w:cs="Arial"/>
                <w:sz w:val="22"/>
                <w:szCs w:val="22"/>
              </w:rPr>
            </w:pPr>
            <w:r>
              <w:rPr>
                <w:rFonts w:ascii="Arial" w:eastAsia="Arial" w:hAnsi="Arial" w:cs="Arial"/>
                <w:b/>
                <w:bCs/>
                <w:sz w:val="22"/>
                <w:szCs w:val="22"/>
              </w:rPr>
              <w:t>Médico Veterinario de Hospitalización y Urgencias</w:t>
            </w:r>
            <w:r>
              <w:rPr>
                <w:rFonts w:ascii="Arial" w:eastAsia="Arial" w:hAnsi="Arial" w:cs="Arial"/>
                <w:sz w:val="22"/>
                <w:szCs w:val="22"/>
              </w:rPr>
              <w:t xml:space="preserve"> </w:t>
            </w:r>
          </w:p>
        </w:tc>
        <w:tc>
          <w:tcPr>
            <w:tcW w:w="1843" w:type="dxa"/>
            <w:tcBorders>
              <w:top w:val="nil"/>
              <w:left w:val="nil"/>
              <w:bottom w:val="single" w:sz="4" w:space="0" w:color="000000"/>
              <w:right w:val="single" w:sz="4" w:space="0" w:color="000000"/>
            </w:tcBorders>
            <w:vAlign w:val="center"/>
          </w:tcPr>
          <w:p w14:paraId="0F3B56DB" w14:textId="77777777" w:rsidR="0068289E" w:rsidRDefault="0068289E" w:rsidP="00B64DA8">
            <w:pPr>
              <w:jc w:val="both"/>
              <w:rPr>
                <w:rFonts w:ascii="Arial" w:eastAsia="Arial" w:hAnsi="Arial" w:cs="Arial"/>
                <w:sz w:val="22"/>
                <w:szCs w:val="22"/>
              </w:rPr>
            </w:pPr>
            <w:r>
              <w:rPr>
                <w:rFonts w:ascii="Arial" w:eastAsia="Arial" w:hAnsi="Arial" w:cs="Arial"/>
                <w:sz w:val="22"/>
                <w:szCs w:val="22"/>
              </w:rPr>
              <w:t xml:space="preserve">Título de Médico Veterinario o Médico Veterinario Zootecnista debidamente matriculado y con matrícula vigente. </w:t>
            </w:r>
          </w:p>
        </w:tc>
        <w:tc>
          <w:tcPr>
            <w:tcW w:w="1611" w:type="dxa"/>
            <w:tcBorders>
              <w:top w:val="nil"/>
              <w:left w:val="nil"/>
              <w:bottom w:val="single" w:sz="4" w:space="0" w:color="000000"/>
              <w:right w:val="single" w:sz="4" w:space="0" w:color="000000"/>
            </w:tcBorders>
            <w:vAlign w:val="center"/>
          </w:tcPr>
          <w:p w14:paraId="727FBC96" w14:textId="77777777" w:rsidR="0068289E" w:rsidRDefault="0068289E" w:rsidP="00B64DA8">
            <w:pPr>
              <w:rPr>
                <w:rFonts w:ascii="Arial" w:eastAsia="Arial" w:hAnsi="Arial" w:cs="Arial"/>
                <w:sz w:val="22"/>
                <w:szCs w:val="22"/>
              </w:rPr>
            </w:pPr>
            <w:r>
              <w:rPr>
                <w:rFonts w:ascii="Arial" w:eastAsia="Arial" w:hAnsi="Arial" w:cs="Arial"/>
                <w:b/>
                <w:bCs/>
                <w:sz w:val="22"/>
                <w:szCs w:val="22"/>
              </w:rPr>
              <w:t>OCHO (8</w:t>
            </w:r>
            <w:r>
              <w:rPr>
                <w:rFonts w:ascii="Arial" w:eastAsia="Arial" w:hAnsi="Arial" w:cs="Arial"/>
                <w:sz w:val="22"/>
                <w:szCs w:val="22"/>
              </w:rPr>
              <w:t xml:space="preserve">) </w:t>
            </w:r>
            <w:r>
              <w:rPr>
                <w:rFonts w:ascii="Arial" w:eastAsia="Arial" w:hAnsi="Arial" w:cs="Arial"/>
                <w:b/>
                <w:bCs/>
                <w:sz w:val="22"/>
                <w:szCs w:val="22"/>
              </w:rPr>
              <w:t>años</w:t>
            </w:r>
            <w:r>
              <w:rPr>
                <w:rFonts w:ascii="Arial" w:eastAsia="Arial" w:hAnsi="Arial" w:cs="Arial"/>
                <w:sz w:val="22"/>
                <w:szCs w:val="22"/>
              </w:rPr>
              <w:t xml:space="preserve"> contados a partir de la fecha de la matrícula profesional</w:t>
            </w:r>
          </w:p>
        </w:tc>
        <w:tc>
          <w:tcPr>
            <w:tcW w:w="2765" w:type="dxa"/>
            <w:tcBorders>
              <w:top w:val="nil"/>
              <w:left w:val="nil"/>
              <w:bottom w:val="single" w:sz="4" w:space="0" w:color="000000"/>
              <w:right w:val="single" w:sz="8" w:space="0" w:color="000000"/>
            </w:tcBorders>
            <w:vAlign w:val="center"/>
          </w:tcPr>
          <w:p w14:paraId="2972CD11" w14:textId="77777777" w:rsidR="0068289E" w:rsidRDefault="0068289E" w:rsidP="00B64DA8">
            <w:pPr>
              <w:jc w:val="center"/>
              <w:rPr>
                <w:rFonts w:ascii="Arial" w:eastAsia="Arial" w:hAnsi="Arial" w:cs="Arial"/>
                <w:sz w:val="22"/>
                <w:szCs w:val="22"/>
              </w:rPr>
            </w:pPr>
            <w:r>
              <w:rPr>
                <w:rFonts w:ascii="Arial" w:eastAsia="Arial" w:hAnsi="Arial" w:cs="Arial"/>
                <w:b/>
                <w:bCs/>
                <w:sz w:val="22"/>
                <w:szCs w:val="22"/>
              </w:rPr>
              <w:t>Médico Veterinario de Hospitalización y Urgencias</w:t>
            </w:r>
            <w:r>
              <w:rPr>
                <w:rFonts w:ascii="Arial" w:eastAsia="Arial" w:hAnsi="Arial" w:cs="Arial"/>
                <w:sz w:val="22"/>
                <w:szCs w:val="22"/>
              </w:rPr>
              <w:t>:</w:t>
            </w:r>
          </w:p>
          <w:p w14:paraId="3431C158" w14:textId="77777777" w:rsidR="0068289E" w:rsidRDefault="0068289E" w:rsidP="00B64DA8">
            <w:pPr>
              <w:jc w:val="both"/>
              <w:rPr>
                <w:rFonts w:ascii="Arial" w:eastAsia="Arial" w:hAnsi="Arial" w:cs="Arial"/>
                <w:sz w:val="22"/>
                <w:szCs w:val="22"/>
              </w:rPr>
            </w:pPr>
            <w:r>
              <w:rPr>
                <w:rFonts w:ascii="Arial" w:eastAsia="Arial" w:hAnsi="Arial" w:cs="Arial"/>
                <w:sz w:val="22"/>
                <w:szCs w:val="22"/>
              </w:rPr>
              <w:t xml:space="preserve">Con una (1) experiencia especifica mínima y certificada como </w:t>
            </w:r>
            <w:r>
              <w:rPr>
                <w:rFonts w:ascii="Arial" w:eastAsia="Arial" w:hAnsi="Arial" w:cs="Arial"/>
                <w:b/>
                <w:bCs/>
                <w:sz w:val="22"/>
                <w:szCs w:val="22"/>
              </w:rPr>
              <w:t>Médico Veterinario de Hospitalización y Urgencias</w:t>
            </w:r>
            <w:r>
              <w:rPr>
                <w:rFonts w:ascii="Arial" w:eastAsia="Arial" w:hAnsi="Arial" w:cs="Arial"/>
                <w:sz w:val="22"/>
                <w:szCs w:val="22"/>
              </w:rPr>
              <w:t xml:space="preserve">, de </w:t>
            </w:r>
            <w:r>
              <w:rPr>
                <w:rFonts w:ascii="Arial" w:eastAsia="Arial" w:hAnsi="Arial" w:cs="Arial"/>
                <w:b/>
                <w:bCs/>
                <w:sz w:val="22"/>
                <w:szCs w:val="22"/>
              </w:rPr>
              <w:t>CUATRO</w:t>
            </w:r>
            <w:r>
              <w:rPr>
                <w:rFonts w:ascii="Arial" w:eastAsia="Arial" w:hAnsi="Arial" w:cs="Arial"/>
                <w:sz w:val="22"/>
                <w:szCs w:val="22"/>
              </w:rPr>
              <w:t xml:space="preserve"> (4) años.</w:t>
            </w:r>
          </w:p>
          <w:p w14:paraId="73D32156" w14:textId="77777777" w:rsidR="0068289E" w:rsidRDefault="0068289E" w:rsidP="00B64DA8">
            <w:pPr>
              <w:jc w:val="both"/>
              <w:rPr>
                <w:rFonts w:ascii="Arial" w:eastAsia="Arial" w:hAnsi="Arial" w:cs="Arial"/>
                <w:sz w:val="22"/>
                <w:szCs w:val="22"/>
                <w:u w:val="single"/>
              </w:rPr>
            </w:pPr>
          </w:p>
        </w:tc>
      </w:tr>
      <w:tr w:rsidR="0068289E" w14:paraId="5BB00FF3" w14:textId="77777777" w:rsidTr="00B64DA8">
        <w:trPr>
          <w:trHeight w:val="3036"/>
          <w:jc w:val="center"/>
        </w:trPr>
        <w:tc>
          <w:tcPr>
            <w:tcW w:w="847" w:type="dxa"/>
            <w:tcBorders>
              <w:top w:val="nil"/>
              <w:left w:val="single" w:sz="8" w:space="0" w:color="000000"/>
              <w:bottom w:val="single" w:sz="4" w:space="0" w:color="000000"/>
              <w:right w:val="single" w:sz="4" w:space="0" w:color="000000"/>
            </w:tcBorders>
            <w:vAlign w:val="center"/>
          </w:tcPr>
          <w:p w14:paraId="37A1A675" w14:textId="77777777" w:rsidR="0068289E" w:rsidRDefault="0068289E" w:rsidP="00B64DA8">
            <w:pPr>
              <w:jc w:val="center"/>
              <w:rPr>
                <w:rFonts w:ascii="Arial" w:eastAsia="Arial" w:hAnsi="Arial" w:cs="Arial"/>
                <w:sz w:val="22"/>
                <w:szCs w:val="22"/>
              </w:rPr>
            </w:pPr>
            <w:r>
              <w:rPr>
                <w:rFonts w:ascii="Arial" w:eastAsia="Arial" w:hAnsi="Arial" w:cs="Arial"/>
                <w:sz w:val="22"/>
                <w:szCs w:val="22"/>
              </w:rPr>
              <w:t>3</w:t>
            </w:r>
          </w:p>
        </w:tc>
        <w:tc>
          <w:tcPr>
            <w:tcW w:w="1843" w:type="dxa"/>
            <w:tcBorders>
              <w:top w:val="nil"/>
              <w:left w:val="nil"/>
              <w:bottom w:val="single" w:sz="4" w:space="0" w:color="000000"/>
              <w:right w:val="single" w:sz="4" w:space="0" w:color="000000"/>
            </w:tcBorders>
            <w:vAlign w:val="center"/>
          </w:tcPr>
          <w:p w14:paraId="4F7BB6B6" w14:textId="77777777" w:rsidR="0068289E" w:rsidRDefault="0068289E" w:rsidP="00B64DA8">
            <w:pPr>
              <w:jc w:val="center"/>
              <w:rPr>
                <w:rFonts w:ascii="Arial" w:eastAsia="Arial" w:hAnsi="Arial" w:cs="Arial"/>
                <w:b/>
                <w:bCs/>
                <w:sz w:val="22"/>
                <w:szCs w:val="22"/>
              </w:rPr>
            </w:pPr>
            <w:r>
              <w:rPr>
                <w:rFonts w:ascii="Arial" w:eastAsia="Arial" w:hAnsi="Arial" w:cs="Arial"/>
                <w:b/>
                <w:bCs/>
                <w:sz w:val="22"/>
                <w:szCs w:val="22"/>
              </w:rPr>
              <w:t xml:space="preserve">Médico Veterinario Cirujano de Alta Complejidad </w:t>
            </w:r>
          </w:p>
        </w:tc>
        <w:tc>
          <w:tcPr>
            <w:tcW w:w="1843" w:type="dxa"/>
            <w:tcBorders>
              <w:top w:val="nil"/>
              <w:left w:val="nil"/>
              <w:bottom w:val="single" w:sz="4" w:space="0" w:color="000000"/>
              <w:right w:val="single" w:sz="4" w:space="0" w:color="000000"/>
            </w:tcBorders>
            <w:vAlign w:val="center"/>
          </w:tcPr>
          <w:p w14:paraId="581D46A6" w14:textId="77777777" w:rsidR="0068289E" w:rsidRDefault="0068289E" w:rsidP="00B64DA8">
            <w:pPr>
              <w:jc w:val="both"/>
              <w:rPr>
                <w:rFonts w:ascii="Arial" w:eastAsia="Arial" w:hAnsi="Arial" w:cs="Arial"/>
                <w:sz w:val="22"/>
                <w:szCs w:val="22"/>
              </w:rPr>
            </w:pPr>
            <w:r>
              <w:rPr>
                <w:rFonts w:ascii="Arial" w:eastAsia="Arial" w:hAnsi="Arial" w:cs="Arial"/>
                <w:sz w:val="22"/>
                <w:szCs w:val="22"/>
              </w:rPr>
              <w:t xml:space="preserve">Título de </w:t>
            </w:r>
            <w:r>
              <w:rPr>
                <w:rFonts w:ascii="Arial" w:eastAsia="Arial" w:hAnsi="Arial" w:cs="Arial"/>
                <w:b/>
                <w:bCs/>
                <w:sz w:val="22"/>
                <w:szCs w:val="22"/>
              </w:rPr>
              <w:t>Médico Veterinario o Médico Veterinario Zootecnista</w:t>
            </w:r>
            <w:r>
              <w:rPr>
                <w:rFonts w:ascii="Arial" w:eastAsia="Arial" w:hAnsi="Arial" w:cs="Arial"/>
                <w:sz w:val="22"/>
                <w:szCs w:val="22"/>
              </w:rPr>
              <w:t xml:space="preserve"> debidamente matriculado y con matrícula vigente. </w:t>
            </w:r>
          </w:p>
          <w:p w14:paraId="762C22AC" w14:textId="77777777" w:rsidR="0068289E" w:rsidRDefault="0068289E" w:rsidP="00B64DA8">
            <w:pPr>
              <w:jc w:val="both"/>
              <w:rPr>
                <w:rFonts w:ascii="Arial" w:eastAsia="Arial" w:hAnsi="Arial" w:cs="Arial"/>
                <w:sz w:val="22"/>
                <w:szCs w:val="22"/>
              </w:rPr>
            </w:pPr>
          </w:p>
        </w:tc>
        <w:tc>
          <w:tcPr>
            <w:tcW w:w="1611" w:type="dxa"/>
            <w:tcBorders>
              <w:top w:val="nil"/>
              <w:left w:val="nil"/>
              <w:bottom w:val="single" w:sz="4" w:space="0" w:color="000000"/>
              <w:right w:val="single" w:sz="4" w:space="0" w:color="000000"/>
            </w:tcBorders>
            <w:vAlign w:val="center"/>
          </w:tcPr>
          <w:p w14:paraId="163B0E8F" w14:textId="77777777" w:rsidR="0068289E" w:rsidRDefault="0068289E" w:rsidP="00B64DA8">
            <w:pPr>
              <w:rPr>
                <w:rFonts w:ascii="Arial" w:eastAsia="Arial" w:hAnsi="Arial" w:cs="Arial"/>
                <w:sz w:val="22"/>
                <w:szCs w:val="22"/>
              </w:rPr>
            </w:pPr>
            <w:r>
              <w:rPr>
                <w:rFonts w:ascii="Arial" w:eastAsia="Arial" w:hAnsi="Arial" w:cs="Arial"/>
                <w:b/>
                <w:bCs/>
                <w:sz w:val="22"/>
                <w:szCs w:val="22"/>
              </w:rPr>
              <w:t>DIEZ (10) años</w:t>
            </w:r>
            <w:r>
              <w:rPr>
                <w:rFonts w:ascii="Arial" w:eastAsia="Arial" w:hAnsi="Arial" w:cs="Arial"/>
                <w:sz w:val="22"/>
                <w:szCs w:val="22"/>
              </w:rPr>
              <w:t xml:space="preserve"> contados a partir de la fecha de la matrícula profesional</w:t>
            </w:r>
          </w:p>
        </w:tc>
        <w:tc>
          <w:tcPr>
            <w:tcW w:w="2765" w:type="dxa"/>
            <w:tcBorders>
              <w:top w:val="nil"/>
              <w:left w:val="nil"/>
              <w:bottom w:val="single" w:sz="4" w:space="0" w:color="000000"/>
              <w:right w:val="single" w:sz="8" w:space="0" w:color="000000"/>
            </w:tcBorders>
          </w:tcPr>
          <w:p w14:paraId="72AA30FA" w14:textId="77777777" w:rsidR="0068289E" w:rsidRDefault="0068289E" w:rsidP="00B64DA8">
            <w:pPr>
              <w:jc w:val="center"/>
              <w:rPr>
                <w:rFonts w:ascii="Arial" w:eastAsia="Arial" w:hAnsi="Arial" w:cs="Arial"/>
                <w:b/>
                <w:bCs/>
                <w:sz w:val="22"/>
                <w:szCs w:val="22"/>
              </w:rPr>
            </w:pPr>
            <w:r>
              <w:rPr>
                <w:rFonts w:ascii="Arial" w:eastAsia="Arial" w:hAnsi="Arial" w:cs="Arial"/>
                <w:b/>
                <w:bCs/>
                <w:sz w:val="22"/>
                <w:szCs w:val="22"/>
              </w:rPr>
              <w:t>Médico Veterinario Cirujano de Alta Complejidad:</w:t>
            </w:r>
          </w:p>
          <w:p w14:paraId="0625ED65" w14:textId="77777777" w:rsidR="0068289E" w:rsidRDefault="0068289E" w:rsidP="00B64DA8">
            <w:pPr>
              <w:jc w:val="center"/>
              <w:rPr>
                <w:rFonts w:ascii="Arial" w:eastAsia="Arial" w:hAnsi="Arial" w:cs="Arial"/>
                <w:b/>
                <w:bCs/>
                <w:sz w:val="22"/>
                <w:szCs w:val="22"/>
              </w:rPr>
            </w:pPr>
          </w:p>
          <w:p w14:paraId="7810F7DB" w14:textId="77777777" w:rsidR="0068289E" w:rsidRDefault="0068289E" w:rsidP="00B64DA8">
            <w:pPr>
              <w:jc w:val="both"/>
              <w:rPr>
                <w:rFonts w:ascii="Arial" w:eastAsia="Arial" w:hAnsi="Arial" w:cs="Arial"/>
                <w:sz w:val="22"/>
                <w:szCs w:val="22"/>
              </w:rPr>
            </w:pPr>
            <w:r>
              <w:rPr>
                <w:rFonts w:ascii="Arial" w:eastAsia="Arial" w:hAnsi="Arial" w:cs="Arial"/>
                <w:sz w:val="22"/>
                <w:szCs w:val="22"/>
              </w:rPr>
              <w:t xml:space="preserve">Con una (1) experiencia especifica mínima y certificada como </w:t>
            </w:r>
            <w:r>
              <w:rPr>
                <w:rFonts w:ascii="Arial" w:eastAsia="Arial" w:hAnsi="Arial" w:cs="Arial"/>
                <w:b/>
                <w:bCs/>
                <w:sz w:val="22"/>
                <w:szCs w:val="22"/>
              </w:rPr>
              <w:t>Médico Veterinario Cirujano</w:t>
            </w:r>
            <w:r>
              <w:rPr>
                <w:rFonts w:ascii="Arial" w:eastAsia="Arial" w:hAnsi="Arial" w:cs="Arial"/>
                <w:sz w:val="22"/>
                <w:szCs w:val="22"/>
              </w:rPr>
              <w:t xml:space="preserve">, de </w:t>
            </w:r>
            <w:r>
              <w:rPr>
                <w:rFonts w:ascii="Arial" w:eastAsia="Arial" w:hAnsi="Arial" w:cs="Arial"/>
                <w:b/>
                <w:bCs/>
                <w:sz w:val="22"/>
                <w:szCs w:val="22"/>
              </w:rPr>
              <w:t>CINCO</w:t>
            </w:r>
            <w:r>
              <w:rPr>
                <w:rFonts w:ascii="Arial" w:eastAsia="Arial" w:hAnsi="Arial" w:cs="Arial"/>
                <w:sz w:val="22"/>
                <w:szCs w:val="22"/>
              </w:rPr>
              <w:t xml:space="preserve"> (5) años.</w:t>
            </w:r>
          </w:p>
          <w:p w14:paraId="3E01874B" w14:textId="77777777" w:rsidR="0068289E" w:rsidRDefault="0068289E" w:rsidP="00B64DA8">
            <w:pPr>
              <w:jc w:val="both"/>
              <w:rPr>
                <w:rFonts w:ascii="Arial" w:eastAsia="Arial" w:hAnsi="Arial" w:cs="Arial"/>
                <w:sz w:val="22"/>
                <w:szCs w:val="22"/>
                <w:u w:val="single"/>
              </w:rPr>
            </w:pPr>
          </w:p>
        </w:tc>
      </w:tr>
      <w:tr w:rsidR="0068289E" w14:paraId="0F06BE5F" w14:textId="77777777" w:rsidTr="00B64DA8">
        <w:trPr>
          <w:trHeight w:val="3036"/>
          <w:jc w:val="center"/>
        </w:trPr>
        <w:tc>
          <w:tcPr>
            <w:tcW w:w="847" w:type="dxa"/>
            <w:tcBorders>
              <w:top w:val="nil"/>
              <w:left w:val="single" w:sz="8" w:space="0" w:color="000000"/>
              <w:bottom w:val="single" w:sz="4" w:space="0" w:color="000000"/>
              <w:right w:val="single" w:sz="4" w:space="0" w:color="000000"/>
            </w:tcBorders>
            <w:vAlign w:val="center"/>
          </w:tcPr>
          <w:p w14:paraId="0C60D6F7" w14:textId="77777777" w:rsidR="0068289E" w:rsidRDefault="0068289E" w:rsidP="00B64DA8">
            <w:pPr>
              <w:jc w:val="center"/>
              <w:rPr>
                <w:rFonts w:ascii="Arial" w:eastAsia="Arial" w:hAnsi="Arial" w:cs="Arial"/>
                <w:sz w:val="22"/>
                <w:szCs w:val="22"/>
              </w:rPr>
            </w:pPr>
            <w:r>
              <w:rPr>
                <w:rFonts w:ascii="Arial" w:eastAsia="Arial" w:hAnsi="Arial" w:cs="Arial"/>
                <w:sz w:val="22"/>
                <w:szCs w:val="22"/>
              </w:rPr>
              <w:lastRenderedPageBreak/>
              <w:t>4</w:t>
            </w:r>
          </w:p>
        </w:tc>
        <w:tc>
          <w:tcPr>
            <w:tcW w:w="1843" w:type="dxa"/>
            <w:tcBorders>
              <w:top w:val="nil"/>
              <w:left w:val="nil"/>
              <w:bottom w:val="single" w:sz="4" w:space="0" w:color="000000"/>
              <w:right w:val="single" w:sz="4" w:space="0" w:color="000000"/>
            </w:tcBorders>
            <w:vAlign w:val="center"/>
          </w:tcPr>
          <w:p w14:paraId="7A23749B" w14:textId="77777777" w:rsidR="0068289E" w:rsidRDefault="0068289E" w:rsidP="00B64DA8">
            <w:pPr>
              <w:jc w:val="center"/>
              <w:rPr>
                <w:rFonts w:ascii="Arial" w:eastAsia="Arial" w:hAnsi="Arial" w:cs="Arial"/>
                <w:b/>
                <w:bCs/>
                <w:sz w:val="22"/>
                <w:szCs w:val="22"/>
              </w:rPr>
            </w:pPr>
            <w:r>
              <w:rPr>
                <w:rFonts w:ascii="Arial" w:eastAsia="Arial" w:hAnsi="Arial" w:cs="Arial"/>
                <w:b/>
                <w:bCs/>
                <w:sz w:val="22"/>
                <w:szCs w:val="22"/>
              </w:rPr>
              <w:t xml:space="preserve">Técnico Veterinario Asistencial </w:t>
            </w:r>
          </w:p>
        </w:tc>
        <w:tc>
          <w:tcPr>
            <w:tcW w:w="1843" w:type="dxa"/>
            <w:tcBorders>
              <w:top w:val="nil"/>
              <w:left w:val="nil"/>
              <w:bottom w:val="single" w:sz="4" w:space="0" w:color="000000"/>
              <w:right w:val="single" w:sz="4" w:space="0" w:color="000000"/>
            </w:tcBorders>
            <w:vAlign w:val="center"/>
          </w:tcPr>
          <w:p w14:paraId="3D3D44F6" w14:textId="77777777" w:rsidR="0068289E" w:rsidRDefault="0068289E" w:rsidP="00B64DA8">
            <w:pPr>
              <w:jc w:val="both"/>
              <w:rPr>
                <w:rFonts w:ascii="Arial" w:eastAsia="Arial" w:hAnsi="Arial" w:cs="Arial"/>
                <w:sz w:val="22"/>
                <w:szCs w:val="22"/>
              </w:rPr>
            </w:pPr>
            <w:r>
              <w:rPr>
                <w:rFonts w:ascii="Arial" w:eastAsia="Arial" w:hAnsi="Arial" w:cs="Arial"/>
                <w:sz w:val="22"/>
                <w:szCs w:val="22"/>
              </w:rPr>
              <w:t xml:space="preserve">Título de </w:t>
            </w:r>
            <w:r>
              <w:rPr>
                <w:rFonts w:ascii="Arial" w:eastAsia="Arial" w:hAnsi="Arial" w:cs="Arial"/>
                <w:b/>
                <w:bCs/>
                <w:sz w:val="22"/>
                <w:szCs w:val="22"/>
              </w:rPr>
              <w:t>Técnico o Tecnólogo en Veterinaria</w:t>
            </w:r>
            <w:r>
              <w:rPr>
                <w:rFonts w:ascii="Arial" w:eastAsia="Arial" w:hAnsi="Arial" w:cs="Arial"/>
                <w:sz w:val="22"/>
                <w:szCs w:val="22"/>
              </w:rPr>
              <w:t xml:space="preserve">, </w:t>
            </w:r>
            <w:r>
              <w:rPr>
                <w:rFonts w:ascii="Arial" w:eastAsia="Arial" w:hAnsi="Arial" w:cs="Arial"/>
                <w:b/>
                <w:bCs/>
                <w:sz w:val="22"/>
                <w:szCs w:val="22"/>
              </w:rPr>
              <w:t>Auxiliar Veterinario</w:t>
            </w:r>
            <w:r>
              <w:rPr>
                <w:rFonts w:ascii="Arial" w:eastAsia="Arial" w:hAnsi="Arial" w:cs="Arial"/>
                <w:sz w:val="22"/>
                <w:szCs w:val="22"/>
              </w:rPr>
              <w:t xml:space="preserve"> </w:t>
            </w:r>
          </w:p>
        </w:tc>
        <w:tc>
          <w:tcPr>
            <w:tcW w:w="1611" w:type="dxa"/>
            <w:tcBorders>
              <w:top w:val="nil"/>
              <w:left w:val="nil"/>
              <w:bottom w:val="single" w:sz="4" w:space="0" w:color="000000"/>
              <w:right w:val="single" w:sz="4" w:space="0" w:color="000000"/>
            </w:tcBorders>
            <w:vAlign w:val="center"/>
          </w:tcPr>
          <w:p w14:paraId="728B655C" w14:textId="77777777" w:rsidR="0068289E" w:rsidRDefault="0068289E" w:rsidP="00B64DA8">
            <w:pPr>
              <w:jc w:val="both"/>
              <w:rPr>
                <w:rFonts w:ascii="Arial" w:eastAsia="Arial" w:hAnsi="Arial" w:cs="Arial"/>
                <w:sz w:val="22"/>
                <w:szCs w:val="22"/>
              </w:rPr>
            </w:pPr>
            <w:r>
              <w:rPr>
                <w:rFonts w:ascii="Arial" w:eastAsia="Arial" w:hAnsi="Arial" w:cs="Arial"/>
                <w:b/>
                <w:bCs/>
                <w:sz w:val="22"/>
                <w:szCs w:val="22"/>
              </w:rPr>
              <w:t>OCHO (8) años</w:t>
            </w:r>
            <w:r>
              <w:rPr>
                <w:rFonts w:ascii="Arial" w:eastAsia="Arial" w:hAnsi="Arial" w:cs="Arial"/>
                <w:sz w:val="22"/>
                <w:szCs w:val="22"/>
              </w:rPr>
              <w:t xml:space="preserve"> contados a partir de la fecha </w:t>
            </w:r>
            <w:proofErr w:type="gramStart"/>
            <w:r>
              <w:rPr>
                <w:rFonts w:ascii="Arial" w:eastAsia="Arial" w:hAnsi="Arial" w:cs="Arial"/>
                <w:sz w:val="22"/>
                <w:szCs w:val="22"/>
              </w:rPr>
              <w:t>de la título</w:t>
            </w:r>
            <w:proofErr w:type="gramEnd"/>
            <w:r>
              <w:rPr>
                <w:rFonts w:ascii="Arial" w:eastAsia="Arial" w:hAnsi="Arial" w:cs="Arial"/>
                <w:sz w:val="22"/>
                <w:szCs w:val="22"/>
              </w:rPr>
              <w:t xml:space="preserve"> como auxiliar técnico veterinario</w:t>
            </w:r>
          </w:p>
        </w:tc>
        <w:tc>
          <w:tcPr>
            <w:tcW w:w="2765" w:type="dxa"/>
            <w:tcBorders>
              <w:top w:val="nil"/>
              <w:left w:val="nil"/>
              <w:bottom w:val="single" w:sz="4" w:space="0" w:color="000000"/>
              <w:right w:val="single" w:sz="8" w:space="0" w:color="000000"/>
            </w:tcBorders>
            <w:vAlign w:val="center"/>
          </w:tcPr>
          <w:p w14:paraId="68BC6C03" w14:textId="77777777" w:rsidR="0068289E" w:rsidRDefault="0068289E" w:rsidP="00B64DA8">
            <w:pPr>
              <w:jc w:val="center"/>
              <w:rPr>
                <w:rFonts w:ascii="Arial" w:eastAsia="Arial" w:hAnsi="Arial" w:cs="Arial"/>
                <w:b/>
                <w:bCs/>
                <w:sz w:val="22"/>
                <w:szCs w:val="22"/>
              </w:rPr>
            </w:pPr>
            <w:r>
              <w:rPr>
                <w:rFonts w:ascii="Arial" w:eastAsia="Arial" w:hAnsi="Arial" w:cs="Arial"/>
                <w:b/>
                <w:bCs/>
                <w:sz w:val="22"/>
                <w:szCs w:val="22"/>
              </w:rPr>
              <w:t>Técnico Veterinario Asistencial</w:t>
            </w:r>
          </w:p>
          <w:p w14:paraId="1F889705" w14:textId="77777777" w:rsidR="0068289E" w:rsidRDefault="0068289E" w:rsidP="00B64DA8">
            <w:pPr>
              <w:jc w:val="both"/>
              <w:rPr>
                <w:rFonts w:ascii="Arial" w:eastAsia="Arial" w:hAnsi="Arial" w:cs="Arial"/>
                <w:b/>
                <w:bCs/>
                <w:sz w:val="22"/>
                <w:szCs w:val="22"/>
              </w:rPr>
            </w:pPr>
          </w:p>
          <w:p w14:paraId="56164BD2" w14:textId="77777777" w:rsidR="0068289E" w:rsidRDefault="0068289E" w:rsidP="00B64DA8">
            <w:pPr>
              <w:jc w:val="both"/>
              <w:rPr>
                <w:rFonts w:ascii="Arial" w:eastAsia="Arial" w:hAnsi="Arial" w:cs="Arial"/>
                <w:sz w:val="22"/>
                <w:szCs w:val="22"/>
              </w:rPr>
            </w:pPr>
            <w:r>
              <w:rPr>
                <w:rFonts w:ascii="Arial" w:eastAsia="Arial" w:hAnsi="Arial" w:cs="Arial"/>
                <w:sz w:val="22"/>
                <w:szCs w:val="22"/>
              </w:rPr>
              <w:t xml:space="preserve">Con una (1) experiencia especifica mínima y certificada como </w:t>
            </w:r>
            <w:r>
              <w:rPr>
                <w:rFonts w:ascii="Arial" w:eastAsia="Arial" w:hAnsi="Arial" w:cs="Arial"/>
                <w:b/>
                <w:bCs/>
                <w:sz w:val="22"/>
                <w:szCs w:val="22"/>
              </w:rPr>
              <w:t>Técnico Veterinario Asistencial</w:t>
            </w:r>
            <w:r>
              <w:rPr>
                <w:rFonts w:ascii="Arial" w:eastAsia="Arial" w:hAnsi="Arial" w:cs="Arial"/>
                <w:sz w:val="22"/>
                <w:szCs w:val="22"/>
              </w:rPr>
              <w:t xml:space="preserve">, de </w:t>
            </w:r>
            <w:r>
              <w:rPr>
                <w:rFonts w:ascii="Arial" w:eastAsia="Arial" w:hAnsi="Arial" w:cs="Arial"/>
                <w:b/>
                <w:bCs/>
                <w:sz w:val="22"/>
                <w:szCs w:val="22"/>
              </w:rPr>
              <w:t>CINCO</w:t>
            </w:r>
            <w:r>
              <w:rPr>
                <w:rFonts w:ascii="Arial" w:eastAsia="Arial" w:hAnsi="Arial" w:cs="Arial"/>
                <w:sz w:val="22"/>
                <w:szCs w:val="22"/>
              </w:rPr>
              <w:t xml:space="preserve"> (5) años.</w:t>
            </w:r>
          </w:p>
          <w:p w14:paraId="30678930" w14:textId="77777777" w:rsidR="0068289E" w:rsidRDefault="0068289E" w:rsidP="00B64DA8">
            <w:pPr>
              <w:jc w:val="both"/>
              <w:rPr>
                <w:rFonts w:ascii="Arial" w:eastAsia="Arial" w:hAnsi="Arial" w:cs="Arial"/>
                <w:b/>
                <w:bCs/>
                <w:sz w:val="22"/>
                <w:szCs w:val="22"/>
              </w:rPr>
            </w:pPr>
          </w:p>
        </w:tc>
      </w:tr>
    </w:tbl>
    <w:p w14:paraId="10C20460" w14:textId="77777777" w:rsidR="0068289E" w:rsidRDefault="0068289E" w:rsidP="0068289E">
      <w:pPr>
        <w:jc w:val="both"/>
        <w:rPr>
          <w:rFonts w:ascii="Arial" w:eastAsia="Arial" w:hAnsi="Arial" w:cs="Arial"/>
          <w:highlight w:val="yellow"/>
        </w:rPr>
      </w:pPr>
    </w:p>
    <w:p w14:paraId="7E2EA3BF" w14:textId="77777777" w:rsidR="0068289E" w:rsidRDefault="0068289E" w:rsidP="0068289E">
      <w:pPr>
        <w:jc w:val="both"/>
        <w:rPr>
          <w:rFonts w:ascii="Arial" w:eastAsia="Arial" w:hAnsi="Arial" w:cs="Arial"/>
          <w:color w:val="000000"/>
          <w:sz w:val="22"/>
          <w:szCs w:val="22"/>
        </w:rPr>
      </w:pPr>
      <w:r>
        <w:rPr>
          <w:rFonts w:ascii="Arial" w:eastAsia="Arial" w:hAnsi="Arial" w:cs="Arial"/>
          <w:sz w:val="22"/>
          <w:szCs w:val="22"/>
        </w:rPr>
        <w:t xml:space="preserve">El proponente que no cumpla con los requisitos mínimos establecidos anteriormente descritos, no se tendrá en cuenta en la evaluación en los aspectos técnicos y por lo tanto será declarado </w:t>
      </w:r>
      <w:r>
        <w:rPr>
          <w:rFonts w:ascii="Arial" w:eastAsia="Arial" w:hAnsi="Arial" w:cs="Arial"/>
          <w:b/>
          <w:bCs/>
          <w:sz w:val="22"/>
          <w:szCs w:val="22"/>
        </w:rPr>
        <w:t>INHABIL TECNICAMENTE.</w:t>
      </w:r>
      <w:r>
        <w:rPr>
          <w:rFonts w:ascii="Arial" w:eastAsia="Arial" w:hAnsi="Arial" w:cs="Arial"/>
          <w:sz w:val="22"/>
          <w:szCs w:val="22"/>
        </w:rPr>
        <w:t xml:space="preserve"> </w:t>
      </w:r>
    </w:p>
    <w:p w14:paraId="5E4CE486" w14:textId="77777777" w:rsidR="0068289E" w:rsidRDefault="0068289E" w:rsidP="0068289E">
      <w:pPr>
        <w:pBdr>
          <w:top w:val="nil"/>
          <w:left w:val="nil"/>
          <w:bottom w:val="nil"/>
          <w:right w:val="nil"/>
          <w:between w:val="nil"/>
        </w:pBdr>
        <w:jc w:val="both"/>
        <w:rPr>
          <w:rFonts w:ascii="Arial" w:eastAsia="Arial" w:hAnsi="Arial" w:cs="Arial"/>
          <w:sz w:val="22"/>
          <w:szCs w:val="22"/>
        </w:rPr>
      </w:pPr>
    </w:p>
    <w:p w14:paraId="46E7D88C" w14:textId="77777777" w:rsidR="0068289E" w:rsidRDefault="0068289E" w:rsidP="0068289E">
      <w:pPr>
        <w:jc w:val="both"/>
        <w:rPr>
          <w:rFonts w:ascii="Arial" w:eastAsia="Arial" w:hAnsi="Arial" w:cs="Arial"/>
          <w:b/>
          <w:bCs/>
          <w:sz w:val="22"/>
          <w:szCs w:val="22"/>
        </w:rPr>
      </w:pPr>
      <w:r>
        <w:rPr>
          <w:rFonts w:ascii="Arial" w:eastAsia="Arial" w:hAnsi="Arial" w:cs="Arial"/>
          <w:b/>
          <w:bCs/>
          <w:sz w:val="22"/>
          <w:szCs w:val="22"/>
        </w:rPr>
        <w:t>REQUISITOS PARA LA VERIFICACIÓN DEL PERSONAL MINIMO HABILITANTE</w:t>
      </w:r>
    </w:p>
    <w:p w14:paraId="476B53F7" w14:textId="77777777" w:rsidR="0068289E" w:rsidRDefault="0068289E" w:rsidP="0068289E">
      <w:pPr>
        <w:jc w:val="both"/>
        <w:rPr>
          <w:rFonts w:ascii="Arial" w:eastAsia="Arial" w:hAnsi="Arial" w:cs="Arial"/>
          <w:b/>
          <w:bCs/>
          <w:sz w:val="22"/>
          <w:szCs w:val="22"/>
        </w:rPr>
      </w:pPr>
    </w:p>
    <w:p w14:paraId="7B811427" w14:textId="77777777" w:rsidR="0068289E" w:rsidRDefault="0068289E" w:rsidP="0068289E">
      <w:pPr>
        <w:jc w:val="both"/>
        <w:rPr>
          <w:rFonts w:ascii="Arial" w:eastAsia="Arial" w:hAnsi="Arial" w:cs="Arial"/>
          <w:sz w:val="22"/>
          <w:szCs w:val="22"/>
        </w:rPr>
      </w:pPr>
      <w:r>
        <w:rPr>
          <w:rFonts w:ascii="Arial" w:eastAsia="Arial" w:hAnsi="Arial" w:cs="Arial"/>
          <w:sz w:val="22"/>
          <w:szCs w:val="22"/>
        </w:rPr>
        <w:t>Para la certificación del perfil se deberán aportar:</w:t>
      </w:r>
    </w:p>
    <w:p w14:paraId="21EF0BD0" w14:textId="77777777" w:rsidR="0068289E" w:rsidRDefault="0068289E" w:rsidP="0068289E">
      <w:pPr>
        <w:jc w:val="both"/>
        <w:rPr>
          <w:rFonts w:ascii="Arial" w:eastAsia="Arial" w:hAnsi="Arial" w:cs="Arial"/>
          <w:sz w:val="22"/>
          <w:szCs w:val="22"/>
        </w:rPr>
      </w:pPr>
    </w:p>
    <w:p w14:paraId="6AA4F6C3" w14:textId="77777777" w:rsidR="0068289E" w:rsidRDefault="0068289E" w:rsidP="0068289E">
      <w:pPr>
        <w:numPr>
          <w:ilvl w:val="0"/>
          <w:numId w:val="29"/>
        </w:numPr>
        <w:jc w:val="both"/>
        <w:rPr>
          <w:rFonts w:ascii="Arial" w:eastAsia="Arial" w:hAnsi="Arial" w:cs="Arial"/>
          <w:sz w:val="22"/>
          <w:szCs w:val="22"/>
        </w:rPr>
      </w:pPr>
      <w:r>
        <w:rPr>
          <w:rFonts w:ascii="Arial" w:eastAsia="Arial" w:hAnsi="Arial" w:cs="Arial"/>
          <w:sz w:val="22"/>
          <w:szCs w:val="22"/>
        </w:rPr>
        <w:t>Hoja de vida</w:t>
      </w:r>
    </w:p>
    <w:p w14:paraId="559B8CA0" w14:textId="77777777" w:rsidR="0068289E" w:rsidRDefault="0068289E" w:rsidP="0068289E">
      <w:pPr>
        <w:ind w:left="698"/>
        <w:jc w:val="both"/>
        <w:rPr>
          <w:rFonts w:ascii="Arial" w:eastAsia="Arial" w:hAnsi="Arial" w:cs="Arial"/>
          <w:sz w:val="22"/>
          <w:szCs w:val="22"/>
        </w:rPr>
      </w:pPr>
      <w:r>
        <w:rPr>
          <w:rFonts w:ascii="Arial" w:eastAsia="Arial" w:hAnsi="Arial" w:cs="Arial"/>
          <w:sz w:val="22"/>
          <w:szCs w:val="22"/>
        </w:rPr>
        <w:t>Los estudios de educación superior (pregrado y/o posgrado), así como los estudios técnicos se acreditarán mediante fotocopia de los diplomas y/o acta de grado respectivos o certificaciones de obtención del título correspondiente. En el evento en el que el título académico haya sido obtenido en el extranjero el proponente deberá acreditar la convalidación de dicho título antes el ministerio de educación nacional, de conformidad con lo establecido en la resolución No. 010687 del 9 de octubre de 2019 o norma que la modifique o complemente.</w:t>
      </w:r>
    </w:p>
    <w:p w14:paraId="4B6EC4A5" w14:textId="77777777" w:rsidR="0068289E" w:rsidRDefault="0068289E" w:rsidP="0068289E">
      <w:pPr>
        <w:numPr>
          <w:ilvl w:val="0"/>
          <w:numId w:val="29"/>
        </w:numPr>
        <w:jc w:val="both"/>
        <w:rPr>
          <w:rFonts w:ascii="Arial" w:eastAsia="Arial" w:hAnsi="Arial" w:cs="Arial"/>
          <w:sz w:val="22"/>
          <w:szCs w:val="22"/>
        </w:rPr>
      </w:pPr>
      <w:r>
        <w:rPr>
          <w:rFonts w:ascii="Arial" w:eastAsia="Arial" w:hAnsi="Arial" w:cs="Arial"/>
          <w:sz w:val="22"/>
          <w:szCs w:val="22"/>
        </w:rPr>
        <w:t>Fotocopia de las certificaciones laborales que soporten la experiencia.</w:t>
      </w:r>
    </w:p>
    <w:p w14:paraId="737AC4B5" w14:textId="77777777" w:rsidR="0068289E" w:rsidRDefault="0068289E" w:rsidP="0068289E">
      <w:pPr>
        <w:numPr>
          <w:ilvl w:val="0"/>
          <w:numId w:val="29"/>
        </w:numPr>
        <w:jc w:val="both"/>
        <w:rPr>
          <w:rFonts w:ascii="Arial" w:eastAsia="Arial" w:hAnsi="Arial" w:cs="Arial"/>
          <w:sz w:val="22"/>
          <w:szCs w:val="22"/>
        </w:rPr>
      </w:pPr>
      <w:r>
        <w:rPr>
          <w:rFonts w:ascii="Arial" w:eastAsia="Arial" w:hAnsi="Arial" w:cs="Arial"/>
          <w:sz w:val="22"/>
          <w:szCs w:val="22"/>
        </w:rPr>
        <w:t>Fotocopia del diploma o acta de grado que acredite el título profesional correspondiente, y el título de posgrado exigido para el perfil.</w:t>
      </w:r>
    </w:p>
    <w:p w14:paraId="47D93AA1" w14:textId="77777777" w:rsidR="0068289E" w:rsidRDefault="0068289E" w:rsidP="0068289E">
      <w:pPr>
        <w:numPr>
          <w:ilvl w:val="0"/>
          <w:numId w:val="29"/>
        </w:numPr>
        <w:jc w:val="both"/>
        <w:rPr>
          <w:rFonts w:ascii="Arial" w:eastAsia="Arial" w:hAnsi="Arial" w:cs="Arial"/>
          <w:sz w:val="22"/>
          <w:szCs w:val="22"/>
        </w:rPr>
      </w:pPr>
      <w:r>
        <w:rPr>
          <w:rFonts w:ascii="Arial" w:eastAsia="Arial" w:hAnsi="Arial" w:cs="Arial"/>
          <w:sz w:val="22"/>
          <w:szCs w:val="22"/>
        </w:rPr>
        <w:t xml:space="preserve">Copia de la matricula profesional o tarjeta profesional de acuerdo con lo ordenado legalmente para acreditar la profesión de que se trate y certificación de la vigencia de la matricula profesional vigente. </w:t>
      </w:r>
    </w:p>
    <w:p w14:paraId="73AB1B76" w14:textId="77777777" w:rsidR="0068289E" w:rsidRDefault="0068289E" w:rsidP="0068289E">
      <w:pPr>
        <w:jc w:val="both"/>
        <w:rPr>
          <w:rFonts w:ascii="Arial" w:eastAsia="Arial" w:hAnsi="Arial" w:cs="Arial"/>
          <w:sz w:val="22"/>
          <w:szCs w:val="22"/>
        </w:rPr>
      </w:pPr>
    </w:p>
    <w:p w14:paraId="06496A11" w14:textId="77777777" w:rsidR="0068289E" w:rsidRDefault="0068289E" w:rsidP="0068289E">
      <w:pPr>
        <w:numPr>
          <w:ilvl w:val="0"/>
          <w:numId w:val="29"/>
        </w:numPr>
        <w:jc w:val="both"/>
        <w:rPr>
          <w:rFonts w:ascii="Arial" w:eastAsia="Arial" w:hAnsi="Arial" w:cs="Arial"/>
          <w:sz w:val="22"/>
          <w:szCs w:val="22"/>
        </w:rPr>
      </w:pPr>
      <w:r>
        <w:rPr>
          <w:rFonts w:ascii="Arial" w:eastAsia="Arial" w:hAnsi="Arial" w:cs="Arial"/>
          <w:sz w:val="22"/>
          <w:szCs w:val="22"/>
        </w:rPr>
        <w:t xml:space="preserve">Carta de compromiso del personal ofrecido donde conste la voluntad y disponibilidad para participar en el proyecto objeto del presente proceso. </w:t>
      </w:r>
    </w:p>
    <w:p w14:paraId="4976CCBE" w14:textId="77777777" w:rsidR="0068289E" w:rsidRDefault="0068289E" w:rsidP="0068289E">
      <w:pPr>
        <w:ind w:left="720"/>
        <w:rPr>
          <w:rFonts w:ascii="Arial" w:eastAsia="Arial" w:hAnsi="Arial" w:cs="Arial"/>
          <w:sz w:val="22"/>
          <w:szCs w:val="22"/>
        </w:rPr>
      </w:pPr>
    </w:p>
    <w:p w14:paraId="6D996232" w14:textId="77777777" w:rsidR="0068289E" w:rsidRDefault="0068289E" w:rsidP="0068289E">
      <w:pPr>
        <w:numPr>
          <w:ilvl w:val="0"/>
          <w:numId w:val="29"/>
        </w:numPr>
        <w:jc w:val="both"/>
        <w:rPr>
          <w:rFonts w:ascii="Arial" w:eastAsia="Arial" w:hAnsi="Arial" w:cs="Arial"/>
          <w:sz w:val="22"/>
          <w:szCs w:val="22"/>
        </w:rPr>
      </w:pPr>
      <w:r>
        <w:rPr>
          <w:rFonts w:ascii="Arial" w:eastAsia="Arial" w:hAnsi="Arial" w:cs="Arial"/>
          <w:sz w:val="22"/>
          <w:szCs w:val="22"/>
        </w:rPr>
        <w:t xml:space="preserve">Para los profesionales en medicina Veterinaria o Medicina Veterinaria y Zootecnia se deberá anexar certificado actualizado de antecedentes emitido por COMVEZCOL. </w:t>
      </w:r>
    </w:p>
    <w:p w14:paraId="30591BD0" w14:textId="77777777" w:rsidR="0068289E" w:rsidRDefault="0068289E" w:rsidP="0068289E">
      <w:pPr>
        <w:jc w:val="both"/>
        <w:rPr>
          <w:rFonts w:ascii="Arial" w:eastAsia="Arial" w:hAnsi="Arial" w:cs="Arial"/>
          <w:sz w:val="22"/>
          <w:szCs w:val="22"/>
        </w:rPr>
      </w:pPr>
    </w:p>
    <w:p w14:paraId="658CD9F2" w14:textId="77777777" w:rsidR="0068289E" w:rsidRDefault="0068289E" w:rsidP="0068289E">
      <w:pPr>
        <w:jc w:val="both"/>
        <w:rPr>
          <w:rFonts w:ascii="Arial" w:eastAsia="Arial" w:hAnsi="Arial" w:cs="Arial"/>
          <w:sz w:val="22"/>
          <w:szCs w:val="22"/>
        </w:rPr>
      </w:pPr>
      <w:r>
        <w:rPr>
          <w:rFonts w:ascii="Arial" w:eastAsia="Arial" w:hAnsi="Arial" w:cs="Arial"/>
          <w:sz w:val="22"/>
          <w:szCs w:val="22"/>
        </w:rPr>
        <w:t>La experiencia se revisará con base en la hoja de vida y las certificaciones que la soporten. No se aceptarán auto certificaciones suscritas por el propio profesional propuesto.</w:t>
      </w:r>
    </w:p>
    <w:p w14:paraId="6791FB85" w14:textId="77777777" w:rsidR="0068289E" w:rsidRDefault="0068289E" w:rsidP="0068289E">
      <w:pPr>
        <w:pBdr>
          <w:top w:val="nil"/>
          <w:left w:val="nil"/>
          <w:bottom w:val="nil"/>
          <w:right w:val="nil"/>
          <w:between w:val="nil"/>
        </w:pBdr>
        <w:jc w:val="both"/>
        <w:rPr>
          <w:rFonts w:ascii="Arial" w:eastAsia="Arial" w:hAnsi="Arial" w:cs="Arial"/>
          <w:sz w:val="22"/>
          <w:szCs w:val="22"/>
        </w:rPr>
      </w:pPr>
    </w:p>
    <w:p w14:paraId="666AF8A7" w14:textId="77777777" w:rsidR="0068289E" w:rsidRDefault="0068289E" w:rsidP="0068289E">
      <w:pPr>
        <w:jc w:val="both"/>
        <w:rPr>
          <w:rFonts w:ascii="Arial" w:eastAsia="Arial" w:hAnsi="Arial" w:cs="Arial"/>
          <w:sz w:val="22"/>
          <w:szCs w:val="22"/>
        </w:rPr>
      </w:pPr>
      <w:r>
        <w:rPr>
          <w:rFonts w:ascii="Arial" w:eastAsia="Arial" w:hAnsi="Arial" w:cs="Arial"/>
          <w:sz w:val="22"/>
          <w:szCs w:val="22"/>
        </w:rPr>
        <w:t>Las certificaciones para acreditar la experiencia exigida deben contener como mínimo siguiente</w:t>
      </w:r>
    </w:p>
    <w:p w14:paraId="30D2089E" w14:textId="77777777" w:rsidR="0068289E" w:rsidRDefault="0068289E" w:rsidP="0068289E">
      <w:pPr>
        <w:jc w:val="both"/>
        <w:rPr>
          <w:rFonts w:ascii="Arial" w:eastAsia="Arial" w:hAnsi="Arial" w:cs="Arial"/>
          <w:sz w:val="22"/>
          <w:szCs w:val="22"/>
        </w:rPr>
      </w:pPr>
      <w:r>
        <w:rPr>
          <w:rFonts w:ascii="Arial" w:eastAsia="Arial" w:hAnsi="Arial" w:cs="Arial"/>
          <w:sz w:val="22"/>
          <w:szCs w:val="22"/>
        </w:rPr>
        <w:lastRenderedPageBreak/>
        <w:t>información:</w:t>
      </w:r>
    </w:p>
    <w:p w14:paraId="04A16919" w14:textId="77777777" w:rsidR="0068289E" w:rsidRDefault="0068289E" w:rsidP="0068289E">
      <w:pPr>
        <w:jc w:val="both"/>
        <w:rPr>
          <w:rFonts w:ascii="Arial" w:eastAsia="Arial" w:hAnsi="Arial" w:cs="Arial"/>
          <w:sz w:val="22"/>
          <w:szCs w:val="22"/>
        </w:rPr>
      </w:pPr>
    </w:p>
    <w:p w14:paraId="3F499370" w14:textId="77777777" w:rsidR="0068289E" w:rsidRDefault="0068289E" w:rsidP="0068289E">
      <w:pPr>
        <w:jc w:val="both"/>
        <w:rPr>
          <w:rFonts w:ascii="Arial" w:eastAsia="Arial" w:hAnsi="Arial" w:cs="Arial"/>
          <w:sz w:val="22"/>
          <w:szCs w:val="22"/>
        </w:rPr>
      </w:pPr>
      <w:r>
        <w:rPr>
          <w:rFonts w:ascii="Arial" w:eastAsia="Arial" w:hAnsi="Arial" w:cs="Arial"/>
          <w:sz w:val="22"/>
          <w:szCs w:val="22"/>
        </w:rPr>
        <w:t>• Nombre de la entidad contratante, teléfono y dirección</w:t>
      </w:r>
    </w:p>
    <w:p w14:paraId="04AA01BD" w14:textId="77777777" w:rsidR="0068289E" w:rsidRDefault="0068289E" w:rsidP="0068289E">
      <w:pPr>
        <w:jc w:val="both"/>
        <w:rPr>
          <w:rFonts w:ascii="Arial" w:eastAsia="Arial" w:hAnsi="Arial" w:cs="Arial"/>
          <w:sz w:val="22"/>
          <w:szCs w:val="22"/>
        </w:rPr>
      </w:pPr>
      <w:r>
        <w:rPr>
          <w:rFonts w:ascii="Arial" w:eastAsia="Arial" w:hAnsi="Arial" w:cs="Arial"/>
          <w:sz w:val="22"/>
          <w:szCs w:val="22"/>
        </w:rPr>
        <w:t>• Nombre y cédula de la persona contratada.</w:t>
      </w:r>
    </w:p>
    <w:p w14:paraId="09115F2B" w14:textId="77777777" w:rsidR="0068289E" w:rsidRDefault="0068289E" w:rsidP="0068289E">
      <w:pPr>
        <w:jc w:val="both"/>
        <w:rPr>
          <w:rFonts w:ascii="Arial" w:eastAsia="Arial" w:hAnsi="Arial" w:cs="Arial"/>
          <w:sz w:val="22"/>
          <w:szCs w:val="22"/>
        </w:rPr>
      </w:pPr>
      <w:r>
        <w:rPr>
          <w:rFonts w:ascii="Arial" w:eastAsia="Arial" w:hAnsi="Arial" w:cs="Arial"/>
          <w:sz w:val="22"/>
          <w:szCs w:val="22"/>
        </w:rPr>
        <w:t>• Cargo desempeñado</w:t>
      </w:r>
    </w:p>
    <w:p w14:paraId="7A7CAE3D" w14:textId="77777777" w:rsidR="0068289E" w:rsidRDefault="0068289E" w:rsidP="0068289E">
      <w:pPr>
        <w:jc w:val="both"/>
        <w:rPr>
          <w:rFonts w:ascii="Arial" w:eastAsia="Arial" w:hAnsi="Arial" w:cs="Arial"/>
          <w:sz w:val="22"/>
          <w:szCs w:val="22"/>
        </w:rPr>
      </w:pPr>
      <w:r>
        <w:rPr>
          <w:rFonts w:ascii="Arial" w:eastAsia="Arial" w:hAnsi="Arial" w:cs="Arial"/>
          <w:sz w:val="22"/>
          <w:szCs w:val="22"/>
        </w:rPr>
        <w:t>• Objeto y actividades realizadas</w:t>
      </w:r>
    </w:p>
    <w:p w14:paraId="1C354E27" w14:textId="77777777" w:rsidR="0068289E" w:rsidRDefault="0068289E" w:rsidP="0068289E">
      <w:pPr>
        <w:jc w:val="both"/>
        <w:rPr>
          <w:rFonts w:ascii="Arial" w:eastAsia="Arial" w:hAnsi="Arial" w:cs="Arial"/>
          <w:sz w:val="22"/>
          <w:szCs w:val="22"/>
        </w:rPr>
      </w:pPr>
      <w:r>
        <w:rPr>
          <w:rFonts w:ascii="Arial" w:eastAsia="Arial" w:hAnsi="Arial" w:cs="Arial"/>
          <w:sz w:val="22"/>
          <w:szCs w:val="22"/>
        </w:rPr>
        <w:t>• Fecha precisa de inicio y terminación del de respectivo contrato (año, mes, día)</w:t>
      </w:r>
    </w:p>
    <w:p w14:paraId="4403E88A" w14:textId="77777777" w:rsidR="0068289E" w:rsidRDefault="0068289E" w:rsidP="0068289E">
      <w:pPr>
        <w:jc w:val="both"/>
        <w:rPr>
          <w:rFonts w:ascii="Arial" w:eastAsia="Arial" w:hAnsi="Arial" w:cs="Arial"/>
          <w:sz w:val="22"/>
          <w:szCs w:val="22"/>
        </w:rPr>
      </w:pPr>
      <w:r>
        <w:rPr>
          <w:rFonts w:ascii="Arial" w:eastAsia="Arial" w:hAnsi="Arial" w:cs="Arial"/>
          <w:sz w:val="22"/>
          <w:szCs w:val="22"/>
        </w:rPr>
        <w:t>• Firma de la persona competente de la entidad contratante.</w:t>
      </w:r>
    </w:p>
    <w:p w14:paraId="64FCBCB7" w14:textId="77777777" w:rsidR="0068289E" w:rsidRDefault="0068289E" w:rsidP="0068289E">
      <w:pPr>
        <w:jc w:val="both"/>
        <w:rPr>
          <w:rFonts w:ascii="Arial" w:eastAsia="Arial" w:hAnsi="Arial" w:cs="Arial"/>
          <w:sz w:val="22"/>
          <w:szCs w:val="22"/>
        </w:rPr>
      </w:pPr>
      <w:r>
        <w:rPr>
          <w:rFonts w:ascii="Arial" w:eastAsia="Arial" w:hAnsi="Arial" w:cs="Arial"/>
          <w:sz w:val="22"/>
          <w:szCs w:val="22"/>
        </w:rPr>
        <w:t>• Fecha de expedición</w:t>
      </w:r>
    </w:p>
    <w:p w14:paraId="4EE0965D" w14:textId="77777777" w:rsidR="0068289E" w:rsidRDefault="0068289E" w:rsidP="0068289E">
      <w:pPr>
        <w:jc w:val="both"/>
        <w:rPr>
          <w:rFonts w:ascii="Arial" w:eastAsia="Arial" w:hAnsi="Arial" w:cs="Arial"/>
          <w:sz w:val="22"/>
          <w:szCs w:val="22"/>
        </w:rPr>
      </w:pPr>
    </w:p>
    <w:p w14:paraId="18F55E7B" w14:textId="77777777" w:rsidR="0068289E" w:rsidRDefault="0068289E" w:rsidP="0068289E">
      <w:pPr>
        <w:jc w:val="both"/>
        <w:rPr>
          <w:rFonts w:ascii="Arial" w:eastAsia="Arial" w:hAnsi="Arial" w:cs="Arial"/>
          <w:sz w:val="22"/>
          <w:szCs w:val="22"/>
        </w:rPr>
      </w:pPr>
      <w:r>
        <w:rPr>
          <w:rFonts w:ascii="Arial" w:eastAsia="Arial" w:hAnsi="Arial" w:cs="Arial"/>
          <w:sz w:val="22"/>
          <w:szCs w:val="22"/>
        </w:rPr>
        <w:t xml:space="preserve">Para efectos del cálculo de la duración de los trabajos, cuando la información suministrada en las certificaciones de experiencia no indique la duración de estos, pero sí sus fechas de inicio y terminación y a su vez estas fechas sólo indiquen el mes y año (sin señalar el día), se contará desde el mes siguiente al establecido como inicio y hasta el mes anterior al señalado como terminación. Así mismo, si las fechas de inicio y terminación, sólo indican el año, se contará desde el año siguiente al establecido como inicio y hasta el año anterior al señalado como terminación. </w:t>
      </w:r>
    </w:p>
    <w:p w14:paraId="18364F5B" w14:textId="77777777" w:rsidR="0068289E" w:rsidRDefault="0068289E" w:rsidP="0068289E">
      <w:pPr>
        <w:jc w:val="both"/>
        <w:rPr>
          <w:rFonts w:ascii="Arial" w:eastAsia="Arial" w:hAnsi="Arial" w:cs="Arial"/>
          <w:sz w:val="22"/>
          <w:szCs w:val="22"/>
        </w:rPr>
      </w:pPr>
    </w:p>
    <w:p w14:paraId="768F1226" w14:textId="77777777" w:rsidR="0068289E" w:rsidRDefault="0068289E" w:rsidP="0068289E">
      <w:pPr>
        <w:jc w:val="both"/>
        <w:rPr>
          <w:rFonts w:ascii="Arial" w:eastAsia="Arial" w:hAnsi="Arial" w:cs="Arial"/>
          <w:sz w:val="22"/>
          <w:szCs w:val="22"/>
        </w:rPr>
      </w:pPr>
      <w:r>
        <w:rPr>
          <w:rFonts w:ascii="Arial" w:eastAsia="Arial" w:hAnsi="Arial" w:cs="Arial"/>
          <w:sz w:val="22"/>
          <w:szCs w:val="22"/>
        </w:rPr>
        <w:t>El evaluador proceso contabilizará sólo una vez el tiempo, cuando se acrediten trabajos que se</w:t>
      </w:r>
    </w:p>
    <w:p w14:paraId="69B82F91" w14:textId="77777777" w:rsidR="0068289E" w:rsidRDefault="0068289E" w:rsidP="0068289E">
      <w:pPr>
        <w:jc w:val="both"/>
        <w:rPr>
          <w:rFonts w:ascii="Arial" w:eastAsia="Arial" w:hAnsi="Arial" w:cs="Arial"/>
          <w:sz w:val="22"/>
          <w:szCs w:val="22"/>
        </w:rPr>
      </w:pPr>
      <w:r>
        <w:rPr>
          <w:rFonts w:ascii="Arial" w:eastAsia="Arial" w:hAnsi="Arial" w:cs="Arial"/>
          <w:sz w:val="22"/>
          <w:szCs w:val="22"/>
        </w:rPr>
        <w:t>traslapen en un mismo período.</w:t>
      </w:r>
    </w:p>
    <w:p w14:paraId="5A05BFF1" w14:textId="77777777" w:rsidR="0068289E" w:rsidRDefault="0068289E" w:rsidP="0068289E">
      <w:pPr>
        <w:jc w:val="both"/>
        <w:rPr>
          <w:rFonts w:ascii="Arial" w:eastAsia="Arial" w:hAnsi="Arial" w:cs="Arial"/>
          <w:sz w:val="22"/>
          <w:szCs w:val="22"/>
        </w:rPr>
      </w:pPr>
    </w:p>
    <w:p w14:paraId="29A15A77" w14:textId="77777777" w:rsidR="0068289E" w:rsidRDefault="0068289E" w:rsidP="0068289E">
      <w:pPr>
        <w:jc w:val="both"/>
        <w:rPr>
          <w:rFonts w:ascii="Arial" w:eastAsia="Arial" w:hAnsi="Arial" w:cs="Arial"/>
          <w:sz w:val="22"/>
          <w:szCs w:val="22"/>
        </w:rPr>
      </w:pPr>
      <w:r>
        <w:rPr>
          <w:rFonts w:ascii="Arial" w:eastAsia="Arial" w:hAnsi="Arial" w:cs="Arial"/>
          <w:sz w:val="22"/>
          <w:szCs w:val="22"/>
        </w:rPr>
        <w:t>Se determinará el plazo, en años de cada trabajo realizado por el personal, utilizando para su conversión, cuando ello se requiera, meses de treinta (30) días y años de trescientos sesenta y cinco (365) días y, se efectuará el sumatorio total de los mismos.</w:t>
      </w:r>
    </w:p>
    <w:p w14:paraId="2E185FDF" w14:textId="77777777" w:rsidR="0068289E" w:rsidRDefault="0068289E" w:rsidP="0068289E">
      <w:pPr>
        <w:jc w:val="both"/>
        <w:rPr>
          <w:rFonts w:ascii="Arial" w:eastAsia="Arial" w:hAnsi="Arial" w:cs="Arial"/>
          <w:sz w:val="22"/>
          <w:szCs w:val="22"/>
        </w:rPr>
      </w:pPr>
    </w:p>
    <w:p w14:paraId="7822C347" w14:textId="77777777" w:rsidR="0068289E" w:rsidRDefault="0068289E" w:rsidP="0068289E">
      <w:pPr>
        <w:jc w:val="both"/>
        <w:rPr>
          <w:rFonts w:ascii="Arial" w:eastAsia="Arial" w:hAnsi="Arial" w:cs="Arial"/>
          <w:b/>
          <w:bCs/>
          <w:sz w:val="22"/>
          <w:szCs w:val="22"/>
        </w:rPr>
      </w:pPr>
      <w:r>
        <w:rPr>
          <w:rFonts w:ascii="Arial" w:eastAsia="Arial" w:hAnsi="Arial" w:cs="Arial"/>
          <w:sz w:val="22"/>
          <w:szCs w:val="22"/>
        </w:rPr>
        <w:t xml:space="preserve">A los proponentes que cumplan con este numeral, se les asignará la calificación de </w:t>
      </w:r>
      <w:r>
        <w:rPr>
          <w:rFonts w:ascii="Arial" w:eastAsia="Arial" w:hAnsi="Arial" w:cs="Arial"/>
          <w:b/>
          <w:bCs/>
          <w:sz w:val="22"/>
          <w:szCs w:val="22"/>
        </w:rPr>
        <w:t xml:space="preserve">CUMPLE, </w:t>
      </w:r>
      <w:r>
        <w:rPr>
          <w:rFonts w:ascii="Arial" w:eastAsia="Arial" w:hAnsi="Arial" w:cs="Arial"/>
          <w:sz w:val="22"/>
          <w:szCs w:val="22"/>
        </w:rPr>
        <w:t xml:space="preserve">a los demás se les asignará la calificación de </w:t>
      </w:r>
      <w:r>
        <w:rPr>
          <w:rFonts w:ascii="Arial" w:eastAsia="Arial" w:hAnsi="Arial" w:cs="Arial"/>
          <w:b/>
          <w:bCs/>
          <w:sz w:val="22"/>
          <w:szCs w:val="22"/>
        </w:rPr>
        <w:t>NO CUMPLE.</w:t>
      </w:r>
    </w:p>
    <w:p w14:paraId="68AA6FC1" w14:textId="77777777" w:rsidR="0068289E" w:rsidRDefault="0068289E" w:rsidP="0068289E">
      <w:pPr>
        <w:jc w:val="both"/>
        <w:rPr>
          <w:rFonts w:ascii="Arial" w:eastAsia="Arial" w:hAnsi="Arial" w:cs="Arial"/>
          <w:b/>
          <w:bCs/>
          <w:sz w:val="22"/>
          <w:szCs w:val="22"/>
        </w:rPr>
      </w:pPr>
    </w:p>
    <w:p w14:paraId="6D8E2DC8" w14:textId="77777777" w:rsidR="0068289E" w:rsidRDefault="0068289E" w:rsidP="0068289E">
      <w:pPr>
        <w:jc w:val="both"/>
        <w:rPr>
          <w:rFonts w:ascii="Arial" w:eastAsia="Arial" w:hAnsi="Arial" w:cs="Arial"/>
          <w:sz w:val="22"/>
          <w:szCs w:val="22"/>
        </w:rPr>
      </w:pPr>
      <w:r>
        <w:rPr>
          <w:rFonts w:ascii="Arial" w:eastAsia="Arial" w:hAnsi="Arial" w:cs="Arial"/>
          <w:sz w:val="22"/>
          <w:szCs w:val="22"/>
        </w:rPr>
        <w:t>En el caso de traslapos la experiencia sólo se contabilizará una única vez.</w:t>
      </w:r>
    </w:p>
    <w:p w14:paraId="027F365D" w14:textId="77777777" w:rsidR="0068289E" w:rsidRDefault="0068289E" w:rsidP="0068289E">
      <w:pPr>
        <w:jc w:val="both"/>
        <w:rPr>
          <w:rFonts w:ascii="Arial" w:eastAsia="Arial" w:hAnsi="Arial" w:cs="Arial"/>
          <w:sz w:val="22"/>
          <w:szCs w:val="22"/>
        </w:rPr>
      </w:pPr>
    </w:p>
    <w:p w14:paraId="6555460E" w14:textId="77777777" w:rsidR="0068289E" w:rsidRDefault="0068289E" w:rsidP="0068289E">
      <w:pPr>
        <w:jc w:val="both"/>
        <w:rPr>
          <w:rFonts w:ascii="Arial" w:eastAsia="Arial" w:hAnsi="Arial" w:cs="Arial"/>
          <w:sz w:val="22"/>
          <w:szCs w:val="22"/>
          <w:highlight w:val="white"/>
        </w:rPr>
      </w:pPr>
      <w:r>
        <w:rPr>
          <w:rFonts w:ascii="Arial" w:eastAsia="Arial" w:hAnsi="Arial" w:cs="Arial"/>
          <w:sz w:val="22"/>
          <w:szCs w:val="22"/>
          <w:highlight w:val="white"/>
        </w:rPr>
        <w:t xml:space="preserve">El proponente deberá allegar junto a la propuesta el </w:t>
      </w:r>
      <w:r>
        <w:rPr>
          <w:rFonts w:ascii="Arial" w:eastAsia="Arial" w:hAnsi="Arial" w:cs="Arial"/>
          <w:b/>
          <w:bCs/>
          <w:sz w:val="22"/>
          <w:szCs w:val="22"/>
          <w:highlight w:val="white"/>
        </w:rPr>
        <w:t xml:space="preserve">“FORMATO COMPROMISO PERSONAL MÍNIMO REQUERIDO”, </w:t>
      </w:r>
      <w:r>
        <w:rPr>
          <w:rFonts w:ascii="Arial" w:eastAsia="Arial" w:hAnsi="Arial" w:cs="Arial"/>
          <w:sz w:val="22"/>
          <w:szCs w:val="22"/>
          <w:highlight w:val="white"/>
        </w:rPr>
        <w:t>para todo el equipo del personal mínimo ya sean profesionales, técnicos y personal administrativo solicitados, donde se comprometa a cumplir con el equipo de trabajo mínimo requerido y apoyar las hojas de vida en los términos señalados en el anexo técnico.</w:t>
      </w:r>
    </w:p>
    <w:p w14:paraId="136D70BD" w14:textId="77777777" w:rsidR="0068289E" w:rsidRDefault="0068289E" w:rsidP="0068289E">
      <w:pPr>
        <w:jc w:val="both"/>
        <w:rPr>
          <w:rFonts w:ascii="Arial" w:eastAsia="Arial" w:hAnsi="Arial" w:cs="Arial"/>
          <w:sz w:val="22"/>
          <w:szCs w:val="22"/>
        </w:rPr>
      </w:pPr>
    </w:p>
    <w:p w14:paraId="688AD17C" w14:textId="77777777" w:rsidR="0068289E" w:rsidRDefault="0068289E" w:rsidP="0068289E">
      <w:pPr>
        <w:spacing w:after="160"/>
        <w:jc w:val="both"/>
        <w:rPr>
          <w:rFonts w:ascii="Arial" w:eastAsia="Arial" w:hAnsi="Arial" w:cs="Arial"/>
          <w:sz w:val="22"/>
          <w:szCs w:val="22"/>
          <w:highlight w:val="white"/>
        </w:rPr>
      </w:pPr>
      <w:r>
        <w:rPr>
          <w:rFonts w:ascii="Arial" w:eastAsia="Arial" w:hAnsi="Arial" w:cs="Arial"/>
          <w:sz w:val="22"/>
          <w:szCs w:val="22"/>
          <w:highlight w:val="white"/>
        </w:rPr>
        <w:t>El proponente deberá mantener durante la ejecución del contrato el personal ofrecido, en caso de cambio deberá requerirse autorización de la entidad.</w:t>
      </w:r>
    </w:p>
    <w:p w14:paraId="30935F2F" w14:textId="77777777" w:rsidR="0068289E" w:rsidRDefault="0068289E" w:rsidP="0068289E">
      <w:pPr>
        <w:pBdr>
          <w:top w:val="nil"/>
          <w:left w:val="nil"/>
          <w:bottom w:val="nil"/>
          <w:right w:val="nil"/>
          <w:between w:val="nil"/>
        </w:pBdr>
        <w:jc w:val="both"/>
        <w:rPr>
          <w:rFonts w:ascii="Arial" w:eastAsia="Arial" w:hAnsi="Arial" w:cs="Arial"/>
          <w:b/>
          <w:bCs/>
          <w:color w:val="000000"/>
          <w:sz w:val="22"/>
          <w:szCs w:val="22"/>
        </w:rPr>
      </w:pPr>
      <w:r>
        <w:rPr>
          <w:rFonts w:ascii="Arial" w:eastAsia="Arial" w:hAnsi="Arial" w:cs="Arial"/>
          <w:b/>
          <w:bCs/>
          <w:color w:val="000000"/>
          <w:sz w:val="22"/>
          <w:szCs w:val="22"/>
        </w:rPr>
        <w:t>OTROS REQUISITOS TÉCNICOS HABILITANTES:</w:t>
      </w:r>
    </w:p>
    <w:p w14:paraId="20B75F73" w14:textId="77777777" w:rsidR="0068289E" w:rsidRDefault="0068289E" w:rsidP="0068289E">
      <w:pPr>
        <w:pBdr>
          <w:top w:val="nil"/>
          <w:left w:val="nil"/>
          <w:bottom w:val="nil"/>
          <w:right w:val="nil"/>
          <w:between w:val="nil"/>
        </w:pBdr>
        <w:jc w:val="both"/>
        <w:rPr>
          <w:rFonts w:ascii="Arial" w:eastAsia="Arial" w:hAnsi="Arial" w:cs="Arial"/>
          <w:b/>
          <w:bCs/>
          <w:color w:val="000000"/>
          <w:sz w:val="22"/>
          <w:szCs w:val="22"/>
        </w:rPr>
      </w:pPr>
    </w:p>
    <w:p w14:paraId="35D57C4B" w14:textId="77777777" w:rsidR="0068289E" w:rsidRDefault="0068289E" w:rsidP="0068289E">
      <w:pPr>
        <w:pBdr>
          <w:top w:val="nil"/>
          <w:left w:val="nil"/>
          <w:bottom w:val="nil"/>
          <w:right w:val="nil"/>
          <w:between w:val="nil"/>
        </w:pBdr>
        <w:jc w:val="both"/>
        <w:rPr>
          <w:rFonts w:ascii="Arial" w:eastAsia="Arial" w:hAnsi="Arial" w:cs="Arial"/>
          <w:b/>
          <w:bCs/>
          <w:color w:val="000000"/>
          <w:sz w:val="22"/>
          <w:szCs w:val="22"/>
          <w:u w:val="single"/>
        </w:rPr>
      </w:pPr>
      <w:r>
        <w:rPr>
          <w:rFonts w:ascii="Arial" w:eastAsia="Arial" w:hAnsi="Arial" w:cs="Arial"/>
          <w:b/>
          <w:bCs/>
          <w:color w:val="000000"/>
          <w:sz w:val="22"/>
          <w:szCs w:val="22"/>
          <w:u w:val="single"/>
        </w:rPr>
        <w:t>CLINICA VETERINARIA</w:t>
      </w:r>
    </w:p>
    <w:p w14:paraId="5A0E27F4" w14:textId="77777777" w:rsidR="0068289E" w:rsidRDefault="0068289E" w:rsidP="0068289E">
      <w:pPr>
        <w:pBdr>
          <w:top w:val="nil"/>
          <w:left w:val="nil"/>
          <w:bottom w:val="nil"/>
          <w:right w:val="nil"/>
          <w:between w:val="nil"/>
        </w:pBdr>
        <w:jc w:val="both"/>
        <w:rPr>
          <w:rFonts w:ascii="Arial" w:eastAsia="Arial" w:hAnsi="Arial" w:cs="Arial"/>
          <w:b/>
          <w:bCs/>
          <w:color w:val="000000"/>
          <w:sz w:val="22"/>
          <w:szCs w:val="22"/>
        </w:rPr>
      </w:pPr>
    </w:p>
    <w:p w14:paraId="6C1FAC41" w14:textId="77777777" w:rsidR="0068289E" w:rsidRDefault="0068289E" w:rsidP="0068289E">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El proponente deberá contar con una Clínica Veterinaria debidamente habilitada, cerrada, cubierta y dotada con las herramientas, equipos biomédicos e infraestructura adecuada para realizar procedimientos médicos, diagnósticos y quirúrgicos. Con el fin de garantizar la prestación oportuna, continua e inmediata de los servicios requeridos, especialmente </w:t>
      </w:r>
      <w:r>
        <w:rPr>
          <w:rFonts w:ascii="Arial" w:eastAsia="Arial" w:hAnsi="Arial" w:cs="Arial"/>
          <w:color w:val="000000"/>
          <w:sz w:val="22"/>
          <w:szCs w:val="22"/>
        </w:rPr>
        <w:lastRenderedPageBreak/>
        <w:t>para la atención de urgencias y emergencias vitales, hospitalización y disponibilidad permanente (24/7), las instalaciones donde se preste este servicio deberán estar ubicadas dentro de la jurisdicción del municipio de Mosquera, Cundinamarca.</w:t>
      </w:r>
    </w:p>
    <w:p w14:paraId="16203A0B" w14:textId="77777777" w:rsidR="0068289E" w:rsidRDefault="0068289E" w:rsidP="0068289E">
      <w:pPr>
        <w:pBdr>
          <w:top w:val="nil"/>
          <w:left w:val="nil"/>
          <w:bottom w:val="nil"/>
          <w:right w:val="nil"/>
          <w:between w:val="nil"/>
        </w:pBdr>
        <w:jc w:val="both"/>
        <w:rPr>
          <w:rFonts w:ascii="Arial" w:eastAsia="Arial" w:hAnsi="Arial" w:cs="Arial"/>
          <w:color w:val="000000"/>
          <w:sz w:val="22"/>
          <w:szCs w:val="22"/>
        </w:rPr>
      </w:pPr>
    </w:p>
    <w:p w14:paraId="6D5F7835" w14:textId="77777777" w:rsidR="0068289E" w:rsidRDefault="0068289E" w:rsidP="0068289E">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Esto se plantea como una medida técnica, logística y de bienestar animal de obligatorio cumplimiento, orientada a la optimización de recursos y a la mitigación de riesgos críticos derivados de la movilización de animales politraumatizados o gravemente enfermos hacia clínicas ubicadas a grandes distancias. Los traslados fuera del municipio implican consecuencias críticas tales como:</w:t>
      </w:r>
    </w:p>
    <w:p w14:paraId="02937CA6" w14:textId="77777777" w:rsidR="0068289E" w:rsidRDefault="0068289E" w:rsidP="0068289E">
      <w:pPr>
        <w:pBdr>
          <w:top w:val="nil"/>
          <w:left w:val="nil"/>
          <w:bottom w:val="nil"/>
          <w:right w:val="nil"/>
          <w:between w:val="nil"/>
        </w:pBdr>
        <w:jc w:val="both"/>
        <w:rPr>
          <w:rFonts w:ascii="Arial" w:eastAsia="Arial" w:hAnsi="Arial" w:cs="Arial"/>
          <w:color w:val="000000"/>
          <w:sz w:val="22"/>
          <w:szCs w:val="22"/>
        </w:rPr>
      </w:pPr>
    </w:p>
    <w:p w14:paraId="6F21954A" w14:textId="77777777" w:rsidR="0068289E" w:rsidRDefault="0068289E" w:rsidP="0068289E">
      <w:pPr>
        <w:numPr>
          <w:ilvl w:val="0"/>
          <w:numId w:val="3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color w:val="000000"/>
          <w:sz w:val="22"/>
          <w:szCs w:val="22"/>
        </w:rPr>
        <w:t>Pérdida de la ventana de oportunidad terapéutica (Tiempo de Oro):</w:t>
      </w:r>
      <w:r>
        <w:rPr>
          <w:rFonts w:ascii="Arial" w:eastAsia="Arial" w:hAnsi="Arial" w:cs="Arial"/>
          <w:color w:val="000000"/>
          <w:sz w:val="22"/>
          <w:szCs w:val="22"/>
        </w:rPr>
        <w:t xml:space="preserve"> El retraso en el traslado incrementa exponencialmente la tasa de mortalidad de los pacientes que ingresan por urgencias vitales o traumas severos.</w:t>
      </w:r>
    </w:p>
    <w:p w14:paraId="76691F6F" w14:textId="77777777" w:rsidR="0068289E" w:rsidRDefault="0068289E" w:rsidP="0068289E">
      <w:pPr>
        <w:pBdr>
          <w:top w:val="nil"/>
          <w:left w:val="nil"/>
          <w:bottom w:val="nil"/>
          <w:right w:val="nil"/>
          <w:between w:val="nil"/>
        </w:pBdr>
        <w:jc w:val="both"/>
        <w:rPr>
          <w:rFonts w:ascii="Arial" w:eastAsia="Arial" w:hAnsi="Arial" w:cs="Arial"/>
          <w:color w:val="000000"/>
          <w:sz w:val="22"/>
          <w:szCs w:val="22"/>
        </w:rPr>
      </w:pPr>
    </w:p>
    <w:p w14:paraId="39E7D724" w14:textId="77777777" w:rsidR="0068289E" w:rsidRDefault="0068289E" w:rsidP="0068289E">
      <w:pPr>
        <w:numPr>
          <w:ilvl w:val="0"/>
          <w:numId w:val="3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color w:val="000000"/>
          <w:sz w:val="22"/>
          <w:szCs w:val="22"/>
        </w:rPr>
        <w:t>Altos costos logísticos y operativos</w:t>
      </w:r>
      <w:r>
        <w:rPr>
          <w:rFonts w:ascii="Arial" w:eastAsia="Arial" w:hAnsi="Arial" w:cs="Arial"/>
          <w:color w:val="000000"/>
          <w:sz w:val="22"/>
          <w:szCs w:val="22"/>
        </w:rPr>
        <w:t>: Incremento en los costos de transporte especializado en salud animal y duplicidad de tiempos de espera para el personal municipal encargado del traslado y custodia del paciente.</w:t>
      </w:r>
    </w:p>
    <w:p w14:paraId="0E3556A0" w14:textId="77777777" w:rsidR="0068289E" w:rsidRDefault="0068289E" w:rsidP="0068289E">
      <w:pPr>
        <w:pBdr>
          <w:top w:val="nil"/>
          <w:left w:val="nil"/>
          <w:bottom w:val="nil"/>
          <w:right w:val="nil"/>
          <w:between w:val="nil"/>
        </w:pBdr>
        <w:jc w:val="both"/>
        <w:rPr>
          <w:rFonts w:ascii="Arial" w:eastAsia="Arial" w:hAnsi="Arial" w:cs="Arial"/>
          <w:color w:val="000000"/>
          <w:sz w:val="22"/>
          <w:szCs w:val="22"/>
        </w:rPr>
      </w:pPr>
    </w:p>
    <w:p w14:paraId="2F48E3BC" w14:textId="77777777" w:rsidR="0068289E" w:rsidRDefault="0068289E" w:rsidP="0068289E">
      <w:pPr>
        <w:numPr>
          <w:ilvl w:val="0"/>
          <w:numId w:val="32"/>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color w:val="000000"/>
          <w:sz w:val="22"/>
          <w:szCs w:val="22"/>
        </w:rPr>
        <w:t>Incremento del sufrimiento animal:</w:t>
      </w:r>
      <w:r>
        <w:rPr>
          <w:rFonts w:ascii="Arial" w:eastAsia="Arial" w:hAnsi="Arial" w:cs="Arial"/>
          <w:color w:val="000000"/>
          <w:sz w:val="22"/>
          <w:szCs w:val="22"/>
        </w:rPr>
        <w:t xml:space="preserve"> El transporte prolongado en carreteras y </w:t>
      </w:r>
      <w:proofErr w:type="spellStart"/>
      <w:r>
        <w:rPr>
          <w:rFonts w:ascii="Arial" w:eastAsia="Arial" w:hAnsi="Arial" w:cs="Arial"/>
          <w:color w:val="000000"/>
          <w:sz w:val="22"/>
          <w:szCs w:val="22"/>
        </w:rPr>
        <w:t>vias</w:t>
      </w:r>
      <w:proofErr w:type="spellEnd"/>
      <w:r>
        <w:rPr>
          <w:rFonts w:ascii="Arial" w:eastAsia="Arial" w:hAnsi="Arial" w:cs="Arial"/>
          <w:color w:val="000000"/>
          <w:sz w:val="22"/>
          <w:szCs w:val="22"/>
        </w:rPr>
        <w:t>, aumenta el estrés metabólico, el dolor y el riesgo de choque hemodinámico o cardiorrespiratorio en animales inestables.</w:t>
      </w:r>
    </w:p>
    <w:p w14:paraId="1A557233" w14:textId="77777777" w:rsidR="0068289E" w:rsidRDefault="0068289E" w:rsidP="0068289E">
      <w:pPr>
        <w:pBdr>
          <w:top w:val="nil"/>
          <w:left w:val="nil"/>
          <w:bottom w:val="nil"/>
          <w:right w:val="nil"/>
          <w:between w:val="nil"/>
        </w:pBdr>
        <w:ind w:left="720"/>
        <w:rPr>
          <w:rFonts w:ascii="Arial" w:eastAsia="Arial" w:hAnsi="Arial" w:cs="Arial"/>
          <w:color w:val="000000"/>
        </w:rPr>
      </w:pPr>
    </w:p>
    <w:p w14:paraId="5B0ACC44" w14:textId="77777777" w:rsidR="0068289E" w:rsidRDefault="0068289E" w:rsidP="0068289E">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Implementar esta medida de territorialidad permite optimizar los tiempos de respuesta, reducir los riesgos logísticos, salvaguardar la vida de los seres sintientes y garantizar la eficiencia, inmediatez y continuidad del objeto contractual.</w:t>
      </w:r>
    </w:p>
    <w:p w14:paraId="484B4051" w14:textId="77777777" w:rsidR="0068289E" w:rsidRDefault="0068289E" w:rsidP="0068289E">
      <w:pPr>
        <w:pBdr>
          <w:top w:val="nil"/>
          <w:left w:val="nil"/>
          <w:bottom w:val="nil"/>
          <w:right w:val="nil"/>
          <w:between w:val="nil"/>
        </w:pBdr>
        <w:jc w:val="both"/>
        <w:rPr>
          <w:rFonts w:ascii="Arial" w:eastAsia="Arial" w:hAnsi="Arial" w:cs="Arial"/>
          <w:color w:val="000000"/>
          <w:sz w:val="22"/>
          <w:szCs w:val="22"/>
        </w:rPr>
      </w:pPr>
    </w:p>
    <w:p w14:paraId="09EF47AF" w14:textId="77777777" w:rsidR="0068289E" w:rsidRDefault="0068289E" w:rsidP="0068289E">
      <w:pPr>
        <w:pBdr>
          <w:top w:val="nil"/>
          <w:left w:val="nil"/>
          <w:bottom w:val="nil"/>
          <w:right w:val="nil"/>
          <w:between w:val="nil"/>
        </w:pBdr>
        <w:jc w:val="both"/>
        <w:rPr>
          <w:rFonts w:ascii="Arial" w:eastAsia="Arial" w:hAnsi="Arial" w:cs="Arial"/>
          <w:b/>
          <w:bCs/>
          <w:color w:val="000000"/>
          <w:sz w:val="22"/>
          <w:szCs w:val="22"/>
        </w:rPr>
      </w:pPr>
      <w:r>
        <w:rPr>
          <w:rFonts w:ascii="Arial" w:eastAsia="Arial" w:hAnsi="Arial" w:cs="Arial"/>
          <w:b/>
          <w:bCs/>
          <w:color w:val="000000"/>
          <w:sz w:val="22"/>
          <w:szCs w:val="22"/>
        </w:rPr>
        <w:t>Requisitos de Acreditación y Aspectos Legales:</w:t>
      </w:r>
    </w:p>
    <w:p w14:paraId="3B9DB966" w14:textId="77777777" w:rsidR="0068289E" w:rsidRDefault="0068289E" w:rsidP="0068289E">
      <w:pPr>
        <w:pBdr>
          <w:top w:val="nil"/>
          <w:left w:val="nil"/>
          <w:bottom w:val="nil"/>
          <w:right w:val="nil"/>
          <w:between w:val="nil"/>
        </w:pBdr>
        <w:jc w:val="both"/>
        <w:rPr>
          <w:rFonts w:ascii="Arial" w:eastAsia="Arial" w:hAnsi="Arial" w:cs="Arial"/>
          <w:color w:val="000000"/>
          <w:sz w:val="22"/>
          <w:szCs w:val="22"/>
        </w:rPr>
      </w:pPr>
    </w:p>
    <w:p w14:paraId="2CDE5A11" w14:textId="77777777" w:rsidR="0068289E" w:rsidRDefault="0068289E" w:rsidP="0068289E">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La clínica veterinaria deberá cumplir de manera estricta con todos los requisitos legales vigentes para su funcionamiento. El proponente deberá acreditar este requisito adjuntando con su oferta:</w:t>
      </w:r>
    </w:p>
    <w:p w14:paraId="69321A1C" w14:textId="77777777" w:rsidR="0068289E" w:rsidRDefault="0068289E" w:rsidP="0068289E">
      <w:pPr>
        <w:pBdr>
          <w:top w:val="nil"/>
          <w:left w:val="nil"/>
          <w:bottom w:val="nil"/>
          <w:right w:val="nil"/>
          <w:between w:val="nil"/>
        </w:pBdr>
        <w:jc w:val="both"/>
        <w:rPr>
          <w:rFonts w:ascii="Arial" w:eastAsia="Arial" w:hAnsi="Arial" w:cs="Arial"/>
          <w:color w:val="000000"/>
          <w:sz w:val="22"/>
          <w:szCs w:val="22"/>
        </w:rPr>
      </w:pPr>
    </w:p>
    <w:p w14:paraId="42209F81" w14:textId="77777777" w:rsidR="0068289E" w:rsidRDefault="0068289E" w:rsidP="0068289E">
      <w:pPr>
        <w:pBdr>
          <w:top w:val="nil"/>
          <w:left w:val="nil"/>
          <w:bottom w:val="nil"/>
          <w:right w:val="nil"/>
          <w:between w:val="nil"/>
        </w:pBdr>
        <w:jc w:val="both"/>
        <w:rPr>
          <w:rFonts w:ascii="Arial" w:eastAsia="Arial" w:hAnsi="Arial" w:cs="Arial"/>
          <w:color w:val="000000"/>
          <w:sz w:val="22"/>
          <w:szCs w:val="22"/>
        </w:rPr>
      </w:pPr>
    </w:p>
    <w:p w14:paraId="7893F0F3" w14:textId="77777777" w:rsidR="0068289E" w:rsidRDefault="0068289E" w:rsidP="0068289E">
      <w:pPr>
        <w:numPr>
          <w:ilvl w:val="0"/>
          <w:numId w:val="33"/>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color w:val="000000"/>
          <w:sz w:val="22"/>
          <w:szCs w:val="22"/>
        </w:rPr>
        <w:t>Concepto Sanitario:</w:t>
      </w:r>
      <w:r>
        <w:rPr>
          <w:rFonts w:ascii="Arial" w:eastAsia="Arial" w:hAnsi="Arial" w:cs="Arial"/>
          <w:color w:val="000000"/>
          <w:sz w:val="22"/>
          <w:szCs w:val="22"/>
        </w:rPr>
        <w:t xml:space="preserve"> Copia del </w:t>
      </w:r>
      <w:r>
        <w:rPr>
          <w:rFonts w:ascii="Arial" w:eastAsia="Arial" w:hAnsi="Arial" w:cs="Arial"/>
          <w:b/>
          <w:bCs/>
          <w:sz w:val="22"/>
          <w:szCs w:val="22"/>
        </w:rPr>
        <w:t xml:space="preserve">Concepto Sanitario Favorable, sin requerimientos </w:t>
      </w:r>
      <w:r>
        <w:rPr>
          <w:rFonts w:ascii="Arial" w:eastAsia="Arial" w:hAnsi="Arial" w:cs="Arial"/>
          <w:sz w:val="22"/>
          <w:szCs w:val="22"/>
        </w:rPr>
        <w:t>correspondiente a la clínica veterinaria donde se prestarán los servicios objeto del proceso contractual.</w:t>
      </w:r>
      <w:r>
        <w:rPr>
          <w:rFonts w:ascii="Arial" w:eastAsia="Arial" w:hAnsi="Arial" w:cs="Arial"/>
          <w:color w:val="000000"/>
          <w:sz w:val="22"/>
          <w:szCs w:val="22"/>
        </w:rPr>
        <w:t xml:space="preserve"> expedido por la autoridad de Inspección, Vigilancia y Control (IVC) de la Secretaría de Salud del Municipio de Mosquera</w:t>
      </w:r>
      <w:r>
        <w:rPr>
          <w:rFonts w:ascii="Arial" w:eastAsia="Arial" w:hAnsi="Arial" w:cs="Arial"/>
          <w:sz w:val="22"/>
          <w:szCs w:val="22"/>
        </w:rPr>
        <w:t>.</w:t>
      </w:r>
    </w:p>
    <w:p w14:paraId="5E8F995B" w14:textId="77777777" w:rsidR="0068289E" w:rsidRDefault="0068289E" w:rsidP="0068289E">
      <w:pPr>
        <w:pBdr>
          <w:top w:val="nil"/>
          <w:left w:val="nil"/>
          <w:bottom w:val="nil"/>
          <w:right w:val="nil"/>
          <w:between w:val="nil"/>
        </w:pBdr>
        <w:ind w:left="720"/>
        <w:jc w:val="both"/>
        <w:rPr>
          <w:rFonts w:ascii="Arial" w:eastAsia="Arial" w:hAnsi="Arial" w:cs="Arial"/>
          <w:sz w:val="22"/>
          <w:szCs w:val="22"/>
        </w:rPr>
      </w:pPr>
      <w:r>
        <w:rPr>
          <w:rFonts w:ascii="Arial" w:eastAsia="Arial" w:hAnsi="Arial" w:cs="Arial"/>
          <w:sz w:val="22"/>
          <w:szCs w:val="22"/>
        </w:rPr>
        <w:t>Dicho concepto deberá encontrarse vigente y con una fecha de expedición no mayor a un (1) año, contado a partir del cierre de la presente invitación.</w:t>
      </w:r>
    </w:p>
    <w:p w14:paraId="45FB144C" w14:textId="77777777" w:rsidR="0068289E" w:rsidRDefault="0068289E" w:rsidP="0068289E">
      <w:pPr>
        <w:pBdr>
          <w:top w:val="nil"/>
          <w:left w:val="nil"/>
          <w:bottom w:val="nil"/>
          <w:right w:val="nil"/>
          <w:between w:val="nil"/>
        </w:pBdr>
        <w:jc w:val="both"/>
        <w:rPr>
          <w:rFonts w:ascii="Arial" w:eastAsia="Arial" w:hAnsi="Arial" w:cs="Arial"/>
          <w:color w:val="000000"/>
          <w:sz w:val="22"/>
          <w:szCs w:val="22"/>
        </w:rPr>
      </w:pPr>
    </w:p>
    <w:p w14:paraId="4C467216" w14:textId="77777777" w:rsidR="0068289E" w:rsidRDefault="0068289E" w:rsidP="0068289E">
      <w:pPr>
        <w:jc w:val="both"/>
        <w:rPr>
          <w:rFonts w:ascii="Arial" w:eastAsia="Arial" w:hAnsi="Arial" w:cs="Arial"/>
          <w:highlight w:val="yellow"/>
        </w:rPr>
      </w:pPr>
      <w:r>
        <w:rPr>
          <w:rFonts w:ascii="Arial" w:eastAsia="Arial" w:hAnsi="Arial" w:cs="Arial"/>
          <w:b/>
          <w:bCs/>
        </w:rPr>
        <w:t>Nota de Obligatorio Cumplimiento</w:t>
      </w:r>
      <w:r>
        <w:rPr>
          <w:rFonts w:ascii="Arial" w:eastAsia="Arial" w:hAnsi="Arial" w:cs="Arial"/>
        </w:rPr>
        <w:t xml:space="preserve">: La no acreditación de la ubicación de la clínica en el municipio de Mosquera y sus respectivos soportes legales vigentes al momento de la presentación de la propuesta, será causal de </w:t>
      </w:r>
      <w:r>
        <w:rPr>
          <w:rFonts w:ascii="Arial" w:eastAsia="Arial" w:hAnsi="Arial" w:cs="Arial"/>
          <w:b/>
          <w:bCs/>
        </w:rPr>
        <w:t>RECHAZO</w:t>
      </w:r>
      <w:r>
        <w:rPr>
          <w:rFonts w:ascii="Arial" w:eastAsia="Arial" w:hAnsi="Arial" w:cs="Arial"/>
        </w:rPr>
        <w:t xml:space="preserve"> de la oferta.</w:t>
      </w:r>
    </w:p>
    <w:p w14:paraId="4593A4F6" w14:textId="77777777" w:rsidR="0068289E" w:rsidRDefault="0068289E" w:rsidP="0068289E">
      <w:pPr>
        <w:jc w:val="both"/>
        <w:rPr>
          <w:rFonts w:ascii="Arial" w:eastAsia="Arial" w:hAnsi="Arial" w:cs="Arial"/>
          <w:highlight w:val="yellow"/>
        </w:rPr>
      </w:pPr>
    </w:p>
    <w:p w14:paraId="4C2C4B95" w14:textId="77777777" w:rsidR="0068289E" w:rsidRDefault="0068289E" w:rsidP="0068289E">
      <w:pPr>
        <w:jc w:val="both"/>
        <w:rPr>
          <w:rFonts w:ascii="Arial" w:eastAsia="Arial" w:hAnsi="Arial" w:cs="Arial"/>
          <w:b/>
          <w:bCs/>
          <w:u w:val="single"/>
        </w:rPr>
      </w:pPr>
      <w:r>
        <w:rPr>
          <w:rFonts w:ascii="Arial" w:eastAsia="Arial" w:hAnsi="Arial" w:cs="Arial"/>
          <w:b/>
          <w:bCs/>
          <w:u w:val="single"/>
        </w:rPr>
        <w:t>ADQUISICIÓN Y/O COMPRA DE MEDICAMENTOS</w:t>
      </w:r>
    </w:p>
    <w:p w14:paraId="5A5C6147" w14:textId="77777777" w:rsidR="0068289E" w:rsidRDefault="0068289E" w:rsidP="0068289E">
      <w:pPr>
        <w:pBdr>
          <w:top w:val="nil"/>
          <w:left w:val="nil"/>
          <w:bottom w:val="nil"/>
          <w:right w:val="nil"/>
          <w:between w:val="nil"/>
        </w:pBdr>
        <w:jc w:val="both"/>
        <w:rPr>
          <w:rFonts w:ascii="Arial" w:eastAsia="Arial" w:hAnsi="Arial" w:cs="Arial"/>
        </w:rPr>
      </w:pPr>
    </w:p>
    <w:p w14:paraId="250CCBF1" w14:textId="77777777" w:rsidR="0068289E" w:rsidRDefault="0068289E" w:rsidP="0068289E">
      <w:pPr>
        <w:pBdr>
          <w:top w:val="nil"/>
          <w:left w:val="nil"/>
          <w:bottom w:val="nil"/>
          <w:right w:val="nil"/>
          <w:between w:val="nil"/>
        </w:pBdr>
        <w:jc w:val="both"/>
        <w:rPr>
          <w:rFonts w:ascii="Arial" w:eastAsia="Arial" w:hAnsi="Arial" w:cs="Arial"/>
        </w:rPr>
      </w:pPr>
      <w:r>
        <w:rPr>
          <w:rFonts w:ascii="Arial" w:eastAsia="Arial" w:hAnsi="Arial" w:cs="Arial"/>
        </w:rPr>
        <w:lastRenderedPageBreak/>
        <w:t xml:space="preserve">Para la ejecución del presente contrato, el proponente deberá acreditar el cumplimiento de los requisitos establecidos en la Resolución 1478 de 2006, la Resolución 0315 de 2020, la Resolución 116 de 2026 y demás normas que las modifiquen, adicionen o sustituyan. Como requisito habilitante, el proponente deberá adjuntar con su oferta copia del radicado de la solicitud de inscripción o ampliación presentada ante la Unidad Administrativa Especial Fondo Nacional de Estupefacientes (FNE) o ante el Fondo Rotatorio de Estupefacientes competente, según corresponda, para la totalidad de los medicamentos incluidos en el listado de medicamentos de control especial de uso veterinario Resolución 116 de </w:t>
      </w:r>
      <w:proofErr w:type="gramStart"/>
      <w:r>
        <w:rPr>
          <w:rFonts w:ascii="Arial" w:eastAsia="Arial" w:hAnsi="Arial" w:cs="Arial"/>
        </w:rPr>
        <w:t>2026  objeto</w:t>
      </w:r>
      <w:proofErr w:type="gramEnd"/>
      <w:r>
        <w:rPr>
          <w:rFonts w:ascii="Arial" w:eastAsia="Arial" w:hAnsi="Arial" w:cs="Arial"/>
        </w:rPr>
        <w:t xml:space="preserve"> del presente proceso.</w:t>
      </w:r>
    </w:p>
    <w:p w14:paraId="76F8ACA5" w14:textId="77777777" w:rsidR="0068289E" w:rsidRDefault="0068289E" w:rsidP="0068289E">
      <w:pPr>
        <w:pBdr>
          <w:top w:val="nil"/>
          <w:left w:val="nil"/>
          <w:bottom w:val="nil"/>
          <w:right w:val="nil"/>
          <w:between w:val="nil"/>
        </w:pBdr>
        <w:jc w:val="both"/>
        <w:rPr>
          <w:rFonts w:ascii="Arial" w:eastAsia="Arial" w:hAnsi="Arial" w:cs="Arial"/>
          <w:color w:val="000000"/>
        </w:rPr>
      </w:pPr>
    </w:p>
    <w:p w14:paraId="3D043CD0" w14:textId="77777777" w:rsidR="0068289E" w:rsidRDefault="0068289E" w:rsidP="0068289E">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La solicitud deberá encontrarse radicada con anterioridad a la fecha y hora de cierre del proceso de selección. No se aceptarán solicitudes radicadas con posterioridad al cierre del proceso. La no presentación del respectivo radicado constituirá causal de rechazo de la oferta.</w:t>
      </w:r>
    </w:p>
    <w:p w14:paraId="669DCF9A" w14:textId="77777777" w:rsidR="0068289E" w:rsidRDefault="0068289E" w:rsidP="0068289E">
      <w:pPr>
        <w:pBdr>
          <w:top w:val="nil"/>
          <w:left w:val="nil"/>
          <w:bottom w:val="nil"/>
          <w:right w:val="nil"/>
          <w:between w:val="nil"/>
        </w:pBdr>
        <w:ind w:left="769"/>
        <w:jc w:val="both"/>
        <w:rPr>
          <w:rFonts w:ascii="Arial" w:eastAsia="Arial" w:hAnsi="Arial" w:cs="Arial"/>
          <w:color w:val="000000"/>
        </w:rPr>
      </w:pPr>
    </w:p>
    <w:p w14:paraId="4F323131" w14:textId="77777777" w:rsidR="0068289E" w:rsidRDefault="0068289E" w:rsidP="0068289E">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De conformidad con lo dispuesto en el artículo 3 de la Resolución 116 de 2026, mientras se emite una decisión de fondo sobre la solicitud de inscripción o ampliación, los solicitantes podrán continuar con las actividades autorizadas respecto de dichas sustancias y medicamentos, siempre que acrediten la radicación de la solicitud ante la autoridad competente.</w:t>
      </w:r>
    </w:p>
    <w:p w14:paraId="5396145E" w14:textId="77777777" w:rsidR="0068289E" w:rsidRDefault="0068289E" w:rsidP="0068289E">
      <w:pPr>
        <w:pBdr>
          <w:top w:val="nil"/>
          <w:left w:val="nil"/>
          <w:bottom w:val="nil"/>
          <w:right w:val="nil"/>
          <w:between w:val="nil"/>
        </w:pBdr>
        <w:ind w:left="769"/>
        <w:jc w:val="both"/>
        <w:rPr>
          <w:rFonts w:ascii="Arial" w:eastAsia="Arial" w:hAnsi="Arial" w:cs="Arial"/>
          <w:color w:val="000000"/>
        </w:rPr>
      </w:pPr>
    </w:p>
    <w:p w14:paraId="3F9845BF" w14:textId="77777777" w:rsidR="0068289E" w:rsidRDefault="0068289E" w:rsidP="0068289E">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Adicionalmente, el proponente deberá presentar una carta de compromiso suscrita por el representante legal, mediante la cual certifique que:</w:t>
      </w:r>
    </w:p>
    <w:p w14:paraId="4FB883EE" w14:textId="77777777" w:rsidR="0068289E" w:rsidRDefault="0068289E" w:rsidP="0068289E">
      <w:pPr>
        <w:pBdr>
          <w:top w:val="nil"/>
          <w:left w:val="nil"/>
          <w:bottom w:val="nil"/>
          <w:right w:val="nil"/>
          <w:between w:val="nil"/>
        </w:pBdr>
        <w:ind w:left="769"/>
        <w:jc w:val="both"/>
        <w:rPr>
          <w:rFonts w:ascii="Arial" w:eastAsia="Arial" w:hAnsi="Arial" w:cs="Arial"/>
          <w:color w:val="000000"/>
        </w:rPr>
      </w:pPr>
    </w:p>
    <w:p w14:paraId="74AA2F9A" w14:textId="77777777" w:rsidR="0068289E" w:rsidRDefault="0068289E" w:rsidP="0068289E">
      <w:pPr>
        <w:numPr>
          <w:ilvl w:val="0"/>
          <w:numId w:val="34"/>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Cuenta con concepto sanitario </w:t>
      </w:r>
      <w:r>
        <w:rPr>
          <w:rFonts w:ascii="Arial" w:eastAsia="Arial" w:hAnsi="Arial" w:cs="Arial"/>
          <w:b/>
          <w:bCs/>
          <w:color w:val="000000"/>
        </w:rPr>
        <w:t>FAVORABLE SIN REQUERIMIENTOS</w:t>
      </w:r>
      <w:r>
        <w:rPr>
          <w:rFonts w:ascii="Arial" w:eastAsia="Arial" w:hAnsi="Arial" w:cs="Arial"/>
          <w:color w:val="000000"/>
        </w:rPr>
        <w:t xml:space="preserve"> vigente expedido por la autoridad competente</w:t>
      </w:r>
      <w:r>
        <w:rPr>
          <w:rFonts w:ascii="Arial" w:eastAsia="Arial" w:hAnsi="Arial" w:cs="Arial"/>
        </w:rPr>
        <w:t xml:space="preserve">, </w:t>
      </w:r>
      <w:r>
        <w:rPr>
          <w:rFonts w:ascii="Arial" w:eastAsia="Arial" w:hAnsi="Arial" w:cs="Arial"/>
          <w:sz w:val="22"/>
          <w:szCs w:val="22"/>
        </w:rPr>
        <w:t>con una fecha de expedición no mayor a un (1) año, contado a partir del cierre de la presente invitación.</w:t>
      </w:r>
    </w:p>
    <w:p w14:paraId="3FF12799" w14:textId="77777777" w:rsidR="0068289E" w:rsidRDefault="0068289E" w:rsidP="0068289E">
      <w:pPr>
        <w:numPr>
          <w:ilvl w:val="0"/>
          <w:numId w:val="34"/>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No presenta requerimientos sanitarios pendientes de cumplimiento que limiten o restrinjan el desarrollo de las actividades objeto del contrato.</w:t>
      </w:r>
    </w:p>
    <w:p w14:paraId="2188EDC7" w14:textId="77777777" w:rsidR="0068289E" w:rsidRDefault="0068289E" w:rsidP="0068289E">
      <w:pPr>
        <w:numPr>
          <w:ilvl w:val="0"/>
          <w:numId w:val="34"/>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No registra medidas sanitarias de seguridad, sanciones, cierres, suspensiones o procesos administrativos sanitarios vigentes impuestos por el Fondo Nacional de Estupefacientes, los Fondos Rotatorios de Estupefacientes, el Instituto Colombiano Agropecuario (ICA), las Secretarías de Salud o cualquier otra autoridad competente.</w:t>
      </w:r>
    </w:p>
    <w:p w14:paraId="1D16B2ED" w14:textId="77777777" w:rsidR="0068289E" w:rsidRDefault="0068289E" w:rsidP="0068289E">
      <w:pPr>
        <w:numPr>
          <w:ilvl w:val="0"/>
          <w:numId w:val="34"/>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Dispone de protocolos documentados y vigentes para el manejo de los medicamentos de control especial.</w:t>
      </w:r>
    </w:p>
    <w:p w14:paraId="0ADAFA74" w14:textId="77777777" w:rsidR="0068289E" w:rsidRDefault="0068289E" w:rsidP="0068289E">
      <w:pPr>
        <w:numPr>
          <w:ilvl w:val="0"/>
          <w:numId w:val="34"/>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Cuenta con áreas de almacenamiento exclusivas o debidamente segregadas para medicamentos de control especial, mecanismos de seguridad y condiciones de conservación acordes con la normatividad vigente.</w:t>
      </w:r>
    </w:p>
    <w:p w14:paraId="0DC6EB24" w14:textId="77777777" w:rsidR="0068289E" w:rsidRDefault="0068289E" w:rsidP="0068289E">
      <w:pPr>
        <w:numPr>
          <w:ilvl w:val="0"/>
          <w:numId w:val="34"/>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Mantendrá durante toda la ejecución contractual la vigencia de las autorizaciones, registros, inscripciones, licencias, resoluciones y demás requisitos exigidos por la normatividad aplicable.</w:t>
      </w:r>
    </w:p>
    <w:p w14:paraId="233783FE" w14:textId="77777777" w:rsidR="0068289E" w:rsidRDefault="0068289E" w:rsidP="0068289E">
      <w:pPr>
        <w:numPr>
          <w:ilvl w:val="0"/>
          <w:numId w:val="34"/>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lastRenderedPageBreak/>
        <w:t xml:space="preserve">El proponente deberá adjuntar </w:t>
      </w:r>
      <w:r>
        <w:rPr>
          <w:rFonts w:ascii="Arial" w:eastAsia="Arial" w:hAnsi="Arial" w:cs="Arial"/>
          <w:b/>
          <w:bCs/>
          <w:color w:val="000000"/>
          <w:u w:val="single"/>
        </w:rPr>
        <w:t>copia de la resolución, autorización, licencia o acto administrativo vigente expedido por la autoridad competente</w:t>
      </w:r>
      <w:r>
        <w:rPr>
          <w:rFonts w:ascii="Arial" w:eastAsia="Arial" w:hAnsi="Arial" w:cs="Arial"/>
          <w:color w:val="000000"/>
        </w:rPr>
        <w:t xml:space="preserve"> que habilite a su proveedor para el almacenamiento, manejo, distribución y/o comercialización de medicamentos de control especial, según corresponda, El establecimiento proveedor no debe registrar medidas sanitarias de seguridad, sanciones o restricciones vigentes impuestas por autoridad competente.</w:t>
      </w:r>
    </w:p>
    <w:p w14:paraId="23CF7ECB" w14:textId="77777777" w:rsidR="0068289E" w:rsidRDefault="0068289E" w:rsidP="0068289E">
      <w:pPr>
        <w:numPr>
          <w:ilvl w:val="0"/>
          <w:numId w:val="34"/>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En caso de que durante la ejecución contractual la autoridad competente niegue la inscripción o ampliación solicitada ante el Fondo Nacional de Estupefacientes, suspenda la autorización correspondiente o imponga medidas sanitarias que afecten la capacidad del contratista para el manejo de medicamentos de control especial, la entidad podrá declarar el incumplimiento contractual y adoptar las medidas legales y contractuales a que haya lugar.</w:t>
      </w:r>
    </w:p>
    <w:p w14:paraId="6A3FEB37" w14:textId="77777777" w:rsidR="0068289E" w:rsidRDefault="0068289E" w:rsidP="0068289E">
      <w:pPr>
        <w:pBdr>
          <w:top w:val="nil"/>
          <w:left w:val="nil"/>
          <w:bottom w:val="nil"/>
          <w:right w:val="nil"/>
          <w:between w:val="nil"/>
        </w:pBdr>
        <w:ind w:left="720"/>
        <w:jc w:val="both"/>
        <w:rPr>
          <w:rFonts w:ascii="Arial" w:eastAsia="Arial" w:hAnsi="Arial" w:cs="Arial"/>
          <w:color w:val="000000"/>
        </w:rPr>
      </w:pPr>
    </w:p>
    <w:p w14:paraId="312F8309" w14:textId="77777777" w:rsidR="0068289E" w:rsidRDefault="0068289E" w:rsidP="0068289E">
      <w:p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La omisión del radicado de solicitud ante el Fondo Nacional de Estupefacientes, de la carta de compromiso, o de cualquiera de los documentos exigidos en el presente numeral, dará lugar al </w:t>
      </w:r>
      <w:r>
        <w:rPr>
          <w:rFonts w:ascii="Arial" w:eastAsia="Arial" w:hAnsi="Arial" w:cs="Arial"/>
          <w:b/>
          <w:bCs/>
          <w:color w:val="000000"/>
        </w:rPr>
        <w:t>RECHAZO</w:t>
      </w:r>
      <w:r>
        <w:rPr>
          <w:rFonts w:ascii="Arial" w:eastAsia="Arial" w:hAnsi="Arial" w:cs="Arial"/>
          <w:color w:val="000000"/>
        </w:rPr>
        <w:t xml:space="preserve"> de la oferta.</w:t>
      </w:r>
    </w:p>
    <w:p w14:paraId="69F6829A" w14:textId="77777777" w:rsidR="007B09A4" w:rsidRPr="00214DC9" w:rsidRDefault="007B09A4" w:rsidP="00E83132">
      <w:pPr>
        <w:jc w:val="both"/>
        <w:rPr>
          <w:rFonts w:ascii="Arial" w:eastAsia="MS Mincho" w:hAnsi="Arial" w:cs="Arial"/>
          <w:color w:val="000000" w:themeColor="text1"/>
          <w:sz w:val="22"/>
          <w:szCs w:val="22"/>
        </w:rPr>
      </w:pPr>
    </w:p>
    <w:p w14:paraId="380D8EF3" w14:textId="77777777" w:rsidR="00D73C1C" w:rsidRDefault="00D73C1C" w:rsidP="00D73C1C">
      <w:pPr>
        <w:pBdr>
          <w:top w:val="nil"/>
          <w:left w:val="nil"/>
          <w:bottom w:val="nil"/>
          <w:right w:val="nil"/>
          <w:between w:val="nil"/>
        </w:pBdr>
        <w:jc w:val="both"/>
        <w:rPr>
          <w:rFonts w:ascii="Arial" w:eastAsia="Arial" w:hAnsi="Arial" w:cs="Arial"/>
          <w:b/>
          <w:bCs/>
          <w:color w:val="000000"/>
          <w:u w:val="single"/>
        </w:rPr>
      </w:pPr>
      <w:r>
        <w:rPr>
          <w:rFonts w:ascii="Arial" w:eastAsia="Arial" w:hAnsi="Arial" w:cs="Arial"/>
          <w:b/>
          <w:bCs/>
          <w:color w:val="000000"/>
          <w:u w:val="single"/>
        </w:rPr>
        <w:t xml:space="preserve">ASPECTOS DE PONDERACIÓN. </w:t>
      </w:r>
    </w:p>
    <w:p w14:paraId="7B31DEFC" w14:textId="77777777" w:rsidR="00D73C1C" w:rsidRDefault="00D73C1C" w:rsidP="00D73C1C">
      <w:pPr>
        <w:jc w:val="both"/>
        <w:rPr>
          <w:rFonts w:ascii="Arial" w:eastAsia="Arial" w:hAnsi="Arial" w:cs="Arial"/>
          <w:color w:val="000000"/>
        </w:rPr>
      </w:pPr>
    </w:p>
    <w:p w14:paraId="43445A2A" w14:textId="77777777" w:rsidR="00D73C1C" w:rsidRDefault="00D73C1C" w:rsidP="00D73C1C">
      <w:pPr>
        <w:jc w:val="both"/>
        <w:rPr>
          <w:rFonts w:ascii="Arial" w:eastAsia="Arial" w:hAnsi="Arial" w:cs="Arial"/>
          <w:sz w:val="22"/>
          <w:szCs w:val="22"/>
        </w:rPr>
      </w:pPr>
      <w:r>
        <w:rPr>
          <w:rFonts w:ascii="Arial" w:eastAsia="Arial" w:hAnsi="Arial" w:cs="Arial"/>
          <w:sz w:val="22"/>
          <w:szCs w:val="22"/>
        </w:rPr>
        <w:t>Las propuestas que sean evaluadas como hábiles para participar en el proceso de selección serán calificadas de conformidad con lo previsto en el decreto único reglamentario 1082 de 20015, las propuestas serán ponderadas teniendo en cuenta los siguientes factores sobre una asignación máxima total de 100 puntos así:</w:t>
      </w:r>
    </w:p>
    <w:p w14:paraId="3043D766" w14:textId="77777777" w:rsidR="00D73C1C" w:rsidRDefault="00D73C1C" w:rsidP="00D73C1C">
      <w:pPr>
        <w:jc w:val="both"/>
        <w:rPr>
          <w:rFonts w:ascii="Arial" w:eastAsia="Arial" w:hAnsi="Arial" w:cs="Arial"/>
          <w:sz w:val="22"/>
          <w:szCs w:val="22"/>
        </w:rPr>
      </w:pPr>
    </w:p>
    <w:tbl>
      <w:tblPr>
        <w:tblW w:w="8189" w:type="dxa"/>
        <w:jc w:val="center"/>
        <w:tblLayout w:type="fixed"/>
        <w:tblLook w:val="0400" w:firstRow="0" w:lastRow="0" w:firstColumn="0" w:lastColumn="0" w:noHBand="0" w:noVBand="1"/>
      </w:tblPr>
      <w:tblGrid>
        <w:gridCol w:w="4702"/>
        <w:gridCol w:w="3487"/>
      </w:tblGrid>
      <w:tr w:rsidR="00D73C1C" w14:paraId="4A5837E6" w14:textId="77777777" w:rsidTr="00B64DA8">
        <w:trPr>
          <w:trHeight w:val="242"/>
          <w:jc w:val="center"/>
        </w:trPr>
        <w:tc>
          <w:tcPr>
            <w:tcW w:w="470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5AB2B3D" w14:textId="77777777" w:rsidR="00D73C1C" w:rsidRDefault="00D73C1C" w:rsidP="00B64DA8">
            <w:pPr>
              <w:spacing w:line="259" w:lineRule="auto"/>
              <w:ind w:right="44"/>
              <w:jc w:val="center"/>
              <w:rPr>
                <w:rFonts w:ascii="Arial" w:eastAsia="Arial" w:hAnsi="Arial" w:cs="Arial"/>
                <w:sz w:val="22"/>
                <w:szCs w:val="22"/>
              </w:rPr>
            </w:pPr>
            <w:r>
              <w:rPr>
                <w:rFonts w:ascii="Arial" w:eastAsia="Arial" w:hAnsi="Arial" w:cs="Arial"/>
                <w:b/>
                <w:bCs/>
                <w:sz w:val="22"/>
                <w:szCs w:val="22"/>
              </w:rPr>
              <w:t xml:space="preserve">Concepto </w:t>
            </w:r>
          </w:p>
        </w:tc>
        <w:tc>
          <w:tcPr>
            <w:tcW w:w="348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2A68C12" w14:textId="77777777" w:rsidR="00D73C1C" w:rsidRDefault="00D73C1C" w:rsidP="00B64DA8">
            <w:pPr>
              <w:spacing w:line="259" w:lineRule="auto"/>
              <w:ind w:left="-258"/>
              <w:rPr>
                <w:rFonts w:ascii="Arial" w:eastAsia="Arial" w:hAnsi="Arial" w:cs="Arial"/>
                <w:sz w:val="22"/>
                <w:szCs w:val="22"/>
              </w:rPr>
            </w:pPr>
            <w:r>
              <w:rPr>
                <w:rFonts w:ascii="Arial" w:eastAsia="Arial" w:hAnsi="Arial" w:cs="Arial"/>
                <w:b/>
                <w:bCs/>
                <w:sz w:val="22"/>
                <w:szCs w:val="22"/>
              </w:rPr>
              <w:t xml:space="preserve">Puntaje máximo </w:t>
            </w:r>
          </w:p>
        </w:tc>
      </w:tr>
      <w:tr w:rsidR="00D73C1C" w14:paraId="1CF9D29B" w14:textId="77777777" w:rsidTr="00B64DA8">
        <w:trPr>
          <w:trHeight w:val="236"/>
          <w:jc w:val="center"/>
        </w:trPr>
        <w:tc>
          <w:tcPr>
            <w:tcW w:w="4702" w:type="dxa"/>
            <w:tcBorders>
              <w:top w:val="single" w:sz="4" w:space="0" w:color="000000"/>
              <w:left w:val="single" w:sz="4" w:space="0" w:color="000000"/>
              <w:bottom w:val="single" w:sz="4" w:space="0" w:color="000000"/>
              <w:right w:val="single" w:sz="4" w:space="0" w:color="000000"/>
            </w:tcBorders>
            <w:vAlign w:val="center"/>
          </w:tcPr>
          <w:p w14:paraId="35655696" w14:textId="77777777" w:rsidR="00D73C1C" w:rsidRDefault="00D73C1C" w:rsidP="00B64DA8">
            <w:pPr>
              <w:spacing w:line="259" w:lineRule="auto"/>
              <w:ind w:right="44"/>
              <w:jc w:val="center"/>
              <w:rPr>
                <w:rFonts w:ascii="Arial" w:eastAsia="Arial" w:hAnsi="Arial" w:cs="Arial"/>
                <w:sz w:val="22"/>
                <w:szCs w:val="22"/>
              </w:rPr>
            </w:pPr>
            <w:r>
              <w:rPr>
                <w:rFonts w:ascii="Arial" w:eastAsia="Arial" w:hAnsi="Arial" w:cs="Arial"/>
                <w:sz w:val="22"/>
                <w:szCs w:val="22"/>
              </w:rPr>
              <w:t xml:space="preserve">Oferta económica </w:t>
            </w:r>
          </w:p>
        </w:tc>
        <w:tc>
          <w:tcPr>
            <w:tcW w:w="3487" w:type="dxa"/>
            <w:tcBorders>
              <w:top w:val="single" w:sz="4" w:space="0" w:color="000000"/>
              <w:left w:val="single" w:sz="4" w:space="0" w:color="000000"/>
              <w:bottom w:val="single" w:sz="4" w:space="0" w:color="000000"/>
              <w:right w:val="single" w:sz="4" w:space="0" w:color="000000"/>
            </w:tcBorders>
            <w:vAlign w:val="center"/>
          </w:tcPr>
          <w:p w14:paraId="0BB795C8" w14:textId="77777777" w:rsidR="00D73C1C" w:rsidRDefault="00D73C1C" w:rsidP="00B64DA8">
            <w:pPr>
              <w:spacing w:line="259" w:lineRule="auto"/>
              <w:ind w:right="52"/>
              <w:jc w:val="center"/>
              <w:rPr>
                <w:rFonts w:ascii="Arial" w:eastAsia="Arial" w:hAnsi="Arial" w:cs="Arial"/>
                <w:sz w:val="22"/>
                <w:szCs w:val="22"/>
              </w:rPr>
            </w:pPr>
            <w:r>
              <w:rPr>
                <w:rFonts w:ascii="Arial" w:eastAsia="Arial" w:hAnsi="Arial" w:cs="Arial"/>
                <w:sz w:val="22"/>
                <w:szCs w:val="22"/>
              </w:rPr>
              <w:t xml:space="preserve">39,50 </w:t>
            </w:r>
          </w:p>
        </w:tc>
      </w:tr>
      <w:tr w:rsidR="00D73C1C" w14:paraId="2B19AC11" w14:textId="77777777" w:rsidTr="00B64DA8">
        <w:trPr>
          <w:trHeight w:val="235"/>
          <w:jc w:val="center"/>
        </w:trPr>
        <w:tc>
          <w:tcPr>
            <w:tcW w:w="4702" w:type="dxa"/>
            <w:tcBorders>
              <w:top w:val="single" w:sz="4" w:space="0" w:color="000000"/>
              <w:left w:val="single" w:sz="4" w:space="0" w:color="000000"/>
              <w:bottom w:val="single" w:sz="4" w:space="0" w:color="000000"/>
              <w:right w:val="single" w:sz="4" w:space="0" w:color="000000"/>
            </w:tcBorders>
            <w:vAlign w:val="center"/>
          </w:tcPr>
          <w:p w14:paraId="37113995" w14:textId="77777777" w:rsidR="00D73C1C" w:rsidRDefault="00D73C1C" w:rsidP="00B64DA8">
            <w:pPr>
              <w:spacing w:line="259" w:lineRule="auto"/>
              <w:ind w:right="44"/>
              <w:jc w:val="center"/>
              <w:rPr>
                <w:rFonts w:ascii="Arial" w:eastAsia="Arial" w:hAnsi="Arial" w:cs="Arial"/>
                <w:sz w:val="22"/>
                <w:szCs w:val="22"/>
              </w:rPr>
            </w:pPr>
            <w:r>
              <w:rPr>
                <w:rFonts w:ascii="Arial" w:eastAsia="Arial" w:hAnsi="Arial" w:cs="Arial"/>
                <w:sz w:val="22"/>
                <w:szCs w:val="22"/>
              </w:rPr>
              <w:t xml:space="preserve">Factor de calidad </w:t>
            </w:r>
          </w:p>
        </w:tc>
        <w:tc>
          <w:tcPr>
            <w:tcW w:w="3487" w:type="dxa"/>
            <w:tcBorders>
              <w:top w:val="single" w:sz="4" w:space="0" w:color="000000"/>
              <w:left w:val="single" w:sz="4" w:space="0" w:color="000000"/>
              <w:bottom w:val="single" w:sz="4" w:space="0" w:color="000000"/>
              <w:right w:val="single" w:sz="4" w:space="0" w:color="000000"/>
            </w:tcBorders>
            <w:vAlign w:val="center"/>
          </w:tcPr>
          <w:p w14:paraId="2ADAE897" w14:textId="77777777" w:rsidR="00D73C1C" w:rsidRDefault="00D73C1C" w:rsidP="00B64DA8">
            <w:pPr>
              <w:spacing w:line="259" w:lineRule="auto"/>
              <w:ind w:right="52"/>
              <w:jc w:val="center"/>
              <w:rPr>
                <w:rFonts w:ascii="Arial" w:eastAsia="Arial" w:hAnsi="Arial" w:cs="Arial"/>
                <w:sz w:val="22"/>
                <w:szCs w:val="22"/>
              </w:rPr>
            </w:pPr>
            <w:r>
              <w:rPr>
                <w:rFonts w:ascii="Arial" w:eastAsia="Arial" w:hAnsi="Arial" w:cs="Arial"/>
                <w:sz w:val="22"/>
                <w:szCs w:val="22"/>
              </w:rPr>
              <w:t>50,00</w:t>
            </w:r>
          </w:p>
        </w:tc>
      </w:tr>
      <w:tr w:rsidR="00D73C1C" w14:paraId="3A787BD8" w14:textId="77777777" w:rsidTr="00B64DA8">
        <w:trPr>
          <w:trHeight w:val="240"/>
          <w:jc w:val="center"/>
        </w:trPr>
        <w:tc>
          <w:tcPr>
            <w:tcW w:w="4702" w:type="dxa"/>
            <w:tcBorders>
              <w:top w:val="single" w:sz="4" w:space="0" w:color="000000"/>
              <w:left w:val="single" w:sz="4" w:space="0" w:color="000000"/>
              <w:bottom w:val="single" w:sz="4" w:space="0" w:color="000000"/>
              <w:right w:val="single" w:sz="4" w:space="0" w:color="000000"/>
            </w:tcBorders>
            <w:vAlign w:val="center"/>
          </w:tcPr>
          <w:p w14:paraId="12EADF65" w14:textId="77777777" w:rsidR="00D73C1C" w:rsidRDefault="00D73C1C" w:rsidP="00B64DA8">
            <w:pPr>
              <w:spacing w:line="259" w:lineRule="auto"/>
              <w:ind w:right="44"/>
              <w:jc w:val="center"/>
              <w:rPr>
                <w:rFonts w:ascii="Arial" w:eastAsia="Arial" w:hAnsi="Arial" w:cs="Arial"/>
                <w:sz w:val="22"/>
                <w:szCs w:val="22"/>
              </w:rPr>
            </w:pPr>
            <w:r>
              <w:rPr>
                <w:rFonts w:ascii="Arial" w:eastAsia="Arial" w:hAnsi="Arial" w:cs="Arial"/>
                <w:sz w:val="22"/>
                <w:szCs w:val="22"/>
              </w:rPr>
              <w:t xml:space="preserve">Apoyo a la industria nacional </w:t>
            </w:r>
          </w:p>
        </w:tc>
        <w:tc>
          <w:tcPr>
            <w:tcW w:w="3487" w:type="dxa"/>
            <w:tcBorders>
              <w:top w:val="single" w:sz="4" w:space="0" w:color="000000"/>
              <w:left w:val="single" w:sz="4" w:space="0" w:color="000000"/>
              <w:bottom w:val="single" w:sz="4" w:space="0" w:color="000000"/>
              <w:right w:val="single" w:sz="4" w:space="0" w:color="000000"/>
            </w:tcBorders>
            <w:vAlign w:val="center"/>
          </w:tcPr>
          <w:p w14:paraId="5788E9A6" w14:textId="77777777" w:rsidR="00D73C1C" w:rsidRDefault="00D73C1C" w:rsidP="00B64DA8">
            <w:pPr>
              <w:spacing w:line="259" w:lineRule="auto"/>
              <w:ind w:left="31" w:right="52"/>
              <w:jc w:val="center"/>
              <w:rPr>
                <w:rFonts w:ascii="Arial" w:eastAsia="Arial" w:hAnsi="Arial" w:cs="Arial"/>
                <w:sz w:val="22"/>
                <w:szCs w:val="22"/>
              </w:rPr>
            </w:pPr>
            <w:r>
              <w:rPr>
                <w:rFonts w:ascii="Arial" w:eastAsia="Arial" w:hAnsi="Arial" w:cs="Arial"/>
                <w:sz w:val="22"/>
                <w:szCs w:val="22"/>
              </w:rPr>
              <w:t>10,00</w:t>
            </w:r>
          </w:p>
        </w:tc>
      </w:tr>
      <w:tr w:rsidR="00D73C1C" w14:paraId="1B86FCFC" w14:textId="77777777" w:rsidTr="00B64DA8">
        <w:trPr>
          <w:trHeight w:val="235"/>
          <w:jc w:val="center"/>
        </w:trPr>
        <w:tc>
          <w:tcPr>
            <w:tcW w:w="4702" w:type="dxa"/>
            <w:tcBorders>
              <w:top w:val="single" w:sz="4" w:space="0" w:color="000000"/>
              <w:left w:val="single" w:sz="4" w:space="0" w:color="000000"/>
              <w:bottom w:val="single" w:sz="4" w:space="0" w:color="000000"/>
              <w:right w:val="single" w:sz="4" w:space="0" w:color="000000"/>
            </w:tcBorders>
            <w:vAlign w:val="center"/>
          </w:tcPr>
          <w:p w14:paraId="3B33CE95" w14:textId="77777777" w:rsidR="00D73C1C" w:rsidRDefault="00D73C1C" w:rsidP="00B64DA8">
            <w:pPr>
              <w:spacing w:line="259" w:lineRule="auto"/>
              <w:ind w:right="44"/>
              <w:jc w:val="center"/>
              <w:rPr>
                <w:rFonts w:ascii="Arial" w:eastAsia="Arial" w:hAnsi="Arial" w:cs="Arial"/>
                <w:sz w:val="22"/>
                <w:szCs w:val="22"/>
              </w:rPr>
            </w:pPr>
            <w:r>
              <w:rPr>
                <w:rFonts w:ascii="Arial" w:eastAsia="Arial" w:hAnsi="Arial" w:cs="Arial"/>
                <w:sz w:val="22"/>
                <w:szCs w:val="22"/>
              </w:rPr>
              <w:t xml:space="preserve">Emprendimientos y empresas de mujeres </w:t>
            </w:r>
          </w:p>
        </w:tc>
        <w:tc>
          <w:tcPr>
            <w:tcW w:w="3487" w:type="dxa"/>
            <w:tcBorders>
              <w:top w:val="single" w:sz="4" w:space="0" w:color="000000"/>
              <w:left w:val="single" w:sz="4" w:space="0" w:color="000000"/>
              <w:bottom w:val="single" w:sz="4" w:space="0" w:color="000000"/>
              <w:right w:val="single" w:sz="4" w:space="0" w:color="000000"/>
            </w:tcBorders>
            <w:vAlign w:val="center"/>
          </w:tcPr>
          <w:p w14:paraId="4D88FE0C" w14:textId="77777777" w:rsidR="00D73C1C" w:rsidRDefault="00D73C1C" w:rsidP="00B64DA8">
            <w:pPr>
              <w:spacing w:line="259" w:lineRule="auto"/>
              <w:ind w:right="52"/>
              <w:jc w:val="center"/>
              <w:rPr>
                <w:rFonts w:ascii="Arial" w:eastAsia="Arial" w:hAnsi="Arial" w:cs="Arial"/>
                <w:sz w:val="22"/>
                <w:szCs w:val="22"/>
              </w:rPr>
            </w:pPr>
            <w:r>
              <w:rPr>
                <w:rFonts w:ascii="Arial" w:eastAsia="Arial" w:hAnsi="Arial" w:cs="Arial"/>
                <w:sz w:val="22"/>
                <w:szCs w:val="22"/>
              </w:rPr>
              <w:t xml:space="preserve">0,25 </w:t>
            </w:r>
          </w:p>
        </w:tc>
      </w:tr>
      <w:tr w:rsidR="00D73C1C" w14:paraId="3D26DE04" w14:textId="77777777" w:rsidTr="00B64DA8">
        <w:trPr>
          <w:trHeight w:val="235"/>
          <w:jc w:val="center"/>
        </w:trPr>
        <w:tc>
          <w:tcPr>
            <w:tcW w:w="4702" w:type="dxa"/>
            <w:tcBorders>
              <w:top w:val="single" w:sz="4" w:space="0" w:color="000000"/>
              <w:left w:val="single" w:sz="4" w:space="0" w:color="000000"/>
              <w:bottom w:val="single" w:sz="4" w:space="0" w:color="000000"/>
              <w:right w:val="single" w:sz="4" w:space="0" w:color="000000"/>
            </w:tcBorders>
            <w:vAlign w:val="center"/>
          </w:tcPr>
          <w:p w14:paraId="24A4153B" w14:textId="77777777" w:rsidR="00D73C1C" w:rsidRDefault="00D73C1C" w:rsidP="00B64DA8">
            <w:pPr>
              <w:spacing w:line="259" w:lineRule="auto"/>
              <w:ind w:right="44"/>
              <w:jc w:val="center"/>
              <w:rPr>
                <w:rFonts w:ascii="Arial" w:eastAsia="Arial" w:hAnsi="Arial" w:cs="Arial"/>
                <w:sz w:val="22"/>
                <w:szCs w:val="22"/>
              </w:rPr>
            </w:pPr>
            <w:proofErr w:type="spellStart"/>
            <w:r>
              <w:rPr>
                <w:rFonts w:ascii="Arial" w:eastAsia="Arial" w:hAnsi="Arial" w:cs="Arial"/>
                <w:sz w:val="22"/>
                <w:szCs w:val="22"/>
              </w:rPr>
              <w:t>Mipyme</w:t>
            </w:r>
            <w:proofErr w:type="spellEnd"/>
            <w:r>
              <w:rPr>
                <w:rFonts w:ascii="Arial" w:eastAsia="Arial" w:hAnsi="Arial" w:cs="Arial"/>
                <w:sz w:val="22"/>
                <w:szCs w:val="22"/>
              </w:rPr>
              <w:t xml:space="preserve"> </w:t>
            </w:r>
          </w:p>
        </w:tc>
        <w:tc>
          <w:tcPr>
            <w:tcW w:w="3487" w:type="dxa"/>
            <w:tcBorders>
              <w:top w:val="single" w:sz="4" w:space="0" w:color="000000"/>
              <w:left w:val="single" w:sz="4" w:space="0" w:color="000000"/>
              <w:bottom w:val="single" w:sz="4" w:space="0" w:color="000000"/>
              <w:right w:val="single" w:sz="4" w:space="0" w:color="000000"/>
            </w:tcBorders>
            <w:vAlign w:val="center"/>
          </w:tcPr>
          <w:p w14:paraId="45CF4F6D" w14:textId="77777777" w:rsidR="00D73C1C" w:rsidRDefault="00D73C1C" w:rsidP="00B64DA8">
            <w:pPr>
              <w:spacing w:line="259" w:lineRule="auto"/>
              <w:ind w:right="52"/>
              <w:jc w:val="center"/>
              <w:rPr>
                <w:rFonts w:ascii="Arial" w:eastAsia="Arial" w:hAnsi="Arial" w:cs="Arial"/>
                <w:sz w:val="22"/>
                <w:szCs w:val="22"/>
              </w:rPr>
            </w:pPr>
            <w:r>
              <w:rPr>
                <w:rFonts w:ascii="Arial" w:eastAsia="Arial" w:hAnsi="Arial" w:cs="Arial"/>
                <w:sz w:val="22"/>
                <w:szCs w:val="22"/>
              </w:rPr>
              <w:t xml:space="preserve">0,25 </w:t>
            </w:r>
          </w:p>
        </w:tc>
      </w:tr>
      <w:tr w:rsidR="00D73C1C" w14:paraId="0890ABD4" w14:textId="77777777" w:rsidTr="00B64DA8">
        <w:trPr>
          <w:trHeight w:val="245"/>
          <w:jc w:val="center"/>
        </w:trPr>
        <w:tc>
          <w:tcPr>
            <w:tcW w:w="470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7201BFE" w14:textId="77777777" w:rsidR="00D73C1C" w:rsidRDefault="00D73C1C" w:rsidP="00B64DA8">
            <w:pPr>
              <w:spacing w:line="259" w:lineRule="auto"/>
              <w:ind w:right="44"/>
              <w:jc w:val="center"/>
              <w:rPr>
                <w:rFonts w:ascii="Arial" w:eastAsia="Arial" w:hAnsi="Arial" w:cs="Arial"/>
                <w:b/>
                <w:bCs/>
                <w:sz w:val="22"/>
                <w:szCs w:val="22"/>
              </w:rPr>
            </w:pPr>
            <w:r>
              <w:rPr>
                <w:rFonts w:ascii="Arial" w:eastAsia="Arial" w:hAnsi="Arial" w:cs="Arial"/>
                <w:b/>
                <w:bCs/>
                <w:sz w:val="22"/>
                <w:szCs w:val="22"/>
              </w:rPr>
              <w:t xml:space="preserve">Total </w:t>
            </w:r>
          </w:p>
        </w:tc>
        <w:tc>
          <w:tcPr>
            <w:tcW w:w="348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5DE9F43" w14:textId="77777777" w:rsidR="00D73C1C" w:rsidRDefault="00D73C1C" w:rsidP="00B64DA8">
            <w:pPr>
              <w:spacing w:line="259" w:lineRule="auto"/>
              <w:ind w:right="52"/>
              <w:jc w:val="center"/>
              <w:rPr>
                <w:rFonts w:ascii="Arial" w:eastAsia="Arial" w:hAnsi="Arial" w:cs="Arial"/>
                <w:b/>
                <w:bCs/>
                <w:sz w:val="22"/>
                <w:szCs w:val="22"/>
              </w:rPr>
            </w:pPr>
            <w:r>
              <w:rPr>
                <w:rFonts w:ascii="Arial" w:eastAsia="Arial" w:hAnsi="Arial" w:cs="Arial"/>
                <w:b/>
                <w:bCs/>
                <w:sz w:val="22"/>
                <w:szCs w:val="22"/>
              </w:rPr>
              <w:t xml:space="preserve">100,00 </w:t>
            </w:r>
          </w:p>
        </w:tc>
      </w:tr>
    </w:tbl>
    <w:p w14:paraId="311C995E" w14:textId="77777777" w:rsidR="00D73C1C" w:rsidRDefault="00D73C1C" w:rsidP="00D73C1C">
      <w:pPr>
        <w:jc w:val="center"/>
        <w:rPr>
          <w:rFonts w:ascii="Arial" w:eastAsia="Arial" w:hAnsi="Arial" w:cs="Arial"/>
          <w:color w:val="000000"/>
        </w:rPr>
      </w:pPr>
    </w:p>
    <w:p w14:paraId="31346B37" w14:textId="77777777" w:rsidR="00D73C1C" w:rsidRDefault="00D73C1C" w:rsidP="00D73C1C">
      <w:pPr>
        <w:jc w:val="both"/>
        <w:rPr>
          <w:rFonts w:ascii="Arial" w:eastAsia="Arial" w:hAnsi="Arial" w:cs="Arial"/>
          <w:b/>
          <w:bCs/>
          <w:sz w:val="22"/>
          <w:szCs w:val="22"/>
        </w:rPr>
      </w:pPr>
      <w:r>
        <w:rPr>
          <w:rFonts w:ascii="Arial" w:eastAsia="Arial" w:hAnsi="Arial" w:cs="Arial"/>
          <w:b/>
          <w:bCs/>
          <w:sz w:val="22"/>
          <w:szCs w:val="22"/>
        </w:rPr>
        <w:t>OFERTA ECONÓMICA (39.5 PUNTOS)</w:t>
      </w:r>
    </w:p>
    <w:p w14:paraId="4301DC12" w14:textId="77777777" w:rsidR="00D73C1C" w:rsidRDefault="00D73C1C" w:rsidP="00D73C1C">
      <w:pPr>
        <w:jc w:val="both"/>
        <w:rPr>
          <w:rFonts w:ascii="Arial" w:eastAsia="Arial" w:hAnsi="Arial" w:cs="Arial"/>
          <w:b/>
          <w:bCs/>
          <w:sz w:val="22"/>
          <w:szCs w:val="22"/>
        </w:rPr>
      </w:pPr>
    </w:p>
    <w:p w14:paraId="39647622" w14:textId="77777777" w:rsidR="00D73C1C" w:rsidRDefault="00D73C1C" w:rsidP="00D73C1C">
      <w:pPr>
        <w:jc w:val="both"/>
        <w:rPr>
          <w:rFonts w:ascii="Arial" w:eastAsia="Arial" w:hAnsi="Arial" w:cs="Arial"/>
          <w:sz w:val="22"/>
          <w:szCs w:val="22"/>
        </w:rPr>
      </w:pPr>
      <w:r>
        <w:rPr>
          <w:rFonts w:ascii="Arial" w:eastAsia="Arial" w:hAnsi="Arial" w:cs="Arial"/>
          <w:sz w:val="22"/>
          <w:szCs w:val="22"/>
        </w:rPr>
        <w:t>Para calificar este factor se tendrá en cuenta el valor total indicado en la propuesta económica o el obtenido de la corrección aritmética. La propuesta económica debe entregarse firmada.</w:t>
      </w:r>
    </w:p>
    <w:p w14:paraId="5E14B6CA" w14:textId="77777777" w:rsidR="00D73C1C" w:rsidRDefault="00D73C1C" w:rsidP="00D73C1C">
      <w:pPr>
        <w:jc w:val="both"/>
        <w:rPr>
          <w:rFonts w:ascii="Arial" w:eastAsia="Arial" w:hAnsi="Arial" w:cs="Arial"/>
          <w:sz w:val="22"/>
          <w:szCs w:val="22"/>
        </w:rPr>
      </w:pPr>
    </w:p>
    <w:p w14:paraId="5BB54550" w14:textId="77777777" w:rsidR="00D73C1C" w:rsidRDefault="00D73C1C" w:rsidP="00D73C1C">
      <w:pPr>
        <w:jc w:val="both"/>
        <w:rPr>
          <w:rFonts w:ascii="Arial" w:eastAsia="Arial" w:hAnsi="Arial" w:cs="Arial"/>
          <w:sz w:val="22"/>
          <w:szCs w:val="22"/>
        </w:rPr>
      </w:pPr>
      <w:r>
        <w:rPr>
          <w:rFonts w:ascii="Arial" w:eastAsia="Arial" w:hAnsi="Arial" w:cs="Arial"/>
          <w:sz w:val="22"/>
          <w:szCs w:val="22"/>
        </w:rPr>
        <w:t>El valor de la propuesta económica debe presentarse en pesos colombianos y contemplar todos los costos directos e indirectos para la completa y adecuada ejecución del presente proceso, los riesgos y la administración de estos.</w:t>
      </w:r>
    </w:p>
    <w:p w14:paraId="5430F769" w14:textId="77777777" w:rsidR="00D73C1C" w:rsidRDefault="00D73C1C" w:rsidP="00D73C1C">
      <w:pPr>
        <w:jc w:val="both"/>
        <w:rPr>
          <w:rFonts w:ascii="Arial" w:eastAsia="Arial" w:hAnsi="Arial" w:cs="Arial"/>
          <w:sz w:val="22"/>
          <w:szCs w:val="22"/>
        </w:rPr>
      </w:pPr>
    </w:p>
    <w:p w14:paraId="75905FD1" w14:textId="77777777" w:rsidR="00D73C1C" w:rsidRDefault="00D73C1C" w:rsidP="00D73C1C">
      <w:pPr>
        <w:jc w:val="both"/>
        <w:rPr>
          <w:rFonts w:ascii="Arial" w:eastAsia="Arial" w:hAnsi="Arial" w:cs="Arial"/>
          <w:sz w:val="22"/>
          <w:szCs w:val="22"/>
        </w:rPr>
      </w:pPr>
      <w:r>
        <w:rPr>
          <w:rFonts w:ascii="Arial" w:eastAsia="Arial" w:hAnsi="Arial" w:cs="Arial"/>
          <w:sz w:val="22"/>
          <w:szCs w:val="22"/>
        </w:rPr>
        <w:lastRenderedPageBreak/>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3EB8CB9D" w14:textId="77777777" w:rsidR="00D73C1C" w:rsidRDefault="00D73C1C" w:rsidP="00D73C1C">
      <w:pPr>
        <w:jc w:val="both"/>
        <w:rPr>
          <w:rFonts w:ascii="Arial" w:eastAsia="Arial" w:hAnsi="Arial" w:cs="Arial"/>
          <w:sz w:val="22"/>
          <w:szCs w:val="22"/>
        </w:rPr>
      </w:pPr>
    </w:p>
    <w:p w14:paraId="52681515" w14:textId="77777777" w:rsidR="00D73C1C" w:rsidRDefault="00D73C1C" w:rsidP="00D73C1C">
      <w:pPr>
        <w:jc w:val="both"/>
        <w:rPr>
          <w:rFonts w:ascii="Arial" w:eastAsia="Arial" w:hAnsi="Arial" w:cs="Arial"/>
          <w:sz w:val="22"/>
          <w:szCs w:val="22"/>
        </w:rPr>
      </w:pPr>
      <w:r>
        <w:rPr>
          <w:rFonts w:ascii="Arial" w:eastAsia="Arial" w:hAnsi="Arial" w:cs="Arial"/>
          <w:sz w:val="22"/>
          <w:szCs w:val="22"/>
        </w:rP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7DFDB8AB" w14:textId="77777777" w:rsidR="00D73C1C" w:rsidRDefault="00D73C1C" w:rsidP="00D73C1C">
      <w:pPr>
        <w:jc w:val="both"/>
        <w:rPr>
          <w:rFonts w:ascii="Arial" w:eastAsia="Arial" w:hAnsi="Arial" w:cs="Arial"/>
          <w:sz w:val="22"/>
          <w:szCs w:val="22"/>
        </w:rPr>
      </w:pPr>
    </w:p>
    <w:p w14:paraId="09A2637F" w14:textId="77777777" w:rsidR="00D73C1C" w:rsidRDefault="00D73C1C" w:rsidP="00D73C1C">
      <w:pPr>
        <w:jc w:val="both"/>
        <w:rPr>
          <w:rFonts w:ascii="Arial" w:eastAsia="Arial" w:hAnsi="Arial" w:cs="Arial"/>
          <w:b/>
          <w:bCs/>
          <w:sz w:val="22"/>
          <w:szCs w:val="22"/>
        </w:rPr>
      </w:pPr>
      <w:r>
        <w:rPr>
          <w:rFonts w:ascii="Arial" w:eastAsia="Arial" w:hAnsi="Arial" w:cs="Arial"/>
          <w:b/>
          <w:bCs/>
          <w:sz w:val="22"/>
          <w:szCs w:val="22"/>
        </w:rPr>
        <w:t>METODOLOGÍA PARA LA ELABORACIÓN DE LA PROPUESTA ECONÓMICA</w:t>
      </w:r>
    </w:p>
    <w:p w14:paraId="35CFBDDA" w14:textId="77777777" w:rsidR="00D73C1C" w:rsidRDefault="00D73C1C" w:rsidP="00D73C1C">
      <w:pPr>
        <w:jc w:val="both"/>
        <w:rPr>
          <w:rFonts w:ascii="Arial" w:eastAsia="Arial" w:hAnsi="Arial" w:cs="Arial"/>
          <w:b/>
          <w:bCs/>
          <w:sz w:val="22"/>
          <w:szCs w:val="22"/>
        </w:rPr>
      </w:pPr>
    </w:p>
    <w:p w14:paraId="7DB32F4E" w14:textId="77777777" w:rsidR="00D73C1C" w:rsidRDefault="00D73C1C" w:rsidP="00D73C1C">
      <w:pPr>
        <w:numPr>
          <w:ilvl w:val="0"/>
          <w:numId w:val="29"/>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Al diligenciar el Formulario – Oferta Económica, el proponente NO podrá adicionar, modificar, suprimir o alterar la descripción del(os) Ítem(s), unidades, cantidades de actividades suministradas por la entidad, de hacerlo la propuesta será </w:t>
      </w:r>
      <w:r>
        <w:rPr>
          <w:rFonts w:ascii="Arial" w:eastAsia="Arial" w:hAnsi="Arial" w:cs="Arial"/>
          <w:b/>
          <w:bCs/>
          <w:i/>
          <w:iCs/>
          <w:color w:val="000000"/>
          <w:sz w:val="22"/>
          <w:szCs w:val="22"/>
          <w:u w:val="single"/>
        </w:rPr>
        <w:t>RECHAZADA</w:t>
      </w:r>
      <w:r>
        <w:rPr>
          <w:rFonts w:ascii="Arial" w:eastAsia="Arial" w:hAnsi="Arial" w:cs="Arial"/>
          <w:color w:val="000000"/>
          <w:sz w:val="22"/>
          <w:szCs w:val="22"/>
        </w:rPr>
        <w:t>.</w:t>
      </w:r>
    </w:p>
    <w:p w14:paraId="5E2ABEBE" w14:textId="77777777" w:rsidR="00D73C1C" w:rsidRDefault="00D73C1C" w:rsidP="00D73C1C">
      <w:pPr>
        <w:numPr>
          <w:ilvl w:val="0"/>
          <w:numId w:val="29"/>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En el caso de que el oferente no consigne en el </w:t>
      </w:r>
      <w:r>
        <w:rPr>
          <w:rFonts w:ascii="Arial" w:eastAsia="Arial" w:hAnsi="Arial" w:cs="Arial"/>
          <w:i/>
          <w:iCs/>
          <w:color w:val="000000"/>
          <w:sz w:val="22"/>
          <w:szCs w:val="22"/>
        </w:rPr>
        <w:t>“formato – oferta económica</w:t>
      </w:r>
      <w:r>
        <w:rPr>
          <w:rFonts w:ascii="Arial" w:eastAsia="Arial" w:hAnsi="Arial" w:cs="Arial"/>
          <w:color w:val="000000"/>
          <w:sz w:val="22"/>
          <w:szCs w:val="22"/>
        </w:rPr>
        <w:t xml:space="preserve">” la cantidad para alguna actividad, la propuesta será </w:t>
      </w:r>
      <w:r>
        <w:rPr>
          <w:rFonts w:ascii="Arial" w:eastAsia="Arial" w:hAnsi="Arial" w:cs="Arial"/>
          <w:b/>
          <w:bCs/>
          <w:i/>
          <w:iCs/>
          <w:color w:val="000000"/>
          <w:sz w:val="22"/>
          <w:szCs w:val="22"/>
        </w:rPr>
        <w:t>RECHAZADA</w:t>
      </w:r>
      <w:r>
        <w:rPr>
          <w:rFonts w:ascii="Arial" w:eastAsia="Arial" w:hAnsi="Arial" w:cs="Arial"/>
          <w:color w:val="000000"/>
          <w:sz w:val="22"/>
          <w:szCs w:val="22"/>
        </w:rPr>
        <w:t xml:space="preserve"> por la entidad teniendo en cuenta que el proponente no oferto dicha actividad.</w:t>
      </w:r>
    </w:p>
    <w:p w14:paraId="28E45F28" w14:textId="77777777" w:rsidR="00D73C1C" w:rsidRDefault="00D73C1C" w:rsidP="00D73C1C">
      <w:pPr>
        <w:numPr>
          <w:ilvl w:val="0"/>
          <w:numId w:val="29"/>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La entidad verificara que las operaciones aritméticas que se encuentren establecidas en el Formulario – Oferta Económica se encuentren acorde a los siguientes lineamientos: </w:t>
      </w:r>
    </w:p>
    <w:p w14:paraId="5C235D18" w14:textId="77777777" w:rsidR="00D73C1C" w:rsidRDefault="00D73C1C" w:rsidP="00D73C1C">
      <w:pPr>
        <w:pBdr>
          <w:top w:val="nil"/>
          <w:left w:val="nil"/>
          <w:bottom w:val="nil"/>
          <w:right w:val="nil"/>
          <w:between w:val="nil"/>
        </w:pBdr>
        <w:ind w:left="698"/>
        <w:jc w:val="both"/>
        <w:rPr>
          <w:rFonts w:ascii="Arial" w:eastAsia="Arial" w:hAnsi="Arial" w:cs="Arial"/>
          <w:color w:val="000000"/>
          <w:sz w:val="22"/>
          <w:szCs w:val="22"/>
        </w:rPr>
      </w:pPr>
    </w:p>
    <w:p w14:paraId="53B73A35" w14:textId="77777777" w:rsidR="00D73C1C" w:rsidRDefault="00D73C1C" w:rsidP="00D73C1C">
      <w:pPr>
        <w:numPr>
          <w:ilvl w:val="0"/>
          <w:numId w:val="38"/>
        </w:numPr>
        <w:pBdr>
          <w:top w:val="nil"/>
          <w:left w:val="nil"/>
          <w:bottom w:val="nil"/>
          <w:right w:val="nil"/>
          <w:between w:val="nil"/>
        </w:pBdr>
        <w:ind w:left="1058"/>
        <w:jc w:val="both"/>
        <w:rPr>
          <w:rFonts w:ascii="Arial" w:eastAsia="Arial" w:hAnsi="Arial" w:cs="Arial"/>
          <w:color w:val="000000"/>
          <w:sz w:val="22"/>
          <w:szCs w:val="22"/>
        </w:rPr>
      </w:pPr>
      <w:r>
        <w:rPr>
          <w:rFonts w:ascii="Arial" w:eastAsia="Arial" w:hAnsi="Arial" w:cs="Arial"/>
          <w:color w:val="000000"/>
          <w:sz w:val="22"/>
          <w:szCs w:val="22"/>
        </w:rPr>
        <w:t>La operación (multiplicación) de la cantidad con el valor o costo directo de los precios unitario de cada ítem, deberá de estar ajustada a dos (2) decimales y para ello se utilizará el siguiente criterio de redondeo.</w:t>
      </w:r>
    </w:p>
    <w:p w14:paraId="3740F0F3" w14:textId="77777777" w:rsidR="00D73C1C" w:rsidRDefault="00D73C1C" w:rsidP="00D73C1C">
      <w:pPr>
        <w:pBdr>
          <w:top w:val="nil"/>
          <w:left w:val="nil"/>
          <w:bottom w:val="nil"/>
          <w:right w:val="nil"/>
          <w:between w:val="nil"/>
        </w:pBdr>
        <w:ind w:left="1058"/>
        <w:jc w:val="both"/>
        <w:rPr>
          <w:rFonts w:ascii="Arial" w:eastAsia="Arial" w:hAnsi="Arial" w:cs="Arial"/>
          <w:color w:val="000000"/>
          <w:sz w:val="22"/>
          <w:szCs w:val="22"/>
        </w:rPr>
      </w:pPr>
    </w:p>
    <w:p w14:paraId="5168711E" w14:textId="77777777" w:rsidR="00D73C1C" w:rsidRDefault="00D73C1C" w:rsidP="00D73C1C">
      <w:pPr>
        <w:numPr>
          <w:ilvl w:val="0"/>
          <w:numId w:val="38"/>
        </w:numPr>
        <w:pBdr>
          <w:top w:val="nil"/>
          <w:left w:val="nil"/>
          <w:bottom w:val="nil"/>
          <w:right w:val="nil"/>
          <w:between w:val="nil"/>
        </w:pBdr>
        <w:ind w:left="1058"/>
        <w:jc w:val="both"/>
        <w:rPr>
          <w:rFonts w:ascii="Arial" w:eastAsia="Arial" w:hAnsi="Arial" w:cs="Arial"/>
          <w:color w:val="000000"/>
          <w:sz w:val="22"/>
          <w:szCs w:val="22"/>
        </w:rPr>
      </w:pPr>
      <w:r>
        <w:rPr>
          <w:rFonts w:ascii="Arial" w:eastAsia="Arial" w:hAnsi="Arial" w:cs="Arial"/>
          <w:color w:val="000000"/>
          <w:sz w:val="22"/>
          <w:szCs w:val="22"/>
        </w:rPr>
        <w:t xml:space="preserve">El decimal situado en la siguiente posición al número de decimales al que se pretenda ajustar, es decir, si se tienen decimales, se aplicarán las reglas de redondeo al tercer decimal, así: </w:t>
      </w:r>
    </w:p>
    <w:p w14:paraId="2EC879BF" w14:textId="77777777" w:rsidR="00D73C1C" w:rsidRDefault="00D73C1C" w:rsidP="00D73C1C">
      <w:pPr>
        <w:pBdr>
          <w:top w:val="nil"/>
          <w:left w:val="nil"/>
          <w:bottom w:val="nil"/>
          <w:right w:val="nil"/>
          <w:between w:val="nil"/>
        </w:pBdr>
        <w:ind w:left="2858"/>
        <w:jc w:val="both"/>
        <w:rPr>
          <w:rFonts w:ascii="Arial" w:eastAsia="Arial" w:hAnsi="Arial" w:cs="Arial"/>
          <w:color w:val="000000"/>
          <w:sz w:val="22"/>
          <w:szCs w:val="22"/>
        </w:rPr>
      </w:pPr>
    </w:p>
    <w:p w14:paraId="5BF352CD" w14:textId="77777777" w:rsidR="00D73C1C" w:rsidRDefault="00D73C1C" w:rsidP="00D73C1C">
      <w:pPr>
        <w:numPr>
          <w:ilvl w:val="0"/>
          <w:numId w:val="39"/>
        </w:numPr>
        <w:pBdr>
          <w:top w:val="nil"/>
          <w:left w:val="nil"/>
          <w:bottom w:val="nil"/>
          <w:right w:val="nil"/>
          <w:between w:val="nil"/>
        </w:pBdr>
        <w:ind w:left="1418"/>
        <w:jc w:val="both"/>
        <w:rPr>
          <w:rFonts w:ascii="Arial" w:eastAsia="Arial" w:hAnsi="Arial" w:cs="Arial"/>
          <w:color w:val="000000"/>
          <w:sz w:val="22"/>
          <w:szCs w:val="22"/>
        </w:rPr>
      </w:pPr>
      <w:r>
        <w:rPr>
          <w:rFonts w:ascii="Arial" w:eastAsia="Arial" w:hAnsi="Arial" w:cs="Arial"/>
          <w:color w:val="000000"/>
          <w:sz w:val="22"/>
          <w:szCs w:val="22"/>
          <w:u w:val="single"/>
        </w:rPr>
        <w:t>Dígito menor que 5:</w:t>
      </w:r>
      <w:r>
        <w:rPr>
          <w:rFonts w:ascii="Arial" w:eastAsia="Arial" w:hAnsi="Arial" w:cs="Arial"/>
          <w:color w:val="000000"/>
          <w:sz w:val="22"/>
          <w:szCs w:val="22"/>
        </w:rPr>
        <w:t xml:space="preserve"> Si el siguiente decimal (tercer decimal) es menor que 5, el anterior (segundo decimal) no se modifica. </w:t>
      </w:r>
    </w:p>
    <w:p w14:paraId="20BC6814" w14:textId="77777777" w:rsidR="00D73C1C" w:rsidRDefault="00D73C1C" w:rsidP="00D73C1C">
      <w:pPr>
        <w:numPr>
          <w:ilvl w:val="3"/>
          <w:numId w:val="39"/>
        </w:numPr>
        <w:pBdr>
          <w:top w:val="nil"/>
          <w:left w:val="nil"/>
          <w:bottom w:val="nil"/>
          <w:right w:val="nil"/>
          <w:between w:val="nil"/>
        </w:pBdr>
        <w:ind w:left="3578"/>
        <w:jc w:val="both"/>
        <w:rPr>
          <w:rFonts w:ascii="Arial" w:eastAsia="Arial" w:hAnsi="Arial" w:cs="Arial"/>
          <w:color w:val="000000"/>
          <w:sz w:val="22"/>
          <w:szCs w:val="22"/>
        </w:rPr>
      </w:pPr>
      <w:r>
        <w:rPr>
          <w:rFonts w:ascii="Arial" w:eastAsia="Arial" w:hAnsi="Arial" w:cs="Arial"/>
          <w:color w:val="000000"/>
          <w:sz w:val="22"/>
          <w:szCs w:val="22"/>
        </w:rPr>
        <w:t xml:space="preserve">Ejemplo: 32,373567 = 32,37 </w:t>
      </w:r>
    </w:p>
    <w:p w14:paraId="76F1866D" w14:textId="77777777" w:rsidR="00D73C1C" w:rsidRDefault="00D73C1C" w:rsidP="00D73C1C">
      <w:pPr>
        <w:pBdr>
          <w:top w:val="nil"/>
          <w:left w:val="nil"/>
          <w:bottom w:val="nil"/>
          <w:right w:val="nil"/>
          <w:between w:val="nil"/>
        </w:pBdr>
        <w:ind w:left="3916"/>
        <w:jc w:val="both"/>
        <w:rPr>
          <w:rFonts w:ascii="Arial" w:eastAsia="Arial" w:hAnsi="Arial" w:cs="Arial"/>
          <w:color w:val="000000"/>
          <w:sz w:val="22"/>
          <w:szCs w:val="22"/>
        </w:rPr>
      </w:pPr>
    </w:p>
    <w:p w14:paraId="2ABF0886" w14:textId="77777777" w:rsidR="00D73C1C" w:rsidRDefault="00D73C1C" w:rsidP="00D73C1C">
      <w:pPr>
        <w:numPr>
          <w:ilvl w:val="0"/>
          <w:numId w:val="39"/>
        </w:numPr>
        <w:pBdr>
          <w:top w:val="nil"/>
          <w:left w:val="nil"/>
          <w:bottom w:val="nil"/>
          <w:right w:val="nil"/>
          <w:between w:val="nil"/>
        </w:pBdr>
        <w:ind w:left="1418"/>
        <w:jc w:val="both"/>
        <w:rPr>
          <w:rFonts w:ascii="Arial" w:eastAsia="Arial" w:hAnsi="Arial" w:cs="Arial"/>
          <w:color w:val="000000"/>
          <w:sz w:val="22"/>
          <w:szCs w:val="22"/>
        </w:rPr>
      </w:pPr>
      <w:r>
        <w:rPr>
          <w:rFonts w:ascii="Arial" w:eastAsia="Arial" w:hAnsi="Arial" w:cs="Arial"/>
          <w:color w:val="000000"/>
          <w:sz w:val="22"/>
          <w:szCs w:val="22"/>
          <w:u w:val="single"/>
        </w:rPr>
        <w:t>Dígito mayor o igual que 5:</w:t>
      </w:r>
      <w:r>
        <w:rPr>
          <w:rFonts w:ascii="Arial" w:eastAsia="Arial" w:hAnsi="Arial" w:cs="Arial"/>
          <w:color w:val="000000"/>
          <w:sz w:val="22"/>
          <w:szCs w:val="22"/>
        </w:rPr>
        <w:t xml:space="preserve"> Si el siguiente decimal (tercer decimal) es mayor o igual que 5, el anterior (segundo decimal) se incrementa en una unidad. </w:t>
      </w:r>
    </w:p>
    <w:p w14:paraId="7DB6B8FE" w14:textId="77777777" w:rsidR="00D73C1C" w:rsidRDefault="00D73C1C" w:rsidP="00D73C1C">
      <w:pPr>
        <w:numPr>
          <w:ilvl w:val="3"/>
          <w:numId w:val="39"/>
        </w:numPr>
        <w:pBdr>
          <w:top w:val="nil"/>
          <w:left w:val="nil"/>
          <w:bottom w:val="nil"/>
          <w:right w:val="nil"/>
          <w:between w:val="nil"/>
        </w:pBdr>
        <w:ind w:left="3578"/>
        <w:jc w:val="both"/>
        <w:rPr>
          <w:rFonts w:ascii="Arial" w:eastAsia="Arial" w:hAnsi="Arial" w:cs="Arial"/>
          <w:color w:val="000000"/>
          <w:sz w:val="22"/>
          <w:szCs w:val="22"/>
        </w:rPr>
      </w:pPr>
      <w:r>
        <w:rPr>
          <w:rFonts w:ascii="Arial" w:eastAsia="Arial" w:hAnsi="Arial" w:cs="Arial"/>
          <w:color w:val="000000"/>
          <w:sz w:val="22"/>
          <w:szCs w:val="22"/>
        </w:rPr>
        <w:t>Ejemplo: 32,376567 = 32,38</w:t>
      </w:r>
    </w:p>
    <w:p w14:paraId="65E3F0F1" w14:textId="77777777" w:rsidR="00D73C1C" w:rsidRDefault="00D73C1C" w:rsidP="00D73C1C">
      <w:pPr>
        <w:pBdr>
          <w:top w:val="nil"/>
          <w:left w:val="nil"/>
          <w:bottom w:val="nil"/>
          <w:right w:val="nil"/>
          <w:between w:val="nil"/>
        </w:pBdr>
        <w:ind w:left="1418"/>
        <w:jc w:val="both"/>
        <w:rPr>
          <w:rFonts w:ascii="Arial" w:eastAsia="Arial" w:hAnsi="Arial" w:cs="Arial"/>
          <w:color w:val="000000"/>
          <w:sz w:val="22"/>
          <w:szCs w:val="22"/>
        </w:rPr>
      </w:pPr>
    </w:p>
    <w:p w14:paraId="749F3360" w14:textId="77777777" w:rsidR="00D73C1C" w:rsidRDefault="00D73C1C" w:rsidP="00D73C1C">
      <w:pPr>
        <w:numPr>
          <w:ilvl w:val="0"/>
          <w:numId w:val="38"/>
        </w:numPr>
        <w:pBdr>
          <w:top w:val="nil"/>
          <w:left w:val="nil"/>
          <w:bottom w:val="nil"/>
          <w:right w:val="nil"/>
          <w:between w:val="nil"/>
        </w:pBdr>
        <w:ind w:left="1058"/>
        <w:jc w:val="both"/>
        <w:rPr>
          <w:rFonts w:ascii="Arial" w:eastAsia="Arial" w:hAnsi="Arial" w:cs="Arial"/>
          <w:color w:val="000000"/>
          <w:sz w:val="22"/>
          <w:szCs w:val="22"/>
        </w:rPr>
      </w:pPr>
      <w:r>
        <w:rPr>
          <w:rFonts w:ascii="Arial" w:eastAsia="Arial" w:hAnsi="Arial" w:cs="Arial"/>
          <w:color w:val="000000"/>
          <w:sz w:val="22"/>
          <w:szCs w:val="22"/>
        </w:rPr>
        <w:t>La sumatoria de los valores de cada ítem (cantidad x costo directo del precio unitario), se deberá expresar ajustado a dos (2) decimales, utilizando el criterio mencionado anteriormente.</w:t>
      </w:r>
    </w:p>
    <w:p w14:paraId="1A82E44F" w14:textId="77777777" w:rsidR="00D73C1C" w:rsidRDefault="00D73C1C" w:rsidP="00D73C1C">
      <w:pPr>
        <w:ind w:left="698"/>
        <w:jc w:val="both"/>
        <w:rPr>
          <w:rFonts w:ascii="Arial" w:eastAsia="Arial" w:hAnsi="Arial" w:cs="Arial"/>
          <w:sz w:val="22"/>
          <w:szCs w:val="22"/>
        </w:rPr>
      </w:pPr>
    </w:p>
    <w:p w14:paraId="2A7D7CE6" w14:textId="77777777" w:rsidR="00D73C1C" w:rsidRDefault="00D73C1C" w:rsidP="00D73C1C">
      <w:pPr>
        <w:numPr>
          <w:ilvl w:val="0"/>
          <w:numId w:val="38"/>
        </w:numPr>
        <w:pBdr>
          <w:top w:val="nil"/>
          <w:left w:val="nil"/>
          <w:bottom w:val="nil"/>
          <w:right w:val="nil"/>
          <w:between w:val="nil"/>
        </w:pBdr>
        <w:ind w:left="1058"/>
        <w:jc w:val="both"/>
        <w:rPr>
          <w:rFonts w:ascii="Arial" w:eastAsia="Arial" w:hAnsi="Arial" w:cs="Arial"/>
          <w:color w:val="000000"/>
          <w:sz w:val="22"/>
          <w:szCs w:val="22"/>
        </w:rPr>
      </w:pPr>
      <w:r>
        <w:rPr>
          <w:rFonts w:ascii="Arial" w:eastAsia="Arial" w:hAnsi="Arial" w:cs="Arial"/>
          <w:color w:val="000000"/>
          <w:sz w:val="22"/>
          <w:szCs w:val="22"/>
        </w:rPr>
        <w:t>El valor total de la propuesta que es la suma del total de los costos directos y los costos indirectos se deberá expresar ajustados al peso, es decir redondeado a (.00).</w:t>
      </w:r>
    </w:p>
    <w:p w14:paraId="2B2D40FF" w14:textId="77777777" w:rsidR="00D73C1C" w:rsidRDefault="00D73C1C" w:rsidP="00D73C1C">
      <w:pPr>
        <w:pBdr>
          <w:top w:val="nil"/>
          <w:left w:val="nil"/>
          <w:bottom w:val="nil"/>
          <w:right w:val="nil"/>
          <w:between w:val="nil"/>
        </w:pBdr>
        <w:ind w:left="720"/>
        <w:rPr>
          <w:rFonts w:ascii="Arial" w:eastAsia="Arial" w:hAnsi="Arial" w:cs="Arial"/>
          <w:color w:val="000000"/>
          <w:sz w:val="22"/>
          <w:szCs w:val="22"/>
        </w:rPr>
      </w:pPr>
    </w:p>
    <w:p w14:paraId="02234E62" w14:textId="77777777" w:rsidR="00D73C1C" w:rsidRDefault="00D73C1C" w:rsidP="00D73C1C">
      <w:pPr>
        <w:numPr>
          <w:ilvl w:val="0"/>
          <w:numId w:val="29"/>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lastRenderedPageBreak/>
        <w:t xml:space="preserve">Cuando el proponente no presente el Formulario – Oferta Económica, se considera no presentada la oferta económica y por ende su propuesta será </w:t>
      </w:r>
      <w:r>
        <w:rPr>
          <w:rFonts w:ascii="Arial" w:eastAsia="Arial" w:hAnsi="Arial" w:cs="Arial"/>
          <w:b/>
          <w:bCs/>
          <w:i/>
          <w:iCs/>
          <w:color w:val="000000"/>
          <w:sz w:val="22"/>
          <w:szCs w:val="22"/>
        </w:rPr>
        <w:t>RECHAZADA</w:t>
      </w:r>
      <w:r>
        <w:rPr>
          <w:rFonts w:ascii="Arial" w:eastAsia="Arial" w:hAnsi="Arial" w:cs="Arial"/>
          <w:color w:val="000000"/>
          <w:sz w:val="22"/>
          <w:szCs w:val="22"/>
        </w:rPr>
        <w:t>.</w:t>
      </w:r>
    </w:p>
    <w:p w14:paraId="1F82AD9E" w14:textId="77777777" w:rsidR="00D73C1C" w:rsidRDefault="00D73C1C" w:rsidP="00D73C1C">
      <w:pPr>
        <w:pBdr>
          <w:top w:val="nil"/>
          <w:left w:val="nil"/>
          <w:bottom w:val="nil"/>
          <w:right w:val="nil"/>
          <w:between w:val="nil"/>
        </w:pBdr>
        <w:ind w:left="720"/>
        <w:rPr>
          <w:rFonts w:ascii="Arial" w:eastAsia="Arial" w:hAnsi="Arial" w:cs="Arial"/>
          <w:color w:val="000000"/>
          <w:sz w:val="22"/>
          <w:szCs w:val="22"/>
        </w:rPr>
      </w:pPr>
    </w:p>
    <w:p w14:paraId="734B39B9" w14:textId="77777777" w:rsidR="00D73C1C" w:rsidRDefault="00D73C1C" w:rsidP="00D73C1C">
      <w:pPr>
        <w:numPr>
          <w:ilvl w:val="0"/>
          <w:numId w:val="29"/>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Las propuestas presentadas por un valor superior o que corregidos los errores aritméticos superen el valor establecido en el “</w:t>
      </w:r>
      <w:r>
        <w:rPr>
          <w:rFonts w:ascii="Arial" w:eastAsia="Arial" w:hAnsi="Arial" w:cs="Arial"/>
          <w:i/>
          <w:iCs/>
          <w:color w:val="000000"/>
          <w:sz w:val="22"/>
          <w:szCs w:val="22"/>
        </w:rPr>
        <w:t>Anexo No. 1. Precios Techo</w:t>
      </w:r>
      <w:r>
        <w:rPr>
          <w:rFonts w:ascii="Arial" w:eastAsia="Arial" w:hAnsi="Arial" w:cs="Arial"/>
          <w:color w:val="000000"/>
          <w:sz w:val="22"/>
          <w:szCs w:val="22"/>
        </w:rPr>
        <w:t xml:space="preserve">”, la propuesta será </w:t>
      </w:r>
      <w:r>
        <w:rPr>
          <w:rFonts w:ascii="Arial" w:eastAsia="Arial" w:hAnsi="Arial" w:cs="Arial"/>
          <w:b/>
          <w:bCs/>
          <w:i/>
          <w:iCs/>
          <w:color w:val="000000"/>
          <w:sz w:val="22"/>
          <w:szCs w:val="22"/>
        </w:rPr>
        <w:t xml:space="preserve">RECHAZADA. </w:t>
      </w:r>
    </w:p>
    <w:p w14:paraId="27F26F4F" w14:textId="77777777" w:rsidR="00D73C1C" w:rsidRDefault="00D73C1C" w:rsidP="00D73C1C">
      <w:pPr>
        <w:jc w:val="both"/>
        <w:rPr>
          <w:rFonts w:ascii="Arial" w:eastAsia="Arial" w:hAnsi="Arial" w:cs="Arial"/>
          <w:sz w:val="22"/>
          <w:szCs w:val="22"/>
        </w:rPr>
      </w:pPr>
    </w:p>
    <w:p w14:paraId="1AA50258" w14:textId="77777777" w:rsidR="00D73C1C" w:rsidRDefault="00D73C1C" w:rsidP="00D73C1C">
      <w:pPr>
        <w:jc w:val="both"/>
        <w:rPr>
          <w:rFonts w:ascii="Arial" w:eastAsia="Arial" w:hAnsi="Arial" w:cs="Arial"/>
          <w:b/>
          <w:bCs/>
          <w:sz w:val="20"/>
          <w:szCs w:val="20"/>
        </w:rPr>
      </w:pPr>
      <w:r>
        <w:rPr>
          <w:rFonts w:ascii="Arial" w:eastAsia="Arial" w:hAnsi="Arial" w:cs="Arial"/>
          <w:b/>
          <w:bCs/>
          <w:sz w:val="20"/>
          <w:szCs w:val="20"/>
        </w:rPr>
        <w:t>Nota 1.</w:t>
      </w:r>
      <w:r>
        <w:rPr>
          <w:rFonts w:ascii="Arial" w:eastAsia="Arial" w:hAnsi="Arial" w:cs="Arial"/>
          <w:sz w:val="20"/>
          <w:szCs w:val="20"/>
        </w:rPr>
        <w:t xml:space="preserve"> Todos los valores deben estar expresados en pesos colombianos.</w:t>
      </w:r>
    </w:p>
    <w:p w14:paraId="475798E0" w14:textId="77777777" w:rsidR="00D73C1C" w:rsidRDefault="00D73C1C" w:rsidP="00D73C1C">
      <w:pPr>
        <w:jc w:val="both"/>
        <w:rPr>
          <w:rFonts w:ascii="Arial" w:eastAsia="Arial" w:hAnsi="Arial" w:cs="Arial"/>
          <w:sz w:val="20"/>
          <w:szCs w:val="20"/>
          <w:u w:val="single"/>
        </w:rPr>
      </w:pPr>
      <w:r>
        <w:rPr>
          <w:rFonts w:ascii="Arial" w:eastAsia="Arial" w:hAnsi="Arial" w:cs="Arial"/>
          <w:b/>
          <w:bCs/>
          <w:sz w:val="20"/>
          <w:szCs w:val="20"/>
        </w:rPr>
        <w:t xml:space="preserve">Nota 2. </w:t>
      </w:r>
      <w:r>
        <w:rPr>
          <w:rFonts w:ascii="Arial" w:eastAsia="Arial" w:hAnsi="Arial" w:cs="Arial"/>
          <w:sz w:val="20"/>
          <w:szCs w:val="20"/>
        </w:rPr>
        <w:t xml:space="preserve">El costo total de la propuesta económica ofertada por la proponente una vez verificada aritméticamente por la entidad </w:t>
      </w:r>
      <w:r>
        <w:rPr>
          <w:rFonts w:ascii="Arial" w:eastAsia="Arial" w:hAnsi="Arial" w:cs="Arial"/>
          <w:b/>
          <w:bCs/>
          <w:sz w:val="20"/>
          <w:szCs w:val="20"/>
        </w:rPr>
        <w:t xml:space="preserve">NO </w:t>
      </w:r>
      <w:r>
        <w:rPr>
          <w:rFonts w:ascii="Arial" w:eastAsia="Arial" w:hAnsi="Arial" w:cs="Arial"/>
          <w:sz w:val="20"/>
          <w:szCs w:val="20"/>
        </w:rPr>
        <w:t xml:space="preserve">podrá superar el valor oficial establecido por la entidad en el “Anexo No. 1. Precios Techo”, en este caso la propuesta será </w:t>
      </w:r>
      <w:r>
        <w:rPr>
          <w:rFonts w:ascii="Arial" w:eastAsia="Arial" w:hAnsi="Arial" w:cs="Arial"/>
          <w:b/>
          <w:bCs/>
          <w:i/>
          <w:iCs/>
          <w:sz w:val="20"/>
          <w:szCs w:val="20"/>
          <w:u w:val="single"/>
        </w:rPr>
        <w:t>RECHAZADA.</w:t>
      </w:r>
    </w:p>
    <w:p w14:paraId="069097FB" w14:textId="77777777" w:rsidR="00D73C1C" w:rsidRDefault="00D73C1C" w:rsidP="00D73C1C">
      <w:pPr>
        <w:jc w:val="both"/>
        <w:rPr>
          <w:rFonts w:ascii="Arial" w:eastAsia="Arial" w:hAnsi="Arial" w:cs="Arial"/>
          <w:sz w:val="20"/>
          <w:szCs w:val="20"/>
        </w:rPr>
      </w:pPr>
      <w:r>
        <w:rPr>
          <w:rFonts w:ascii="Arial" w:eastAsia="Arial" w:hAnsi="Arial" w:cs="Arial"/>
          <w:b/>
          <w:bCs/>
          <w:sz w:val="20"/>
          <w:szCs w:val="20"/>
        </w:rPr>
        <w:t xml:space="preserve">Nota 3. </w:t>
      </w:r>
      <w:r>
        <w:rPr>
          <w:rFonts w:ascii="Arial" w:eastAsia="Arial" w:hAnsi="Arial" w:cs="Arial"/>
          <w:sz w:val="20"/>
          <w:szCs w:val="20"/>
        </w:rPr>
        <w:t>El valor de la propuesta económica que se tendrá en cuenta para la ponderación o asignación de puntaje será el valor corregido por la entidad de ser el caso.</w:t>
      </w:r>
    </w:p>
    <w:p w14:paraId="74231A0C" w14:textId="77777777" w:rsidR="00D73C1C" w:rsidRDefault="00D73C1C" w:rsidP="00D73C1C">
      <w:pPr>
        <w:jc w:val="both"/>
        <w:rPr>
          <w:rFonts w:ascii="Arial" w:eastAsia="Arial" w:hAnsi="Arial" w:cs="Arial"/>
          <w:sz w:val="20"/>
          <w:szCs w:val="20"/>
        </w:rPr>
      </w:pPr>
      <w:r>
        <w:rPr>
          <w:rFonts w:ascii="Arial" w:eastAsia="Arial" w:hAnsi="Arial" w:cs="Arial"/>
          <w:b/>
          <w:bCs/>
          <w:sz w:val="20"/>
          <w:szCs w:val="20"/>
        </w:rPr>
        <w:t>Nota 4.</w:t>
      </w:r>
      <w:r>
        <w:rPr>
          <w:rFonts w:ascii="Arial" w:eastAsia="Arial" w:hAnsi="Arial" w:cs="Arial"/>
          <w:sz w:val="20"/>
          <w:szCs w:val="20"/>
        </w:rPr>
        <w:t xml:space="preserve"> La entidad realizará la verificación y/o corrección de la propuesta económica presentada en el Formulario – Oferta Económica, en la versión original de la propuesta; </w:t>
      </w:r>
    </w:p>
    <w:p w14:paraId="01AB4276" w14:textId="77777777" w:rsidR="00D73C1C" w:rsidRDefault="00D73C1C" w:rsidP="00D73C1C">
      <w:pPr>
        <w:jc w:val="both"/>
        <w:rPr>
          <w:rFonts w:ascii="Arial" w:eastAsia="Arial" w:hAnsi="Arial" w:cs="Arial"/>
          <w:sz w:val="20"/>
          <w:szCs w:val="20"/>
        </w:rPr>
      </w:pPr>
      <w:r>
        <w:rPr>
          <w:rFonts w:ascii="Arial" w:eastAsia="Arial" w:hAnsi="Arial" w:cs="Arial"/>
          <w:b/>
          <w:bCs/>
          <w:sz w:val="20"/>
          <w:szCs w:val="20"/>
        </w:rPr>
        <w:t>Nota 5.</w:t>
      </w:r>
      <w:r>
        <w:rPr>
          <w:rFonts w:ascii="Arial" w:eastAsia="Arial" w:hAnsi="Arial" w:cs="Arial"/>
          <w:sz w:val="20"/>
          <w:szCs w:val="20"/>
        </w:rPr>
        <w:t xml:space="preserve"> Las cantidades anotadas en el Formulario – Oferta Económica, correspondientes a los ítems son aproximados y se usarán para comparar las diferentes propuestas allegadas por los oferentes.</w:t>
      </w:r>
    </w:p>
    <w:p w14:paraId="22216556" w14:textId="77777777" w:rsidR="00D73C1C" w:rsidRDefault="00D73C1C" w:rsidP="00D73C1C">
      <w:pPr>
        <w:jc w:val="both"/>
        <w:rPr>
          <w:rFonts w:ascii="Arial" w:eastAsia="Arial" w:hAnsi="Arial" w:cs="Arial"/>
          <w:sz w:val="22"/>
          <w:szCs w:val="22"/>
        </w:rPr>
      </w:pPr>
    </w:p>
    <w:p w14:paraId="76395E1F" w14:textId="77777777" w:rsidR="00D73C1C" w:rsidRDefault="00D73C1C" w:rsidP="00D73C1C">
      <w:pPr>
        <w:jc w:val="both"/>
        <w:rPr>
          <w:rFonts w:ascii="Arial" w:eastAsia="Arial" w:hAnsi="Arial" w:cs="Arial"/>
          <w:sz w:val="22"/>
          <w:szCs w:val="22"/>
        </w:rPr>
      </w:pPr>
      <w:r>
        <w:rPr>
          <w:rFonts w:ascii="Arial" w:eastAsia="Arial" w:hAnsi="Arial" w:cs="Arial"/>
          <w:sz w:val="22"/>
          <w:szCs w:val="22"/>
        </w:rPr>
        <w:t xml:space="preserve">Por lo tanto, dichas cantidades no son en ningún caso una certificación de la entidad contratante, implícita o expresa, de lo que serán en realidad las cantidades requeridas para la ejecución del proyecto; por lo anterior, la entidad contratante </w:t>
      </w:r>
      <w:r>
        <w:rPr>
          <w:rFonts w:ascii="Arial" w:eastAsia="Arial" w:hAnsi="Arial" w:cs="Arial"/>
          <w:sz w:val="22"/>
          <w:szCs w:val="22"/>
          <w:u w:val="single"/>
        </w:rPr>
        <w:t>NO</w:t>
      </w:r>
      <w:r>
        <w:rPr>
          <w:rFonts w:ascii="Arial" w:eastAsia="Arial" w:hAnsi="Arial" w:cs="Arial"/>
          <w:sz w:val="22"/>
          <w:szCs w:val="22"/>
        </w:rPr>
        <w:t xml:space="preserve"> aceptará reclamos, directos o indirectos cuando haya diferencia por exceso o defecto de dichas cantidades o en el caso de que durante el desarrollo del contrato decida suprimir cualquiera de los ítems a ejecutar.</w:t>
      </w:r>
    </w:p>
    <w:p w14:paraId="11DCBFDA" w14:textId="77777777" w:rsidR="00D73C1C" w:rsidRDefault="00D73C1C" w:rsidP="00D73C1C">
      <w:pPr>
        <w:jc w:val="both"/>
        <w:rPr>
          <w:rFonts w:ascii="Arial" w:eastAsia="Arial" w:hAnsi="Arial" w:cs="Arial"/>
          <w:sz w:val="22"/>
          <w:szCs w:val="22"/>
        </w:rPr>
      </w:pPr>
    </w:p>
    <w:p w14:paraId="5CB8D9F2" w14:textId="77777777" w:rsidR="00D73C1C" w:rsidRDefault="00D73C1C" w:rsidP="00D73C1C">
      <w:pPr>
        <w:pBdr>
          <w:top w:val="nil"/>
          <w:left w:val="nil"/>
          <w:bottom w:val="nil"/>
          <w:right w:val="nil"/>
          <w:between w:val="nil"/>
        </w:pBdr>
        <w:tabs>
          <w:tab w:val="left" w:pos="-142"/>
        </w:tabs>
        <w:jc w:val="both"/>
        <w:rPr>
          <w:rFonts w:ascii="Arial" w:eastAsia="Arial" w:hAnsi="Arial" w:cs="Arial"/>
          <w:b/>
          <w:bCs/>
          <w:color w:val="000000"/>
          <w:sz w:val="22"/>
          <w:szCs w:val="22"/>
        </w:rPr>
      </w:pPr>
      <w:r>
        <w:rPr>
          <w:rFonts w:ascii="Arial" w:eastAsia="Arial" w:hAnsi="Arial" w:cs="Arial"/>
          <w:b/>
          <w:bCs/>
          <w:color w:val="000000"/>
          <w:sz w:val="22"/>
          <w:szCs w:val="22"/>
        </w:rPr>
        <w:t>DETERMINACIÓN DEL MÉTODO PARA LA PONDERACIÓN DE LA PROPUESTA ECONÓMICA</w:t>
      </w:r>
    </w:p>
    <w:p w14:paraId="3A8E0B41" w14:textId="77777777" w:rsidR="00D73C1C" w:rsidRDefault="00D73C1C" w:rsidP="00D73C1C">
      <w:pPr>
        <w:pBdr>
          <w:top w:val="nil"/>
          <w:left w:val="nil"/>
          <w:bottom w:val="nil"/>
          <w:right w:val="nil"/>
          <w:between w:val="nil"/>
        </w:pBdr>
        <w:tabs>
          <w:tab w:val="left" w:pos="-142"/>
        </w:tabs>
        <w:jc w:val="both"/>
        <w:rPr>
          <w:rFonts w:ascii="Arial" w:eastAsia="Arial" w:hAnsi="Arial" w:cs="Arial"/>
          <w:b/>
          <w:bCs/>
          <w:color w:val="000000"/>
          <w:sz w:val="22"/>
          <w:szCs w:val="22"/>
        </w:rPr>
      </w:pPr>
    </w:p>
    <w:p w14:paraId="76529D7E" w14:textId="77777777" w:rsidR="00D73C1C" w:rsidRDefault="00D73C1C" w:rsidP="00D73C1C">
      <w:pPr>
        <w:tabs>
          <w:tab w:val="left" w:pos="1860"/>
        </w:tabs>
        <w:jc w:val="both"/>
        <w:rPr>
          <w:rFonts w:ascii="Arial" w:eastAsia="Arial" w:hAnsi="Arial" w:cs="Arial"/>
          <w:sz w:val="22"/>
          <w:szCs w:val="22"/>
        </w:rPr>
      </w:pPr>
      <w:r>
        <w:rPr>
          <w:rFonts w:ascii="Arial" w:eastAsia="Arial" w:hAnsi="Arial" w:cs="Arial"/>
          <w:sz w:val="22"/>
          <w:szCs w:val="22"/>
        </w:rPr>
        <w:t xml:space="preserve">La entidad seleccionará el método de ponderación de la propuesta económica, de acuerdo con las siguientes alternativas: </w:t>
      </w:r>
    </w:p>
    <w:p w14:paraId="5A70E5A8" w14:textId="77777777" w:rsidR="00D73C1C" w:rsidRDefault="00D73C1C" w:rsidP="00D73C1C">
      <w:pPr>
        <w:tabs>
          <w:tab w:val="left" w:pos="1860"/>
        </w:tabs>
        <w:jc w:val="both"/>
        <w:rPr>
          <w:rFonts w:ascii="Arial" w:eastAsia="Arial" w:hAnsi="Arial" w:cs="Arial"/>
          <w:sz w:val="22"/>
          <w:szCs w:val="22"/>
        </w:rPr>
      </w:pPr>
    </w:p>
    <w:tbl>
      <w:tblPr>
        <w:tblW w:w="52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60"/>
        <w:gridCol w:w="3660"/>
      </w:tblGrid>
      <w:tr w:rsidR="00D73C1C" w14:paraId="4BD8E416" w14:textId="77777777" w:rsidTr="00B64DA8">
        <w:trPr>
          <w:trHeight w:val="20"/>
          <w:tblHeader/>
          <w:jc w:val="center"/>
        </w:trPr>
        <w:tc>
          <w:tcPr>
            <w:tcW w:w="156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82733AD" w14:textId="77777777" w:rsidR="00D73C1C" w:rsidRDefault="00D73C1C" w:rsidP="00B64DA8">
            <w:pPr>
              <w:jc w:val="center"/>
              <w:rPr>
                <w:rFonts w:ascii="Arial" w:eastAsia="Arial" w:hAnsi="Arial" w:cs="Arial"/>
                <w:b/>
                <w:bCs/>
                <w:sz w:val="22"/>
                <w:szCs w:val="22"/>
              </w:rPr>
            </w:pPr>
            <w:r>
              <w:rPr>
                <w:rFonts w:ascii="Arial" w:eastAsia="Arial" w:hAnsi="Arial" w:cs="Arial"/>
                <w:b/>
                <w:bCs/>
                <w:sz w:val="22"/>
                <w:szCs w:val="22"/>
              </w:rPr>
              <w:t>Concepto</w:t>
            </w:r>
          </w:p>
        </w:tc>
        <w:tc>
          <w:tcPr>
            <w:tcW w:w="366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2F63EED" w14:textId="77777777" w:rsidR="00D73C1C" w:rsidRDefault="00D73C1C" w:rsidP="00B64DA8">
            <w:pPr>
              <w:jc w:val="center"/>
              <w:rPr>
                <w:rFonts w:ascii="Arial" w:eastAsia="Arial" w:hAnsi="Arial" w:cs="Arial"/>
                <w:b/>
                <w:bCs/>
                <w:sz w:val="22"/>
                <w:szCs w:val="22"/>
              </w:rPr>
            </w:pPr>
            <w:r>
              <w:rPr>
                <w:rFonts w:ascii="Arial" w:eastAsia="Arial" w:hAnsi="Arial" w:cs="Arial"/>
                <w:b/>
                <w:bCs/>
                <w:sz w:val="22"/>
                <w:szCs w:val="22"/>
              </w:rPr>
              <w:t>Método</w:t>
            </w:r>
          </w:p>
        </w:tc>
      </w:tr>
      <w:tr w:rsidR="00D73C1C" w14:paraId="68E5CFB1" w14:textId="77777777" w:rsidTr="00B64DA8">
        <w:trPr>
          <w:trHeight w:val="20"/>
          <w:jc w:val="center"/>
        </w:trPr>
        <w:tc>
          <w:tcPr>
            <w:tcW w:w="1560" w:type="dxa"/>
            <w:tcBorders>
              <w:top w:val="single" w:sz="4" w:space="0" w:color="000000"/>
              <w:left w:val="single" w:sz="4" w:space="0" w:color="000000"/>
              <w:bottom w:val="single" w:sz="4" w:space="0" w:color="000000"/>
              <w:right w:val="single" w:sz="4" w:space="0" w:color="000000"/>
            </w:tcBorders>
            <w:vAlign w:val="center"/>
          </w:tcPr>
          <w:p w14:paraId="5AB2FF99" w14:textId="77777777" w:rsidR="00D73C1C" w:rsidRDefault="00D73C1C" w:rsidP="00B64DA8">
            <w:pPr>
              <w:jc w:val="center"/>
              <w:rPr>
                <w:rFonts w:ascii="Arial" w:eastAsia="Arial" w:hAnsi="Arial" w:cs="Arial"/>
                <w:sz w:val="22"/>
                <w:szCs w:val="22"/>
              </w:rPr>
            </w:pPr>
            <w:r>
              <w:rPr>
                <w:rFonts w:ascii="Arial" w:eastAsia="Arial" w:hAnsi="Arial" w:cs="Arial"/>
                <w:sz w:val="22"/>
                <w:szCs w:val="22"/>
              </w:rPr>
              <w:t>1</w:t>
            </w:r>
          </w:p>
        </w:tc>
        <w:tc>
          <w:tcPr>
            <w:tcW w:w="3660" w:type="dxa"/>
            <w:tcBorders>
              <w:top w:val="single" w:sz="4" w:space="0" w:color="000000"/>
              <w:left w:val="single" w:sz="4" w:space="0" w:color="000000"/>
              <w:bottom w:val="single" w:sz="4" w:space="0" w:color="000000"/>
              <w:right w:val="single" w:sz="4" w:space="0" w:color="000000"/>
            </w:tcBorders>
            <w:vAlign w:val="center"/>
          </w:tcPr>
          <w:p w14:paraId="20048818" w14:textId="77777777" w:rsidR="00D73C1C" w:rsidRDefault="00D73C1C" w:rsidP="00B64DA8">
            <w:pPr>
              <w:jc w:val="center"/>
              <w:rPr>
                <w:rFonts w:ascii="Arial" w:eastAsia="Arial" w:hAnsi="Arial" w:cs="Arial"/>
                <w:sz w:val="22"/>
                <w:szCs w:val="22"/>
              </w:rPr>
            </w:pPr>
            <w:r>
              <w:rPr>
                <w:rFonts w:ascii="Arial" w:eastAsia="Arial" w:hAnsi="Arial" w:cs="Arial"/>
                <w:sz w:val="22"/>
                <w:szCs w:val="22"/>
              </w:rPr>
              <w:t>Mediana con valor absoluto</w:t>
            </w:r>
          </w:p>
        </w:tc>
      </w:tr>
      <w:tr w:rsidR="00D73C1C" w14:paraId="6F0DCAFD" w14:textId="77777777" w:rsidTr="00B64DA8">
        <w:trPr>
          <w:trHeight w:val="20"/>
          <w:jc w:val="center"/>
        </w:trPr>
        <w:tc>
          <w:tcPr>
            <w:tcW w:w="1560" w:type="dxa"/>
            <w:tcBorders>
              <w:top w:val="single" w:sz="4" w:space="0" w:color="000000"/>
              <w:left w:val="single" w:sz="4" w:space="0" w:color="000000"/>
              <w:bottom w:val="single" w:sz="4" w:space="0" w:color="000000"/>
              <w:right w:val="single" w:sz="4" w:space="0" w:color="000000"/>
            </w:tcBorders>
            <w:vAlign w:val="center"/>
          </w:tcPr>
          <w:p w14:paraId="535DA45F" w14:textId="77777777" w:rsidR="00D73C1C" w:rsidRDefault="00D73C1C" w:rsidP="00B64DA8">
            <w:pPr>
              <w:jc w:val="center"/>
              <w:rPr>
                <w:rFonts w:ascii="Arial" w:eastAsia="Arial" w:hAnsi="Arial" w:cs="Arial"/>
                <w:sz w:val="22"/>
                <w:szCs w:val="22"/>
              </w:rPr>
            </w:pPr>
            <w:r>
              <w:rPr>
                <w:rFonts w:ascii="Arial" w:eastAsia="Arial" w:hAnsi="Arial" w:cs="Arial"/>
                <w:sz w:val="22"/>
                <w:szCs w:val="22"/>
              </w:rPr>
              <w:t>2</w:t>
            </w:r>
          </w:p>
        </w:tc>
        <w:tc>
          <w:tcPr>
            <w:tcW w:w="3660" w:type="dxa"/>
            <w:tcBorders>
              <w:top w:val="single" w:sz="4" w:space="0" w:color="000000"/>
              <w:left w:val="single" w:sz="4" w:space="0" w:color="000000"/>
              <w:bottom w:val="single" w:sz="4" w:space="0" w:color="000000"/>
              <w:right w:val="single" w:sz="4" w:space="0" w:color="000000"/>
            </w:tcBorders>
            <w:vAlign w:val="center"/>
          </w:tcPr>
          <w:p w14:paraId="4A77C001" w14:textId="77777777" w:rsidR="00D73C1C" w:rsidRDefault="00D73C1C" w:rsidP="00B64DA8">
            <w:pPr>
              <w:jc w:val="center"/>
              <w:rPr>
                <w:rFonts w:ascii="Arial" w:eastAsia="Arial" w:hAnsi="Arial" w:cs="Arial"/>
                <w:sz w:val="22"/>
                <w:szCs w:val="22"/>
              </w:rPr>
            </w:pPr>
            <w:r>
              <w:rPr>
                <w:rFonts w:ascii="Arial" w:eastAsia="Arial" w:hAnsi="Arial" w:cs="Arial"/>
                <w:sz w:val="22"/>
                <w:szCs w:val="22"/>
              </w:rPr>
              <w:t>Media geométrica</w:t>
            </w:r>
          </w:p>
        </w:tc>
      </w:tr>
      <w:tr w:rsidR="00D73C1C" w14:paraId="7563B9E3" w14:textId="77777777" w:rsidTr="00B64DA8">
        <w:trPr>
          <w:trHeight w:val="20"/>
          <w:jc w:val="center"/>
        </w:trPr>
        <w:tc>
          <w:tcPr>
            <w:tcW w:w="1560" w:type="dxa"/>
            <w:tcBorders>
              <w:top w:val="single" w:sz="4" w:space="0" w:color="000000"/>
              <w:left w:val="single" w:sz="4" w:space="0" w:color="000000"/>
              <w:bottom w:val="single" w:sz="4" w:space="0" w:color="000000"/>
              <w:right w:val="single" w:sz="4" w:space="0" w:color="000000"/>
            </w:tcBorders>
            <w:vAlign w:val="center"/>
          </w:tcPr>
          <w:p w14:paraId="7F3149F0" w14:textId="77777777" w:rsidR="00D73C1C" w:rsidRDefault="00D73C1C" w:rsidP="00B64DA8">
            <w:pPr>
              <w:jc w:val="center"/>
              <w:rPr>
                <w:rFonts w:ascii="Arial" w:eastAsia="Arial" w:hAnsi="Arial" w:cs="Arial"/>
                <w:sz w:val="22"/>
                <w:szCs w:val="22"/>
              </w:rPr>
            </w:pPr>
            <w:r>
              <w:rPr>
                <w:rFonts w:ascii="Arial" w:eastAsia="Arial" w:hAnsi="Arial" w:cs="Arial"/>
                <w:sz w:val="22"/>
                <w:szCs w:val="22"/>
              </w:rPr>
              <w:t>3</w:t>
            </w:r>
          </w:p>
        </w:tc>
        <w:tc>
          <w:tcPr>
            <w:tcW w:w="3660" w:type="dxa"/>
            <w:tcBorders>
              <w:top w:val="single" w:sz="4" w:space="0" w:color="000000"/>
              <w:left w:val="single" w:sz="4" w:space="0" w:color="000000"/>
              <w:bottom w:val="single" w:sz="4" w:space="0" w:color="000000"/>
              <w:right w:val="single" w:sz="4" w:space="0" w:color="000000"/>
            </w:tcBorders>
            <w:vAlign w:val="center"/>
          </w:tcPr>
          <w:p w14:paraId="20EE69F6" w14:textId="77777777" w:rsidR="00D73C1C" w:rsidRDefault="00D73C1C" w:rsidP="00B64DA8">
            <w:pPr>
              <w:jc w:val="center"/>
              <w:rPr>
                <w:rFonts w:ascii="Arial" w:eastAsia="Arial" w:hAnsi="Arial" w:cs="Arial"/>
                <w:sz w:val="22"/>
                <w:szCs w:val="22"/>
              </w:rPr>
            </w:pPr>
            <w:r>
              <w:rPr>
                <w:rFonts w:ascii="Arial" w:eastAsia="Arial" w:hAnsi="Arial" w:cs="Arial"/>
                <w:sz w:val="22"/>
                <w:szCs w:val="22"/>
              </w:rPr>
              <w:t>Media aritmética baja</w:t>
            </w:r>
          </w:p>
        </w:tc>
      </w:tr>
      <w:tr w:rsidR="00D73C1C" w14:paraId="3A5173C5" w14:textId="77777777" w:rsidTr="00B64DA8">
        <w:trPr>
          <w:trHeight w:val="20"/>
          <w:jc w:val="center"/>
        </w:trPr>
        <w:tc>
          <w:tcPr>
            <w:tcW w:w="1560" w:type="dxa"/>
            <w:tcBorders>
              <w:top w:val="single" w:sz="4" w:space="0" w:color="000000"/>
              <w:left w:val="single" w:sz="4" w:space="0" w:color="000000"/>
              <w:bottom w:val="single" w:sz="4" w:space="0" w:color="000000"/>
              <w:right w:val="single" w:sz="4" w:space="0" w:color="000000"/>
            </w:tcBorders>
            <w:vAlign w:val="center"/>
          </w:tcPr>
          <w:p w14:paraId="0DDF2A29" w14:textId="77777777" w:rsidR="00D73C1C" w:rsidRDefault="00D73C1C" w:rsidP="00B64DA8">
            <w:pPr>
              <w:jc w:val="center"/>
              <w:rPr>
                <w:rFonts w:ascii="Arial" w:eastAsia="Arial" w:hAnsi="Arial" w:cs="Arial"/>
                <w:sz w:val="22"/>
                <w:szCs w:val="22"/>
              </w:rPr>
            </w:pPr>
            <w:r>
              <w:rPr>
                <w:rFonts w:ascii="Arial" w:eastAsia="Arial" w:hAnsi="Arial" w:cs="Arial"/>
                <w:sz w:val="22"/>
                <w:szCs w:val="22"/>
              </w:rPr>
              <w:t>4</w:t>
            </w:r>
          </w:p>
        </w:tc>
        <w:tc>
          <w:tcPr>
            <w:tcW w:w="3660" w:type="dxa"/>
            <w:tcBorders>
              <w:top w:val="single" w:sz="4" w:space="0" w:color="000000"/>
              <w:left w:val="single" w:sz="4" w:space="0" w:color="000000"/>
              <w:bottom w:val="single" w:sz="4" w:space="0" w:color="000000"/>
              <w:right w:val="single" w:sz="4" w:space="0" w:color="000000"/>
            </w:tcBorders>
            <w:vAlign w:val="center"/>
          </w:tcPr>
          <w:p w14:paraId="45612190" w14:textId="77777777" w:rsidR="00D73C1C" w:rsidRDefault="00D73C1C" w:rsidP="00B64DA8">
            <w:pPr>
              <w:jc w:val="center"/>
              <w:rPr>
                <w:rFonts w:ascii="Arial" w:eastAsia="Arial" w:hAnsi="Arial" w:cs="Arial"/>
                <w:sz w:val="22"/>
                <w:szCs w:val="22"/>
              </w:rPr>
            </w:pPr>
            <w:r>
              <w:rPr>
                <w:rFonts w:ascii="Arial" w:eastAsia="Arial" w:hAnsi="Arial" w:cs="Arial"/>
                <w:sz w:val="22"/>
                <w:szCs w:val="22"/>
              </w:rPr>
              <w:t>Menor Valor</w:t>
            </w:r>
          </w:p>
        </w:tc>
      </w:tr>
    </w:tbl>
    <w:p w14:paraId="61D319F7" w14:textId="77777777" w:rsidR="00D73C1C" w:rsidRDefault="00D73C1C" w:rsidP="00D73C1C">
      <w:pPr>
        <w:tabs>
          <w:tab w:val="left" w:pos="1860"/>
        </w:tabs>
        <w:jc w:val="both"/>
        <w:rPr>
          <w:rFonts w:ascii="Arial" w:eastAsia="Arial" w:hAnsi="Arial" w:cs="Arial"/>
          <w:sz w:val="22"/>
          <w:szCs w:val="22"/>
        </w:rPr>
      </w:pPr>
    </w:p>
    <w:p w14:paraId="7A980AEB" w14:textId="77777777" w:rsidR="00D73C1C" w:rsidRDefault="00D73C1C" w:rsidP="00D73C1C">
      <w:pPr>
        <w:tabs>
          <w:tab w:val="left" w:pos="1860"/>
        </w:tabs>
        <w:jc w:val="both"/>
        <w:rPr>
          <w:rFonts w:ascii="Arial" w:eastAsia="Arial" w:hAnsi="Arial" w:cs="Arial"/>
          <w:sz w:val="22"/>
          <w:szCs w:val="22"/>
        </w:rPr>
      </w:pPr>
      <w:r>
        <w:rPr>
          <w:rFonts w:ascii="Arial" w:eastAsia="Arial" w:hAnsi="Arial" w:cs="Arial"/>
          <w:sz w:val="22"/>
          <w:szCs w:val="22"/>
        </w:rPr>
        <w:t xml:space="preserve">Para determinar el método de ponderación, la entidad tomará los centavos de la Tasa de Cambio Representativa del Mercado (TRM), certificada por la Superintendencia Financiera de Colombia (en su sitio web: </w:t>
      </w:r>
      <w:hyperlink r:id="rId7">
        <w:r>
          <w:rPr>
            <w:rFonts w:ascii="Arial" w:eastAsia="Arial" w:hAnsi="Arial" w:cs="Arial"/>
            <w:color w:val="000000"/>
            <w:sz w:val="22"/>
            <w:szCs w:val="22"/>
            <w:u w:val="single"/>
          </w:rPr>
          <w:t>https://www.superfinanciera.gov.co/publicacion/60819</w:t>
        </w:r>
      </w:hyperlink>
      <w:r>
        <w:rPr>
          <w:rFonts w:ascii="Arial" w:eastAsia="Arial" w:hAnsi="Arial" w:cs="Arial"/>
          <w:sz w:val="22"/>
          <w:szCs w:val="22"/>
        </w:rPr>
        <w:t>).</w:t>
      </w:r>
    </w:p>
    <w:p w14:paraId="35E7D2AE" w14:textId="77777777" w:rsidR="00D73C1C" w:rsidRDefault="00D73C1C" w:rsidP="00D73C1C">
      <w:pPr>
        <w:tabs>
          <w:tab w:val="left" w:pos="1860"/>
        </w:tabs>
        <w:jc w:val="both"/>
        <w:rPr>
          <w:rFonts w:ascii="Arial" w:eastAsia="Arial" w:hAnsi="Arial" w:cs="Arial"/>
          <w:sz w:val="22"/>
          <w:szCs w:val="22"/>
        </w:rPr>
      </w:pPr>
    </w:p>
    <w:p w14:paraId="198A3A0D" w14:textId="77777777" w:rsidR="00D73C1C" w:rsidRDefault="00D73C1C" w:rsidP="00D73C1C">
      <w:pPr>
        <w:tabs>
          <w:tab w:val="left" w:pos="1860"/>
        </w:tabs>
        <w:jc w:val="both"/>
        <w:rPr>
          <w:rFonts w:ascii="Arial" w:eastAsia="Arial" w:hAnsi="Arial" w:cs="Arial"/>
          <w:sz w:val="22"/>
          <w:szCs w:val="22"/>
        </w:rPr>
      </w:pPr>
      <w:r>
        <w:rPr>
          <w:rFonts w:ascii="Arial" w:eastAsia="Arial" w:hAnsi="Arial" w:cs="Arial"/>
          <w:sz w:val="22"/>
          <w:szCs w:val="22"/>
        </w:rPr>
        <w:t xml:space="preserve">La TRM que la entidad utilizará para determinar el método de ponderación será la que </w:t>
      </w:r>
      <w:r>
        <w:rPr>
          <w:rFonts w:ascii="Arial" w:eastAsia="Arial" w:hAnsi="Arial" w:cs="Arial"/>
          <w:i/>
          <w:iCs/>
          <w:sz w:val="22"/>
          <w:szCs w:val="22"/>
        </w:rPr>
        <w:t>rija el segundo día hábil después del cierre del proceso</w:t>
      </w:r>
      <w:r>
        <w:rPr>
          <w:rFonts w:ascii="Arial" w:eastAsia="Arial" w:hAnsi="Arial" w:cs="Arial"/>
          <w:sz w:val="22"/>
          <w:szCs w:val="22"/>
        </w:rPr>
        <w:t>. Esto es, la que la Superintendencia publique en horas de la tarde del día hábil siguiente a la fecha efectiva de cierre del proceso. Por ejemplo, si el cierre del proceso se realiza el 10 de febrero, la TRM que se usará para determinar el método de evaluación será la del 12 de febrero, que se publica en la tarde del 11 de febrero.</w:t>
      </w:r>
    </w:p>
    <w:p w14:paraId="66E1BA38" w14:textId="77777777" w:rsidR="00D73C1C" w:rsidRDefault="00D73C1C" w:rsidP="00D73C1C">
      <w:pPr>
        <w:tabs>
          <w:tab w:val="left" w:pos="1860"/>
        </w:tabs>
        <w:jc w:val="both"/>
        <w:rPr>
          <w:rFonts w:ascii="Arial" w:eastAsia="Arial" w:hAnsi="Arial" w:cs="Arial"/>
          <w:sz w:val="22"/>
          <w:szCs w:val="22"/>
        </w:rPr>
      </w:pPr>
    </w:p>
    <w:p w14:paraId="7CB1EAB4" w14:textId="77777777" w:rsidR="00D73C1C" w:rsidRDefault="00D73C1C" w:rsidP="00D73C1C">
      <w:pPr>
        <w:tabs>
          <w:tab w:val="left" w:pos="1860"/>
        </w:tabs>
        <w:jc w:val="both"/>
        <w:rPr>
          <w:rFonts w:ascii="Arial" w:eastAsia="Arial" w:hAnsi="Arial" w:cs="Arial"/>
          <w:sz w:val="22"/>
          <w:szCs w:val="22"/>
        </w:rPr>
      </w:pPr>
      <w:r>
        <w:rPr>
          <w:rFonts w:ascii="Arial" w:eastAsia="Arial" w:hAnsi="Arial" w:cs="Arial"/>
          <w:sz w:val="22"/>
          <w:szCs w:val="22"/>
        </w:rPr>
        <w:lastRenderedPageBreak/>
        <w:t xml:space="preserve">El método de ponderación se determinará de acuerdo con los rangos del siguiente cuadro: </w:t>
      </w:r>
    </w:p>
    <w:p w14:paraId="5085FEF7" w14:textId="77777777" w:rsidR="00D73C1C" w:rsidRDefault="00D73C1C" w:rsidP="00D73C1C">
      <w:pPr>
        <w:tabs>
          <w:tab w:val="left" w:pos="1860"/>
        </w:tabs>
        <w:jc w:val="both"/>
        <w:rPr>
          <w:rFonts w:ascii="Arial" w:eastAsia="Arial" w:hAnsi="Arial" w:cs="Arial"/>
          <w:sz w:val="22"/>
          <w:szCs w:val="22"/>
        </w:rPr>
      </w:pPr>
    </w:p>
    <w:tbl>
      <w:tblPr>
        <w:tblW w:w="518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12"/>
        <w:gridCol w:w="972"/>
        <w:gridCol w:w="2503"/>
      </w:tblGrid>
      <w:tr w:rsidR="00D73C1C" w14:paraId="6F36B965" w14:textId="77777777" w:rsidTr="00B64DA8">
        <w:trPr>
          <w:trHeight w:val="20"/>
          <w:tblHeader/>
          <w:jc w:val="center"/>
        </w:trPr>
        <w:tc>
          <w:tcPr>
            <w:tcW w:w="1712" w:type="dxa"/>
            <w:tcBorders>
              <w:top w:val="single" w:sz="4" w:space="0" w:color="000000"/>
              <w:left w:val="single" w:sz="4" w:space="0" w:color="000000"/>
              <w:bottom w:val="single" w:sz="4" w:space="0" w:color="000000"/>
              <w:right w:val="single" w:sz="4" w:space="0" w:color="000000"/>
            </w:tcBorders>
            <w:shd w:val="clear" w:color="auto" w:fill="262626"/>
            <w:vAlign w:val="center"/>
          </w:tcPr>
          <w:p w14:paraId="3F932212" w14:textId="77777777" w:rsidR="00D73C1C" w:rsidRDefault="00D73C1C" w:rsidP="00B64DA8">
            <w:pPr>
              <w:jc w:val="center"/>
              <w:rPr>
                <w:rFonts w:ascii="Arial" w:eastAsia="Arial" w:hAnsi="Arial" w:cs="Arial"/>
                <w:b/>
                <w:bCs/>
                <w:sz w:val="22"/>
                <w:szCs w:val="22"/>
              </w:rPr>
            </w:pPr>
            <w:r>
              <w:rPr>
                <w:rFonts w:ascii="Arial" w:eastAsia="Arial" w:hAnsi="Arial" w:cs="Arial"/>
                <w:b/>
                <w:bCs/>
                <w:sz w:val="22"/>
                <w:szCs w:val="22"/>
              </w:rPr>
              <w:t>Rango (inclusive)</w:t>
            </w:r>
          </w:p>
        </w:tc>
        <w:tc>
          <w:tcPr>
            <w:tcW w:w="972" w:type="dxa"/>
            <w:tcBorders>
              <w:top w:val="single" w:sz="4" w:space="0" w:color="000000"/>
              <w:left w:val="single" w:sz="4" w:space="0" w:color="000000"/>
              <w:bottom w:val="single" w:sz="4" w:space="0" w:color="000000"/>
              <w:right w:val="single" w:sz="4" w:space="0" w:color="000000"/>
            </w:tcBorders>
            <w:shd w:val="clear" w:color="auto" w:fill="262626"/>
            <w:vAlign w:val="center"/>
          </w:tcPr>
          <w:p w14:paraId="0A8EEC4D" w14:textId="77777777" w:rsidR="00D73C1C" w:rsidRDefault="00D73C1C" w:rsidP="00B64DA8">
            <w:pPr>
              <w:jc w:val="center"/>
              <w:rPr>
                <w:rFonts w:ascii="Arial" w:eastAsia="Arial" w:hAnsi="Arial" w:cs="Arial"/>
                <w:b/>
                <w:bCs/>
                <w:sz w:val="22"/>
                <w:szCs w:val="22"/>
              </w:rPr>
            </w:pPr>
            <w:r>
              <w:rPr>
                <w:rFonts w:ascii="Arial" w:eastAsia="Arial" w:hAnsi="Arial" w:cs="Arial"/>
                <w:b/>
                <w:bCs/>
                <w:sz w:val="22"/>
                <w:szCs w:val="22"/>
              </w:rPr>
              <w:t>Número</w:t>
            </w:r>
          </w:p>
        </w:tc>
        <w:tc>
          <w:tcPr>
            <w:tcW w:w="2503" w:type="dxa"/>
            <w:tcBorders>
              <w:top w:val="single" w:sz="4" w:space="0" w:color="000000"/>
              <w:left w:val="single" w:sz="4" w:space="0" w:color="000000"/>
              <w:bottom w:val="single" w:sz="4" w:space="0" w:color="000000"/>
              <w:right w:val="single" w:sz="4" w:space="0" w:color="000000"/>
            </w:tcBorders>
            <w:shd w:val="clear" w:color="auto" w:fill="262626"/>
            <w:vAlign w:val="center"/>
          </w:tcPr>
          <w:p w14:paraId="280BFEB2" w14:textId="77777777" w:rsidR="00D73C1C" w:rsidRDefault="00D73C1C" w:rsidP="00B64DA8">
            <w:pPr>
              <w:jc w:val="center"/>
              <w:rPr>
                <w:rFonts w:ascii="Arial" w:eastAsia="Arial" w:hAnsi="Arial" w:cs="Arial"/>
                <w:b/>
                <w:bCs/>
                <w:sz w:val="22"/>
                <w:szCs w:val="22"/>
              </w:rPr>
            </w:pPr>
            <w:r>
              <w:rPr>
                <w:rFonts w:ascii="Arial" w:eastAsia="Arial" w:hAnsi="Arial" w:cs="Arial"/>
                <w:b/>
                <w:bCs/>
                <w:sz w:val="22"/>
                <w:szCs w:val="22"/>
              </w:rPr>
              <w:t>Método</w:t>
            </w:r>
          </w:p>
        </w:tc>
      </w:tr>
      <w:tr w:rsidR="00D73C1C" w14:paraId="35090DD0" w14:textId="77777777" w:rsidTr="00B64DA8">
        <w:trPr>
          <w:trHeight w:val="20"/>
          <w:jc w:val="center"/>
        </w:trPr>
        <w:tc>
          <w:tcPr>
            <w:tcW w:w="1712" w:type="dxa"/>
            <w:tcBorders>
              <w:top w:val="single" w:sz="4" w:space="0" w:color="000000"/>
              <w:left w:val="single" w:sz="4" w:space="0" w:color="000000"/>
              <w:bottom w:val="single" w:sz="4" w:space="0" w:color="000000"/>
              <w:right w:val="single" w:sz="4" w:space="0" w:color="000000"/>
            </w:tcBorders>
            <w:vAlign w:val="center"/>
          </w:tcPr>
          <w:p w14:paraId="21734384" w14:textId="77777777" w:rsidR="00D73C1C" w:rsidRDefault="00D73C1C" w:rsidP="00B64DA8">
            <w:pPr>
              <w:jc w:val="center"/>
              <w:rPr>
                <w:rFonts w:ascii="Arial" w:eastAsia="Arial" w:hAnsi="Arial" w:cs="Arial"/>
                <w:sz w:val="22"/>
                <w:szCs w:val="22"/>
              </w:rPr>
            </w:pPr>
            <w:r>
              <w:rPr>
                <w:rFonts w:ascii="Arial" w:eastAsia="Arial" w:hAnsi="Arial" w:cs="Arial"/>
                <w:sz w:val="22"/>
                <w:szCs w:val="22"/>
              </w:rPr>
              <w:t>De 0.00 a 0.24</w:t>
            </w:r>
          </w:p>
        </w:tc>
        <w:tc>
          <w:tcPr>
            <w:tcW w:w="972" w:type="dxa"/>
            <w:tcBorders>
              <w:top w:val="single" w:sz="4" w:space="0" w:color="000000"/>
              <w:left w:val="single" w:sz="4" w:space="0" w:color="000000"/>
              <w:bottom w:val="single" w:sz="4" w:space="0" w:color="000000"/>
              <w:right w:val="single" w:sz="4" w:space="0" w:color="000000"/>
            </w:tcBorders>
            <w:vAlign w:val="center"/>
          </w:tcPr>
          <w:p w14:paraId="5DF1E11D" w14:textId="77777777" w:rsidR="00D73C1C" w:rsidRDefault="00D73C1C" w:rsidP="00B64DA8">
            <w:pPr>
              <w:jc w:val="center"/>
              <w:rPr>
                <w:rFonts w:ascii="Arial" w:eastAsia="Arial" w:hAnsi="Arial" w:cs="Arial"/>
                <w:sz w:val="22"/>
                <w:szCs w:val="22"/>
              </w:rPr>
            </w:pPr>
            <w:r>
              <w:rPr>
                <w:rFonts w:ascii="Arial" w:eastAsia="Arial" w:hAnsi="Arial" w:cs="Arial"/>
                <w:sz w:val="22"/>
                <w:szCs w:val="22"/>
              </w:rPr>
              <w:t>1</w:t>
            </w:r>
          </w:p>
        </w:tc>
        <w:tc>
          <w:tcPr>
            <w:tcW w:w="2503" w:type="dxa"/>
            <w:tcBorders>
              <w:top w:val="single" w:sz="4" w:space="0" w:color="000000"/>
              <w:left w:val="single" w:sz="4" w:space="0" w:color="000000"/>
              <w:bottom w:val="single" w:sz="4" w:space="0" w:color="000000"/>
              <w:right w:val="single" w:sz="4" w:space="0" w:color="000000"/>
            </w:tcBorders>
            <w:vAlign w:val="center"/>
          </w:tcPr>
          <w:p w14:paraId="2355FE49" w14:textId="77777777" w:rsidR="00D73C1C" w:rsidRDefault="00D73C1C" w:rsidP="00B64DA8">
            <w:pPr>
              <w:jc w:val="center"/>
              <w:rPr>
                <w:rFonts w:ascii="Arial" w:eastAsia="Arial" w:hAnsi="Arial" w:cs="Arial"/>
                <w:sz w:val="22"/>
                <w:szCs w:val="22"/>
              </w:rPr>
            </w:pPr>
            <w:r>
              <w:rPr>
                <w:rFonts w:ascii="Arial" w:eastAsia="Arial" w:hAnsi="Arial" w:cs="Arial"/>
                <w:sz w:val="22"/>
                <w:szCs w:val="22"/>
              </w:rPr>
              <w:t xml:space="preserve">Mediana con valor absoluto </w:t>
            </w:r>
          </w:p>
        </w:tc>
      </w:tr>
      <w:tr w:rsidR="00D73C1C" w14:paraId="0A731344" w14:textId="77777777" w:rsidTr="00B64DA8">
        <w:trPr>
          <w:trHeight w:val="20"/>
          <w:jc w:val="center"/>
        </w:trPr>
        <w:tc>
          <w:tcPr>
            <w:tcW w:w="1712" w:type="dxa"/>
            <w:tcBorders>
              <w:top w:val="single" w:sz="4" w:space="0" w:color="000000"/>
              <w:left w:val="single" w:sz="4" w:space="0" w:color="000000"/>
              <w:bottom w:val="single" w:sz="4" w:space="0" w:color="000000"/>
              <w:right w:val="single" w:sz="4" w:space="0" w:color="000000"/>
            </w:tcBorders>
            <w:vAlign w:val="center"/>
          </w:tcPr>
          <w:p w14:paraId="3763AF7E" w14:textId="77777777" w:rsidR="00D73C1C" w:rsidRDefault="00D73C1C" w:rsidP="00B64DA8">
            <w:pPr>
              <w:jc w:val="center"/>
              <w:rPr>
                <w:rFonts w:ascii="Arial" w:eastAsia="Arial" w:hAnsi="Arial" w:cs="Arial"/>
                <w:sz w:val="22"/>
                <w:szCs w:val="22"/>
              </w:rPr>
            </w:pPr>
            <w:r>
              <w:rPr>
                <w:rFonts w:ascii="Arial" w:eastAsia="Arial" w:hAnsi="Arial" w:cs="Arial"/>
                <w:sz w:val="22"/>
                <w:szCs w:val="22"/>
              </w:rPr>
              <w:t>De 0.25 a 0.49</w:t>
            </w:r>
          </w:p>
        </w:tc>
        <w:tc>
          <w:tcPr>
            <w:tcW w:w="972" w:type="dxa"/>
            <w:tcBorders>
              <w:top w:val="single" w:sz="4" w:space="0" w:color="000000"/>
              <w:left w:val="single" w:sz="4" w:space="0" w:color="000000"/>
              <w:bottom w:val="single" w:sz="4" w:space="0" w:color="000000"/>
              <w:right w:val="single" w:sz="4" w:space="0" w:color="000000"/>
            </w:tcBorders>
            <w:vAlign w:val="center"/>
          </w:tcPr>
          <w:p w14:paraId="065040D4" w14:textId="77777777" w:rsidR="00D73C1C" w:rsidRDefault="00D73C1C" w:rsidP="00B64DA8">
            <w:pPr>
              <w:jc w:val="center"/>
              <w:rPr>
                <w:rFonts w:ascii="Arial" w:eastAsia="Arial" w:hAnsi="Arial" w:cs="Arial"/>
                <w:sz w:val="22"/>
                <w:szCs w:val="22"/>
              </w:rPr>
            </w:pPr>
            <w:r>
              <w:rPr>
                <w:rFonts w:ascii="Arial" w:eastAsia="Arial" w:hAnsi="Arial" w:cs="Arial"/>
                <w:sz w:val="22"/>
                <w:szCs w:val="22"/>
              </w:rPr>
              <w:t>2</w:t>
            </w:r>
          </w:p>
        </w:tc>
        <w:tc>
          <w:tcPr>
            <w:tcW w:w="2503" w:type="dxa"/>
            <w:tcBorders>
              <w:top w:val="single" w:sz="4" w:space="0" w:color="000000"/>
              <w:left w:val="single" w:sz="4" w:space="0" w:color="000000"/>
              <w:bottom w:val="single" w:sz="4" w:space="0" w:color="000000"/>
              <w:right w:val="single" w:sz="4" w:space="0" w:color="000000"/>
            </w:tcBorders>
            <w:vAlign w:val="center"/>
          </w:tcPr>
          <w:p w14:paraId="4FD3C681" w14:textId="77777777" w:rsidR="00D73C1C" w:rsidRDefault="00D73C1C" w:rsidP="00B64DA8">
            <w:pPr>
              <w:jc w:val="center"/>
              <w:rPr>
                <w:rFonts w:ascii="Arial" w:eastAsia="Arial" w:hAnsi="Arial" w:cs="Arial"/>
                <w:sz w:val="22"/>
                <w:szCs w:val="22"/>
              </w:rPr>
            </w:pPr>
            <w:r>
              <w:rPr>
                <w:rFonts w:ascii="Arial" w:eastAsia="Arial" w:hAnsi="Arial" w:cs="Arial"/>
                <w:sz w:val="22"/>
                <w:szCs w:val="22"/>
              </w:rPr>
              <w:t>Media geométrica</w:t>
            </w:r>
          </w:p>
        </w:tc>
      </w:tr>
      <w:tr w:rsidR="00D73C1C" w14:paraId="06340908" w14:textId="77777777" w:rsidTr="00B64DA8">
        <w:trPr>
          <w:trHeight w:val="20"/>
          <w:jc w:val="center"/>
        </w:trPr>
        <w:tc>
          <w:tcPr>
            <w:tcW w:w="1712" w:type="dxa"/>
            <w:tcBorders>
              <w:top w:val="single" w:sz="4" w:space="0" w:color="000000"/>
              <w:left w:val="single" w:sz="4" w:space="0" w:color="000000"/>
              <w:bottom w:val="single" w:sz="4" w:space="0" w:color="000000"/>
              <w:right w:val="single" w:sz="4" w:space="0" w:color="000000"/>
            </w:tcBorders>
            <w:vAlign w:val="center"/>
          </w:tcPr>
          <w:p w14:paraId="7BB6C75B" w14:textId="77777777" w:rsidR="00D73C1C" w:rsidRDefault="00D73C1C" w:rsidP="00B64DA8">
            <w:pPr>
              <w:jc w:val="center"/>
              <w:rPr>
                <w:rFonts w:ascii="Arial" w:eastAsia="Arial" w:hAnsi="Arial" w:cs="Arial"/>
                <w:sz w:val="22"/>
                <w:szCs w:val="22"/>
              </w:rPr>
            </w:pPr>
            <w:r>
              <w:rPr>
                <w:rFonts w:ascii="Arial" w:eastAsia="Arial" w:hAnsi="Arial" w:cs="Arial"/>
                <w:sz w:val="22"/>
                <w:szCs w:val="22"/>
              </w:rPr>
              <w:t xml:space="preserve">De 0.50 a 0.74 </w:t>
            </w:r>
          </w:p>
        </w:tc>
        <w:tc>
          <w:tcPr>
            <w:tcW w:w="972" w:type="dxa"/>
            <w:tcBorders>
              <w:top w:val="single" w:sz="4" w:space="0" w:color="000000"/>
              <w:left w:val="single" w:sz="4" w:space="0" w:color="000000"/>
              <w:bottom w:val="single" w:sz="4" w:space="0" w:color="000000"/>
              <w:right w:val="single" w:sz="4" w:space="0" w:color="000000"/>
            </w:tcBorders>
            <w:vAlign w:val="center"/>
          </w:tcPr>
          <w:p w14:paraId="2E0ADBFB" w14:textId="77777777" w:rsidR="00D73C1C" w:rsidRDefault="00D73C1C" w:rsidP="00B64DA8">
            <w:pPr>
              <w:jc w:val="center"/>
              <w:rPr>
                <w:rFonts w:ascii="Arial" w:eastAsia="Arial" w:hAnsi="Arial" w:cs="Arial"/>
                <w:sz w:val="22"/>
                <w:szCs w:val="22"/>
              </w:rPr>
            </w:pPr>
            <w:r>
              <w:rPr>
                <w:rFonts w:ascii="Arial" w:eastAsia="Arial" w:hAnsi="Arial" w:cs="Arial"/>
                <w:sz w:val="22"/>
                <w:szCs w:val="22"/>
              </w:rPr>
              <w:t>3</w:t>
            </w:r>
          </w:p>
        </w:tc>
        <w:tc>
          <w:tcPr>
            <w:tcW w:w="2503" w:type="dxa"/>
            <w:tcBorders>
              <w:top w:val="single" w:sz="4" w:space="0" w:color="000000"/>
              <w:left w:val="single" w:sz="4" w:space="0" w:color="000000"/>
              <w:bottom w:val="single" w:sz="4" w:space="0" w:color="000000"/>
              <w:right w:val="single" w:sz="4" w:space="0" w:color="000000"/>
            </w:tcBorders>
            <w:vAlign w:val="center"/>
          </w:tcPr>
          <w:p w14:paraId="71A5F1A4" w14:textId="77777777" w:rsidR="00D73C1C" w:rsidRDefault="00D73C1C" w:rsidP="00B64DA8">
            <w:pPr>
              <w:jc w:val="center"/>
              <w:rPr>
                <w:rFonts w:ascii="Arial" w:eastAsia="Arial" w:hAnsi="Arial" w:cs="Arial"/>
                <w:sz w:val="22"/>
                <w:szCs w:val="22"/>
              </w:rPr>
            </w:pPr>
            <w:r>
              <w:rPr>
                <w:rFonts w:ascii="Arial" w:eastAsia="Arial" w:hAnsi="Arial" w:cs="Arial"/>
                <w:sz w:val="22"/>
                <w:szCs w:val="22"/>
              </w:rPr>
              <w:t>Media aritmética baja</w:t>
            </w:r>
          </w:p>
        </w:tc>
      </w:tr>
      <w:tr w:rsidR="00D73C1C" w14:paraId="31E8DA03" w14:textId="77777777" w:rsidTr="00B64DA8">
        <w:trPr>
          <w:trHeight w:val="20"/>
          <w:jc w:val="center"/>
        </w:trPr>
        <w:tc>
          <w:tcPr>
            <w:tcW w:w="1712" w:type="dxa"/>
            <w:tcBorders>
              <w:top w:val="single" w:sz="4" w:space="0" w:color="000000"/>
              <w:left w:val="single" w:sz="4" w:space="0" w:color="000000"/>
              <w:bottom w:val="single" w:sz="4" w:space="0" w:color="000000"/>
              <w:right w:val="single" w:sz="4" w:space="0" w:color="000000"/>
            </w:tcBorders>
            <w:vAlign w:val="center"/>
          </w:tcPr>
          <w:p w14:paraId="154B3354" w14:textId="77777777" w:rsidR="00D73C1C" w:rsidRDefault="00D73C1C" w:rsidP="00B64DA8">
            <w:pPr>
              <w:jc w:val="center"/>
              <w:rPr>
                <w:rFonts w:ascii="Arial" w:eastAsia="Arial" w:hAnsi="Arial" w:cs="Arial"/>
                <w:sz w:val="22"/>
                <w:szCs w:val="22"/>
              </w:rPr>
            </w:pPr>
            <w:r>
              <w:rPr>
                <w:rFonts w:ascii="Arial" w:eastAsia="Arial" w:hAnsi="Arial" w:cs="Arial"/>
                <w:sz w:val="22"/>
                <w:szCs w:val="22"/>
              </w:rPr>
              <w:t>De 0.75 a 0.99</w:t>
            </w:r>
          </w:p>
        </w:tc>
        <w:tc>
          <w:tcPr>
            <w:tcW w:w="972" w:type="dxa"/>
            <w:tcBorders>
              <w:top w:val="single" w:sz="4" w:space="0" w:color="000000"/>
              <w:left w:val="single" w:sz="4" w:space="0" w:color="000000"/>
              <w:bottom w:val="single" w:sz="4" w:space="0" w:color="000000"/>
              <w:right w:val="single" w:sz="4" w:space="0" w:color="000000"/>
            </w:tcBorders>
            <w:vAlign w:val="center"/>
          </w:tcPr>
          <w:p w14:paraId="00FCD292" w14:textId="77777777" w:rsidR="00D73C1C" w:rsidRDefault="00D73C1C" w:rsidP="00B64DA8">
            <w:pPr>
              <w:jc w:val="center"/>
              <w:rPr>
                <w:rFonts w:ascii="Arial" w:eastAsia="Arial" w:hAnsi="Arial" w:cs="Arial"/>
                <w:sz w:val="22"/>
                <w:szCs w:val="22"/>
              </w:rPr>
            </w:pPr>
            <w:r>
              <w:rPr>
                <w:rFonts w:ascii="Arial" w:eastAsia="Arial" w:hAnsi="Arial" w:cs="Arial"/>
                <w:sz w:val="22"/>
                <w:szCs w:val="22"/>
              </w:rPr>
              <w:t>4</w:t>
            </w:r>
          </w:p>
        </w:tc>
        <w:tc>
          <w:tcPr>
            <w:tcW w:w="2503" w:type="dxa"/>
            <w:tcBorders>
              <w:top w:val="single" w:sz="4" w:space="0" w:color="000000"/>
              <w:left w:val="single" w:sz="4" w:space="0" w:color="000000"/>
              <w:bottom w:val="single" w:sz="4" w:space="0" w:color="000000"/>
              <w:right w:val="single" w:sz="4" w:space="0" w:color="000000"/>
            </w:tcBorders>
            <w:vAlign w:val="center"/>
          </w:tcPr>
          <w:p w14:paraId="7E26CF3A" w14:textId="77777777" w:rsidR="00D73C1C" w:rsidRDefault="00D73C1C" w:rsidP="00B64DA8">
            <w:pPr>
              <w:jc w:val="center"/>
              <w:rPr>
                <w:rFonts w:ascii="Arial" w:eastAsia="Arial" w:hAnsi="Arial" w:cs="Arial"/>
                <w:sz w:val="22"/>
                <w:szCs w:val="22"/>
              </w:rPr>
            </w:pPr>
            <w:r>
              <w:rPr>
                <w:rFonts w:ascii="Arial" w:eastAsia="Arial" w:hAnsi="Arial" w:cs="Arial"/>
                <w:sz w:val="22"/>
                <w:szCs w:val="22"/>
              </w:rPr>
              <w:t>Menor valor</w:t>
            </w:r>
          </w:p>
        </w:tc>
      </w:tr>
    </w:tbl>
    <w:p w14:paraId="4D00605C" w14:textId="77777777" w:rsidR="00D73C1C" w:rsidRDefault="00D73C1C" w:rsidP="00D73C1C">
      <w:pPr>
        <w:tabs>
          <w:tab w:val="left" w:pos="1860"/>
        </w:tabs>
        <w:jc w:val="both"/>
        <w:rPr>
          <w:rFonts w:ascii="Arial" w:eastAsia="Arial" w:hAnsi="Arial" w:cs="Arial"/>
          <w:sz w:val="22"/>
          <w:szCs w:val="22"/>
        </w:rPr>
      </w:pPr>
    </w:p>
    <w:p w14:paraId="227D76E6" w14:textId="77777777" w:rsidR="00D73C1C" w:rsidRDefault="00D73C1C" w:rsidP="00D73C1C">
      <w:pPr>
        <w:tabs>
          <w:tab w:val="left" w:pos="1860"/>
        </w:tabs>
        <w:jc w:val="both"/>
        <w:rPr>
          <w:rFonts w:ascii="Arial" w:eastAsia="Arial" w:hAnsi="Arial" w:cs="Arial"/>
          <w:sz w:val="22"/>
          <w:szCs w:val="22"/>
        </w:rPr>
      </w:pPr>
      <w:r>
        <w:rPr>
          <w:rFonts w:ascii="Arial" w:eastAsia="Arial" w:hAnsi="Arial" w:cs="Arial"/>
          <w:sz w:val="22"/>
          <w:szCs w:val="22"/>
        </w:rPr>
        <w:t>En todos los casos se tendrá en cuenta hasta el séptimo (7°) decimal del valor obtenido como puntaje y las fórmulas se aplicarán con las propuestas que no han sido rechazadas y se encuentran válidas.</w:t>
      </w:r>
    </w:p>
    <w:p w14:paraId="4247285A" w14:textId="77777777" w:rsidR="00D73C1C" w:rsidRDefault="00D73C1C" w:rsidP="00D73C1C">
      <w:pPr>
        <w:tabs>
          <w:tab w:val="left" w:pos="1860"/>
        </w:tabs>
        <w:jc w:val="both"/>
        <w:rPr>
          <w:rFonts w:ascii="Arial" w:eastAsia="Arial" w:hAnsi="Arial" w:cs="Arial"/>
          <w:sz w:val="22"/>
          <w:szCs w:val="22"/>
        </w:rPr>
      </w:pPr>
    </w:p>
    <w:p w14:paraId="3EE3D385" w14:textId="77777777" w:rsidR="00D73C1C" w:rsidRDefault="00D73C1C" w:rsidP="00D73C1C">
      <w:pPr>
        <w:tabs>
          <w:tab w:val="left" w:pos="1860"/>
        </w:tabs>
        <w:jc w:val="both"/>
        <w:rPr>
          <w:rFonts w:ascii="Arial" w:eastAsia="Arial" w:hAnsi="Arial" w:cs="Arial"/>
          <w:sz w:val="22"/>
          <w:szCs w:val="22"/>
        </w:rPr>
      </w:pPr>
      <w:r>
        <w:rPr>
          <w:rFonts w:ascii="Arial" w:eastAsia="Arial" w:hAnsi="Arial" w:cs="Arial"/>
          <w:sz w:val="22"/>
          <w:szCs w:val="22"/>
        </w:rPr>
        <w:t xml:space="preserve">Las propuestas que al aplicar las fórmulas obtengan puntajes negativos obtienen cero (0) puntos en la oferta económica. </w:t>
      </w:r>
    </w:p>
    <w:p w14:paraId="45367274" w14:textId="77777777" w:rsidR="00D73C1C" w:rsidRDefault="00D73C1C" w:rsidP="00D73C1C">
      <w:pPr>
        <w:tabs>
          <w:tab w:val="left" w:pos="1860"/>
        </w:tabs>
        <w:jc w:val="both"/>
        <w:rPr>
          <w:rFonts w:ascii="Arial" w:eastAsia="Arial" w:hAnsi="Arial" w:cs="Arial"/>
          <w:sz w:val="22"/>
          <w:szCs w:val="22"/>
        </w:rPr>
      </w:pPr>
    </w:p>
    <w:p w14:paraId="54D19D83" w14:textId="77777777" w:rsidR="00D73C1C" w:rsidRDefault="00D73C1C" w:rsidP="00D73C1C">
      <w:pPr>
        <w:numPr>
          <w:ilvl w:val="2"/>
          <w:numId w:val="29"/>
        </w:numPr>
        <w:jc w:val="both"/>
        <w:rPr>
          <w:rFonts w:ascii="Arial" w:eastAsia="Arial" w:hAnsi="Arial" w:cs="Arial"/>
          <w:b/>
          <w:bCs/>
          <w:sz w:val="22"/>
          <w:szCs w:val="22"/>
        </w:rPr>
      </w:pPr>
      <w:r>
        <w:rPr>
          <w:rFonts w:ascii="Arial" w:eastAsia="Arial" w:hAnsi="Arial" w:cs="Arial"/>
          <w:b/>
          <w:bCs/>
          <w:sz w:val="22"/>
          <w:szCs w:val="22"/>
        </w:rPr>
        <w:t>Mediana con valor absoluto</w:t>
      </w:r>
    </w:p>
    <w:p w14:paraId="08948E79" w14:textId="77777777" w:rsidR="00D73C1C" w:rsidRDefault="00D73C1C" w:rsidP="00D73C1C">
      <w:pPr>
        <w:ind w:left="1080"/>
        <w:jc w:val="both"/>
        <w:rPr>
          <w:rFonts w:ascii="Arial" w:eastAsia="Arial" w:hAnsi="Arial" w:cs="Arial"/>
          <w:b/>
          <w:bCs/>
          <w:sz w:val="22"/>
          <w:szCs w:val="22"/>
        </w:rPr>
      </w:pPr>
    </w:p>
    <w:p w14:paraId="462A704E" w14:textId="77777777" w:rsidR="00D73C1C" w:rsidRDefault="00D73C1C" w:rsidP="00D73C1C">
      <w:pPr>
        <w:jc w:val="both"/>
        <w:rPr>
          <w:rFonts w:ascii="Arial" w:eastAsia="Arial" w:hAnsi="Arial" w:cs="Arial"/>
          <w:sz w:val="22"/>
          <w:szCs w:val="22"/>
        </w:rPr>
      </w:pPr>
      <w:r>
        <w:rPr>
          <w:rFonts w:ascii="Arial" w:eastAsia="Arial" w:hAnsi="Arial" w:cs="Arial"/>
          <w:sz w:val="22"/>
          <w:szCs w:val="22"/>
        </w:rPr>
        <w:t>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65232A97" w14:textId="77777777" w:rsidR="00D73C1C" w:rsidRDefault="00D73C1C" w:rsidP="00D73C1C">
      <w:pPr>
        <w:jc w:val="both"/>
        <w:rPr>
          <w:rFonts w:ascii="Arial" w:eastAsia="Arial" w:hAnsi="Arial" w:cs="Arial"/>
          <w:sz w:val="22"/>
          <w:szCs w:val="22"/>
        </w:rPr>
      </w:pPr>
    </w:p>
    <w:p w14:paraId="1125BCEC" w14:textId="77777777" w:rsidR="00D73C1C" w:rsidRDefault="00D73C1C" w:rsidP="00D73C1C">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Me=Mediana(</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1</m:t>
              </m:r>
            </m:sub>
          </m:sSub>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2</m:t>
              </m:r>
            </m:sub>
          </m:sSub>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m</m:t>
              </m:r>
            </m:sub>
          </m:sSub>
          <m:r>
            <w:rPr>
              <w:rFonts w:ascii="Cambria Math" w:eastAsia="Cambria Math" w:hAnsi="Cambria Math" w:cs="Cambria Math"/>
              <w:sz w:val="22"/>
              <w:szCs w:val="22"/>
            </w:rPr>
            <m:t>)</m:t>
          </m:r>
        </m:oMath>
      </m:oMathPara>
    </w:p>
    <w:p w14:paraId="6FCD69F2" w14:textId="77777777" w:rsidR="00D73C1C" w:rsidRDefault="00D73C1C" w:rsidP="00D73C1C">
      <w:pPr>
        <w:jc w:val="both"/>
        <w:rPr>
          <w:rFonts w:ascii="Arial" w:eastAsia="Arial" w:hAnsi="Arial" w:cs="Arial"/>
          <w:sz w:val="22"/>
          <w:szCs w:val="22"/>
        </w:rPr>
      </w:pPr>
    </w:p>
    <w:p w14:paraId="36665C4E" w14:textId="77777777" w:rsidR="00D73C1C" w:rsidRDefault="00D73C1C" w:rsidP="00D73C1C">
      <w:pPr>
        <w:jc w:val="both"/>
        <w:rPr>
          <w:rFonts w:ascii="Arial" w:eastAsia="Arial" w:hAnsi="Arial" w:cs="Arial"/>
          <w:sz w:val="22"/>
          <w:szCs w:val="22"/>
        </w:rPr>
      </w:pPr>
      <w:r>
        <w:rPr>
          <w:rFonts w:ascii="Arial" w:eastAsia="Arial" w:hAnsi="Arial" w:cs="Arial"/>
          <w:sz w:val="22"/>
          <w:szCs w:val="22"/>
        </w:rPr>
        <w:t>Donde:</w:t>
      </w:r>
    </w:p>
    <w:p w14:paraId="0FEFEBB0" w14:textId="77777777" w:rsidR="00D73C1C" w:rsidRDefault="00D73C1C" w:rsidP="00D73C1C">
      <w:pPr>
        <w:numPr>
          <w:ilvl w:val="0"/>
          <w:numId w:val="29"/>
        </w:numPr>
        <w:pBdr>
          <w:top w:val="nil"/>
          <w:left w:val="nil"/>
          <w:bottom w:val="nil"/>
          <w:right w:val="nil"/>
          <w:between w:val="nil"/>
        </w:pBdr>
        <w:jc w:val="both"/>
        <w:rPr>
          <w:rFonts w:ascii="Arial" w:eastAsia="Arial" w:hAnsi="Arial" w:cs="Arial"/>
          <w:color w:val="000000"/>
          <w:sz w:val="22"/>
          <w:szCs w:val="22"/>
        </w:rPr>
      </w:pPr>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i</m:t>
            </m:r>
          </m:sub>
        </m:sSub>
      </m:oMath>
      <w:r>
        <w:rPr>
          <w:rFonts w:ascii="Arial" w:eastAsia="Arial" w:hAnsi="Arial" w:cs="Arial"/>
          <w:color w:val="000000"/>
          <w:sz w:val="22"/>
          <w:szCs w:val="22"/>
        </w:rPr>
        <w:t>: Es el valor total corregido de cada una de las propuestas “i”.</w:t>
      </w:r>
    </w:p>
    <w:p w14:paraId="02318021" w14:textId="77777777" w:rsidR="00D73C1C" w:rsidRDefault="00D73C1C" w:rsidP="00D73C1C">
      <w:pPr>
        <w:numPr>
          <w:ilvl w:val="0"/>
          <w:numId w:val="29"/>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m: Es el número total de propuestas económicas válidas recibidas por la Entidad.</w:t>
      </w:r>
    </w:p>
    <w:p w14:paraId="400D2683" w14:textId="77777777" w:rsidR="00D73C1C" w:rsidRDefault="00D73C1C" w:rsidP="00D73C1C">
      <w:pPr>
        <w:numPr>
          <w:ilvl w:val="0"/>
          <w:numId w:val="29"/>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Me: Es la mediana calculada con los valores de las propuestas económicas válidas.</w:t>
      </w:r>
    </w:p>
    <w:p w14:paraId="538B5618" w14:textId="77777777" w:rsidR="00D73C1C" w:rsidRDefault="00D73C1C" w:rsidP="00D73C1C">
      <w:pPr>
        <w:jc w:val="both"/>
        <w:rPr>
          <w:rFonts w:ascii="Arial" w:eastAsia="Arial" w:hAnsi="Arial" w:cs="Arial"/>
          <w:sz w:val="22"/>
          <w:szCs w:val="22"/>
        </w:rPr>
      </w:pPr>
    </w:p>
    <w:p w14:paraId="2372B3C8" w14:textId="77777777" w:rsidR="00D73C1C" w:rsidRDefault="00D73C1C" w:rsidP="00D73C1C">
      <w:pPr>
        <w:jc w:val="both"/>
        <w:rPr>
          <w:rFonts w:ascii="Arial" w:eastAsia="Arial" w:hAnsi="Arial" w:cs="Arial"/>
          <w:sz w:val="22"/>
          <w:szCs w:val="22"/>
        </w:rPr>
      </w:pPr>
      <w:r>
        <w:rPr>
          <w:rFonts w:ascii="Arial" w:eastAsia="Arial" w:hAnsi="Arial" w:cs="Arial"/>
          <w:sz w:val="22"/>
          <w:szCs w:val="22"/>
        </w:rPr>
        <w:t xml:space="preserve">Bajo este método la entidad asignará el puntaje así: </w:t>
      </w:r>
    </w:p>
    <w:p w14:paraId="0267CA10" w14:textId="77777777" w:rsidR="00D73C1C" w:rsidRDefault="00D73C1C" w:rsidP="00D73C1C">
      <w:pPr>
        <w:jc w:val="both"/>
        <w:rPr>
          <w:rFonts w:ascii="Arial" w:eastAsia="Arial" w:hAnsi="Arial" w:cs="Arial"/>
          <w:sz w:val="22"/>
          <w:szCs w:val="22"/>
        </w:rPr>
      </w:pPr>
    </w:p>
    <w:p w14:paraId="62BF8973" w14:textId="77777777" w:rsidR="00D73C1C" w:rsidRDefault="00D73C1C" w:rsidP="00D73C1C">
      <w:pPr>
        <w:numPr>
          <w:ilvl w:val="0"/>
          <w:numId w:val="29"/>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Si el número de valores de las propuestas hábiles es impar, el máximo puntaje será asignado a la propuesta que se encuentre en el valor de la mediana. Para las otras propuestas, se utilizará la siguiente fórmula:</w:t>
      </w:r>
    </w:p>
    <w:p w14:paraId="6908DF1D" w14:textId="77777777" w:rsidR="00D73C1C" w:rsidRDefault="00D73C1C" w:rsidP="00D73C1C">
      <w:pPr>
        <w:pBdr>
          <w:top w:val="nil"/>
          <w:left w:val="nil"/>
          <w:bottom w:val="nil"/>
          <w:right w:val="nil"/>
          <w:between w:val="nil"/>
        </w:pBdr>
        <w:ind w:left="786"/>
        <w:jc w:val="both"/>
        <w:rPr>
          <w:rFonts w:ascii="Arial" w:eastAsia="Arial" w:hAnsi="Arial" w:cs="Arial"/>
          <w:color w:val="000000"/>
          <w:sz w:val="22"/>
          <w:szCs w:val="22"/>
        </w:rPr>
      </w:pPr>
    </w:p>
    <w:p w14:paraId="14644051" w14:textId="77777777" w:rsidR="00D73C1C" w:rsidRDefault="00D73C1C" w:rsidP="00D73C1C">
      <w:pPr>
        <w:jc w:val="both"/>
        <w:rPr>
          <w:rFonts w:ascii="Arial" w:eastAsia="Arial" w:hAnsi="Arial" w:cs="Arial"/>
          <w:sz w:val="22"/>
          <w:szCs w:val="22"/>
        </w:rPr>
      </w:pPr>
    </w:p>
    <w:p w14:paraId="650422AA" w14:textId="77777777" w:rsidR="00D73C1C" w:rsidRDefault="00D73C1C" w:rsidP="00D73C1C">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Puntaje=</m:t>
          </m:r>
          <m:d>
            <m:dPr>
              <m:begChr m:val="["/>
              <m:endChr m:val="]"/>
              <m:ctrlPr>
                <w:rPr>
                  <w:rFonts w:ascii="Cambria Math" w:eastAsia="Cambria Math" w:hAnsi="Cambria Math" w:cs="Cambria Math"/>
                  <w:sz w:val="22"/>
                  <w:szCs w:val="22"/>
                </w:rPr>
              </m:ctrlPr>
            </m:dPr>
            <m:e>
              <m:d>
                <m:dPr>
                  <m:begChr m:val="{"/>
                  <m:endChr m:val="}"/>
                  <m:ctrlPr>
                    <w:rPr>
                      <w:rFonts w:ascii="Cambria Math" w:eastAsia="Cambria Math" w:hAnsi="Cambria Math" w:cs="Cambria Math"/>
                      <w:sz w:val="22"/>
                      <w:szCs w:val="22"/>
                    </w:rPr>
                  </m:ctrlPr>
                </m:dPr>
                <m:e>
                  <m:r>
                    <w:rPr>
                      <w:rFonts w:ascii="Cambria Math" w:eastAsia="Cambria Math" w:hAnsi="Cambria Math" w:cs="Cambria Math"/>
                      <w:sz w:val="22"/>
                      <w:szCs w:val="22"/>
                    </w:rPr>
                    <m:t>1-</m:t>
                  </m:r>
                  <m:d>
                    <m:dPr>
                      <m:begChr m:val="|"/>
                      <m:endChr m:val="|"/>
                      <m:ctrlPr>
                        <w:rPr>
                          <w:rFonts w:ascii="Cambria Math" w:eastAsia="Cambria Math" w:hAnsi="Cambria Math" w:cs="Cambria Math"/>
                          <w:sz w:val="22"/>
                          <w:szCs w:val="22"/>
                        </w:rPr>
                      </m:ctrlPr>
                    </m:dPr>
                    <m:e>
                      <m:f>
                        <m:fPr>
                          <m:ctrlPr>
                            <w:rPr>
                              <w:rFonts w:ascii="Cambria Math" w:eastAsia="Cambria Math" w:hAnsi="Cambria Math" w:cs="Cambria Math"/>
                              <w:sz w:val="22"/>
                              <w:szCs w:val="22"/>
                            </w:rPr>
                          </m:ctrlPr>
                        </m:fPr>
                        <m:num>
                          <m:r>
                            <w:rPr>
                              <w:rFonts w:ascii="Cambria Math" w:eastAsia="Cambria Math" w:hAnsi="Cambria Math" w:cs="Cambria Math"/>
                              <w:sz w:val="22"/>
                              <w:szCs w:val="22"/>
                            </w:rPr>
                            <m:t>Me-</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num>
                        <m:den>
                          <m:r>
                            <w:rPr>
                              <w:rFonts w:ascii="Cambria Math" w:eastAsia="Cambria Math" w:hAnsi="Cambria Math" w:cs="Cambria Math"/>
                              <w:sz w:val="22"/>
                              <w:szCs w:val="22"/>
                            </w:rPr>
                            <m:t>Me</m:t>
                          </m:r>
                        </m:den>
                      </m:f>
                    </m:e>
                  </m:d>
                </m:e>
              </m:d>
              <m:r>
                <w:rPr>
                  <w:rFonts w:ascii="Cambria Math" w:eastAsia="Cambria Math" w:hAnsi="Cambria Math" w:cs="Cambria Math"/>
                  <w:sz w:val="22"/>
                  <w:szCs w:val="22"/>
                </w:rPr>
                <m:t>*Puntaje máximo</m:t>
              </m:r>
            </m:e>
          </m:d>
        </m:oMath>
      </m:oMathPara>
    </w:p>
    <w:p w14:paraId="6AB2B949" w14:textId="77777777" w:rsidR="00D73C1C" w:rsidRDefault="00D73C1C" w:rsidP="00D73C1C">
      <w:pPr>
        <w:jc w:val="both"/>
        <w:rPr>
          <w:rFonts w:ascii="Arial" w:eastAsia="Arial" w:hAnsi="Arial" w:cs="Arial"/>
          <w:sz w:val="22"/>
          <w:szCs w:val="22"/>
        </w:rPr>
      </w:pPr>
    </w:p>
    <w:p w14:paraId="657B0414" w14:textId="77777777" w:rsidR="00D73C1C" w:rsidRDefault="00D73C1C" w:rsidP="00D73C1C">
      <w:pPr>
        <w:jc w:val="both"/>
        <w:rPr>
          <w:rFonts w:ascii="Arial" w:eastAsia="Arial" w:hAnsi="Arial" w:cs="Arial"/>
          <w:sz w:val="22"/>
          <w:szCs w:val="22"/>
        </w:rPr>
      </w:pPr>
      <w:r>
        <w:rPr>
          <w:rFonts w:ascii="Arial" w:eastAsia="Arial" w:hAnsi="Arial" w:cs="Arial"/>
          <w:sz w:val="22"/>
          <w:szCs w:val="22"/>
        </w:rPr>
        <w:t>Donde:</w:t>
      </w:r>
    </w:p>
    <w:p w14:paraId="3B5855F2" w14:textId="77777777" w:rsidR="00D73C1C" w:rsidRDefault="00D73C1C" w:rsidP="00D73C1C">
      <w:pPr>
        <w:numPr>
          <w:ilvl w:val="0"/>
          <w:numId w:val="29"/>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Me: Es la mediana calculada con los valores de las propuestas económicas válidas.</w:t>
      </w:r>
    </w:p>
    <w:p w14:paraId="46E60738" w14:textId="77777777" w:rsidR="00D73C1C" w:rsidRDefault="00D73C1C" w:rsidP="00D73C1C">
      <w:pPr>
        <w:numPr>
          <w:ilvl w:val="0"/>
          <w:numId w:val="29"/>
        </w:numPr>
        <w:pBdr>
          <w:top w:val="nil"/>
          <w:left w:val="nil"/>
          <w:bottom w:val="nil"/>
          <w:right w:val="nil"/>
          <w:between w:val="nil"/>
        </w:pBdr>
        <w:jc w:val="both"/>
        <w:rPr>
          <w:rFonts w:ascii="Arial" w:eastAsia="Arial" w:hAnsi="Arial" w:cs="Arial"/>
          <w:color w:val="000000"/>
          <w:sz w:val="22"/>
          <w:szCs w:val="22"/>
        </w:rPr>
      </w:pPr>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i</m:t>
            </m:r>
          </m:sub>
        </m:sSub>
      </m:oMath>
      <w:r>
        <w:rPr>
          <w:rFonts w:ascii="Arial" w:eastAsia="Arial" w:hAnsi="Arial" w:cs="Arial"/>
          <w:color w:val="000000"/>
          <w:sz w:val="22"/>
          <w:szCs w:val="22"/>
        </w:rPr>
        <w:t>: Es el valor total corregido de cada una de las propuestas “i”.</w:t>
      </w:r>
    </w:p>
    <w:p w14:paraId="01AFD52D" w14:textId="77777777" w:rsidR="00D73C1C" w:rsidRDefault="00D73C1C" w:rsidP="00D73C1C">
      <w:pPr>
        <w:pBdr>
          <w:top w:val="nil"/>
          <w:left w:val="nil"/>
          <w:bottom w:val="nil"/>
          <w:right w:val="nil"/>
          <w:between w:val="nil"/>
        </w:pBdr>
        <w:ind w:left="720"/>
        <w:jc w:val="both"/>
        <w:rPr>
          <w:rFonts w:ascii="Arial" w:eastAsia="Arial" w:hAnsi="Arial" w:cs="Arial"/>
          <w:color w:val="000000"/>
          <w:sz w:val="22"/>
          <w:szCs w:val="22"/>
        </w:rPr>
      </w:pPr>
    </w:p>
    <w:p w14:paraId="5191CD0E" w14:textId="77777777" w:rsidR="00D73C1C" w:rsidRDefault="00D73C1C" w:rsidP="00D73C1C">
      <w:pPr>
        <w:ind w:left="709" w:hanging="425"/>
        <w:jc w:val="both"/>
        <w:rPr>
          <w:rFonts w:ascii="Arial" w:eastAsia="Arial" w:hAnsi="Arial" w:cs="Arial"/>
          <w:sz w:val="22"/>
          <w:szCs w:val="22"/>
        </w:rPr>
      </w:pPr>
      <w:r>
        <w:rPr>
          <w:rFonts w:ascii="Arial" w:eastAsia="Arial" w:hAnsi="Arial" w:cs="Arial"/>
          <w:sz w:val="22"/>
          <w:szCs w:val="22"/>
        </w:rPr>
        <w:lastRenderedPageBreak/>
        <w:t>II.    Si el número de valores de las propuestas hábiles es par, se asignará el máximo puntaje a la propuesta que se encuentre inmediatamente por debajo de la mediana. Para las otras propuestas, se utilizará la siguiente fórmula:</w:t>
      </w:r>
    </w:p>
    <w:p w14:paraId="61746448" w14:textId="77777777" w:rsidR="00D73C1C" w:rsidRDefault="00D73C1C" w:rsidP="00D73C1C">
      <w:pPr>
        <w:jc w:val="both"/>
        <w:rPr>
          <w:rFonts w:ascii="Arial" w:eastAsia="Arial" w:hAnsi="Arial" w:cs="Arial"/>
          <w:sz w:val="22"/>
          <w:szCs w:val="22"/>
        </w:rPr>
      </w:pPr>
    </w:p>
    <w:p w14:paraId="493818F7" w14:textId="77777777" w:rsidR="00D73C1C" w:rsidRDefault="00D73C1C" w:rsidP="00D73C1C">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Puntaje=</m:t>
          </m:r>
          <m:d>
            <m:dPr>
              <m:begChr m:val="["/>
              <m:endChr m:val="]"/>
              <m:ctrlPr>
                <w:rPr>
                  <w:rFonts w:ascii="Cambria Math" w:eastAsia="Cambria Math" w:hAnsi="Cambria Math" w:cs="Cambria Math"/>
                  <w:sz w:val="22"/>
                  <w:szCs w:val="22"/>
                </w:rPr>
              </m:ctrlPr>
            </m:dPr>
            <m:e>
              <m:d>
                <m:dPr>
                  <m:begChr m:val="{"/>
                  <m:endChr m:val="}"/>
                  <m:ctrlPr>
                    <w:rPr>
                      <w:rFonts w:ascii="Cambria Math" w:eastAsia="Cambria Math" w:hAnsi="Cambria Math" w:cs="Cambria Math"/>
                      <w:sz w:val="22"/>
                      <w:szCs w:val="22"/>
                    </w:rPr>
                  </m:ctrlPr>
                </m:dPr>
                <m:e>
                  <m:r>
                    <w:rPr>
                      <w:rFonts w:ascii="Cambria Math" w:eastAsia="Cambria Math" w:hAnsi="Cambria Math" w:cs="Cambria Math"/>
                      <w:sz w:val="22"/>
                      <w:szCs w:val="22"/>
                    </w:rPr>
                    <m:t>1-</m:t>
                  </m:r>
                  <m:d>
                    <m:dPr>
                      <m:begChr m:val="|"/>
                      <m:endChr m:val="|"/>
                      <m:ctrlPr>
                        <w:rPr>
                          <w:rFonts w:ascii="Cambria Math" w:eastAsia="Cambria Math" w:hAnsi="Cambria Math" w:cs="Cambria Math"/>
                          <w:sz w:val="22"/>
                          <w:szCs w:val="22"/>
                        </w:rPr>
                      </m:ctrlPr>
                    </m:dPr>
                    <m:e>
                      <m:f>
                        <m:fPr>
                          <m:ctrlPr>
                            <w:rPr>
                              <w:rFonts w:ascii="Cambria Math" w:eastAsia="Cambria Math" w:hAnsi="Cambria Math" w:cs="Cambria Math"/>
                              <w:sz w:val="22"/>
                              <w:szCs w:val="22"/>
                            </w:rPr>
                          </m:ctrlPr>
                        </m:fPr>
                        <m:num>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Me</m:t>
                              </m:r>
                            </m:sub>
                          </m:sSub>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num>
                        <m:den>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Me</m:t>
                              </m:r>
                            </m:sub>
                          </m:sSub>
                        </m:den>
                      </m:f>
                    </m:e>
                  </m:d>
                </m:e>
              </m:d>
              <m:r>
                <w:rPr>
                  <w:rFonts w:ascii="Cambria Math" w:eastAsia="Cambria Math" w:hAnsi="Cambria Math" w:cs="Cambria Math"/>
                  <w:sz w:val="22"/>
                  <w:szCs w:val="22"/>
                </w:rPr>
                <m:t>*Puntaje máximo</m:t>
              </m:r>
            </m:e>
          </m:d>
        </m:oMath>
      </m:oMathPara>
    </w:p>
    <w:p w14:paraId="08228A69" w14:textId="77777777" w:rsidR="00D73C1C" w:rsidRDefault="00D73C1C" w:rsidP="00D73C1C">
      <w:pPr>
        <w:jc w:val="both"/>
        <w:rPr>
          <w:rFonts w:ascii="Arial" w:eastAsia="Arial" w:hAnsi="Arial" w:cs="Arial"/>
          <w:sz w:val="22"/>
          <w:szCs w:val="22"/>
        </w:rPr>
      </w:pPr>
    </w:p>
    <w:p w14:paraId="302486FB" w14:textId="77777777" w:rsidR="00D73C1C" w:rsidRDefault="00D73C1C" w:rsidP="00D73C1C">
      <w:pPr>
        <w:jc w:val="both"/>
        <w:rPr>
          <w:rFonts w:ascii="Arial" w:eastAsia="Arial" w:hAnsi="Arial" w:cs="Arial"/>
          <w:sz w:val="22"/>
          <w:szCs w:val="22"/>
        </w:rPr>
      </w:pPr>
      <w:r>
        <w:rPr>
          <w:rFonts w:ascii="Arial" w:eastAsia="Arial" w:hAnsi="Arial" w:cs="Arial"/>
          <w:sz w:val="22"/>
          <w:szCs w:val="22"/>
        </w:rPr>
        <w:t>Donde:</w:t>
      </w:r>
    </w:p>
    <w:p w14:paraId="045B24CD" w14:textId="77777777" w:rsidR="00D73C1C" w:rsidRDefault="00D73C1C" w:rsidP="00D73C1C">
      <w:pPr>
        <w:numPr>
          <w:ilvl w:val="0"/>
          <w:numId w:val="29"/>
        </w:numPr>
        <w:pBdr>
          <w:top w:val="nil"/>
          <w:left w:val="nil"/>
          <w:bottom w:val="nil"/>
          <w:right w:val="nil"/>
          <w:between w:val="nil"/>
        </w:pBdr>
        <w:jc w:val="both"/>
        <w:rPr>
          <w:rFonts w:ascii="Arial" w:eastAsia="Arial" w:hAnsi="Arial" w:cs="Arial"/>
          <w:color w:val="000000"/>
          <w:sz w:val="22"/>
          <w:szCs w:val="22"/>
        </w:rPr>
      </w:pPr>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Me</m:t>
            </m:r>
          </m:sub>
        </m:sSub>
      </m:oMath>
      <w:r>
        <w:rPr>
          <w:rFonts w:ascii="Arial" w:eastAsia="Arial" w:hAnsi="Arial" w:cs="Arial"/>
          <w:color w:val="000000"/>
          <w:sz w:val="22"/>
          <w:szCs w:val="22"/>
        </w:rPr>
        <w:t>: Es el valor de la propuesta económica válida inmediatamente por debajo de la mediana.</w:t>
      </w:r>
    </w:p>
    <w:p w14:paraId="379F893E" w14:textId="77777777" w:rsidR="00D73C1C" w:rsidRDefault="00D73C1C" w:rsidP="00D73C1C">
      <w:pPr>
        <w:numPr>
          <w:ilvl w:val="0"/>
          <w:numId w:val="29"/>
        </w:numPr>
        <w:pBdr>
          <w:top w:val="nil"/>
          <w:left w:val="nil"/>
          <w:bottom w:val="nil"/>
          <w:right w:val="nil"/>
          <w:between w:val="nil"/>
        </w:pBdr>
        <w:jc w:val="both"/>
        <w:rPr>
          <w:rFonts w:ascii="Arial" w:eastAsia="Arial" w:hAnsi="Arial" w:cs="Arial"/>
          <w:color w:val="000000"/>
          <w:sz w:val="22"/>
          <w:szCs w:val="22"/>
        </w:rPr>
      </w:pPr>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i</m:t>
            </m:r>
          </m:sub>
        </m:sSub>
      </m:oMath>
      <w:r>
        <w:rPr>
          <w:rFonts w:ascii="Arial" w:eastAsia="Arial" w:hAnsi="Arial" w:cs="Arial"/>
          <w:color w:val="000000"/>
          <w:sz w:val="22"/>
          <w:szCs w:val="22"/>
        </w:rPr>
        <w:t>: Es el valor total corregido de cada una de las propuestas “i”.</w:t>
      </w:r>
    </w:p>
    <w:p w14:paraId="7E60CEE9" w14:textId="77777777" w:rsidR="00D73C1C" w:rsidRDefault="00D73C1C" w:rsidP="00D73C1C">
      <w:pPr>
        <w:pBdr>
          <w:top w:val="nil"/>
          <w:left w:val="nil"/>
          <w:bottom w:val="nil"/>
          <w:right w:val="nil"/>
          <w:between w:val="nil"/>
        </w:pBdr>
        <w:ind w:left="720"/>
        <w:jc w:val="both"/>
        <w:rPr>
          <w:rFonts w:ascii="Arial" w:eastAsia="Arial" w:hAnsi="Arial" w:cs="Arial"/>
          <w:color w:val="000000"/>
          <w:sz w:val="22"/>
          <w:szCs w:val="22"/>
        </w:rPr>
      </w:pPr>
    </w:p>
    <w:p w14:paraId="62EEB41B" w14:textId="77777777" w:rsidR="00D73C1C" w:rsidRDefault="00D73C1C" w:rsidP="00D73C1C">
      <w:pPr>
        <w:numPr>
          <w:ilvl w:val="2"/>
          <w:numId w:val="29"/>
        </w:numPr>
        <w:jc w:val="both"/>
        <w:rPr>
          <w:rFonts w:ascii="Arial" w:eastAsia="Arial" w:hAnsi="Arial" w:cs="Arial"/>
          <w:b/>
          <w:bCs/>
          <w:sz w:val="22"/>
          <w:szCs w:val="22"/>
        </w:rPr>
      </w:pPr>
      <w:r>
        <w:rPr>
          <w:rFonts w:ascii="Arial" w:eastAsia="Arial" w:hAnsi="Arial" w:cs="Arial"/>
          <w:b/>
          <w:bCs/>
          <w:sz w:val="22"/>
          <w:szCs w:val="22"/>
        </w:rPr>
        <w:t>Media Geométrica</w:t>
      </w:r>
    </w:p>
    <w:p w14:paraId="7A806C90" w14:textId="77777777" w:rsidR="00D73C1C" w:rsidRDefault="00D73C1C" w:rsidP="00D73C1C">
      <w:pPr>
        <w:jc w:val="both"/>
        <w:rPr>
          <w:rFonts w:ascii="Arial" w:eastAsia="Arial" w:hAnsi="Arial" w:cs="Arial"/>
          <w:sz w:val="22"/>
          <w:szCs w:val="22"/>
        </w:rPr>
      </w:pPr>
    </w:p>
    <w:p w14:paraId="2BD1BAB6" w14:textId="77777777" w:rsidR="00D73C1C" w:rsidRDefault="00D73C1C" w:rsidP="00D73C1C">
      <w:pPr>
        <w:jc w:val="both"/>
        <w:rPr>
          <w:rFonts w:ascii="Arial" w:eastAsia="Arial" w:hAnsi="Arial" w:cs="Arial"/>
          <w:sz w:val="22"/>
          <w:szCs w:val="22"/>
        </w:rPr>
      </w:pPr>
      <w:r>
        <w:rPr>
          <w:rFonts w:ascii="Arial" w:eastAsia="Arial" w:hAnsi="Arial" w:cs="Arial"/>
          <w:sz w:val="22"/>
          <w:szCs w:val="22"/>
        </w:rPr>
        <w:t xml:space="preserve">Para calcular la Media Geométrica se tomará el valor de las propuestas hábiles para el respectivo factor de calificación para asignar el puntaje de conformidad con el siguiente procedimiento: </w:t>
      </w:r>
    </w:p>
    <w:p w14:paraId="27F4AF43" w14:textId="77777777" w:rsidR="00D73C1C" w:rsidRDefault="00D73C1C" w:rsidP="00D73C1C">
      <w:pPr>
        <w:jc w:val="both"/>
        <w:rPr>
          <w:rFonts w:ascii="Arial" w:eastAsia="Arial" w:hAnsi="Arial" w:cs="Arial"/>
          <w:sz w:val="22"/>
          <w:szCs w:val="22"/>
        </w:rPr>
      </w:pPr>
    </w:p>
    <w:p w14:paraId="70F45A54" w14:textId="77777777" w:rsidR="00D73C1C" w:rsidRDefault="00D73C1C" w:rsidP="00D73C1C">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MG=</m:t>
          </m:r>
          <m:rad>
            <m:radPr>
              <m:ctrlPr>
                <w:rPr>
                  <w:rFonts w:ascii="Cambria Math" w:eastAsia="Cambria Math" w:hAnsi="Cambria Math" w:cs="Cambria Math"/>
                  <w:sz w:val="22"/>
                  <w:szCs w:val="22"/>
                </w:rPr>
              </m:ctrlPr>
            </m:radPr>
            <m:deg>
              <m:r>
                <w:rPr>
                  <w:rFonts w:ascii="Cambria Math" w:eastAsia="Cambria Math" w:hAnsi="Cambria Math" w:cs="Cambria Math"/>
                  <w:sz w:val="22"/>
                  <w:szCs w:val="22"/>
                </w:rPr>
                <m:t>n</m:t>
              </m:r>
            </m:deg>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1</m:t>
                  </m:r>
                </m:sub>
              </m:sSub>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2</m:t>
                  </m:r>
                </m:sub>
              </m:sSub>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3</m:t>
                  </m:r>
                </m:sub>
              </m:sSub>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n</m:t>
                  </m:r>
                </m:sub>
              </m:sSub>
            </m:e>
          </m:rad>
        </m:oMath>
      </m:oMathPara>
    </w:p>
    <w:p w14:paraId="693A432C" w14:textId="77777777" w:rsidR="00D73C1C" w:rsidRDefault="00D73C1C" w:rsidP="00D73C1C">
      <w:pPr>
        <w:jc w:val="both"/>
        <w:rPr>
          <w:rFonts w:ascii="Arial" w:eastAsia="Arial" w:hAnsi="Arial" w:cs="Arial"/>
          <w:sz w:val="22"/>
          <w:szCs w:val="22"/>
        </w:rPr>
      </w:pPr>
    </w:p>
    <w:p w14:paraId="7B2FD628" w14:textId="77777777" w:rsidR="00D73C1C" w:rsidRDefault="00D73C1C" w:rsidP="00D73C1C">
      <w:pPr>
        <w:jc w:val="both"/>
        <w:rPr>
          <w:rFonts w:ascii="Arial" w:eastAsia="Arial" w:hAnsi="Arial" w:cs="Arial"/>
          <w:i/>
          <w:iCs/>
          <w:sz w:val="22"/>
          <w:szCs w:val="22"/>
        </w:rPr>
      </w:pPr>
      <w:r>
        <w:rPr>
          <w:rFonts w:ascii="Arial" w:eastAsia="Arial" w:hAnsi="Arial" w:cs="Arial"/>
          <w:sz w:val="22"/>
          <w:szCs w:val="22"/>
        </w:rPr>
        <w:t xml:space="preserve">Donde: </w:t>
      </w:r>
    </w:p>
    <w:p w14:paraId="7537C14D" w14:textId="77777777" w:rsidR="00D73C1C" w:rsidRDefault="00D73C1C" w:rsidP="00D73C1C">
      <w:pPr>
        <w:numPr>
          <w:ilvl w:val="0"/>
          <w:numId w:val="29"/>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MG: Es la media geométrica de todas las ofertas habilitadas. </w:t>
      </w:r>
    </w:p>
    <w:p w14:paraId="76FFA214" w14:textId="77777777" w:rsidR="00D73C1C" w:rsidRDefault="00D73C1C" w:rsidP="00D73C1C">
      <w:pPr>
        <w:numPr>
          <w:ilvl w:val="0"/>
          <w:numId w:val="29"/>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V1: Es el valor de una propuesta habilitada.</w:t>
      </w:r>
    </w:p>
    <w:p w14:paraId="47F9C3E3" w14:textId="77777777" w:rsidR="00D73C1C" w:rsidRDefault="00D73C1C" w:rsidP="00D73C1C">
      <w:pPr>
        <w:numPr>
          <w:ilvl w:val="0"/>
          <w:numId w:val="29"/>
        </w:numPr>
        <w:pBdr>
          <w:top w:val="nil"/>
          <w:left w:val="nil"/>
          <w:bottom w:val="nil"/>
          <w:right w:val="nil"/>
          <w:between w:val="nil"/>
        </w:pBdr>
        <w:jc w:val="both"/>
        <w:rPr>
          <w:rFonts w:ascii="Arial" w:eastAsia="Arial" w:hAnsi="Arial" w:cs="Arial"/>
          <w:color w:val="000000"/>
          <w:sz w:val="22"/>
          <w:szCs w:val="22"/>
        </w:rPr>
      </w:pPr>
      <w:proofErr w:type="spellStart"/>
      <w:r>
        <w:rPr>
          <w:rFonts w:ascii="Arial" w:eastAsia="Arial" w:hAnsi="Arial" w:cs="Arial"/>
          <w:color w:val="000000"/>
          <w:sz w:val="22"/>
          <w:szCs w:val="22"/>
        </w:rPr>
        <w:t>Vn</w:t>
      </w:r>
      <w:proofErr w:type="spellEnd"/>
      <w:r>
        <w:rPr>
          <w:rFonts w:ascii="Arial" w:eastAsia="Arial" w:hAnsi="Arial" w:cs="Arial"/>
          <w:color w:val="000000"/>
          <w:sz w:val="22"/>
          <w:szCs w:val="22"/>
        </w:rPr>
        <w:t xml:space="preserve">: Es el valor de la propuesta n habilitada. </w:t>
      </w:r>
    </w:p>
    <w:p w14:paraId="53DCC796" w14:textId="77777777" w:rsidR="00D73C1C" w:rsidRDefault="00D73C1C" w:rsidP="00D73C1C">
      <w:pPr>
        <w:numPr>
          <w:ilvl w:val="0"/>
          <w:numId w:val="29"/>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n: La cantidad total de propuestas habilitadas. </w:t>
      </w:r>
    </w:p>
    <w:p w14:paraId="57E1A373" w14:textId="77777777" w:rsidR="00D73C1C" w:rsidRDefault="00D73C1C" w:rsidP="00D73C1C">
      <w:pPr>
        <w:jc w:val="both"/>
        <w:rPr>
          <w:rFonts w:ascii="Arial" w:eastAsia="Arial" w:hAnsi="Arial" w:cs="Arial"/>
          <w:sz w:val="22"/>
          <w:szCs w:val="22"/>
        </w:rPr>
      </w:pPr>
    </w:p>
    <w:p w14:paraId="06486A71" w14:textId="77777777" w:rsidR="00D73C1C" w:rsidRDefault="00D73C1C" w:rsidP="00D73C1C">
      <w:pPr>
        <w:jc w:val="both"/>
        <w:rPr>
          <w:rFonts w:ascii="Arial" w:eastAsia="Arial" w:hAnsi="Arial" w:cs="Arial"/>
          <w:sz w:val="22"/>
          <w:szCs w:val="22"/>
        </w:rPr>
      </w:pPr>
      <w:r>
        <w:rPr>
          <w:rFonts w:ascii="Arial" w:eastAsia="Arial" w:hAnsi="Arial" w:cs="Arial"/>
          <w:sz w:val="22"/>
          <w:szCs w:val="22"/>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2328279A" w14:textId="77777777" w:rsidR="00D73C1C" w:rsidRDefault="00D73C1C" w:rsidP="00D73C1C">
      <w:pPr>
        <w:jc w:val="both"/>
        <w:rPr>
          <w:rFonts w:ascii="Arial" w:eastAsia="Arial" w:hAnsi="Arial" w:cs="Arial"/>
          <w:sz w:val="22"/>
          <w:szCs w:val="22"/>
        </w:rPr>
      </w:pPr>
    </w:p>
    <w:p w14:paraId="5683FB69" w14:textId="77777777" w:rsidR="00D73C1C" w:rsidRDefault="00D73C1C" w:rsidP="00D73C1C">
      <w:pPr>
        <w:jc w:val="both"/>
        <w:rPr>
          <w:rFonts w:ascii="Arial" w:eastAsia="Arial" w:hAnsi="Arial" w:cs="Arial"/>
          <w:sz w:val="22"/>
          <w:szCs w:val="22"/>
        </w:rPr>
      </w:pPr>
      <w:r>
        <w:rPr>
          <w:rFonts w:ascii="Arial" w:eastAsia="Arial" w:hAnsi="Arial" w:cs="Arial"/>
          <w:sz w:val="22"/>
          <w:szCs w:val="22"/>
        </w:rPr>
        <w:t>Las demás propuestas recibirán puntaje de acuerdo con la siguiente ecuación:</w:t>
      </w:r>
    </w:p>
    <w:p w14:paraId="2050DB64" w14:textId="77777777" w:rsidR="00D73C1C" w:rsidRDefault="00D73C1C" w:rsidP="00D73C1C">
      <w:pPr>
        <w:jc w:val="both"/>
        <w:rPr>
          <w:rFonts w:ascii="Arial" w:eastAsia="Arial" w:hAnsi="Arial" w:cs="Arial"/>
          <w:sz w:val="22"/>
          <w:szCs w:val="22"/>
        </w:rPr>
      </w:pPr>
    </w:p>
    <w:p w14:paraId="58FD428D" w14:textId="77777777" w:rsidR="00D73C1C" w:rsidRDefault="00D73C1C" w:rsidP="00D73C1C">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Puntaje=Puntaje máximo*</m:t>
          </m:r>
          <m:d>
            <m:dPr>
              <m:ctrlPr>
                <w:rPr>
                  <w:rFonts w:ascii="Cambria Math" w:eastAsia="Cambria Math" w:hAnsi="Cambria Math" w:cs="Cambria Math"/>
                  <w:sz w:val="22"/>
                  <w:szCs w:val="22"/>
                </w:rPr>
              </m:ctrlPr>
            </m:dPr>
            <m:e>
              <m:r>
                <w:rPr>
                  <w:rFonts w:ascii="Cambria Math" w:eastAsia="Cambria Math" w:hAnsi="Cambria Math" w:cs="Cambria Math"/>
                  <w:sz w:val="22"/>
                  <w:szCs w:val="22"/>
                </w:rPr>
                <m:t>1-</m:t>
              </m:r>
              <m:d>
                <m:dPr>
                  <m:ctrlPr>
                    <w:rPr>
                      <w:rFonts w:ascii="Cambria Math" w:eastAsia="Cambria Math" w:hAnsi="Cambria Math" w:cs="Cambria Math"/>
                      <w:sz w:val="22"/>
                      <w:szCs w:val="22"/>
                    </w:rPr>
                  </m:ctrlPr>
                </m:dPr>
                <m:e>
                  <m:f>
                    <m:fPr>
                      <m:ctrlPr>
                        <w:rPr>
                          <w:rFonts w:ascii="Cambria Math" w:eastAsia="Cambria Math" w:hAnsi="Cambria Math" w:cs="Cambria Math"/>
                          <w:sz w:val="22"/>
                          <w:szCs w:val="22"/>
                        </w:rPr>
                      </m:ctrlPr>
                    </m:fPr>
                    <m:num>
                      <m:d>
                        <m:dPr>
                          <m:begChr m:val="|"/>
                          <m:endChr m:val="|"/>
                          <m:ctrlPr>
                            <w:rPr>
                              <w:rFonts w:ascii="Cambria Math" w:eastAsia="Cambria Math" w:hAnsi="Cambria Math" w:cs="Cambria Math"/>
                              <w:sz w:val="22"/>
                              <w:szCs w:val="22"/>
                            </w:rPr>
                          </m:ctrlPr>
                        </m:dPr>
                        <m:e>
                          <m:r>
                            <w:rPr>
                              <w:rFonts w:ascii="Cambria Math" w:eastAsia="Cambria Math" w:hAnsi="Cambria Math" w:cs="Cambria Math"/>
                              <w:sz w:val="22"/>
                              <w:szCs w:val="22"/>
                            </w:rPr>
                            <m:t>MG-</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e>
                      </m:d>
                    </m:num>
                    <m:den>
                      <m:r>
                        <w:rPr>
                          <w:rFonts w:ascii="Cambria Math" w:eastAsia="Cambria Math" w:hAnsi="Cambria Math" w:cs="Cambria Math"/>
                          <w:sz w:val="22"/>
                          <w:szCs w:val="22"/>
                        </w:rPr>
                        <m:t>MG</m:t>
                      </m:r>
                    </m:den>
                  </m:f>
                </m:e>
              </m:d>
            </m:e>
          </m:d>
        </m:oMath>
      </m:oMathPara>
    </w:p>
    <w:p w14:paraId="06EEF00C" w14:textId="77777777" w:rsidR="00D73C1C" w:rsidRDefault="00D73C1C" w:rsidP="00D73C1C">
      <w:pPr>
        <w:numPr>
          <w:ilvl w:val="2"/>
          <w:numId w:val="29"/>
        </w:numPr>
        <w:pBdr>
          <w:top w:val="nil"/>
          <w:left w:val="nil"/>
          <w:bottom w:val="nil"/>
          <w:right w:val="nil"/>
          <w:between w:val="nil"/>
        </w:pBdr>
        <w:tabs>
          <w:tab w:val="left" w:pos="-142"/>
        </w:tabs>
        <w:spacing w:before="120"/>
        <w:jc w:val="both"/>
        <w:rPr>
          <w:rFonts w:ascii="Arial" w:eastAsia="Arial" w:hAnsi="Arial" w:cs="Arial"/>
          <w:b/>
          <w:bCs/>
          <w:color w:val="000000"/>
          <w:sz w:val="22"/>
          <w:szCs w:val="22"/>
        </w:rPr>
      </w:pPr>
      <w:r>
        <w:rPr>
          <w:rFonts w:ascii="Arial" w:eastAsia="Arial" w:hAnsi="Arial" w:cs="Arial"/>
          <w:b/>
          <w:bCs/>
          <w:color w:val="000000"/>
          <w:sz w:val="22"/>
          <w:szCs w:val="22"/>
        </w:rPr>
        <w:t>Media Aritmética Baja</w:t>
      </w:r>
    </w:p>
    <w:p w14:paraId="177BA127" w14:textId="77777777" w:rsidR="00D73C1C" w:rsidRDefault="00D73C1C" w:rsidP="00D73C1C">
      <w:pPr>
        <w:jc w:val="both"/>
        <w:rPr>
          <w:rFonts w:ascii="Arial" w:eastAsia="Arial" w:hAnsi="Arial" w:cs="Arial"/>
          <w:sz w:val="22"/>
          <w:szCs w:val="22"/>
        </w:rPr>
      </w:pPr>
      <w:r>
        <w:rPr>
          <w:rFonts w:ascii="Arial" w:eastAsia="Arial" w:hAnsi="Arial" w:cs="Arial"/>
          <w:sz w:val="22"/>
          <w:szCs w:val="22"/>
        </w:rPr>
        <w:t>Consiste en determinar el promedio aritmético entre la propuesta válida más baja y el promedio simple de las ofertas hábiles para calificación económica.</w:t>
      </w:r>
    </w:p>
    <w:p w14:paraId="7CE20FC2" w14:textId="77777777" w:rsidR="00D73C1C" w:rsidRDefault="00D73C1C" w:rsidP="00D73C1C">
      <w:pPr>
        <w:jc w:val="both"/>
        <w:rPr>
          <w:rFonts w:ascii="Arial" w:eastAsia="Arial" w:hAnsi="Arial" w:cs="Arial"/>
          <w:sz w:val="22"/>
          <w:szCs w:val="22"/>
        </w:rPr>
      </w:pPr>
    </w:p>
    <w:p w14:paraId="07838755" w14:textId="77777777" w:rsidR="00D73C1C" w:rsidRDefault="00D73C1C" w:rsidP="00D73C1C">
      <w:pPr>
        <w:jc w:val="both"/>
        <w:rPr>
          <w:rFonts w:ascii="Arial" w:eastAsia="Arial" w:hAnsi="Arial" w:cs="Arial"/>
          <w:sz w:val="22"/>
          <w:szCs w:val="22"/>
        </w:rPr>
      </w:pPr>
    </w:p>
    <w:p w14:paraId="5BEB731C" w14:textId="77777777" w:rsidR="00D73C1C" w:rsidRDefault="00D73C1C" w:rsidP="00D73C1C">
      <w:pPr>
        <w:jc w:val="center"/>
        <w:rPr>
          <w:rFonts w:ascii="Cambria Math" w:eastAsia="Cambria Math" w:hAnsi="Cambria Math" w:cs="Cambria Math"/>
          <w:sz w:val="22"/>
          <w:szCs w:val="22"/>
        </w:rPr>
      </w:pPr>
      <m:oMathPara>
        <m:oMath>
          <m:bar>
            <m:barPr>
              <m:ctrlPr>
                <w:rPr>
                  <w:rFonts w:ascii="Cambria Math" w:hAnsi="Cambria Math"/>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B</m:t>
                  </m:r>
                </m:sub>
              </m:sSub>
            </m:e>
          </m:bar>
          <m:r>
            <w:rPr>
              <w:rFonts w:ascii="Cambria Math" w:eastAsia="Cambria Math" w:hAnsi="Cambria Math" w:cs="Cambria Math"/>
              <w:sz w:val="22"/>
              <w:szCs w:val="22"/>
            </w:rPr>
            <m:t>=</m:t>
          </m:r>
          <m:f>
            <m:fPr>
              <m:ctrlPr>
                <w:rPr>
                  <w:rFonts w:ascii="Cambria Math" w:eastAsia="Cambria Math" w:hAnsi="Cambria Math" w:cs="Cambria Math"/>
                  <w:sz w:val="22"/>
                  <w:szCs w:val="22"/>
                </w:rPr>
              </m:ctrlPr>
            </m:fPr>
            <m:num>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min</m:t>
                  </m:r>
                </m:sub>
              </m:sSub>
              <m:r>
                <w:rPr>
                  <w:rFonts w:ascii="Cambria Math" w:eastAsia="Cambria Math" w:hAnsi="Cambria Math" w:cs="Cambria Math"/>
                  <w:sz w:val="22"/>
                  <w:szCs w:val="22"/>
                </w:rPr>
                <m:t>+</m:t>
              </m:r>
              <m:bar>
                <m:barPr>
                  <m:ctrlPr>
                    <w:rPr>
                      <w:rFonts w:ascii="Cambria Math" w:eastAsia="Cambria Math" w:hAnsi="Cambria Math" w:cs="Cambria Math"/>
                      <w:sz w:val="22"/>
                      <w:szCs w:val="22"/>
                    </w:rPr>
                  </m:ctrlPr>
                </m:barPr>
                <m:e>
                  <m:r>
                    <w:rPr>
                      <w:rFonts w:ascii="Cambria Math" w:eastAsia="Cambria Math" w:hAnsi="Cambria Math" w:cs="Cambria Math"/>
                      <w:sz w:val="22"/>
                      <w:szCs w:val="22"/>
                    </w:rPr>
                    <m:t>X</m:t>
                  </m:r>
                </m:e>
              </m:bar>
              <m:r>
                <w:rPr>
                  <w:rFonts w:ascii="Cambria Math" w:eastAsia="Cambria Math" w:hAnsi="Cambria Math" w:cs="Cambria Math"/>
                  <w:sz w:val="22"/>
                  <w:szCs w:val="22"/>
                </w:rPr>
                <m:t>)</m:t>
              </m:r>
            </m:num>
            <m:den>
              <m:r>
                <w:rPr>
                  <w:rFonts w:ascii="Cambria Math" w:eastAsia="Cambria Math" w:hAnsi="Cambria Math" w:cs="Cambria Math"/>
                  <w:sz w:val="22"/>
                  <w:szCs w:val="22"/>
                </w:rPr>
                <m:t>2</m:t>
              </m:r>
            </m:den>
          </m:f>
        </m:oMath>
      </m:oMathPara>
    </w:p>
    <w:p w14:paraId="72ABF1F4" w14:textId="77777777" w:rsidR="00D73C1C" w:rsidRDefault="00D73C1C" w:rsidP="00D73C1C">
      <w:pPr>
        <w:jc w:val="both"/>
        <w:rPr>
          <w:rFonts w:ascii="Arial" w:eastAsia="Arial" w:hAnsi="Arial" w:cs="Arial"/>
          <w:sz w:val="22"/>
          <w:szCs w:val="22"/>
        </w:rPr>
      </w:pPr>
      <w:r>
        <w:rPr>
          <w:rFonts w:ascii="Arial" w:eastAsia="Arial" w:hAnsi="Arial" w:cs="Arial"/>
          <w:sz w:val="22"/>
          <w:szCs w:val="22"/>
        </w:rPr>
        <w:t>Donde:</w:t>
      </w:r>
    </w:p>
    <w:p w14:paraId="496E165A" w14:textId="77777777" w:rsidR="00D73C1C" w:rsidRDefault="00D73C1C" w:rsidP="00D73C1C">
      <w:pPr>
        <w:numPr>
          <w:ilvl w:val="0"/>
          <w:numId w:val="29"/>
        </w:numPr>
        <w:pBdr>
          <w:top w:val="nil"/>
          <w:left w:val="nil"/>
          <w:bottom w:val="nil"/>
          <w:right w:val="nil"/>
          <w:between w:val="nil"/>
        </w:pBdr>
        <w:jc w:val="both"/>
        <w:rPr>
          <w:rFonts w:ascii="Arial" w:eastAsia="Arial" w:hAnsi="Arial" w:cs="Arial"/>
          <w:color w:val="000000"/>
          <w:sz w:val="22"/>
          <w:szCs w:val="22"/>
        </w:rPr>
      </w:pPr>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min</m:t>
            </m:r>
          </m:sub>
        </m:sSub>
      </m:oMath>
      <w:r>
        <w:rPr>
          <w:rFonts w:ascii="Arial" w:eastAsia="Arial" w:hAnsi="Arial" w:cs="Arial"/>
          <w:color w:val="000000"/>
          <w:sz w:val="22"/>
          <w:szCs w:val="22"/>
        </w:rPr>
        <w:t>: Es el valor total corregido de la propuesta válida más baja.</w:t>
      </w:r>
    </w:p>
    <w:p w14:paraId="1F5C4627" w14:textId="77777777" w:rsidR="00D73C1C" w:rsidRDefault="00D73C1C" w:rsidP="00D73C1C">
      <w:pPr>
        <w:numPr>
          <w:ilvl w:val="0"/>
          <w:numId w:val="29"/>
        </w:numPr>
        <w:pBdr>
          <w:top w:val="nil"/>
          <w:left w:val="nil"/>
          <w:bottom w:val="nil"/>
          <w:right w:val="nil"/>
          <w:between w:val="nil"/>
        </w:pBdr>
        <w:jc w:val="both"/>
        <w:rPr>
          <w:rFonts w:ascii="Arial" w:eastAsia="Arial" w:hAnsi="Arial" w:cs="Arial"/>
          <w:color w:val="000000"/>
          <w:sz w:val="22"/>
          <w:szCs w:val="22"/>
        </w:rPr>
      </w:pPr>
      <m:oMath>
        <m:bar>
          <m:barPr>
            <m:ctrlPr>
              <w:rPr>
                <w:rFonts w:ascii="Cambria Math" w:eastAsia="Cambria Math" w:hAnsi="Cambria Math" w:cs="Cambria Math"/>
                <w:color w:val="000000"/>
                <w:sz w:val="22"/>
                <w:szCs w:val="22"/>
              </w:rPr>
            </m:ctrlPr>
          </m:barPr>
          <m:e>
            <m:r>
              <w:rPr>
                <w:rFonts w:ascii="Cambria Math" w:eastAsia="Cambria Math" w:hAnsi="Cambria Math" w:cs="Cambria Math"/>
                <w:color w:val="000000"/>
                <w:sz w:val="22"/>
                <w:szCs w:val="22"/>
              </w:rPr>
              <m:t>X</m:t>
            </m:r>
          </m:e>
        </m:bar>
      </m:oMath>
      <w:r>
        <w:rPr>
          <w:rFonts w:ascii="Arial" w:eastAsia="Arial" w:hAnsi="Arial" w:cs="Arial"/>
          <w:color w:val="000000"/>
          <w:sz w:val="22"/>
          <w:szCs w:val="22"/>
        </w:rPr>
        <w:t>: Es el promedio aritmético simple de las propuestas económicas válidas.</w:t>
      </w:r>
    </w:p>
    <w:p w14:paraId="31FBF646" w14:textId="77777777" w:rsidR="00D73C1C" w:rsidRDefault="00D73C1C" w:rsidP="00D73C1C">
      <w:pPr>
        <w:numPr>
          <w:ilvl w:val="0"/>
          <w:numId w:val="29"/>
        </w:numPr>
        <w:pBdr>
          <w:top w:val="nil"/>
          <w:left w:val="nil"/>
          <w:bottom w:val="nil"/>
          <w:right w:val="nil"/>
          <w:between w:val="nil"/>
        </w:pBdr>
        <w:jc w:val="both"/>
        <w:rPr>
          <w:rFonts w:ascii="Arial" w:eastAsia="Arial" w:hAnsi="Arial" w:cs="Arial"/>
          <w:color w:val="000000"/>
          <w:sz w:val="22"/>
          <w:szCs w:val="22"/>
        </w:rPr>
      </w:pPr>
      <m:oMath>
        <m:bar>
          <m:barPr>
            <m:ctrlPr>
              <w:rPr>
                <w:rFonts w:ascii="Cambria Math" w:hAnsi="Cambria Math"/>
              </w:rPr>
            </m:ctrlPr>
          </m:barPr>
          <m:e>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X</m:t>
                </m:r>
              </m:e>
              <m:sub>
                <m:r>
                  <w:rPr>
                    <w:rFonts w:ascii="Cambria Math" w:eastAsia="Cambria Math" w:hAnsi="Cambria Math" w:cs="Cambria Math"/>
                    <w:color w:val="000000"/>
                    <w:sz w:val="22"/>
                    <w:szCs w:val="22"/>
                  </w:rPr>
                  <m:t>B</m:t>
                </m:r>
              </m:sub>
            </m:sSub>
          </m:e>
        </m:bar>
      </m:oMath>
      <w:r>
        <w:rPr>
          <w:rFonts w:ascii="Arial" w:eastAsia="Arial" w:hAnsi="Arial" w:cs="Arial"/>
          <w:color w:val="000000"/>
          <w:sz w:val="22"/>
          <w:szCs w:val="22"/>
        </w:rPr>
        <w:t>: Es la media aritmética baja.</w:t>
      </w:r>
    </w:p>
    <w:p w14:paraId="2A23A66F" w14:textId="77777777" w:rsidR="00D73C1C" w:rsidRDefault="00D73C1C" w:rsidP="00D73C1C">
      <w:pPr>
        <w:jc w:val="both"/>
        <w:rPr>
          <w:rFonts w:ascii="Arial" w:eastAsia="Arial" w:hAnsi="Arial" w:cs="Arial"/>
          <w:sz w:val="22"/>
          <w:szCs w:val="22"/>
        </w:rPr>
      </w:pPr>
    </w:p>
    <w:p w14:paraId="34B4C359" w14:textId="77777777" w:rsidR="00D73C1C" w:rsidRDefault="00D73C1C" w:rsidP="00D73C1C">
      <w:pPr>
        <w:jc w:val="both"/>
        <w:rPr>
          <w:rFonts w:ascii="Arial" w:eastAsia="Arial" w:hAnsi="Arial" w:cs="Arial"/>
          <w:sz w:val="22"/>
          <w:szCs w:val="22"/>
        </w:rPr>
      </w:pPr>
      <w:r>
        <w:rPr>
          <w:rFonts w:ascii="Arial" w:eastAsia="Arial" w:hAnsi="Arial" w:cs="Arial"/>
          <w:sz w:val="22"/>
          <w:szCs w:val="22"/>
        </w:rPr>
        <w:lastRenderedPageBreak/>
        <w:t xml:space="preserve">La Entidad procederá a ponderar las propuestas de acuerdo con la siguiente formula: </w:t>
      </w:r>
    </w:p>
    <w:p w14:paraId="15B6EAB4" w14:textId="77777777" w:rsidR="00D73C1C" w:rsidRDefault="00D73C1C" w:rsidP="00D73C1C">
      <w:pPr>
        <w:jc w:val="both"/>
        <w:rPr>
          <w:rFonts w:ascii="Arial" w:eastAsia="Arial" w:hAnsi="Arial" w:cs="Arial"/>
          <w:sz w:val="22"/>
          <w:szCs w:val="22"/>
        </w:rPr>
      </w:pPr>
    </w:p>
    <w:p w14:paraId="2556A5CD" w14:textId="77777777" w:rsidR="00D73C1C" w:rsidRDefault="00D73C1C" w:rsidP="00D73C1C">
      <w:pPr>
        <w:jc w:val="center"/>
      </w:pPr>
      <m:oMathPara>
        <m:oMath>
          <m:r>
            <w:rPr>
              <w:rFonts w:ascii="Cambria Math" w:eastAsia="Cambria Math" w:hAnsi="Cambria Math" w:cs="Cambria Math"/>
              <w:sz w:val="22"/>
              <w:szCs w:val="22"/>
            </w:rPr>
            <m:t>Puntaje=</m:t>
          </m:r>
          <m:d>
            <m:dPr>
              <m:begChr m:val="{"/>
              <m:endChr m:val="}"/>
              <m:ctrlPr>
                <w:rPr>
                  <w:rFonts w:ascii="Cambria Math" w:hAnsi="Cambria Math"/>
                </w:rPr>
              </m:ctrlPr>
            </m:dPr>
            <m:e>
              <m:r>
                <w:rPr>
                  <w:rFonts w:ascii="Cambria Math" w:eastAsia="Cambria Math" w:hAnsi="Cambria Math" w:cs="Cambria Math"/>
                  <w:sz w:val="22"/>
                  <w:szCs w:val="22"/>
                </w:rPr>
                <m:t>Puntaje máximo*</m:t>
              </m:r>
              <m:d>
                <m:dPr>
                  <m:ctrlPr>
                    <w:rPr>
                      <w:rFonts w:ascii="Cambria Math" w:eastAsia="Cambria Math" w:hAnsi="Cambria Math" w:cs="Cambria Math"/>
                      <w:sz w:val="22"/>
                      <w:szCs w:val="22"/>
                    </w:rPr>
                  </m:ctrlPr>
                </m:dPr>
                <m:e>
                  <m:r>
                    <w:rPr>
                      <w:rFonts w:ascii="Cambria Math" w:eastAsia="Cambria Math" w:hAnsi="Cambria Math" w:cs="Cambria Math"/>
                      <w:sz w:val="22"/>
                      <w:szCs w:val="22"/>
                    </w:rPr>
                    <m:t>1-</m:t>
                  </m:r>
                  <m:d>
                    <m:dPr>
                      <m:ctrlPr>
                        <w:rPr>
                          <w:rFonts w:ascii="Cambria Math" w:eastAsia="Cambria Math" w:hAnsi="Cambria Math" w:cs="Cambria Math"/>
                          <w:sz w:val="22"/>
                          <w:szCs w:val="22"/>
                        </w:rPr>
                      </m:ctrlPr>
                    </m:dPr>
                    <m:e>
                      <m:f>
                        <m:fPr>
                          <m:ctrlPr>
                            <w:rPr>
                              <w:rFonts w:ascii="Cambria Math" w:eastAsia="Cambria Math" w:hAnsi="Cambria Math" w:cs="Cambria Math"/>
                              <w:sz w:val="22"/>
                              <w:szCs w:val="22"/>
                            </w:rPr>
                          </m:ctrlPr>
                        </m:fPr>
                        <m:num>
                          <m:bar>
                            <m:barPr>
                              <m:ctrlPr>
                                <w:rPr>
                                  <w:rFonts w:ascii="Cambria Math" w:eastAsia="Cambria Math" w:hAnsi="Cambria Math" w:cs="Cambria Math"/>
                                  <w:sz w:val="22"/>
                                  <w:szCs w:val="22"/>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B</m:t>
                                  </m:r>
                                </m:sub>
                              </m:sSub>
                            </m:e>
                          </m:bar>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num>
                        <m:den>
                          <m:bar>
                            <m:barPr>
                              <m:ctrlPr>
                                <w:rPr>
                                  <w:rFonts w:ascii="Cambria Math" w:eastAsia="Cambria Math" w:hAnsi="Cambria Math" w:cs="Cambria Math"/>
                                  <w:sz w:val="22"/>
                                  <w:szCs w:val="22"/>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B</m:t>
                                  </m:r>
                                </m:sub>
                              </m:sSub>
                            </m:e>
                          </m:bar>
                        </m:den>
                      </m:f>
                    </m:e>
                  </m:d>
                </m:e>
              </m:d>
              <m:r>
                <w:rPr>
                  <w:rFonts w:ascii="Cambria Math" w:eastAsia="Cambria Math" w:hAnsi="Cambria Math" w:cs="Cambria Math"/>
                  <w:sz w:val="22"/>
                  <w:szCs w:val="22"/>
                </w:rPr>
                <m:t xml:space="preserve"> Para valores menores o iguales a </m:t>
              </m:r>
              <m:bar>
                <m:barPr>
                  <m:ctrlPr>
                    <w:rPr>
                      <w:rFonts w:ascii="Cambria Math" w:eastAsia="Cambria Math" w:hAnsi="Cambria Math" w:cs="Cambria Math"/>
                      <w:sz w:val="22"/>
                      <w:szCs w:val="22"/>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B</m:t>
                      </m:r>
                    </m:sub>
                  </m:sSub>
                </m:e>
              </m:bar>
              <m:r>
                <w:rPr>
                  <w:rFonts w:ascii="Cambria Math" w:hAnsi="Cambria Math"/>
                </w:rPr>
                <m:t xml:space="preserve"> </m:t>
              </m:r>
              <m:r>
                <w:rPr>
                  <w:rFonts w:ascii="Cambria Math" w:eastAsia="Cambria Math" w:hAnsi="Cambria Math" w:cs="Cambria Math"/>
                  <w:sz w:val="22"/>
                  <w:szCs w:val="22"/>
                </w:rPr>
                <m:t xml:space="preserve"> </m:t>
              </m:r>
              <m:r>
                <w:rPr>
                  <w:rFonts w:ascii="Cambria Math" w:hAnsi="Cambria Math"/>
                </w:rPr>
                <m:t xml:space="preserve"> </m:t>
              </m:r>
              <m:r>
                <w:rPr>
                  <w:rFonts w:ascii="Cambria Math" w:eastAsia="Cambria Math" w:hAnsi="Cambria Math" w:cs="Cambria Math"/>
                  <w:sz w:val="22"/>
                  <w:szCs w:val="22"/>
                </w:rPr>
                <m:t xml:space="preserve"> </m:t>
              </m:r>
              <m:r>
                <w:rPr>
                  <w:rFonts w:ascii="Cambria Math" w:hAnsi="Cambria Math"/>
                </w:rPr>
                <m:t xml:space="preserve"> </m:t>
              </m:r>
              <m:r>
                <w:rPr>
                  <w:rFonts w:ascii="Cambria Math" w:eastAsia="Cambria Math" w:hAnsi="Cambria Math" w:cs="Cambria Math"/>
                  <w:sz w:val="22"/>
                  <w:szCs w:val="22"/>
                </w:rPr>
                <m:t xml:space="preserve"> </m:t>
              </m:r>
              <m:r>
                <w:rPr>
                  <w:rFonts w:ascii="Cambria Math" w:hAnsi="Cambria Math"/>
                </w:rPr>
                <m:t xml:space="preserve"> </m:t>
              </m:r>
              <m:r>
                <w:rPr>
                  <w:rFonts w:ascii="Cambria Math" w:eastAsia="Cambria Math" w:hAnsi="Cambria Math" w:cs="Cambria Math"/>
                  <w:sz w:val="22"/>
                  <w:szCs w:val="22"/>
                </w:rPr>
                <m:t>Puntaje máximo*</m:t>
              </m:r>
              <m:d>
                <m:dPr>
                  <m:ctrlPr>
                    <w:rPr>
                      <w:rFonts w:ascii="Cambria Math" w:eastAsia="Cambria Math" w:hAnsi="Cambria Math" w:cs="Cambria Math"/>
                      <w:sz w:val="22"/>
                      <w:szCs w:val="22"/>
                    </w:rPr>
                  </m:ctrlPr>
                </m:dPr>
                <m:e>
                  <m:r>
                    <w:rPr>
                      <w:rFonts w:ascii="Cambria Math" w:eastAsia="Cambria Math" w:hAnsi="Cambria Math" w:cs="Cambria Math"/>
                      <w:sz w:val="22"/>
                      <w:szCs w:val="22"/>
                    </w:rPr>
                    <m:t>1-</m:t>
                  </m:r>
                  <m:d>
                    <m:dPr>
                      <m:ctrlPr>
                        <w:rPr>
                          <w:rFonts w:ascii="Cambria Math" w:eastAsia="Cambria Math" w:hAnsi="Cambria Math" w:cs="Cambria Math"/>
                          <w:sz w:val="22"/>
                          <w:szCs w:val="22"/>
                        </w:rPr>
                      </m:ctrlPr>
                    </m:dPr>
                    <m:e>
                      <m:f>
                        <m:fPr>
                          <m:ctrlPr>
                            <w:rPr>
                              <w:rFonts w:ascii="Cambria Math" w:eastAsia="Cambria Math" w:hAnsi="Cambria Math" w:cs="Cambria Math"/>
                              <w:sz w:val="22"/>
                              <w:szCs w:val="22"/>
                            </w:rPr>
                          </m:ctrlPr>
                        </m:fPr>
                        <m:num>
                          <m:d>
                            <m:dPr>
                              <m:begChr m:val="|"/>
                              <m:endChr m:val="|"/>
                              <m:ctrlPr>
                                <w:rPr>
                                  <w:rFonts w:ascii="Cambria Math" w:eastAsia="Cambria Math" w:hAnsi="Cambria Math" w:cs="Cambria Math"/>
                                  <w:sz w:val="22"/>
                                  <w:szCs w:val="22"/>
                                </w:rPr>
                              </m:ctrlPr>
                            </m:dPr>
                            <m:e>
                              <m:r>
                                <w:rPr>
                                  <w:rFonts w:ascii="Cambria Math" w:eastAsia="Cambria Math" w:hAnsi="Cambria Math" w:cs="Cambria Math"/>
                                  <w:sz w:val="22"/>
                                  <w:szCs w:val="22"/>
                                </w:rPr>
                                <m:t xml:space="preserve"> </m:t>
                              </m:r>
                              <m:bar>
                                <m:barPr>
                                  <m:ctrlPr>
                                    <w:rPr>
                                      <w:rFonts w:ascii="Cambria Math" w:eastAsia="Cambria Math" w:hAnsi="Cambria Math" w:cs="Cambria Math"/>
                                      <w:sz w:val="22"/>
                                      <w:szCs w:val="22"/>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B</m:t>
                                      </m:r>
                                    </m:sub>
                                  </m:sSub>
                                </m:e>
                              </m:bar>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r>
                                <w:rPr>
                                  <w:rFonts w:ascii="Cambria Math" w:eastAsia="Cambria Math" w:hAnsi="Cambria Math" w:cs="Cambria Math"/>
                                  <w:sz w:val="22"/>
                                  <w:szCs w:val="22"/>
                                </w:rPr>
                                <m:t xml:space="preserve"> </m:t>
                              </m:r>
                            </m:e>
                          </m:d>
                        </m:num>
                        <m:den>
                          <m:bar>
                            <m:barPr>
                              <m:ctrlPr>
                                <w:rPr>
                                  <w:rFonts w:ascii="Cambria Math" w:eastAsia="Cambria Math" w:hAnsi="Cambria Math" w:cs="Cambria Math"/>
                                  <w:sz w:val="22"/>
                                  <w:szCs w:val="22"/>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B</m:t>
                                  </m:r>
                                </m:sub>
                              </m:sSub>
                            </m:e>
                          </m:bar>
                        </m:den>
                      </m:f>
                    </m:e>
                  </m:d>
                </m:e>
              </m:d>
              <m:r>
                <w:rPr>
                  <w:rFonts w:ascii="Cambria Math" w:eastAsia="Cambria Math" w:hAnsi="Cambria Math" w:cs="Cambria Math"/>
                  <w:sz w:val="22"/>
                  <w:szCs w:val="22"/>
                </w:rPr>
                <m:t xml:space="preserve"> Para valores mayores a </m:t>
              </m:r>
              <m:bar>
                <m:barPr>
                  <m:ctrlPr>
                    <w:rPr>
                      <w:rFonts w:ascii="Cambria Math" w:eastAsia="Cambria Math" w:hAnsi="Cambria Math" w:cs="Cambria Math"/>
                      <w:sz w:val="22"/>
                      <w:szCs w:val="22"/>
                    </w:rPr>
                  </m:ctrlPr>
                </m:barPr>
                <m:e>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X</m:t>
                      </m:r>
                    </m:e>
                    <m:sub>
                      <m:r>
                        <w:rPr>
                          <w:rFonts w:ascii="Cambria Math" w:eastAsia="Cambria Math" w:hAnsi="Cambria Math" w:cs="Cambria Math"/>
                          <w:sz w:val="22"/>
                          <w:szCs w:val="22"/>
                        </w:rPr>
                        <m:t>B</m:t>
                      </m:r>
                    </m:sub>
                  </m:sSub>
                </m:e>
              </m:bar>
              <m:r>
                <w:rPr>
                  <w:rFonts w:ascii="Cambria Math" w:hAnsi="Cambria Math"/>
                </w:rPr>
                <m:t xml:space="preserve"> </m:t>
              </m:r>
            </m:e>
          </m:d>
        </m:oMath>
      </m:oMathPara>
    </w:p>
    <w:p w14:paraId="08237BF9" w14:textId="77777777" w:rsidR="00D73C1C" w:rsidRDefault="00D73C1C" w:rsidP="00D73C1C">
      <w:pPr>
        <w:jc w:val="both"/>
        <w:rPr>
          <w:rFonts w:ascii="Arial" w:eastAsia="Arial" w:hAnsi="Arial" w:cs="Arial"/>
          <w:sz w:val="22"/>
          <w:szCs w:val="22"/>
        </w:rPr>
      </w:pPr>
    </w:p>
    <w:p w14:paraId="5457B268" w14:textId="77777777" w:rsidR="00D73C1C" w:rsidRDefault="00D73C1C" w:rsidP="00D73C1C">
      <w:pPr>
        <w:jc w:val="both"/>
        <w:rPr>
          <w:rFonts w:ascii="Arial" w:eastAsia="Arial" w:hAnsi="Arial" w:cs="Arial"/>
          <w:sz w:val="22"/>
          <w:szCs w:val="22"/>
        </w:rPr>
      </w:pPr>
      <w:r>
        <w:rPr>
          <w:rFonts w:ascii="Arial" w:eastAsia="Arial" w:hAnsi="Arial" w:cs="Arial"/>
          <w:sz w:val="22"/>
          <w:szCs w:val="22"/>
        </w:rPr>
        <w:t>Donde:</w:t>
      </w:r>
    </w:p>
    <w:p w14:paraId="43642D67" w14:textId="77777777" w:rsidR="00D73C1C" w:rsidRDefault="00D73C1C" w:rsidP="00D73C1C">
      <w:pPr>
        <w:jc w:val="both"/>
        <w:rPr>
          <w:rFonts w:ascii="Arial" w:eastAsia="Arial" w:hAnsi="Arial" w:cs="Arial"/>
          <w:sz w:val="22"/>
          <w:szCs w:val="22"/>
        </w:rPr>
      </w:pPr>
    </w:p>
    <w:p w14:paraId="752E984A" w14:textId="77777777" w:rsidR="00D73C1C" w:rsidRDefault="00D73C1C" w:rsidP="00D73C1C">
      <w:pPr>
        <w:numPr>
          <w:ilvl w:val="0"/>
          <w:numId w:val="29"/>
        </w:numPr>
        <w:pBdr>
          <w:top w:val="nil"/>
          <w:left w:val="nil"/>
          <w:bottom w:val="nil"/>
          <w:right w:val="nil"/>
          <w:between w:val="nil"/>
        </w:pBdr>
        <w:jc w:val="both"/>
        <w:rPr>
          <w:rFonts w:ascii="Arial" w:eastAsia="Arial" w:hAnsi="Arial" w:cs="Arial"/>
          <w:color w:val="000000"/>
          <w:sz w:val="22"/>
          <w:szCs w:val="22"/>
        </w:rPr>
      </w:pPr>
      <m:oMath>
        <m:bar>
          <m:barPr>
            <m:ctrlPr>
              <w:rPr>
                <w:rFonts w:ascii="Cambria Math" w:hAnsi="Cambria Math"/>
              </w:rPr>
            </m:ctrlPr>
          </m:barPr>
          <m:e>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X</m:t>
                </m:r>
              </m:e>
              <m:sub>
                <m:r>
                  <w:rPr>
                    <w:rFonts w:ascii="Cambria Math" w:eastAsia="Cambria Math" w:hAnsi="Cambria Math" w:cs="Cambria Math"/>
                    <w:color w:val="000000"/>
                    <w:sz w:val="22"/>
                    <w:szCs w:val="22"/>
                  </w:rPr>
                  <m:t>B</m:t>
                </m:r>
              </m:sub>
            </m:sSub>
          </m:e>
        </m:bar>
      </m:oMath>
      <w:r>
        <w:rPr>
          <w:rFonts w:ascii="Arial" w:eastAsia="Arial" w:hAnsi="Arial" w:cs="Arial"/>
          <w:color w:val="000000"/>
          <w:sz w:val="22"/>
          <w:szCs w:val="22"/>
        </w:rPr>
        <w:t>: Es la media aritmética baja.</w:t>
      </w:r>
    </w:p>
    <w:p w14:paraId="179540DA" w14:textId="77777777" w:rsidR="00D73C1C" w:rsidRDefault="00D73C1C" w:rsidP="00D73C1C">
      <w:pPr>
        <w:numPr>
          <w:ilvl w:val="0"/>
          <w:numId w:val="29"/>
        </w:numPr>
        <w:pBdr>
          <w:top w:val="nil"/>
          <w:left w:val="nil"/>
          <w:bottom w:val="nil"/>
          <w:right w:val="nil"/>
          <w:between w:val="nil"/>
        </w:pBdr>
        <w:jc w:val="both"/>
        <w:rPr>
          <w:rFonts w:ascii="Arial" w:eastAsia="Arial" w:hAnsi="Arial" w:cs="Arial"/>
          <w:color w:val="000000"/>
          <w:sz w:val="22"/>
          <w:szCs w:val="22"/>
        </w:rPr>
      </w:pPr>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i</m:t>
            </m:r>
          </m:sub>
        </m:sSub>
      </m:oMath>
      <w:r>
        <w:rPr>
          <w:rFonts w:ascii="Arial" w:eastAsia="Arial" w:hAnsi="Arial" w:cs="Arial"/>
          <w:color w:val="000000"/>
          <w:sz w:val="22"/>
          <w:szCs w:val="22"/>
        </w:rPr>
        <w:t>: Es el valor total corregido de cada una de las propuestas “i”.</w:t>
      </w:r>
    </w:p>
    <w:p w14:paraId="53E5A94F" w14:textId="77777777" w:rsidR="00D73C1C" w:rsidRDefault="00D73C1C" w:rsidP="00D73C1C">
      <w:pPr>
        <w:pBdr>
          <w:top w:val="nil"/>
          <w:left w:val="nil"/>
          <w:bottom w:val="nil"/>
          <w:right w:val="nil"/>
          <w:between w:val="nil"/>
        </w:pBdr>
        <w:ind w:left="720"/>
        <w:jc w:val="both"/>
        <w:rPr>
          <w:rFonts w:ascii="Arial" w:eastAsia="Arial" w:hAnsi="Arial" w:cs="Arial"/>
          <w:color w:val="000000"/>
          <w:sz w:val="22"/>
          <w:szCs w:val="22"/>
        </w:rPr>
      </w:pPr>
    </w:p>
    <w:p w14:paraId="2C9D2BCB" w14:textId="77777777" w:rsidR="00D73C1C" w:rsidRDefault="00D73C1C" w:rsidP="00D73C1C">
      <w:pPr>
        <w:numPr>
          <w:ilvl w:val="2"/>
          <w:numId w:val="29"/>
        </w:numPr>
        <w:pBdr>
          <w:top w:val="nil"/>
          <w:left w:val="nil"/>
          <w:bottom w:val="nil"/>
          <w:right w:val="nil"/>
          <w:between w:val="nil"/>
        </w:pBdr>
        <w:tabs>
          <w:tab w:val="left" w:pos="-142"/>
        </w:tabs>
        <w:jc w:val="both"/>
        <w:rPr>
          <w:rFonts w:ascii="Arial" w:eastAsia="Arial" w:hAnsi="Arial" w:cs="Arial"/>
          <w:b/>
          <w:bCs/>
          <w:color w:val="000000"/>
          <w:sz w:val="22"/>
          <w:szCs w:val="22"/>
        </w:rPr>
      </w:pPr>
      <w:r>
        <w:rPr>
          <w:rFonts w:ascii="Arial" w:eastAsia="Arial" w:hAnsi="Arial" w:cs="Arial"/>
          <w:b/>
          <w:bCs/>
          <w:color w:val="000000"/>
          <w:sz w:val="22"/>
          <w:szCs w:val="22"/>
        </w:rPr>
        <w:t>Menor Valor</w:t>
      </w:r>
    </w:p>
    <w:p w14:paraId="24A5DA66" w14:textId="77777777" w:rsidR="00D73C1C" w:rsidRDefault="00D73C1C" w:rsidP="00D73C1C">
      <w:pPr>
        <w:jc w:val="both"/>
        <w:rPr>
          <w:rFonts w:ascii="Arial" w:eastAsia="Arial" w:hAnsi="Arial" w:cs="Arial"/>
          <w:sz w:val="22"/>
          <w:szCs w:val="22"/>
        </w:rPr>
      </w:pPr>
    </w:p>
    <w:p w14:paraId="09B831C2" w14:textId="77777777" w:rsidR="00D73C1C" w:rsidRDefault="00D73C1C" w:rsidP="00D73C1C">
      <w:pPr>
        <w:jc w:val="both"/>
        <w:rPr>
          <w:rFonts w:ascii="Arial" w:eastAsia="Arial" w:hAnsi="Arial" w:cs="Arial"/>
          <w:sz w:val="22"/>
          <w:szCs w:val="22"/>
        </w:rPr>
      </w:pPr>
      <w:r>
        <w:rPr>
          <w:rFonts w:ascii="Arial" w:eastAsia="Arial" w:hAnsi="Arial" w:cs="Arial"/>
          <w:sz w:val="22"/>
          <w:szCs w:val="22"/>
        </w:rPr>
        <w:t>La Entidad otorgará el máximo puntaje a la oferta económica hábil para calificación económica de menor valor.</w:t>
      </w:r>
    </w:p>
    <w:p w14:paraId="7A598384" w14:textId="77777777" w:rsidR="00D73C1C" w:rsidRDefault="00D73C1C" w:rsidP="00D73C1C">
      <w:pPr>
        <w:jc w:val="both"/>
        <w:rPr>
          <w:rFonts w:ascii="Arial" w:eastAsia="Arial" w:hAnsi="Arial" w:cs="Arial"/>
          <w:sz w:val="22"/>
          <w:szCs w:val="22"/>
        </w:rPr>
      </w:pPr>
    </w:p>
    <w:p w14:paraId="571746F4" w14:textId="77777777" w:rsidR="00D73C1C" w:rsidRDefault="00D73C1C" w:rsidP="00D73C1C">
      <w:pPr>
        <w:jc w:val="center"/>
        <w:rPr>
          <w:rFonts w:ascii="Cambria Math" w:eastAsia="Cambria Math" w:hAnsi="Cambria Math" w:cs="Cambria Math"/>
          <w:sz w:val="22"/>
          <w:szCs w:val="22"/>
        </w:rPr>
      </w:pPr>
      <m:oMathPara>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min</m:t>
              </m:r>
            </m:sub>
          </m:sSub>
          <m:r>
            <w:rPr>
              <w:rFonts w:ascii="Cambria Math" w:eastAsia="Cambria Math" w:hAnsi="Cambria Math" w:cs="Cambria Math"/>
              <w:sz w:val="22"/>
              <w:szCs w:val="22"/>
            </w:rPr>
            <m:t>=Mínimo (</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1</m:t>
              </m:r>
            </m:sub>
          </m:sSub>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2</m:t>
              </m:r>
            </m:sub>
          </m:sSub>
          <m:r>
            <w:rPr>
              <w:rFonts w:ascii="Cambria Math" w:eastAsia="Cambria Math" w:hAnsi="Cambria Math" w:cs="Cambria Math"/>
              <w:sz w:val="22"/>
              <w:szCs w:val="22"/>
            </w:rPr>
            <m:t>..;…</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m</m:t>
              </m:r>
            </m:sub>
          </m:sSub>
          <m:r>
            <w:rPr>
              <w:rFonts w:ascii="Cambria Math" w:eastAsia="Cambria Math" w:hAnsi="Cambria Math" w:cs="Cambria Math"/>
              <w:sz w:val="22"/>
              <w:szCs w:val="22"/>
            </w:rPr>
            <m:t>)</m:t>
          </m:r>
        </m:oMath>
      </m:oMathPara>
    </w:p>
    <w:p w14:paraId="3309DCFA" w14:textId="77777777" w:rsidR="00D73C1C" w:rsidRDefault="00D73C1C" w:rsidP="00D73C1C">
      <w:pPr>
        <w:jc w:val="both"/>
        <w:rPr>
          <w:rFonts w:ascii="Arial" w:eastAsia="Arial" w:hAnsi="Arial" w:cs="Arial"/>
          <w:sz w:val="22"/>
          <w:szCs w:val="22"/>
        </w:rPr>
      </w:pPr>
    </w:p>
    <w:p w14:paraId="1C6F3099" w14:textId="77777777" w:rsidR="00D73C1C" w:rsidRDefault="00D73C1C" w:rsidP="00D73C1C">
      <w:pPr>
        <w:jc w:val="both"/>
        <w:rPr>
          <w:rFonts w:ascii="Arial" w:eastAsia="Arial" w:hAnsi="Arial" w:cs="Arial"/>
          <w:sz w:val="22"/>
          <w:szCs w:val="22"/>
        </w:rPr>
      </w:pPr>
      <w:r>
        <w:rPr>
          <w:rFonts w:ascii="Arial" w:eastAsia="Arial" w:hAnsi="Arial" w:cs="Arial"/>
          <w:sz w:val="22"/>
          <w:szCs w:val="22"/>
        </w:rPr>
        <w:t>Donde:</w:t>
      </w:r>
    </w:p>
    <w:p w14:paraId="70A825E3" w14:textId="77777777" w:rsidR="00D73C1C" w:rsidRDefault="00D73C1C" w:rsidP="00D73C1C">
      <w:pPr>
        <w:numPr>
          <w:ilvl w:val="0"/>
          <w:numId w:val="29"/>
        </w:numPr>
        <w:pBdr>
          <w:top w:val="nil"/>
          <w:left w:val="nil"/>
          <w:bottom w:val="nil"/>
          <w:right w:val="nil"/>
          <w:between w:val="nil"/>
        </w:pBdr>
        <w:jc w:val="both"/>
        <w:rPr>
          <w:rFonts w:ascii="Arial" w:eastAsia="Arial" w:hAnsi="Arial" w:cs="Arial"/>
          <w:color w:val="000000"/>
          <w:sz w:val="22"/>
          <w:szCs w:val="22"/>
        </w:rPr>
      </w:pPr>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i</m:t>
            </m:r>
          </m:sub>
        </m:sSub>
      </m:oMath>
      <w:r>
        <w:rPr>
          <w:rFonts w:ascii="Arial" w:eastAsia="Arial" w:hAnsi="Arial" w:cs="Arial"/>
          <w:color w:val="000000"/>
          <w:sz w:val="22"/>
          <w:szCs w:val="22"/>
        </w:rPr>
        <w:t>: Es el valor total corregido de cada una de las propuestas “i”.</w:t>
      </w:r>
    </w:p>
    <w:p w14:paraId="7DC25A2A" w14:textId="77777777" w:rsidR="00D73C1C" w:rsidRDefault="00D73C1C" w:rsidP="00D73C1C">
      <w:pPr>
        <w:numPr>
          <w:ilvl w:val="0"/>
          <w:numId w:val="29"/>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m: Es el número total de propuestas económicas válidas recibidas por la Entidad.</w:t>
      </w:r>
    </w:p>
    <w:p w14:paraId="240A0242" w14:textId="77777777" w:rsidR="00D73C1C" w:rsidRDefault="00D73C1C" w:rsidP="00D73C1C">
      <w:pPr>
        <w:numPr>
          <w:ilvl w:val="0"/>
          <w:numId w:val="29"/>
        </w:numPr>
        <w:pBdr>
          <w:top w:val="nil"/>
          <w:left w:val="nil"/>
          <w:bottom w:val="nil"/>
          <w:right w:val="nil"/>
          <w:between w:val="nil"/>
        </w:pBdr>
        <w:jc w:val="both"/>
        <w:rPr>
          <w:rFonts w:ascii="Arial" w:eastAsia="Arial" w:hAnsi="Arial" w:cs="Arial"/>
          <w:color w:val="000000"/>
          <w:sz w:val="22"/>
          <w:szCs w:val="22"/>
        </w:rPr>
      </w:pPr>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min</m:t>
            </m:r>
          </m:sub>
        </m:sSub>
      </m:oMath>
      <w:r>
        <w:rPr>
          <w:rFonts w:ascii="Arial" w:eastAsia="Arial" w:hAnsi="Arial" w:cs="Arial"/>
          <w:color w:val="000000"/>
          <w:sz w:val="22"/>
          <w:szCs w:val="22"/>
        </w:rPr>
        <w:t>: Es el valor total corregido de la propuesta válida más baja.</w:t>
      </w:r>
    </w:p>
    <w:p w14:paraId="2F056157" w14:textId="77777777" w:rsidR="00D73C1C" w:rsidRDefault="00D73C1C" w:rsidP="00D73C1C">
      <w:pPr>
        <w:jc w:val="both"/>
        <w:rPr>
          <w:rFonts w:ascii="Arial" w:eastAsia="Arial" w:hAnsi="Arial" w:cs="Arial"/>
          <w:sz w:val="22"/>
          <w:szCs w:val="22"/>
        </w:rPr>
      </w:pPr>
    </w:p>
    <w:p w14:paraId="7C740564" w14:textId="77777777" w:rsidR="00D73C1C" w:rsidRDefault="00D73C1C" w:rsidP="00D73C1C">
      <w:pPr>
        <w:jc w:val="both"/>
        <w:rPr>
          <w:rFonts w:ascii="Arial" w:eastAsia="Arial" w:hAnsi="Arial" w:cs="Arial"/>
          <w:sz w:val="22"/>
          <w:szCs w:val="22"/>
        </w:rPr>
      </w:pPr>
      <w:r>
        <w:rPr>
          <w:rFonts w:ascii="Arial" w:eastAsia="Arial" w:hAnsi="Arial" w:cs="Arial"/>
          <w:sz w:val="22"/>
          <w:szCs w:val="22"/>
        </w:rPr>
        <w:t xml:space="preserve">La Entidad procederá a ponderar las propuestas de acuerdo con la siguiente fórmula: </w:t>
      </w:r>
    </w:p>
    <w:p w14:paraId="09FFD5C7" w14:textId="77777777" w:rsidR="00D73C1C" w:rsidRDefault="00D73C1C" w:rsidP="00D73C1C">
      <w:pPr>
        <w:jc w:val="both"/>
        <w:rPr>
          <w:rFonts w:ascii="Arial" w:eastAsia="Arial" w:hAnsi="Arial" w:cs="Arial"/>
          <w:sz w:val="22"/>
          <w:szCs w:val="22"/>
        </w:rPr>
      </w:pPr>
    </w:p>
    <w:p w14:paraId="36B8DDEE" w14:textId="77777777" w:rsidR="00D73C1C" w:rsidRDefault="00D73C1C" w:rsidP="00D73C1C">
      <w:pPr>
        <w:jc w:val="center"/>
        <w:rPr>
          <w:rFonts w:ascii="Cambria Math" w:eastAsia="Cambria Math" w:hAnsi="Cambria Math" w:cs="Cambria Math"/>
          <w:sz w:val="22"/>
          <w:szCs w:val="22"/>
        </w:rPr>
      </w:pPr>
      <m:oMathPara>
        <m:oMath>
          <m:r>
            <w:rPr>
              <w:rFonts w:ascii="Cambria Math" w:eastAsia="Cambria Math" w:hAnsi="Cambria Math" w:cs="Cambria Math"/>
              <w:sz w:val="22"/>
              <w:szCs w:val="22"/>
            </w:rPr>
            <m:t>Puntaje=</m:t>
          </m:r>
          <m:f>
            <m:fPr>
              <m:ctrlPr>
                <w:rPr>
                  <w:rFonts w:ascii="Cambria Math" w:eastAsia="Cambria Math" w:hAnsi="Cambria Math" w:cs="Cambria Math"/>
                  <w:sz w:val="22"/>
                  <w:szCs w:val="22"/>
                </w:rPr>
              </m:ctrlPr>
            </m:fPr>
            <m:num>
              <m:r>
                <w:rPr>
                  <w:rFonts w:ascii="Cambria Math" w:eastAsia="Cambria Math" w:hAnsi="Cambria Math" w:cs="Cambria Math"/>
                  <w:sz w:val="22"/>
                  <w:szCs w:val="22"/>
                </w:rPr>
                <m:t>Puntaje máximo*</m:t>
              </m:r>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min</m:t>
                  </m:r>
                </m:sub>
              </m:sSub>
            </m:num>
            <m:den>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den>
          </m:f>
        </m:oMath>
      </m:oMathPara>
    </w:p>
    <w:p w14:paraId="6D26B47F" w14:textId="77777777" w:rsidR="00D73C1C" w:rsidRDefault="00D73C1C" w:rsidP="00D73C1C">
      <w:pPr>
        <w:jc w:val="both"/>
        <w:rPr>
          <w:rFonts w:ascii="Arial" w:eastAsia="Arial" w:hAnsi="Arial" w:cs="Arial"/>
          <w:sz w:val="22"/>
          <w:szCs w:val="22"/>
        </w:rPr>
      </w:pPr>
      <w:r>
        <w:rPr>
          <w:rFonts w:ascii="Arial" w:eastAsia="Arial" w:hAnsi="Arial" w:cs="Arial"/>
          <w:sz w:val="22"/>
          <w:szCs w:val="22"/>
        </w:rPr>
        <w:t>Donde:</w:t>
      </w:r>
    </w:p>
    <w:p w14:paraId="00E75F75" w14:textId="77777777" w:rsidR="00D73C1C" w:rsidRDefault="00D73C1C" w:rsidP="00D73C1C">
      <w:pPr>
        <w:jc w:val="both"/>
        <w:rPr>
          <w:rFonts w:ascii="Arial" w:eastAsia="Arial" w:hAnsi="Arial" w:cs="Arial"/>
          <w:sz w:val="22"/>
          <w:szCs w:val="22"/>
        </w:rPr>
      </w:pPr>
    </w:p>
    <w:p w14:paraId="4745AD99" w14:textId="77777777" w:rsidR="00D73C1C" w:rsidRDefault="00D73C1C" w:rsidP="00D73C1C">
      <w:pPr>
        <w:numPr>
          <w:ilvl w:val="0"/>
          <w:numId w:val="29"/>
        </w:numPr>
        <w:pBdr>
          <w:top w:val="nil"/>
          <w:left w:val="nil"/>
          <w:bottom w:val="nil"/>
          <w:right w:val="nil"/>
          <w:between w:val="nil"/>
        </w:pBdr>
        <w:jc w:val="both"/>
        <w:rPr>
          <w:rFonts w:ascii="Arial" w:eastAsia="Arial" w:hAnsi="Arial" w:cs="Arial"/>
          <w:color w:val="000000"/>
          <w:sz w:val="22"/>
          <w:szCs w:val="22"/>
        </w:rPr>
      </w:pPr>
      <m:oMath>
        <m:sSub>
          <m:sSubPr>
            <m:ctrlPr>
              <w:rPr>
                <w:rFonts w:ascii="Cambria Math" w:eastAsia="Cambria Math" w:hAnsi="Cambria Math" w:cs="Cambria Math"/>
                <w:color w:val="000000"/>
                <w:sz w:val="22"/>
                <w:szCs w:val="22"/>
              </w:rPr>
            </m:ctrlPr>
          </m:sSubPr>
          <m:e>
            <m:r>
              <w:rPr>
                <w:rFonts w:ascii="Cambria Math" w:eastAsia="Cambria Math" w:hAnsi="Cambria Math" w:cs="Cambria Math"/>
                <w:color w:val="000000"/>
                <w:sz w:val="22"/>
                <w:szCs w:val="22"/>
              </w:rPr>
              <m:t>V</m:t>
            </m:r>
          </m:e>
          <m:sub>
            <m:r>
              <w:rPr>
                <w:rFonts w:ascii="Cambria Math" w:eastAsia="Cambria Math" w:hAnsi="Cambria Math" w:cs="Cambria Math"/>
                <w:color w:val="000000"/>
                <w:sz w:val="22"/>
                <w:szCs w:val="22"/>
              </w:rPr>
              <m:t>min</m:t>
            </m:r>
          </m:sub>
        </m:sSub>
      </m:oMath>
      <w:r>
        <w:rPr>
          <w:rFonts w:ascii="Arial" w:eastAsia="Arial" w:hAnsi="Arial" w:cs="Arial"/>
          <w:color w:val="000000"/>
          <w:sz w:val="22"/>
          <w:szCs w:val="22"/>
        </w:rPr>
        <w:t>: Es el valor total corregido de la propuesta válida más baja.</w:t>
      </w:r>
    </w:p>
    <w:p w14:paraId="572192DC" w14:textId="77777777" w:rsidR="00D73C1C" w:rsidRDefault="00D73C1C" w:rsidP="00D73C1C">
      <w:pPr>
        <w:tabs>
          <w:tab w:val="left" w:pos="1860"/>
        </w:tabs>
        <w:jc w:val="both"/>
        <w:rPr>
          <w:rFonts w:ascii="Arial" w:eastAsia="Arial" w:hAnsi="Arial" w:cs="Arial"/>
          <w:sz w:val="22"/>
          <w:szCs w:val="22"/>
        </w:rPr>
      </w:pPr>
      <m:oMath>
        <m:sSub>
          <m:sSubPr>
            <m:ctrlPr>
              <w:rPr>
                <w:rFonts w:ascii="Cambria Math" w:eastAsia="Cambria Math" w:hAnsi="Cambria Math" w:cs="Cambria Math"/>
                <w:sz w:val="22"/>
                <w:szCs w:val="22"/>
              </w:rPr>
            </m:ctrlPr>
          </m:sSubPr>
          <m:e>
            <m:r>
              <w:rPr>
                <w:rFonts w:ascii="Cambria Math" w:eastAsia="Cambria Math" w:hAnsi="Cambria Math" w:cs="Cambria Math"/>
                <w:sz w:val="22"/>
                <w:szCs w:val="22"/>
              </w:rPr>
              <m:t>V</m:t>
            </m:r>
          </m:e>
          <m:sub>
            <m:r>
              <w:rPr>
                <w:rFonts w:ascii="Cambria Math" w:eastAsia="Cambria Math" w:hAnsi="Cambria Math" w:cs="Cambria Math"/>
                <w:sz w:val="22"/>
                <w:szCs w:val="22"/>
              </w:rPr>
              <m:t>i</m:t>
            </m:r>
          </m:sub>
        </m:sSub>
      </m:oMath>
      <w:r>
        <w:rPr>
          <w:rFonts w:ascii="Arial" w:eastAsia="Arial" w:hAnsi="Arial" w:cs="Arial"/>
          <w:sz w:val="22"/>
          <w:szCs w:val="22"/>
        </w:rPr>
        <w:t>: Es el valor total corregido de cada una de las propuestas “i”.</w:t>
      </w:r>
    </w:p>
    <w:p w14:paraId="3E0BE3C7" w14:textId="77777777" w:rsidR="00D73C1C" w:rsidRDefault="00D73C1C" w:rsidP="00D73C1C">
      <w:pPr>
        <w:jc w:val="both"/>
        <w:rPr>
          <w:rFonts w:ascii="Arial" w:eastAsia="Arial" w:hAnsi="Arial" w:cs="Arial"/>
          <w:b/>
          <w:bCs/>
          <w:sz w:val="22"/>
          <w:szCs w:val="22"/>
        </w:rPr>
      </w:pPr>
    </w:p>
    <w:p w14:paraId="692E2BAC" w14:textId="77777777" w:rsidR="00D73C1C" w:rsidRDefault="00D73C1C" w:rsidP="00D73C1C">
      <w:pPr>
        <w:ind w:left="-22"/>
        <w:jc w:val="both"/>
        <w:rPr>
          <w:rFonts w:ascii="Arial" w:eastAsia="Arial" w:hAnsi="Arial" w:cs="Arial"/>
          <w:b/>
          <w:bCs/>
          <w:sz w:val="22"/>
          <w:szCs w:val="22"/>
        </w:rPr>
      </w:pPr>
      <w:r>
        <w:rPr>
          <w:rFonts w:ascii="Arial" w:eastAsia="Arial" w:hAnsi="Arial" w:cs="Arial"/>
          <w:b/>
          <w:bCs/>
          <w:sz w:val="22"/>
          <w:szCs w:val="22"/>
        </w:rPr>
        <w:t>PONDERACIÓN ÚNICO PROPONENTE HABILITADO</w:t>
      </w:r>
    </w:p>
    <w:p w14:paraId="2B4E5248" w14:textId="77777777" w:rsidR="00D73C1C" w:rsidRDefault="00D73C1C" w:rsidP="00D73C1C">
      <w:pPr>
        <w:ind w:left="-22"/>
        <w:jc w:val="both"/>
        <w:rPr>
          <w:rFonts w:ascii="Arial" w:eastAsia="Arial" w:hAnsi="Arial" w:cs="Arial"/>
          <w:sz w:val="22"/>
          <w:szCs w:val="22"/>
        </w:rPr>
      </w:pPr>
    </w:p>
    <w:p w14:paraId="76B7641A" w14:textId="77777777" w:rsidR="00D73C1C" w:rsidRDefault="00D73C1C" w:rsidP="00D73C1C">
      <w:pPr>
        <w:ind w:left="-22"/>
        <w:jc w:val="both"/>
        <w:rPr>
          <w:rFonts w:ascii="Arial" w:eastAsia="Arial" w:hAnsi="Arial" w:cs="Arial"/>
          <w:sz w:val="22"/>
          <w:szCs w:val="22"/>
        </w:rPr>
      </w:pPr>
      <w:r>
        <w:rPr>
          <w:rFonts w:ascii="Arial" w:eastAsia="Arial" w:hAnsi="Arial" w:cs="Arial"/>
          <w:sz w:val="22"/>
          <w:szCs w:val="22"/>
        </w:rPr>
        <w:t xml:space="preserve">En el evento que solo un proponente haya cumplido con los requisitos habilitantes, el Municipio procederá a realizar la verificación aritmética de la oferta económica. </w:t>
      </w:r>
    </w:p>
    <w:p w14:paraId="74883260" w14:textId="77777777" w:rsidR="00D73C1C" w:rsidRDefault="00D73C1C" w:rsidP="00D73C1C">
      <w:pPr>
        <w:ind w:left="-22"/>
        <w:jc w:val="both"/>
        <w:rPr>
          <w:rFonts w:ascii="Arial" w:eastAsia="Arial" w:hAnsi="Arial" w:cs="Arial"/>
          <w:sz w:val="22"/>
          <w:szCs w:val="22"/>
        </w:rPr>
      </w:pPr>
    </w:p>
    <w:p w14:paraId="28019386" w14:textId="77777777" w:rsidR="00D73C1C" w:rsidRDefault="00D73C1C" w:rsidP="00D73C1C">
      <w:pPr>
        <w:ind w:left="-22"/>
        <w:jc w:val="both"/>
        <w:rPr>
          <w:rFonts w:ascii="Arial" w:eastAsia="Arial" w:hAnsi="Arial" w:cs="Arial"/>
          <w:sz w:val="22"/>
          <w:szCs w:val="22"/>
        </w:rPr>
      </w:pPr>
      <w:r>
        <w:rPr>
          <w:rFonts w:ascii="Arial" w:eastAsia="Arial" w:hAnsi="Arial" w:cs="Arial"/>
          <w:sz w:val="22"/>
          <w:szCs w:val="22"/>
        </w:rPr>
        <w:t xml:space="preserve">El valor total de la propuesta no puede exceder el del presupuesto oficial o estar por debajo del 90% establecido en el proceso; de lo contrario, la propuesta se considerará </w:t>
      </w:r>
      <w:r>
        <w:rPr>
          <w:rFonts w:ascii="Arial" w:eastAsia="Arial" w:hAnsi="Arial" w:cs="Arial"/>
          <w:b/>
          <w:bCs/>
          <w:sz w:val="22"/>
          <w:szCs w:val="22"/>
        </w:rPr>
        <w:t>RECHAZADA</w:t>
      </w:r>
      <w:r>
        <w:rPr>
          <w:rFonts w:ascii="Arial" w:eastAsia="Arial" w:hAnsi="Arial" w:cs="Arial"/>
          <w:sz w:val="22"/>
          <w:szCs w:val="22"/>
        </w:rPr>
        <w:t>, es decir, no se tendrá en cuenta para la adjudicación del contrato.</w:t>
      </w:r>
    </w:p>
    <w:p w14:paraId="5F853EE4" w14:textId="77777777" w:rsidR="00D73C1C" w:rsidRDefault="00D73C1C" w:rsidP="00D73C1C">
      <w:pPr>
        <w:ind w:left="-22"/>
        <w:jc w:val="both"/>
        <w:rPr>
          <w:rFonts w:ascii="Arial" w:eastAsia="Arial" w:hAnsi="Arial" w:cs="Arial"/>
          <w:sz w:val="22"/>
          <w:szCs w:val="22"/>
        </w:rPr>
      </w:pPr>
    </w:p>
    <w:p w14:paraId="15CA880C" w14:textId="77777777" w:rsidR="00D73C1C" w:rsidRDefault="00D73C1C" w:rsidP="00D73C1C">
      <w:pPr>
        <w:ind w:left="-22"/>
        <w:jc w:val="both"/>
        <w:rPr>
          <w:rFonts w:ascii="Arial" w:eastAsia="Arial" w:hAnsi="Arial" w:cs="Arial"/>
          <w:sz w:val="22"/>
          <w:szCs w:val="22"/>
        </w:rPr>
      </w:pPr>
      <w:r>
        <w:rPr>
          <w:rFonts w:ascii="Arial" w:eastAsia="Arial" w:hAnsi="Arial" w:cs="Arial"/>
          <w:sz w:val="22"/>
          <w:szCs w:val="22"/>
        </w:rPr>
        <w:t>En este evento se le asignará el máximo puntaje.</w:t>
      </w:r>
    </w:p>
    <w:p w14:paraId="15D1F852" w14:textId="77777777" w:rsidR="00D73C1C" w:rsidRDefault="00D73C1C" w:rsidP="00D73C1C">
      <w:pPr>
        <w:pBdr>
          <w:top w:val="nil"/>
          <w:left w:val="nil"/>
          <w:bottom w:val="nil"/>
          <w:right w:val="nil"/>
          <w:between w:val="nil"/>
        </w:pBdr>
        <w:tabs>
          <w:tab w:val="left" w:pos="-142"/>
        </w:tabs>
        <w:jc w:val="both"/>
        <w:rPr>
          <w:rFonts w:ascii="Arial" w:eastAsia="Arial" w:hAnsi="Arial" w:cs="Arial"/>
          <w:b/>
          <w:bCs/>
          <w:color w:val="000000"/>
          <w:sz w:val="22"/>
          <w:szCs w:val="22"/>
        </w:rPr>
      </w:pPr>
    </w:p>
    <w:p w14:paraId="333031F7" w14:textId="77777777" w:rsidR="00D73C1C" w:rsidRDefault="00D73C1C" w:rsidP="00D73C1C">
      <w:pPr>
        <w:pBdr>
          <w:top w:val="nil"/>
          <w:left w:val="nil"/>
          <w:bottom w:val="nil"/>
          <w:right w:val="nil"/>
          <w:between w:val="nil"/>
        </w:pBdr>
        <w:tabs>
          <w:tab w:val="left" w:pos="-142"/>
        </w:tabs>
        <w:jc w:val="both"/>
        <w:rPr>
          <w:rFonts w:ascii="Arial" w:eastAsia="Arial" w:hAnsi="Arial" w:cs="Arial"/>
          <w:b/>
          <w:bCs/>
          <w:color w:val="000000"/>
          <w:sz w:val="22"/>
          <w:szCs w:val="22"/>
        </w:rPr>
      </w:pPr>
      <w:r>
        <w:rPr>
          <w:rFonts w:ascii="Arial" w:eastAsia="Arial" w:hAnsi="Arial" w:cs="Arial"/>
          <w:b/>
          <w:bCs/>
          <w:color w:val="000000"/>
          <w:sz w:val="22"/>
          <w:szCs w:val="22"/>
        </w:rPr>
        <w:t>PRECIO ARTIFICIALMENTE BAJO</w:t>
      </w:r>
    </w:p>
    <w:p w14:paraId="5AF991D8" w14:textId="77777777" w:rsidR="00D73C1C" w:rsidRDefault="00D73C1C" w:rsidP="00D73C1C">
      <w:pPr>
        <w:tabs>
          <w:tab w:val="left" w:pos="1860"/>
        </w:tabs>
        <w:jc w:val="both"/>
        <w:rPr>
          <w:rFonts w:ascii="Arial" w:eastAsia="Arial" w:hAnsi="Arial" w:cs="Arial"/>
          <w:sz w:val="22"/>
          <w:szCs w:val="22"/>
        </w:rPr>
      </w:pPr>
    </w:p>
    <w:p w14:paraId="335CDF64" w14:textId="77777777" w:rsidR="00D73C1C" w:rsidRDefault="00D73C1C" w:rsidP="00D73C1C">
      <w:pPr>
        <w:tabs>
          <w:tab w:val="left" w:pos="1860"/>
        </w:tabs>
        <w:jc w:val="both"/>
        <w:rPr>
          <w:rFonts w:ascii="Arial" w:eastAsia="Arial" w:hAnsi="Arial" w:cs="Arial"/>
          <w:sz w:val="22"/>
          <w:szCs w:val="22"/>
        </w:rPr>
      </w:pPr>
      <w:r>
        <w:rPr>
          <w:rFonts w:ascii="Arial" w:eastAsia="Arial" w:hAnsi="Arial" w:cs="Arial"/>
          <w:sz w:val="22"/>
          <w:szCs w:val="22"/>
        </w:rPr>
        <w:t>En el evento en el que el precio de una oferta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0CF2C397" w14:textId="77777777" w:rsidR="00D73C1C" w:rsidRDefault="00D73C1C" w:rsidP="00D73C1C">
      <w:pPr>
        <w:ind w:left="-22"/>
        <w:jc w:val="both"/>
        <w:rPr>
          <w:rFonts w:ascii="Arial" w:eastAsia="Arial" w:hAnsi="Arial" w:cs="Arial"/>
          <w:sz w:val="22"/>
          <w:szCs w:val="22"/>
        </w:rPr>
      </w:pPr>
    </w:p>
    <w:p w14:paraId="58463D8A" w14:textId="77777777" w:rsidR="00D73C1C" w:rsidRDefault="00D73C1C" w:rsidP="00D73C1C">
      <w:pPr>
        <w:ind w:left="-22"/>
        <w:jc w:val="both"/>
        <w:rPr>
          <w:rFonts w:ascii="Arial" w:eastAsia="Arial" w:hAnsi="Arial" w:cs="Arial"/>
          <w:b/>
          <w:bCs/>
          <w:sz w:val="22"/>
          <w:szCs w:val="22"/>
        </w:rPr>
      </w:pPr>
      <w:r>
        <w:rPr>
          <w:rFonts w:ascii="Arial" w:eastAsia="Arial" w:hAnsi="Arial" w:cs="Arial"/>
          <w:b/>
          <w:bCs/>
          <w:sz w:val="22"/>
          <w:szCs w:val="22"/>
        </w:rPr>
        <w:t>FACTOR DE CALIDAD (50 PUNTOS)</w:t>
      </w:r>
    </w:p>
    <w:p w14:paraId="19B3AE21" w14:textId="77777777" w:rsidR="00D73C1C" w:rsidRDefault="00D73C1C" w:rsidP="00D73C1C">
      <w:pPr>
        <w:jc w:val="both"/>
        <w:rPr>
          <w:rFonts w:ascii="Arial" w:eastAsia="Arial" w:hAnsi="Arial" w:cs="Arial"/>
          <w:color w:val="000000"/>
        </w:rPr>
      </w:pPr>
    </w:p>
    <w:p w14:paraId="1D2BD70C" w14:textId="77777777" w:rsidR="00D73C1C" w:rsidRDefault="00D73C1C" w:rsidP="00D73C1C">
      <w:pPr>
        <w:jc w:val="both"/>
        <w:rPr>
          <w:rFonts w:ascii="Arial" w:eastAsia="Arial" w:hAnsi="Arial" w:cs="Arial"/>
          <w:sz w:val="20"/>
          <w:szCs w:val="20"/>
        </w:rPr>
      </w:pPr>
      <w:r>
        <w:rPr>
          <w:rFonts w:ascii="Arial" w:eastAsia="Arial" w:hAnsi="Arial" w:cs="Arial"/>
          <w:sz w:val="20"/>
          <w:szCs w:val="20"/>
        </w:rPr>
        <w:t>La oferta de calidad tiene un puntaje máximo de cincuenta (50) puntos, y se calculará de acuerdo con los siguientes criterios:</w:t>
      </w:r>
    </w:p>
    <w:tbl>
      <w:tblPr>
        <w:tblW w:w="84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40"/>
        <w:gridCol w:w="4818"/>
        <w:gridCol w:w="1531"/>
      </w:tblGrid>
      <w:tr w:rsidR="00D73C1C" w14:paraId="61BDB914" w14:textId="77777777" w:rsidTr="00B64DA8">
        <w:trPr>
          <w:trHeight w:val="554"/>
          <w:jc w:val="center"/>
        </w:trPr>
        <w:tc>
          <w:tcPr>
            <w:tcW w:w="2140" w:type="dxa"/>
            <w:vMerge w:val="restart"/>
            <w:shd w:val="clear" w:color="auto" w:fill="BFBFBF"/>
            <w:vAlign w:val="center"/>
          </w:tcPr>
          <w:p w14:paraId="35E59D89" w14:textId="77777777" w:rsidR="00D73C1C" w:rsidRDefault="00D73C1C" w:rsidP="00B64DA8">
            <w:pPr>
              <w:jc w:val="center"/>
              <w:rPr>
                <w:rFonts w:ascii="Arial" w:eastAsia="Arial" w:hAnsi="Arial" w:cs="Arial"/>
                <w:b/>
                <w:bCs/>
                <w:sz w:val="20"/>
                <w:szCs w:val="20"/>
              </w:rPr>
            </w:pPr>
            <w:r>
              <w:rPr>
                <w:rFonts w:ascii="Arial" w:eastAsia="Arial" w:hAnsi="Arial" w:cs="Arial"/>
                <w:b/>
                <w:bCs/>
                <w:sz w:val="20"/>
                <w:szCs w:val="20"/>
              </w:rPr>
              <w:t>PONDERABLES</w:t>
            </w:r>
          </w:p>
        </w:tc>
        <w:tc>
          <w:tcPr>
            <w:tcW w:w="4818" w:type="dxa"/>
            <w:shd w:val="clear" w:color="auto" w:fill="BFBFBF"/>
            <w:vAlign w:val="center"/>
          </w:tcPr>
          <w:p w14:paraId="44D950C2" w14:textId="77777777" w:rsidR="00D73C1C" w:rsidRDefault="00D73C1C" w:rsidP="00B64DA8">
            <w:pPr>
              <w:jc w:val="center"/>
              <w:rPr>
                <w:rFonts w:ascii="Arial" w:eastAsia="Arial" w:hAnsi="Arial" w:cs="Arial"/>
                <w:b/>
                <w:bCs/>
                <w:sz w:val="20"/>
                <w:szCs w:val="20"/>
              </w:rPr>
            </w:pPr>
            <w:r>
              <w:rPr>
                <w:rFonts w:ascii="Arial" w:eastAsia="Arial" w:hAnsi="Arial" w:cs="Arial"/>
                <w:b/>
                <w:bCs/>
                <w:sz w:val="20"/>
                <w:szCs w:val="20"/>
              </w:rPr>
              <w:t>TÉCNICA</w:t>
            </w:r>
          </w:p>
        </w:tc>
        <w:tc>
          <w:tcPr>
            <w:tcW w:w="1531" w:type="dxa"/>
            <w:shd w:val="clear" w:color="auto" w:fill="BFBFBF"/>
            <w:vAlign w:val="center"/>
          </w:tcPr>
          <w:p w14:paraId="5FFC00F6" w14:textId="77777777" w:rsidR="00D73C1C" w:rsidRDefault="00D73C1C" w:rsidP="00B64DA8">
            <w:pPr>
              <w:jc w:val="center"/>
              <w:rPr>
                <w:rFonts w:ascii="Arial" w:eastAsia="Arial" w:hAnsi="Arial" w:cs="Arial"/>
                <w:b/>
                <w:bCs/>
                <w:sz w:val="20"/>
                <w:szCs w:val="20"/>
              </w:rPr>
            </w:pPr>
            <w:r>
              <w:rPr>
                <w:rFonts w:ascii="Arial" w:eastAsia="Arial" w:hAnsi="Arial" w:cs="Arial"/>
                <w:b/>
                <w:bCs/>
                <w:sz w:val="20"/>
                <w:szCs w:val="20"/>
              </w:rPr>
              <w:t>PUNTAJE</w:t>
            </w:r>
          </w:p>
        </w:tc>
      </w:tr>
      <w:tr w:rsidR="00D73C1C" w14:paraId="5FC23C31" w14:textId="77777777" w:rsidTr="00B64DA8">
        <w:trPr>
          <w:trHeight w:val="280"/>
          <w:jc w:val="center"/>
        </w:trPr>
        <w:tc>
          <w:tcPr>
            <w:tcW w:w="2140" w:type="dxa"/>
            <w:vMerge/>
            <w:shd w:val="clear" w:color="auto" w:fill="BFBFBF"/>
            <w:vAlign w:val="center"/>
          </w:tcPr>
          <w:p w14:paraId="46721AB1" w14:textId="77777777" w:rsidR="00D73C1C" w:rsidRDefault="00D73C1C" w:rsidP="00B64DA8">
            <w:pPr>
              <w:widowControl w:val="0"/>
              <w:pBdr>
                <w:top w:val="nil"/>
                <w:left w:val="nil"/>
                <w:bottom w:val="nil"/>
                <w:right w:val="nil"/>
                <w:between w:val="nil"/>
              </w:pBdr>
              <w:spacing w:line="276" w:lineRule="auto"/>
              <w:rPr>
                <w:rFonts w:ascii="Arial" w:eastAsia="Arial" w:hAnsi="Arial" w:cs="Arial"/>
                <w:b/>
                <w:bCs/>
                <w:sz w:val="20"/>
                <w:szCs w:val="20"/>
              </w:rPr>
            </w:pPr>
          </w:p>
        </w:tc>
        <w:tc>
          <w:tcPr>
            <w:tcW w:w="4818" w:type="dxa"/>
            <w:vAlign w:val="center"/>
          </w:tcPr>
          <w:p w14:paraId="2276DDC1" w14:textId="77777777" w:rsidR="00D73C1C" w:rsidRDefault="00D73C1C" w:rsidP="00B64DA8">
            <w:pPr>
              <w:spacing w:after="160"/>
              <w:jc w:val="both"/>
              <w:rPr>
                <w:rFonts w:ascii="Arial" w:eastAsia="Arial" w:hAnsi="Arial" w:cs="Arial"/>
                <w:sz w:val="22"/>
                <w:szCs w:val="22"/>
              </w:rPr>
            </w:pPr>
            <w:r>
              <w:rPr>
                <w:rFonts w:ascii="Arial" w:eastAsia="Arial" w:hAnsi="Arial" w:cs="Arial"/>
                <w:sz w:val="22"/>
                <w:szCs w:val="22"/>
              </w:rPr>
              <w:t>Programa de rehabilitación y fisioterapia postquirúrgica</w:t>
            </w:r>
          </w:p>
        </w:tc>
        <w:tc>
          <w:tcPr>
            <w:tcW w:w="1531" w:type="dxa"/>
            <w:vAlign w:val="center"/>
          </w:tcPr>
          <w:p w14:paraId="45260CB4" w14:textId="77777777" w:rsidR="00D73C1C" w:rsidRDefault="00D73C1C" w:rsidP="00B64DA8">
            <w:pPr>
              <w:jc w:val="center"/>
              <w:rPr>
                <w:rFonts w:ascii="Arial" w:eastAsia="Arial" w:hAnsi="Arial" w:cs="Arial"/>
                <w:sz w:val="20"/>
                <w:szCs w:val="20"/>
              </w:rPr>
            </w:pPr>
            <w:r>
              <w:rPr>
                <w:rFonts w:ascii="Arial" w:eastAsia="Arial" w:hAnsi="Arial" w:cs="Arial"/>
                <w:sz w:val="20"/>
                <w:szCs w:val="20"/>
              </w:rPr>
              <w:t>25,00</w:t>
            </w:r>
          </w:p>
        </w:tc>
      </w:tr>
      <w:tr w:rsidR="00D73C1C" w14:paraId="766F25B3" w14:textId="77777777" w:rsidTr="00B64DA8">
        <w:trPr>
          <w:trHeight w:val="280"/>
          <w:jc w:val="center"/>
        </w:trPr>
        <w:tc>
          <w:tcPr>
            <w:tcW w:w="2140" w:type="dxa"/>
            <w:vMerge/>
            <w:shd w:val="clear" w:color="auto" w:fill="BFBFBF"/>
            <w:vAlign w:val="center"/>
          </w:tcPr>
          <w:p w14:paraId="398C05BC" w14:textId="77777777" w:rsidR="00D73C1C" w:rsidRDefault="00D73C1C" w:rsidP="00B64DA8">
            <w:pPr>
              <w:widowControl w:val="0"/>
              <w:pBdr>
                <w:top w:val="nil"/>
                <w:left w:val="nil"/>
                <w:bottom w:val="nil"/>
                <w:right w:val="nil"/>
                <w:between w:val="nil"/>
              </w:pBdr>
              <w:spacing w:line="276" w:lineRule="auto"/>
              <w:rPr>
                <w:rFonts w:ascii="Arial" w:eastAsia="Arial" w:hAnsi="Arial" w:cs="Arial"/>
                <w:sz w:val="20"/>
                <w:szCs w:val="20"/>
              </w:rPr>
            </w:pPr>
          </w:p>
        </w:tc>
        <w:tc>
          <w:tcPr>
            <w:tcW w:w="4818" w:type="dxa"/>
            <w:vAlign w:val="center"/>
          </w:tcPr>
          <w:p w14:paraId="4BC4C048" w14:textId="77777777" w:rsidR="00D73C1C" w:rsidRDefault="00D73C1C" w:rsidP="00B64DA8">
            <w:pPr>
              <w:rPr>
                <w:rFonts w:ascii="Arial" w:eastAsia="Arial" w:hAnsi="Arial" w:cs="Arial"/>
                <w:sz w:val="20"/>
                <w:szCs w:val="20"/>
              </w:rPr>
            </w:pPr>
            <w:r>
              <w:rPr>
                <w:rFonts w:ascii="Arial" w:eastAsia="Arial" w:hAnsi="Arial" w:cs="Arial"/>
                <w:sz w:val="20"/>
                <w:szCs w:val="20"/>
              </w:rPr>
              <w:t>Sensibilización sobre Bienestar Animal y Tenencia Responsable</w:t>
            </w:r>
          </w:p>
        </w:tc>
        <w:tc>
          <w:tcPr>
            <w:tcW w:w="1531" w:type="dxa"/>
            <w:vAlign w:val="center"/>
          </w:tcPr>
          <w:p w14:paraId="561172D4" w14:textId="77777777" w:rsidR="00D73C1C" w:rsidRDefault="00D73C1C" w:rsidP="00B64DA8">
            <w:pPr>
              <w:jc w:val="center"/>
              <w:rPr>
                <w:rFonts w:ascii="Arial" w:eastAsia="Arial" w:hAnsi="Arial" w:cs="Arial"/>
                <w:sz w:val="20"/>
                <w:szCs w:val="20"/>
              </w:rPr>
            </w:pPr>
            <w:r>
              <w:rPr>
                <w:rFonts w:ascii="Arial" w:eastAsia="Arial" w:hAnsi="Arial" w:cs="Arial"/>
                <w:sz w:val="20"/>
                <w:szCs w:val="20"/>
              </w:rPr>
              <w:t>20,00</w:t>
            </w:r>
          </w:p>
        </w:tc>
      </w:tr>
      <w:tr w:rsidR="00D73C1C" w14:paraId="7494F571" w14:textId="77777777" w:rsidTr="00B64DA8">
        <w:trPr>
          <w:trHeight w:val="267"/>
          <w:jc w:val="center"/>
        </w:trPr>
        <w:tc>
          <w:tcPr>
            <w:tcW w:w="2140" w:type="dxa"/>
            <w:vMerge/>
            <w:shd w:val="clear" w:color="auto" w:fill="BFBFBF"/>
            <w:vAlign w:val="center"/>
          </w:tcPr>
          <w:p w14:paraId="21063971" w14:textId="77777777" w:rsidR="00D73C1C" w:rsidRDefault="00D73C1C" w:rsidP="00B64DA8">
            <w:pPr>
              <w:widowControl w:val="0"/>
              <w:pBdr>
                <w:top w:val="nil"/>
                <w:left w:val="nil"/>
                <w:bottom w:val="nil"/>
                <w:right w:val="nil"/>
                <w:between w:val="nil"/>
              </w:pBdr>
              <w:spacing w:line="276" w:lineRule="auto"/>
              <w:rPr>
                <w:rFonts w:ascii="Arial" w:eastAsia="Arial" w:hAnsi="Arial" w:cs="Arial"/>
                <w:sz w:val="20"/>
                <w:szCs w:val="20"/>
              </w:rPr>
            </w:pPr>
          </w:p>
        </w:tc>
        <w:tc>
          <w:tcPr>
            <w:tcW w:w="4818" w:type="dxa"/>
            <w:vAlign w:val="center"/>
          </w:tcPr>
          <w:p w14:paraId="06D66FCF" w14:textId="77777777" w:rsidR="00D73C1C" w:rsidRDefault="00D73C1C" w:rsidP="00B64DA8">
            <w:pPr>
              <w:rPr>
                <w:rFonts w:ascii="Arial" w:eastAsia="Arial" w:hAnsi="Arial" w:cs="Arial"/>
                <w:sz w:val="20"/>
                <w:szCs w:val="20"/>
              </w:rPr>
            </w:pPr>
            <w:r>
              <w:rPr>
                <w:rFonts w:ascii="Arial" w:eastAsia="Arial" w:hAnsi="Arial" w:cs="Arial"/>
                <w:sz w:val="20"/>
                <w:szCs w:val="20"/>
              </w:rPr>
              <w:t>Experiencia Adicional Del Personal Mínimo Requerido</w:t>
            </w:r>
          </w:p>
        </w:tc>
        <w:tc>
          <w:tcPr>
            <w:tcW w:w="1531" w:type="dxa"/>
            <w:vAlign w:val="center"/>
          </w:tcPr>
          <w:p w14:paraId="6B8BFDD0" w14:textId="77777777" w:rsidR="00D73C1C" w:rsidRDefault="00D73C1C" w:rsidP="00B64DA8">
            <w:pPr>
              <w:jc w:val="center"/>
              <w:rPr>
                <w:rFonts w:ascii="Arial" w:eastAsia="Arial" w:hAnsi="Arial" w:cs="Arial"/>
                <w:sz w:val="20"/>
                <w:szCs w:val="20"/>
              </w:rPr>
            </w:pPr>
            <w:r>
              <w:rPr>
                <w:rFonts w:ascii="Arial" w:eastAsia="Arial" w:hAnsi="Arial" w:cs="Arial"/>
                <w:sz w:val="20"/>
                <w:szCs w:val="20"/>
              </w:rPr>
              <w:t>5,00</w:t>
            </w:r>
          </w:p>
        </w:tc>
      </w:tr>
      <w:tr w:rsidR="00D73C1C" w14:paraId="42D83091" w14:textId="77777777" w:rsidTr="00B64DA8">
        <w:trPr>
          <w:trHeight w:val="267"/>
          <w:jc w:val="center"/>
        </w:trPr>
        <w:tc>
          <w:tcPr>
            <w:tcW w:w="2140" w:type="dxa"/>
            <w:vMerge/>
            <w:shd w:val="clear" w:color="auto" w:fill="BFBFBF"/>
            <w:vAlign w:val="center"/>
          </w:tcPr>
          <w:p w14:paraId="1198EB03" w14:textId="77777777" w:rsidR="00D73C1C" w:rsidRDefault="00D73C1C" w:rsidP="00B64DA8">
            <w:pPr>
              <w:widowControl w:val="0"/>
              <w:pBdr>
                <w:top w:val="nil"/>
                <w:left w:val="nil"/>
                <w:bottom w:val="nil"/>
                <w:right w:val="nil"/>
                <w:between w:val="nil"/>
              </w:pBdr>
              <w:spacing w:line="276" w:lineRule="auto"/>
              <w:rPr>
                <w:rFonts w:ascii="Arial" w:eastAsia="Arial" w:hAnsi="Arial" w:cs="Arial"/>
                <w:sz w:val="20"/>
                <w:szCs w:val="20"/>
              </w:rPr>
            </w:pPr>
          </w:p>
        </w:tc>
        <w:tc>
          <w:tcPr>
            <w:tcW w:w="4818" w:type="dxa"/>
            <w:shd w:val="clear" w:color="auto" w:fill="BFBFBF"/>
            <w:vAlign w:val="center"/>
          </w:tcPr>
          <w:p w14:paraId="327C886A" w14:textId="77777777" w:rsidR="00D73C1C" w:rsidRDefault="00D73C1C" w:rsidP="00B64DA8">
            <w:pPr>
              <w:rPr>
                <w:rFonts w:ascii="Arial" w:eastAsia="Arial" w:hAnsi="Arial" w:cs="Arial"/>
                <w:sz w:val="20"/>
                <w:szCs w:val="20"/>
              </w:rPr>
            </w:pPr>
            <w:r>
              <w:rPr>
                <w:rFonts w:ascii="Arial" w:eastAsia="Arial" w:hAnsi="Arial" w:cs="Arial"/>
                <w:b/>
                <w:bCs/>
                <w:sz w:val="20"/>
                <w:szCs w:val="20"/>
              </w:rPr>
              <w:t>TOTAL</w:t>
            </w:r>
          </w:p>
        </w:tc>
        <w:tc>
          <w:tcPr>
            <w:tcW w:w="1531" w:type="dxa"/>
            <w:shd w:val="clear" w:color="auto" w:fill="BFBFBF"/>
            <w:vAlign w:val="center"/>
          </w:tcPr>
          <w:p w14:paraId="6E8A186E" w14:textId="77777777" w:rsidR="00D73C1C" w:rsidRDefault="00D73C1C" w:rsidP="00B64DA8">
            <w:pPr>
              <w:jc w:val="center"/>
              <w:rPr>
                <w:rFonts w:ascii="Arial" w:eastAsia="Arial" w:hAnsi="Arial" w:cs="Arial"/>
                <w:sz w:val="20"/>
                <w:szCs w:val="20"/>
              </w:rPr>
            </w:pPr>
            <w:r>
              <w:rPr>
                <w:rFonts w:ascii="Arial" w:eastAsia="Arial" w:hAnsi="Arial" w:cs="Arial"/>
                <w:b/>
                <w:bCs/>
                <w:sz w:val="20"/>
                <w:szCs w:val="20"/>
              </w:rPr>
              <w:t>50.00</w:t>
            </w:r>
          </w:p>
        </w:tc>
      </w:tr>
    </w:tbl>
    <w:p w14:paraId="7ACC0735" w14:textId="77777777" w:rsidR="00D73C1C" w:rsidRDefault="00D73C1C" w:rsidP="00D73C1C">
      <w:pPr>
        <w:jc w:val="both"/>
        <w:rPr>
          <w:rFonts w:ascii="Arial" w:eastAsia="Arial" w:hAnsi="Arial" w:cs="Arial"/>
          <w:color w:val="000000"/>
        </w:rPr>
      </w:pPr>
    </w:p>
    <w:p w14:paraId="003D88F9" w14:textId="77777777" w:rsidR="00D73C1C" w:rsidRDefault="00D73C1C" w:rsidP="00D73C1C">
      <w:pPr>
        <w:pBdr>
          <w:top w:val="nil"/>
          <w:left w:val="nil"/>
          <w:bottom w:val="nil"/>
          <w:right w:val="nil"/>
          <w:between w:val="nil"/>
        </w:pBdr>
        <w:jc w:val="both"/>
        <w:rPr>
          <w:rFonts w:ascii="Arial" w:eastAsia="Arial" w:hAnsi="Arial" w:cs="Arial"/>
          <w:b/>
          <w:bCs/>
          <w:sz w:val="22"/>
          <w:szCs w:val="22"/>
        </w:rPr>
      </w:pPr>
      <w:r>
        <w:rPr>
          <w:rFonts w:ascii="Arial" w:eastAsia="Arial" w:hAnsi="Arial" w:cs="Arial"/>
          <w:b/>
          <w:bCs/>
          <w:sz w:val="22"/>
          <w:szCs w:val="22"/>
        </w:rPr>
        <w:t>PROGRAMA DE REHABILITACIÓN Y FISIOTERAPIA POSTQUIRÚRGICA (MÁXIMO 25.00 PUNTOS)</w:t>
      </w:r>
    </w:p>
    <w:p w14:paraId="53BC7094" w14:textId="77777777" w:rsidR="00D73C1C" w:rsidRDefault="00D73C1C" w:rsidP="00D73C1C">
      <w:pPr>
        <w:pBdr>
          <w:top w:val="nil"/>
          <w:left w:val="nil"/>
          <w:bottom w:val="nil"/>
          <w:right w:val="nil"/>
          <w:between w:val="nil"/>
        </w:pBdr>
        <w:jc w:val="both"/>
        <w:rPr>
          <w:rFonts w:ascii="Arial" w:eastAsia="Arial" w:hAnsi="Arial" w:cs="Arial"/>
          <w:b/>
          <w:bCs/>
          <w:sz w:val="22"/>
          <w:szCs w:val="22"/>
        </w:rPr>
      </w:pPr>
    </w:p>
    <w:p w14:paraId="7F37B97A" w14:textId="77777777" w:rsidR="00D73C1C" w:rsidRDefault="00D73C1C" w:rsidP="00D73C1C">
      <w:pPr>
        <w:spacing w:before="240" w:after="240"/>
        <w:jc w:val="both"/>
        <w:rPr>
          <w:rFonts w:ascii="Arial" w:eastAsia="Arial" w:hAnsi="Arial" w:cs="Arial"/>
          <w:sz w:val="22"/>
          <w:szCs w:val="22"/>
        </w:rPr>
      </w:pPr>
      <w:r>
        <w:rPr>
          <w:rFonts w:ascii="Arial" w:eastAsia="Arial" w:hAnsi="Arial" w:cs="Arial"/>
          <w:sz w:val="22"/>
          <w:szCs w:val="22"/>
        </w:rPr>
        <w:t>Se otorgará puntaje al proponente que, mediante carta de compromiso suscrita por su representante legal, ofrezca implementar, por su cuenta y riesgo y sin generar costo adicional para la Entidad, un Programa de Rehabilitación y Fisioterapia Postquirúrgica dirigido a los pacientes caninos y felinos que, durante la ejecución del contrato, sean sometidos a procedimientos quirúrgicos de mediana o alta complejidad (ortopedia, traumatología, neurología, cirugía de columna o cirugías reconstructivas de tejidos blandos) y que, conforme al criterio del médico veterinario tratante y con la aprobación de la supervisión del contrato, requieran manejo de rehabilitación física para favorecer su proceso de recuperación funcional.</w:t>
      </w:r>
    </w:p>
    <w:p w14:paraId="17D37223" w14:textId="77777777" w:rsidR="00D73C1C" w:rsidRDefault="00D73C1C" w:rsidP="00D73C1C">
      <w:pPr>
        <w:spacing w:before="240" w:after="240"/>
        <w:jc w:val="both"/>
        <w:rPr>
          <w:rFonts w:ascii="Arial" w:eastAsia="Arial" w:hAnsi="Arial" w:cs="Arial"/>
          <w:sz w:val="22"/>
          <w:szCs w:val="22"/>
        </w:rPr>
      </w:pPr>
      <w:r>
        <w:rPr>
          <w:rFonts w:ascii="Arial" w:eastAsia="Arial" w:hAnsi="Arial" w:cs="Arial"/>
          <w:sz w:val="22"/>
          <w:szCs w:val="22"/>
        </w:rPr>
        <w:t>El puntaje se asignará de acuerdo con el número mínimo de sesiones de rehabilitación y/o fisioterapia que el proponente se comprometa a suministrar a cada paciente que requiera dicho tratamiento, conforme a la siguiente escala:</w:t>
      </w:r>
    </w:p>
    <w:p w14:paraId="25CE6316" w14:textId="77777777" w:rsidR="00D73C1C" w:rsidRDefault="00D73C1C" w:rsidP="00D73C1C">
      <w:pPr>
        <w:pBdr>
          <w:top w:val="nil"/>
          <w:left w:val="nil"/>
          <w:bottom w:val="nil"/>
          <w:right w:val="nil"/>
          <w:between w:val="nil"/>
        </w:pBdr>
        <w:jc w:val="both"/>
        <w:rPr>
          <w:rFonts w:ascii="Arial" w:eastAsia="Arial" w:hAnsi="Arial" w:cs="Arial"/>
          <w:b/>
          <w:bCs/>
          <w:sz w:val="22"/>
          <w:szCs w:val="22"/>
        </w:rPr>
      </w:pPr>
    </w:p>
    <w:sdt>
      <w:sdtPr>
        <w:tag w:val="goog_rdk_8"/>
        <w:id w:val="723796172"/>
        <w:lock w:val="contentLocked"/>
      </w:sdtPr>
      <w:sdtContent>
        <w:tbl>
          <w:tblPr>
            <w:tblW w:w="8565" w:type="dxa"/>
            <w:tblInd w:w="7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550"/>
            <w:gridCol w:w="3015"/>
          </w:tblGrid>
          <w:tr w:rsidR="00D73C1C" w14:paraId="430B2349" w14:textId="77777777" w:rsidTr="00B64DA8">
            <w:trPr>
              <w:trHeight w:val="520"/>
            </w:trPr>
            <w:tc>
              <w:tcPr>
                <w:tcW w:w="5550" w:type="dxa"/>
                <w:shd w:val="clear" w:color="auto" w:fill="999999"/>
                <w:tcMar>
                  <w:top w:w="100" w:type="dxa"/>
                  <w:left w:w="100" w:type="dxa"/>
                  <w:bottom w:w="100" w:type="dxa"/>
                  <w:right w:w="100" w:type="dxa"/>
                </w:tcMar>
              </w:tcPr>
              <w:p w14:paraId="79BC0992" w14:textId="77777777" w:rsidR="00D73C1C" w:rsidRDefault="00D73C1C" w:rsidP="00B64DA8">
                <w:pPr>
                  <w:widowControl w:val="0"/>
                  <w:pBdr>
                    <w:top w:val="nil"/>
                    <w:left w:val="nil"/>
                    <w:bottom w:val="nil"/>
                    <w:right w:val="nil"/>
                    <w:between w:val="nil"/>
                  </w:pBdr>
                  <w:jc w:val="center"/>
                  <w:rPr>
                    <w:rFonts w:ascii="Arial" w:eastAsia="Arial" w:hAnsi="Arial" w:cs="Arial"/>
                    <w:b/>
                    <w:bCs/>
                    <w:sz w:val="22"/>
                    <w:szCs w:val="22"/>
                  </w:rPr>
                </w:pPr>
                <w:r>
                  <w:rPr>
                    <w:rFonts w:ascii="Arial" w:eastAsia="Arial" w:hAnsi="Arial" w:cs="Arial"/>
                    <w:b/>
                    <w:bCs/>
                    <w:sz w:val="22"/>
                    <w:szCs w:val="22"/>
                  </w:rPr>
                  <w:t xml:space="preserve">Compromiso de Sesiones de Fisioterapia por Paciente </w:t>
                </w:r>
              </w:p>
            </w:tc>
            <w:tc>
              <w:tcPr>
                <w:tcW w:w="3015" w:type="dxa"/>
                <w:shd w:val="clear" w:color="auto" w:fill="999999"/>
                <w:tcMar>
                  <w:top w:w="100" w:type="dxa"/>
                  <w:left w:w="100" w:type="dxa"/>
                  <w:bottom w:w="100" w:type="dxa"/>
                  <w:right w:w="100" w:type="dxa"/>
                </w:tcMar>
              </w:tcPr>
              <w:p w14:paraId="3DC82A4A" w14:textId="77777777" w:rsidR="00D73C1C" w:rsidRDefault="00D73C1C" w:rsidP="00B64DA8">
                <w:pPr>
                  <w:widowControl w:val="0"/>
                  <w:pBdr>
                    <w:top w:val="nil"/>
                    <w:left w:val="nil"/>
                    <w:bottom w:val="nil"/>
                    <w:right w:val="nil"/>
                    <w:between w:val="nil"/>
                  </w:pBdr>
                  <w:jc w:val="center"/>
                  <w:rPr>
                    <w:rFonts w:ascii="Arial" w:eastAsia="Arial" w:hAnsi="Arial" w:cs="Arial"/>
                    <w:b/>
                    <w:bCs/>
                    <w:sz w:val="22"/>
                    <w:szCs w:val="22"/>
                  </w:rPr>
                </w:pPr>
                <w:r>
                  <w:rPr>
                    <w:rFonts w:ascii="Arial" w:eastAsia="Arial" w:hAnsi="Arial" w:cs="Arial"/>
                    <w:b/>
                    <w:bCs/>
                    <w:sz w:val="22"/>
                    <w:szCs w:val="22"/>
                  </w:rPr>
                  <w:t xml:space="preserve">Puntaje Asignado </w:t>
                </w:r>
              </w:p>
            </w:tc>
          </w:tr>
          <w:tr w:rsidR="00D73C1C" w14:paraId="38183772" w14:textId="77777777" w:rsidTr="00B64DA8">
            <w:tc>
              <w:tcPr>
                <w:tcW w:w="5550" w:type="dxa"/>
                <w:tcMar>
                  <w:top w:w="100" w:type="dxa"/>
                  <w:left w:w="100" w:type="dxa"/>
                  <w:bottom w:w="100" w:type="dxa"/>
                  <w:right w:w="100" w:type="dxa"/>
                </w:tcMar>
              </w:tcPr>
              <w:p w14:paraId="1D558F86" w14:textId="77777777" w:rsidR="00D73C1C" w:rsidRDefault="00D73C1C" w:rsidP="00B64DA8">
                <w:pPr>
                  <w:widowControl w:val="0"/>
                  <w:pBdr>
                    <w:top w:val="nil"/>
                    <w:left w:val="nil"/>
                    <w:bottom w:val="nil"/>
                    <w:right w:val="nil"/>
                    <w:between w:val="nil"/>
                  </w:pBdr>
                  <w:rPr>
                    <w:rFonts w:ascii="Arial" w:eastAsia="Arial" w:hAnsi="Arial" w:cs="Arial"/>
                    <w:sz w:val="20"/>
                    <w:szCs w:val="20"/>
                  </w:rPr>
                </w:pPr>
                <w:r>
                  <w:rPr>
                    <w:rFonts w:ascii="Arial" w:eastAsia="Arial" w:hAnsi="Arial" w:cs="Arial"/>
                    <w:sz w:val="20"/>
                    <w:szCs w:val="20"/>
                  </w:rPr>
                  <w:t xml:space="preserve">Compromiso de realizar mínimo </w:t>
                </w:r>
                <w:r>
                  <w:rPr>
                    <w:rFonts w:ascii="Arial" w:eastAsia="Arial" w:hAnsi="Arial" w:cs="Arial"/>
                    <w:b/>
                    <w:bCs/>
                    <w:sz w:val="20"/>
                    <w:szCs w:val="20"/>
                  </w:rPr>
                  <w:t>una (1) sesión</w:t>
                </w:r>
                <w:r>
                  <w:rPr>
                    <w:rFonts w:ascii="Arial" w:eastAsia="Arial" w:hAnsi="Arial" w:cs="Arial"/>
                    <w:sz w:val="20"/>
                    <w:szCs w:val="20"/>
                  </w:rPr>
                  <w:t xml:space="preserve"> por paciente</w:t>
                </w:r>
              </w:p>
            </w:tc>
            <w:tc>
              <w:tcPr>
                <w:tcW w:w="3015" w:type="dxa"/>
                <w:tcMar>
                  <w:top w:w="100" w:type="dxa"/>
                  <w:left w:w="100" w:type="dxa"/>
                  <w:bottom w:w="100" w:type="dxa"/>
                  <w:right w:w="100" w:type="dxa"/>
                </w:tcMar>
              </w:tcPr>
              <w:p w14:paraId="766FBFA6" w14:textId="77777777" w:rsidR="00D73C1C" w:rsidRDefault="00D73C1C" w:rsidP="00B64DA8">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5 PUNTOS</w:t>
                </w:r>
              </w:p>
            </w:tc>
          </w:tr>
          <w:tr w:rsidR="00D73C1C" w14:paraId="0C8BAC7F" w14:textId="77777777" w:rsidTr="00B64DA8">
            <w:tc>
              <w:tcPr>
                <w:tcW w:w="5550" w:type="dxa"/>
                <w:tcMar>
                  <w:top w:w="100" w:type="dxa"/>
                  <w:left w:w="100" w:type="dxa"/>
                  <w:bottom w:w="100" w:type="dxa"/>
                  <w:right w:w="100" w:type="dxa"/>
                </w:tcMar>
              </w:tcPr>
              <w:p w14:paraId="1413D8B9" w14:textId="77777777" w:rsidR="00D73C1C" w:rsidRDefault="00D73C1C" w:rsidP="00B64DA8">
                <w:pPr>
                  <w:widowControl w:val="0"/>
                  <w:pBdr>
                    <w:top w:val="nil"/>
                    <w:left w:val="nil"/>
                    <w:bottom w:val="nil"/>
                    <w:right w:val="nil"/>
                    <w:between w:val="nil"/>
                  </w:pBdr>
                  <w:rPr>
                    <w:rFonts w:ascii="Arial" w:eastAsia="Arial" w:hAnsi="Arial" w:cs="Arial"/>
                    <w:sz w:val="20"/>
                    <w:szCs w:val="20"/>
                  </w:rPr>
                </w:pPr>
                <w:r>
                  <w:rPr>
                    <w:rFonts w:ascii="Arial" w:eastAsia="Arial" w:hAnsi="Arial" w:cs="Arial"/>
                    <w:sz w:val="20"/>
                    <w:szCs w:val="20"/>
                  </w:rPr>
                  <w:t xml:space="preserve">Compromiso de realizar mínimo </w:t>
                </w:r>
                <w:r>
                  <w:rPr>
                    <w:rFonts w:ascii="Arial" w:eastAsia="Arial" w:hAnsi="Arial" w:cs="Arial"/>
                    <w:b/>
                    <w:bCs/>
                    <w:sz w:val="20"/>
                    <w:szCs w:val="20"/>
                  </w:rPr>
                  <w:t>dos (2) sesiones</w:t>
                </w:r>
                <w:r>
                  <w:rPr>
                    <w:rFonts w:ascii="Arial" w:eastAsia="Arial" w:hAnsi="Arial" w:cs="Arial"/>
                    <w:sz w:val="20"/>
                    <w:szCs w:val="20"/>
                  </w:rPr>
                  <w:t xml:space="preserve"> por paciente</w:t>
                </w:r>
              </w:p>
            </w:tc>
            <w:tc>
              <w:tcPr>
                <w:tcW w:w="3015" w:type="dxa"/>
                <w:tcMar>
                  <w:top w:w="100" w:type="dxa"/>
                  <w:left w:w="100" w:type="dxa"/>
                  <w:bottom w:w="100" w:type="dxa"/>
                  <w:right w:w="100" w:type="dxa"/>
                </w:tcMar>
              </w:tcPr>
              <w:p w14:paraId="586DEF8C" w14:textId="77777777" w:rsidR="00D73C1C" w:rsidRDefault="00D73C1C" w:rsidP="00B64DA8">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10 PUNTOS</w:t>
                </w:r>
              </w:p>
            </w:tc>
          </w:tr>
          <w:tr w:rsidR="00D73C1C" w14:paraId="1F886713" w14:textId="77777777" w:rsidTr="00B64DA8">
            <w:tc>
              <w:tcPr>
                <w:tcW w:w="5550" w:type="dxa"/>
                <w:tcMar>
                  <w:top w:w="100" w:type="dxa"/>
                  <w:left w:w="100" w:type="dxa"/>
                  <w:bottom w:w="100" w:type="dxa"/>
                  <w:right w:w="100" w:type="dxa"/>
                </w:tcMar>
              </w:tcPr>
              <w:p w14:paraId="6565476C" w14:textId="77777777" w:rsidR="00D73C1C" w:rsidRDefault="00D73C1C" w:rsidP="00B64DA8">
                <w:pPr>
                  <w:widowControl w:val="0"/>
                  <w:pBdr>
                    <w:top w:val="nil"/>
                    <w:left w:val="nil"/>
                    <w:bottom w:val="nil"/>
                    <w:right w:val="nil"/>
                    <w:between w:val="nil"/>
                  </w:pBdr>
                  <w:rPr>
                    <w:rFonts w:ascii="Arial" w:eastAsia="Arial" w:hAnsi="Arial" w:cs="Arial"/>
                    <w:sz w:val="20"/>
                    <w:szCs w:val="20"/>
                  </w:rPr>
                </w:pPr>
                <w:r>
                  <w:rPr>
                    <w:rFonts w:ascii="Arial" w:eastAsia="Arial" w:hAnsi="Arial" w:cs="Arial"/>
                    <w:sz w:val="20"/>
                    <w:szCs w:val="20"/>
                  </w:rPr>
                  <w:t xml:space="preserve">Compromiso de realizar mínimo </w:t>
                </w:r>
                <w:r>
                  <w:rPr>
                    <w:rFonts w:ascii="Arial" w:eastAsia="Arial" w:hAnsi="Arial" w:cs="Arial"/>
                    <w:b/>
                    <w:bCs/>
                    <w:sz w:val="20"/>
                    <w:szCs w:val="20"/>
                  </w:rPr>
                  <w:t>tres (3) sesiones</w:t>
                </w:r>
                <w:r>
                  <w:rPr>
                    <w:rFonts w:ascii="Arial" w:eastAsia="Arial" w:hAnsi="Arial" w:cs="Arial"/>
                    <w:sz w:val="20"/>
                    <w:szCs w:val="20"/>
                  </w:rPr>
                  <w:t xml:space="preserve"> por paciente</w:t>
                </w:r>
              </w:p>
            </w:tc>
            <w:tc>
              <w:tcPr>
                <w:tcW w:w="3015" w:type="dxa"/>
                <w:tcMar>
                  <w:top w:w="100" w:type="dxa"/>
                  <w:left w:w="100" w:type="dxa"/>
                  <w:bottom w:w="100" w:type="dxa"/>
                  <w:right w:w="100" w:type="dxa"/>
                </w:tcMar>
              </w:tcPr>
              <w:p w14:paraId="7971D86B" w14:textId="77777777" w:rsidR="00D73C1C" w:rsidRDefault="00D73C1C" w:rsidP="00B64DA8">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15 PUNTOS</w:t>
                </w:r>
              </w:p>
            </w:tc>
          </w:tr>
          <w:tr w:rsidR="00D73C1C" w14:paraId="66E6E29C" w14:textId="77777777" w:rsidTr="00B64DA8">
            <w:tc>
              <w:tcPr>
                <w:tcW w:w="5550" w:type="dxa"/>
                <w:tcMar>
                  <w:top w:w="100" w:type="dxa"/>
                  <w:left w:w="100" w:type="dxa"/>
                  <w:bottom w:w="100" w:type="dxa"/>
                  <w:right w:w="100" w:type="dxa"/>
                </w:tcMar>
              </w:tcPr>
              <w:p w14:paraId="4EE71473" w14:textId="77777777" w:rsidR="00D73C1C" w:rsidRDefault="00D73C1C" w:rsidP="00B64DA8">
                <w:pPr>
                  <w:widowControl w:val="0"/>
                  <w:pBdr>
                    <w:top w:val="nil"/>
                    <w:left w:val="nil"/>
                    <w:bottom w:val="nil"/>
                    <w:right w:val="nil"/>
                    <w:between w:val="nil"/>
                  </w:pBdr>
                  <w:rPr>
                    <w:rFonts w:ascii="Arial" w:eastAsia="Arial" w:hAnsi="Arial" w:cs="Arial"/>
                    <w:sz w:val="20"/>
                    <w:szCs w:val="20"/>
                  </w:rPr>
                </w:pPr>
                <w:r>
                  <w:rPr>
                    <w:rFonts w:ascii="Arial" w:eastAsia="Arial" w:hAnsi="Arial" w:cs="Arial"/>
                    <w:sz w:val="20"/>
                    <w:szCs w:val="20"/>
                  </w:rPr>
                  <w:t xml:space="preserve">Compromiso de realizar mínimo </w:t>
                </w:r>
                <w:r>
                  <w:rPr>
                    <w:rFonts w:ascii="Arial" w:eastAsia="Arial" w:hAnsi="Arial" w:cs="Arial"/>
                    <w:b/>
                    <w:bCs/>
                    <w:sz w:val="20"/>
                    <w:szCs w:val="20"/>
                  </w:rPr>
                  <w:t>cuatro (4) sesiones</w:t>
                </w:r>
                <w:r>
                  <w:rPr>
                    <w:rFonts w:ascii="Arial" w:eastAsia="Arial" w:hAnsi="Arial" w:cs="Arial"/>
                    <w:sz w:val="20"/>
                    <w:szCs w:val="20"/>
                  </w:rPr>
                  <w:t xml:space="preserve"> por paciente</w:t>
                </w:r>
              </w:p>
            </w:tc>
            <w:tc>
              <w:tcPr>
                <w:tcW w:w="3015" w:type="dxa"/>
                <w:tcMar>
                  <w:top w:w="100" w:type="dxa"/>
                  <w:left w:w="100" w:type="dxa"/>
                  <w:bottom w:w="100" w:type="dxa"/>
                  <w:right w:w="100" w:type="dxa"/>
                </w:tcMar>
              </w:tcPr>
              <w:p w14:paraId="120863BC" w14:textId="77777777" w:rsidR="00D73C1C" w:rsidRDefault="00D73C1C" w:rsidP="00B64DA8">
                <w:pPr>
                  <w:widowControl w:val="0"/>
                  <w:pBdr>
                    <w:top w:val="nil"/>
                    <w:left w:val="nil"/>
                    <w:bottom w:val="nil"/>
                    <w:right w:val="nil"/>
                    <w:between w:val="nil"/>
                  </w:pBdr>
                  <w:jc w:val="center"/>
                  <w:rPr>
                    <w:rFonts w:ascii="Arial" w:eastAsia="Arial" w:hAnsi="Arial" w:cs="Arial"/>
                    <w:sz w:val="20"/>
                    <w:szCs w:val="20"/>
                  </w:rPr>
                </w:pPr>
                <w:r>
                  <w:rPr>
                    <w:rFonts w:ascii="Arial" w:eastAsia="Arial" w:hAnsi="Arial" w:cs="Arial"/>
                    <w:sz w:val="20"/>
                    <w:szCs w:val="20"/>
                  </w:rPr>
                  <w:t>20 PUNTOS</w:t>
                </w:r>
              </w:p>
            </w:tc>
          </w:tr>
          <w:tr w:rsidR="00D73C1C" w14:paraId="06C59D82" w14:textId="77777777" w:rsidTr="00B64DA8">
            <w:tc>
              <w:tcPr>
                <w:tcW w:w="5550" w:type="dxa"/>
                <w:tcMar>
                  <w:top w:w="100" w:type="dxa"/>
                  <w:left w:w="100" w:type="dxa"/>
                  <w:bottom w:w="100" w:type="dxa"/>
                  <w:right w:w="100" w:type="dxa"/>
                </w:tcMar>
              </w:tcPr>
              <w:p w14:paraId="4290672B" w14:textId="77777777" w:rsidR="00D73C1C" w:rsidRDefault="00D73C1C" w:rsidP="00B64DA8">
                <w:pPr>
                  <w:widowControl w:val="0"/>
                  <w:pBdr>
                    <w:top w:val="nil"/>
                    <w:left w:val="nil"/>
                    <w:bottom w:val="nil"/>
                    <w:right w:val="nil"/>
                    <w:between w:val="nil"/>
                  </w:pBdr>
                  <w:rPr>
                    <w:rFonts w:ascii="Arial" w:eastAsia="Arial" w:hAnsi="Arial" w:cs="Arial"/>
                    <w:sz w:val="20"/>
                    <w:szCs w:val="20"/>
                  </w:rPr>
                </w:pPr>
                <w:r>
                  <w:rPr>
                    <w:rFonts w:ascii="Arial" w:eastAsia="Arial" w:hAnsi="Arial" w:cs="Arial"/>
                    <w:sz w:val="20"/>
                    <w:szCs w:val="20"/>
                  </w:rPr>
                  <w:t xml:space="preserve">Compromiso de realizar mínimo </w:t>
                </w:r>
                <w:r>
                  <w:rPr>
                    <w:rFonts w:ascii="Arial" w:eastAsia="Arial" w:hAnsi="Arial" w:cs="Arial"/>
                    <w:b/>
                    <w:bCs/>
                    <w:sz w:val="20"/>
                    <w:szCs w:val="20"/>
                  </w:rPr>
                  <w:t>cinco (5) o más sesiones</w:t>
                </w:r>
                <w:r>
                  <w:rPr>
                    <w:rFonts w:ascii="Arial" w:eastAsia="Arial" w:hAnsi="Arial" w:cs="Arial"/>
                    <w:sz w:val="20"/>
                    <w:szCs w:val="20"/>
                  </w:rPr>
                  <w:t xml:space="preserve"> por paciente</w:t>
                </w:r>
              </w:p>
            </w:tc>
            <w:tc>
              <w:tcPr>
                <w:tcW w:w="3015" w:type="dxa"/>
                <w:tcMar>
                  <w:top w:w="100" w:type="dxa"/>
                  <w:left w:w="100" w:type="dxa"/>
                  <w:bottom w:w="100" w:type="dxa"/>
                  <w:right w:w="100" w:type="dxa"/>
                </w:tcMar>
              </w:tcPr>
              <w:p w14:paraId="38D2B70F" w14:textId="77777777" w:rsidR="00D73C1C" w:rsidRDefault="00D73C1C" w:rsidP="00B64DA8">
                <w:pPr>
                  <w:widowControl w:val="0"/>
                  <w:jc w:val="center"/>
                  <w:rPr>
                    <w:rFonts w:ascii="Arial" w:eastAsia="Arial" w:hAnsi="Arial" w:cs="Arial"/>
                    <w:sz w:val="20"/>
                    <w:szCs w:val="20"/>
                  </w:rPr>
                </w:pPr>
                <w:r>
                  <w:rPr>
                    <w:rFonts w:ascii="Arial" w:eastAsia="Arial" w:hAnsi="Arial" w:cs="Arial"/>
                    <w:sz w:val="20"/>
                    <w:szCs w:val="20"/>
                  </w:rPr>
                  <w:t>25 PUNTOS</w:t>
                </w:r>
              </w:p>
            </w:tc>
          </w:tr>
        </w:tbl>
      </w:sdtContent>
    </w:sdt>
    <w:p w14:paraId="66383CA5" w14:textId="77777777" w:rsidR="00D73C1C" w:rsidRDefault="00D73C1C" w:rsidP="00D73C1C">
      <w:pPr>
        <w:spacing w:before="240" w:after="240"/>
        <w:jc w:val="both"/>
        <w:rPr>
          <w:rFonts w:ascii="Arial" w:eastAsia="Arial" w:hAnsi="Arial" w:cs="Arial"/>
          <w:sz w:val="22"/>
          <w:szCs w:val="22"/>
        </w:rPr>
      </w:pPr>
      <w:r>
        <w:rPr>
          <w:rFonts w:ascii="Arial" w:eastAsia="Arial" w:hAnsi="Arial" w:cs="Arial"/>
          <w:sz w:val="22"/>
          <w:szCs w:val="22"/>
        </w:rPr>
        <w:t>Para que las sesiones sean válidas durante la ejecución contractual, el contratista deberá cumplir con los siguientes estándares:</w:t>
      </w:r>
    </w:p>
    <w:p w14:paraId="167B7D88" w14:textId="77777777" w:rsidR="00D73C1C" w:rsidRDefault="00D73C1C" w:rsidP="00D73C1C">
      <w:pPr>
        <w:numPr>
          <w:ilvl w:val="0"/>
          <w:numId w:val="35"/>
        </w:numPr>
        <w:spacing w:before="240"/>
        <w:jc w:val="both"/>
        <w:rPr>
          <w:rFonts w:ascii="Arial" w:eastAsia="Arial" w:hAnsi="Arial" w:cs="Arial"/>
          <w:sz w:val="22"/>
          <w:szCs w:val="22"/>
        </w:rPr>
      </w:pPr>
      <w:r>
        <w:rPr>
          <w:rFonts w:ascii="Arial" w:eastAsia="Arial" w:hAnsi="Arial" w:cs="Arial"/>
          <w:b/>
          <w:bCs/>
          <w:sz w:val="22"/>
          <w:szCs w:val="22"/>
        </w:rPr>
        <w:t>Técnicas Permitidas</w:t>
      </w:r>
      <w:r>
        <w:rPr>
          <w:rFonts w:ascii="Arial" w:eastAsia="Arial" w:hAnsi="Arial" w:cs="Arial"/>
          <w:sz w:val="22"/>
          <w:szCs w:val="22"/>
        </w:rPr>
        <w:t xml:space="preserve">: Las sesiones podrán incluir modalidades de terapia física pasiva y activa, tales como termoterapia / crioterapia, masoterapia, cinesiterapia (ejercicios asistidos), electroestimulación (TENS/EMS), magnetoterapia o </w:t>
      </w:r>
      <w:proofErr w:type="spellStart"/>
      <w:r>
        <w:rPr>
          <w:rFonts w:ascii="Arial" w:eastAsia="Arial" w:hAnsi="Arial" w:cs="Arial"/>
          <w:sz w:val="22"/>
          <w:szCs w:val="22"/>
        </w:rPr>
        <w:t>fotobiomodulación</w:t>
      </w:r>
      <w:proofErr w:type="spellEnd"/>
      <w:r>
        <w:rPr>
          <w:rFonts w:ascii="Arial" w:eastAsia="Arial" w:hAnsi="Arial" w:cs="Arial"/>
          <w:sz w:val="22"/>
          <w:szCs w:val="22"/>
        </w:rPr>
        <w:t xml:space="preserve"> (láser terapéutico), según el criterio y prescripción médica del profesional a cargo.</w:t>
      </w:r>
    </w:p>
    <w:p w14:paraId="1A8B79FD" w14:textId="77777777" w:rsidR="00D73C1C" w:rsidRDefault="00D73C1C" w:rsidP="00D73C1C">
      <w:pPr>
        <w:numPr>
          <w:ilvl w:val="0"/>
          <w:numId w:val="35"/>
        </w:numPr>
        <w:jc w:val="both"/>
        <w:rPr>
          <w:rFonts w:ascii="Arial" w:eastAsia="Arial" w:hAnsi="Arial" w:cs="Arial"/>
          <w:sz w:val="22"/>
          <w:szCs w:val="22"/>
        </w:rPr>
      </w:pPr>
      <w:r>
        <w:rPr>
          <w:rFonts w:ascii="Arial" w:eastAsia="Arial" w:hAnsi="Arial" w:cs="Arial"/>
          <w:b/>
          <w:bCs/>
          <w:sz w:val="22"/>
          <w:szCs w:val="22"/>
        </w:rPr>
        <w:t>Personal Responsable:</w:t>
      </w:r>
      <w:r>
        <w:rPr>
          <w:rFonts w:ascii="Arial" w:eastAsia="Arial" w:hAnsi="Arial" w:cs="Arial"/>
          <w:sz w:val="22"/>
          <w:szCs w:val="22"/>
        </w:rPr>
        <w:t xml:space="preserve"> Las sesiones deben ser ejecutadas o supervisadas directamente por un médico veterinario con conocimientos o formación demostrable en rehabilitación animal.</w:t>
      </w:r>
    </w:p>
    <w:p w14:paraId="73D39F7F" w14:textId="77777777" w:rsidR="00D73C1C" w:rsidRDefault="00D73C1C" w:rsidP="00D73C1C">
      <w:pPr>
        <w:numPr>
          <w:ilvl w:val="0"/>
          <w:numId w:val="35"/>
        </w:numPr>
        <w:spacing w:after="240"/>
        <w:jc w:val="both"/>
        <w:rPr>
          <w:rFonts w:ascii="Arial" w:eastAsia="Arial" w:hAnsi="Arial" w:cs="Arial"/>
          <w:b/>
          <w:bCs/>
          <w:sz w:val="22"/>
          <w:szCs w:val="22"/>
        </w:rPr>
      </w:pPr>
      <w:r>
        <w:rPr>
          <w:rFonts w:ascii="Arial" w:eastAsia="Arial" w:hAnsi="Arial" w:cs="Arial"/>
          <w:b/>
          <w:bCs/>
          <w:sz w:val="22"/>
          <w:szCs w:val="22"/>
        </w:rPr>
        <w:t>Trazabilidad:</w:t>
      </w:r>
      <w:r>
        <w:rPr>
          <w:rFonts w:ascii="Arial" w:eastAsia="Arial" w:hAnsi="Arial" w:cs="Arial"/>
          <w:sz w:val="22"/>
          <w:szCs w:val="22"/>
        </w:rPr>
        <w:t xml:space="preserve"> Cada paciente ingresado al programa deberá contar con una Ficha de Evolución Fisioterapéutica anexa a su historia clínica, donde se registren las técnicas aplicadas, la medición del dolor (escala Glasgow o aplicable) y el avance de la movilidad</w:t>
      </w:r>
      <w:r>
        <w:rPr>
          <w:rFonts w:ascii="Arial" w:eastAsia="Arial" w:hAnsi="Arial" w:cs="Arial"/>
          <w:b/>
          <w:bCs/>
          <w:sz w:val="22"/>
          <w:szCs w:val="22"/>
        </w:rPr>
        <w:t>.</w:t>
      </w:r>
    </w:p>
    <w:p w14:paraId="189ABB02" w14:textId="77777777" w:rsidR="00D73C1C" w:rsidRDefault="00D73C1C" w:rsidP="00D73C1C">
      <w:pPr>
        <w:jc w:val="both"/>
        <w:rPr>
          <w:rFonts w:ascii="Arial" w:eastAsia="Arial" w:hAnsi="Arial" w:cs="Arial"/>
          <w:b/>
          <w:bCs/>
          <w:sz w:val="22"/>
          <w:szCs w:val="22"/>
        </w:rPr>
      </w:pPr>
      <w:r>
        <w:rPr>
          <w:rFonts w:ascii="Arial" w:eastAsia="Arial" w:hAnsi="Arial" w:cs="Arial"/>
          <w:b/>
          <w:bCs/>
          <w:sz w:val="22"/>
          <w:szCs w:val="22"/>
        </w:rPr>
        <w:t xml:space="preserve">Requisitos de Acreditación </w:t>
      </w:r>
    </w:p>
    <w:p w14:paraId="0304F68D" w14:textId="77777777" w:rsidR="00D73C1C" w:rsidRDefault="00D73C1C" w:rsidP="00D73C1C">
      <w:pPr>
        <w:spacing w:before="240" w:after="240"/>
        <w:jc w:val="both"/>
        <w:rPr>
          <w:rFonts w:ascii="Arial" w:eastAsia="Arial" w:hAnsi="Arial" w:cs="Arial"/>
          <w:sz w:val="22"/>
          <w:szCs w:val="22"/>
        </w:rPr>
      </w:pPr>
      <w:r>
        <w:rPr>
          <w:rFonts w:ascii="Arial" w:eastAsia="Arial" w:hAnsi="Arial" w:cs="Arial"/>
          <w:sz w:val="22"/>
          <w:szCs w:val="22"/>
        </w:rPr>
        <w:t>El proponente deberá anexar a su propuesta técnica:</w:t>
      </w:r>
    </w:p>
    <w:p w14:paraId="707322E3" w14:textId="77777777" w:rsidR="00D73C1C" w:rsidRDefault="00D73C1C" w:rsidP="00D73C1C">
      <w:pPr>
        <w:numPr>
          <w:ilvl w:val="0"/>
          <w:numId w:val="41"/>
        </w:numPr>
        <w:spacing w:before="240"/>
        <w:rPr>
          <w:rFonts w:ascii="Arial" w:eastAsia="Arial" w:hAnsi="Arial" w:cs="Arial"/>
          <w:sz w:val="22"/>
          <w:szCs w:val="22"/>
        </w:rPr>
      </w:pPr>
      <w:r>
        <w:rPr>
          <w:rFonts w:ascii="Arial" w:eastAsia="Arial" w:hAnsi="Arial" w:cs="Arial"/>
          <w:b/>
          <w:bCs/>
          <w:sz w:val="22"/>
          <w:szCs w:val="22"/>
        </w:rPr>
        <w:t>Formulario de Compromiso</w:t>
      </w:r>
      <w:r>
        <w:rPr>
          <w:rFonts w:ascii="Arial" w:eastAsia="Arial" w:hAnsi="Arial" w:cs="Arial"/>
          <w:sz w:val="22"/>
          <w:szCs w:val="22"/>
        </w:rPr>
        <w:t>: Documento suscrito por el Representante Legal donde manifieste de forma clara el número exacto de sesiones por paciente al que se obliga a ejecutar (conforme a la tabla).</w:t>
      </w:r>
    </w:p>
    <w:p w14:paraId="0C0E49FE" w14:textId="77777777" w:rsidR="00D73C1C" w:rsidRDefault="00D73C1C" w:rsidP="00D73C1C">
      <w:pPr>
        <w:numPr>
          <w:ilvl w:val="0"/>
          <w:numId w:val="41"/>
        </w:numPr>
        <w:spacing w:after="240"/>
        <w:jc w:val="both"/>
        <w:rPr>
          <w:rFonts w:ascii="Arial" w:eastAsia="Arial" w:hAnsi="Arial" w:cs="Arial"/>
          <w:sz w:val="22"/>
          <w:szCs w:val="22"/>
        </w:rPr>
      </w:pPr>
      <w:r>
        <w:rPr>
          <w:rFonts w:ascii="Arial" w:eastAsia="Arial" w:hAnsi="Arial" w:cs="Arial"/>
          <w:b/>
          <w:bCs/>
          <w:sz w:val="22"/>
          <w:szCs w:val="22"/>
        </w:rPr>
        <w:t>Protocolo Técnico del Programa</w:t>
      </w:r>
      <w:r>
        <w:rPr>
          <w:rFonts w:ascii="Arial" w:eastAsia="Arial" w:hAnsi="Arial" w:cs="Arial"/>
          <w:sz w:val="22"/>
          <w:szCs w:val="22"/>
        </w:rPr>
        <w:t>: Un documento breve que describa los equipos terapéuticos y las técnicas de rehabilitación con las que cuenta en sus instalaciones para dar cumplimiento al programa ofertado.</w:t>
      </w:r>
    </w:p>
    <w:p w14:paraId="1B39527E" w14:textId="77777777" w:rsidR="00D73C1C" w:rsidRDefault="00D73C1C" w:rsidP="00D73C1C">
      <w:pPr>
        <w:spacing w:before="240" w:after="240"/>
        <w:rPr>
          <w:rFonts w:ascii="Arial" w:eastAsia="Arial" w:hAnsi="Arial" w:cs="Arial"/>
          <w:b/>
          <w:bCs/>
          <w:sz w:val="22"/>
          <w:szCs w:val="22"/>
        </w:rPr>
      </w:pPr>
      <w:r>
        <w:rPr>
          <w:rFonts w:ascii="Arial" w:eastAsia="Arial" w:hAnsi="Arial" w:cs="Arial"/>
          <w:b/>
          <w:bCs/>
          <w:sz w:val="22"/>
          <w:szCs w:val="22"/>
        </w:rPr>
        <w:t xml:space="preserve">Método de Verificación </w:t>
      </w:r>
    </w:p>
    <w:p w14:paraId="011E6E9D" w14:textId="77777777" w:rsidR="00D73C1C" w:rsidRDefault="00D73C1C" w:rsidP="00D73C1C">
      <w:pPr>
        <w:spacing w:before="240" w:after="240"/>
        <w:jc w:val="both"/>
        <w:rPr>
          <w:rFonts w:ascii="Arial" w:eastAsia="Arial" w:hAnsi="Arial" w:cs="Arial"/>
          <w:sz w:val="22"/>
          <w:szCs w:val="22"/>
        </w:rPr>
      </w:pPr>
      <w:r>
        <w:rPr>
          <w:rFonts w:ascii="Arial" w:eastAsia="Arial" w:hAnsi="Arial" w:cs="Arial"/>
          <w:sz w:val="22"/>
          <w:szCs w:val="22"/>
        </w:rPr>
        <w:lastRenderedPageBreak/>
        <w:t>Para avalar el cumplimiento de esta obligación y autorizar los cierres de casos médicos, exigirán al contratista en los informes mensuales:</w:t>
      </w:r>
    </w:p>
    <w:p w14:paraId="0786316A" w14:textId="77777777" w:rsidR="00D73C1C" w:rsidRDefault="00D73C1C" w:rsidP="00D73C1C">
      <w:pPr>
        <w:numPr>
          <w:ilvl w:val="0"/>
          <w:numId w:val="36"/>
        </w:numPr>
        <w:spacing w:before="240"/>
        <w:rPr>
          <w:rFonts w:ascii="Arial" w:eastAsia="Arial" w:hAnsi="Arial" w:cs="Arial"/>
          <w:sz w:val="22"/>
          <w:szCs w:val="22"/>
        </w:rPr>
      </w:pPr>
      <w:r>
        <w:rPr>
          <w:rFonts w:ascii="Arial" w:eastAsia="Arial" w:hAnsi="Arial" w:cs="Arial"/>
          <w:sz w:val="22"/>
          <w:szCs w:val="22"/>
        </w:rPr>
        <w:t>Copia de la Ficha de Evolución Fisioterapéutica firmada por el médico responsable.</w:t>
      </w:r>
    </w:p>
    <w:p w14:paraId="422261B6" w14:textId="77777777" w:rsidR="00D73C1C" w:rsidRDefault="00D73C1C" w:rsidP="00D73C1C">
      <w:pPr>
        <w:numPr>
          <w:ilvl w:val="0"/>
          <w:numId w:val="36"/>
        </w:numPr>
        <w:spacing w:after="240"/>
        <w:rPr>
          <w:rFonts w:ascii="Arial" w:eastAsia="Arial" w:hAnsi="Arial" w:cs="Arial"/>
          <w:sz w:val="22"/>
          <w:szCs w:val="22"/>
        </w:rPr>
      </w:pPr>
      <w:r>
        <w:rPr>
          <w:rFonts w:ascii="Arial" w:eastAsia="Arial" w:hAnsi="Arial" w:cs="Arial"/>
          <w:sz w:val="22"/>
          <w:szCs w:val="22"/>
        </w:rPr>
        <w:t>Registro fotográfico o en video donde se evidencie claramente al paciente municipal recibiendo el tratamiento de fisioterapia en las instalaciones de la clínica.</w:t>
      </w:r>
    </w:p>
    <w:p w14:paraId="3C0B5CEB" w14:textId="77777777" w:rsidR="00D73C1C" w:rsidRDefault="00D73C1C" w:rsidP="00D73C1C">
      <w:pPr>
        <w:jc w:val="both"/>
        <w:rPr>
          <w:rFonts w:ascii="Arial" w:eastAsia="Arial" w:hAnsi="Arial" w:cs="Arial"/>
          <w:b/>
          <w:bCs/>
          <w:color w:val="000000"/>
          <w:sz w:val="22"/>
          <w:szCs w:val="22"/>
        </w:rPr>
      </w:pPr>
      <w:r>
        <w:rPr>
          <w:rFonts w:ascii="Arial" w:eastAsia="Arial" w:hAnsi="Arial" w:cs="Arial"/>
          <w:b/>
          <w:bCs/>
          <w:color w:val="000000"/>
          <w:sz w:val="22"/>
          <w:szCs w:val="22"/>
        </w:rPr>
        <w:t>SENSIBILIZACIÓN SOBRE BIENESTAR ANIMAL Y TENENCIA RESPONSABLE - (</w:t>
      </w:r>
      <w:r>
        <w:rPr>
          <w:rFonts w:ascii="Arial" w:eastAsia="Arial" w:hAnsi="Arial" w:cs="Arial"/>
          <w:b/>
          <w:bCs/>
          <w:sz w:val="22"/>
          <w:szCs w:val="22"/>
        </w:rPr>
        <w:t>MAXIMO 20.00 PUNTOS)</w:t>
      </w:r>
    </w:p>
    <w:p w14:paraId="1AF884C8" w14:textId="77777777" w:rsidR="00D73C1C" w:rsidRDefault="00D73C1C" w:rsidP="00D73C1C">
      <w:pPr>
        <w:jc w:val="both"/>
        <w:rPr>
          <w:rFonts w:ascii="Arial" w:eastAsia="Arial" w:hAnsi="Arial" w:cs="Arial"/>
          <w:color w:val="000000"/>
          <w:sz w:val="22"/>
          <w:szCs w:val="22"/>
        </w:rPr>
      </w:pPr>
    </w:p>
    <w:p w14:paraId="4B0AA53A" w14:textId="77777777" w:rsidR="00D73C1C" w:rsidRDefault="00D73C1C" w:rsidP="00D73C1C">
      <w:pPr>
        <w:jc w:val="both"/>
        <w:rPr>
          <w:rFonts w:ascii="Arial" w:eastAsia="Arial" w:hAnsi="Arial" w:cs="Arial"/>
          <w:color w:val="000000"/>
          <w:sz w:val="22"/>
          <w:szCs w:val="22"/>
        </w:rPr>
      </w:pPr>
      <w:r>
        <w:rPr>
          <w:rFonts w:ascii="Arial" w:eastAsia="Arial" w:hAnsi="Arial" w:cs="Arial"/>
          <w:color w:val="000000"/>
          <w:sz w:val="22"/>
          <w:szCs w:val="22"/>
        </w:rPr>
        <w:t xml:space="preserve">El proponente podrá obtener puntaje adicional (Máximo </w:t>
      </w:r>
      <w:r>
        <w:rPr>
          <w:rFonts w:ascii="Arial" w:eastAsia="Arial" w:hAnsi="Arial" w:cs="Arial"/>
          <w:sz w:val="22"/>
          <w:szCs w:val="22"/>
        </w:rPr>
        <w:t>2</w:t>
      </w:r>
      <w:r>
        <w:rPr>
          <w:rFonts w:ascii="Arial" w:eastAsia="Arial" w:hAnsi="Arial" w:cs="Arial"/>
          <w:color w:val="000000"/>
          <w:sz w:val="22"/>
          <w:szCs w:val="22"/>
        </w:rPr>
        <w:t>0.00 puntos), si se compromete a realizar jornadas de sensibilización, educación y capacitación orientadas a la tenencia responsable de mascotas, prevención del maltrato animal y bienestar de la fauna urbana en el municipio de Mosquera.</w:t>
      </w:r>
    </w:p>
    <w:p w14:paraId="7271813A" w14:textId="77777777" w:rsidR="00D73C1C" w:rsidRDefault="00D73C1C" w:rsidP="00D73C1C">
      <w:pPr>
        <w:jc w:val="both"/>
        <w:rPr>
          <w:rFonts w:ascii="Arial" w:eastAsia="Arial" w:hAnsi="Arial" w:cs="Arial"/>
          <w:color w:val="000000"/>
          <w:sz w:val="22"/>
          <w:szCs w:val="22"/>
        </w:rPr>
      </w:pPr>
    </w:p>
    <w:p w14:paraId="07778223" w14:textId="77777777" w:rsidR="00D73C1C" w:rsidRDefault="00D73C1C" w:rsidP="00D73C1C">
      <w:pPr>
        <w:jc w:val="both"/>
        <w:rPr>
          <w:rFonts w:ascii="Arial" w:eastAsia="Arial" w:hAnsi="Arial" w:cs="Arial"/>
          <w:color w:val="000000"/>
          <w:sz w:val="22"/>
          <w:szCs w:val="22"/>
        </w:rPr>
      </w:pPr>
      <w:r>
        <w:rPr>
          <w:rFonts w:ascii="Arial" w:eastAsia="Arial" w:hAnsi="Arial" w:cs="Arial"/>
          <w:color w:val="000000"/>
          <w:sz w:val="22"/>
          <w:szCs w:val="22"/>
        </w:rPr>
        <w:t>Se otorgará puntaje de manera proporcional al número de jornadas adicionales que el proponente se obligue a realizar durante la ejecución del contrato, bajo el siguiente escalafón:</w:t>
      </w:r>
    </w:p>
    <w:p w14:paraId="0EC83A21" w14:textId="77777777" w:rsidR="00D73C1C" w:rsidRDefault="00D73C1C" w:rsidP="00D73C1C">
      <w:pPr>
        <w:jc w:val="both"/>
        <w:rPr>
          <w:rFonts w:ascii="Arial" w:eastAsia="Arial" w:hAnsi="Arial" w:cs="Arial"/>
          <w:color w:val="000000"/>
        </w:rPr>
      </w:pPr>
    </w:p>
    <w:tbl>
      <w:tblPr>
        <w:tblW w:w="79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17"/>
        <w:gridCol w:w="4400"/>
        <w:gridCol w:w="1559"/>
        <w:gridCol w:w="1417"/>
      </w:tblGrid>
      <w:tr w:rsidR="00D73C1C" w14:paraId="43049456" w14:textId="77777777" w:rsidTr="00B64DA8">
        <w:trPr>
          <w:trHeight w:val="532"/>
          <w:jc w:val="center"/>
        </w:trPr>
        <w:tc>
          <w:tcPr>
            <w:tcW w:w="617" w:type="dxa"/>
            <w:shd w:val="clear" w:color="auto" w:fill="A6A6A6"/>
            <w:vAlign w:val="center"/>
          </w:tcPr>
          <w:p w14:paraId="326ACD6B" w14:textId="77777777" w:rsidR="00D73C1C" w:rsidRDefault="00D73C1C" w:rsidP="00B64DA8">
            <w:pPr>
              <w:ind w:left="-22"/>
              <w:jc w:val="center"/>
              <w:rPr>
                <w:rFonts w:ascii="Arial" w:eastAsia="Arial" w:hAnsi="Arial" w:cs="Arial"/>
                <w:b/>
                <w:bCs/>
                <w:sz w:val="20"/>
                <w:szCs w:val="20"/>
              </w:rPr>
            </w:pPr>
            <w:proofErr w:type="spellStart"/>
            <w:r>
              <w:rPr>
                <w:rFonts w:ascii="Arial" w:eastAsia="Arial" w:hAnsi="Arial" w:cs="Arial"/>
                <w:b/>
                <w:bCs/>
                <w:sz w:val="20"/>
                <w:szCs w:val="20"/>
              </w:rPr>
              <w:t>Item</w:t>
            </w:r>
            <w:proofErr w:type="spellEnd"/>
          </w:p>
        </w:tc>
        <w:tc>
          <w:tcPr>
            <w:tcW w:w="4400" w:type="dxa"/>
            <w:shd w:val="clear" w:color="auto" w:fill="A6A6A6"/>
            <w:vAlign w:val="center"/>
          </w:tcPr>
          <w:p w14:paraId="46575C03" w14:textId="77777777" w:rsidR="00D73C1C" w:rsidRDefault="00D73C1C" w:rsidP="00B64DA8">
            <w:pPr>
              <w:ind w:left="-22"/>
              <w:jc w:val="center"/>
              <w:rPr>
                <w:rFonts w:ascii="Arial" w:eastAsia="Arial" w:hAnsi="Arial" w:cs="Arial"/>
                <w:b/>
                <w:bCs/>
                <w:sz w:val="20"/>
                <w:szCs w:val="20"/>
              </w:rPr>
            </w:pPr>
            <w:r>
              <w:rPr>
                <w:rFonts w:ascii="Arial" w:eastAsia="Arial" w:hAnsi="Arial" w:cs="Arial"/>
                <w:b/>
                <w:bCs/>
                <w:sz w:val="20"/>
                <w:szCs w:val="20"/>
              </w:rPr>
              <w:t>CANTIDAD DE JORNADAS DE SENSIBILIZACIÓN</w:t>
            </w:r>
          </w:p>
        </w:tc>
        <w:tc>
          <w:tcPr>
            <w:tcW w:w="2976" w:type="dxa"/>
            <w:gridSpan w:val="2"/>
            <w:shd w:val="clear" w:color="auto" w:fill="A6A6A6"/>
            <w:vAlign w:val="center"/>
          </w:tcPr>
          <w:p w14:paraId="2071A646" w14:textId="77777777" w:rsidR="00D73C1C" w:rsidRDefault="00D73C1C" w:rsidP="00B64DA8">
            <w:pPr>
              <w:jc w:val="center"/>
              <w:rPr>
                <w:rFonts w:ascii="Arial" w:eastAsia="Arial" w:hAnsi="Arial" w:cs="Arial"/>
                <w:b/>
                <w:bCs/>
                <w:sz w:val="20"/>
                <w:szCs w:val="20"/>
              </w:rPr>
            </w:pPr>
            <w:r>
              <w:rPr>
                <w:rFonts w:ascii="Arial" w:eastAsia="Arial" w:hAnsi="Arial" w:cs="Arial"/>
                <w:b/>
                <w:bCs/>
                <w:sz w:val="20"/>
                <w:szCs w:val="20"/>
              </w:rPr>
              <w:t>PUNTAJE PROMEDIO</w:t>
            </w:r>
          </w:p>
        </w:tc>
      </w:tr>
      <w:tr w:rsidR="00D73C1C" w14:paraId="41A69107" w14:textId="77777777" w:rsidTr="00B64DA8">
        <w:trPr>
          <w:trHeight w:val="532"/>
          <w:jc w:val="center"/>
        </w:trPr>
        <w:tc>
          <w:tcPr>
            <w:tcW w:w="617" w:type="dxa"/>
            <w:vAlign w:val="center"/>
          </w:tcPr>
          <w:p w14:paraId="21BB76F8" w14:textId="77777777" w:rsidR="00D73C1C" w:rsidRDefault="00D73C1C" w:rsidP="00B64DA8">
            <w:pPr>
              <w:jc w:val="center"/>
              <w:rPr>
                <w:rFonts w:ascii="Arial" w:eastAsia="Arial" w:hAnsi="Arial" w:cs="Arial"/>
                <w:sz w:val="20"/>
                <w:szCs w:val="20"/>
              </w:rPr>
            </w:pPr>
            <w:r>
              <w:rPr>
                <w:rFonts w:ascii="Arial" w:eastAsia="Arial" w:hAnsi="Arial" w:cs="Arial"/>
                <w:sz w:val="20"/>
                <w:szCs w:val="20"/>
              </w:rPr>
              <w:t>1</w:t>
            </w:r>
          </w:p>
        </w:tc>
        <w:tc>
          <w:tcPr>
            <w:tcW w:w="4400" w:type="dxa"/>
            <w:vAlign w:val="center"/>
          </w:tcPr>
          <w:p w14:paraId="2FCFC5C3" w14:textId="77777777" w:rsidR="00D73C1C" w:rsidRDefault="00D73C1C" w:rsidP="00B64DA8">
            <w:pPr>
              <w:jc w:val="center"/>
              <w:rPr>
                <w:rFonts w:ascii="Arial" w:eastAsia="Arial" w:hAnsi="Arial" w:cs="Arial"/>
                <w:b/>
                <w:bCs/>
                <w:sz w:val="20"/>
                <w:szCs w:val="20"/>
              </w:rPr>
            </w:pPr>
            <w:r>
              <w:rPr>
                <w:rFonts w:ascii="Arial" w:eastAsia="Arial" w:hAnsi="Arial" w:cs="Arial"/>
                <w:sz w:val="20"/>
                <w:szCs w:val="20"/>
              </w:rPr>
              <w:t xml:space="preserve">Compromiso de realizar </w:t>
            </w:r>
            <w:r>
              <w:rPr>
                <w:rFonts w:ascii="Arial" w:eastAsia="Arial" w:hAnsi="Arial" w:cs="Arial"/>
                <w:b/>
                <w:bCs/>
                <w:sz w:val="20"/>
                <w:szCs w:val="20"/>
              </w:rPr>
              <w:t>2 jornadas</w:t>
            </w:r>
          </w:p>
        </w:tc>
        <w:tc>
          <w:tcPr>
            <w:tcW w:w="1559" w:type="dxa"/>
            <w:vAlign w:val="center"/>
          </w:tcPr>
          <w:p w14:paraId="50E2901F" w14:textId="77777777" w:rsidR="00D73C1C" w:rsidRDefault="00D73C1C" w:rsidP="00B64DA8">
            <w:pPr>
              <w:jc w:val="center"/>
              <w:rPr>
                <w:rFonts w:ascii="Arial" w:eastAsia="Arial" w:hAnsi="Arial" w:cs="Arial"/>
                <w:b/>
                <w:bCs/>
                <w:sz w:val="20"/>
                <w:szCs w:val="20"/>
              </w:rPr>
            </w:pPr>
            <w:r>
              <w:rPr>
                <w:rFonts w:ascii="Arial" w:eastAsia="Arial" w:hAnsi="Arial" w:cs="Arial"/>
                <w:sz w:val="20"/>
                <w:szCs w:val="20"/>
              </w:rPr>
              <w:t>5.00 puntos</w:t>
            </w:r>
          </w:p>
        </w:tc>
        <w:tc>
          <w:tcPr>
            <w:tcW w:w="1417" w:type="dxa"/>
            <w:vMerge w:val="restart"/>
            <w:vAlign w:val="center"/>
          </w:tcPr>
          <w:p w14:paraId="1EBFDDA4" w14:textId="77777777" w:rsidR="00D73C1C" w:rsidRDefault="00D73C1C" w:rsidP="00B64DA8">
            <w:pPr>
              <w:jc w:val="center"/>
              <w:rPr>
                <w:rFonts w:ascii="Arial" w:eastAsia="Arial" w:hAnsi="Arial" w:cs="Arial"/>
                <w:b/>
                <w:bCs/>
                <w:sz w:val="20"/>
                <w:szCs w:val="20"/>
              </w:rPr>
            </w:pPr>
            <w:r>
              <w:rPr>
                <w:rFonts w:ascii="Arial" w:eastAsia="Arial" w:hAnsi="Arial" w:cs="Arial"/>
                <w:b/>
                <w:bCs/>
                <w:sz w:val="20"/>
                <w:szCs w:val="20"/>
              </w:rPr>
              <w:t>20 puntos</w:t>
            </w:r>
          </w:p>
        </w:tc>
      </w:tr>
      <w:tr w:rsidR="00D73C1C" w14:paraId="1B0EFFC0" w14:textId="77777777" w:rsidTr="00B64DA8">
        <w:trPr>
          <w:trHeight w:val="532"/>
          <w:jc w:val="center"/>
        </w:trPr>
        <w:tc>
          <w:tcPr>
            <w:tcW w:w="617" w:type="dxa"/>
            <w:vAlign w:val="center"/>
          </w:tcPr>
          <w:p w14:paraId="2E169914" w14:textId="77777777" w:rsidR="00D73C1C" w:rsidRDefault="00D73C1C" w:rsidP="00B64DA8">
            <w:pPr>
              <w:jc w:val="center"/>
              <w:rPr>
                <w:rFonts w:ascii="Arial" w:eastAsia="Arial" w:hAnsi="Arial" w:cs="Arial"/>
                <w:sz w:val="20"/>
                <w:szCs w:val="20"/>
              </w:rPr>
            </w:pPr>
            <w:r>
              <w:rPr>
                <w:rFonts w:ascii="Arial" w:eastAsia="Arial" w:hAnsi="Arial" w:cs="Arial"/>
                <w:sz w:val="20"/>
                <w:szCs w:val="20"/>
              </w:rPr>
              <w:t>2</w:t>
            </w:r>
          </w:p>
        </w:tc>
        <w:tc>
          <w:tcPr>
            <w:tcW w:w="4400" w:type="dxa"/>
            <w:vAlign w:val="center"/>
          </w:tcPr>
          <w:p w14:paraId="33FB5E72" w14:textId="77777777" w:rsidR="00D73C1C" w:rsidRDefault="00D73C1C" w:rsidP="00B64DA8">
            <w:pPr>
              <w:jc w:val="center"/>
              <w:rPr>
                <w:rFonts w:ascii="Arial" w:eastAsia="Arial" w:hAnsi="Arial" w:cs="Arial"/>
                <w:b/>
                <w:bCs/>
                <w:sz w:val="20"/>
                <w:szCs w:val="20"/>
              </w:rPr>
            </w:pPr>
            <w:r>
              <w:rPr>
                <w:rFonts w:ascii="Arial" w:eastAsia="Arial" w:hAnsi="Arial" w:cs="Arial"/>
                <w:sz w:val="20"/>
                <w:szCs w:val="20"/>
              </w:rPr>
              <w:t xml:space="preserve">Compromiso de realizar </w:t>
            </w:r>
            <w:r>
              <w:rPr>
                <w:rFonts w:ascii="Arial" w:eastAsia="Arial" w:hAnsi="Arial" w:cs="Arial"/>
                <w:b/>
                <w:bCs/>
                <w:sz w:val="20"/>
                <w:szCs w:val="20"/>
              </w:rPr>
              <w:t>4 jornadas</w:t>
            </w:r>
          </w:p>
        </w:tc>
        <w:tc>
          <w:tcPr>
            <w:tcW w:w="1559" w:type="dxa"/>
            <w:vAlign w:val="center"/>
          </w:tcPr>
          <w:p w14:paraId="4D630E82" w14:textId="77777777" w:rsidR="00D73C1C" w:rsidRDefault="00D73C1C" w:rsidP="00B64DA8">
            <w:pPr>
              <w:jc w:val="center"/>
              <w:rPr>
                <w:rFonts w:ascii="Arial" w:eastAsia="Arial" w:hAnsi="Arial" w:cs="Arial"/>
                <w:b/>
                <w:bCs/>
                <w:sz w:val="20"/>
                <w:szCs w:val="20"/>
              </w:rPr>
            </w:pPr>
            <w:r>
              <w:rPr>
                <w:rFonts w:ascii="Arial" w:eastAsia="Arial" w:hAnsi="Arial" w:cs="Arial"/>
                <w:sz w:val="20"/>
                <w:szCs w:val="20"/>
              </w:rPr>
              <w:t>10.00 puntos</w:t>
            </w:r>
          </w:p>
        </w:tc>
        <w:tc>
          <w:tcPr>
            <w:tcW w:w="1417" w:type="dxa"/>
            <w:vMerge/>
            <w:vAlign w:val="center"/>
          </w:tcPr>
          <w:p w14:paraId="6C307BEC" w14:textId="77777777" w:rsidR="00D73C1C" w:rsidRDefault="00D73C1C" w:rsidP="00B64DA8">
            <w:pPr>
              <w:widowControl w:val="0"/>
              <w:pBdr>
                <w:top w:val="nil"/>
                <w:left w:val="nil"/>
                <w:bottom w:val="nil"/>
                <w:right w:val="nil"/>
                <w:between w:val="nil"/>
              </w:pBdr>
              <w:spacing w:line="276" w:lineRule="auto"/>
              <w:rPr>
                <w:rFonts w:ascii="Arial" w:eastAsia="Arial" w:hAnsi="Arial" w:cs="Arial"/>
                <w:b/>
                <w:bCs/>
                <w:sz w:val="20"/>
                <w:szCs w:val="20"/>
              </w:rPr>
            </w:pPr>
          </w:p>
        </w:tc>
      </w:tr>
      <w:tr w:rsidR="00D73C1C" w14:paraId="733E0706" w14:textId="77777777" w:rsidTr="00B64DA8">
        <w:trPr>
          <w:trHeight w:val="532"/>
          <w:jc w:val="center"/>
        </w:trPr>
        <w:tc>
          <w:tcPr>
            <w:tcW w:w="617" w:type="dxa"/>
            <w:vAlign w:val="center"/>
          </w:tcPr>
          <w:p w14:paraId="29763BB3" w14:textId="77777777" w:rsidR="00D73C1C" w:rsidRDefault="00D73C1C" w:rsidP="00B64DA8">
            <w:pPr>
              <w:jc w:val="center"/>
              <w:rPr>
                <w:rFonts w:ascii="Arial" w:eastAsia="Arial" w:hAnsi="Arial" w:cs="Arial"/>
                <w:sz w:val="20"/>
                <w:szCs w:val="20"/>
              </w:rPr>
            </w:pPr>
            <w:r>
              <w:rPr>
                <w:rFonts w:ascii="Arial" w:eastAsia="Arial" w:hAnsi="Arial" w:cs="Arial"/>
                <w:sz w:val="20"/>
                <w:szCs w:val="20"/>
              </w:rPr>
              <w:t>3</w:t>
            </w:r>
          </w:p>
        </w:tc>
        <w:tc>
          <w:tcPr>
            <w:tcW w:w="4400" w:type="dxa"/>
            <w:vAlign w:val="center"/>
          </w:tcPr>
          <w:p w14:paraId="37DCF86D" w14:textId="77777777" w:rsidR="00D73C1C" w:rsidRDefault="00D73C1C" w:rsidP="00B64DA8">
            <w:pPr>
              <w:jc w:val="center"/>
              <w:rPr>
                <w:rFonts w:ascii="Arial" w:eastAsia="Arial" w:hAnsi="Arial" w:cs="Arial"/>
                <w:b/>
                <w:bCs/>
                <w:sz w:val="20"/>
                <w:szCs w:val="20"/>
              </w:rPr>
            </w:pPr>
            <w:r>
              <w:rPr>
                <w:rFonts w:ascii="Arial" w:eastAsia="Arial" w:hAnsi="Arial" w:cs="Arial"/>
                <w:sz w:val="20"/>
                <w:szCs w:val="20"/>
              </w:rPr>
              <w:t xml:space="preserve">Compromiso de realizar </w:t>
            </w:r>
            <w:r>
              <w:rPr>
                <w:rFonts w:ascii="Arial" w:eastAsia="Arial" w:hAnsi="Arial" w:cs="Arial"/>
                <w:b/>
                <w:bCs/>
                <w:sz w:val="20"/>
                <w:szCs w:val="20"/>
              </w:rPr>
              <w:t>8 jornadas</w:t>
            </w:r>
          </w:p>
        </w:tc>
        <w:tc>
          <w:tcPr>
            <w:tcW w:w="1559" w:type="dxa"/>
            <w:vAlign w:val="center"/>
          </w:tcPr>
          <w:p w14:paraId="3333427E" w14:textId="77777777" w:rsidR="00D73C1C" w:rsidRDefault="00D73C1C" w:rsidP="00B64DA8">
            <w:pPr>
              <w:jc w:val="center"/>
              <w:rPr>
                <w:rFonts w:ascii="Arial" w:eastAsia="Arial" w:hAnsi="Arial" w:cs="Arial"/>
                <w:b/>
                <w:bCs/>
                <w:sz w:val="20"/>
                <w:szCs w:val="20"/>
              </w:rPr>
            </w:pPr>
            <w:r>
              <w:rPr>
                <w:rFonts w:ascii="Arial" w:eastAsia="Arial" w:hAnsi="Arial" w:cs="Arial"/>
                <w:sz w:val="20"/>
                <w:szCs w:val="20"/>
              </w:rPr>
              <w:t>20.00 puntos</w:t>
            </w:r>
          </w:p>
        </w:tc>
        <w:tc>
          <w:tcPr>
            <w:tcW w:w="1417" w:type="dxa"/>
            <w:vMerge/>
            <w:vAlign w:val="center"/>
          </w:tcPr>
          <w:p w14:paraId="508AADE5" w14:textId="77777777" w:rsidR="00D73C1C" w:rsidRDefault="00D73C1C" w:rsidP="00B64DA8">
            <w:pPr>
              <w:widowControl w:val="0"/>
              <w:pBdr>
                <w:top w:val="nil"/>
                <w:left w:val="nil"/>
                <w:bottom w:val="nil"/>
                <w:right w:val="nil"/>
                <w:between w:val="nil"/>
              </w:pBdr>
              <w:spacing w:line="276" w:lineRule="auto"/>
              <w:rPr>
                <w:rFonts w:ascii="Arial" w:eastAsia="Arial" w:hAnsi="Arial" w:cs="Arial"/>
                <w:b/>
                <w:bCs/>
                <w:sz w:val="20"/>
                <w:szCs w:val="20"/>
              </w:rPr>
            </w:pPr>
          </w:p>
        </w:tc>
      </w:tr>
    </w:tbl>
    <w:p w14:paraId="2DA07368" w14:textId="77777777" w:rsidR="00D73C1C" w:rsidRDefault="00D73C1C" w:rsidP="00D73C1C">
      <w:pPr>
        <w:jc w:val="both"/>
        <w:rPr>
          <w:rFonts w:ascii="Arial" w:eastAsia="Arial" w:hAnsi="Arial" w:cs="Arial"/>
          <w:color w:val="000000"/>
        </w:rPr>
      </w:pPr>
    </w:p>
    <w:p w14:paraId="7F782AC7" w14:textId="77777777" w:rsidR="00D73C1C" w:rsidRDefault="00D73C1C" w:rsidP="00D73C1C">
      <w:pPr>
        <w:jc w:val="both"/>
        <w:rPr>
          <w:rFonts w:ascii="Arial" w:eastAsia="Arial" w:hAnsi="Arial" w:cs="Arial"/>
          <w:color w:val="000000"/>
          <w:sz w:val="22"/>
          <w:szCs w:val="22"/>
        </w:rPr>
      </w:pPr>
      <w:r>
        <w:rPr>
          <w:rFonts w:ascii="Arial" w:eastAsia="Arial" w:hAnsi="Arial" w:cs="Arial"/>
          <w:color w:val="000000"/>
          <w:sz w:val="22"/>
          <w:szCs w:val="22"/>
        </w:rPr>
        <w:t>Alcance Técnico de las Jornadas</w:t>
      </w:r>
    </w:p>
    <w:p w14:paraId="400E17DE" w14:textId="77777777" w:rsidR="00D73C1C" w:rsidRDefault="00D73C1C" w:rsidP="00D73C1C">
      <w:pPr>
        <w:jc w:val="both"/>
        <w:rPr>
          <w:rFonts w:ascii="Arial" w:eastAsia="Arial" w:hAnsi="Arial" w:cs="Arial"/>
          <w:color w:val="000000"/>
          <w:sz w:val="22"/>
          <w:szCs w:val="22"/>
        </w:rPr>
      </w:pPr>
    </w:p>
    <w:p w14:paraId="77B677FC" w14:textId="77777777" w:rsidR="00D73C1C" w:rsidRDefault="00D73C1C" w:rsidP="00D73C1C">
      <w:pPr>
        <w:jc w:val="both"/>
        <w:rPr>
          <w:rFonts w:ascii="Arial" w:eastAsia="Arial" w:hAnsi="Arial" w:cs="Arial"/>
          <w:color w:val="000000"/>
          <w:sz w:val="22"/>
          <w:szCs w:val="22"/>
        </w:rPr>
      </w:pPr>
      <w:r>
        <w:rPr>
          <w:rFonts w:ascii="Arial" w:eastAsia="Arial" w:hAnsi="Arial" w:cs="Arial"/>
          <w:color w:val="000000"/>
          <w:sz w:val="22"/>
          <w:szCs w:val="22"/>
        </w:rPr>
        <w:t>Para que la jornada sea válida y aceptada por la supervisión, el contratista deberá garantizar:</w:t>
      </w:r>
    </w:p>
    <w:p w14:paraId="2E2604AC" w14:textId="77777777" w:rsidR="00D73C1C" w:rsidRDefault="00D73C1C" w:rsidP="00D73C1C">
      <w:pPr>
        <w:jc w:val="both"/>
        <w:rPr>
          <w:rFonts w:ascii="Arial" w:eastAsia="Arial" w:hAnsi="Arial" w:cs="Arial"/>
          <w:color w:val="000000"/>
          <w:sz w:val="22"/>
          <w:szCs w:val="22"/>
        </w:rPr>
      </w:pPr>
    </w:p>
    <w:p w14:paraId="038DF336" w14:textId="77777777" w:rsidR="00D73C1C" w:rsidRDefault="00D73C1C" w:rsidP="00D73C1C">
      <w:pPr>
        <w:numPr>
          <w:ilvl w:val="0"/>
          <w:numId w:val="40"/>
        </w:numPr>
        <w:jc w:val="both"/>
        <w:rPr>
          <w:rFonts w:ascii="Arial" w:eastAsia="Arial" w:hAnsi="Arial" w:cs="Arial"/>
          <w:color w:val="000000"/>
          <w:sz w:val="22"/>
          <w:szCs w:val="22"/>
        </w:rPr>
      </w:pPr>
      <w:r>
        <w:rPr>
          <w:rFonts w:ascii="Arial" w:eastAsia="Arial" w:hAnsi="Arial" w:cs="Arial"/>
          <w:b/>
          <w:bCs/>
          <w:color w:val="000000"/>
          <w:sz w:val="22"/>
          <w:szCs w:val="22"/>
        </w:rPr>
        <w:t>Temáticas:</w:t>
      </w:r>
      <w:r>
        <w:rPr>
          <w:rFonts w:ascii="Arial" w:eastAsia="Arial" w:hAnsi="Arial" w:cs="Arial"/>
          <w:color w:val="000000"/>
          <w:sz w:val="22"/>
          <w:szCs w:val="22"/>
        </w:rPr>
        <w:t xml:space="preserve"> Talleres sobre normativa vigente (Ley 1774 de 2016), primeros auxilios básicos para mascotas, importancia de la esterilización y rutas de denuncia de maltrato.</w:t>
      </w:r>
    </w:p>
    <w:p w14:paraId="77B7FEFC" w14:textId="77777777" w:rsidR="00D73C1C" w:rsidRDefault="00D73C1C" w:rsidP="00D73C1C">
      <w:pPr>
        <w:numPr>
          <w:ilvl w:val="0"/>
          <w:numId w:val="40"/>
        </w:numPr>
        <w:jc w:val="both"/>
        <w:rPr>
          <w:rFonts w:ascii="Arial" w:eastAsia="Arial" w:hAnsi="Arial" w:cs="Arial"/>
          <w:color w:val="000000"/>
          <w:sz w:val="22"/>
          <w:szCs w:val="22"/>
        </w:rPr>
      </w:pPr>
      <w:r>
        <w:rPr>
          <w:rFonts w:ascii="Arial" w:eastAsia="Arial" w:hAnsi="Arial" w:cs="Arial"/>
          <w:b/>
          <w:bCs/>
          <w:color w:val="000000"/>
          <w:sz w:val="22"/>
          <w:szCs w:val="22"/>
        </w:rPr>
        <w:t>Personal:</w:t>
      </w:r>
      <w:r>
        <w:rPr>
          <w:rFonts w:ascii="Arial" w:eastAsia="Arial" w:hAnsi="Arial" w:cs="Arial"/>
          <w:color w:val="000000"/>
          <w:sz w:val="22"/>
          <w:szCs w:val="22"/>
        </w:rPr>
        <w:t xml:space="preserve"> Cada jornada debe ser liderada por al menos un (1) profesional del equipo médico designado.</w:t>
      </w:r>
    </w:p>
    <w:p w14:paraId="68BDF55E" w14:textId="77777777" w:rsidR="00D73C1C" w:rsidRDefault="00D73C1C" w:rsidP="00D73C1C">
      <w:pPr>
        <w:numPr>
          <w:ilvl w:val="0"/>
          <w:numId w:val="40"/>
        </w:numPr>
        <w:jc w:val="both"/>
        <w:rPr>
          <w:rFonts w:ascii="Arial" w:eastAsia="Arial" w:hAnsi="Arial" w:cs="Arial"/>
          <w:color w:val="000000"/>
          <w:sz w:val="22"/>
          <w:szCs w:val="22"/>
        </w:rPr>
      </w:pPr>
      <w:r>
        <w:rPr>
          <w:rFonts w:ascii="Arial" w:eastAsia="Arial" w:hAnsi="Arial" w:cs="Arial"/>
          <w:b/>
          <w:bCs/>
          <w:color w:val="000000"/>
          <w:sz w:val="22"/>
          <w:szCs w:val="22"/>
        </w:rPr>
        <w:t>Medios:</w:t>
      </w:r>
      <w:r>
        <w:rPr>
          <w:rFonts w:ascii="Arial" w:eastAsia="Arial" w:hAnsi="Arial" w:cs="Arial"/>
          <w:color w:val="000000"/>
          <w:sz w:val="22"/>
          <w:szCs w:val="22"/>
        </w:rPr>
        <w:t xml:space="preserve"> Entrega de material pedagógico (digital o impreso) y registro de asistencia de la comunidad participativa.</w:t>
      </w:r>
    </w:p>
    <w:p w14:paraId="5A7AFFAC" w14:textId="77777777" w:rsidR="00D73C1C" w:rsidRDefault="00D73C1C" w:rsidP="00D73C1C">
      <w:pPr>
        <w:numPr>
          <w:ilvl w:val="0"/>
          <w:numId w:val="40"/>
        </w:numPr>
        <w:jc w:val="both"/>
        <w:rPr>
          <w:rFonts w:ascii="Arial" w:eastAsia="Arial" w:hAnsi="Arial" w:cs="Arial"/>
          <w:color w:val="000000"/>
          <w:sz w:val="22"/>
          <w:szCs w:val="22"/>
        </w:rPr>
      </w:pPr>
      <w:r>
        <w:rPr>
          <w:rFonts w:ascii="Arial" w:eastAsia="Arial" w:hAnsi="Arial" w:cs="Arial"/>
          <w:b/>
          <w:bCs/>
          <w:color w:val="000000"/>
          <w:sz w:val="22"/>
          <w:szCs w:val="22"/>
        </w:rPr>
        <w:t>Ubicación:</w:t>
      </w:r>
      <w:r>
        <w:rPr>
          <w:rFonts w:ascii="Arial" w:eastAsia="Arial" w:hAnsi="Arial" w:cs="Arial"/>
          <w:color w:val="000000"/>
          <w:sz w:val="22"/>
          <w:szCs w:val="22"/>
        </w:rPr>
        <w:t xml:space="preserve"> Zonas rurales o barrios críticos identificados por la Alcaldía de Mosquera.</w:t>
      </w:r>
    </w:p>
    <w:p w14:paraId="3BAF523C" w14:textId="77777777" w:rsidR="00D73C1C" w:rsidRDefault="00D73C1C" w:rsidP="00D73C1C">
      <w:pPr>
        <w:jc w:val="both"/>
        <w:rPr>
          <w:rFonts w:ascii="Arial" w:eastAsia="Arial" w:hAnsi="Arial" w:cs="Arial"/>
          <w:color w:val="000000"/>
          <w:sz w:val="22"/>
          <w:szCs w:val="22"/>
        </w:rPr>
      </w:pPr>
    </w:p>
    <w:p w14:paraId="4FF29F16" w14:textId="77777777" w:rsidR="00D73C1C" w:rsidRDefault="00D73C1C" w:rsidP="00D73C1C">
      <w:pPr>
        <w:jc w:val="both"/>
        <w:rPr>
          <w:rFonts w:ascii="Arial" w:eastAsia="Arial" w:hAnsi="Arial" w:cs="Arial"/>
          <w:b/>
          <w:bCs/>
          <w:color w:val="000000"/>
          <w:sz w:val="22"/>
          <w:szCs w:val="22"/>
        </w:rPr>
      </w:pPr>
      <w:r>
        <w:rPr>
          <w:rFonts w:ascii="Arial" w:eastAsia="Arial" w:hAnsi="Arial" w:cs="Arial"/>
          <w:b/>
          <w:bCs/>
          <w:color w:val="000000"/>
          <w:sz w:val="22"/>
          <w:szCs w:val="22"/>
        </w:rPr>
        <w:t>REQUISITOS PARA LA ACREDITACIÓN DEL FACTOR DE CALIDAD</w:t>
      </w:r>
    </w:p>
    <w:p w14:paraId="29CE0049" w14:textId="77777777" w:rsidR="00D73C1C" w:rsidRDefault="00D73C1C" w:rsidP="00D73C1C">
      <w:pPr>
        <w:jc w:val="both"/>
        <w:rPr>
          <w:rFonts w:ascii="Arial" w:eastAsia="Arial" w:hAnsi="Arial" w:cs="Arial"/>
          <w:b/>
          <w:bCs/>
          <w:color w:val="000000"/>
          <w:sz w:val="22"/>
          <w:szCs w:val="22"/>
        </w:rPr>
      </w:pPr>
    </w:p>
    <w:p w14:paraId="5EEDBC92" w14:textId="77777777" w:rsidR="00D73C1C" w:rsidRDefault="00D73C1C" w:rsidP="00D73C1C">
      <w:pPr>
        <w:jc w:val="both"/>
        <w:rPr>
          <w:rFonts w:ascii="Arial" w:eastAsia="Arial" w:hAnsi="Arial" w:cs="Arial"/>
          <w:color w:val="000000"/>
          <w:sz w:val="22"/>
          <w:szCs w:val="22"/>
        </w:rPr>
      </w:pPr>
      <w:r>
        <w:rPr>
          <w:rFonts w:ascii="Arial" w:eastAsia="Arial" w:hAnsi="Arial" w:cs="Arial"/>
          <w:color w:val="000000"/>
          <w:sz w:val="22"/>
          <w:szCs w:val="22"/>
        </w:rPr>
        <w:lastRenderedPageBreak/>
        <w:t xml:space="preserve">El proponente que desee obtener el puntaje por el criterio de </w:t>
      </w:r>
      <w:r>
        <w:rPr>
          <w:rFonts w:ascii="Arial" w:eastAsia="Arial" w:hAnsi="Arial" w:cs="Arial"/>
          <w:b/>
          <w:bCs/>
          <w:color w:val="000000"/>
          <w:sz w:val="22"/>
          <w:szCs w:val="22"/>
        </w:rPr>
        <w:t>"Sensibilización sobre bienestar animal y tenencia responsable"</w:t>
      </w:r>
      <w:r>
        <w:rPr>
          <w:rFonts w:ascii="Arial" w:eastAsia="Arial" w:hAnsi="Arial" w:cs="Arial"/>
          <w:color w:val="000000"/>
          <w:sz w:val="22"/>
          <w:szCs w:val="22"/>
        </w:rPr>
        <w:t xml:space="preserve"> deberá presentar, junto con su propuesta técnica, los siguientes documentos:</w:t>
      </w:r>
    </w:p>
    <w:p w14:paraId="616814E3" w14:textId="77777777" w:rsidR="00D73C1C" w:rsidRDefault="00D73C1C" w:rsidP="00D73C1C">
      <w:pPr>
        <w:jc w:val="both"/>
        <w:rPr>
          <w:rFonts w:ascii="Arial" w:eastAsia="Arial" w:hAnsi="Arial" w:cs="Arial"/>
          <w:color w:val="000000"/>
          <w:sz w:val="22"/>
          <w:szCs w:val="22"/>
        </w:rPr>
      </w:pPr>
    </w:p>
    <w:p w14:paraId="70F63F39" w14:textId="77777777" w:rsidR="00D73C1C" w:rsidRDefault="00D73C1C" w:rsidP="00D73C1C">
      <w:pPr>
        <w:numPr>
          <w:ilvl w:val="3"/>
          <w:numId w:val="37"/>
        </w:numPr>
        <w:pBdr>
          <w:top w:val="nil"/>
          <w:left w:val="nil"/>
          <w:bottom w:val="nil"/>
          <w:right w:val="nil"/>
          <w:between w:val="nil"/>
        </w:pBdr>
        <w:ind w:left="486"/>
        <w:jc w:val="both"/>
        <w:rPr>
          <w:rFonts w:ascii="Arial" w:eastAsia="Arial" w:hAnsi="Arial" w:cs="Arial"/>
          <w:b/>
          <w:bCs/>
          <w:color w:val="000000"/>
          <w:sz w:val="22"/>
          <w:szCs w:val="22"/>
        </w:rPr>
      </w:pPr>
      <w:r>
        <w:rPr>
          <w:rFonts w:ascii="Arial" w:eastAsia="Arial" w:hAnsi="Arial" w:cs="Arial"/>
          <w:b/>
          <w:bCs/>
          <w:color w:val="000000"/>
          <w:sz w:val="22"/>
          <w:szCs w:val="22"/>
        </w:rPr>
        <w:t>Formulario de Compromiso</w:t>
      </w:r>
    </w:p>
    <w:p w14:paraId="31E46A17" w14:textId="77777777" w:rsidR="00D73C1C" w:rsidRDefault="00D73C1C" w:rsidP="00D73C1C">
      <w:pPr>
        <w:pBdr>
          <w:top w:val="nil"/>
          <w:left w:val="nil"/>
          <w:bottom w:val="nil"/>
          <w:right w:val="nil"/>
          <w:between w:val="nil"/>
        </w:pBdr>
        <w:ind w:left="911"/>
        <w:jc w:val="both"/>
        <w:rPr>
          <w:rFonts w:ascii="Arial" w:eastAsia="Arial" w:hAnsi="Arial" w:cs="Arial"/>
          <w:b/>
          <w:bCs/>
          <w:color w:val="000000"/>
          <w:sz w:val="22"/>
          <w:szCs w:val="22"/>
        </w:rPr>
      </w:pPr>
    </w:p>
    <w:p w14:paraId="22C6BBEA" w14:textId="77777777" w:rsidR="00D73C1C" w:rsidRDefault="00D73C1C" w:rsidP="00D73C1C">
      <w:pPr>
        <w:jc w:val="both"/>
        <w:rPr>
          <w:rFonts w:ascii="Arial" w:eastAsia="Arial" w:hAnsi="Arial" w:cs="Arial"/>
          <w:color w:val="000000"/>
          <w:sz w:val="22"/>
          <w:szCs w:val="22"/>
        </w:rPr>
      </w:pPr>
      <w:r>
        <w:rPr>
          <w:rFonts w:ascii="Arial" w:eastAsia="Arial" w:hAnsi="Arial" w:cs="Arial"/>
          <w:color w:val="000000"/>
          <w:sz w:val="22"/>
          <w:szCs w:val="22"/>
        </w:rPr>
        <w:t xml:space="preserve">Un documento suscrito por el representante legal del proponente donde manifieste de manera </w:t>
      </w:r>
      <w:r>
        <w:rPr>
          <w:rFonts w:ascii="Arial" w:eastAsia="Arial" w:hAnsi="Arial" w:cs="Arial"/>
          <w:b/>
          <w:bCs/>
          <w:color w:val="000000"/>
          <w:sz w:val="22"/>
          <w:szCs w:val="22"/>
        </w:rPr>
        <w:t>expresa, clara e irrevocable</w:t>
      </w:r>
      <w:r>
        <w:rPr>
          <w:rFonts w:ascii="Arial" w:eastAsia="Arial" w:hAnsi="Arial" w:cs="Arial"/>
          <w:color w:val="000000"/>
          <w:sz w:val="22"/>
          <w:szCs w:val="22"/>
        </w:rPr>
        <w:t xml:space="preserve"> el número de jornadas que se compromete a realizar.</w:t>
      </w:r>
    </w:p>
    <w:p w14:paraId="3D23C564" w14:textId="77777777" w:rsidR="00D73C1C" w:rsidRDefault="00D73C1C" w:rsidP="00D73C1C">
      <w:pPr>
        <w:jc w:val="both"/>
        <w:rPr>
          <w:rFonts w:ascii="Arial" w:eastAsia="Arial" w:hAnsi="Arial" w:cs="Arial"/>
          <w:color w:val="000000"/>
          <w:sz w:val="22"/>
          <w:szCs w:val="22"/>
        </w:rPr>
      </w:pPr>
    </w:p>
    <w:p w14:paraId="20586ED0" w14:textId="77777777" w:rsidR="00D73C1C" w:rsidRDefault="00D73C1C" w:rsidP="00D73C1C">
      <w:pPr>
        <w:jc w:val="both"/>
        <w:rPr>
          <w:rFonts w:ascii="Arial" w:eastAsia="Arial" w:hAnsi="Arial" w:cs="Arial"/>
          <w:b/>
          <w:bCs/>
          <w:sz w:val="22"/>
          <w:szCs w:val="22"/>
        </w:rPr>
      </w:pPr>
      <w:r>
        <w:rPr>
          <w:rFonts w:ascii="Arial" w:eastAsia="Arial" w:hAnsi="Arial" w:cs="Arial"/>
          <w:b/>
          <w:bCs/>
          <w:sz w:val="22"/>
          <w:szCs w:val="22"/>
        </w:rPr>
        <w:t>EXPERIENCIA ADICIONAL DEL PERSONAL MINIMO REQUERIDO (5.00 PUNTOS)</w:t>
      </w:r>
    </w:p>
    <w:p w14:paraId="7B9FE119" w14:textId="77777777" w:rsidR="00D73C1C" w:rsidRDefault="00D73C1C" w:rsidP="00D73C1C">
      <w:pPr>
        <w:ind w:left="-22"/>
        <w:jc w:val="both"/>
        <w:rPr>
          <w:rFonts w:ascii="Arial" w:eastAsia="Arial" w:hAnsi="Arial" w:cs="Arial"/>
          <w:b/>
          <w:bCs/>
          <w:sz w:val="20"/>
          <w:szCs w:val="20"/>
        </w:rPr>
      </w:pPr>
    </w:p>
    <w:tbl>
      <w:tblPr>
        <w:tblW w:w="95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56"/>
        <w:gridCol w:w="1236"/>
      </w:tblGrid>
      <w:tr w:rsidR="00D73C1C" w14:paraId="40FB8550" w14:textId="77777777" w:rsidTr="00B64DA8">
        <w:trPr>
          <w:trHeight w:val="249"/>
        </w:trPr>
        <w:tc>
          <w:tcPr>
            <w:tcW w:w="8356" w:type="dxa"/>
            <w:shd w:val="clear" w:color="auto" w:fill="D9D9D9"/>
          </w:tcPr>
          <w:p w14:paraId="3F8B7D7C" w14:textId="77777777" w:rsidR="00D73C1C" w:rsidRDefault="00D73C1C" w:rsidP="00B64DA8">
            <w:pPr>
              <w:jc w:val="center"/>
              <w:rPr>
                <w:rFonts w:ascii="Arial" w:eastAsia="Arial" w:hAnsi="Arial" w:cs="Arial"/>
                <w:b/>
                <w:bCs/>
                <w:sz w:val="20"/>
                <w:szCs w:val="20"/>
              </w:rPr>
            </w:pPr>
            <w:r>
              <w:rPr>
                <w:rFonts w:ascii="Arial" w:eastAsia="Arial" w:hAnsi="Arial" w:cs="Arial"/>
                <w:b/>
                <w:bCs/>
                <w:sz w:val="22"/>
                <w:szCs w:val="22"/>
              </w:rPr>
              <w:t xml:space="preserve">MÉDICO VETERINARIO CIRUJANO DE ALTA COMPLEJIDAD </w:t>
            </w:r>
            <w:r>
              <w:rPr>
                <w:rFonts w:ascii="Arial" w:eastAsia="Arial" w:hAnsi="Arial" w:cs="Arial"/>
                <w:b/>
                <w:bCs/>
                <w:sz w:val="20"/>
                <w:szCs w:val="20"/>
              </w:rPr>
              <w:t>(MAXIMO 5.00 PUNTOS)</w:t>
            </w:r>
          </w:p>
        </w:tc>
        <w:tc>
          <w:tcPr>
            <w:tcW w:w="1236" w:type="dxa"/>
            <w:shd w:val="clear" w:color="auto" w:fill="D9D9D9"/>
          </w:tcPr>
          <w:p w14:paraId="6559CC32" w14:textId="77777777" w:rsidR="00D73C1C" w:rsidRDefault="00D73C1C" w:rsidP="00B64DA8">
            <w:pPr>
              <w:jc w:val="center"/>
              <w:rPr>
                <w:rFonts w:ascii="Arial" w:eastAsia="Arial" w:hAnsi="Arial" w:cs="Arial"/>
                <w:b/>
                <w:bCs/>
                <w:sz w:val="20"/>
                <w:szCs w:val="20"/>
              </w:rPr>
            </w:pPr>
            <w:r>
              <w:rPr>
                <w:rFonts w:ascii="Arial" w:eastAsia="Arial" w:hAnsi="Arial" w:cs="Arial"/>
                <w:b/>
                <w:bCs/>
                <w:sz w:val="20"/>
                <w:szCs w:val="20"/>
              </w:rPr>
              <w:t>PUNTOS</w:t>
            </w:r>
          </w:p>
        </w:tc>
      </w:tr>
      <w:tr w:rsidR="00D73C1C" w14:paraId="1D4B7552" w14:textId="77777777" w:rsidTr="00B64DA8">
        <w:trPr>
          <w:trHeight w:val="1463"/>
        </w:trPr>
        <w:tc>
          <w:tcPr>
            <w:tcW w:w="8356" w:type="dxa"/>
          </w:tcPr>
          <w:p w14:paraId="0C361E2A" w14:textId="77777777" w:rsidR="00D73C1C" w:rsidRDefault="00D73C1C" w:rsidP="00B64DA8">
            <w:pPr>
              <w:jc w:val="both"/>
              <w:rPr>
                <w:rFonts w:ascii="Arial" w:eastAsia="Arial" w:hAnsi="Arial" w:cs="Arial"/>
                <w:sz w:val="22"/>
                <w:szCs w:val="22"/>
              </w:rPr>
            </w:pPr>
            <w:r>
              <w:rPr>
                <w:rFonts w:ascii="Arial" w:eastAsia="Arial" w:hAnsi="Arial" w:cs="Arial"/>
                <w:sz w:val="20"/>
                <w:szCs w:val="20"/>
              </w:rPr>
              <w:t xml:space="preserve">Se le asignara 2.50 puntos al </w:t>
            </w:r>
            <w:r>
              <w:rPr>
                <w:rFonts w:ascii="Arial" w:eastAsia="Arial" w:hAnsi="Arial" w:cs="Arial"/>
                <w:b/>
                <w:bCs/>
                <w:sz w:val="20"/>
                <w:szCs w:val="20"/>
              </w:rPr>
              <w:t xml:space="preserve">Médico Veterinario Cirujano de Alta Complejidad </w:t>
            </w:r>
            <w:r>
              <w:rPr>
                <w:rFonts w:ascii="Arial" w:eastAsia="Arial" w:hAnsi="Arial" w:cs="Arial"/>
                <w:sz w:val="20"/>
                <w:szCs w:val="20"/>
              </w:rPr>
              <w:t xml:space="preserve">que acredite </w:t>
            </w:r>
            <w:r>
              <w:rPr>
                <w:rFonts w:ascii="Arial" w:eastAsia="Arial" w:hAnsi="Arial" w:cs="Arial"/>
                <w:sz w:val="22"/>
                <w:szCs w:val="22"/>
              </w:rPr>
              <w:t xml:space="preserve">Formación continua (Diplomados, cursos, seminarios o talleres en áreas de: </w:t>
            </w:r>
          </w:p>
          <w:p w14:paraId="132FEB68" w14:textId="77777777" w:rsidR="00D73C1C" w:rsidRDefault="00D73C1C" w:rsidP="00B64DA8">
            <w:pPr>
              <w:jc w:val="both"/>
              <w:rPr>
                <w:rFonts w:ascii="Arial" w:eastAsia="Arial" w:hAnsi="Arial" w:cs="Arial"/>
                <w:sz w:val="22"/>
                <w:szCs w:val="22"/>
              </w:rPr>
            </w:pPr>
          </w:p>
          <w:p w14:paraId="3066A676" w14:textId="77777777" w:rsidR="00D73C1C" w:rsidRDefault="00D73C1C" w:rsidP="00B64DA8">
            <w:pPr>
              <w:ind w:left="-22"/>
              <w:jc w:val="both"/>
              <w:rPr>
                <w:rFonts w:ascii="Arial" w:eastAsia="Arial" w:hAnsi="Arial" w:cs="Arial"/>
                <w:b/>
                <w:bCs/>
                <w:sz w:val="20"/>
                <w:szCs w:val="20"/>
                <w:u w:val="single"/>
              </w:rPr>
            </w:pPr>
            <w:r>
              <w:rPr>
                <w:rFonts w:ascii="Arial" w:eastAsia="Arial" w:hAnsi="Arial" w:cs="Arial"/>
                <w:i/>
                <w:iCs/>
                <w:sz w:val="22"/>
                <w:szCs w:val="22"/>
              </w:rPr>
              <w:t>Ortopedia, Traumatología, Cirugía de Tejidos Blandos, Cirugía de Columna o Neurología Veterinaria</w:t>
            </w:r>
            <w:r>
              <w:rPr>
                <w:rFonts w:ascii="Arial" w:eastAsia="Arial" w:hAnsi="Arial" w:cs="Arial"/>
                <w:sz w:val="22"/>
                <w:szCs w:val="22"/>
              </w:rPr>
              <w:t xml:space="preserve">, cuya sumatoria total sea de mínimo </w:t>
            </w:r>
            <w:r>
              <w:rPr>
                <w:rFonts w:ascii="Arial" w:eastAsia="Arial" w:hAnsi="Arial" w:cs="Arial"/>
                <w:b/>
                <w:bCs/>
                <w:sz w:val="22"/>
                <w:szCs w:val="22"/>
              </w:rPr>
              <w:t>50 horas.</w:t>
            </w:r>
          </w:p>
        </w:tc>
        <w:tc>
          <w:tcPr>
            <w:tcW w:w="1236" w:type="dxa"/>
            <w:vAlign w:val="center"/>
          </w:tcPr>
          <w:p w14:paraId="6D0CC0C0" w14:textId="77777777" w:rsidR="00D73C1C" w:rsidRDefault="00D73C1C" w:rsidP="00B64DA8">
            <w:pPr>
              <w:jc w:val="center"/>
              <w:rPr>
                <w:rFonts w:ascii="Arial" w:eastAsia="Arial" w:hAnsi="Arial" w:cs="Arial"/>
                <w:sz w:val="20"/>
                <w:szCs w:val="20"/>
              </w:rPr>
            </w:pPr>
            <w:r>
              <w:rPr>
                <w:rFonts w:ascii="Arial" w:eastAsia="Arial" w:hAnsi="Arial" w:cs="Arial"/>
                <w:sz w:val="20"/>
                <w:szCs w:val="20"/>
              </w:rPr>
              <w:t>2.50</w:t>
            </w:r>
          </w:p>
        </w:tc>
      </w:tr>
      <w:tr w:rsidR="00D73C1C" w14:paraId="3070FA09" w14:textId="77777777" w:rsidTr="00B64DA8">
        <w:trPr>
          <w:trHeight w:val="1414"/>
        </w:trPr>
        <w:tc>
          <w:tcPr>
            <w:tcW w:w="8356" w:type="dxa"/>
          </w:tcPr>
          <w:p w14:paraId="72E09018" w14:textId="77777777" w:rsidR="00D73C1C" w:rsidRDefault="00D73C1C" w:rsidP="00B64DA8">
            <w:pPr>
              <w:jc w:val="both"/>
              <w:rPr>
                <w:rFonts w:ascii="Arial" w:eastAsia="Arial" w:hAnsi="Arial" w:cs="Arial"/>
                <w:sz w:val="22"/>
                <w:szCs w:val="22"/>
              </w:rPr>
            </w:pPr>
            <w:r>
              <w:rPr>
                <w:rFonts w:ascii="Arial" w:eastAsia="Arial" w:hAnsi="Arial" w:cs="Arial"/>
                <w:sz w:val="20"/>
                <w:szCs w:val="20"/>
              </w:rPr>
              <w:t xml:space="preserve">Se le asignara 5.00 puntos al </w:t>
            </w:r>
            <w:r>
              <w:rPr>
                <w:rFonts w:ascii="Arial" w:eastAsia="Arial" w:hAnsi="Arial" w:cs="Arial"/>
                <w:b/>
                <w:bCs/>
                <w:sz w:val="20"/>
                <w:szCs w:val="20"/>
              </w:rPr>
              <w:t xml:space="preserve">Médico Veterinario Cirujano de Alta Complejidad </w:t>
            </w:r>
            <w:r>
              <w:rPr>
                <w:rFonts w:ascii="Arial" w:eastAsia="Arial" w:hAnsi="Arial" w:cs="Arial"/>
                <w:sz w:val="20"/>
                <w:szCs w:val="20"/>
              </w:rPr>
              <w:t xml:space="preserve">que acredite </w:t>
            </w:r>
            <w:r>
              <w:rPr>
                <w:rFonts w:ascii="Arial" w:eastAsia="Arial" w:hAnsi="Arial" w:cs="Arial"/>
                <w:sz w:val="22"/>
                <w:szCs w:val="22"/>
              </w:rPr>
              <w:t xml:space="preserve">Formación continua (Diplomados, cursos, seminarios o talleres en áreas de: </w:t>
            </w:r>
          </w:p>
          <w:p w14:paraId="2C04E999" w14:textId="77777777" w:rsidR="00D73C1C" w:rsidRDefault="00D73C1C" w:rsidP="00B64DA8">
            <w:pPr>
              <w:jc w:val="both"/>
              <w:rPr>
                <w:rFonts w:ascii="Arial" w:eastAsia="Arial" w:hAnsi="Arial" w:cs="Arial"/>
                <w:sz w:val="22"/>
                <w:szCs w:val="22"/>
              </w:rPr>
            </w:pPr>
          </w:p>
          <w:p w14:paraId="5382563E" w14:textId="77777777" w:rsidR="00D73C1C" w:rsidRDefault="00D73C1C" w:rsidP="00B64DA8">
            <w:pPr>
              <w:ind w:left="-22"/>
              <w:jc w:val="both"/>
              <w:rPr>
                <w:rFonts w:ascii="Arial" w:eastAsia="Arial" w:hAnsi="Arial" w:cs="Arial"/>
                <w:sz w:val="20"/>
                <w:szCs w:val="20"/>
              </w:rPr>
            </w:pPr>
            <w:r>
              <w:rPr>
                <w:rFonts w:ascii="Arial" w:eastAsia="Arial" w:hAnsi="Arial" w:cs="Arial"/>
                <w:i/>
                <w:iCs/>
                <w:sz w:val="22"/>
                <w:szCs w:val="22"/>
              </w:rPr>
              <w:t>Ortopedia, Traumatología, Cirugía de Tejidos Blandos, Cirugía de Columna o Neurología Veterinaria</w:t>
            </w:r>
            <w:r>
              <w:rPr>
                <w:rFonts w:ascii="Arial" w:eastAsia="Arial" w:hAnsi="Arial" w:cs="Arial"/>
                <w:sz w:val="22"/>
                <w:szCs w:val="22"/>
              </w:rPr>
              <w:t xml:space="preserve">, cuya sumatoria total sea de mínimo </w:t>
            </w:r>
            <w:r>
              <w:rPr>
                <w:rFonts w:ascii="Arial" w:eastAsia="Arial" w:hAnsi="Arial" w:cs="Arial"/>
                <w:b/>
                <w:bCs/>
                <w:sz w:val="22"/>
                <w:szCs w:val="22"/>
              </w:rPr>
              <w:t>100 horas.</w:t>
            </w:r>
          </w:p>
        </w:tc>
        <w:tc>
          <w:tcPr>
            <w:tcW w:w="1236" w:type="dxa"/>
            <w:vAlign w:val="center"/>
          </w:tcPr>
          <w:p w14:paraId="4A336330" w14:textId="77777777" w:rsidR="00D73C1C" w:rsidRDefault="00D73C1C" w:rsidP="00B64DA8">
            <w:pPr>
              <w:jc w:val="center"/>
              <w:rPr>
                <w:rFonts w:ascii="Arial" w:eastAsia="Arial" w:hAnsi="Arial" w:cs="Arial"/>
                <w:sz w:val="20"/>
                <w:szCs w:val="20"/>
              </w:rPr>
            </w:pPr>
            <w:r>
              <w:rPr>
                <w:rFonts w:ascii="Arial" w:eastAsia="Arial" w:hAnsi="Arial" w:cs="Arial"/>
                <w:sz w:val="20"/>
                <w:szCs w:val="20"/>
              </w:rPr>
              <w:t>5.00</w:t>
            </w:r>
          </w:p>
        </w:tc>
      </w:tr>
    </w:tbl>
    <w:p w14:paraId="7934FDB0" w14:textId="77777777" w:rsidR="00D73C1C" w:rsidRDefault="00D73C1C" w:rsidP="00D73C1C">
      <w:pPr>
        <w:ind w:left="-22"/>
        <w:jc w:val="both"/>
        <w:rPr>
          <w:rFonts w:ascii="Arial" w:eastAsia="Arial" w:hAnsi="Arial" w:cs="Arial"/>
          <w:b/>
          <w:bCs/>
          <w:sz w:val="20"/>
          <w:szCs w:val="20"/>
        </w:rPr>
      </w:pPr>
    </w:p>
    <w:p w14:paraId="00F541A7" w14:textId="77777777" w:rsidR="00D73C1C" w:rsidRDefault="00D73C1C" w:rsidP="00D73C1C">
      <w:pPr>
        <w:ind w:left="-22"/>
        <w:jc w:val="both"/>
        <w:rPr>
          <w:rFonts w:ascii="Arial" w:eastAsia="Arial" w:hAnsi="Arial" w:cs="Arial"/>
          <w:sz w:val="20"/>
          <w:szCs w:val="20"/>
        </w:rPr>
      </w:pPr>
      <w:r>
        <w:rPr>
          <w:rFonts w:ascii="Arial" w:eastAsia="Arial" w:hAnsi="Arial" w:cs="Arial"/>
          <w:b/>
          <w:bCs/>
          <w:sz w:val="20"/>
          <w:szCs w:val="20"/>
        </w:rPr>
        <w:t xml:space="preserve">Nota: </w:t>
      </w:r>
      <w:r>
        <w:rPr>
          <w:rFonts w:ascii="Arial" w:eastAsia="Arial" w:hAnsi="Arial" w:cs="Arial"/>
          <w:sz w:val="20"/>
          <w:szCs w:val="20"/>
        </w:rPr>
        <w:t>Para la acreditación y evaluación de la experiencia adicional del personal mínimo requerido, se tendrá en cuenta las mismas reglas establecidas para la acreditación del personal mínimo requerido en los requisitos habilitantes.</w:t>
      </w:r>
    </w:p>
    <w:p w14:paraId="5BE448C2" w14:textId="77777777" w:rsidR="00D73C1C" w:rsidRDefault="00D73C1C" w:rsidP="00D73C1C">
      <w:pPr>
        <w:pBdr>
          <w:top w:val="nil"/>
          <w:left w:val="nil"/>
          <w:bottom w:val="nil"/>
          <w:right w:val="nil"/>
          <w:between w:val="nil"/>
        </w:pBdr>
        <w:jc w:val="both"/>
        <w:rPr>
          <w:rFonts w:ascii="Arial" w:eastAsia="Arial" w:hAnsi="Arial" w:cs="Arial"/>
          <w:color w:val="000000"/>
        </w:rPr>
      </w:pPr>
    </w:p>
    <w:p w14:paraId="5FC810F2" w14:textId="77777777" w:rsidR="00D73C1C" w:rsidRDefault="00D73C1C" w:rsidP="00D73C1C">
      <w:pPr>
        <w:jc w:val="both"/>
        <w:rPr>
          <w:rFonts w:ascii="Arial" w:eastAsia="Arial" w:hAnsi="Arial" w:cs="Arial"/>
          <w:b/>
          <w:bCs/>
          <w:sz w:val="22"/>
          <w:szCs w:val="22"/>
        </w:rPr>
      </w:pPr>
      <w:r>
        <w:rPr>
          <w:rFonts w:ascii="Arial" w:eastAsia="Arial" w:hAnsi="Arial" w:cs="Arial"/>
          <w:b/>
          <w:bCs/>
          <w:sz w:val="22"/>
          <w:szCs w:val="22"/>
        </w:rPr>
        <w:t>APOYO A LA INDUSTRIA NACIONAL (10 PUNTOS)</w:t>
      </w:r>
    </w:p>
    <w:p w14:paraId="193EEA62" w14:textId="77777777" w:rsidR="00D73C1C" w:rsidRDefault="00D73C1C" w:rsidP="00D73C1C">
      <w:pPr>
        <w:jc w:val="both"/>
        <w:rPr>
          <w:rFonts w:ascii="Arial" w:eastAsia="Arial" w:hAnsi="Arial" w:cs="Arial"/>
          <w:b/>
          <w:bCs/>
          <w:sz w:val="22"/>
          <w:szCs w:val="22"/>
        </w:rPr>
      </w:pPr>
    </w:p>
    <w:p w14:paraId="1DB27C9B" w14:textId="77777777" w:rsidR="00D73C1C" w:rsidRDefault="00D73C1C" w:rsidP="00D73C1C">
      <w:pPr>
        <w:jc w:val="both"/>
        <w:rPr>
          <w:rFonts w:ascii="Arial" w:eastAsia="Arial" w:hAnsi="Arial" w:cs="Arial"/>
          <w:sz w:val="22"/>
          <w:szCs w:val="22"/>
        </w:rPr>
      </w:pPr>
      <w:r>
        <w:rPr>
          <w:rFonts w:ascii="Arial" w:eastAsia="Arial" w:hAnsi="Arial" w:cs="Arial"/>
          <w:sz w:val="22"/>
          <w:szCs w:val="22"/>
        </w:rPr>
        <w:t xml:space="preserve">Los Proponentes pueden obtener puntaje de apoyo a la industria nacional por: i) Servicios Nacionales o con Trato Nacional o por </w:t>
      </w:r>
      <w:proofErr w:type="spellStart"/>
      <w:r>
        <w:rPr>
          <w:rFonts w:ascii="Arial" w:eastAsia="Arial" w:hAnsi="Arial" w:cs="Arial"/>
          <w:sz w:val="22"/>
          <w:szCs w:val="22"/>
        </w:rPr>
        <w:t>ii</w:t>
      </w:r>
      <w:proofErr w:type="spellEnd"/>
      <w:r>
        <w:rPr>
          <w:rFonts w:ascii="Arial" w:eastAsia="Arial" w:hAnsi="Arial" w:cs="Arial"/>
          <w:sz w:val="22"/>
          <w:szCs w:val="22"/>
        </w:rPr>
        <w:t>) la incorporación de componente nacional en servicios extranjeros. La Entidad en ningún caso otorgará simultáneamente el puntaje por ambos aspectos.</w:t>
      </w:r>
    </w:p>
    <w:p w14:paraId="63631954" w14:textId="77777777" w:rsidR="00D73C1C" w:rsidRDefault="00D73C1C" w:rsidP="00D73C1C">
      <w:pPr>
        <w:jc w:val="both"/>
        <w:rPr>
          <w:rFonts w:ascii="Arial" w:eastAsia="Arial" w:hAnsi="Arial" w:cs="Arial"/>
          <w:sz w:val="22"/>
          <w:szCs w:val="22"/>
        </w:rPr>
      </w:pPr>
    </w:p>
    <w:p w14:paraId="6BCF8F3E" w14:textId="77777777" w:rsidR="00D73C1C" w:rsidRDefault="00D73C1C" w:rsidP="00D73C1C">
      <w:pPr>
        <w:jc w:val="both"/>
        <w:rPr>
          <w:rFonts w:ascii="Arial" w:eastAsia="Arial" w:hAnsi="Arial" w:cs="Arial"/>
          <w:sz w:val="22"/>
          <w:szCs w:val="22"/>
        </w:rPr>
      </w:pPr>
      <w:r>
        <w:rPr>
          <w:rFonts w:ascii="Arial" w:eastAsia="Arial" w:hAnsi="Arial" w:cs="Arial"/>
          <w:sz w:val="22"/>
          <w:szCs w:val="22"/>
        </w:rPr>
        <w:t>Los puntajes para estimular a la industria nacional se relacionan en la siguiente tabla:</w:t>
      </w:r>
    </w:p>
    <w:p w14:paraId="14B734AA" w14:textId="77777777" w:rsidR="00D73C1C" w:rsidRDefault="00D73C1C" w:rsidP="00D73C1C">
      <w:pPr>
        <w:jc w:val="both"/>
        <w:rPr>
          <w:rFonts w:ascii="Arial" w:eastAsia="Arial" w:hAnsi="Arial" w:cs="Arial"/>
          <w:sz w:val="22"/>
          <w:szCs w:val="22"/>
        </w:rPr>
      </w:pPr>
    </w:p>
    <w:tbl>
      <w:tblPr>
        <w:tblW w:w="6564"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5288"/>
        <w:gridCol w:w="1276"/>
      </w:tblGrid>
      <w:tr w:rsidR="00D73C1C" w14:paraId="6F36D7B2" w14:textId="77777777" w:rsidTr="00B64DA8">
        <w:trPr>
          <w:trHeight w:val="340"/>
          <w:tblHeader/>
          <w:jc w:val="center"/>
        </w:trPr>
        <w:tc>
          <w:tcPr>
            <w:tcW w:w="5288" w:type="dxa"/>
            <w:tcBorders>
              <w:top w:val="single" w:sz="4" w:space="0" w:color="000000"/>
              <w:left w:val="single" w:sz="4" w:space="0" w:color="000000"/>
              <w:bottom w:val="single" w:sz="6" w:space="0" w:color="000000"/>
              <w:right w:val="single" w:sz="6" w:space="0" w:color="000000"/>
            </w:tcBorders>
            <w:shd w:val="clear" w:color="auto" w:fill="4A452A"/>
            <w:vAlign w:val="center"/>
          </w:tcPr>
          <w:p w14:paraId="536C09E4" w14:textId="77777777" w:rsidR="00D73C1C" w:rsidRDefault="00D73C1C" w:rsidP="00B64DA8">
            <w:pPr>
              <w:spacing w:line="276" w:lineRule="auto"/>
              <w:jc w:val="center"/>
              <w:rPr>
                <w:rFonts w:ascii="Arial" w:eastAsia="Arial" w:hAnsi="Arial" w:cs="Arial"/>
                <w:b/>
                <w:bCs/>
                <w:smallCaps/>
                <w:sz w:val="22"/>
                <w:szCs w:val="22"/>
              </w:rPr>
            </w:pPr>
            <w:r>
              <w:rPr>
                <w:rFonts w:ascii="Arial" w:eastAsia="Arial" w:hAnsi="Arial" w:cs="Arial"/>
                <w:b/>
                <w:bCs/>
                <w:sz w:val="22"/>
                <w:szCs w:val="22"/>
              </w:rPr>
              <w:t>Concepto</w:t>
            </w:r>
          </w:p>
        </w:tc>
        <w:tc>
          <w:tcPr>
            <w:tcW w:w="1276" w:type="dxa"/>
            <w:tcBorders>
              <w:top w:val="single" w:sz="4" w:space="0" w:color="000000"/>
              <w:left w:val="single" w:sz="6" w:space="0" w:color="000000"/>
              <w:bottom w:val="single" w:sz="6" w:space="0" w:color="000000"/>
              <w:right w:val="single" w:sz="4" w:space="0" w:color="000000"/>
            </w:tcBorders>
            <w:shd w:val="clear" w:color="auto" w:fill="4A452A"/>
            <w:vAlign w:val="center"/>
          </w:tcPr>
          <w:p w14:paraId="72C44924" w14:textId="77777777" w:rsidR="00D73C1C" w:rsidRDefault="00D73C1C" w:rsidP="00B64DA8">
            <w:pPr>
              <w:spacing w:line="276" w:lineRule="auto"/>
              <w:jc w:val="center"/>
              <w:rPr>
                <w:rFonts w:ascii="Arial" w:eastAsia="Arial" w:hAnsi="Arial" w:cs="Arial"/>
                <w:b/>
                <w:bCs/>
                <w:smallCaps/>
                <w:sz w:val="22"/>
                <w:szCs w:val="22"/>
              </w:rPr>
            </w:pPr>
            <w:r>
              <w:rPr>
                <w:rFonts w:ascii="Arial" w:eastAsia="Arial" w:hAnsi="Arial" w:cs="Arial"/>
                <w:b/>
                <w:bCs/>
                <w:sz w:val="22"/>
                <w:szCs w:val="22"/>
              </w:rPr>
              <w:t>Puntaje</w:t>
            </w:r>
          </w:p>
        </w:tc>
      </w:tr>
      <w:tr w:rsidR="00D73C1C" w14:paraId="1EFBA67C" w14:textId="77777777" w:rsidTr="00B64DA8">
        <w:trPr>
          <w:trHeight w:val="20"/>
          <w:jc w:val="center"/>
        </w:trPr>
        <w:tc>
          <w:tcPr>
            <w:tcW w:w="5288" w:type="dxa"/>
            <w:tcBorders>
              <w:top w:val="single" w:sz="6" w:space="0" w:color="000000"/>
              <w:left w:val="single" w:sz="4" w:space="0" w:color="000000"/>
              <w:bottom w:val="single" w:sz="6" w:space="0" w:color="000000"/>
              <w:right w:val="single" w:sz="6" w:space="0" w:color="000000"/>
            </w:tcBorders>
            <w:vAlign w:val="center"/>
          </w:tcPr>
          <w:p w14:paraId="25FDBDFA" w14:textId="77777777" w:rsidR="00D73C1C" w:rsidRDefault="00D73C1C" w:rsidP="00B64DA8">
            <w:pPr>
              <w:spacing w:line="276" w:lineRule="auto"/>
              <w:rPr>
                <w:rFonts w:ascii="Arial" w:eastAsia="Arial" w:hAnsi="Arial" w:cs="Arial"/>
                <w:smallCaps/>
                <w:sz w:val="22"/>
                <w:szCs w:val="22"/>
              </w:rPr>
            </w:pPr>
            <w:r>
              <w:rPr>
                <w:rFonts w:ascii="Arial" w:eastAsia="Arial" w:hAnsi="Arial" w:cs="Arial"/>
                <w:sz w:val="22"/>
                <w:szCs w:val="22"/>
              </w:rPr>
              <w:t>Promoción de Servicios Nacionales o con Trato Nacional</w:t>
            </w:r>
          </w:p>
        </w:tc>
        <w:tc>
          <w:tcPr>
            <w:tcW w:w="1276" w:type="dxa"/>
            <w:tcBorders>
              <w:top w:val="single" w:sz="6" w:space="0" w:color="000000"/>
              <w:left w:val="single" w:sz="6" w:space="0" w:color="000000"/>
              <w:bottom w:val="single" w:sz="6" w:space="0" w:color="000000"/>
              <w:right w:val="single" w:sz="4" w:space="0" w:color="000000"/>
            </w:tcBorders>
            <w:vAlign w:val="center"/>
          </w:tcPr>
          <w:p w14:paraId="126DF278" w14:textId="77777777" w:rsidR="00D73C1C" w:rsidRDefault="00D73C1C" w:rsidP="00B64DA8">
            <w:pPr>
              <w:spacing w:line="276" w:lineRule="auto"/>
              <w:jc w:val="center"/>
              <w:rPr>
                <w:rFonts w:ascii="Arial" w:eastAsia="Arial" w:hAnsi="Arial" w:cs="Arial"/>
                <w:smallCaps/>
                <w:sz w:val="22"/>
                <w:szCs w:val="22"/>
              </w:rPr>
            </w:pPr>
            <w:r>
              <w:rPr>
                <w:rFonts w:ascii="Arial" w:eastAsia="Arial" w:hAnsi="Arial" w:cs="Arial"/>
                <w:sz w:val="22"/>
                <w:szCs w:val="22"/>
              </w:rPr>
              <w:t>10</w:t>
            </w:r>
          </w:p>
        </w:tc>
      </w:tr>
      <w:tr w:rsidR="00D73C1C" w14:paraId="50DF5D3F" w14:textId="77777777" w:rsidTr="00B64DA8">
        <w:trPr>
          <w:trHeight w:val="20"/>
          <w:jc w:val="center"/>
        </w:trPr>
        <w:tc>
          <w:tcPr>
            <w:tcW w:w="5288" w:type="dxa"/>
            <w:tcBorders>
              <w:top w:val="single" w:sz="6" w:space="0" w:color="000000"/>
              <w:left w:val="single" w:sz="4" w:space="0" w:color="000000"/>
              <w:bottom w:val="single" w:sz="4" w:space="0" w:color="000000"/>
              <w:right w:val="single" w:sz="6" w:space="0" w:color="000000"/>
            </w:tcBorders>
            <w:vAlign w:val="center"/>
          </w:tcPr>
          <w:p w14:paraId="372EA210" w14:textId="77777777" w:rsidR="00D73C1C" w:rsidRDefault="00D73C1C" w:rsidP="00B64DA8">
            <w:pPr>
              <w:spacing w:line="276" w:lineRule="auto"/>
              <w:rPr>
                <w:rFonts w:ascii="Arial" w:eastAsia="Arial" w:hAnsi="Arial" w:cs="Arial"/>
                <w:smallCaps/>
                <w:sz w:val="22"/>
                <w:szCs w:val="22"/>
              </w:rPr>
            </w:pPr>
            <w:r>
              <w:rPr>
                <w:rFonts w:ascii="Arial" w:eastAsia="Arial" w:hAnsi="Arial" w:cs="Arial"/>
                <w:sz w:val="22"/>
                <w:szCs w:val="22"/>
              </w:rPr>
              <w:t>Incorporación de componente nacional en servicios extranjeros</w:t>
            </w:r>
          </w:p>
        </w:tc>
        <w:tc>
          <w:tcPr>
            <w:tcW w:w="1276" w:type="dxa"/>
            <w:tcBorders>
              <w:top w:val="single" w:sz="6" w:space="0" w:color="000000"/>
              <w:left w:val="single" w:sz="6" w:space="0" w:color="000000"/>
              <w:bottom w:val="single" w:sz="4" w:space="0" w:color="000000"/>
              <w:right w:val="single" w:sz="4" w:space="0" w:color="000000"/>
            </w:tcBorders>
            <w:vAlign w:val="center"/>
          </w:tcPr>
          <w:p w14:paraId="130C1070" w14:textId="77777777" w:rsidR="00D73C1C" w:rsidRDefault="00D73C1C" w:rsidP="00B64DA8">
            <w:pPr>
              <w:spacing w:line="276" w:lineRule="auto"/>
              <w:jc w:val="center"/>
              <w:rPr>
                <w:rFonts w:ascii="Arial" w:eastAsia="Arial" w:hAnsi="Arial" w:cs="Arial"/>
                <w:smallCaps/>
                <w:sz w:val="22"/>
                <w:szCs w:val="22"/>
              </w:rPr>
            </w:pPr>
            <w:r>
              <w:rPr>
                <w:rFonts w:ascii="Arial" w:eastAsia="Arial" w:hAnsi="Arial" w:cs="Arial"/>
                <w:sz w:val="22"/>
                <w:szCs w:val="22"/>
              </w:rPr>
              <w:t>5</w:t>
            </w:r>
          </w:p>
        </w:tc>
      </w:tr>
    </w:tbl>
    <w:p w14:paraId="24091B72" w14:textId="77777777" w:rsidR="00D73C1C" w:rsidRDefault="00D73C1C" w:rsidP="00D73C1C">
      <w:pPr>
        <w:jc w:val="both"/>
        <w:rPr>
          <w:rFonts w:ascii="Arial" w:eastAsia="Arial" w:hAnsi="Arial" w:cs="Arial"/>
          <w:sz w:val="22"/>
          <w:szCs w:val="22"/>
        </w:rPr>
      </w:pPr>
    </w:p>
    <w:p w14:paraId="0C6EAAED" w14:textId="77777777" w:rsidR="00D73C1C" w:rsidRDefault="00D73C1C" w:rsidP="00D73C1C">
      <w:pPr>
        <w:jc w:val="both"/>
        <w:rPr>
          <w:rFonts w:ascii="Arial" w:eastAsia="Arial" w:hAnsi="Arial" w:cs="Arial"/>
          <w:b/>
          <w:bCs/>
          <w:sz w:val="22"/>
          <w:szCs w:val="22"/>
        </w:rPr>
      </w:pPr>
      <w:r>
        <w:rPr>
          <w:rFonts w:ascii="Arial" w:eastAsia="Arial" w:hAnsi="Arial" w:cs="Arial"/>
          <w:b/>
          <w:bCs/>
          <w:sz w:val="22"/>
          <w:szCs w:val="22"/>
        </w:rPr>
        <w:t>PROMOCIÓN DE SERVICIOS NACIONALES O CON TRATO NACIONAL</w:t>
      </w:r>
    </w:p>
    <w:p w14:paraId="0C9FF6A8" w14:textId="77777777" w:rsidR="00D73C1C" w:rsidRDefault="00D73C1C" w:rsidP="00D73C1C">
      <w:pPr>
        <w:jc w:val="both"/>
        <w:rPr>
          <w:rFonts w:ascii="Arial" w:eastAsia="Arial" w:hAnsi="Arial" w:cs="Arial"/>
          <w:b/>
          <w:bCs/>
          <w:sz w:val="22"/>
          <w:szCs w:val="22"/>
        </w:rPr>
      </w:pPr>
    </w:p>
    <w:p w14:paraId="6FC6331E" w14:textId="77777777" w:rsidR="00D73C1C" w:rsidRDefault="00D73C1C" w:rsidP="00D73C1C">
      <w:pPr>
        <w:jc w:val="both"/>
        <w:rPr>
          <w:rFonts w:ascii="Arial" w:eastAsia="Arial" w:hAnsi="Arial" w:cs="Arial"/>
          <w:sz w:val="22"/>
          <w:szCs w:val="22"/>
        </w:rPr>
      </w:pPr>
      <w:r>
        <w:rPr>
          <w:rFonts w:ascii="Arial" w:eastAsia="Arial" w:hAnsi="Arial" w:cs="Arial"/>
          <w:sz w:val="22"/>
          <w:szCs w:val="22"/>
        </w:rPr>
        <w:lastRenderedPageBreak/>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las actividades o (</w:t>
      </w:r>
      <w:proofErr w:type="spellStart"/>
      <w:r>
        <w:rPr>
          <w:rFonts w:ascii="Arial" w:eastAsia="Arial" w:hAnsi="Arial" w:cs="Arial"/>
          <w:sz w:val="22"/>
          <w:szCs w:val="22"/>
        </w:rPr>
        <w:t>ii</w:t>
      </w:r>
      <w:proofErr w:type="spellEnd"/>
      <w:r>
        <w:rPr>
          <w:rFonts w:ascii="Arial" w:eastAsia="Arial" w:hAnsi="Arial" w:cs="Arial"/>
          <w:sz w:val="22"/>
          <w:szCs w:val="22"/>
        </w:rPr>
        <w:t>) vincula el porcentaje mínimo de personal colombiano, según corresponda.</w:t>
      </w:r>
    </w:p>
    <w:p w14:paraId="21A3E68F" w14:textId="77777777" w:rsidR="00D73C1C" w:rsidRDefault="00D73C1C" w:rsidP="00D73C1C">
      <w:pPr>
        <w:jc w:val="both"/>
        <w:rPr>
          <w:rFonts w:ascii="Arial" w:eastAsia="Arial" w:hAnsi="Arial" w:cs="Arial"/>
          <w:sz w:val="22"/>
          <w:szCs w:val="22"/>
        </w:rPr>
      </w:pPr>
    </w:p>
    <w:p w14:paraId="27D0BB91" w14:textId="77777777" w:rsidR="00D73C1C" w:rsidRDefault="00D73C1C" w:rsidP="00D73C1C">
      <w:pPr>
        <w:jc w:val="both"/>
        <w:rPr>
          <w:rFonts w:ascii="Arial" w:eastAsia="Arial" w:hAnsi="Arial" w:cs="Arial"/>
          <w:sz w:val="22"/>
          <w:szCs w:val="22"/>
        </w:rPr>
      </w:pPr>
      <w:r>
        <w:rPr>
          <w:rFonts w:ascii="Arial" w:eastAsia="Arial" w:hAnsi="Arial" w:cs="Arial"/>
          <w:sz w:val="22"/>
          <w:szCs w:val="22"/>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0DB86552" w14:textId="77777777" w:rsidR="00D73C1C" w:rsidRDefault="00D73C1C" w:rsidP="00D73C1C">
      <w:pPr>
        <w:jc w:val="both"/>
        <w:rPr>
          <w:rFonts w:ascii="Arial" w:eastAsia="Arial" w:hAnsi="Arial" w:cs="Arial"/>
          <w:sz w:val="22"/>
          <w:szCs w:val="22"/>
        </w:rPr>
      </w:pPr>
    </w:p>
    <w:p w14:paraId="7613C4BE" w14:textId="77777777" w:rsidR="00D73C1C" w:rsidRDefault="00D73C1C" w:rsidP="00D73C1C">
      <w:pPr>
        <w:jc w:val="both"/>
        <w:rPr>
          <w:rFonts w:ascii="Arial" w:eastAsia="Arial" w:hAnsi="Arial" w:cs="Arial"/>
          <w:sz w:val="22"/>
          <w:szCs w:val="22"/>
        </w:rPr>
      </w:pPr>
      <w:r>
        <w:rPr>
          <w:rFonts w:ascii="Arial" w:eastAsia="Arial" w:hAnsi="Arial" w:cs="Arial"/>
          <w:sz w:val="22"/>
          <w:szCs w:val="22"/>
        </w:rPr>
        <w:t xml:space="preserve">En el caso de los Proponentes extranjeros con trato nacional que participen en el Proceso de Contratación de manera singular o mediante la conformación de un Proponente Plural podrán definir si aplican las reglas previstas en este numeral o, </w:t>
      </w:r>
      <w:proofErr w:type="gramStart"/>
      <w:r>
        <w:rPr>
          <w:rFonts w:ascii="Arial" w:eastAsia="Arial" w:hAnsi="Arial" w:cs="Arial"/>
          <w:sz w:val="22"/>
          <w:szCs w:val="22"/>
        </w:rPr>
        <w:t>si</w:t>
      </w:r>
      <w:proofErr w:type="gramEnd"/>
      <w:r>
        <w:rPr>
          <w:rFonts w:ascii="Arial" w:eastAsia="Arial" w:hAnsi="Arial" w:cs="Arial"/>
          <w:sz w:val="22"/>
          <w:szCs w:val="22"/>
        </w:rPr>
        <w:t xml:space="preserve"> por el contrario, deciden acogerse a la regla de origen de su país. Para definir la regla aplicable al proceso, el Proponente extranjero con trato nacional así lo manifestará con el diligenciamiento de la opción 3 del Formato A – Promoción de Servicios Nacionales o con Trato Nacional. En el caso que no se diligencie la opción 3 del Formato A – Promoción de Servicios Nacionales o con Trato Nacional, la Entidad Estatal deberá evaluar la oferta de acuerdo con las reglas previstas en este numeral.</w:t>
      </w:r>
    </w:p>
    <w:p w14:paraId="6F6F9193" w14:textId="77777777" w:rsidR="00D73C1C" w:rsidRDefault="00D73C1C" w:rsidP="00D73C1C">
      <w:pPr>
        <w:jc w:val="both"/>
        <w:rPr>
          <w:rFonts w:ascii="Arial" w:eastAsia="Arial" w:hAnsi="Arial" w:cs="Arial"/>
          <w:sz w:val="22"/>
          <w:szCs w:val="22"/>
        </w:rPr>
      </w:pPr>
    </w:p>
    <w:p w14:paraId="2630AB77" w14:textId="77777777" w:rsidR="00D73C1C" w:rsidRDefault="00D73C1C" w:rsidP="00D73C1C">
      <w:pPr>
        <w:jc w:val="both"/>
        <w:rPr>
          <w:rFonts w:ascii="Arial" w:eastAsia="Arial" w:hAnsi="Arial" w:cs="Arial"/>
          <w:sz w:val="22"/>
          <w:szCs w:val="22"/>
        </w:rPr>
      </w:pPr>
      <w:r>
        <w:rPr>
          <w:rFonts w:ascii="Arial" w:eastAsia="Arial" w:hAnsi="Arial" w:cs="Arial"/>
          <w:sz w:val="22"/>
          <w:szCs w:val="22"/>
        </w:rPr>
        <w:t>En cumplimiento de lo establecido en el Decreto 680 del 22 de junio de 2021, el cual modificó parcialmente el artículo 2.2.1.1.1.3.1. del Decreto 1082 de 2015, único reglamentario del sector administrativo de Planeación Nacional, en lo relacionado con la definición de “Servicios Nacionales”, y la adición el artículo 2.2.1.2.4.2.9., en el cual se regula el puntaje para la promoción de la industria nacional en los procesos de contratación que tengan por objeto servicios, se hace el presente análisis para efecto de otorgar el puntaje de que trata en inciso primero del artículo 2 de la Ley 816 de 2003.</w:t>
      </w:r>
    </w:p>
    <w:p w14:paraId="342EBFD6" w14:textId="77777777" w:rsidR="00D73C1C" w:rsidRDefault="00D73C1C" w:rsidP="00D73C1C">
      <w:pPr>
        <w:jc w:val="both"/>
        <w:rPr>
          <w:rFonts w:ascii="Arial" w:eastAsia="Arial" w:hAnsi="Arial" w:cs="Arial"/>
          <w:sz w:val="22"/>
          <w:szCs w:val="22"/>
        </w:rPr>
      </w:pPr>
    </w:p>
    <w:p w14:paraId="008232C9" w14:textId="77777777" w:rsidR="00D73C1C" w:rsidRDefault="00D73C1C" w:rsidP="00D73C1C">
      <w:pPr>
        <w:jc w:val="both"/>
        <w:rPr>
          <w:rFonts w:ascii="Arial" w:eastAsia="Arial" w:hAnsi="Arial" w:cs="Arial"/>
          <w:sz w:val="22"/>
          <w:szCs w:val="22"/>
        </w:rPr>
      </w:pPr>
      <w:r>
        <w:rPr>
          <w:rFonts w:ascii="Arial" w:eastAsia="Arial" w:hAnsi="Arial" w:cs="Arial"/>
          <w:sz w:val="22"/>
          <w:szCs w:val="22"/>
        </w:rPr>
        <w:t>El análisis responde a las siguientes preguntas:</w:t>
      </w:r>
    </w:p>
    <w:p w14:paraId="1DE30BC8" w14:textId="77777777" w:rsidR="00D73C1C" w:rsidRDefault="00D73C1C" w:rsidP="00D73C1C">
      <w:pPr>
        <w:jc w:val="both"/>
        <w:rPr>
          <w:rFonts w:ascii="Arial" w:eastAsia="Arial" w:hAnsi="Arial" w:cs="Arial"/>
          <w:sz w:val="22"/>
          <w:szCs w:val="22"/>
        </w:rPr>
      </w:pPr>
    </w:p>
    <w:p w14:paraId="2A47CB6E" w14:textId="77777777" w:rsidR="00D73C1C" w:rsidRDefault="00D73C1C" w:rsidP="00D73C1C">
      <w:pPr>
        <w:jc w:val="both"/>
        <w:rPr>
          <w:rFonts w:ascii="Arial" w:eastAsia="Arial" w:hAnsi="Arial" w:cs="Arial"/>
          <w:sz w:val="22"/>
          <w:szCs w:val="22"/>
        </w:rPr>
      </w:pPr>
      <w:r>
        <w:rPr>
          <w:rFonts w:ascii="Arial" w:eastAsia="Arial" w:hAnsi="Arial" w:cs="Arial"/>
          <w:b/>
          <w:bCs/>
          <w:sz w:val="22"/>
          <w:szCs w:val="22"/>
        </w:rPr>
        <w:t>PREGUNTA 1.</w:t>
      </w:r>
      <w:r>
        <w:rPr>
          <w:rFonts w:ascii="Arial" w:eastAsia="Arial" w:hAnsi="Arial" w:cs="Arial"/>
          <w:sz w:val="22"/>
          <w:szCs w:val="22"/>
        </w:rPr>
        <w:t xml:space="preserve"> ¿El objeto del presente proceso corresponde a: 1? ¿Solo servicios? 2. Solo bienes 3. Objeto Mixto </w:t>
      </w:r>
    </w:p>
    <w:p w14:paraId="1F53FCCA" w14:textId="77777777" w:rsidR="00D73C1C" w:rsidRDefault="00D73C1C" w:rsidP="00D73C1C">
      <w:pPr>
        <w:jc w:val="both"/>
        <w:rPr>
          <w:rFonts w:ascii="Arial" w:eastAsia="Arial" w:hAnsi="Arial" w:cs="Arial"/>
          <w:sz w:val="22"/>
          <w:szCs w:val="22"/>
        </w:rPr>
      </w:pPr>
    </w:p>
    <w:p w14:paraId="74158797" w14:textId="77777777" w:rsidR="00D73C1C" w:rsidRDefault="00D73C1C" w:rsidP="00D73C1C">
      <w:pPr>
        <w:jc w:val="both"/>
        <w:rPr>
          <w:rFonts w:ascii="Arial" w:eastAsia="Arial" w:hAnsi="Arial" w:cs="Arial"/>
          <w:sz w:val="22"/>
          <w:szCs w:val="22"/>
        </w:rPr>
      </w:pPr>
      <w:r>
        <w:rPr>
          <w:rFonts w:ascii="Arial" w:eastAsia="Arial" w:hAnsi="Arial" w:cs="Arial"/>
          <w:b/>
          <w:bCs/>
          <w:sz w:val="22"/>
          <w:szCs w:val="22"/>
        </w:rPr>
        <w:t>RESPUESTA 1.</w:t>
      </w:r>
      <w:r>
        <w:rPr>
          <w:rFonts w:ascii="Arial" w:eastAsia="Arial" w:hAnsi="Arial" w:cs="Arial"/>
          <w:sz w:val="22"/>
          <w:szCs w:val="22"/>
        </w:rPr>
        <w:t xml:space="preserve"> Realizado el análisis del objeto contractual, se concluye que el mismo corresponde a un objeto mixto en el cual prevalece el servicio. </w:t>
      </w:r>
    </w:p>
    <w:p w14:paraId="78FFA8DF" w14:textId="77777777" w:rsidR="00D73C1C" w:rsidRDefault="00D73C1C" w:rsidP="00D73C1C">
      <w:pPr>
        <w:jc w:val="both"/>
        <w:rPr>
          <w:rFonts w:ascii="Arial" w:eastAsia="Arial" w:hAnsi="Arial" w:cs="Arial"/>
          <w:sz w:val="22"/>
          <w:szCs w:val="22"/>
        </w:rPr>
      </w:pPr>
    </w:p>
    <w:p w14:paraId="02FE6296" w14:textId="77777777" w:rsidR="00D73C1C" w:rsidRDefault="00D73C1C" w:rsidP="00D73C1C">
      <w:pPr>
        <w:jc w:val="both"/>
        <w:rPr>
          <w:rFonts w:ascii="Arial" w:eastAsia="Arial" w:hAnsi="Arial" w:cs="Arial"/>
          <w:sz w:val="22"/>
          <w:szCs w:val="22"/>
        </w:rPr>
      </w:pPr>
      <w:r>
        <w:rPr>
          <w:rFonts w:ascii="Arial" w:eastAsia="Arial" w:hAnsi="Arial" w:cs="Arial"/>
          <w:sz w:val="22"/>
          <w:szCs w:val="22"/>
        </w:rPr>
        <w:t>Nota:</w:t>
      </w:r>
    </w:p>
    <w:p w14:paraId="7418B36F" w14:textId="77777777" w:rsidR="00D73C1C" w:rsidRDefault="00D73C1C" w:rsidP="00D73C1C">
      <w:pPr>
        <w:jc w:val="both"/>
        <w:rPr>
          <w:rFonts w:ascii="Arial" w:eastAsia="Arial" w:hAnsi="Arial" w:cs="Arial"/>
          <w:sz w:val="22"/>
          <w:szCs w:val="22"/>
        </w:rPr>
      </w:pPr>
      <w:r>
        <w:rPr>
          <w:rFonts w:ascii="Arial" w:eastAsia="Arial" w:hAnsi="Arial" w:cs="Arial"/>
          <w:sz w:val="22"/>
          <w:szCs w:val="22"/>
        </w:rPr>
        <w:t>*En caso de que su respuesta sea &lt;&lt;servicios&gt;&gt; continúe con la pregunta 3.</w:t>
      </w:r>
    </w:p>
    <w:p w14:paraId="72A8AA33" w14:textId="77777777" w:rsidR="00D73C1C" w:rsidRDefault="00D73C1C" w:rsidP="00D73C1C">
      <w:pPr>
        <w:jc w:val="both"/>
        <w:rPr>
          <w:rFonts w:ascii="Arial" w:eastAsia="Arial" w:hAnsi="Arial" w:cs="Arial"/>
          <w:sz w:val="22"/>
          <w:szCs w:val="22"/>
        </w:rPr>
      </w:pPr>
      <w:r>
        <w:rPr>
          <w:rFonts w:ascii="Arial" w:eastAsia="Arial" w:hAnsi="Arial" w:cs="Arial"/>
          <w:sz w:val="22"/>
          <w:szCs w:val="22"/>
        </w:rPr>
        <w:t>*En caso de que su respuesta sea &lt;&lt;bienes&gt;&gt;, el puntaje de industria nacional tendrá que mantenerse conforme lo establece la ley 816 del 2003 y no es necesario responder las demás preguntas.</w:t>
      </w:r>
    </w:p>
    <w:p w14:paraId="4B96677B" w14:textId="77777777" w:rsidR="00D73C1C" w:rsidRDefault="00D73C1C" w:rsidP="00D73C1C">
      <w:pPr>
        <w:jc w:val="both"/>
        <w:rPr>
          <w:rFonts w:ascii="Arial" w:eastAsia="Arial" w:hAnsi="Arial" w:cs="Arial"/>
          <w:sz w:val="22"/>
          <w:szCs w:val="22"/>
        </w:rPr>
      </w:pPr>
      <w:r>
        <w:rPr>
          <w:rFonts w:ascii="Arial" w:eastAsia="Arial" w:hAnsi="Arial" w:cs="Arial"/>
          <w:sz w:val="22"/>
          <w:szCs w:val="22"/>
        </w:rPr>
        <w:t xml:space="preserve">*En caso de que su respuesta sea &lt;&lt; objeto mixto&gt;&gt; deberá continuar con la pregunta 2. </w:t>
      </w:r>
    </w:p>
    <w:p w14:paraId="640CA463" w14:textId="77777777" w:rsidR="00D73C1C" w:rsidRDefault="00D73C1C" w:rsidP="00D73C1C">
      <w:pPr>
        <w:jc w:val="both"/>
        <w:rPr>
          <w:rFonts w:ascii="Arial" w:eastAsia="Arial" w:hAnsi="Arial" w:cs="Arial"/>
          <w:sz w:val="22"/>
          <w:szCs w:val="22"/>
        </w:rPr>
      </w:pPr>
    </w:p>
    <w:p w14:paraId="540B4779" w14:textId="77777777" w:rsidR="00D73C1C" w:rsidRDefault="00D73C1C" w:rsidP="00D73C1C">
      <w:pPr>
        <w:jc w:val="both"/>
        <w:rPr>
          <w:rFonts w:ascii="Arial" w:eastAsia="Arial" w:hAnsi="Arial" w:cs="Arial"/>
          <w:sz w:val="22"/>
          <w:szCs w:val="22"/>
        </w:rPr>
      </w:pPr>
      <w:r>
        <w:rPr>
          <w:rFonts w:ascii="Arial" w:eastAsia="Arial" w:hAnsi="Arial" w:cs="Arial"/>
          <w:b/>
          <w:bCs/>
          <w:sz w:val="22"/>
          <w:szCs w:val="22"/>
        </w:rPr>
        <w:lastRenderedPageBreak/>
        <w:t>PREGUNTA 2.</w:t>
      </w:r>
      <w:r>
        <w:rPr>
          <w:rFonts w:ascii="Arial" w:eastAsia="Arial" w:hAnsi="Arial" w:cs="Arial"/>
          <w:sz w:val="22"/>
          <w:szCs w:val="22"/>
        </w:rPr>
        <w:t xml:space="preserve"> ¿Para la ejecución del objeto del contrato es más relevante el suministro de bienes o servicios? </w:t>
      </w:r>
    </w:p>
    <w:p w14:paraId="4FC1E12C" w14:textId="77777777" w:rsidR="00D73C1C" w:rsidRDefault="00D73C1C" w:rsidP="00D73C1C">
      <w:pPr>
        <w:jc w:val="both"/>
        <w:rPr>
          <w:rFonts w:ascii="Arial" w:eastAsia="Arial" w:hAnsi="Arial" w:cs="Arial"/>
          <w:sz w:val="22"/>
          <w:szCs w:val="22"/>
        </w:rPr>
      </w:pPr>
    </w:p>
    <w:p w14:paraId="5BE82442" w14:textId="77777777" w:rsidR="00D73C1C" w:rsidRDefault="00D73C1C" w:rsidP="00D73C1C">
      <w:pPr>
        <w:jc w:val="both"/>
        <w:rPr>
          <w:rFonts w:ascii="Arial" w:eastAsia="Arial" w:hAnsi="Arial" w:cs="Arial"/>
          <w:sz w:val="22"/>
          <w:szCs w:val="22"/>
        </w:rPr>
      </w:pPr>
      <w:r>
        <w:rPr>
          <w:rFonts w:ascii="Arial" w:eastAsia="Arial" w:hAnsi="Arial" w:cs="Arial"/>
          <w:b/>
          <w:bCs/>
          <w:sz w:val="22"/>
          <w:szCs w:val="22"/>
        </w:rPr>
        <w:t>RESPUESTA 2:</w:t>
      </w:r>
      <w:r>
        <w:rPr>
          <w:rFonts w:ascii="Arial" w:eastAsia="Arial" w:hAnsi="Arial" w:cs="Arial"/>
          <w:sz w:val="22"/>
          <w:szCs w:val="22"/>
        </w:rPr>
        <w:t xml:space="preserve"> En este proceso es más relevante el servicio.</w:t>
      </w:r>
    </w:p>
    <w:p w14:paraId="73C3D88E" w14:textId="77777777" w:rsidR="00D73C1C" w:rsidRDefault="00D73C1C" w:rsidP="00D73C1C">
      <w:pPr>
        <w:jc w:val="both"/>
        <w:rPr>
          <w:rFonts w:ascii="Arial" w:eastAsia="Arial" w:hAnsi="Arial" w:cs="Arial"/>
          <w:sz w:val="22"/>
          <w:szCs w:val="22"/>
        </w:rPr>
      </w:pPr>
    </w:p>
    <w:p w14:paraId="3B57C4F5" w14:textId="77777777" w:rsidR="00D73C1C" w:rsidRDefault="00D73C1C" w:rsidP="00D73C1C">
      <w:pPr>
        <w:jc w:val="both"/>
        <w:rPr>
          <w:rFonts w:ascii="Arial" w:eastAsia="Arial" w:hAnsi="Arial" w:cs="Arial"/>
          <w:sz w:val="22"/>
          <w:szCs w:val="22"/>
        </w:rPr>
      </w:pPr>
      <w:r>
        <w:rPr>
          <w:rFonts w:ascii="Arial" w:eastAsia="Arial" w:hAnsi="Arial" w:cs="Arial"/>
          <w:sz w:val="22"/>
          <w:szCs w:val="22"/>
        </w:rPr>
        <w:t>Nota:</w:t>
      </w:r>
    </w:p>
    <w:p w14:paraId="312BD122" w14:textId="77777777" w:rsidR="00D73C1C" w:rsidRDefault="00D73C1C" w:rsidP="00D73C1C">
      <w:pPr>
        <w:jc w:val="both"/>
        <w:rPr>
          <w:rFonts w:ascii="Arial" w:eastAsia="Arial" w:hAnsi="Arial" w:cs="Arial"/>
          <w:sz w:val="22"/>
          <w:szCs w:val="22"/>
        </w:rPr>
      </w:pPr>
      <w:r>
        <w:rPr>
          <w:rFonts w:ascii="Arial" w:eastAsia="Arial" w:hAnsi="Arial" w:cs="Arial"/>
          <w:sz w:val="22"/>
          <w:szCs w:val="22"/>
        </w:rPr>
        <w:t xml:space="preserve">*Si no requiere de bienes para ejecutar el servicio se otorgará el puntaje a los proponentes que se comprometan a vincular como mínimo el cuarenta por ciento (40%) del total de empleados o contratistas asociados al cumplimiento del contrato y no se debe continuar con las demás preguntas.   </w:t>
      </w:r>
    </w:p>
    <w:p w14:paraId="7902CEEE" w14:textId="77777777" w:rsidR="00D73C1C" w:rsidRDefault="00D73C1C" w:rsidP="00D73C1C">
      <w:pPr>
        <w:jc w:val="both"/>
        <w:rPr>
          <w:rFonts w:ascii="Arial" w:eastAsia="Arial" w:hAnsi="Arial" w:cs="Arial"/>
          <w:sz w:val="22"/>
          <w:szCs w:val="22"/>
        </w:rPr>
      </w:pPr>
      <w:r>
        <w:rPr>
          <w:rFonts w:ascii="Arial" w:eastAsia="Arial" w:hAnsi="Arial" w:cs="Arial"/>
          <w:sz w:val="22"/>
          <w:szCs w:val="22"/>
        </w:rPr>
        <w:t>*Si se requiere de bienes se deberá continuar con la pregunta 3.</w:t>
      </w:r>
    </w:p>
    <w:p w14:paraId="7BC96888" w14:textId="77777777" w:rsidR="00D73C1C" w:rsidRDefault="00D73C1C" w:rsidP="00D73C1C">
      <w:pPr>
        <w:jc w:val="both"/>
        <w:rPr>
          <w:rFonts w:ascii="Arial" w:eastAsia="Arial" w:hAnsi="Arial" w:cs="Arial"/>
          <w:sz w:val="22"/>
          <w:szCs w:val="22"/>
        </w:rPr>
      </w:pPr>
    </w:p>
    <w:p w14:paraId="78BC3525" w14:textId="77777777" w:rsidR="00D73C1C" w:rsidRDefault="00D73C1C" w:rsidP="00D73C1C">
      <w:pPr>
        <w:jc w:val="both"/>
        <w:rPr>
          <w:rFonts w:ascii="Arial" w:eastAsia="Arial" w:hAnsi="Arial" w:cs="Arial"/>
          <w:sz w:val="22"/>
          <w:szCs w:val="22"/>
        </w:rPr>
      </w:pPr>
      <w:r>
        <w:rPr>
          <w:rFonts w:ascii="Arial" w:eastAsia="Arial" w:hAnsi="Arial" w:cs="Arial"/>
          <w:b/>
          <w:bCs/>
          <w:sz w:val="22"/>
          <w:szCs w:val="22"/>
        </w:rPr>
        <w:t>PREGUNTA 3.</w:t>
      </w:r>
      <w:r>
        <w:rPr>
          <w:rFonts w:ascii="Arial" w:eastAsia="Arial" w:hAnsi="Arial" w:cs="Arial"/>
          <w:sz w:val="22"/>
          <w:szCs w:val="22"/>
        </w:rPr>
        <w:t xml:space="preserve"> ¿Para la ejecución del objeto contractual requiero el suministro de bienes?</w:t>
      </w:r>
    </w:p>
    <w:p w14:paraId="674FC380" w14:textId="77777777" w:rsidR="00D73C1C" w:rsidRDefault="00D73C1C" w:rsidP="00D73C1C">
      <w:pPr>
        <w:jc w:val="both"/>
        <w:rPr>
          <w:rFonts w:ascii="Arial" w:eastAsia="Arial" w:hAnsi="Arial" w:cs="Arial"/>
          <w:sz w:val="22"/>
          <w:szCs w:val="22"/>
        </w:rPr>
      </w:pPr>
    </w:p>
    <w:p w14:paraId="7A0BF776" w14:textId="77777777" w:rsidR="00D73C1C" w:rsidRDefault="00D73C1C" w:rsidP="00D73C1C">
      <w:pPr>
        <w:jc w:val="both"/>
        <w:rPr>
          <w:rFonts w:ascii="Arial" w:eastAsia="Arial" w:hAnsi="Arial" w:cs="Arial"/>
          <w:sz w:val="22"/>
          <w:szCs w:val="22"/>
        </w:rPr>
      </w:pPr>
      <w:r>
        <w:rPr>
          <w:rFonts w:ascii="Arial" w:eastAsia="Arial" w:hAnsi="Arial" w:cs="Arial"/>
          <w:b/>
          <w:bCs/>
          <w:sz w:val="22"/>
          <w:szCs w:val="22"/>
        </w:rPr>
        <w:t>RESPUESTA 3:</w:t>
      </w:r>
      <w:r>
        <w:rPr>
          <w:rFonts w:ascii="Arial" w:eastAsia="Arial" w:hAnsi="Arial" w:cs="Arial"/>
          <w:sz w:val="22"/>
          <w:szCs w:val="22"/>
        </w:rPr>
        <w:t xml:space="preserve"> N.A. </w:t>
      </w:r>
    </w:p>
    <w:p w14:paraId="382174A3" w14:textId="77777777" w:rsidR="00D73C1C" w:rsidRDefault="00D73C1C" w:rsidP="00D73C1C">
      <w:pPr>
        <w:jc w:val="both"/>
        <w:rPr>
          <w:rFonts w:ascii="Arial" w:eastAsia="Arial" w:hAnsi="Arial" w:cs="Arial"/>
          <w:sz w:val="22"/>
          <w:szCs w:val="22"/>
        </w:rPr>
      </w:pPr>
    </w:p>
    <w:p w14:paraId="768453F9" w14:textId="77777777" w:rsidR="00D73C1C" w:rsidRDefault="00D73C1C" w:rsidP="00D73C1C">
      <w:pPr>
        <w:jc w:val="both"/>
        <w:rPr>
          <w:rFonts w:ascii="Arial" w:eastAsia="Arial" w:hAnsi="Arial" w:cs="Arial"/>
          <w:sz w:val="22"/>
          <w:szCs w:val="22"/>
        </w:rPr>
      </w:pPr>
      <w:r>
        <w:rPr>
          <w:rFonts w:ascii="Arial" w:eastAsia="Arial" w:hAnsi="Arial" w:cs="Arial"/>
          <w:sz w:val="22"/>
          <w:szCs w:val="22"/>
        </w:rPr>
        <w:t>Nota:</w:t>
      </w:r>
    </w:p>
    <w:p w14:paraId="4D967197" w14:textId="77777777" w:rsidR="00D73C1C" w:rsidRDefault="00D73C1C" w:rsidP="00D73C1C">
      <w:pPr>
        <w:jc w:val="both"/>
        <w:rPr>
          <w:rFonts w:ascii="Arial" w:eastAsia="Arial" w:hAnsi="Arial" w:cs="Arial"/>
          <w:sz w:val="22"/>
          <w:szCs w:val="22"/>
        </w:rPr>
      </w:pPr>
      <w:r>
        <w:rPr>
          <w:rFonts w:ascii="Arial" w:eastAsia="Arial" w:hAnsi="Arial" w:cs="Arial"/>
          <w:sz w:val="22"/>
          <w:szCs w:val="22"/>
        </w:rPr>
        <w:t>*Si la respuesta es SI. Debe diligenciar el cuadro de abajo para efecto de identificar los bienes relevantes y su peso en términos de porcentaje en el presupuesto oficial.</w:t>
      </w:r>
    </w:p>
    <w:p w14:paraId="1F908A8B" w14:textId="77777777" w:rsidR="00D73C1C" w:rsidRDefault="00D73C1C" w:rsidP="00D73C1C">
      <w:pPr>
        <w:jc w:val="both"/>
        <w:rPr>
          <w:rFonts w:ascii="Arial" w:eastAsia="Arial" w:hAnsi="Arial" w:cs="Arial"/>
          <w:sz w:val="22"/>
          <w:szCs w:val="22"/>
        </w:rPr>
      </w:pPr>
    </w:p>
    <w:p w14:paraId="071FC46D" w14:textId="77777777" w:rsidR="00D73C1C" w:rsidRDefault="00D73C1C" w:rsidP="00D73C1C">
      <w:pPr>
        <w:jc w:val="both"/>
        <w:rPr>
          <w:rFonts w:ascii="Arial" w:eastAsia="Arial" w:hAnsi="Arial" w:cs="Arial"/>
          <w:sz w:val="22"/>
          <w:szCs w:val="22"/>
        </w:rPr>
      </w:pPr>
      <w:r>
        <w:rPr>
          <w:rFonts w:ascii="Arial" w:eastAsia="Arial" w:hAnsi="Arial" w:cs="Arial"/>
          <w:sz w:val="22"/>
          <w:szCs w:val="22"/>
        </w:rPr>
        <w:t>*SI la respuesta es NO. Debe otorgar el puntaje a los proponentes que se comprometan a vincular como mínimo el cuarenta por ciento (40%) del total de empleados o contratistas asociados al cumplimiento del contrato y no debe continuar con las demás preguntas.</w:t>
      </w:r>
    </w:p>
    <w:p w14:paraId="68BF397A" w14:textId="77777777" w:rsidR="00D73C1C" w:rsidRDefault="00D73C1C" w:rsidP="00D73C1C">
      <w:pPr>
        <w:jc w:val="both"/>
        <w:rPr>
          <w:rFonts w:ascii="Arial" w:eastAsia="Arial" w:hAnsi="Arial" w:cs="Arial"/>
          <w:sz w:val="22"/>
          <w:szCs w:val="22"/>
        </w:rPr>
      </w:pPr>
    </w:p>
    <w:p w14:paraId="0B0CD9C9" w14:textId="77777777" w:rsidR="00D73C1C" w:rsidRDefault="00D73C1C" w:rsidP="00D73C1C">
      <w:pPr>
        <w:jc w:val="both"/>
        <w:rPr>
          <w:rFonts w:ascii="Arial" w:eastAsia="Arial" w:hAnsi="Arial" w:cs="Arial"/>
          <w:sz w:val="22"/>
          <w:szCs w:val="22"/>
        </w:rPr>
      </w:pPr>
      <w:r>
        <w:rPr>
          <w:rFonts w:ascii="Arial" w:eastAsia="Arial" w:hAnsi="Arial" w:cs="Arial"/>
          <w:b/>
          <w:bCs/>
          <w:sz w:val="22"/>
          <w:szCs w:val="22"/>
        </w:rPr>
        <w:t>PREGUNTA 4.</w:t>
      </w:r>
      <w:r>
        <w:rPr>
          <w:rFonts w:ascii="Arial" w:eastAsia="Arial" w:hAnsi="Arial" w:cs="Arial"/>
          <w:sz w:val="22"/>
          <w:szCs w:val="22"/>
        </w:rPr>
        <w:t xml:space="preserve"> ¿Los bienes antes identificados se encuentran en el registro de bienes nacionales?</w:t>
      </w:r>
    </w:p>
    <w:p w14:paraId="070BAD0B" w14:textId="77777777" w:rsidR="00D73C1C" w:rsidRDefault="00D73C1C" w:rsidP="00D73C1C">
      <w:pPr>
        <w:jc w:val="both"/>
        <w:rPr>
          <w:rFonts w:ascii="Arial" w:eastAsia="Arial" w:hAnsi="Arial" w:cs="Arial"/>
          <w:sz w:val="22"/>
          <w:szCs w:val="22"/>
        </w:rPr>
      </w:pPr>
    </w:p>
    <w:p w14:paraId="65FA3B3D" w14:textId="77777777" w:rsidR="00D73C1C" w:rsidRDefault="00D73C1C" w:rsidP="00D73C1C">
      <w:pPr>
        <w:jc w:val="both"/>
        <w:rPr>
          <w:rFonts w:ascii="Arial" w:eastAsia="Arial" w:hAnsi="Arial" w:cs="Arial"/>
          <w:sz w:val="22"/>
          <w:szCs w:val="22"/>
        </w:rPr>
      </w:pPr>
      <w:r>
        <w:rPr>
          <w:rFonts w:ascii="Arial" w:eastAsia="Arial" w:hAnsi="Arial" w:cs="Arial"/>
          <w:b/>
          <w:bCs/>
          <w:sz w:val="22"/>
          <w:szCs w:val="22"/>
        </w:rPr>
        <w:t>RESPUESTA 4.</w:t>
      </w:r>
      <w:r>
        <w:rPr>
          <w:rFonts w:ascii="Arial" w:eastAsia="Arial" w:hAnsi="Arial" w:cs="Arial"/>
          <w:sz w:val="22"/>
          <w:szCs w:val="22"/>
        </w:rPr>
        <w:t xml:space="preserve"> N.A.</w:t>
      </w:r>
    </w:p>
    <w:p w14:paraId="4BBF6E7F" w14:textId="77777777" w:rsidR="00D73C1C" w:rsidRDefault="00D73C1C" w:rsidP="00D73C1C">
      <w:pPr>
        <w:jc w:val="both"/>
        <w:rPr>
          <w:rFonts w:ascii="Arial" w:eastAsia="Arial" w:hAnsi="Arial" w:cs="Arial"/>
          <w:sz w:val="22"/>
          <w:szCs w:val="22"/>
        </w:rPr>
      </w:pPr>
    </w:p>
    <w:p w14:paraId="09FEE817" w14:textId="77777777" w:rsidR="00D73C1C" w:rsidRDefault="00D73C1C" w:rsidP="00D73C1C">
      <w:pPr>
        <w:tabs>
          <w:tab w:val="left" w:pos="318"/>
        </w:tabs>
        <w:jc w:val="both"/>
        <w:rPr>
          <w:rFonts w:ascii="Arial" w:eastAsia="Arial" w:hAnsi="Arial" w:cs="Arial"/>
          <w:b/>
          <w:bCs/>
          <w:sz w:val="22"/>
          <w:szCs w:val="22"/>
        </w:rPr>
      </w:pPr>
      <w:r>
        <w:rPr>
          <w:rFonts w:ascii="Arial" w:eastAsia="Arial" w:hAnsi="Arial" w:cs="Arial"/>
          <w:b/>
          <w:bCs/>
          <w:sz w:val="22"/>
          <w:szCs w:val="22"/>
        </w:rPr>
        <w:t>Nota:</w:t>
      </w:r>
    </w:p>
    <w:p w14:paraId="131A67B1" w14:textId="77777777" w:rsidR="00D73C1C" w:rsidRDefault="00D73C1C" w:rsidP="00D73C1C">
      <w:pPr>
        <w:jc w:val="both"/>
        <w:rPr>
          <w:rFonts w:ascii="Arial" w:eastAsia="Arial" w:hAnsi="Arial" w:cs="Arial"/>
          <w:sz w:val="22"/>
          <w:szCs w:val="22"/>
        </w:rPr>
      </w:pPr>
      <w:r>
        <w:rPr>
          <w:rFonts w:ascii="Arial" w:eastAsia="Arial" w:hAnsi="Arial" w:cs="Arial"/>
          <w:i/>
          <w:iCs/>
          <w:sz w:val="22"/>
          <w:szCs w:val="22"/>
        </w:rPr>
        <w:t>*Si los productos identificados en la respuesta No. 3 no se encuentran en el registro único de bienes nacionales debe otorgar el puntaje a los proponentes que se comprometan a vincular como mínimo el cuarenta por ciento (40%) del total de empleados y contratistas asociados al cumplimiento del contrato.</w:t>
      </w:r>
    </w:p>
    <w:p w14:paraId="7708A0A7" w14:textId="77777777" w:rsidR="00D73C1C" w:rsidRDefault="00D73C1C" w:rsidP="00D73C1C">
      <w:pPr>
        <w:jc w:val="both"/>
        <w:rPr>
          <w:rFonts w:ascii="Arial" w:eastAsia="Arial" w:hAnsi="Arial" w:cs="Arial"/>
          <w:sz w:val="22"/>
          <w:szCs w:val="22"/>
        </w:rPr>
      </w:pPr>
    </w:p>
    <w:p w14:paraId="21081F14" w14:textId="77777777" w:rsidR="00D73C1C" w:rsidRDefault="00D73C1C" w:rsidP="00D73C1C">
      <w:pPr>
        <w:jc w:val="both"/>
        <w:rPr>
          <w:rFonts w:ascii="Arial" w:eastAsia="Arial" w:hAnsi="Arial" w:cs="Arial"/>
          <w:sz w:val="22"/>
          <w:szCs w:val="22"/>
        </w:rPr>
      </w:pPr>
      <w:r>
        <w:rPr>
          <w:rFonts w:ascii="Arial" w:eastAsia="Arial" w:hAnsi="Arial" w:cs="Arial"/>
          <w:sz w:val="22"/>
          <w:szCs w:val="22"/>
        </w:rPr>
        <w:t xml:space="preserve">De conformidad con el análisis realizado referente a los bienes relevantes del presente proceso de contratación, se evidencia que en este proceso la mayor relevancia es la prestación de servicios por parte del futuro contratista. Por tal motivo, se otorgará el puntaje de apoyo a la industria nacional a los Proponentes que se comprometan a vincular al desarrollo del objeto contractual un porcentaje de empleados o contratistas por prestación de servicios colombianos, de al menos el cuarenta por ciento (40%) del personal requerido para el cumplimiento del contrato. </w:t>
      </w:r>
    </w:p>
    <w:p w14:paraId="4F9D1835" w14:textId="77777777" w:rsidR="00D73C1C" w:rsidRDefault="00D73C1C" w:rsidP="00D73C1C">
      <w:pPr>
        <w:jc w:val="both"/>
        <w:rPr>
          <w:rFonts w:ascii="Arial" w:eastAsia="Arial" w:hAnsi="Arial" w:cs="Arial"/>
          <w:sz w:val="22"/>
          <w:szCs w:val="22"/>
        </w:rPr>
      </w:pPr>
    </w:p>
    <w:p w14:paraId="58B69034" w14:textId="77777777" w:rsidR="00D73C1C" w:rsidRDefault="00D73C1C" w:rsidP="00D73C1C">
      <w:pPr>
        <w:jc w:val="both"/>
        <w:rPr>
          <w:rFonts w:ascii="Arial" w:eastAsia="Arial" w:hAnsi="Arial" w:cs="Arial"/>
          <w:sz w:val="22"/>
          <w:szCs w:val="22"/>
        </w:rPr>
      </w:pPr>
      <w:r>
        <w:rPr>
          <w:rFonts w:ascii="Arial" w:eastAsia="Arial" w:hAnsi="Arial" w:cs="Arial"/>
          <w:sz w:val="22"/>
          <w:szCs w:val="22"/>
        </w:rPr>
        <w:t>En el caso de Proponentes Plurales, todos, varios o cualquiera de sus integrantes podrá vincular un porcentaje de empleados o contratistas por prestación de servicios colombianos, de al menos el cuarenta por ciento (40%) del personal requerido para el cumplimiento del contrato.</w:t>
      </w:r>
    </w:p>
    <w:p w14:paraId="6EC70AC2" w14:textId="77777777" w:rsidR="00D73C1C" w:rsidRDefault="00D73C1C" w:rsidP="00D73C1C">
      <w:pPr>
        <w:jc w:val="both"/>
        <w:rPr>
          <w:rFonts w:ascii="Arial" w:eastAsia="Arial" w:hAnsi="Arial" w:cs="Arial"/>
          <w:sz w:val="22"/>
          <w:szCs w:val="22"/>
        </w:rPr>
      </w:pPr>
    </w:p>
    <w:p w14:paraId="64F49595" w14:textId="77777777" w:rsidR="00D73C1C" w:rsidRDefault="00D73C1C" w:rsidP="00D73C1C">
      <w:pPr>
        <w:jc w:val="both"/>
        <w:rPr>
          <w:rFonts w:ascii="Arial" w:eastAsia="Arial" w:hAnsi="Arial" w:cs="Arial"/>
          <w:sz w:val="22"/>
          <w:szCs w:val="22"/>
        </w:rPr>
      </w:pPr>
      <w:r>
        <w:rPr>
          <w:rFonts w:ascii="Arial" w:eastAsia="Arial" w:hAnsi="Arial" w:cs="Arial"/>
          <w:sz w:val="22"/>
          <w:szCs w:val="22"/>
        </w:rPr>
        <w:lastRenderedPageBreak/>
        <w:t>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161B5E8E" w14:textId="77777777" w:rsidR="00D73C1C" w:rsidRDefault="00D73C1C" w:rsidP="00D73C1C">
      <w:pPr>
        <w:jc w:val="both"/>
        <w:rPr>
          <w:rFonts w:ascii="Arial" w:eastAsia="Arial" w:hAnsi="Arial" w:cs="Arial"/>
          <w:sz w:val="22"/>
          <w:szCs w:val="22"/>
        </w:rPr>
      </w:pPr>
    </w:p>
    <w:p w14:paraId="330736DE" w14:textId="77777777" w:rsidR="00D73C1C" w:rsidRDefault="00D73C1C" w:rsidP="00D73C1C">
      <w:pPr>
        <w:jc w:val="both"/>
        <w:rPr>
          <w:rFonts w:ascii="Arial" w:eastAsia="Arial" w:hAnsi="Arial" w:cs="Arial"/>
          <w:sz w:val="22"/>
          <w:szCs w:val="22"/>
        </w:rPr>
      </w:pPr>
      <w:r>
        <w:rPr>
          <w:rFonts w:ascii="Arial" w:eastAsia="Arial" w:hAnsi="Arial" w:cs="Arial"/>
          <w:sz w:val="22"/>
          <w:szCs w:val="22"/>
        </w:rPr>
        <w:t>A tales efectos en la siguiente tabla se indican las posibles composiciones de Proponentes Plurales, la regla de origen que les aplica en virtud de dicha conformación, así como la franja de puntaje correspondiente:</w:t>
      </w:r>
    </w:p>
    <w:p w14:paraId="36D0AEDA" w14:textId="77777777" w:rsidR="00D73C1C" w:rsidRDefault="00D73C1C" w:rsidP="00D73C1C">
      <w:pPr>
        <w:tabs>
          <w:tab w:val="left" w:pos="4559"/>
        </w:tabs>
        <w:jc w:val="both"/>
        <w:rPr>
          <w:rFonts w:ascii="Arial" w:eastAsia="Arial" w:hAnsi="Arial" w:cs="Arial"/>
          <w:sz w:val="22"/>
          <w:szCs w:val="22"/>
        </w:rPr>
      </w:pPr>
    </w:p>
    <w:tbl>
      <w:tblPr>
        <w:tblW w:w="7985"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584"/>
        <w:gridCol w:w="2710"/>
        <w:gridCol w:w="2455"/>
        <w:gridCol w:w="2236"/>
      </w:tblGrid>
      <w:tr w:rsidR="00D73C1C" w14:paraId="368F19A6" w14:textId="77777777" w:rsidTr="00B64DA8">
        <w:trPr>
          <w:trHeight w:val="284"/>
          <w:tblHeader/>
        </w:trPr>
        <w:tc>
          <w:tcPr>
            <w:tcW w:w="584" w:type="dxa"/>
            <w:tcBorders>
              <w:top w:val="single" w:sz="4" w:space="0" w:color="000000"/>
              <w:left w:val="single" w:sz="4" w:space="0" w:color="000000"/>
              <w:bottom w:val="single" w:sz="6" w:space="0" w:color="000000"/>
              <w:right w:val="single" w:sz="6" w:space="0" w:color="000000"/>
            </w:tcBorders>
            <w:shd w:val="clear" w:color="auto" w:fill="4A452A"/>
            <w:vAlign w:val="center"/>
          </w:tcPr>
          <w:p w14:paraId="7ED0B09E" w14:textId="77777777" w:rsidR="00D73C1C" w:rsidRDefault="00D73C1C" w:rsidP="00B64DA8">
            <w:pPr>
              <w:tabs>
                <w:tab w:val="left" w:pos="4559"/>
              </w:tabs>
              <w:rPr>
                <w:rFonts w:ascii="Arial" w:eastAsia="Arial" w:hAnsi="Arial" w:cs="Arial"/>
                <w:b/>
                <w:bCs/>
                <w:sz w:val="22"/>
                <w:szCs w:val="22"/>
              </w:rPr>
            </w:pPr>
            <w:r>
              <w:rPr>
                <w:rFonts w:ascii="Arial" w:eastAsia="Arial" w:hAnsi="Arial" w:cs="Arial"/>
                <w:b/>
                <w:bCs/>
                <w:sz w:val="22"/>
                <w:szCs w:val="22"/>
              </w:rPr>
              <w:t>No.</w:t>
            </w:r>
          </w:p>
        </w:tc>
        <w:tc>
          <w:tcPr>
            <w:tcW w:w="2710" w:type="dxa"/>
            <w:tcBorders>
              <w:top w:val="single" w:sz="4" w:space="0" w:color="000000"/>
              <w:left w:val="single" w:sz="6" w:space="0" w:color="000000"/>
              <w:bottom w:val="single" w:sz="6" w:space="0" w:color="000000"/>
              <w:right w:val="single" w:sz="4" w:space="0" w:color="000000"/>
            </w:tcBorders>
            <w:shd w:val="clear" w:color="auto" w:fill="4A452A"/>
            <w:vAlign w:val="center"/>
          </w:tcPr>
          <w:p w14:paraId="27148BEB" w14:textId="77777777" w:rsidR="00D73C1C" w:rsidRDefault="00D73C1C" w:rsidP="00B64DA8">
            <w:pPr>
              <w:tabs>
                <w:tab w:val="left" w:pos="4559"/>
              </w:tabs>
              <w:jc w:val="center"/>
              <w:rPr>
                <w:rFonts w:ascii="Arial" w:eastAsia="Arial" w:hAnsi="Arial" w:cs="Arial"/>
                <w:b/>
                <w:bCs/>
                <w:sz w:val="22"/>
                <w:szCs w:val="22"/>
              </w:rPr>
            </w:pPr>
            <w:r>
              <w:rPr>
                <w:rFonts w:ascii="Arial" w:eastAsia="Arial" w:hAnsi="Arial" w:cs="Arial"/>
                <w:b/>
                <w:bCs/>
                <w:sz w:val="22"/>
                <w:szCs w:val="22"/>
              </w:rPr>
              <w:t>Composición del Proponente Plural</w:t>
            </w:r>
          </w:p>
        </w:tc>
        <w:tc>
          <w:tcPr>
            <w:tcW w:w="2455" w:type="dxa"/>
            <w:tcBorders>
              <w:top w:val="single" w:sz="4" w:space="0" w:color="000000"/>
              <w:left w:val="single" w:sz="6" w:space="0" w:color="000000"/>
              <w:bottom w:val="single" w:sz="6" w:space="0" w:color="000000"/>
              <w:right w:val="single" w:sz="4" w:space="0" w:color="000000"/>
            </w:tcBorders>
            <w:shd w:val="clear" w:color="auto" w:fill="4A452A"/>
            <w:vAlign w:val="center"/>
          </w:tcPr>
          <w:p w14:paraId="5A488D36" w14:textId="77777777" w:rsidR="00D73C1C" w:rsidRDefault="00D73C1C" w:rsidP="00B64DA8">
            <w:pPr>
              <w:tabs>
                <w:tab w:val="left" w:pos="4559"/>
              </w:tabs>
              <w:jc w:val="center"/>
              <w:rPr>
                <w:rFonts w:ascii="Arial" w:eastAsia="Arial" w:hAnsi="Arial" w:cs="Arial"/>
                <w:b/>
                <w:bCs/>
                <w:sz w:val="22"/>
                <w:szCs w:val="22"/>
              </w:rPr>
            </w:pPr>
            <w:r>
              <w:rPr>
                <w:rFonts w:ascii="Arial" w:eastAsia="Arial" w:hAnsi="Arial" w:cs="Arial"/>
                <w:b/>
                <w:bCs/>
                <w:sz w:val="22"/>
                <w:szCs w:val="22"/>
              </w:rPr>
              <w:t>Regla de origen aplicable</w:t>
            </w:r>
          </w:p>
        </w:tc>
        <w:tc>
          <w:tcPr>
            <w:tcW w:w="2236" w:type="dxa"/>
            <w:tcBorders>
              <w:top w:val="single" w:sz="4" w:space="0" w:color="000000"/>
              <w:left w:val="single" w:sz="6" w:space="0" w:color="000000"/>
              <w:bottom w:val="single" w:sz="6" w:space="0" w:color="000000"/>
              <w:right w:val="single" w:sz="4" w:space="0" w:color="000000"/>
            </w:tcBorders>
            <w:shd w:val="clear" w:color="auto" w:fill="4A452A"/>
            <w:vAlign w:val="center"/>
          </w:tcPr>
          <w:p w14:paraId="2C5E3E77" w14:textId="77777777" w:rsidR="00D73C1C" w:rsidRDefault="00D73C1C" w:rsidP="00B64DA8">
            <w:pPr>
              <w:tabs>
                <w:tab w:val="left" w:pos="4559"/>
              </w:tabs>
              <w:jc w:val="center"/>
              <w:rPr>
                <w:rFonts w:ascii="Arial" w:eastAsia="Arial" w:hAnsi="Arial" w:cs="Arial"/>
                <w:b/>
                <w:bCs/>
                <w:sz w:val="22"/>
                <w:szCs w:val="22"/>
              </w:rPr>
            </w:pPr>
            <w:r>
              <w:rPr>
                <w:rFonts w:ascii="Arial" w:eastAsia="Arial" w:hAnsi="Arial" w:cs="Arial"/>
                <w:b/>
                <w:bCs/>
                <w:sz w:val="22"/>
                <w:szCs w:val="22"/>
              </w:rPr>
              <w:t>Puntaje aplicable</w:t>
            </w:r>
          </w:p>
        </w:tc>
      </w:tr>
      <w:tr w:rsidR="00D73C1C" w14:paraId="2CF1A6EA" w14:textId="77777777" w:rsidTr="00B64DA8">
        <w:trPr>
          <w:trHeight w:val="15"/>
        </w:trPr>
        <w:tc>
          <w:tcPr>
            <w:tcW w:w="584" w:type="dxa"/>
            <w:tcBorders>
              <w:top w:val="single" w:sz="6" w:space="0" w:color="000000"/>
              <w:left w:val="single" w:sz="4" w:space="0" w:color="000000"/>
              <w:bottom w:val="single" w:sz="6" w:space="0" w:color="000000"/>
              <w:right w:val="single" w:sz="6" w:space="0" w:color="000000"/>
            </w:tcBorders>
            <w:vAlign w:val="center"/>
          </w:tcPr>
          <w:p w14:paraId="2AD7B48C" w14:textId="77777777" w:rsidR="00D73C1C" w:rsidRDefault="00D73C1C" w:rsidP="00B64DA8">
            <w:pPr>
              <w:tabs>
                <w:tab w:val="left" w:pos="4559"/>
              </w:tabs>
              <w:jc w:val="center"/>
              <w:rPr>
                <w:rFonts w:ascii="Arial" w:eastAsia="Arial" w:hAnsi="Arial" w:cs="Arial"/>
                <w:sz w:val="22"/>
                <w:szCs w:val="22"/>
              </w:rPr>
            </w:pPr>
            <w:r>
              <w:rPr>
                <w:rFonts w:ascii="Arial" w:eastAsia="Arial" w:hAnsi="Arial" w:cs="Arial"/>
                <w:sz w:val="22"/>
                <w:szCs w:val="22"/>
              </w:rPr>
              <w:t>1.</w:t>
            </w:r>
          </w:p>
        </w:tc>
        <w:tc>
          <w:tcPr>
            <w:tcW w:w="2710" w:type="dxa"/>
            <w:tcBorders>
              <w:top w:val="single" w:sz="6" w:space="0" w:color="000000"/>
              <w:left w:val="single" w:sz="6" w:space="0" w:color="000000"/>
              <w:bottom w:val="single" w:sz="6" w:space="0" w:color="000000"/>
              <w:right w:val="single" w:sz="4" w:space="0" w:color="000000"/>
            </w:tcBorders>
            <w:vAlign w:val="center"/>
          </w:tcPr>
          <w:p w14:paraId="30361E06" w14:textId="77777777" w:rsidR="00D73C1C" w:rsidRDefault="00D73C1C" w:rsidP="00B64DA8">
            <w:pPr>
              <w:tabs>
                <w:tab w:val="left" w:pos="4559"/>
              </w:tabs>
              <w:jc w:val="center"/>
              <w:rPr>
                <w:rFonts w:ascii="Arial" w:eastAsia="Arial" w:hAnsi="Arial" w:cs="Arial"/>
                <w:sz w:val="22"/>
                <w:szCs w:val="22"/>
              </w:rPr>
            </w:pPr>
            <w:r>
              <w:rPr>
                <w:rFonts w:ascii="Arial" w:eastAsia="Arial" w:hAnsi="Arial" w:cs="Arial"/>
                <w:sz w:val="22"/>
                <w:szCs w:val="22"/>
              </w:rPr>
              <w:t>Únicamente integrantes colombianos</w:t>
            </w:r>
          </w:p>
        </w:tc>
        <w:tc>
          <w:tcPr>
            <w:tcW w:w="2455" w:type="dxa"/>
            <w:tcBorders>
              <w:top w:val="single" w:sz="6" w:space="0" w:color="000000"/>
              <w:left w:val="single" w:sz="6" w:space="0" w:color="000000"/>
              <w:bottom w:val="single" w:sz="6" w:space="0" w:color="000000"/>
              <w:right w:val="single" w:sz="4" w:space="0" w:color="000000"/>
            </w:tcBorders>
            <w:vAlign w:val="center"/>
          </w:tcPr>
          <w:p w14:paraId="272AAABE" w14:textId="77777777" w:rsidR="00D73C1C" w:rsidRDefault="00D73C1C" w:rsidP="00B64DA8">
            <w:pPr>
              <w:tabs>
                <w:tab w:val="left" w:pos="4559"/>
              </w:tabs>
              <w:jc w:val="center"/>
              <w:rPr>
                <w:rFonts w:ascii="Arial" w:eastAsia="Arial" w:hAnsi="Arial" w:cs="Arial"/>
                <w:sz w:val="22"/>
                <w:szCs w:val="22"/>
              </w:rPr>
            </w:pPr>
            <w:r>
              <w:rPr>
                <w:rFonts w:ascii="Arial" w:eastAsia="Arial" w:hAnsi="Arial" w:cs="Arial"/>
                <w:sz w:val="22"/>
                <w:szCs w:val="22"/>
              </w:rPr>
              <w:t>Decreto 1082 de 2015</w:t>
            </w:r>
          </w:p>
        </w:tc>
        <w:tc>
          <w:tcPr>
            <w:tcW w:w="2236" w:type="dxa"/>
            <w:tcBorders>
              <w:top w:val="single" w:sz="6" w:space="0" w:color="000000"/>
              <w:left w:val="single" w:sz="6" w:space="0" w:color="000000"/>
              <w:bottom w:val="single" w:sz="6" w:space="0" w:color="000000"/>
              <w:right w:val="single" w:sz="4" w:space="0" w:color="000000"/>
            </w:tcBorders>
            <w:vAlign w:val="center"/>
          </w:tcPr>
          <w:p w14:paraId="2AE4F758" w14:textId="77777777" w:rsidR="00D73C1C" w:rsidRDefault="00D73C1C" w:rsidP="00B64DA8">
            <w:pPr>
              <w:tabs>
                <w:tab w:val="left" w:pos="4559"/>
              </w:tabs>
              <w:jc w:val="center"/>
              <w:rPr>
                <w:rFonts w:ascii="Arial" w:eastAsia="Arial" w:hAnsi="Arial" w:cs="Arial"/>
                <w:sz w:val="22"/>
                <w:szCs w:val="22"/>
              </w:rPr>
            </w:pPr>
            <w:r>
              <w:rPr>
                <w:rFonts w:ascii="Arial" w:eastAsia="Arial" w:hAnsi="Arial" w:cs="Arial"/>
                <w:sz w:val="22"/>
                <w:szCs w:val="22"/>
              </w:rPr>
              <w:t>Promoción de Servicios Nacionales o con Trato Nacional</w:t>
            </w:r>
          </w:p>
        </w:tc>
      </w:tr>
      <w:tr w:rsidR="00D73C1C" w14:paraId="0206E4FA" w14:textId="77777777" w:rsidTr="00B64DA8">
        <w:trPr>
          <w:trHeight w:val="15"/>
        </w:trPr>
        <w:tc>
          <w:tcPr>
            <w:tcW w:w="584" w:type="dxa"/>
            <w:tcBorders>
              <w:top w:val="single" w:sz="6" w:space="0" w:color="000000"/>
              <w:left w:val="single" w:sz="4" w:space="0" w:color="000000"/>
              <w:bottom w:val="single" w:sz="6" w:space="0" w:color="000000"/>
              <w:right w:val="single" w:sz="6" w:space="0" w:color="000000"/>
            </w:tcBorders>
            <w:vAlign w:val="center"/>
          </w:tcPr>
          <w:p w14:paraId="4D9D1E79" w14:textId="77777777" w:rsidR="00D73C1C" w:rsidRDefault="00D73C1C" w:rsidP="00B64DA8">
            <w:pPr>
              <w:tabs>
                <w:tab w:val="left" w:pos="4559"/>
              </w:tabs>
              <w:jc w:val="center"/>
              <w:rPr>
                <w:rFonts w:ascii="Arial" w:eastAsia="Arial" w:hAnsi="Arial" w:cs="Arial"/>
                <w:sz w:val="22"/>
                <w:szCs w:val="22"/>
              </w:rPr>
            </w:pPr>
            <w:r>
              <w:rPr>
                <w:rFonts w:ascii="Arial" w:eastAsia="Arial" w:hAnsi="Arial" w:cs="Arial"/>
                <w:sz w:val="22"/>
                <w:szCs w:val="22"/>
              </w:rPr>
              <w:t>2.</w:t>
            </w:r>
          </w:p>
        </w:tc>
        <w:tc>
          <w:tcPr>
            <w:tcW w:w="2710" w:type="dxa"/>
            <w:tcBorders>
              <w:top w:val="single" w:sz="6" w:space="0" w:color="000000"/>
              <w:left w:val="single" w:sz="6" w:space="0" w:color="000000"/>
              <w:bottom w:val="single" w:sz="6" w:space="0" w:color="000000"/>
              <w:right w:val="single" w:sz="4" w:space="0" w:color="000000"/>
            </w:tcBorders>
            <w:vAlign w:val="center"/>
          </w:tcPr>
          <w:p w14:paraId="1FA6DC07" w14:textId="77777777" w:rsidR="00D73C1C" w:rsidRDefault="00D73C1C" w:rsidP="00B64DA8">
            <w:pPr>
              <w:tabs>
                <w:tab w:val="left" w:pos="4559"/>
              </w:tabs>
              <w:jc w:val="center"/>
              <w:rPr>
                <w:rFonts w:ascii="Arial" w:eastAsia="Arial" w:hAnsi="Arial" w:cs="Arial"/>
                <w:sz w:val="22"/>
                <w:szCs w:val="22"/>
              </w:rPr>
            </w:pPr>
            <w:r>
              <w:rPr>
                <w:rFonts w:ascii="Arial" w:eastAsia="Arial" w:hAnsi="Arial" w:cs="Arial"/>
                <w:sz w:val="22"/>
                <w:szCs w:val="22"/>
              </w:rPr>
              <w:t>Colombianos en asocio con extranjeros con trato nacional</w:t>
            </w:r>
          </w:p>
        </w:tc>
        <w:tc>
          <w:tcPr>
            <w:tcW w:w="2455" w:type="dxa"/>
            <w:tcBorders>
              <w:top w:val="single" w:sz="6" w:space="0" w:color="000000"/>
              <w:left w:val="single" w:sz="6" w:space="0" w:color="000000"/>
              <w:bottom w:val="single" w:sz="6" w:space="0" w:color="000000"/>
              <w:right w:val="single" w:sz="4" w:space="0" w:color="000000"/>
            </w:tcBorders>
            <w:vAlign w:val="center"/>
          </w:tcPr>
          <w:p w14:paraId="5F53CABD" w14:textId="77777777" w:rsidR="00D73C1C" w:rsidRDefault="00D73C1C" w:rsidP="00B64DA8">
            <w:pPr>
              <w:tabs>
                <w:tab w:val="left" w:pos="4559"/>
              </w:tabs>
              <w:jc w:val="center"/>
              <w:rPr>
                <w:rFonts w:ascii="Arial" w:eastAsia="Arial" w:hAnsi="Arial" w:cs="Arial"/>
                <w:sz w:val="22"/>
                <w:szCs w:val="22"/>
              </w:rPr>
            </w:pPr>
            <w:r>
              <w:rPr>
                <w:rFonts w:ascii="Arial" w:eastAsia="Arial" w:hAnsi="Arial" w:cs="Arial"/>
                <w:sz w:val="22"/>
                <w:szCs w:val="22"/>
              </w:rPr>
              <w:t>Decreto 1082 de 2015</w:t>
            </w:r>
          </w:p>
        </w:tc>
        <w:tc>
          <w:tcPr>
            <w:tcW w:w="2236" w:type="dxa"/>
            <w:tcBorders>
              <w:top w:val="single" w:sz="6" w:space="0" w:color="000000"/>
              <w:left w:val="single" w:sz="6" w:space="0" w:color="000000"/>
              <w:bottom w:val="single" w:sz="6" w:space="0" w:color="000000"/>
              <w:right w:val="single" w:sz="4" w:space="0" w:color="000000"/>
            </w:tcBorders>
            <w:vAlign w:val="center"/>
          </w:tcPr>
          <w:p w14:paraId="2C959877" w14:textId="77777777" w:rsidR="00D73C1C" w:rsidRDefault="00D73C1C" w:rsidP="00B64DA8">
            <w:pPr>
              <w:tabs>
                <w:tab w:val="left" w:pos="4559"/>
              </w:tabs>
              <w:jc w:val="center"/>
              <w:rPr>
                <w:rFonts w:ascii="Arial" w:eastAsia="Arial" w:hAnsi="Arial" w:cs="Arial"/>
                <w:sz w:val="22"/>
                <w:szCs w:val="22"/>
              </w:rPr>
            </w:pPr>
            <w:r>
              <w:rPr>
                <w:rFonts w:ascii="Arial" w:eastAsia="Arial" w:hAnsi="Arial" w:cs="Arial"/>
                <w:sz w:val="22"/>
                <w:szCs w:val="22"/>
              </w:rPr>
              <w:t>Promoción de Servicios Nacionales o con Trato Nacional</w:t>
            </w:r>
          </w:p>
        </w:tc>
      </w:tr>
      <w:tr w:rsidR="00D73C1C" w14:paraId="42EEC3B9" w14:textId="77777777" w:rsidTr="00B64DA8">
        <w:trPr>
          <w:trHeight w:val="15"/>
        </w:trPr>
        <w:tc>
          <w:tcPr>
            <w:tcW w:w="584" w:type="dxa"/>
            <w:tcBorders>
              <w:top w:val="single" w:sz="6" w:space="0" w:color="000000"/>
              <w:left w:val="single" w:sz="4" w:space="0" w:color="000000"/>
              <w:bottom w:val="single" w:sz="6" w:space="0" w:color="000000"/>
              <w:right w:val="single" w:sz="6" w:space="0" w:color="000000"/>
            </w:tcBorders>
            <w:vAlign w:val="center"/>
          </w:tcPr>
          <w:p w14:paraId="5D8AF2D5" w14:textId="77777777" w:rsidR="00D73C1C" w:rsidRDefault="00D73C1C" w:rsidP="00B64DA8">
            <w:pPr>
              <w:tabs>
                <w:tab w:val="left" w:pos="4559"/>
              </w:tabs>
              <w:jc w:val="center"/>
              <w:rPr>
                <w:rFonts w:ascii="Arial" w:eastAsia="Arial" w:hAnsi="Arial" w:cs="Arial"/>
                <w:sz w:val="22"/>
                <w:szCs w:val="22"/>
              </w:rPr>
            </w:pPr>
            <w:r>
              <w:rPr>
                <w:rFonts w:ascii="Arial" w:eastAsia="Arial" w:hAnsi="Arial" w:cs="Arial"/>
                <w:sz w:val="22"/>
                <w:szCs w:val="22"/>
              </w:rPr>
              <w:t>3.</w:t>
            </w:r>
          </w:p>
        </w:tc>
        <w:tc>
          <w:tcPr>
            <w:tcW w:w="2710" w:type="dxa"/>
            <w:tcBorders>
              <w:top w:val="single" w:sz="6" w:space="0" w:color="000000"/>
              <w:left w:val="single" w:sz="6" w:space="0" w:color="000000"/>
              <w:bottom w:val="single" w:sz="6" w:space="0" w:color="000000"/>
              <w:right w:val="single" w:sz="4" w:space="0" w:color="000000"/>
            </w:tcBorders>
            <w:vAlign w:val="center"/>
          </w:tcPr>
          <w:p w14:paraId="3692AF12" w14:textId="77777777" w:rsidR="00D73C1C" w:rsidRDefault="00D73C1C" w:rsidP="00B64DA8">
            <w:pPr>
              <w:tabs>
                <w:tab w:val="left" w:pos="4559"/>
              </w:tabs>
              <w:jc w:val="center"/>
              <w:rPr>
                <w:rFonts w:ascii="Arial" w:eastAsia="Arial" w:hAnsi="Arial" w:cs="Arial"/>
                <w:sz w:val="22"/>
                <w:szCs w:val="22"/>
              </w:rPr>
            </w:pPr>
            <w:r>
              <w:rPr>
                <w:rFonts w:ascii="Arial" w:eastAsia="Arial" w:hAnsi="Arial" w:cs="Arial"/>
                <w:sz w:val="22"/>
                <w:szCs w:val="22"/>
              </w:rPr>
              <w:t>Únicamente integrado por extranjeros con trato nacional</w:t>
            </w:r>
          </w:p>
        </w:tc>
        <w:tc>
          <w:tcPr>
            <w:tcW w:w="2455" w:type="dxa"/>
            <w:tcBorders>
              <w:top w:val="single" w:sz="6" w:space="0" w:color="000000"/>
              <w:left w:val="single" w:sz="6" w:space="0" w:color="000000"/>
              <w:bottom w:val="single" w:sz="6" w:space="0" w:color="000000"/>
              <w:right w:val="single" w:sz="4" w:space="0" w:color="000000"/>
            </w:tcBorders>
          </w:tcPr>
          <w:p w14:paraId="34532047" w14:textId="77777777" w:rsidR="00D73C1C" w:rsidRDefault="00D73C1C" w:rsidP="00B64DA8">
            <w:pPr>
              <w:tabs>
                <w:tab w:val="left" w:pos="4559"/>
              </w:tabs>
              <w:jc w:val="center"/>
              <w:rPr>
                <w:rFonts w:ascii="Arial" w:eastAsia="Arial" w:hAnsi="Arial" w:cs="Arial"/>
                <w:sz w:val="22"/>
                <w:szCs w:val="22"/>
              </w:rPr>
            </w:pPr>
            <w:r>
              <w:rPr>
                <w:rFonts w:ascii="Arial" w:eastAsia="Arial" w:hAnsi="Arial" w:cs="Arial"/>
                <w:sz w:val="22"/>
                <w:szCs w:val="22"/>
              </w:rPr>
              <w:t>La regla de origen del país con el que se tenga acuerdo comercial o la del Decreto 1082 de 2015. Si el Proponente Plural no especifica a cuál regla se acoge, se aplicará la del Decreto 1082 de 2015.</w:t>
            </w:r>
          </w:p>
        </w:tc>
        <w:tc>
          <w:tcPr>
            <w:tcW w:w="2236" w:type="dxa"/>
            <w:tcBorders>
              <w:top w:val="single" w:sz="6" w:space="0" w:color="000000"/>
              <w:left w:val="single" w:sz="6" w:space="0" w:color="000000"/>
              <w:bottom w:val="single" w:sz="6" w:space="0" w:color="000000"/>
              <w:right w:val="single" w:sz="4" w:space="0" w:color="000000"/>
            </w:tcBorders>
            <w:vAlign w:val="center"/>
          </w:tcPr>
          <w:p w14:paraId="740A1C5B" w14:textId="77777777" w:rsidR="00D73C1C" w:rsidRDefault="00D73C1C" w:rsidP="00B64DA8">
            <w:pPr>
              <w:tabs>
                <w:tab w:val="left" w:pos="4559"/>
              </w:tabs>
              <w:jc w:val="center"/>
              <w:rPr>
                <w:rFonts w:ascii="Arial" w:eastAsia="Arial" w:hAnsi="Arial" w:cs="Arial"/>
                <w:sz w:val="22"/>
                <w:szCs w:val="22"/>
              </w:rPr>
            </w:pPr>
            <w:r>
              <w:rPr>
                <w:rFonts w:ascii="Arial" w:eastAsia="Arial" w:hAnsi="Arial" w:cs="Arial"/>
                <w:sz w:val="22"/>
                <w:szCs w:val="22"/>
              </w:rPr>
              <w:t>Promoción de Servicios Nacionales o con Trato Nacional</w:t>
            </w:r>
          </w:p>
        </w:tc>
      </w:tr>
      <w:tr w:rsidR="00D73C1C" w14:paraId="104DA1D0" w14:textId="77777777" w:rsidTr="00B64DA8">
        <w:trPr>
          <w:trHeight w:val="15"/>
        </w:trPr>
        <w:tc>
          <w:tcPr>
            <w:tcW w:w="584" w:type="dxa"/>
            <w:tcBorders>
              <w:top w:val="single" w:sz="6" w:space="0" w:color="000000"/>
              <w:left w:val="single" w:sz="4" w:space="0" w:color="000000"/>
              <w:bottom w:val="single" w:sz="4" w:space="0" w:color="000000"/>
              <w:right w:val="single" w:sz="6" w:space="0" w:color="000000"/>
            </w:tcBorders>
            <w:vAlign w:val="center"/>
          </w:tcPr>
          <w:p w14:paraId="5CD76300" w14:textId="77777777" w:rsidR="00D73C1C" w:rsidRDefault="00D73C1C" w:rsidP="00B64DA8">
            <w:pPr>
              <w:tabs>
                <w:tab w:val="left" w:pos="4559"/>
              </w:tabs>
              <w:jc w:val="center"/>
              <w:rPr>
                <w:rFonts w:ascii="Arial" w:eastAsia="Arial" w:hAnsi="Arial" w:cs="Arial"/>
                <w:sz w:val="22"/>
                <w:szCs w:val="22"/>
              </w:rPr>
            </w:pPr>
            <w:r>
              <w:rPr>
                <w:rFonts w:ascii="Arial" w:eastAsia="Arial" w:hAnsi="Arial" w:cs="Arial"/>
                <w:sz w:val="22"/>
                <w:szCs w:val="22"/>
              </w:rPr>
              <w:t>4.</w:t>
            </w:r>
          </w:p>
        </w:tc>
        <w:tc>
          <w:tcPr>
            <w:tcW w:w="2710" w:type="dxa"/>
            <w:tcBorders>
              <w:top w:val="single" w:sz="6" w:space="0" w:color="000000"/>
              <w:left w:val="single" w:sz="6" w:space="0" w:color="000000"/>
              <w:bottom w:val="single" w:sz="4" w:space="0" w:color="000000"/>
              <w:right w:val="single" w:sz="4" w:space="0" w:color="000000"/>
            </w:tcBorders>
            <w:vAlign w:val="center"/>
          </w:tcPr>
          <w:p w14:paraId="4DFDEC30" w14:textId="77777777" w:rsidR="00D73C1C" w:rsidRDefault="00D73C1C" w:rsidP="00B64DA8">
            <w:pPr>
              <w:tabs>
                <w:tab w:val="left" w:pos="4559"/>
              </w:tabs>
              <w:jc w:val="center"/>
              <w:rPr>
                <w:rFonts w:ascii="Arial" w:eastAsia="Arial" w:hAnsi="Arial" w:cs="Arial"/>
                <w:sz w:val="22"/>
                <w:szCs w:val="22"/>
              </w:rPr>
            </w:pPr>
            <w:r>
              <w:rPr>
                <w:rFonts w:ascii="Arial" w:eastAsia="Arial" w:hAnsi="Arial" w:cs="Arial"/>
                <w:sz w:val="22"/>
                <w:szCs w:val="22"/>
              </w:rPr>
              <w:t>Proponente plural en el que al menos uno de los integrantes es extranjero sin trato nacional.</w:t>
            </w:r>
          </w:p>
        </w:tc>
        <w:tc>
          <w:tcPr>
            <w:tcW w:w="2455" w:type="dxa"/>
            <w:tcBorders>
              <w:top w:val="single" w:sz="6" w:space="0" w:color="000000"/>
              <w:left w:val="single" w:sz="6" w:space="0" w:color="000000"/>
              <w:bottom w:val="single" w:sz="4" w:space="0" w:color="000000"/>
              <w:right w:val="single" w:sz="4" w:space="0" w:color="000000"/>
            </w:tcBorders>
            <w:vAlign w:val="center"/>
          </w:tcPr>
          <w:p w14:paraId="215ACA93" w14:textId="77777777" w:rsidR="00D73C1C" w:rsidRDefault="00D73C1C" w:rsidP="00B64DA8">
            <w:pPr>
              <w:tabs>
                <w:tab w:val="left" w:pos="4559"/>
              </w:tabs>
              <w:rPr>
                <w:rFonts w:ascii="Arial" w:eastAsia="Arial" w:hAnsi="Arial" w:cs="Arial"/>
                <w:sz w:val="22"/>
                <w:szCs w:val="22"/>
              </w:rPr>
            </w:pPr>
            <w:r>
              <w:rPr>
                <w:rFonts w:ascii="Arial" w:eastAsia="Arial" w:hAnsi="Arial" w:cs="Arial"/>
                <w:sz w:val="22"/>
                <w:szCs w:val="22"/>
              </w:rPr>
              <w:t>No aplica la regla de origen del Decreto 1082 de 2015, ni la de los países de origen.</w:t>
            </w:r>
          </w:p>
        </w:tc>
        <w:tc>
          <w:tcPr>
            <w:tcW w:w="2236" w:type="dxa"/>
            <w:tcBorders>
              <w:top w:val="single" w:sz="6" w:space="0" w:color="000000"/>
              <w:left w:val="single" w:sz="6" w:space="0" w:color="000000"/>
              <w:bottom w:val="single" w:sz="4" w:space="0" w:color="000000"/>
              <w:right w:val="single" w:sz="4" w:space="0" w:color="000000"/>
            </w:tcBorders>
          </w:tcPr>
          <w:p w14:paraId="331A3AC7" w14:textId="77777777" w:rsidR="00D73C1C" w:rsidRDefault="00D73C1C" w:rsidP="00B64DA8">
            <w:pPr>
              <w:tabs>
                <w:tab w:val="left" w:pos="4559"/>
              </w:tabs>
              <w:jc w:val="center"/>
              <w:rPr>
                <w:rFonts w:ascii="Arial" w:eastAsia="Arial" w:hAnsi="Arial" w:cs="Arial"/>
                <w:sz w:val="22"/>
                <w:szCs w:val="22"/>
              </w:rPr>
            </w:pPr>
            <w:r>
              <w:rPr>
                <w:rFonts w:ascii="Arial" w:eastAsia="Arial" w:hAnsi="Arial" w:cs="Arial"/>
                <w:sz w:val="22"/>
                <w:szCs w:val="22"/>
              </w:rPr>
              <w:t>Incorporación de componente nacional en servicios extranjeros</w:t>
            </w:r>
          </w:p>
        </w:tc>
      </w:tr>
    </w:tbl>
    <w:p w14:paraId="0D4560E9" w14:textId="77777777" w:rsidR="00D73C1C" w:rsidRDefault="00D73C1C" w:rsidP="00D73C1C">
      <w:pPr>
        <w:tabs>
          <w:tab w:val="left" w:pos="4559"/>
        </w:tabs>
        <w:jc w:val="both"/>
        <w:rPr>
          <w:rFonts w:ascii="Arial" w:eastAsia="Arial" w:hAnsi="Arial" w:cs="Arial"/>
          <w:sz w:val="22"/>
          <w:szCs w:val="22"/>
        </w:rPr>
      </w:pPr>
    </w:p>
    <w:p w14:paraId="39A394E6" w14:textId="77777777" w:rsidR="00D73C1C" w:rsidRDefault="00D73C1C" w:rsidP="00D73C1C">
      <w:pPr>
        <w:tabs>
          <w:tab w:val="left" w:pos="4559"/>
        </w:tabs>
        <w:jc w:val="both"/>
        <w:rPr>
          <w:rFonts w:ascii="Arial" w:eastAsia="Arial" w:hAnsi="Arial" w:cs="Arial"/>
          <w:b/>
          <w:bCs/>
          <w:sz w:val="22"/>
          <w:szCs w:val="22"/>
        </w:rPr>
      </w:pPr>
      <w:r>
        <w:rPr>
          <w:rFonts w:ascii="Arial" w:eastAsia="Arial" w:hAnsi="Arial" w:cs="Arial"/>
          <w:b/>
          <w:bCs/>
          <w:sz w:val="22"/>
          <w:szCs w:val="22"/>
        </w:rPr>
        <w:t>ACREDITACIÓN DEL PUNTAJE POR SERVICIO NACIONALES O CON TRATO NACIONAL</w:t>
      </w:r>
    </w:p>
    <w:p w14:paraId="5394159E" w14:textId="77777777" w:rsidR="00D73C1C" w:rsidRDefault="00D73C1C" w:rsidP="00D73C1C">
      <w:pPr>
        <w:jc w:val="both"/>
        <w:rPr>
          <w:rFonts w:ascii="Arial" w:eastAsia="Arial" w:hAnsi="Arial" w:cs="Arial"/>
          <w:b/>
          <w:bCs/>
          <w:sz w:val="22"/>
          <w:szCs w:val="22"/>
        </w:rPr>
      </w:pPr>
    </w:p>
    <w:p w14:paraId="730E34F9" w14:textId="77777777" w:rsidR="00D73C1C" w:rsidRDefault="00D73C1C" w:rsidP="00D73C1C">
      <w:pPr>
        <w:jc w:val="both"/>
        <w:rPr>
          <w:rFonts w:ascii="Arial" w:eastAsia="Arial" w:hAnsi="Arial" w:cs="Arial"/>
          <w:sz w:val="22"/>
          <w:szCs w:val="22"/>
        </w:rPr>
      </w:pPr>
      <w:r>
        <w:rPr>
          <w:rFonts w:ascii="Arial" w:eastAsia="Arial" w:hAnsi="Arial" w:cs="Arial"/>
          <w:sz w:val="22"/>
          <w:szCs w:val="22"/>
        </w:rPr>
        <w:t xml:space="preserve">La Entidad asignará hasta DIEZ (10) puntos a la oferta de: i) Servicios Nacionales o </w:t>
      </w:r>
      <w:proofErr w:type="spellStart"/>
      <w:r>
        <w:rPr>
          <w:rFonts w:ascii="Arial" w:eastAsia="Arial" w:hAnsi="Arial" w:cs="Arial"/>
          <w:sz w:val="22"/>
          <w:szCs w:val="22"/>
        </w:rPr>
        <w:t>ii</w:t>
      </w:r>
      <w:proofErr w:type="spellEnd"/>
      <w:r>
        <w:rPr>
          <w:rFonts w:ascii="Arial" w:eastAsia="Arial" w:hAnsi="Arial" w:cs="Arial"/>
          <w:sz w:val="22"/>
          <w:szCs w:val="22"/>
        </w:rPr>
        <w:t xml:space="preserve">) con Trato Nacional. </w:t>
      </w:r>
    </w:p>
    <w:p w14:paraId="031327DA" w14:textId="77777777" w:rsidR="00D73C1C" w:rsidRDefault="00D73C1C" w:rsidP="00D73C1C">
      <w:pPr>
        <w:jc w:val="both"/>
        <w:rPr>
          <w:rFonts w:ascii="Arial" w:eastAsia="Arial" w:hAnsi="Arial" w:cs="Arial"/>
          <w:sz w:val="22"/>
          <w:szCs w:val="22"/>
        </w:rPr>
      </w:pPr>
    </w:p>
    <w:p w14:paraId="10EC7F2F" w14:textId="77777777" w:rsidR="00D73C1C" w:rsidRDefault="00D73C1C" w:rsidP="00D73C1C">
      <w:pPr>
        <w:jc w:val="both"/>
        <w:rPr>
          <w:rFonts w:ascii="Arial" w:eastAsia="Arial" w:hAnsi="Arial" w:cs="Arial"/>
          <w:sz w:val="22"/>
          <w:szCs w:val="22"/>
        </w:rPr>
      </w:pPr>
      <w:r>
        <w:rPr>
          <w:rFonts w:ascii="Arial" w:eastAsia="Arial" w:hAnsi="Arial" w:cs="Arial"/>
          <w:sz w:val="22"/>
          <w:szCs w:val="22"/>
        </w:rPr>
        <w:t>Para que el Proponente nacional obtenga puntaje por Servicios Nacionales debe presentar, además del Formato A – Promoción de Servicios Nacionales o con Trato Nacional, alguno de los siguientes documentos, según corresponda:</w:t>
      </w:r>
    </w:p>
    <w:p w14:paraId="5BD7EF43" w14:textId="77777777" w:rsidR="00D73C1C" w:rsidRDefault="00D73C1C" w:rsidP="00D73C1C">
      <w:pPr>
        <w:jc w:val="both"/>
        <w:rPr>
          <w:rFonts w:ascii="Arial" w:eastAsia="Arial" w:hAnsi="Arial" w:cs="Arial"/>
          <w:sz w:val="22"/>
          <w:szCs w:val="22"/>
        </w:rPr>
      </w:pPr>
    </w:p>
    <w:p w14:paraId="0602CF3C" w14:textId="77777777" w:rsidR="00D73C1C" w:rsidRDefault="00D73C1C" w:rsidP="00D73C1C">
      <w:pPr>
        <w:numPr>
          <w:ilvl w:val="0"/>
          <w:numId w:val="29"/>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Persona natural colombiana: La cédula de ciudadanía del Proponente.</w:t>
      </w:r>
    </w:p>
    <w:p w14:paraId="34D4E7DF" w14:textId="77777777" w:rsidR="00D73C1C" w:rsidRDefault="00D73C1C" w:rsidP="00D73C1C">
      <w:pPr>
        <w:jc w:val="both"/>
        <w:rPr>
          <w:rFonts w:ascii="Arial" w:eastAsia="Arial" w:hAnsi="Arial" w:cs="Arial"/>
          <w:sz w:val="22"/>
          <w:szCs w:val="22"/>
        </w:rPr>
      </w:pPr>
    </w:p>
    <w:p w14:paraId="66D01CE4" w14:textId="77777777" w:rsidR="00D73C1C" w:rsidRDefault="00D73C1C" w:rsidP="00D73C1C">
      <w:pPr>
        <w:numPr>
          <w:ilvl w:val="0"/>
          <w:numId w:val="29"/>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lastRenderedPageBreak/>
        <w:t xml:space="preserve">Persona natural extranjera residente en Colombia: La visa de residencia que le permita la ejecución del objeto contractual de conformidad con la ley. </w:t>
      </w:r>
    </w:p>
    <w:p w14:paraId="58F15096" w14:textId="77777777" w:rsidR="00D73C1C" w:rsidRDefault="00D73C1C" w:rsidP="00D73C1C">
      <w:pPr>
        <w:jc w:val="both"/>
        <w:rPr>
          <w:rFonts w:ascii="Arial" w:eastAsia="Arial" w:hAnsi="Arial" w:cs="Arial"/>
          <w:sz w:val="22"/>
          <w:szCs w:val="22"/>
        </w:rPr>
      </w:pPr>
    </w:p>
    <w:p w14:paraId="3CAD6AB3" w14:textId="77777777" w:rsidR="00D73C1C" w:rsidRDefault="00D73C1C" w:rsidP="00D73C1C">
      <w:pPr>
        <w:numPr>
          <w:ilvl w:val="0"/>
          <w:numId w:val="29"/>
        </w:num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Persona jurídica constituida en Colombia: El certificado de existencia y representación legal emitido por alguna de las cámaras de comercio del país.</w:t>
      </w:r>
    </w:p>
    <w:p w14:paraId="63E3378E" w14:textId="77777777" w:rsidR="00D73C1C" w:rsidRDefault="00D73C1C" w:rsidP="00D73C1C">
      <w:pPr>
        <w:jc w:val="both"/>
        <w:rPr>
          <w:rFonts w:ascii="Arial" w:eastAsia="Arial" w:hAnsi="Arial" w:cs="Arial"/>
          <w:sz w:val="22"/>
          <w:szCs w:val="22"/>
        </w:rPr>
      </w:pPr>
    </w:p>
    <w:p w14:paraId="1ED73D52" w14:textId="77777777" w:rsidR="00D73C1C" w:rsidRDefault="00D73C1C" w:rsidP="00D73C1C">
      <w:pPr>
        <w:jc w:val="both"/>
        <w:rPr>
          <w:rFonts w:ascii="Arial" w:eastAsia="Arial" w:hAnsi="Arial" w:cs="Arial"/>
          <w:sz w:val="22"/>
          <w:szCs w:val="22"/>
        </w:rPr>
      </w:pPr>
      <w:r>
        <w:rPr>
          <w:rFonts w:ascii="Arial" w:eastAsia="Arial" w:hAnsi="Arial" w:cs="Arial"/>
          <w:sz w:val="22"/>
          <w:szCs w:val="22"/>
        </w:rPr>
        <w:t xml:space="preserve">Para que el Proponente extranjero con trato nacional obtenga el puntaje por apoyo a la industria nacional por promoción de Servicios Nacionales o con Trato Nacional solo deberá presentar el Formato A – Promoción de Servicios Nacionales o con Trato Nacional. </w:t>
      </w:r>
    </w:p>
    <w:p w14:paraId="42583A7F" w14:textId="77777777" w:rsidR="00D73C1C" w:rsidRDefault="00D73C1C" w:rsidP="00D73C1C">
      <w:pPr>
        <w:jc w:val="both"/>
        <w:rPr>
          <w:rFonts w:ascii="Arial" w:eastAsia="Arial" w:hAnsi="Arial" w:cs="Arial"/>
          <w:sz w:val="22"/>
          <w:szCs w:val="22"/>
        </w:rPr>
      </w:pPr>
    </w:p>
    <w:p w14:paraId="4DC8ED75" w14:textId="77777777" w:rsidR="00D73C1C" w:rsidRDefault="00D73C1C" w:rsidP="00D73C1C">
      <w:pPr>
        <w:jc w:val="both"/>
        <w:rPr>
          <w:rFonts w:ascii="Arial" w:eastAsia="Arial" w:hAnsi="Arial" w:cs="Arial"/>
          <w:sz w:val="22"/>
          <w:szCs w:val="22"/>
        </w:rPr>
      </w:pPr>
      <w:r>
        <w:rPr>
          <w:rFonts w:ascii="Arial" w:eastAsia="Arial" w:hAnsi="Arial" w:cs="Arial"/>
          <w:sz w:val="22"/>
          <w:szCs w:val="22"/>
        </w:rPr>
        <w:t xml:space="preserve">Para el Proponente extranjero con trato nacional que diligencie la opción 3 del Formato 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304A7ABF" w14:textId="77777777" w:rsidR="00D73C1C" w:rsidRDefault="00D73C1C" w:rsidP="00D73C1C">
      <w:pPr>
        <w:jc w:val="both"/>
        <w:rPr>
          <w:rFonts w:ascii="Arial" w:eastAsia="Arial" w:hAnsi="Arial" w:cs="Arial"/>
          <w:sz w:val="22"/>
          <w:szCs w:val="22"/>
        </w:rPr>
      </w:pPr>
    </w:p>
    <w:p w14:paraId="3453B1AD" w14:textId="77777777" w:rsidR="00D73C1C" w:rsidRDefault="00D73C1C" w:rsidP="00D73C1C">
      <w:pPr>
        <w:jc w:val="both"/>
        <w:rPr>
          <w:rFonts w:ascii="Arial" w:eastAsia="Arial" w:hAnsi="Arial" w:cs="Arial"/>
          <w:sz w:val="22"/>
          <w:szCs w:val="22"/>
        </w:rPr>
      </w:pPr>
      <w:r>
        <w:rPr>
          <w:rFonts w:ascii="Arial" w:eastAsia="Arial" w:hAnsi="Arial" w:cs="Arial"/>
          <w:sz w:val="22"/>
          <w:szCs w:val="22"/>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9D40DD9" w14:textId="77777777" w:rsidR="00D73C1C" w:rsidRDefault="00D73C1C" w:rsidP="00D73C1C">
      <w:pPr>
        <w:jc w:val="both"/>
        <w:rPr>
          <w:rFonts w:ascii="Arial" w:eastAsia="Arial" w:hAnsi="Arial" w:cs="Arial"/>
          <w:sz w:val="22"/>
          <w:szCs w:val="22"/>
        </w:rPr>
      </w:pPr>
    </w:p>
    <w:p w14:paraId="2723E2B3" w14:textId="77777777" w:rsidR="00D73C1C" w:rsidRDefault="00D73C1C" w:rsidP="00D73C1C">
      <w:pPr>
        <w:jc w:val="both"/>
        <w:rPr>
          <w:rFonts w:ascii="Arial" w:eastAsia="Arial" w:hAnsi="Arial" w:cs="Arial"/>
          <w:sz w:val="22"/>
          <w:szCs w:val="22"/>
        </w:rPr>
      </w:pPr>
      <w:r>
        <w:rPr>
          <w:rFonts w:ascii="Arial" w:eastAsia="Arial" w:hAnsi="Arial" w:cs="Arial"/>
          <w:sz w:val="22"/>
          <w:szCs w:val="22"/>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A – Promoción de Servicios Nacionales o con Trato Nacional. Cuando uno o varios de sus integrantes no cumplan con las condiciones descritas, el Proponente Plural no obtendrá puntaje por Promoción de Servicios Nacionales o Trato Nacional.</w:t>
      </w:r>
    </w:p>
    <w:p w14:paraId="26BCAE97" w14:textId="77777777" w:rsidR="00D73C1C" w:rsidRDefault="00D73C1C" w:rsidP="00D73C1C">
      <w:pPr>
        <w:jc w:val="both"/>
        <w:rPr>
          <w:rFonts w:ascii="Arial" w:eastAsia="Arial" w:hAnsi="Arial" w:cs="Arial"/>
          <w:sz w:val="22"/>
          <w:szCs w:val="22"/>
        </w:rPr>
      </w:pPr>
    </w:p>
    <w:p w14:paraId="2F82AE39" w14:textId="77777777" w:rsidR="00D73C1C" w:rsidRDefault="00D73C1C" w:rsidP="00D73C1C">
      <w:pPr>
        <w:jc w:val="both"/>
        <w:rPr>
          <w:rFonts w:ascii="Arial" w:eastAsia="Arial" w:hAnsi="Arial" w:cs="Arial"/>
          <w:b/>
          <w:bCs/>
          <w:sz w:val="22"/>
          <w:szCs w:val="22"/>
        </w:rPr>
      </w:pPr>
      <w:bookmarkStart w:id="4" w:name="_heading=h.91dayklrk2fm" w:colFirst="0" w:colLast="0"/>
      <w:bookmarkEnd w:id="4"/>
      <w:r>
        <w:rPr>
          <w:rFonts w:ascii="Arial" w:eastAsia="Arial" w:hAnsi="Arial" w:cs="Arial"/>
          <w:b/>
          <w:bCs/>
          <w:sz w:val="22"/>
          <w:szCs w:val="22"/>
        </w:rPr>
        <w:t>INCORPORACIÓN DE COMPONENTE NACIONAL EN SERVICIOS EXTRANJEROS</w:t>
      </w:r>
    </w:p>
    <w:p w14:paraId="4362929B" w14:textId="77777777" w:rsidR="00D73C1C" w:rsidRDefault="00D73C1C" w:rsidP="00D73C1C">
      <w:pPr>
        <w:jc w:val="both"/>
        <w:rPr>
          <w:rFonts w:ascii="Arial" w:eastAsia="Arial" w:hAnsi="Arial" w:cs="Arial"/>
          <w:b/>
          <w:bCs/>
          <w:sz w:val="22"/>
          <w:szCs w:val="22"/>
        </w:rPr>
      </w:pPr>
    </w:p>
    <w:p w14:paraId="379F0C3E" w14:textId="77777777" w:rsidR="00D73C1C" w:rsidRDefault="00D73C1C" w:rsidP="00D73C1C">
      <w:pPr>
        <w:jc w:val="both"/>
        <w:rPr>
          <w:rFonts w:ascii="Arial" w:eastAsia="Arial" w:hAnsi="Arial" w:cs="Arial"/>
          <w:sz w:val="22"/>
          <w:szCs w:val="22"/>
        </w:rPr>
      </w:pPr>
      <w:r>
        <w:rPr>
          <w:rFonts w:ascii="Arial" w:eastAsia="Arial" w:hAnsi="Arial" w:cs="Arial"/>
          <w:sz w:val="22"/>
          <w:szCs w:val="22"/>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del personal técnico, operativo y profesional de origen colombiano.</w:t>
      </w:r>
    </w:p>
    <w:p w14:paraId="6BA56862" w14:textId="77777777" w:rsidR="00D73C1C" w:rsidRDefault="00D73C1C" w:rsidP="00D73C1C">
      <w:pPr>
        <w:jc w:val="both"/>
        <w:rPr>
          <w:rFonts w:ascii="Arial" w:eastAsia="Arial" w:hAnsi="Arial" w:cs="Arial"/>
          <w:sz w:val="22"/>
          <w:szCs w:val="22"/>
        </w:rPr>
      </w:pPr>
    </w:p>
    <w:p w14:paraId="43A26AD7" w14:textId="77777777" w:rsidR="00D73C1C" w:rsidRDefault="00D73C1C" w:rsidP="00D73C1C">
      <w:pPr>
        <w:jc w:val="both"/>
        <w:rPr>
          <w:rFonts w:ascii="Arial" w:eastAsia="Arial" w:hAnsi="Arial" w:cs="Arial"/>
          <w:sz w:val="22"/>
          <w:szCs w:val="22"/>
        </w:rPr>
      </w:pPr>
      <w:r>
        <w:rPr>
          <w:rFonts w:ascii="Arial" w:eastAsia="Arial" w:hAnsi="Arial" w:cs="Arial"/>
          <w:sz w:val="22"/>
          <w:szCs w:val="22"/>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48E9A1E2" w14:textId="77777777" w:rsidR="00D73C1C" w:rsidRDefault="00D73C1C" w:rsidP="00D73C1C">
      <w:pPr>
        <w:jc w:val="both"/>
        <w:rPr>
          <w:rFonts w:ascii="Arial" w:eastAsia="Arial" w:hAnsi="Arial" w:cs="Arial"/>
          <w:sz w:val="22"/>
          <w:szCs w:val="22"/>
        </w:rPr>
      </w:pPr>
    </w:p>
    <w:p w14:paraId="45F42488" w14:textId="77777777" w:rsidR="00D73C1C" w:rsidRDefault="00D73C1C" w:rsidP="00D73C1C">
      <w:pPr>
        <w:jc w:val="both"/>
        <w:rPr>
          <w:rFonts w:ascii="Arial" w:eastAsia="Arial" w:hAnsi="Arial" w:cs="Arial"/>
          <w:sz w:val="22"/>
          <w:szCs w:val="22"/>
        </w:rPr>
      </w:pPr>
      <w:r>
        <w:rPr>
          <w:rFonts w:ascii="Arial" w:eastAsia="Arial" w:hAnsi="Arial" w:cs="Arial"/>
          <w:sz w:val="22"/>
          <w:szCs w:val="22"/>
        </w:rPr>
        <w:lastRenderedPageBreak/>
        <w:t>Para recibir el puntaje por incorporación de componente colombiano, el representante legal o el apoderado del Proponente deberá diligenciar el Formato 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422A4F8C" w14:textId="77777777" w:rsidR="00D73C1C" w:rsidRDefault="00D73C1C" w:rsidP="00D73C1C">
      <w:pPr>
        <w:jc w:val="both"/>
        <w:rPr>
          <w:rFonts w:ascii="Arial" w:eastAsia="Arial" w:hAnsi="Arial" w:cs="Arial"/>
          <w:sz w:val="22"/>
          <w:szCs w:val="22"/>
        </w:rPr>
      </w:pPr>
    </w:p>
    <w:p w14:paraId="6C3A750A" w14:textId="77777777" w:rsidR="00D73C1C" w:rsidRDefault="00D73C1C" w:rsidP="00D73C1C">
      <w:pPr>
        <w:jc w:val="both"/>
        <w:rPr>
          <w:rFonts w:ascii="Arial" w:eastAsia="Arial" w:hAnsi="Arial" w:cs="Arial"/>
          <w:sz w:val="22"/>
          <w:szCs w:val="22"/>
        </w:rPr>
      </w:pPr>
      <w:r>
        <w:rPr>
          <w:rFonts w:ascii="Arial" w:eastAsia="Arial" w:hAnsi="Arial" w:cs="Arial"/>
          <w:sz w:val="22"/>
          <w:szCs w:val="22"/>
        </w:rPr>
        <w:t>La Entidad Estatal únicamente otorgará el puntaje por promoción de la incorporación de componente nacional cuando el Proponente que presente el Formato B – Incorporación de Componente Nacional en Servicios Extranjeros no haya recibido puntaje alguno por promoción de Servicios Nacionales o con Trato Nacional.</w:t>
      </w:r>
    </w:p>
    <w:p w14:paraId="19A8EFE7" w14:textId="77777777" w:rsidR="00D73C1C" w:rsidRDefault="00D73C1C" w:rsidP="00D73C1C">
      <w:pPr>
        <w:jc w:val="both"/>
        <w:rPr>
          <w:rFonts w:ascii="Arial" w:eastAsia="Arial" w:hAnsi="Arial" w:cs="Arial"/>
          <w:sz w:val="22"/>
          <w:szCs w:val="22"/>
        </w:rPr>
      </w:pPr>
    </w:p>
    <w:p w14:paraId="010840B9" w14:textId="77777777" w:rsidR="00D73C1C" w:rsidRDefault="00D73C1C" w:rsidP="00D73C1C">
      <w:pPr>
        <w:jc w:val="both"/>
        <w:rPr>
          <w:rFonts w:ascii="Arial" w:eastAsia="Arial" w:hAnsi="Arial" w:cs="Arial"/>
          <w:sz w:val="22"/>
          <w:szCs w:val="22"/>
        </w:rPr>
      </w:pPr>
      <w:bookmarkStart w:id="5" w:name="_heading=h.r4hcb9iily7n" w:colFirst="0" w:colLast="0"/>
      <w:bookmarkEnd w:id="5"/>
      <w:r>
        <w:rPr>
          <w:rFonts w:ascii="Arial" w:eastAsia="Arial" w:hAnsi="Arial" w:cs="Arial"/>
          <w:sz w:val="22"/>
          <w:szCs w:val="22"/>
        </w:rPr>
        <w:t xml:space="preserve">El Formato 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B – Incorporación de Componente Nacional en Servicios Extranjeros, presente el Formato A – Promoción de Servicios Nacionales o con Trato Nacional, no habrá lugar a otorgar puntaje por el factor de </w:t>
      </w:r>
      <w:r>
        <w:rPr>
          <w:rFonts w:ascii="Arial" w:eastAsia="Arial" w:hAnsi="Arial" w:cs="Arial"/>
          <w:b/>
          <w:bCs/>
          <w:sz w:val="22"/>
          <w:szCs w:val="22"/>
        </w:rPr>
        <w:t>PROMOCIÓN DE SERVICIOS NACIONALES O CON TRATO NACIONAL</w:t>
      </w:r>
      <w:r>
        <w:rPr>
          <w:rFonts w:ascii="Arial" w:eastAsia="Arial" w:hAnsi="Arial" w:cs="Arial"/>
          <w:sz w:val="22"/>
          <w:szCs w:val="22"/>
        </w:rPr>
        <w:t xml:space="preserve"> ni por el regulado en este numeral. </w:t>
      </w:r>
    </w:p>
    <w:p w14:paraId="34A7977B" w14:textId="77777777" w:rsidR="00D73C1C" w:rsidRDefault="00D73C1C" w:rsidP="00D73C1C">
      <w:pPr>
        <w:pBdr>
          <w:top w:val="nil"/>
          <w:left w:val="nil"/>
          <w:bottom w:val="nil"/>
          <w:right w:val="nil"/>
          <w:between w:val="nil"/>
        </w:pBdr>
        <w:tabs>
          <w:tab w:val="left" w:pos="-142"/>
        </w:tabs>
        <w:spacing w:before="240" w:after="240" w:line="276" w:lineRule="auto"/>
        <w:jc w:val="both"/>
        <w:rPr>
          <w:rFonts w:ascii="Arial" w:eastAsia="Arial" w:hAnsi="Arial" w:cs="Arial"/>
          <w:color w:val="000000"/>
          <w:sz w:val="22"/>
          <w:szCs w:val="22"/>
        </w:rPr>
      </w:pPr>
      <w:r>
        <w:rPr>
          <w:rFonts w:ascii="Arial" w:eastAsia="Arial" w:hAnsi="Arial" w:cs="Arial"/>
          <w:color w:val="000000"/>
          <w:sz w:val="22"/>
          <w:szCs w:val="22"/>
        </w:rPr>
        <w:t>En caso de no efectuar ningún ofrecimiento, el puntaje por este factor será de cero (0).</w:t>
      </w:r>
    </w:p>
    <w:p w14:paraId="24C9F9E9" w14:textId="77777777" w:rsidR="00924559" w:rsidRDefault="00924559" w:rsidP="00924559">
      <w:pPr>
        <w:pStyle w:val="Ttulo2"/>
      </w:pPr>
      <w:r>
        <w:rPr>
          <w:color w:val="000000"/>
        </w:rPr>
        <w:t>EMPRENDIMIENTOS Y EMPRESAS DE MUJERES (0.25 PUNTOS)</w:t>
      </w:r>
    </w:p>
    <w:p w14:paraId="7385295F" w14:textId="77777777" w:rsidR="00924559" w:rsidRDefault="00924559" w:rsidP="00924559">
      <w:pPr>
        <w:jc w:val="both"/>
        <w:rPr>
          <w:rFonts w:ascii="Arial" w:eastAsia="Arial" w:hAnsi="Arial" w:cs="Arial"/>
          <w:sz w:val="22"/>
          <w:szCs w:val="22"/>
        </w:rPr>
      </w:pPr>
    </w:p>
    <w:p w14:paraId="56911786" w14:textId="77777777" w:rsidR="00924559" w:rsidRDefault="00924559" w:rsidP="00924559">
      <w:pPr>
        <w:jc w:val="both"/>
        <w:rPr>
          <w:rFonts w:ascii="Arial" w:eastAsia="Arial" w:hAnsi="Arial" w:cs="Arial"/>
          <w:sz w:val="22"/>
          <w:szCs w:val="22"/>
        </w:rPr>
      </w:pPr>
      <w:r>
        <w:rPr>
          <w:rFonts w:ascii="Arial" w:eastAsia="Arial" w:hAnsi="Arial" w:cs="Arial"/>
          <w:sz w:val="22"/>
          <w:szCs w:val="22"/>
        </w:rPr>
        <w:t xml:space="preserve">La Entidad asignará un puntaje de </w:t>
      </w:r>
      <w:proofErr w:type="gramStart"/>
      <w:r>
        <w:rPr>
          <w:rFonts w:ascii="Arial" w:eastAsia="Arial" w:hAnsi="Arial" w:cs="Arial"/>
          <w:sz w:val="22"/>
          <w:szCs w:val="22"/>
        </w:rPr>
        <w:t>cero punto</w:t>
      </w:r>
      <w:proofErr w:type="gramEnd"/>
      <w:r>
        <w:rPr>
          <w:rFonts w:ascii="Arial" w:eastAsia="Arial" w:hAnsi="Arial" w:cs="Arial"/>
          <w:sz w:val="22"/>
          <w:szCs w:val="22"/>
        </w:rPr>
        <w:t xml:space="preserve">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17404CD2" w14:textId="77777777" w:rsidR="00924559" w:rsidRDefault="00924559" w:rsidP="00924559">
      <w:pPr>
        <w:jc w:val="both"/>
        <w:rPr>
          <w:rFonts w:ascii="Arial" w:eastAsia="Arial" w:hAnsi="Arial" w:cs="Arial"/>
          <w:sz w:val="22"/>
          <w:szCs w:val="22"/>
        </w:rPr>
      </w:pPr>
    </w:p>
    <w:p w14:paraId="18CFBF4D" w14:textId="77777777" w:rsidR="00924559" w:rsidRDefault="00924559" w:rsidP="00924559">
      <w:pPr>
        <w:jc w:val="both"/>
        <w:rPr>
          <w:rFonts w:ascii="Arial" w:eastAsia="Arial" w:hAnsi="Arial" w:cs="Arial"/>
          <w:sz w:val="22"/>
          <w:szCs w:val="22"/>
        </w:rPr>
      </w:pPr>
      <w:r>
        <w:rPr>
          <w:rFonts w:ascii="Arial" w:eastAsia="Arial" w:hAnsi="Arial" w:cs="Arial"/>
          <w:sz w:val="22"/>
          <w:szCs w:val="22"/>
        </w:rPr>
        <w:t xml:space="preserve">Para que el Proponente obtenga este puntaje debe diligenciar el Formato Acreditación de emprendimientos y empresas de mujeres y aportar la documentación requerida en el 2.2.1.2.4.2.14. del Decreto 1082 de 2015 o la norma que lo modifique.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74EAAA7C" w14:textId="77777777" w:rsidR="00924559" w:rsidRDefault="00924559" w:rsidP="00924559">
      <w:pPr>
        <w:jc w:val="both"/>
        <w:rPr>
          <w:rFonts w:ascii="Arial" w:eastAsia="Arial" w:hAnsi="Arial" w:cs="Arial"/>
          <w:sz w:val="22"/>
          <w:szCs w:val="22"/>
        </w:rPr>
      </w:pPr>
    </w:p>
    <w:p w14:paraId="699B5C1E" w14:textId="77777777" w:rsidR="00924559" w:rsidRDefault="00924559" w:rsidP="00924559">
      <w:pPr>
        <w:jc w:val="both"/>
        <w:rPr>
          <w:rFonts w:ascii="Arial" w:eastAsia="Arial" w:hAnsi="Arial" w:cs="Arial"/>
          <w:sz w:val="22"/>
          <w:szCs w:val="22"/>
        </w:rPr>
      </w:pPr>
      <w:r>
        <w:rPr>
          <w:rFonts w:ascii="Arial" w:eastAsia="Arial" w:hAnsi="Arial" w:cs="Arial"/>
          <w:sz w:val="22"/>
          <w:szCs w:val="22"/>
        </w:rPr>
        <w:t>Tratándose de Proponentes Plurales este puntaje se otorgará si por lo menos uno de los integrantes acredita la calidad de emprendimientos y empresas de mujeres y tiene una participación igual o superior al diez por ciento (10%) en el Consorcio o en la Unión Temporal.</w:t>
      </w:r>
    </w:p>
    <w:p w14:paraId="0829DB85" w14:textId="77777777" w:rsidR="00924559" w:rsidRDefault="00924559" w:rsidP="00924559">
      <w:pPr>
        <w:pStyle w:val="Ttulo2"/>
      </w:pPr>
    </w:p>
    <w:p w14:paraId="48D73104" w14:textId="77777777" w:rsidR="00924559" w:rsidRDefault="00924559" w:rsidP="00924559">
      <w:pPr>
        <w:pStyle w:val="Ttulo2"/>
      </w:pPr>
      <w:r>
        <w:rPr>
          <w:color w:val="000000"/>
        </w:rPr>
        <w:t>MIPYME (0.25 PUNTOS)</w:t>
      </w:r>
    </w:p>
    <w:p w14:paraId="02804D09" w14:textId="77777777" w:rsidR="00924559" w:rsidRDefault="00924559" w:rsidP="00924559">
      <w:pPr>
        <w:rPr>
          <w:rFonts w:ascii="Arial" w:eastAsia="Arial" w:hAnsi="Arial" w:cs="Arial"/>
          <w:sz w:val="22"/>
          <w:szCs w:val="22"/>
        </w:rPr>
      </w:pPr>
    </w:p>
    <w:p w14:paraId="0F17F8F0" w14:textId="77777777" w:rsidR="00924559" w:rsidRDefault="00924559" w:rsidP="00924559">
      <w:pPr>
        <w:jc w:val="both"/>
        <w:rPr>
          <w:rFonts w:ascii="Arial" w:eastAsia="Arial" w:hAnsi="Arial" w:cs="Arial"/>
          <w:sz w:val="22"/>
          <w:szCs w:val="22"/>
        </w:rPr>
      </w:pPr>
      <w:r>
        <w:rPr>
          <w:rFonts w:ascii="Arial" w:eastAsia="Arial" w:hAnsi="Arial" w:cs="Arial"/>
          <w:sz w:val="22"/>
          <w:szCs w:val="22"/>
        </w:rPr>
        <w:t xml:space="preserve">En las convocatorias limitadas a </w:t>
      </w:r>
      <w:proofErr w:type="spellStart"/>
      <w:r>
        <w:rPr>
          <w:rFonts w:ascii="Arial" w:eastAsia="Arial" w:hAnsi="Arial" w:cs="Arial"/>
          <w:sz w:val="22"/>
          <w:szCs w:val="22"/>
        </w:rPr>
        <w:t>Mipyme</w:t>
      </w:r>
      <w:proofErr w:type="spellEnd"/>
      <w:r>
        <w:rPr>
          <w:rFonts w:ascii="Arial" w:eastAsia="Arial" w:hAnsi="Arial" w:cs="Arial"/>
          <w:sz w:val="22"/>
          <w:szCs w:val="22"/>
        </w:rPr>
        <w:t xml:space="preserve"> no aplicará este puntaje adicional. En este caso, los puntos por este concepto se trasladarán al puntaje de la oferta económica.</w:t>
      </w:r>
    </w:p>
    <w:p w14:paraId="25B5B82D" w14:textId="77777777" w:rsidR="00924559" w:rsidRDefault="00924559" w:rsidP="00924559">
      <w:pPr>
        <w:jc w:val="both"/>
        <w:rPr>
          <w:rFonts w:ascii="Arial" w:eastAsia="Arial" w:hAnsi="Arial" w:cs="Arial"/>
          <w:sz w:val="22"/>
          <w:szCs w:val="22"/>
        </w:rPr>
      </w:pPr>
    </w:p>
    <w:p w14:paraId="47676E8A" w14:textId="77777777" w:rsidR="00924559" w:rsidRDefault="00924559" w:rsidP="00924559">
      <w:pPr>
        <w:jc w:val="both"/>
        <w:rPr>
          <w:rFonts w:ascii="Arial" w:eastAsia="Arial" w:hAnsi="Arial" w:cs="Arial"/>
          <w:sz w:val="22"/>
          <w:szCs w:val="22"/>
        </w:rPr>
      </w:pPr>
      <w:r>
        <w:rPr>
          <w:rFonts w:ascii="Arial" w:eastAsia="Arial" w:hAnsi="Arial" w:cs="Arial"/>
          <w:sz w:val="22"/>
          <w:szCs w:val="22"/>
        </w:rPr>
        <w:t xml:space="preserve">La Entidad otorgará un puntaje de </w:t>
      </w:r>
      <w:proofErr w:type="gramStart"/>
      <w:r>
        <w:rPr>
          <w:rFonts w:ascii="Arial" w:eastAsia="Arial" w:hAnsi="Arial" w:cs="Arial"/>
          <w:sz w:val="22"/>
          <w:szCs w:val="22"/>
        </w:rPr>
        <w:t>cero punto</w:t>
      </w:r>
      <w:proofErr w:type="gramEnd"/>
      <w:r>
        <w:rPr>
          <w:rFonts w:ascii="Arial" w:eastAsia="Arial" w:hAnsi="Arial" w:cs="Arial"/>
          <w:sz w:val="22"/>
          <w:szCs w:val="22"/>
        </w:rPr>
        <w:t xml:space="preserve"> veinticinco (0.25) puntos al Proponente que acredite la calidad de </w:t>
      </w:r>
      <w:proofErr w:type="spellStart"/>
      <w:r>
        <w:rPr>
          <w:rFonts w:ascii="Arial" w:eastAsia="Arial" w:hAnsi="Arial" w:cs="Arial"/>
          <w:sz w:val="22"/>
          <w:szCs w:val="22"/>
        </w:rPr>
        <w:t>Mipyme</w:t>
      </w:r>
      <w:proofErr w:type="spellEnd"/>
      <w:r>
        <w:rPr>
          <w:rFonts w:ascii="Arial" w:eastAsia="Arial" w:hAnsi="Arial" w:cs="Arial"/>
          <w:sz w:val="22"/>
          <w:szCs w:val="22"/>
        </w:rPr>
        <w:t xml:space="preserve"> domiciliada en Colombia de conformidad con el artículo 2.2.1.2.4.2.4 del Decreto 1082 de 2015, en concordancia con el parágrafo del artículo 2.2.1.13.2.4 del Decreto 1074 de 2015, o la norma que lo modifique, complemente o sustituya.</w:t>
      </w:r>
    </w:p>
    <w:p w14:paraId="660875F4" w14:textId="77777777" w:rsidR="00924559" w:rsidRDefault="00924559" w:rsidP="00924559">
      <w:pPr>
        <w:jc w:val="both"/>
        <w:rPr>
          <w:rFonts w:ascii="Arial" w:eastAsia="Arial" w:hAnsi="Arial" w:cs="Arial"/>
          <w:sz w:val="22"/>
          <w:szCs w:val="22"/>
        </w:rPr>
      </w:pPr>
    </w:p>
    <w:p w14:paraId="6DA1F8F7" w14:textId="77777777" w:rsidR="00924559" w:rsidRDefault="00924559" w:rsidP="00924559">
      <w:pPr>
        <w:jc w:val="both"/>
        <w:rPr>
          <w:rFonts w:ascii="Arial" w:eastAsia="Arial" w:hAnsi="Arial" w:cs="Arial"/>
          <w:sz w:val="22"/>
          <w:szCs w:val="22"/>
        </w:rPr>
      </w:pPr>
      <w:r>
        <w:rPr>
          <w:rFonts w:ascii="Arial" w:eastAsia="Arial" w:hAnsi="Arial" w:cs="Arial"/>
          <w:sz w:val="22"/>
          <w:szCs w:val="22"/>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79D90813" w14:textId="77777777" w:rsidR="00924559" w:rsidRDefault="00924559" w:rsidP="00924559">
      <w:pPr>
        <w:jc w:val="both"/>
        <w:rPr>
          <w:rFonts w:ascii="Arial" w:eastAsia="Arial" w:hAnsi="Arial" w:cs="Arial"/>
          <w:sz w:val="22"/>
          <w:szCs w:val="22"/>
        </w:rPr>
      </w:pPr>
    </w:p>
    <w:p w14:paraId="1617B3C5" w14:textId="77777777" w:rsidR="00924559" w:rsidRDefault="00924559" w:rsidP="00924559">
      <w:pPr>
        <w:jc w:val="both"/>
        <w:rPr>
          <w:rFonts w:ascii="Arial" w:eastAsia="Arial" w:hAnsi="Arial" w:cs="Arial"/>
          <w:sz w:val="22"/>
          <w:szCs w:val="22"/>
        </w:rPr>
      </w:pPr>
      <w:r>
        <w:rPr>
          <w:rFonts w:ascii="Arial" w:eastAsia="Arial" w:hAnsi="Arial" w:cs="Arial"/>
          <w:sz w:val="22"/>
          <w:szCs w:val="22"/>
        </w:rPr>
        <w:t xml:space="preserve">Tratándose de Proponentes Plurales este puntaje se otorgará si por lo menos uno de los integrantes acredita la calidad de </w:t>
      </w:r>
      <w:proofErr w:type="spellStart"/>
      <w:r>
        <w:rPr>
          <w:rFonts w:ascii="Arial" w:eastAsia="Arial" w:hAnsi="Arial" w:cs="Arial"/>
          <w:sz w:val="22"/>
          <w:szCs w:val="22"/>
        </w:rPr>
        <w:t>Mipyme</w:t>
      </w:r>
      <w:proofErr w:type="spellEnd"/>
      <w:r>
        <w:rPr>
          <w:rFonts w:ascii="Arial" w:eastAsia="Arial" w:hAnsi="Arial" w:cs="Arial"/>
          <w:sz w:val="22"/>
          <w:szCs w:val="22"/>
        </w:rPr>
        <w:t xml:space="preserve"> y tiene una participación igual o superior al diez por ciento (10%) en el Consorcio o en la Unión Temporal.</w:t>
      </w:r>
    </w:p>
    <w:p w14:paraId="26585194" w14:textId="77777777" w:rsidR="00924559" w:rsidRDefault="00924559" w:rsidP="00924559">
      <w:pPr>
        <w:jc w:val="both"/>
        <w:rPr>
          <w:rFonts w:ascii="Arial" w:eastAsia="Arial" w:hAnsi="Arial" w:cs="Arial"/>
          <w:sz w:val="22"/>
          <w:szCs w:val="22"/>
        </w:rPr>
      </w:pPr>
    </w:p>
    <w:p w14:paraId="253E5968" w14:textId="77777777" w:rsidR="00924559" w:rsidRDefault="00924559" w:rsidP="00924559">
      <w:pPr>
        <w:ind w:left="-22"/>
        <w:jc w:val="both"/>
        <w:rPr>
          <w:rFonts w:ascii="Arial" w:eastAsia="Arial" w:hAnsi="Arial" w:cs="Arial"/>
          <w:b/>
          <w:bCs/>
          <w:sz w:val="22"/>
          <w:szCs w:val="22"/>
        </w:rPr>
      </w:pPr>
      <w:r>
        <w:rPr>
          <w:rFonts w:ascii="Arial" w:eastAsia="Arial" w:hAnsi="Arial" w:cs="Arial"/>
          <w:b/>
          <w:bCs/>
          <w:sz w:val="22"/>
          <w:szCs w:val="22"/>
        </w:rPr>
        <w:t xml:space="preserve">REDUCCIÓN DE PUNTAJE </w:t>
      </w:r>
    </w:p>
    <w:p w14:paraId="63F8BEED" w14:textId="77777777" w:rsidR="00924559" w:rsidRDefault="00924559" w:rsidP="00924559">
      <w:pPr>
        <w:ind w:left="-22"/>
        <w:jc w:val="both"/>
        <w:rPr>
          <w:rFonts w:ascii="Arial" w:eastAsia="Arial" w:hAnsi="Arial" w:cs="Arial"/>
          <w:b/>
          <w:bCs/>
          <w:sz w:val="22"/>
          <w:szCs w:val="22"/>
        </w:rPr>
      </w:pPr>
    </w:p>
    <w:p w14:paraId="58C16343" w14:textId="77777777" w:rsidR="00924559" w:rsidRDefault="00924559" w:rsidP="00924559">
      <w:pPr>
        <w:ind w:left="-22"/>
        <w:jc w:val="both"/>
        <w:rPr>
          <w:rFonts w:ascii="Arial" w:eastAsia="Arial" w:hAnsi="Arial" w:cs="Arial"/>
          <w:sz w:val="22"/>
          <w:szCs w:val="22"/>
        </w:rPr>
      </w:pPr>
      <w:r>
        <w:rPr>
          <w:rFonts w:ascii="Arial" w:eastAsia="Arial" w:hAnsi="Arial" w:cs="Arial"/>
          <w:sz w:val="22"/>
          <w:szCs w:val="22"/>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0E09E107" w14:textId="77777777" w:rsidR="00924559" w:rsidRDefault="00924559" w:rsidP="00924559">
      <w:pPr>
        <w:ind w:left="-22"/>
        <w:jc w:val="both"/>
        <w:rPr>
          <w:rFonts w:ascii="Arial" w:eastAsia="Arial" w:hAnsi="Arial" w:cs="Arial"/>
          <w:sz w:val="22"/>
          <w:szCs w:val="22"/>
        </w:rPr>
      </w:pPr>
    </w:p>
    <w:p w14:paraId="2C0A7B4C" w14:textId="77777777" w:rsidR="00924559" w:rsidRDefault="00924559" w:rsidP="00924559">
      <w:pPr>
        <w:ind w:left="-22"/>
        <w:jc w:val="both"/>
        <w:rPr>
          <w:rFonts w:ascii="Arial" w:eastAsia="Arial" w:hAnsi="Arial" w:cs="Arial"/>
          <w:sz w:val="22"/>
          <w:szCs w:val="22"/>
        </w:rPr>
      </w:pPr>
      <w:r>
        <w:rPr>
          <w:rFonts w:ascii="Arial" w:eastAsia="Arial" w:hAnsi="Arial" w:cs="Arial"/>
          <w:sz w:val="22"/>
          <w:szCs w:val="22"/>
        </w:rPr>
        <w:t xml:space="preserve">La reducción del puntaje antes señalada no se materializará en caso de que los actos administrativos que hayan impuesto las multas sean objeto de control jurisdiccional previstos en la Ley 1437 de 2011 o las normas que la modifiquen, </w:t>
      </w:r>
      <w:proofErr w:type="spellStart"/>
      <w:r>
        <w:rPr>
          <w:rFonts w:ascii="Arial" w:eastAsia="Arial" w:hAnsi="Arial" w:cs="Arial"/>
          <w:sz w:val="22"/>
          <w:szCs w:val="22"/>
        </w:rPr>
        <w:t>aicionen</w:t>
      </w:r>
      <w:proofErr w:type="spellEnd"/>
      <w:r>
        <w:rPr>
          <w:rFonts w:ascii="Arial" w:eastAsia="Arial" w:hAnsi="Arial" w:cs="Arial"/>
          <w:sz w:val="22"/>
          <w:szCs w:val="22"/>
        </w:rPr>
        <w:t xml:space="preserve"> o sustituyan. Además, se aplicará sin perjuicio de lo dispuesto en el artículo 6 de la Ley 2020 de 2020. Lo anterior de conformidad con el artículo 58 de la Ley 2195 de 2022 y las normas que lo modifiquen, sustituyan, adicionen o reglamenten. </w:t>
      </w:r>
    </w:p>
    <w:p w14:paraId="2928DD77" w14:textId="77777777" w:rsidR="00924559" w:rsidRDefault="00924559" w:rsidP="00924559">
      <w:pPr>
        <w:ind w:left="-22"/>
        <w:jc w:val="both"/>
        <w:rPr>
          <w:rFonts w:ascii="Arial" w:eastAsia="Arial" w:hAnsi="Arial" w:cs="Arial"/>
          <w:b/>
          <w:bCs/>
          <w:sz w:val="22"/>
          <w:szCs w:val="22"/>
        </w:rPr>
      </w:pPr>
    </w:p>
    <w:p w14:paraId="1FC4E351" w14:textId="77777777" w:rsidR="00924559" w:rsidRDefault="00924559" w:rsidP="00924559">
      <w:pPr>
        <w:ind w:left="-22"/>
        <w:jc w:val="both"/>
        <w:rPr>
          <w:rFonts w:ascii="Arial" w:eastAsia="Arial" w:hAnsi="Arial" w:cs="Arial"/>
          <w:b/>
          <w:bCs/>
          <w:sz w:val="22"/>
          <w:szCs w:val="22"/>
        </w:rPr>
      </w:pPr>
      <w:r>
        <w:rPr>
          <w:rFonts w:ascii="Arial" w:eastAsia="Arial" w:hAnsi="Arial" w:cs="Arial"/>
          <w:b/>
          <w:bCs/>
          <w:sz w:val="22"/>
          <w:szCs w:val="22"/>
        </w:rPr>
        <w:t>ORDEN DE ELEGIBILIDAD Y DESEMPATE</w:t>
      </w:r>
    </w:p>
    <w:p w14:paraId="5F516008" w14:textId="77777777" w:rsidR="00924559" w:rsidRDefault="00924559" w:rsidP="00924559">
      <w:pPr>
        <w:ind w:left="-22"/>
        <w:jc w:val="both"/>
        <w:rPr>
          <w:rFonts w:ascii="Arial" w:eastAsia="Arial" w:hAnsi="Arial" w:cs="Arial"/>
          <w:b/>
          <w:bCs/>
          <w:sz w:val="22"/>
          <w:szCs w:val="22"/>
        </w:rPr>
      </w:pPr>
    </w:p>
    <w:p w14:paraId="4FDE094B" w14:textId="77777777" w:rsidR="00924559" w:rsidRDefault="00924559" w:rsidP="00924559">
      <w:pPr>
        <w:ind w:left="-22"/>
        <w:jc w:val="both"/>
        <w:rPr>
          <w:rFonts w:ascii="Arial" w:eastAsia="Arial" w:hAnsi="Arial" w:cs="Arial"/>
          <w:sz w:val="22"/>
          <w:szCs w:val="22"/>
        </w:rPr>
      </w:pPr>
      <w:r>
        <w:rPr>
          <w:rFonts w:ascii="Arial" w:eastAsia="Arial" w:hAnsi="Arial" w:cs="Arial"/>
          <w:sz w:val="22"/>
          <w:szCs w:val="22"/>
        </w:rPr>
        <w:t xml:space="preserve">Una vez realizada la ponderación, el comité evaluador establecerá la lista de elegibles, de acuerdo con la calificación obtenida por cada oferente. </w:t>
      </w:r>
    </w:p>
    <w:p w14:paraId="14175BCA" w14:textId="77777777" w:rsidR="00924559" w:rsidRDefault="00924559" w:rsidP="00924559">
      <w:pPr>
        <w:ind w:left="-22"/>
        <w:jc w:val="both"/>
        <w:rPr>
          <w:rFonts w:ascii="Arial" w:eastAsia="Arial" w:hAnsi="Arial" w:cs="Arial"/>
          <w:sz w:val="22"/>
          <w:szCs w:val="22"/>
        </w:rPr>
      </w:pPr>
    </w:p>
    <w:p w14:paraId="5F290A2E" w14:textId="77777777" w:rsidR="00924559" w:rsidRDefault="00924559" w:rsidP="00924559">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lastRenderedPageBreak/>
        <w:t xml:space="preserve">En caso de empate, la entidad aplicara los criterios establecidos en el artículo 35 de la ley 2069 de 2020, modificada por el decreto 1086 de 2021 con el cual se define un nuevo marco jurídico en los criterios de desempate previstos en los procesos de contratación y reglamenta, la forma de acreditar las circunstancias a las que se refiere cada uno de los numerales del citado artículo, permitiendo la debida aplicación </w:t>
      </w:r>
      <w:proofErr w:type="spellStart"/>
      <w:r>
        <w:rPr>
          <w:rFonts w:ascii="Arial" w:eastAsia="Arial" w:hAnsi="Arial" w:cs="Arial"/>
          <w:sz w:val="22"/>
          <w:szCs w:val="22"/>
        </w:rPr>
        <w:t>e</w:t>
      </w:r>
      <w:proofErr w:type="spellEnd"/>
      <w:r>
        <w:rPr>
          <w:rFonts w:ascii="Arial" w:eastAsia="Arial" w:hAnsi="Arial" w:cs="Arial"/>
          <w:sz w:val="22"/>
          <w:szCs w:val="22"/>
        </w:rPr>
        <w:t xml:space="preserve"> los factores de desempate previsto para garantizar la selección objetiva de los contratistas. Asimismo, se dará aplicación a las normas que las modifiquen, adicionen o sustituyan.</w:t>
      </w:r>
    </w:p>
    <w:p w14:paraId="44787096" w14:textId="77777777" w:rsidR="00924559" w:rsidRDefault="00924559" w:rsidP="00924559">
      <w:pPr>
        <w:pBdr>
          <w:top w:val="nil"/>
          <w:left w:val="nil"/>
          <w:bottom w:val="nil"/>
          <w:right w:val="nil"/>
          <w:between w:val="nil"/>
        </w:pBdr>
        <w:jc w:val="both"/>
        <w:rPr>
          <w:rFonts w:ascii="Arial" w:eastAsia="Arial" w:hAnsi="Arial" w:cs="Arial"/>
          <w:sz w:val="22"/>
          <w:szCs w:val="22"/>
        </w:rPr>
      </w:pPr>
    </w:p>
    <w:p w14:paraId="5B83F738" w14:textId="77777777" w:rsidR="00924559" w:rsidRDefault="00924559" w:rsidP="00924559">
      <w:pPr>
        <w:pBdr>
          <w:top w:val="nil"/>
          <w:left w:val="nil"/>
          <w:bottom w:val="nil"/>
          <w:right w:val="nil"/>
          <w:between w:val="nil"/>
        </w:pBdr>
        <w:jc w:val="both"/>
        <w:rPr>
          <w:rFonts w:ascii="Arial" w:eastAsia="Arial" w:hAnsi="Arial" w:cs="Arial"/>
          <w:sz w:val="22"/>
          <w:szCs w:val="22"/>
        </w:rPr>
      </w:pPr>
      <w:r>
        <w:rPr>
          <w:rFonts w:ascii="Arial" w:eastAsia="Arial" w:hAnsi="Arial" w:cs="Arial"/>
          <w:b/>
          <w:bCs/>
          <w:sz w:val="22"/>
          <w:szCs w:val="22"/>
        </w:rPr>
        <w:t xml:space="preserve">NOTA: </w:t>
      </w:r>
      <w:r>
        <w:rPr>
          <w:rFonts w:ascii="Arial" w:eastAsia="Arial" w:hAnsi="Arial" w:cs="Arial"/>
          <w:sz w:val="22"/>
          <w:szCs w:val="22"/>
        </w:rPr>
        <w:t>De conformidad con la cuantía estimada de la contratación, el proceso podrá ser limitado a Micro, Pequeñas y Medianas Empresas —MiPymes—, en los términos del Artículo 2.2.1.2.4.2.2 del Decreto 1082 de 2015, modificado por el Decreto 1860 de 2021, previa verificación del cumplimiento de los requisitos previstos en la normativa vigente.</w:t>
      </w:r>
    </w:p>
    <w:p w14:paraId="70AFF92E" w14:textId="77777777" w:rsidR="00924559" w:rsidRDefault="00924559" w:rsidP="00924559">
      <w:pPr>
        <w:pBdr>
          <w:top w:val="nil"/>
          <w:left w:val="nil"/>
          <w:bottom w:val="nil"/>
          <w:right w:val="nil"/>
          <w:between w:val="nil"/>
        </w:pBdr>
        <w:jc w:val="both"/>
        <w:rPr>
          <w:rFonts w:ascii="Arial" w:eastAsia="Arial" w:hAnsi="Arial" w:cs="Arial"/>
          <w:sz w:val="22"/>
          <w:szCs w:val="22"/>
        </w:rPr>
      </w:pPr>
    </w:p>
    <w:p w14:paraId="29F751BF" w14:textId="77777777" w:rsidR="00924559" w:rsidRDefault="00924559" w:rsidP="00924559">
      <w:pPr>
        <w:jc w:val="both"/>
        <w:rPr>
          <w:rFonts w:ascii="Arial" w:eastAsia="Arial" w:hAnsi="Arial" w:cs="Arial"/>
          <w:sz w:val="22"/>
          <w:szCs w:val="22"/>
        </w:rPr>
      </w:pPr>
      <w:r>
        <w:rPr>
          <w:rFonts w:ascii="Arial" w:eastAsia="Arial" w:hAnsi="Arial" w:cs="Arial"/>
          <w:sz w:val="22"/>
          <w:szCs w:val="22"/>
        </w:rPr>
        <w:t xml:space="preserve">En caso de que la convocatoria sea limitada a MiPymes, solo podrán participar los proponentes que acrediten esa condición; si se trata de Entidades Sin Ánimo de Lucro (ESAL), deberán corresponder a aquellas cobijadas por la excepción prevista en el Artículo 23 de la Ley 2069 de 2020 y por el Parágrafo del Artículo 2.2.1.2.4.2.2 del Decreto 1082 de 2015. </w:t>
      </w:r>
    </w:p>
    <w:p w14:paraId="1007E5C8" w14:textId="77777777" w:rsidR="00924559" w:rsidRDefault="00924559" w:rsidP="00924559">
      <w:pPr>
        <w:jc w:val="both"/>
        <w:rPr>
          <w:rFonts w:ascii="Arial" w:eastAsia="Arial" w:hAnsi="Arial" w:cs="Arial"/>
          <w:sz w:val="22"/>
          <w:szCs w:val="22"/>
        </w:rPr>
      </w:pPr>
    </w:p>
    <w:p w14:paraId="1A06D185" w14:textId="77777777" w:rsidR="00924559" w:rsidRDefault="00924559" w:rsidP="00924559">
      <w:pPr>
        <w:jc w:val="both"/>
        <w:rPr>
          <w:rFonts w:ascii="Arial" w:eastAsia="Arial" w:hAnsi="Arial" w:cs="Arial"/>
          <w:sz w:val="22"/>
          <w:szCs w:val="22"/>
        </w:rPr>
      </w:pPr>
      <w:r>
        <w:rPr>
          <w:rFonts w:ascii="Arial" w:eastAsia="Arial" w:hAnsi="Arial" w:cs="Arial"/>
          <w:sz w:val="22"/>
          <w:szCs w:val="22"/>
        </w:rPr>
        <w:t xml:space="preserve">En ese escenario, la ESAL deberá demostrar que está constituida como organización de economía solidaria, en los términos del Artículo 6° de la Ley 454 de 1998, esto es, como una persona jurídica sin ánimo de lucro cuyos asociados sean, a la vez, aportantes y gestores, con vínculo asociativo solidario, igualdad de derechos y obligaciones, aportes sociales, excedentes destinados a fines solidarios y patrimonio </w:t>
      </w:r>
      <w:proofErr w:type="spellStart"/>
      <w:r>
        <w:rPr>
          <w:rFonts w:ascii="Arial" w:eastAsia="Arial" w:hAnsi="Arial" w:cs="Arial"/>
          <w:sz w:val="22"/>
          <w:szCs w:val="22"/>
        </w:rPr>
        <w:t>irrepartible</w:t>
      </w:r>
      <w:proofErr w:type="spellEnd"/>
      <w:r>
        <w:rPr>
          <w:rFonts w:ascii="Arial" w:eastAsia="Arial" w:hAnsi="Arial" w:cs="Arial"/>
          <w:sz w:val="22"/>
          <w:szCs w:val="22"/>
        </w:rPr>
        <w:t>.</w:t>
      </w:r>
    </w:p>
    <w:p w14:paraId="12A0A712" w14:textId="77777777" w:rsidR="00924559" w:rsidRDefault="00924559" w:rsidP="00924559">
      <w:pPr>
        <w:jc w:val="both"/>
        <w:rPr>
          <w:rFonts w:ascii="Arial" w:eastAsia="Arial" w:hAnsi="Arial" w:cs="Arial"/>
          <w:sz w:val="22"/>
          <w:szCs w:val="22"/>
        </w:rPr>
      </w:pPr>
    </w:p>
    <w:p w14:paraId="38362984" w14:textId="77777777" w:rsidR="00924559" w:rsidRDefault="00924559" w:rsidP="00924559">
      <w:pPr>
        <w:jc w:val="both"/>
        <w:rPr>
          <w:rFonts w:ascii="Arial" w:eastAsia="Arial" w:hAnsi="Arial" w:cs="Arial"/>
          <w:sz w:val="22"/>
          <w:szCs w:val="22"/>
        </w:rPr>
      </w:pPr>
      <w:r>
        <w:rPr>
          <w:rFonts w:ascii="Arial" w:eastAsia="Arial" w:hAnsi="Arial" w:cs="Arial"/>
          <w:sz w:val="22"/>
          <w:szCs w:val="22"/>
        </w:rPr>
        <w:t xml:space="preserve">Esta condición deberá verificarse en el certificado de existencia y representación legal y, de ser necesario, en los estatutos de la entidad. Aquellas que no acrediten dicha condición no podrán participar en procesos limitados a MiPymes. </w:t>
      </w:r>
    </w:p>
    <w:p w14:paraId="10E38DD7" w14:textId="77777777" w:rsidR="00924559" w:rsidRDefault="00924559" w:rsidP="00924559">
      <w:pPr>
        <w:jc w:val="both"/>
        <w:rPr>
          <w:rFonts w:ascii="Arial" w:eastAsia="Arial" w:hAnsi="Arial" w:cs="Arial"/>
          <w:sz w:val="22"/>
          <w:szCs w:val="22"/>
        </w:rPr>
      </w:pPr>
    </w:p>
    <w:p w14:paraId="6902A323" w14:textId="04C51F44" w:rsidR="00340F35" w:rsidRDefault="00924559" w:rsidP="00924559">
      <w:pPr>
        <w:jc w:val="both"/>
        <w:rPr>
          <w:rFonts w:ascii="Arial" w:eastAsia="Arial" w:hAnsi="Arial" w:cs="Arial"/>
          <w:sz w:val="22"/>
          <w:szCs w:val="22"/>
        </w:rPr>
      </w:pPr>
      <w:r>
        <w:rPr>
          <w:rFonts w:ascii="Arial" w:eastAsia="Arial" w:hAnsi="Arial" w:cs="Arial"/>
          <w:sz w:val="22"/>
          <w:szCs w:val="22"/>
        </w:rPr>
        <w:t>Lo anterior, de acuerdo con el marco normativo vigente y los conceptos emitidos por la Agencia Nacional de Contratación Pública —Colombia Compra Eficiente.</w:t>
      </w:r>
    </w:p>
    <w:p w14:paraId="4BC2F7DB" w14:textId="77777777" w:rsidR="00924559" w:rsidRPr="00214DC9" w:rsidRDefault="00924559" w:rsidP="00924559">
      <w:pPr>
        <w:jc w:val="both"/>
        <w:rPr>
          <w:rFonts w:ascii="Arial" w:eastAsia="Calibri" w:hAnsi="Arial" w:cs="Arial"/>
          <w:b/>
          <w:bCs/>
          <w:color w:val="000000" w:themeColor="text1"/>
          <w:sz w:val="22"/>
          <w:szCs w:val="22"/>
          <w:lang w:val="es-MX" w:eastAsia="en-US"/>
        </w:rPr>
      </w:pPr>
    </w:p>
    <w:p w14:paraId="25396536" w14:textId="77777777" w:rsidR="00340F35" w:rsidRPr="00214DC9" w:rsidRDefault="00340F35" w:rsidP="00214DC9">
      <w:pPr>
        <w:numPr>
          <w:ilvl w:val="1"/>
          <w:numId w:val="19"/>
        </w:numPr>
        <w:jc w:val="both"/>
        <w:rPr>
          <w:rFonts w:ascii="Arial" w:eastAsia="Calibri" w:hAnsi="Arial" w:cs="Arial"/>
          <w:b/>
          <w:bCs/>
          <w:color w:val="000000" w:themeColor="text1"/>
          <w:sz w:val="22"/>
          <w:szCs w:val="22"/>
          <w:lang w:val="es-MX" w:eastAsia="en-US"/>
        </w:rPr>
      </w:pPr>
      <w:r w:rsidRPr="00214DC9">
        <w:rPr>
          <w:rFonts w:ascii="Arial" w:eastAsia="Calibri" w:hAnsi="Arial" w:cs="Arial"/>
          <w:b/>
          <w:bCs/>
          <w:color w:val="000000" w:themeColor="text1"/>
          <w:sz w:val="22"/>
          <w:szCs w:val="22"/>
          <w:lang w:val="es-MX" w:eastAsia="en-US"/>
        </w:rPr>
        <w:t xml:space="preserve"> GARANTÍAS</w:t>
      </w:r>
    </w:p>
    <w:p w14:paraId="25EC86E2" w14:textId="77777777" w:rsidR="00340F35" w:rsidRPr="00214DC9" w:rsidRDefault="00340F35" w:rsidP="00340F35">
      <w:pPr>
        <w:ind w:left="360"/>
        <w:jc w:val="both"/>
        <w:rPr>
          <w:rFonts w:ascii="Arial" w:eastAsia="Calibri" w:hAnsi="Arial" w:cs="Arial"/>
          <w:b/>
          <w:bCs/>
          <w:color w:val="000000" w:themeColor="text1"/>
          <w:sz w:val="22"/>
          <w:szCs w:val="22"/>
          <w:lang w:val="es-MX" w:eastAsia="en-US"/>
        </w:rPr>
      </w:pPr>
    </w:p>
    <w:p w14:paraId="7DFF63C4" w14:textId="77777777" w:rsidR="00340F35" w:rsidRPr="00214DC9" w:rsidRDefault="00340F35" w:rsidP="00340F35">
      <w:pPr>
        <w:jc w:val="both"/>
        <w:rPr>
          <w:rFonts w:ascii="Arial" w:eastAsia="Calibri" w:hAnsi="Arial" w:cs="Arial"/>
          <w:b/>
          <w:bCs/>
          <w:color w:val="000000" w:themeColor="text1"/>
          <w:sz w:val="22"/>
          <w:szCs w:val="22"/>
          <w:lang w:val="es-MX" w:eastAsia="en-US"/>
        </w:rPr>
      </w:pPr>
      <w:r w:rsidRPr="00214DC9">
        <w:rPr>
          <w:rFonts w:ascii="Arial" w:eastAsia="Calibri" w:hAnsi="Arial" w:cs="Arial"/>
          <w:b/>
          <w:bCs/>
          <w:color w:val="000000" w:themeColor="text1"/>
          <w:sz w:val="22"/>
          <w:szCs w:val="22"/>
          <w:lang w:val="es-MX" w:eastAsia="en-US"/>
        </w:rPr>
        <w:t>1.11.1. GARANTÍAS PRECONTRACTUALES</w:t>
      </w:r>
    </w:p>
    <w:p w14:paraId="49A343F9" w14:textId="77777777" w:rsidR="00340F35" w:rsidRPr="00214DC9" w:rsidRDefault="00340F35" w:rsidP="00340F35">
      <w:pPr>
        <w:jc w:val="both"/>
        <w:rPr>
          <w:rFonts w:ascii="Arial" w:eastAsia="Calibri" w:hAnsi="Arial" w:cs="Arial"/>
          <w:b/>
          <w:bCs/>
          <w:color w:val="000000" w:themeColor="text1"/>
          <w:sz w:val="22"/>
          <w:szCs w:val="22"/>
          <w:lang w:val="es-MX" w:eastAsia="en-US"/>
        </w:rPr>
      </w:pPr>
    </w:p>
    <w:p w14:paraId="5185F4FF" w14:textId="77777777" w:rsidR="00D2020E" w:rsidRDefault="00D2020E" w:rsidP="00D2020E">
      <w:pPr>
        <w:jc w:val="both"/>
        <w:rPr>
          <w:rFonts w:ascii="Arial" w:eastAsia="Arial" w:hAnsi="Arial" w:cs="Arial"/>
          <w:sz w:val="22"/>
          <w:szCs w:val="22"/>
        </w:rPr>
      </w:pPr>
      <w:r>
        <w:rPr>
          <w:rFonts w:ascii="Arial" w:eastAsia="Arial" w:hAnsi="Arial" w:cs="Arial"/>
          <w:sz w:val="22"/>
          <w:szCs w:val="22"/>
        </w:rPr>
        <w:t xml:space="preserve">En cumplimiento de lo dispuesto en la ley 80 de 1993 y ley 1150 de 2007 y el articulo 2.2.1.2.3.1.1 del decreto 1082 de 2015, el oferente y contratista deberán garantizar el cumplimiento de sus obligaciones derivadas de la presentación de la oferta, el contrato y su liquidación y los riesgos a los que se encuentre expuestos las entidades estatales derivados de la responsabilidad extracontractual, a través de una garantía la cual debe cubrir los riesgos que se incluyan en el cuadro señalado a continuación, por lo siguientes motivos: </w:t>
      </w:r>
    </w:p>
    <w:p w14:paraId="1B14ADBC" w14:textId="77777777" w:rsidR="00D2020E" w:rsidRDefault="00D2020E" w:rsidP="00D2020E">
      <w:pPr>
        <w:jc w:val="both"/>
        <w:rPr>
          <w:rFonts w:ascii="Arial" w:eastAsia="Arial" w:hAnsi="Arial" w:cs="Arial"/>
          <w:sz w:val="22"/>
          <w:szCs w:val="22"/>
        </w:rPr>
      </w:pPr>
    </w:p>
    <w:p w14:paraId="0359C9A3" w14:textId="77777777" w:rsidR="00D2020E" w:rsidRDefault="00D2020E" w:rsidP="00D2020E">
      <w:pPr>
        <w:jc w:val="both"/>
        <w:rPr>
          <w:rFonts w:ascii="Arial" w:eastAsia="Arial" w:hAnsi="Arial" w:cs="Arial"/>
          <w:sz w:val="22"/>
          <w:szCs w:val="22"/>
        </w:rPr>
      </w:pPr>
      <w:r>
        <w:rPr>
          <w:rFonts w:ascii="Arial" w:eastAsia="Arial" w:hAnsi="Arial" w:cs="Arial"/>
          <w:sz w:val="22"/>
          <w:szCs w:val="22"/>
        </w:rPr>
        <w:t>Los riesgos que debe cubrir, el monto y la vigencia de los mecanismos de cobertura se determinan teniendo en cuenta el objeto, la naturaleza y las características del contrato a celebrar, así:</w:t>
      </w:r>
    </w:p>
    <w:p w14:paraId="26991881" w14:textId="77777777" w:rsidR="00D2020E" w:rsidRDefault="00D2020E" w:rsidP="00D2020E">
      <w:pPr>
        <w:jc w:val="both"/>
        <w:rPr>
          <w:rFonts w:ascii="Arial" w:eastAsia="Arial" w:hAnsi="Arial" w:cs="Arial"/>
          <w:sz w:val="22"/>
          <w:szCs w:val="22"/>
        </w:rPr>
      </w:pPr>
    </w:p>
    <w:p w14:paraId="5A4DDFBC" w14:textId="77777777" w:rsidR="00D2020E" w:rsidRDefault="00D2020E" w:rsidP="00D2020E">
      <w:pPr>
        <w:shd w:val="clear" w:color="auto" w:fill="FFFFFF"/>
        <w:jc w:val="both"/>
        <w:rPr>
          <w:rFonts w:ascii="Arial" w:eastAsia="Arial" w:hAnsi="Arial" w:cs="Arial"/>
          <w:b/>
          <w:bCs/>
          <w:sz w:val="22"/>
          <w:szCs w:val="22"/>
        </w:rPr>
      </w:pPr>
      <w:r>
        <w:rPr>
          <w:rFonts w:ascii="Arial" w:eastAsia="Arial" w:hAnsi="Arial" w:cs="Arial"/>
          <w:b/>
          <w:bCs/>
          <w:sz w:val="22"/>
          <w:szCs w:val="22"/>
        </w:rPr>
        <w:lastRenderedPageBreak/>
        <w:t xml:space="preserve">La garantía de seriedad debe tomarse así, por el proponente que NO ostente la calidad de </w:t>
      </w:r>
      <w:proofErr w:type="spellStart"/>
      <w:r>
        <w:rPr>
          <w:rFonts w:ascii="Arial" w:eastAsia="Arial" w:hAnsi="Arial" w:cs="Arial"/>
          <w:b/>
          <w:bCs/>
          <w:sz w:val="22"/>
          <w:szCs w:val="22"/>
        </w:rPr>
        <w:t>Mipyme</w:t>
      </w:r>
      <w:proofErr w:type="spellEnd"/>
      <w:r>
        <w:rPr>
          <w:rFonts w:ascii="Arial" w:eastAsia="Arial" w:hAnsi="Arial" w:cs="Arial"/>
          <w:b/>
          <w:bCs/>
          <w:sz w:val="22"/>
          <w:szCs w:val="22"/>
        </w:rPr>
        <w:t>, ni de emprendimientos y empresas de mujeres:</w:t>
      </w:r>
    </w:p>
    <w:p w14:paraId="788D0516" w14:textId="77777777" w:rsidR="00D2020E" w:rsidRDefault="00D2020E" w:rsidP="00D2020E">
      <w:pPr>
        <w:shd w:val="clear" w:color="auto" w:fill="FFFFFF"/>
        <w:jc w:val="both"/>
        <w:rPr>
          <w:rFonts w:ascii="Arial" w:eastAsia="Arial" w:hAnsi="Arial" w:cs="Arial"/>
          <w:sz w:val="22"/>
          <w:szCs w:val="22"/>
        </w:rPr>
      </w:pPr>
    </w:p>
    <w:p w14:paraId="55091C5F" w14:textId="77777777" w:rsidR="00D2020E" w:rsidRDefault="00D2020E" w:rsidP="00D2020E">
      <w:pPr>
        <w:numPr>
          <w:ilvl w:val="0"/>
          <w:numId w:val="42"/>
        </w:numPr>
        <w:shd w:val="clear" w:color="auto" w:fill="FFFFFF"/>
        <w:jc w:val="both"/>
        <w:rPr>
          <w:rFonts w:ascii="Arial" w:eastAsia="Arial" w:hAnsi="Arial" w:cs="Arial"/>
          <w:sz w:val="22"/>
          <w:szCs w:val="22"/>
        </w:rPr>
      </w:pPr>
      <w:r>
        <w:rPr>
          <w:rFonts w:ascii="Arial" w:eastAsia="Arial" w:hAnsi="Arial" w:cs="Arial"/>
          <w:sz w:val="22"/>
          <w:szCs w:val="22"/>
        </w:rPr>
        <w:t>Asegurado/Beneficiario: El municipio de Mosquera identificado con el NIT 899.999.342-3.</w:t>
      </w:r>
    </w:p>
    <w:p w14:paraId="59923A42" w14:textId="77777777" w:rsidR="00D2020E" w:rsidRDefault="00D2020E" w:rsidP="00D2020E">
      <w:pPr>
        <w:numPr>
          <w:ilvl w:val="0"/>
          <w:numId w:val="42"/>
        </w:numPr>
        <w:shd w:val="clear" w:color="auto" w:fill="FFFFFF"/>
        <w:jc w:val="both"/>
        <w:rPr>
          <w:rFonts w:ascii="Arial" w:eastAsia="Arial" w:hAnsi="Arial" w:cs="Arial"/>
          <w:sz w:val="22"/>
          <w:szCs w:val="22"/>
        </w:rPr>
      </w:pPr>
      <w:r>
        <w:rPr>
          <w:rFonts w:ascii="Arial" w:eastAsia="Arial" w:hAnsi="Arial" w:cs="Arial"/>
          <w:sz w:val="22"/>
          <w:szCs w:val="22"/>
        </w:rPr>
        <w:t>Cuantía: Diez por ciento (10%) del TOTAL DEL PRESUPUESTO OFICIAL ESTIMADO.</w:t>
      </w:r>
    </w:p>
    <w:p w14:paraId="59D1D655" w14:textId="77777777" w:rsidR="00D2020E" w:rsidRDefault="00D2020E" w:rsidP="00D2020E">
      <w:pPr>
        <w:numPr>
          <w:ilvl w:val="0"/>
          <w:numId w:val="42"/>
        </w:numPr>
        <w:shd w:val="clear" w:color="auto" w:fill="FFFFFF"/>
        <w:jc w:val="both"/>
        <w:rPr>
          <w:rFonts w:ascii="Arial" w:eastAsia="Arial" w:hAnsi="Arial" w:cs="Arial"/>
          <w:sz w:val="22"/>
          <w:szCs w:val="22"/>
        </w:rPr>
      </w:pPr>
      <w:r>
        <w:rPr>
          <w:rFonts w:ascii="Arial" w:eastAsia="Arial" w:hAnsi="Arial" w:cs="Arial"/>
          <w:sz w:val="22"/>
          <w:szCs w:val="22"/>
        </w:rPr>
        <w:t>Vigencia: Tres (3) meses, contabilizados a partir de la fecha de cierre del presente proceso.</w:t>
      </w:r>
    </w:p>
    <w:p w14:paraId="62186B58" w14:textId="77777777" w:rsidR="00D2020E" w:rsidRDefault="00D2020E" w:rsidP="00D2020E">
      <w:pPr>
        <w:numPr>
          <w:ilvl w:val="0"/>
          <w:numId w:val="42"/>
        </w:numPr>
        <w:shd w:val="clear" w:color="auto" w:fill="FFFFFF"/>
        <w:jc w:val="both"/>
        <w:rPr>
          <w:rFonts w:ascii="Arial" w:eastAsia="Arial" w:hAnsi="Arial" w:cs="Arial"/>
          <w:sz w:val="22"/>
          <w:szCs w:val="22"/>
        </w:rPr>
      </w:pPr>
      <w:r>
        <w:rPr>
          <w:rFonts w:ascii="Arial" w:eastAsia="Arial" w:hAnsi="Arial" w:cs="Arial"/>
          <w:sz w:val="22"/>
          <w:szCs w:val="22"/>
        </w:rPr>
        <w:t>Tomador / Afianzado: Nombre o razón social del oferente tomador o afianzado, así: Si el oferente es una persona jurídica, la póliza o garantía deberá tomarse con el nombre o razón social que figura en el certificado de existencia y representación legal. Si el oferente es un consorcio o unión temporal, la garantía deberá tomarse a nombre del consorcio o unión temporal (indicando todos y cada uno sus integrantes, así como su porcentaje de participación).</w:t>
      </w:r>
    </w:p>
    <w:p w14:paraId="5DDB0175" w14:textId="77777777" w:rsidR="00D2020E" w:rsidRDefault="00D2020E" w:rsidP="00D2020E">
      <w:pPr>
        <w:shd w:val="clear" w:color="auto" w:fill="FFFFFF"/>
        <w:jc w:val="both"/>
        <w:rPr>
          <w:rFonts w:ascii="Arial" w:eastAsia="Arial" w:hAnsi="Arial" w:cs="Arial"/>
          <w:sz w:val="22"/>
          <w:szCs w:val="22"/>
        </w:rPr>
      </w:pPr>
    </w:p>
    <w:p w14:paraId="35D3D453" w14:textId="77777777" w:rsidR="00D2020E" w:rsidRDefault="00D2020E" w:rsidP="00D2020E">
      <w:pPr>
        <w:shd w:val="clear" w:color="auto" w:fill="FFFFFF"/>
        <w:jc w:val="both"/>
        <w:rPr>
          <w:rFonts w:ascii="Arial" w:eastAsia="Arial" w:hAnsi="Arial" w:cs="Arial"/>
          <w:b/>
          <w:bCs/>
          <w:sz w:val="22"/>
          <w:szCs w:val="22"/>
        </w:rPr>
      </w:pPr>
      <w:r>
        <w:rPr>
          <w:rFonts w:ascii="Arial" w:eastAsia="Arial" w:hAnsi="Arial" w:cs="Arial"/>
          <w:b/>
          <w:bCs/>
          <w:sz w:val="22"/>
          <w:szCs w:val="22"/>
        </w:rPr>
        <w:t>CRITERIOS DIFERENCIALES QUE OSTENTE LA CALIDAD DE EMPRENDIMIENTOS Y EMPRESAS DE MUJERES Y MIPYMES:</w:t>
      </w:r>
    </w:p>
    <w:p w14:paraId="1A85406F" w14:textId="77777777" w:rsidR="00D2020E" w:rsidRDefault="00D2020E" w:rsidP="00D2020E">
      <w:pPr>
        <w:shd w:val="clear" w:color="auto" w:fill="FFFFFF"/>
        <w:jc w:val="both"/>
        <w:rPr>
          <w:rFonts w:ascii="Arial" w:eastAsia="Arial" w:hAnsi="Arial" w:cs="Arial"/>
          <w:b/>
          <w:bCs/>
          <w:sz w:val="22"/>
          <w:szCs w:val="22"/>
        </w:rPr>
      </w:pPr>
    </w:p>
    <w:p w14:paraId="0505925B" w14:textId="77777777" w:rsidR="00D2020E" w:rsidRDefault="00D2020E" w:rsidP="00D2020E">
      <w:pPr>
        <w:jc w:val="both"/>
        <w:rPr>
          <w:rFonts w:ascii="Arial" w:eastAsia="Arial" w:hAnsi="Arial" w:cs="Arial"/>
          <w:sz w:val="22"/>
          <w:szCs w:val="22"/>
        </w:rPr>
      </w:pPr>
      <w:r>
        <w:rPr>
          <w:rFonts w:ascii="Arial" w:eastAsia="Arial" w:hAnsi="Arial" w:cs="Arial"/>
          <w:sz w:val="22"/>
          <w:szCs w:val="22"/>
        </w:rPr>
        <w:t xml:space="preserve">El decreto 1860 de 2021 “Por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 estableció en el artículo 2.2.1.2.4.2.15 “Criterios diferenciales para emprendimientos y empresas de mujeres en el sistema de compras públicas. En los procesos de licitación pública, selección abreviada de menor cuantía y concurso de méritos, así como en los procesos competitivos que adelanten las Entidades Estatales no sometidas al Estatuto General de Contratación de la Administración Pública, las Entidades incluirán condiciones habilitantes para incentivar los emprendimientos y empresas de mujeres con domicilio en el territorio nacional”. Es por lo anterior, que la entidad establece como criterio diferencial habilitante el valor de la garantía de seriedad de la oferta, de la siguiente manera: </w:t>
      </w:r>
    </w:p>
    <w:p w14:paraId="41CC7118" w14:textId="77777777" w:rsidR="00D2020E" w:rsidRDefault="00D2020E" w:rsidP="00D2020E">
      <w:pPr>
        <w:shd w:val="clear" w:color="auto" w:fill="FFFFFF"/>
        <w:jc w:val="both"/>
        <w:rPr>
          <w:rFonts w:ascii="Arial" w:eastAsia="Arial" w:hAnsi="Arial" w:cs="Arial"/>
          <w:sz w:val="22"/>
          <w:szCs w:val="22"/>
        </w:rPr>
      </w:pPr>
    </w:p>
    <w:p w14:paraId="5B1B7CDC" w14:textId="77777777" w:rsidR="00D2020E" w:rsidRDefault="00D2020E" w:rsidP="00D2020E">
      <w:pPr>
        <w:shd w:val="clear" w:color="auto" w:fill="FFFFFF"/>
        <w:jc w:val="both"/>
        <w:rPr>
          <w:rFonts w:ascii="Arial" w:eastAsia="Arial" w:hAnsi="Arial" w:cs="Arial"/>
          <w:b/>
          <w:bCs/>
          <w:sz w:val="22"/>
          <w:szCs w:val="22"/>
        </w:rPr>
      </w:pPr>
      <w:r>
        <w:rPr>
          <w:rFonts w:ascii="Arial" w:eastAsia="Arial" w:hAnsi="Arial" w:cs="Arial"/>
          <w:b/>
          <w:bCs/>
          <w:sz w:val="22"/>
          <w:szCs w:val="22"/>
        </w:rPr>
        <w:t>La garantía de seriedad deberá tomarse así, por el proponente que ostente la calidad de emprendimientos y empresas de mujeres:</w:t>
      </w:r>
    </w:p>
    <w:p w14:paraId="4891E747" w14:textId="77777777" w:rsidR="00D2020E" w:rsidRDefault="00D2020E" w:rsidP="00D2020E">
      <w:pPr>
        <w:shd w:val="clear" w:color="auto" w:fill="FFFFFF"/>
        <w:jc w:val="both"/>
        <w:rPr>
          <w:rFonts w:ascii="Arial" w:eastAsia="Arial" w:hAnsi="Arial" w:cs="Arial"/>
          <w:sz w:val="22"/>
          <w:szCs w:val="22"/>
        </w:rPr>
      </w:pPr>
    </w:p>
    <w:p w14:paraId="20626317" w14:textId="77777777" w:rsidR="00D2020E" w:rsidRDefault="00D2020E" w:rsidP="00D2020E">
      <w:pPr>
        <w:numPr>
          <w:ilvl w:val="0"/>
          <w:numId w:val="42"/>
        </w:numPr>
        <w:shd w:val="clear" w:color="auto" w:fill="FFFFFF"/>
        <w:jc w:val="both"/>
        <w:rPr>
          <w:rFonts w:ascii="Arial" w:eastAsia="Arial" w:hAnsi="Arial" w:cs="Arial"/>
          <w:sz w:val="22"/>
          <w:szCs w:val="22"/>
        </w:rPr>
      </w:pPr>
      <w:r>
        <w:rPr>
          <w:rFonts w:ascii="Arial" w:eastAsia="Arial" w:hAnsi="Arial" w:cs="Arial"/>
          <w:sz w:val="22"/>
          <w:szCs w:val="22"/>
        </w:rPr>
        <w:t>Asegurado / Beneficiario: El municipio de Mosquera identificado con el NIT 899.999.342-3.</w:t>
      </w:r>
    </w:p>
    <w:p w14:paraId="79802A17" w14:textId="77777777" w:rsidR="00D2020E" w:rsidRDefault="00D2020E" w:rsidP="00D2020E">
      <w:pPr>
        <w:numPr>
          <w:ilvl w:val="0"/>
          <w:numId w:val="42"/>
        </w:numPr>
        <w:shd w:val="clear" w:color="auto" w:fill="FFFFFF"/>
        <w:jc w:val="both"/>
        <w:rPr>
          <w:rFonts w:ascii="Arial" w:eastAsia="Arial" w:hAnsi="Arial" w:cs="Arial"/>
          <w:sz w:val="22"/>
          <w:szCs w:val="22"/>
        </w:rPr>
      </w:pPr>
      <w:r>
        <w:rPr>
          <w:rFonts w:ascii="Arial" w:eastAsia="Arial" w:hAnsi="Arial" w:cs="Arial"/>
          <w:sz w:val="22"/>
          <w:szCs w:val="22"/>
        </w:rPr>
        <w:t>Cuantía: Ocho por ciento (8%) del TOTAL DEL PRESUPUESTO OFICIAL ESTIMADO.</w:t>
      </w:r>
    </w:p>
    <w:p w14:paraId="44DBB229" w14:textId="77777777" w:rsidR="00D2020E" w:rsidRDefault="00D2020E" w:rsidP="00D2020E">
      <w:pPr>
        <w:numPr>
          <w:ilvl w:val="0"/>
          <w:numId w:val="42"/>
        </w:numPr>
        <w:shd w:val="clear" w:color="auto" w:fill="FFFFFF"/>
        <w:jc w:val="both"/>
        <w:rPr>
          <w:rFonts w:ascii="Arial" w:eastAsia="Arial" w:hAnsi="Arial" w:cs="Arial"/>
          <w:sz w:val="22"/>
          <w:szCs w:val="22"/>
        </w:rPr>
      </w:pPr>
      <w:r>
        <w:rPr>
          <w:rFonts w:ascii="Arial" w:eastAsia="Arial" w:hAnsi="Arial" w:cs="Arial"/>
          <w:sz w:val="22"/>
          <w:szCs w:val="22"/>
        </w:rPr>
        <w:t xml:space="preserve">Vigencia: Vigencia: tres (3) meses, contabilizados a partir de la fecha de cierre del presente proceso. </w:t>
      </w:r>
    </w:p>
    <w:p w14:paraId="3B4EA7D6" w14:textId="77777777" w:rsidR="00D2020E" w:rsidRDefault="00D2020E" w:rsidP="00D2020E">
      <w:pPr>
        <w:numPr>
          <w:ilvl w:val="0"/>
          <w:numId w:val="42"/>
        </w:numPr>
        <w:shd w:val="clear" w:color="auto" w:fill="FFFFFF"/>
        <w:jc w:val="both"/>
        <w:rPr>
          <w:rFonts w:ascii="Arial" w:eastAsia="Arial" w:hAnsi="Arial" w:cs="Arial"/>
          <w:sz w:val="22"/>
          <w:szCs w:val="22"/>
        </w:rPr>
      </w:pPr>
      <w:r>
        <w:rPr>
          <w:rFonts w:ascii="Arial" w:eastAsia="Arial" w:hAnsi="Arial" w:cs="Arial"/>
          <w:sz w:val="22"/>
          <w:szCs w:val="22"/>
        </w:rPr>
        <w:t>Tomador / Afianzado: Nombre o razón social del oferente tomador o afianzado, así: Si el oferente es una persona jurídica, la póliza o garantía deberá tomarse con el nombre o razón social que figura en el certificado de existencia y representación legal. Si el oferente es un consorcio o unión temporal, la garantía deberá tomarse a nombre del consorcio o unión temporal (indicando a todos y cada uno sus integrantes, así como su porcentaje de participación).</w:t>
      </w:r>
    </w:p>
    <w:p w14:paraId="53898785" w14:textId="77777777" w:rsidR="00D2020E" w:rsidRDefault="00D2020E" w:rsidP="00D2020E">
      <w:pPr>
        <w:jc w:val="both"/>
        <w:rPr>
          <w:rFonts w:ascii="Arial" w:eastAsia="Arial" w:hAnsi="Arial" w:cs="Arial"/>
          <w:sz w:val="22"/>
          <w:szCs w:val="22"/>
        </w:rPr>
      </w:pPr>
    </w:p>
    <w:p w14:paraId="5E20DDCB" w14:textId="77777777" w:rsidR="00D2020E" w:rsidRDefault="00D2020E" w:rsidP="00D2020E">
      <w:pPr>
        <w:shd w:val="clear" w:color="auto" w:fill="FFFFFF"/>
        <w:jc w:val="both"/>
        <w:rPr>
          <w:rFonts w:ascii="Arial" w:eastAsia="Arial" w:hAnsi="Arial" w:cs="Arial"/>
          <w:b/>
          <w:bCs/>
          <w:sz w:val="22"/>
          <w:szCs w:val="22"/>
        </w:rPr>
      </w:pPr>
      <w:r>
        <w:rPr>
          <w:rFonts w:ascii="Arial" w:eastAsia="Arial" w:hAnsi="Arial" w:cs="Arial"/>
          <w:b/>
          <w:bCs/>
          <w:sz w:val="22"/>
          <w:szCs w:val="22"/>
        </w:rPr>
        <w:t xml:space="preserve">La garantía de seriedad deberá tomarse así, por el proponente que ostente la calidad de </w:t>
      </w:r>
      <w:proofErr w:type="spellStart"/>
      <w:r>
        <w:rPr>
          <w:rFonts w:ascii="Arial" w:eastAsia="Arial" w:hAnsi="Arial" w:cs="Arial"/>
          <w:b/>
          <w:bCs/>
          <w:sz w:val="22"/>
          <w:szCs w:val="22"/>
        </w:rPr>
        <w:t>Mipyme</w:t>
      </w:r>
      <w:proofErr w:type="spellEnd"/>
      <w:r>
        <w:rPr>
          <w:rFonts w:ascii="Arial" w:eastAsia="Arial" w:hAnsi="Arial" w:cs="Arial"/>
          <w:b/>
          <w:bCs/>
          <w:sz w:val="22"/>
          <w:szCs w:val="22"/>
        </w:rPr>
        <w:t>:</w:t>
      </w:r>
    </w:p>
    <w:p w14:paraId="2DE9A4D7" w14:textId="77777777" w:rsidR="00D2020E" w:rsidRDefault="00D2020E" w:rsidP="00D2020E">
      <w:pPr>
        <w:jc w:val="both"/>
        <w:rPr>
          <w:rFonts w:ascii="Arial" w:eastAsia="Arial" w:hAnsi="Arial" w:cs="Arial"/>
          <w:sz w:val="22"/>
          <w:szCs w:val="22"/>
        </w:rPr>
      </w:pPr>
    </w:p>
    <w:p w14:paraId="77659BC0" w14:textId="77777777" w:rsidR="00D2020E" w:rsidRDefault="00D2020E" w:rsidP="00D2020E">
      <w:pPr>
        <w:numPr>
          <w:ilvl w:val="0"/>
          <w:numId w:val="42"/>
        </w:numPr>
        <w:shd w:val="clear" w:color="auto" w:fill="FFFFFF"/>
        <w:jc w:val="both"/>
        <w:rPr>
          <w:rFonts w:ascii="Arial" w:eastAsia="Arial" w:hAnsi="Arial" w:cs="Arial"/>
          <w:sz w:val="22"/>
          <w:szCs w:val="22"/>
        </w:rPr>
      </w:pPr>
      <w:r>
        <w:rPr>
          <w:rFonts w:ascii="Arial" w:eastAsia="Arial" w:hAnsi="Arial" w:cs="Arial"/>
          <w:sz w:val="22"/>
          <w:szCs w:val="22"/>
        </w:rPr>
        <w:t>Asegurado / Beneficiario: El municipio de Mosquera identificado con el NIT 899.999.342-3.</w:t>
      </w:r>
    </w:p>
    <w:p w14:paraId="1015182D" w14:textId="77777777" w:rsidR="00D2020E" w:rsidRDefault="00D2020E" w:rsidP="00D2020E">
      <w:pPr>
        <w:numPr>
          <w:ilvl w:val="0"/>
          <w:numId w:val="42"/>
        </w:numPr>
        <w:shd w:val="clear" w:color="auto" w:fill="FFFFFF"/>
        <w:jc w:val="both"/>
        <w:rPr>
          <w:rFonts w:ascii="Arial" w:eastAsia="Arial" w:hAnsi="Arial" w:cs="Arial"/>
          <w:sz w:val="22"/>
          <w:szCs w:val="22"/>
        </w:rPr>
      </w:pPr>
      <w:r>
        <w:rPr>
          <w:rFonts w:ascii="Arial" w:eastAsia="Arial" w:hAnsi="Arial" w:cs="Arial"/>
          <w:sz w:val="22"/>
          <w:szCs w:val="22"/>
        </w:rPr>
        <w:t>Cuantía: Cinco por ciento (5%) del TOTAL DEL PRESUPUESTO OFICIAL ESTIMADO.</w:t>
      </w:r>
    </w:p>
    <w:p w14:paraId="144D40C1" w14:textId="77777777" w:rsidR="00D2020E" w:rsidRDefault="00D2020E" w:rsidP="00D2020E">
      <w:pPr>
        <w:numPr>
          <w:ilvl w:val="0"/>
          <w:numId w:val="42"/>
        </w:numPr>
        <w:shd w:val="clear" w:color="auto" w:fill="FFFFFF"/>
        <w:jc w:val="both"/>
        <w:rPr>
          <w:rFonts w:ascii="Arial" w:eastAsia="Arial" w:hAnsi="Arial" w:cs="Arial"/>
          <w:sz w:val="22"/>
          <w:szCs w:val="22"/>
        </w:rPr>
      </w:pPr>
      <w:r>
        <w:rPr>
          <w:rFonts w:ascii="Arial" w:eastAsia="Arial" w:hAnsi="Arial" w:cs="Arial"/>
          <w:sz w:val="22"/>
          <w:szCs w:val="22"/>
        </w:rPr>
        <w:t xml:space="preserve">Vigencia: Vigencia: tres (3) meses, contabilizados a partir de la fecha de cierre del presente proceso. </w:t>
      </w:r>
    </w:p>
    <w:p w14:paraId="6E1377BC" w14:textId="72B9EDBF" w:rsidR="00340F35" w:rsidRPr="00214DC9" w:rsidRDefault="00D2020E" w:rsidP="00D2020E">
      <w:pPr>
        <w:jc w:val="both"/>
        <w:rPr>
          <w:rFonts w:ascii="Arial" w:hAnsi="Arial" w:cs="Arial"/>
          <w:b/>
          <w:bCs/>
          <w:color w:val="000000" w:themeColor="text1"/>
          <w:sz w:val="22"/>
          <w:szCs w:val="22"/>
          <w:lang w:val="es-CO"/>
        </w:rPr>
      </w:pPr>
      <w:r>
        <w:rPr>
          <w:rFonts w:ascii="Arial" w:eastAsia="Arial" w:hAnsi="Arial" w:cs="Arial"/>
          <w:sz w:val="22"/>
          <w:szCs w:val="22"/>
        </w:rPr>
        <w:t>Tomador / Afianzado: Nombre o razón social del oferente tomador o afianzado, así: Si el oferente es una persona jurídica, la póliza o garantía deberá tomarse con el nombre o razón social que figura en el certificado de existencia y representación legal. Si el oferente es un consorcio o unión temporal, la garantía deberá tomarse a nombre del consorcio o unión temporal (indicando a todos y cada uno sus integrantes, así como su porcentaje de participación</w:t>
      </w:r>
    </w:p>
    <w:p w14:paraId="7BE54C4C" w14:textId="77777777" w:rsidR="00340F35" w:rsidRPr="00214DC9" w:rsidRDefault="00340F35" w:rsidP="00340F35">
      <w:pPr>
        <w:jc w:val="both"/>
        <w:rPr>
          <w:rFonts w:ascii="Arial" w:hAnsi="Arial" w:cs="Arial"/>
          <w:b/>
          <w:bCs/>
          <w:color w:val="000000" w:themeColor="text1"/>
          <w:sz w:val="22"/>
          <w:szCs w:val="22"/>
          <w:lang w:val="es-CO"/>
        </w:rPr>
      </w:pPr>
      <w:r w:rsidRPr="00214DC9">
        <w:rPr>
          <w:rFonts w:ascii="Arial" w:hAnsi="Arial" w:cs="Arial"/>
          <w:b/>
          <w:bCs/>
          <w:color w:val="000000" w:themeColor="text1"/>
          <w:sz w:val="22"/>
          <w:szCs w:val="22"/>
          <w:lang w:val="es-CO"/>
        </w:rPr>
        <w:t>LA GARANTÍA DE SERIEDAD DE LA PROPUESTA DEBERÁ CONTENER LOS SIGUIENTES AMPAROS:</w:t>
      </w:r>
    </w:p>
    <w:p w14:paraId="26ACFA1E" w14:textId="77777777" w:rsidR="00340F35" w:rsidRPr="00214DC9" w:rsidRDefault="00340F35" w:rsidP="00340F35">
      <w:pPr>
        <w:jc w:val="both"/>
        <w:rPr>
          <w:rFonts w:ascii="Arial" w:hAnsi="Arial" w:cs="Arial"/>
          <w:color w:val="000000" w:themeColor="text1"/>
          <w:sz w:val="22"/>
          <w:szCs w:val="22"/>
          <w:lang w:val="es-CO"/>
        </w:rPr>
      </w:pPr>
    </w:p>
    <w:p w14:paraId="55042A23" w14:textId="77777777" w:rsidR="00340F35" w:rsidRPr="00214DC9" w:rsidRDefault="00340F35" w:rsidP="00214DC9">
      <w:pPr>
        <w:pStyle w:val="Prrafodelista"/>
        <w:numPr>
          <w:ilvl w:val="0"/>
          <w:numId w:val="13"/>
        </w:numPr>
        <w:spacing w:after="200"/>
        <w:jc w:val="both"/>
        <w:rPr>
          <w:rFonts w:ascii="Arial" w:hAnsi="Arial" w:cs="Arial"/>
          <w:color w:val="000000" w:themeColor="text1"/>
          <w:sz w:val="22"/>
          <w:szCs w:val="22"/>
          <w:lang w:val="es-CO"/>
        </w:rPr>
      </w:pPr>
      <w:r w:rsidRPr="00214DC9">
        <w:rPr>
          <w:rFonts w:ascii="Arial" w:hAnsi="Arial" w:cs="Arial"/>
          <w:color w:val="000000" w:themeColor="text1"/>
          <w:sz w:val="22"/>
          <w:szCs w:val="22"/>
          <w:lang w:val="es-CO"/>
        </w:rPr>
        <w:t>La no suscripción del contrato sin justa causa por parte del proponente seleccionado.</w:t>
      </w:r>
    </w:p>
    <w:p w14:paraId="1BD1675E" w14:textId="77777777" w:rsidR="00340F35" w:rsidRPr="00214DC9" w:rsidRDefault="00340F35" w:rsidP="00214DC9">
      <w:pPr>
        <w:pStyle w:val="Prrafodelista"/>
        <w:numPr>
          <w:ilvl w:val="0"/>
          <w:numId w:val="13"/>
        </w:numPr>
        <w:spacing w:after="200"/>
        <w:jc w:val="both"/>
        <w:rPr>
          <w:rFonts w:ascii="Arial" w:hAnsi="Arial" w:cs="Arial"/>
          <w:color w:val="000000" w:themeColor="text1"/>
          <w:sz w:val="22"/>
          <w:szCs w:val="22"/>
          <w:lang w:val="es-CO"/>
        </w:rPr>
      </w:pPr>
      <w:r w:rsidRPr="00214DC9">
        <w:rPr>
          <w:rFonts w:ascii="Arial" w:hAnsi="Arial" w:cs="Arial"/>
          <w:color w:val="000000" w:themeColor="text1"/>
          <w:sz w:val="22"/>
          <w:szCs w:val="22"/>
          <w:lang w:val="es-CO"/>
        </w:rPr>
        <w:t>La no ampliación de la vigencia de la garantía de seriedad de la oferta cuando el término previsto en el pliego de condiciones, los términos de referencia, el estudio previo y/o las reglas de participación, se prorrogue o cuando el término previsto para la suscripción del contrato se prorrogue, siempre y cuando esas prórrogas no excedan un término de tres (3) meses.</w:t>
      </w:r>
    </w:p>
    <w:p w14:paraId="4B775525" w14:textId="77777777" w:rsidR="00340F35" w:rsidRPr="00214DC9" w:rsidRDefault="00340F35" w:rsidP="00214DC9">
      <w:pPr>
        <w:pStyle w:val="Prrafodelista"/>
        <w:numPr>
          <w:ilvl w:val="0"/>
          <w:numId w:val="13"/>
        </w:numPr>
        <w:spacing w:after="200"/>
        <w:jc w:val="both"/>
        <w:rPr>
          <w:rFonts w:ascii="Arial" w:hAnsi="Arial" w:cs="Arial"/>
          <w:color w:val="000000" w:themeColor="text1"/>
          <w:sz w:val="22"/>
          <w:szCs w:val="22"/>
          <w:lang w:val="es-CO"/>
        </w:rPr>
      </w:pPr>
      <w:r w:rsidRPr="00214DC9">
        <w:rPr>
          <w:rFonts w:ascii="Arial" w:hAnsi="Arial" w:cs="Arial"/>
          <w:color w:val="000000" w:themeColor="text1"/>
          <w:sz w:val="22"/>
          <w:szCs w:val="22"/>
          <w:lang w:val="es-CO"/>
        </w:rPr>
        <w:t>El retiro de la oferta después del término fijado para la presentación de las propuestas.</w:t>
      </w:r>
    </w:p>
    <w:p w14:paraId="3C0A37AC" w14:textId="77777777" w:rsidR="00340F35" w:rsidRPr="00214DC9" w:rsidRDefault="00340F35" w:rsidP="00214DC9">
      <w:pPr>
        <w:pStyle w:val="Prrafodelista"/>
        <w:numPr>
          <w:ilvl w:val="0"/>
          <w:numId w:val="13"/>
        </w:numPr>
        <w:spacing w:after="200"/>
        <w:jc w:val="both"/>
        <w:rPr>
          <w:rFonts w:ascii="Arial" w:hAnsi="Arial" w:cs="Arial"/>
          <w:color w:val="000000" w:themeColor="text1"/>
          <w:sz w:val="22"/>
          <w:szCs w:val="22"/>
          <w:lang w:val="es-CO"/>
        </w:rPr>
      </w:pPr>
      <w:r w:rsidRPr="00214DC9">
        <w:rPr>
          <w:rFonts w:ascii="Arial" w:hAnsi="Arial" w:cs="Arial"/>
          <w:color w:val="000000" w:themeColor="text1"/>
          <w:sz w:val="22"/>
          <w:szCs w:val="22"/>
          <w:lang w:val="es-CO"/>
        </w:rPr>
        <w:t>La falta de otorgamiento por parte del proponente seleccionado de la garantía de cumplimiento exigida por la entidad para amparar el incumplimiento de las obligaciones del contrato.</w:t>
      </w:r>
    </w:p>
    <w:p w14:paraId="6F06830B" w14:textId="77777777" w:rsidR="00340F35" w:rsidRPr="00214DC9" w:rsidRDefault="00340F35" w:rsidP="00340F35">
      <w:pPr>
        <w:jc w:val="both"/>
        <w:rPr>
          <w:rFonts w:ascii="Arial" w:hAnsi="Arial" w:cs="Arial"/>
          <w:color w:val="000000" w:themeColor="text1"/>
          <w:sz w:val="22"/>
          <w:szCs w:val="22"/>
          <w:lang w:val="es-CO"/>
        </w:rPr>
      </w:pPr>
      <w:r w:rsidRPr="00214DC9">
        <w:rPr>
          <w:rFonts w:ascii="Arial" w:hAnsi="Arial" w:cs="Arial"/>
          <w:color w:val="000000" w:themeColor="text1"/>
          <w:sz w:val="22"/>
          <w:szCs w:val="22"/>
          <w:lang w:val="es-CO"/>
        </w:rPr>
        <w:t>Se podrá presentar aval bancario como garantía de seriedad, el cual deberá contener una nota que indique que la garantía (aval bancario) será pagada por el garante a la vista, en la fecha en la cual EL MUNICIPIO presente la reclamación formal.</w:t>
      </w:r>
    </w:p>
    <w:p w14:paraId="67DE3AB9" w14:textId="77777777" w:rsidR="00340F35" w:rsidRPr="00214DC9" w:rsidRDefault="00340F35" w:rsidP="00340F35">
      <w:pPr>
        <w:jc w:val="both"/>
        <w:rPr>
          <w:rFonts w:ascii="Arial" w:hAnsi="Arial" w:cs="Arial"/>
          <w:color w:val="000000" w:themeColor="text1"/>
          <w:sz w:val="22"/>
          <w:szCs w:val="22"/>
          <w:lang w:val="es-CO"/>
        </w:rPr>
      </w:pPr>
    </w:p>
    <w:p w14:paraId="537FC377" w14:textId="77777777" w:rsidR="00340F35" w:rsidRPr="00214DC9" w:rsidRDefault="00340F35" w:rsidP="00340F35">
      <w:pPr>
        <w:jc w:val="both"/>
        <w:rPr>
          <w:rFonts w:ascii="Arial" w:hAnsi="Arial" w:cs="Arial"/>
          <w:color w:val="000000" w:themeColor="text1"/>
          <w:sz w:val="22"/>
          <w:szCs w:val="22"/>
          <w:lang w:val="es-CO"/>
        </w:rPr>
      </w:pPr>
      <w:r w:rsidRPr="00214DC9">
        <w:rPr>
          <w:rFonts w:ascii="Arial" w:hAnsi="Arial" w:cs="Arial"/>
          <w:color w:val="000000" w:themeColor="text1"/>
          <w:sz w:val="22"/>
          <w:szCs w:val="22"/>
          <w:lang w:val="es-CO"/>
        </w:rPr>
        <w:t>Los oferentes deberán ampliar la vigencia de la garantía correspondiente, en el evento que se llegare a prorrogar el periodo de entrega de las ofertas o cuando a juicio de EL MUNICIPIO se considere necesario; una vez perfeccionado el contrato, este aval será devuelto al oferente, previa solicitud del interesado.</w:t>
      </w:r>
    </w:p>
    <w:p w14:paraId="677A9A86" w14:textId="77777777" w:rsidR="00340F35" w:rsidRPr="00214DC9" w:rsidRDefault="00340F35" w:rsidP="00340F35">
      <w:pPr>
        <w:jc w:val="both"/>
        <w:rPr>
          <w:rFonts w:ascii="Arial" w:hAnsi="Arial" w:cs="Arial"/>
          <w:color w:val="000000" w:themeColor="text1"/>
          <w:sz w:val="22"/>
          <w:szCs w:val="22"/>
          <w:lang w:val="es-CO"/>
        </w:rPr>
      </w:pPr>
    </w:p>
    <w:p w14:paraId="6586EEE7" w14:textId="77777777" w:rsidR="00340F35" w:rsidRPr="00214DC9" w:rsidRDefault="00340F35" w:rsidP="00340F35">
      <w:pPr>
        <w:jc w:val="both"/>
        <w:rPr>
          <w:rFonts w:ascii="Arial" w:hAnsi="Arial" w:cs="Arial"/>
          <w:color w:val="000000" w:themeColor="text1"/>
          <w:sz w:val="22"/>
          <w:szCs w:val="22"/>
          <w:lang w:val="es-CO"/>
        </w:rPr>
      </w:pPr>
      <w:r w:rsidRPr="00214DC9">
        <w:rPr>
          <w:rFonts w:ascii="Arial" w:hAnsi="Arial" w:cs="Arial"/>
          <w:color w:val="000000" w:themeColor="text1"/>
          <w:sz w:val="22"/>
          <w:szCs w:val="22"/>
          <w:lang w:val="es-CO"/>
        </w:rPr>
        <w:t>Una vez seleccionado el oferente, si se llegase a ampliar el plazo de suscripción del contrato, EL MUNICIPIO solicitará al adjudicatario la ampliación de la garantía de seriedad de la oferta. La no ampliación del plazo se entenderá como desistimiento de la oferta presentada, sin perjuicio de las acciones a que haya lugar.</w:t>
      </w:r>
    </w:p>
    <w:p w14:paraId="04880729" w14:textId="77777777" w:rsidR="00340F35" w:rsidRPr="00214DC9" w:rsidRDefault="00340F35" w:rsidP="00340F35">
      <w:pPr>
        <w:jc w:val="both"/>
        <w:rPr>
          <w:rFonts w:ascii="Arial" w:hAnsi="Arial" w:cs="Arial"/>
          <w:color w:val="000000" w:themeColor="text1"/>
          <w:sz w:val="22"/>
          <w:szCs w:val="22"/>
          <w:lang w:val="es-CO"/>
        </w:rPr>
      </w:pPr>
    </w:p>
    <w:p w14:paraId="7187714E" w14:textId="77777777" w:rsidR="00340F35" w:rsidRPr="00214DC9" w:rsidRDefault="00340F35" w:rsidP="00340F35">
      <w:pPr>
        <w:jc w:val="both"/>
        <w:rPr>
          <w:rFonts w:ascii="Arial" w:hAnsi="Arial" w:cs="Arial"/>
          <w:color w:val="000000" w:themeColor="text1"/>
          <w:sz w:val="22"/>
          <w:szCs w:val="22"/>
          <w:lang w:val="es-CO"/>
        </w:rPr>
      </w:pPr>
      <w:r w:rsidRPr="00214DC9">
        <w:rPr>
          <w:rFonts w:ascii="Arial" w:hAnsi="Arial" w:cs="Arial"/>
          <w:color w:val="000000" w:themeColor="text1"/>
          <w:sz w:val="22"/>
          <w:szCs w:val="22"/>
          <w:lang w:val="es-CO"/>
        </w:rPr>
        <w:lastRenderedPageBreak/>
        <w:t>En todo caso, el oferente seleccionado para ejecutar el contrato que se derive del presente proceso de selección, deberá mantener vigente la garantía de seriedad de su oferta hasta el perfeccionamiento del mismo.</w:t>
      </w:r>
    </w:p>
    <w:p w14:paraId="7412AD20" w14:textId="77777777" w:rsidR="00340F35" w:rsidRPr="00214DC9" w:rsidRDefault="00340F35" w:rsidP="00340F35">
      <w:pPr>
        <w:jc w:val="both"/>
        <w:rPr>
          <w:rFonts w:ascii="Arial" w:hAnsi="Arial" w:cs="Arial"/>
          <w:color w:val="000000" w:themeColor="text1"/>
          <w:sz w:val="22"/>
          <w:szCs w:val="22"/>
          <w:lang w:val="es-CO"/>
        </w:rPr>
      </w:pPr>
    </w:p>
    <w:p w14:paraId="0B88A521" w14:textId="77777777" w:rsidR="00340F35" w:rsidRPr="00214DC9" w:rsidRDefault="00340F35" w:rsidP="00340F35">
      <w:pPr>
        <w:jc w:val="both"/>
        <w:rPr>
          <w:rFonts w:ascii="Arial" w:hAnsi="Arial" w:cs="Arial"/>
          <w:color w:val="000000" w:themeColor="text1"/>
          <w:sz w:val="22"/>
          <w:szCs w:val="22"/>
          <w:lang w:val="es-CO"/>
        </w:rPr>
      </w:pPr>
      <w:r w:rsidRPr="00214DC9">
        <w:rPr>
          <w:rFonts w:ascii="Arial" w:hAnsi="Arial" w:cs="Arial"/>
          <w:color w:val="000000" w:themeColor="text1"/>
          <w:sz w:val="22"/>
          <w:szCs w:val="22"/>
          <w:lang w:val="es-CO"/>
        </w:rPr>
        <w:t>EL MUNICIPIO hará efectiva la garantía constituida para responder por la seriedad de la oferta, cuando el oferente seleccionado no suscriba el contrato correspondiente dentro del término que haya señalado la Entidad, sin perjuicio de las acciones legales conducentes al reconocimiento de perjuicios causados y no cubiertos por el valor de la garantía.</w:t>
      </w:r>
    </w:p>
    <w:p w14:paraId="1433AA40" w14:textId="77777777" w:rsidR="00340F35" w:rsidRPr="00214DC9" w:rsidRDefault="00340F35" w:rsidP="00340F35">
      <w:pPr>
        <w:jc w:val="both"/>
        <w:rPr>
          <w:rFonts w:ascii="Arial" w:hAnsi="Arial" w:cs="Arial"/>
          <w:color w:val="000000" w:themeColor="text1"/>
          <w:sz w:val="22"/>
          <w:szCs w:val="22"/>
          <w:lang w:val="es-CO"/>
        </w:rPr>
      </w:pPr>
    </w:p>
    <w:p w14:paraId="1D1702C3" w14:textId="77777777" w:rsidR="00340F35" w:rsidRPr="00214DC9" w:rsidRDefault="00340F35" w:rsidP="00340F35">
      <w:pPr>
        <w:jc w:val="both"/>
        <w:rPr>
          <w:rFonts w:ascii="Arial" w:hAnsi="Arial" w:cs="Arial"/>
          <w:color w:val="000000" w:themeColor="text1"/>
          <w:sz w:val="22"/>
          <w:szCs w:val="22"/>
          <w:lang w:val="es-CO"/>
        </w:rPr>
      </w:pPr>
      <w:r w:rsidRPr="00214DC9">
        <w:rPr>
          <w:rFonts w:ascii="Arial" w:hAnsi="Arial" w:cs="Arial"/>
          <w:color w:val="000000" w:themeColor="text1"/>
          <w:sz w:val="22"/>
          <w:szCs w:val="22"/>
          <w:lang w:val="es-CO"/>
        </w:rPr>
        <w:t>En el caso de oferentes plurales, los tomadores de la garantía de seriedad, deben ser todos los miembros</w:t>
      </w:r>
    </w:p>
    <w:p w14:paraId="16D1BE72" w14:textId="77777777" w:rsidR="00340F35" w:rsidRPr="00214DC9" w:rsidRDefault="00340F35" w:rsidP="00340F35">
      <w:pPr>
        <w:jc w:val="both"/>
        <w:rPr>
          <w:rFonts w:ascii="Arial" w:hAnsi="Arial" w:cs="Arial"/>
          <w:color w:val="000000" w:themeColor="text1"/>
          <w:sz w:val="22"/>
          <w:szCs w:val="22"/>
          <w:lang w:val="es-CO"/>
        </w:rPr>
      </w:pPr>
      <w:r w:rsidRPr="00214DC9">
        <w:rPr>
          <w:rFonts w:ascii="Arial" w:hAnsi="Arial" w:cs="Arial"/>
          <w:color w:val="000000" w:themeColor="text1"/>
          <w:sz w:val="22"/>
          <w:szCs w:val="22"/>
          <w:lang w:val="es-CO"/>
        </w:rPr>
        <w:t>del consorcio o unión temporal, según sea el caso, con el número de NIT de cada uno de sus integrantes.</w:t>
      </w:r>
    </w:p>
    <w:p w14:paraId="0783D975" w14:textId="77777777" w:rsidR="00340F35" w:rsidRPr="00214DC9" w:rsidRDefault="00340F35" w:rsidP="00340F35">
      <w:pPr>
        <w:jc w:val="both"/>
        <w:rPr>
          <w:rFonts w:ascii="Arial" w:hAnsi="Arial" w:cs="Arial"/>
          <w:color w:val="000000" w:themeColor="text1"/>
          <w:sz w:val="22"/>
          <w:szCs w:val="22"/>
          <w:lang w:val="es-CO"/>
        </w:rPr>
      </w:pPr>
    </w:p>
    <w:p w14:paraId="683A2043" w14:textId="77777777" w:rsidR="00340F35" w:rsidRPr="00214DC9" w:rsidRDefault="00340F35" w:rsidP="00340F35">
      <w:pPr>
        <w:jc w:val="both"/>
        <w:rPr>
          <w:rFonts w:ascii="Arial" w:hAnsi="Arial" w:cs="Arial"/>
          <w:color w:val="000000" w:themeColor="text1"/>
          <w:sz w:val="22"/>
          <w:szCs w:val="22"/>
          <w:lang w:val="es-CO"/>
        </w:rPr>
      </w:pPr>
      <w:r w:rsidRPr="00214DC9">
        <w:rPr>
          <w:rFonts w:ascii="Arial" w:hAnsi="Arial" w:cs="Arial"/>
          <w:color w:val="000000" w:themeColor="text1"/>
          <w:sz w:val="22"/>
          <w:szCs w:val="22"/>
          <w:lang w:val="es-CO"/>
        </w:rPr>
        <w:t>Las inconsistencias de la garantía de seriedad serán subsanables en el término que para el efecto establezca EL MUNICIPIO so pena de no cumplir con los requisitos mínimos habilitantes.</w:t>
      </w:r>
    </w:p>
    <w:p w14:paraId="18F4A47A" w14:textId="77777777" w:rsidR="00340F35" w:rsidRPr="00214DC9" w:rsidRDefault="00340F35" w:rsidP="00340F35">
      <w:pPr>
        <w:jc w:val="both"/>
        <w:rPr>
          <w:rFonts w:ascii="Arial" w:hAnsi="Arial" w:cs="Arial"/>
          <w:color w:val="000000" w:themeColor="text1"/>
          <w:sz w:val="22"/>
          <w:szCs w:val="22"/>
          <w:lang w:val="es-CO"/>
        </w:rPr>
      </w:pPr>
    </w:p>
    <w:p w14:paraId="7C5692A4" w14:textId="77777777" w:rsidR="00340F35" w:rsidRPr="00214DC9" w:rsidRDefault="00340F35" w:rsidP="00340F35">
      <w:pPr>
        <w:jc w:val="both"/>
        <w:rPr>
          <w:rFonts w:ascii="Arial" w:hAnsi="Arial" w:cs="Arial"/>
          <w:color w:val="000000" w:themeColor="text1"/>
          <w:sz w:val="22"/>
          <w:szCs w:val="22"/>
          <w:lang w:val="es-CO"/>
        </w:rPr>
      </w:pPr>
      <w:r w:rsidRPr="00214DC9">
        <w:rPr>
          <w:rFonts w:ascii="Arial" w:hAnsi="Arial" w:cs="Arial"/>
          <w:color w:val="000000" w:themeColor="text1"/>
          <w:sz w:val="22"/>
          <w:szCs w:val="22"/>
          <w:lang w:val="es-CO"/>
        </w:rPr>
        <w:t>La no entrega de la garantía de seriedad junto con la propuesta no será subsanable y será causal de rechazo de la misma, de conformidad con lo establecido en el parágrafo 3 del artículo 5 de la Ley 1150 de 2007, modificado por la Ley 1882 de 2018.</w:t>
      </w:r>
    </w:p>
    <w:p w14:paraId="204491DE" w14:textId="77777777" w:rsidR="00340F35" w:rsidRPr="00214DC9" w:rsidRDefault="00340F35" w:rsidP="00340F35">
      <w:pPr>
        <w:jc w:val="both"/>
        <w:rPr>
          <w:rFonts w:ascii="Arial" w:hAnsi="Arial" w:cs="Arial"/>
          <w:color w:val="000000" w:themeColor="text1"/>
          <w:sz w:val="22"/>
          <w:szCs w:val="22"/>
          <w:lang w:val="es-CO"/>
        </w:rPr>
      </w:pPr>
    </w:p>
    <w:p w14:paraId="019CC7E5" w14:textId="77777777" w:rsidR="00340F35" w:rsidRPr="00214DC9" w:rsidRDefault="00340F35" w:rsidP="00340F35">
      <w:pPr>
        <w:jc w:val="both"/>
        <w:rPr>
          <w:rFonts w:ascii="Arial" w:hAnsi="Arial" w:cs="Arial"/>
          <w:color w:val="000000" w:themeColor="text1"/>
          <w:sz w:val="22"/>
          <w:szCs w:val="22"/>
          <w:lang w:val="es-CO"/>
        </w:rPr>
      </w:pPr>
      <w:r w:rsidRPr="00214DC9">
        <w:rPr>
          <w:rFonts w:ascii="Arial" w:hAnsi="Arial" w:cs="Arial"/>
          <w:color w:val="000000" w:themeColor="text1"/>
          <w:sz w:val="22"/>
          <w:szCs w:val="22"/>
          <w:lang w:val="es-CO"/>
        </w:rPr>
        <w:t>NOTA: De conformidad con la Circular Conjunta 001 de 21 de agosto de 2021, los proponentes deberán vigilar que el amparo que garantiza la seriedad de la oferta contenga al menos la siguiente información con el ánimo de lograr su verificación:</w:t>
      </w:r>
    </w:p>
    <w:p w14:paraId="76AD5249" w14:textId="77777777" w:rsidR="00340F35" w:rsidRPr="00214DC9" w:rsidRDefault="00340F35" w:rsidP="00340F35">
      <w:pPr>
        <w:ind w:left="284" w:right="335"/>
        <w:jc w:val="both"/>
        <w:rPr>
          <w:rFonts w:ascii="Arial" w:hAnsi="Arial" w:cs="Arial"/>
          <w:i/>
          <w:color w:val="000000" w:themeColor="text1"/>
          <w:sz w:val="22"/>
          <w:szCs w:val="22"/>
          <w:lang w:val="es-CO"/>
        </w:rPr>
      </w:pPr>
    </w:p>
    <w:p w14:paraId="52EEDEC6" w14:textId="272A517F" w:rsidR="00340F35" w:rsidRPr="00214DC9" w:rsidRDefault="00340F35" w:rsidP="00214DC9">
      <w:pPr>
        <w:ind w:left="284" w:right="335"/>
        <w:jc w:val="both"/>
        <w:rPr>
          <w:rFonts w:ascii="Arial" w:hAnsi="Arial" w:cs="Arial"/>
          <w:i/>
          <w:color w:val="000000" w:themeColor="text1"/>
          <w:sz w:val="22"/>
          <w:szCs w:val="22"/>
          <w:lang w:val="es-CO"/>
        </w:rPr>
      </w:pPr>
      <w:r w:rsidRPr="00214DC9">
        <w:rPr>
          <w:rFonts w:ascii="Arial" w:hAnsi="Arial" w:cs="Arial"/>
          <w:i/>
          <w:color w:val="000000" w:themeColor="text1"/>
          <w:sz w:val="22"/>
          <w:szCs w:val="22"/>
          <w:lang w:val="es-CO"/>
        </w:rPr>
        <w:t>“(…) la confirmación del origen, características y elementos relevantes de las garantías bancarias, los contratos de seguro de cumplimiento y los patrimonios autónomos otorgados como garantías, los cuales deben ser expedidos a través de documentos electrónicos integrales con valor legal y técnicamente asegurados mediante firmado digital y estampado cronológico, además de poseer mecanismos tecnológicos como pueden ser códigos QR, hash, alfanuméricos o CUFE, entre otros, que permitan la verificación en línea, por Internet o a través de aplicaciones móviles. Lo anterior, con el propósito de garantizar su validez, integridad y completitud (…).</w:t>
      </w:r>
    </w:p>
    <w:p w14:paraId="30E52553" w14:textId="19D3118F" w:rsidR="00340F35" w:rsidRPr="00214DC9" w:rsidRDefault="00340F35" w:rsidP="00340F35">
      <w:pPr>
        <w:ind w:left="360"/>
        <w:jc w:val="both"/>
        <w:rPr>
          <w:rFonts w:ascii="Arial" w:eastAsia="Calibri" w:hAnsi="Arial" w:cs="Arial"/>
          <w:b/>
          <w:bCs/>
          <w:color w:val="000000" w:themeColor="text1"/>
          <w:sz w:val="22"/>
          <w:szCs w:val="22"/>
          <w:lang w:val="es-MX" w:eastAsia="en-US"/>
        </w:rPr>
      </w:pPr>
      <w:r w:rsidRPr="00214DC9">
        <w:rPr>
          <w:rFonts w:ascii="Arial" w:eastAsia="Calibri" w:hAnsi="Arial" w:cs="Arial"/>
          <w:b/>
          <w:bCs/>
          <w:color w:val="000000" w:themeColor="text1"/>
          <w:sz w:val="22"/>
          <w:szCs w:val="22"/>
          <w:lang w:val="es-MX" w:eastAsia="en-US"/>
        </w:rPr>
        <w:t>1.11.2. GARANTIAS CONTRACTUALES</w:t>
      </w:r>
    </w:p>
    <w:p w14:paraId="61D5C15C" w14:textId="77777777" w:rsidR="00340F35" w:rsidRPr="00214DC9" w:rsidRDefault="00340F35" w:rsidP="007D5D12">
      <w:pPr>
        <w:jc w:val="both"/>
        <w:rPr>
          <w:rFonts w:ascii="Arial" w:hAnsi="Arial" w:cs="Arial"/>
          <w:sz w:val="22"/>
          <w:szCs w:val="22"/>
        </w:rPr>
      </w:pPr>
    </w:p>
    <w:p w14:paraId="6067C8F3" w14:textId="77777777" w:rsidR="000F6562" w:rsidRPr="00214DC9" w:rsidRDefault="000F6562" w:rsidP="000F6562">
      <w:pPr>
        <w:jc w:val="both"/>
        <w:rPr>
          <w:rFonts w:ascii="Arial" w:hAnsi="Arial" w:cs="Arial"/>
          <w:sz w:val="22"/>
          <w:szCs w:val="22"/>
        </w:rPr>
      </w:pPr>
      <w:r w:rsidRPr="00214DC9">
        <w:rPr>
          <w:rFonts w:ascii="Arial" w:hAnsi="Arial" w:cs="Arial"/>
          <w:sz w:val="22"/>
          <w:szCs w:val="22"/>
        </w:rPr>
        <w:t>Las clases de garantías, los riesgos que debe cubrir la garantía de cumplimiento del contrato, la cobertura de la responsabilidad civil extracontractual y la suficiencia de garantías están contempladas en los artículos 2.2.1.2.3.1.7, 2.2.1.2.3.1.8, 2.2.1.2.3.1.10, 2.2.1.2.3.1.12, 2.2.1.2.3.1.13, 2.2.1.2.3.1.14, 2.2.1.2.3.1.15, 2.2.1.2.3.1.16 y 2.2.1.2.3.1.17 del Decreto 1082 de 2015, "Por medio del cual se expide el Decreto Único Reglamentario del Sector Administrativo de Planeación Nacional".</w:t>
      </w:r>
      <w:r w:rsidR="00776CDE" w:rsidRPr="00214DC9">
        <w:rPr>
          <w:rFonts w:ascii="Arial" w:hAnsi="Arial" w:cs="Arial"/>
          <w:sz w:val="22"/>
          <w:szCs w:val="22"/>
        </w:rPr>
        <w:t xml:space="preserve"> </w:t>
      </w:r>
    </w:p>
    <w:p w14:paraId="08950D03" w14:textId="77777777" w:rsidR="000F6562" w:rsidRPr="00214DC9" w:rsidRDefault="000F6562" w:rsidP="000F6562">
      <w:pPr>
        <w:jc w:val="both"/>
        <w:rPr>
          <w:rFonts w:ascii="Arial" w:hAnsi="Arial" w:cs="Arial"/>
          <w:sz w:val="22"/>
          <w:szCs w:val="22"/>
        </w:rPr>
      </w:pPr>
    </w:p>
    <w:p w14:paraId="5920F3CC" w14:textId="77777777" w:rsidR="000F6562" w:rsidRPr="00214DC9" w:rsidRDefault="000F6562" w:rsidP="000F6562">
      <w:pPr>
        <w:jc w:val="both"/>
        <w:rPr>
          <w:rFonts w:ascii="Arial" w:hAnsi="Arial" w:cs="Arial"/>
          <w:sz w:val="22"/>
          <w:szCs w:val="22"/>
        </w:rPr>
      </w:pPr>
      <w:r w:rsidRPr="00214DC9">
        <w:rPr>
          <w:rFonts w:ascii="Arial" w:hAnsi="Arial" w:cs="Arial"/>
          <w:sz w:val="22"/>
          <w:szCs w:val="22"/>
        </w:rPr>
        <w:t>En conformidad con lo establecido en los artículos mencionados, las garantías exigidas en el presente proceso de contratación poseen las siguientes características:</w:t>
      </w:r>
    </w:p>
    <w:p w14:paraId="38E88963" w14:textId="77777777" w:rsidR="00214DC9" w:rsidRPr="00214DC9" w:rsidRDefault="00214DC9" w:rsidP="000F6562">
      <w:pPr>
        <w:jc w:val="both"/>
        <w:rPr>
          <w:rFonts w:ascii="Arial" w:hAnsi="Arial" w:cs="Arial"/>
          <w:sz w:val="22"/>
          <w:szCs w:val="22"/>
        </w:rPr>
      </w:pPr>
    </w:p>
    <w:tbl>
      <w:tblPr>
        <w:tblW w:w="70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66"/>
        <w:gridCol w:w="2483"/>
        <w:gridCol w:w="2373"/>
      </w:tblGrid>
      <w:tr w:rsidR="005B74A3" w14:paraId="7A2421F1" w14:textId="77777777" w:rsidTr="00B64DA8">
        <w:trPr>
          <w:trHeight w:val="269"/>
          <w:jc w:val="center"/>
        </w:trPr>
        <w:tc>
          <w:tcPr>
            <w:tcW w:w="2166" w:type="dxa"/>
            <w:shd w:val="clear" w:color="auto" w:fill="DDD9C4"/>
            <w:vAlign w:val="center"/>
          </w:tcPr>
          <w:p w14:paraId="71BDDDA2" w14:textId="77777777" w:rsidR="005B74A3" w:rsidRDefault="005B74A3" w:rsidP="00B64DA8">
            <w:pPr>
              <w:jc w:val="center"/>
              <w:rPr>
                <w:rFonts w:ascii="Arial" w:eastAsia="Arial" w:hAnsi="Arial" w:cs="Arial"/>
                <w:b/>
                <w:bCs/>
                <w:color w:val="000000"/>
                <w:sz w:val="22"/>
                <w:szCs w:val="22"/>
              </w:rPr>
            </w:pPr>
            <w:proofErr w:type="gramStart"/>
            <w:r>
              <w:rPr>
                <w:rFonts w:ascii="Arial" w:eastAsia="Arial" w:hAnsi="Arial" w:cs="Arial"/>
                <w:b/>
                <w:bCs/>
                <w:color w:val="000000"/>
                <w:sz w:val="22"/>
                <w:szCs w:val="22"/>
              </w:rPr>
              <w:lastRenderedPageBreak/>
              <w:t>AMPAROS O PÓLIZAS A SOLICITAR</w:t>
            </w:r>
            <w:proofErr w:type="gramEnd"/>
          </w:p>
        </w:tc>
        <w:tc>
          <w:tcPr>
            <w:tcW w:w="2483" w:type="dxa"/>
            <w:shd w:val="clear" w:color="auto" w:fill="DDD9C4"/>
            <w:vAlign w:val="center"/>
          </w:tcPr>
          <w:p w14:paraId="1BEC8EA2" w14:textId="77777777" w:rsidR="005B74A3" w:rsidRDefault="005B74A3" w:rsidP="00B64DA8">
            <w:pPr>
              <w:jc w:val="center"/>
              <w:rPr>
                <w:rFonts w:ascii="Arial" w:eastAsia="Arial" w:hAnsi="Arial" w:cs="Arial"/>
                <w:b/>
                <w:bCs/>
                <w:color w:val="000000"/>
                <w:sz w:val="22"/>
                <w:szCs w:val="22"/>
              </w:rPr>
            </w:pPr>
            <w:r>
              <w:rPr>
                <w:rFonts w:ascii="Arial" w:eastAsia="Arial" w:hAnsi="Arial" w:cs="Arial"/>
                <w:b/>
                <w:bCs/>
                <w:color w:val="000000"/>
                <w:sz w:val="22"/>
                <w:szCs w:val="22"/>
              </w:rPr>
              <w:t xml:space="preserve">CUANTÍA DE COBERTURA </w:t>
            </w:r>
          </w:p>
        </w:tc>
        <w:tc>
          <w:tcPr>
            <w:tcW w:w="2373" w:type="dxa"/>
            <w:shd w:val="clear" w:color="auto" w:fill="DDD9C4"/>
            <w:vAlign w:val="center"/>
          </w:tcPr>
          <w:p w14:paraId="5D289D37" w14:textId="77777777" w:rsidR="005B74A3" w:rsidRDefault="005B74A3" w:rsidP="00B64DA8">
            <w:pPr>
              <w:jc w:val="center"/>
              <w:rPr>
                <w:rFonts w:ascii="Arial" w:eastAsia="Arial" w:hAnsi="Arial" w:cs="Arial"/>
                <w:b/>
                <w:bCs/>
                <w:color w:val="000000"/>
                <w:sz w:val="22"/>
                <w:szCs w:val="22"/>
              </w:rPr>
            </w:pPr>
            <w:r>
              <w:rPr>
                <w:rFonts w:ascii="Arial" w:eastAsia="Arial" w:hAnsi="Arial" w:cs="Arial"/>
                <w:b/>
                <w:bCs/>
                <w:color w:val="000000"/>
                <w:sz w:val="22"/>
                <w:szCs w:val="22"/>
              </w:rPr>
              <w:t>VIGENCIA FINAL</w:t>
            </w:r>
          </w:p>
        </w:tc>
      </w:tr>
      <w:tr w:rsidR="005B74A3" w14:paraId="15F6F671" w14:textId="77777777" w:rsidTr="00B64DA8">
        <w:trPr>
          <w:trHeight w:val="1192"/>
          <w:jc w:val="center"/>
        </w:trPr>
        <w:tc>
          <w:tcPr>
            <w:tcW w:w="2166" w:type="dxa"/>
            <w:vAlign w:val="center"/>
          </w:tcPr>
          <w:p w14:paraId="57370805" w14:textId="77777777" w:rsidR="005B74A3" w:rsidRDefault="005B74A3" w:rsidP="00B64DA8">
            <w:pPr>
              <w:jc w:val="both"/>
              <w:rPr>
                <w:rFonts w:ascii="Arial" w:eastAsia="Arial" w:hAnsi="Arial" w:cs="Arial"/>
                <w:b/>
                <w:bCs/>
                <w:color w:val="000000"/>
                <w:sz w:val="22"/>
                <w:szCs w:val="22"/>
              </w:rPr>
            </w:pPr>
            <w:r>
              <w:rPr>
                <w:rFonts w:ascii="Arial" w:eastAsia="Arial" w:hAnsi="Arial" w:cs="Arial"/>
                <w:b/>
                <w:bCs/>
                <w:color w:val="000000"/>
                <w:sz w:val="22"/>
                <w:szCs w:val="22"/>
              </w:rPr>
              <w:t>CUMPLIMIENTO</w:t>
            </w:r>
          </w:p>
          <w:p w14:paraId="753B9030" w14:textId="77777777" w:rsidR="005B74A3" w:rsidRDefault="005B74A3" w:rsidP="00B64DA8">
            <w:pPr>
              <w:jc w:val="both"/>
              <w:rPr>
                <w:rFonts w:ascii="Arial" w:eastAsia="Arial" w:hAnsi="Arial" w:cs="Arial"/>
                <w:b/>
                <w:bCs/>
                <w:color w:val="000000"/>
                <w:sz w:val="22"/>
                <w:szCs w:val="22"/>
              </w:rPr>
            </w:pPr>
          </w:p>
          <w:p w14:paraId="0917829E" w14:textId="77777777" w:rsidR="005B74A3" w:rsidRDefault="005B74A3" w:rsidP="00B64DA8">
            <w:pPr>
              <w:jc w:val="both"/>
              <w:rPr>
                <w:rFonts w:ascii="Arial" w:eastAsia="Arial" w:hAnsi="Arial" w:cs="Arial"/>
                <w:b/>
                <w:bCs/>
                <w:color w:val="000000"/>
                <w:sz w:val="22"/>
                <w:szCs w:val="22"/>
              </w:rPr>
            </w:pPr>
          </w:p>
        </w:tc>
        <w:tc>
          <w:tcPr>
            <w:tcW w:w="2483" w:type="dxa"/>
            <w:vAlign w:val="center"/>
          </w:tcPr>
          <w:p w14:paraId="65FAA091" w14:textId="77777777" w:rsidR="005B74A3" w:rsidRDefault="005B74A3" w:rsidP="00B64DA8">
            <w:pPr>
              <w:jc w:val="both"/>
              <w:rPr>
                <w:rFonts w:ascii="Arial" w:eastAsia="Arial" w:hAnsi="Arial" w:cs="Arial"/>
                <w:color w:val="000000"/>
                <w:sz w:val="22"/>
                <w:szCs w:val="22"/>
              </w:rPr>
            </w:pPr>
            <w:r>
              <w:rPr>
                <w:rFonts w:ascii="Arial" w:eastAsia="Arial" w:hAnsi="Arial" w:cs="Arial"/>
                <w:color w:val="000000"/>
                <w:sz w:val="22"/>
                <w:szCs w:val="22"/>
              </w:rPr>
              <w:t>En una cuantía equivalente al veinte por ciento [20%] del valor del contrato.</w:t>
            </w:r>
          </w:p>
        </w:tc>
        <w:tc>
          <w:tcPr>
            <w:tcW w:w="2373" w:type="dxa"/>
            <w:vAlign w:val="center"/>
          </w:tcPr>
          <w:p w14:paraId="5AEECB37" w14:textId="77777777" w:rsidR="005B74A3" w:rsidRDefault="005B74A3" w:rsidP="00B64DA8">
            <w:pPr>
              <w:jc w:val="both"/>
              <w:rPr>
                <w:rFonts w:ascii="Arial" w:eastAsia="Arial" w:hAnsi="Arial" w:cs="Arial"/>
                <w:color w:val="000000"/>
                <w:sz w:val="22"/>
                <w:szCs w:val="22"/>
              </w:rPr>
            </w:pPr>
            <w:r>
              <w:rPr>
                <w:rFonts w:ascii="Arial" w:eastAsia="Arial" w:hAnsi="Arial" w:cs="Arial"/>
                <w:color w:val="000000"/>
                <w:sz w:val="22"/>
                <w:szCs w:val="22"/>
              </w:rPr>
              <w:t xml:space="preserve">A partir de la fecha de suscripción del contrato Hasta la fecha de terminación del contrato y </w:t>
            </w:r>
            <w:r>
              <w:rPr>
                <w:rFonts w:ascii="Arial" w:eastAsia="Arial" w:hAnsi="Arial" w:cs="Arial"/>
                <w:sz w:val="22"/>
                <w:szCs w:val="22"/>
              </w:rPr>
              <w:t>seis</w:t>
            </w:r>
            <w:r>
              <w:rPr>
                <w:rFonts w:ascii="Arial" w:eastAsia="Arial" w:hAnsi="Arial" w:cs="Arial"/>
                <w:color w:val="000000"/>
                <w:sz w:val="22"/>
                <w:szCs w:val="22"/>
              </w:rPr>
              <w:t xml:space="preserve"> (</w:t>
            </w:r>
            <w:r>
              <w:rPr>
                <w:rFonts w:ascii="Arial" w:eastAsia="Arial" w:hAnsi="Arial" w:cs="Arial"/>
                <w:sz w:val="22"/>
                <w:szCs w:val="22"/>
              </w:rPr>
              <w:t>6</w:t>
            </w:r>
            <w:r>
              <w:rPr>
                <w:rFonts w:ascii="Arial" w:eastAsia="Arial" w:hAnsi="Arial" w:cs="Arial"/>
                <w:color w:val="000000"/>
                <w:sz w:val="22"/>
                <w:szCs w:val="22"/>
              </w:rPr>
              <w:t>) meses más</w:t>
            </w:r>
            <w:r>
              <w:rPr>
                <w:rFonts w:ascii="Arial" w:eastAsia="Arial" w:hAnsi="Arial" w:cs="Arial"/>
                <w:sz w:val="22"/>
                <w:szCs w:val="22"/>
              </w:rPr>
              <w:t>.</w:t>
            </w:r>
          </w:p>
        </w:tc>
      </w:tr>
      <w:tr w:rsidR="005B74A3" w14:paraId="34ABD135" w14:textId="77777777" w:rsidTr="00B64DA8">
        <w:trPr>
          <w:trHeight w:val="1364"/>
          <w:jc w:val="center"/>
        </w:trPr>
        <w:tc>
          <w:tcPr>
            <w:tcW w:w="2166" w:type="dxa"/>
            <w:vAlign w:val="center"/>
          </w:tcPr>
          <w:p w14:paraId="3E591163" w14:textId="77777777" w:rsidR="005B74A3" w:rsidRDefault="005B74A3" w:rsidP="00B64DA8">
            <w:pPr>
              <w:jc w:val="both"/>
              <w:rPr>
                <w:rFonts w:ascii="Arial" w:eastAsia="Arial" w:hAnsi="Arial" w:cs="Arial"/>
                <w:b/>
                <w:bCs/>
                <w:color w:val="000000"/>
                <w:sz w:val="22"/>
                <w:szCs w:val="22"/>
              </w:rPr>
            </w:pPr>
            <w:r>
              <w:rPr>
                <w:rFonts w:ascii="Arial" w:eastAsia="Arial" w:hAnsi="Arial" w:cs="Arial"/>
                <w:b/>
                <w:bCs/>
                <w:color w:val="000000"/>
                <w:sz w:val="22"/>
                <w:szCs w:val="22"/>
              </w:rPr>
              <w:t>CALIDAD DEL SERVICIO</w:t>
            </w:r>
          </w:p>
          <w:p w14:paraId="79FCCF9D" w14:textId="77777777" w:rsidR="005B74A3" w:rsidRDefault="005B74A3" w:rsidP="00B64DA8">
            <w:pPr>
              <w:jc w:val="both"/>
              <w:rPr>
                <w:rFonts w:ascii="Arial" w:eastAsia="Arial" w:hAnsi="Arial" w:cs="Arial"/>
                <w:b/>
                <w:bCs/>
                <w:color w:val="000000"/>
                <w:sz w:val="22"/>
                <w:szCs w:val="22"/>
              </w:rPr>
            </w:pPr>
          </w:p>
          <w:p w14:paraId="72B5B344" w14:textId="77777777" w:rsidR="005B74A3" w:rsidRDefault="005B74A3" w:rsidP="00B64DA8">
            <w:pPr>
              <w:jc w:val="both"/>
              <w:rPr>
                <w:rFonts w:ascii="Arial" w:eastAsia="Arial" w:hAnsi="Arial" w:cs="Arial"/>
                <w:b/>
                <w:bCs/>
                <w:color w:val="000000"/>
                <w:sz w:val="22"/>
                <w:szCs w:val="22"/>
              </w:rPr>
            </w:pPr>
          </w:p>
          <w:p w14:paraId="3FAB33DC" w14:textId="77777777" w:rsidR="005B74A3" w:rsidRDefault="005B74A3" w:rsidP="00B64DA8">
            <w:pPr>
              <w:jc w:val="both"/>
              <w:rPr>
                <w:rFonts w:ascii="Arial" w:eastAsia="Arial" w:hAnsi="Arial" w:cs="Arial"/>
                <w:b/>
                <w:bCs/>
                <w:color w:val="000000"/>
                <w:sz w:val="22"/>
                <w:szCs w:val="22"/>
              </w:rPr>
            </w:pPr>
          </w:p>
        </w:tc>
        <w:tc>
          <w:tcPr>
            <w:tcW w:w="2483" w:type="dxa"/>
            <w:vAlign w:val="center"/>
          </w:tcPr>
          <w:p w14:paraId="25F15803" w14:textId="77777777" w:rsidR="005B74A3" w:rsidRDefault="005B74A3" w:rsidP="00B64DA8">
            <w:pPr>
              <w:tabs>
                <w:tab w:val="left" w:pos="-720"/>
                <w:tab w:val="left" w:pos="0"/>
              </w:tabs>
              <w:jc w:val="both"/>
              <w:rPr>
                <w:rFonts w:ascii="Arial" w:eastAsia="Arial" w:hAnsi="Arial" w:cs="Arial"/>
                <w:color w:val="000000"/>
                <w:sz w:val="22"/>
                <w:szCs w:val="22"/>
              </w:rPr>
            </w:pPr>
            <w:r>
              <w:rPr>
                <w:rFonts w:ascii="Arial" w:eastAsia="Arial" w:hAnsi="Arial" w:cs="Arial"/>
                <w:color w:val="000000"/>
                <w:sz w:val="22"/>
                <w:szCs w:val="22"/>
              </w:rPr>
              <w:t xml:space="preserve">En una cuantía equivalente al veinte por ciento [20%] del valor del contrato </w:t>
            </w:r>
          </w:p>
        </w:tc>
        <w:tc>
          <w:tcPr>
            <w:tcW w:w="2373" w:type="dxa"/>
            <w:vAlign w:val="center"/>
          </w:tcPr>
          <w:p w14:paraId="36CA43CE" w14:textId="77777777" w:rsidR="005B74A3" w:rsidRDefault="005B74A3" w:rsidP="00B64DA8">
            <w:pPr>
              <w:jc w:val="both"/>
              <w:rPr>
                <w:rFonts w:ascii="Arial" w:eastAsia="Arial" w:hAnsi="Arial" w:cs="Arial"/>
                <w:color w:val="000000"/>
                <w:sz w:val="22"/>
                <w:szCs w:val="22"/>
              </w:rPr>
            </w:pPr>
            <w:r>
              <w:rPr>
                <w:rFonts w:ascii="Arial" w:eastAsia="Arial" w:hAnsi="Arial" w:cs="Arial"/>
                <w:color w:val="000000"/>
                <w:sz w:val="22"/>
                <w:szCs w:val="22"/>
              </w:rPr>
              <w:t xml:space="preserve">Será por el término de un (1) año más, contado a partir de la terminación de ejecución del contrato.  </w:t>
            </w:r>
          </w:p>
          <w:p w14:paraId="08981214" w14:textId="77777777" w:rsidR="005B74A3" w:rsidRDefault="005B74A3" w:rsidP="00B64DA8">
            <w:pPr>
              <w:jc w:val="both"/>
              <w:rPr>
                <w:rFonts w:ascii="Arial" w:eastAsia="Arial" w:hAnsi="Arial" w:cs="Arial"/>
                <w:color w:val="000000"/>
                <w:sz w:val="22"/>
                <w:szCs w:val="22"/>
              </w:rPr>
            </w:pPr>
          </w:p>
          <w:p w14:paraId="4CFA2D61" w14:textId="77777777" w:rsidR="005B74A3" w:rsidRDefault="005B74A3" w:rsidP="00B64DA8">
            <w:pPr>
              <w:jc w:val="both"/>
              <w:rPr>
                <w:rFonts w:ascii="Arial" w:eastAsia="Arial" w:hAnsi="Arial" w:cs="Arial"/>
                <w:color w:val="000000"/>
                <w:sz w:val="22"/>
                <w:szCs w:val="22"/>
              </w:rPr>
            </w:pPr>
            <w:r>
              <w:rPr>
                <w:rFonts w:ascii="Arial" w:eastAsia="Arial" w:hAnsi="Arial" w:cs="Arial"/>
                <w:color w:val="000000"/>
                <w:sz w:val="22"/>
                <w:szCs w:val="22"/>
              </w:rPr>
              <w:t xml:space="preserve"> </w:t>
            </w:r>
          </w:p>
        </w:tc>
      </w:tr>
      <w:tr w:rsidR="005B74A3" w14:paraId="72E22514" w14:textId="77777777" w:rsidTr="00B64DA8">
        <w:trPr>
          <w:trHeight w:val="1364"/>
          <w:jc w:val="center"/>
        </w:trPr>
        <w:tc>
          <w:tcPr>
            <w:tcW w:w="2166" w:type="dxa"/>
            <w:vAlign w:val="center"/>
          </w:tcPr>
          <w:p w14:paraId="3E85B878" w14:textId="77777777" w:rsidR="005B74A3" w:rsidRDefault="005B74A3" w:rsidP="00B64DA8">
            <w:pPr>
              <w:jc w:val="both"/>
              <w:rPr>
                <w:rFonts w:ascii="Arial" w:eastAsia="Arial" w:hAnsi="Arial" w:cs="Arial"/>
                <w:b/>
                <w:bCs/>
                <w:color w:val="000000"/>
                <w:sz w:val="22"/>
                <w:szCs w:val="22"/>
              </w:rPr>
            </w:pPr>
            <w:r>
              <w:rPr>
                <w:rFonts w:ascii="Arial" w:eastAsia="Arial" w:hAnsi="Arial" w:cs="Arial"/>
                <w:b/>
                <w:bCs/>
                <w:color w:val="000000"/>
                <w:sz w:val="22"/>
                <w:szCs w:val="22"/>
              </w:rPr>
              <w:t>PAGO DE SALARIOS Y PRESTACIONES SOCIALES</w:t>
            </w:r>
          </w:p>
        </w:tc>
        <w:tc>
          <w:tcPr>
            <w:tcW w:w="2483" w:type="dxa"/>
            <w:vAlign w:val="center"/>
          </w:tcPr>
          <w:p w14:paraId="2B02A1BF" w14:textId="77777777" w:rsidR="005B74A3" w:rsidRDefault="005B74A3" w:rsidP="00B64DA8">
            <w:pPr>
              <w:tabs>
                <w:tab w:val="left" w:pos="-720"/>
                <w:tab w:val="left" w:pos="0"/>
              </w:tabs>
              <w:jc w:val="both"/>
              <w:rPr>
                <w:rFonts w:ascii="Arial" w:eastAsia="Arial" w:hAnsi="Arial" w:cs="Arial"/>
                <w:color w:val="000000"/>
                <w:sz w:val="22"/>
                <w:szCs w:val="22"/>
              </w:rPr>
            </w:pPr>
            <w:r>
              <w:rPr>
                <w:rFonts w:ascii="Arial" w:eastAsia="Arial" w:hAnsi="Arial" w:cs="Arial"/>
                <w:color w:val="000000"/>
                <w:sz w:val="22"/>
                <w:szCs w:val="22"/>
              </w:rPr>
              <w:t>En una cuantía equivalente al cinco por ciento [5%] del valor del contrato</w:t>
            </w:r>
          </w:p>
        </w:tc>
        <w:tc>
          <w:tcPr>
            <w:tcW w:w="2373" w:type="dxa"/>
            <w:vAlign w:val="center"/>
          </w:tcPr>
          <w:p w14:paraId="1F03E12C" w14:textId="77777777" w:rsidR="005B74A3" w:rsidRDefault="005B74A3" w:rsidP="00B64DA8">
            <w:pPr>
              <w:jc w:val="both"/>
              <w:rPr>
                <w:rFonts w:ascii="Arial" w:eastAsia="Arial" w:hAnsi="Arial" w:cs="Arial"/>
                <w:color w:val="000000"/>
                <w:sz w:val="22"/>
                <w:szCs w:val="22"/>
              </w:rPr>
            </w:pPr>
            <w:r>
              <w:rPr>
                <w:rFonts w:ascii="Arial" w:eastAsia="Arial" w:hAnsi="Arial" w:cs="Arial"/>
                <w:color w:val="000000"/>
                <w:sz w:val="22"/>
                <w:szCs w:val="22"/>
              </w:rPr>
              <w:t>A partir de la fecha de suscripción del contrato Hasta la fecha de terminación del contrato y tres (3) años más</w:t>
            </w:r>
            <w:r>
              <w:rPr>
                <w:rFonts w:ascii="Arial" w:eastAsia="Arial" w:hAnsi="Arial" w:cs="Arial"/>
                <w:sz w:val="22"/>
                <w:szCs w:val="22"/>
              </w:rPr>
              <w:t>.</w:t>
            </w:r>
          </w:p>
        </w:tc>
      </w:tr>
      <w:tr w:rsidR="005B74A3" w14:paraId="1A060FFE" w14:textId="77777777" w:rsidTr="00B64DA8">
        <w:trPr>
          <w:trHeight w:val="1364"/>
          <w:jc w:val="center"/>
        </w:trPr>
        <w:tc>
          <w:tcPr>
            <w:tcW w:w="2166" w:type="dxa"/>
            <w:vAlign w:val="center"/>
          </w:tcPr>
          <w:p w14:paraId="68B57722" w14:textId="77777777" w:rsidR="005B74A3" w:rsidRDefault="005B74A3" w:rsidP="00B64DA8">
            <w:pPr>
              <w:jc w:val="both"/>
              <w:rPr>
                <w:rFonts w:ascii="Arial" w:eastAsia="Arial" w:hAnsi="Arial" w:cs="Arial"/>
                <w:b/>
                <w:bCs/>
                <w:color w:val="000000"/>
                <w:sz w:val="22"/>
                <w:szCs w:val="22"/>
              </w:rPr>
            </w:pPr>
            <w:r>
              <w:rPr>
                <w:rFonts w:ascii="Arial" w:eastAsia="Arial" w:hAnsi="Arial" w:cs="Arial"/>
                <w:b/>
                <w:bCs/>
                <w:color w:val="000000"/>
                <w:sz w:val="22"/>
                <w:szCs w:val="22"/>
              </w:rPr>
              <w:t>RESPONSABILIDAD CIVIL EXTRACONTRACTUAL</w:t>
            </w:r>
          </w:p>
        </w:tc>
        <w:tc>
          <w:tcPr>
            <w:tcW w:w="2483" w:type="dxa"/>
            <w:vAlign w:val="center"/>
          </w:tcPr>
          <w:p w14:paraId="14A851C2" w14:textId="77777777" w:rsidR="005B74A3" w:rsidRDefault="005B74A3" w:rsidP="00B64DA8">
            <w:pPr>
              <w:tabs>
                <w:tab w:val="left" w:pos="-720"/>
                <w:tab w:val="left" w:pos="0"/>
              </w:tabs>
              <w:jc w:val="both"/>
              <w:rPr>
                <w:rFonts w:ascii="Arial" w:eastAsia="Arial" w:hAnsi="Arial" w:cs="Arial"/>
                <w:color w:val="000000"/>
                <w:sz w:val="22"/>
                <w:szCs w:val="22"/>
              </w:rPr>
            </w:pPr>
            <w:r>
              <w:rPr>
                <w:rFonts w:ascii="Arial" w:eastAsia="Arial" w:hAnsi="Arial" w:cs="Arial"/>
                <w:color w:val="000000"/>
                <w:sz w:val="22"/>
                <w:szCs w:val="22"/>
              </w:rPr>
              <w:t>Sera por 200 SMMLV</w:t>
            </w:r>
          </w:p>
        </w:tc>
        <w:tc>
          <w:tcPr>
            <w:tcW w:w="2373" w:type="dxa"/>
            <w:vAlign w:val="center"/>
          </w:tcPr>
          <w:p w14:paraId="1855435D" w14:textId="77777777" w:rsidR="005B74A3" w:rsidRDefault="005B74A3" w:rsidP="00B64DA8">
            <w:pPr>
              <w:jc w:val="both"/>
              <w:rPr>
                <w:rFonts w:ascii="Arial" w:eastAsia="Arial" w:hAnsi="Arial" w:cs="Arial"/>
                <w:color w:val="000000"/>
                <w:sz w:val="22"/>
                <w:szCs w:val="22"/>
              </w:rPr>
            </w:pPr>
            <w:r>
              <w:rPr>
                <w:rFonts w:ascii="Arial" w:eastAsia="Arial" w:hAnsi="Arial" w:cs="Arial"/>
                <w:color w:val="000000"/>
                <w:sz w:val="22"/>
                <w:szCs w:val="22"/>
              </w:rPr>
              <w:t>Sera por el termino de Ejecución del Contrato</w:t>
            </w:r>
          </w:p>
        </w:tc>
      </w:tr>
    </w:tbl>
    <w:p w14:paraId="4D7A782E" w14:textId="77777777" w:rsidR="000F6562" w:rsidRPr="00214DC9" w:rsidRDefault="000F6562" w:rsidP="000F6562">
      <w:pPr>
        <w:pStyle w:val="Sinespaciado"/>
        <w:rPr>
          <w:rFonts w:ascii="Arial" w:hAnsi="Arial" w:cs="Arial"/>
          <w:b/>
          <w:bCs/>
          <w:sz w:val="22"/>
          <w:szCs w:val="22"/>
        </w:rPr>
      </w:pPr>
    </w:p>
    <w:p w14:paraId="6EDE2B92" w14:textId="77777777" w:rsidR="00623E36" w:rsidRPr="00214DC9" w:rsidRDefault="00623E36" w:rsidP="007D5D12">
      <w:pPr>
        <w:jc w:val="both"/>
        <w:rPr>
          <w:rFonts w:ascii="Arial" w:eastAsia="Calibri" w:hAnsi="Arial" w:cs="Arial"/>
          <w:b/>
          <w:bCs/>
          <w:color w:val="000000" w:themeColor="text1"/>
          <w:sz w:val="22"/>
          <w:szCs w:val="22"/>
          <w:lang w:eastAsia="en-US"/>
        </w:rPr>
      </w:pPr>
    </w:p>
    <w:p w14:paraId="5C3A712E" w14:textId="77777777" w:rsidR="00340F35" w:rsidRPr="00214DC9" w:rsidRDefault="00340F35" w:rsidP="00214DC9">
      <w:pPr>
        <w:pStyle w:val="Prrafodelista"/>
        <w:numPr>
          <w:ilvl w:val="1"/>
          <w:numId w:val="4"/>
        </w:numPr>
        <w:spacing w:after="200"/>
        <w:jc w:val="both"/>
        <w:rPr>
          <w:rFonts w:ascii="Arial" w:hAnsi="Arial" w:cs="Arial"/>
          <w:b/>
          <w:bCs/>
          <w:color w:val="000000" w:themeColor="text1"/>
          <w:sz w:val="22"/>
          <w:szCs w:val="22"/>
          <w:lang w:val="es-MX"/>
        </w:rPr>
      </w:pPr>
      <w:r w:rsidRPr="00214DC9">
        <w:rPr>
          <w:rFonts w:ascii="Arial" w:hAnsi="Arial" w:cs="Arial"/>
          <w:b/>
          <w:bCs/>
          <w:color w:val="000000" w:themeColor="text1"/>
          <w:sz w:val="22"/>
          <w:szCs w:val="22"/>
          <w:lang w:val="es-MX"/>
        </w:rPr>
        <w:t>DISTRIBUCIÓN DE RIESGOS</w:t>
      </w:r>
    </w:p>
    <w:p w14:paraId="4914D631" w14:textId="77777777" w:rsidR="00340F35" w:rsidRPr="00214DC9" w:rsidRDefault="00340F35" w:rsidP="005A2A9E">
      <w:pPr>
        <w:ind w:left="360"/>
        <w:jc w:val="both"/>
        <w:rPr>
          <w:rFonts w:ascii="Arial" w:hAnsi="Arial" w:cs="Arial"/>
          <w:color w:val="000000" w:themeColor="text1"/>
          <w:sz w:val="22"/>
          <w:szCs w:val="22"/>
        </w:rPr>
      </w:pPr>
      <w:r w:rsidRPr="00214DC9">
        <w:rPr>
          <w:rFonts w:ascii="Arial" w:hAnsi="Arial" w:cs="Arial"/>
          <w:color w:val="000000" w:themeColor="text1"/>
          <w:sz w:val="22"/>
          <w:szCs w:val="22"/>
        </w:rPr>
        <w:t xml:space="preserve">Este análisis se hace con el fin de exponerles a los oferentes la tipificación, estimación, asignación, impacto y tratamiento de los riesgos en la contratación; se desarrolla de conformidad con el artículo 2.2.1.1.1.6.3 del Decreto Único Reglamentario No.1082 de 2015 y el Manual para la identificación del Riesgo en los procesos de Contratación emitido por Colombia Compra Eficiente.  Para los fines del presente proceso se podrán verificar en el documento </w:t>
      </w:r>
      <w:r w:rsidR="00882FF9" w:rsidRPr="00214DC9">
        <w:rPr>
          <w:rFonts w:ascii="Arial" w:hAnsi="Arial" w:cs="Arial"/>
          <w:b/>
          <w:bCs/>
          <w:color w:val="000000" w:themeColor="text1"/>
          <w:sz w:val="22"/>
          <w:szCs w:val="22"/>
        </w:rPr>
        <w:t>ANEXO.</w:t>
      </w:r>
    </w:p>
    <w:p w14:paraId="3F69DF88" w14:textId="77777777" w:rsidR="00340F35" w:rsidRPr="00214DC9" w:rsidRDefault="00340F35" w:rsidP="00340F35">
      <w:pPr>
        <w:jc w:val="both"/>
        <w:rPr>
          <w:rFonts w:ascii="Arial" w:eastAsia="Calibri" w:hAnsi="Arial" w:cs="Arial"/>
          <w:b/>
          <w:bCs/>
          <w:color w:val="000000" w:themeColor="text1"/>
          <w:sz w:val="22"/>
          <w:szCs w:val="22"/>
        </w:rPr>
      </w:pPr>
    </w:p>
    <w:p w14:paraId="5BB1340E" w14:textId="77777777" w:rsidR="00340F35" w:rsidRPr="00214DC9" w:rsidRDefault="00340F35" w:rsidP="00340F35">
      <w:pPr>
        <w:rPr>
          <w:rFonts w:ascii="Arial" w:eastAsia="Calibri" w:hAnsi="Arial" w:cs="Arial"/>
          <w:b/>
          <w:bCs/>
          <w:color w:val="000000" w:themeColor="text1"/>
          <w:sz w:val="22"/>
          <w:szCs w:val="22"/>
          <w:lang w:eastAsia="en-US"/>
        </w:rPr>
      </w:pPr>
    </w:p>
    <w:p w14:paraId="3826DA26" w14:textId="77777777" w:rsidR="00340F35" w:rsidRPr="00214DC9" w:rsidRDefault="00340F35" w:rsidP="00340F35">
      <w:pPr>
        <w:rPr>
          <w:rFonts w:ascii="Arial" w:eastAsia="Calibri" w:hAnsi="Arial" w:cs="Arial"/>
          <w:b/>
          <w:bCs/>
          <w:color w:val="000000" w:themeColor="text1"/>
          <w:sz w:val="22"/>
          <w:szCs w:val="22"/>
          <w:lang w:eastAsia="en-US"/>
        </w:rPr>
      </w:pPr>
    </w:p>
    <w:p w14:paraId="458BAE35" w14:textId="77777777" w:rsidR="00340F35" w:rsidRPr="00214DC9" w:rsidRDefault="00340F35" w:rsidP="00340F35">
      <w:pPr>
        <w:rPr>
          <w:rFonts w:ascii="Arial" w:eastAsia="Calibri" w:hAnsi="Arial" w:cs="Arial"/>
          <w:b/>
          <w:bCs/>
          <w:color w:val="000000" w:themeColor="text1"/>
          <w:sz w:val="22"/>
          <w:szCs w:val="22"/>
          <w:lang w:eastAsia="en-US"/>
        </w:rPr>
      </w:pPr>
    </w:p>
    <w:p w14:paraId="1AA70F42" w14:textId="77777777" w:rsidR="00340F35" w:rsidRPr="00214DC9" w:rsidRDefault="00340F35" w:rsidP="00340F35">
      <w:pPr>
        <w:rPr>
          <w:rFonts w:ascii="Arial" w:eastAsia="Calibri" w:hAnsi="Arial" w:cs="Arial"/>
          <w:b/>
          <w:bCs/>
          <w:color w:val="000000" w:themeColor="text1"/>
          <w:sz w:val="22"/>
          <w:szCs w:val="22"/>
          <w:lang w:eastAsia="en-US"/>
        </w:rPr>
      </w:pPr>
    </w:p>
    <w:p w14:paraId="16010EF3" w14:textId="77777777" w:rsidR="00340F35" w:rsidRPr="00214DC9" w:rsidRDefault="00340F35" w:rsidP="00340F35">
      <w:pPr>
        <w:rPr>
          <w:rFonts w:ascii="Arial" w:eastAsia="Calibri" w:hAnsi="Arial" w:cs="Arial"/>
          <w:b/>
          <w:bCs/>
          <w:color w:val="000000" w:themeColor="text1"/>
          <w:sz w:val="22"/>
          <w:szCs w:val="22"/>
          <w:lang w:eastAsia="en-US"/>
        </w:rPr>
      </w:pPr>
    </w:p>
    <w:p w14:paraId="41A74E0E" w14:textId="77777777" w:rsidR="00340F35" w:rsidRPr="00214DC9" w:rsidRDefault="00340F35" w:rsidP="00340F35">
      <w:pPr>
        <w:rPr>
          <w:rFonts w:ascii="Arial" w:eastAsia="Calibri" w:hAnsi="Arial" w:cs="Arial"/>
          <w:b/>
          <w:bCs/>
          <w:color w:val="000000" w:themeColor="text1"/>
          <w:sz w:val="22"/>
          <w:szCs w:val="22"/>
          <w:lang w:eastAsia="en-US"/>
        </w:rPr>
      </w:pPr>
    </w:p>
    <w:p w14:paraId="7894FD8A" w14:textId="77777777" w:rsidR="00861E71" w:rsidRPr="00214DC9" w:rsidRDefault="00861E71">
      <w:pPr>
        <w:rPr>
          <w:rFonts w:ascii="Arial" w:hAnsi="Arial" w:cs="Arial"/>
          <w:color w:val="000000" w:themeColor="text1"/>
          <w:sz w:val="22"/>
          <w:szCs w:val="22"/>
        </w:rPr>
      </w:pPr>
    </w:p>
    <w:sectPr w:rsidR="00861E71" w:rsidRPr="00214DC9">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643B5" w14:textId="77777777" w:rsidR="001818AD" w:rsidRDefault="001818AD" w:rsidP="00340F35">
      <w:r>
        <w:separator/>
      </w:r>
    </w:p>
  </w:endnote>
  <w:endnote w:type="continuationSeparator" w:id="0">
    <w:p w14:paraId="17490C71" w14:textId="77777777" w:rsidR="001818AD" w:rsidRDefault="001818AD" w:rsidP="00340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MT">
    <w:altName w:val="Arial"/>
    <w:panose1 w:val="020B0604020202020204"/>
    <w:charset w:val="01"/>
    <w:family w:val="swiss"/>
    <w:pitch w:val="variable"/>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LiberationSans">
    <w:altName w:val="Arial"/>
    <w:panose1 w:val="020B0604020202020204"/>
    <w:charset w:val="00"/>
    <w:family w:val="auto"/>
    <w:pitch w:val="default"/>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7756D" w14:textId="77777777" w:rsidR="00B111CC" w:rsidRDefault="00B111CC">
    <w:pPr>
      <w:pStyle w:val="Piedepgina"/>
    </w:pPr>
    <w:r>
      <w:rPr>
        <w:rFonts w:ascii="Times New Roman" w:eastAsia="Times New Roman" w:hAnsi="Times New Roman"/>
        <w:noProof/>
        <w:sz w:val="24"/>
        <w:lang w:eastAsia="es-CO"/>
      </w:rPr>
      <mc:AlternateContent>
        <mc:Choice Requires="wps">
          <w:drawing>
            <wp:anchor distT="0" distB="0" distL="114300" distR="114300" simplePos="0" relativeHeight="251658241" behindDoc="0" locked="0" layoutInCell="1" allowOverlap="1" wp14:anchorId="564BA677" wp14:editId="2F3DFE92">
              <wp:simplePos x="0" y="0"/>
              <wp:positionH relativeFrom="column">
                <wp:posOffset>0</wp:posOffset>
              </wp:positionH>
              <wp:positionV relativeFrom="paragraph">
                <wp:posOffset>0</wp:posOffset>
              </wp:positionV>
              <wp:extent cx="6143625" cy="544830"/>
              <wp:effectExtent l="0" t="0" r="0" b="0"/>
              <wp:wrapNone/>
              <wp:docPr id="65" name="Cuadro de texto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544830"/>
                      </a:xfrm>
                      <a:prstGeom prst="rect">
                        <a:avLst/>
                      </a:prstGeom>
                      <a:solidFill>
                        <a:srgbClr val="FFFFFF"/>
                      </a:solidFill>
                      <a:ln w="9525">
                        <a:noFill/>
                        <a:miter lim="800000"/>
                        <a:headEnd/>
                        <a:tailEnd/>
                      </a:ln>
                    </wps:spPr>
                    <wps:txbx>
                      <w:txbxContent>
                        <w:p w14:paraId="785BEA9F" w14:textId="77777777" w:rsidR="00B111CC" w:rsidRPr="00334D42" w:rsidRDefault="00B111CC" w:rsidP="00B111CC">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7944CFD1" w14:textId="77777777" w:rsidR="00B111CC" w:rsidRPr="00334D42" w:rsidRDefault="00B111CC" w:rsidP="00B111CC">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5FE58115" w14:textId="77777777" w:rsidR="00B111CC" w:rsidRPr="00EF58AC" w:rsidRDefault="00B111CC" w:rsidP="00B111CC">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64BA677" id="_x0000_t202" coordsize="21600,21600" o:spt="202" path="m,l,21600r21600,l21600,xe">
              <v:stroke joinstyle="miter"/>
              <v:path gradientshapeok="t" o:connecttype="rect"/>
            </v:shapetype>
            <v:shape id="Cuadro de texto 65" o:spid="_x0000_s1026" type="#_x0000_t202" style="position:absolute;margin-left:0;margin-top:0;width:483.75pt;height:42.9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XcIEDQIAAPYDAAAOAAAAZHJzL2Uyb0RvYy54bWysU9tu2zAMfR+wfxD0vjhJnSw14hRdugwD&#13;&#10;ugvQ7QNkWY6FyaJGKbG7ry8lp2nQvQ3TgyCK5BF5eLS+GTrDjgq9Blvy2WTKmbISam33Jf/5Y/du&#13;&#10;xZkPwtbCgFUlf1Se32zevln3rlBzaMHUChmBWF/0ruRtCK7IMi9b1Qk/AacsORvATgQycZ/VKHpC&#13;&#10;70w2n06XWQ9YOwSpvKfbu9HJNwm/aZQM35rGq8BMyam2kHZMexX3bLMWxR6Fa7U8lSH+oYpOaEuP&#13;&#10;nqHuRBDsgPovqE5LBA9NmEjoMmgaLVXqgbqZTV9189AKp1IvRI53Z5r8/4OVX48P7juyMHyAgQaY&#13;&#10;mvDuHuQvzyxsW2H36hYR+laJmh6eRcqy3vnilBqp9oWPIFX/BWoasjgESEBDg11khfpkhE4DeDyT&#13;&#10;robAJF0uZ/nVcr7gTJJvkeerqzSVTBTP2Q59+KSgY/FQcqShJnRxvPchViOK55D4mAej6502Jhm4&#13;&#10;r7YG2VGQAHZppQZehRnL+pJfL6iOmGUh5idtdDqQQI3uSr6axjVKJrLx0dYpJAhtxjNVYuyJnsjI&#13;&#10;yE0YqoECI00V1I9EFMIoRPo4dGgB/3DWkwhL7n8fBCrOzGdLZF/P8jyqNhn54v2cDLz0VJceYSVB&#13;&#10;lTxwNh63ISl97OiWhtLoxNdLJadaSVyJxtNHiOq9tFPUy3fdPAEAAP//AwBQSwMEFAAGAAgAAAAh&#13;&#10;AFs3qhPeAAAACQEAAA8AAABkcnMvZG93bnJldi54bWxMj81OwzAQhO9IfQdrK3FB1AGRn6ZxKn4E&#13;&#10;4trSB9jEbhIRr6PYbdK3Z+FCLyOtRjM7X7GdbS/OZvSdIwUPqwiEodrpjhoFh6/3+wyED0gae0dG&#13;&#10;wcV42JaLmwJz7SbamfM+NIJLyOeooA1hyKX0dWss+pUbDLF3dKPFwOfYSD3ixOW2l49RlEiLHfGH&#13;&#10;Fgfz2pr6e3+yCo6f0128nqqPcEh3T8kLdmnlLkrdLue3DcvzBkQwc/hPwC8D74eSh1XuRNqLXgHT&#13;&#10;hD9lb52kMYhKQRZnIMtCXhOUPwAAAP//AwBQSwECLQAUAAYACAAAACEAtoM4kv4AAADhAQAAEwAA&#13;&#10;AAAAAAAAAAAAAAAAAAAAW0NvbnRlbnRfVHlwZXNdLnhtbFBLAQItABQABgAIAAAAIQA4/SH/1gAA&#13;&#10;AJQBAAALAAAAAAAAAAAAAAAAAC8BAABfcmVscy8ucmVsc1BLAQItABQABgAIAAAAIQASXcIEDQIA&#13;&#10;APYDAAAOAAAAAAAAAAAAAAAAAC4CAABkcnMvZTJvRG9jLnhtbFBLAQItABQABgAIAAAAIQBbN6oT&#13;&#10;3gAAAAkBAAAPAAAAAAAAAAAAAAAAAGcEAABkcnMvZG93bnJldi54bWxQSwUGAAAAAAQABADzAAAA&#13;&#10;cgUAAAAA&#13;&#10;" stroked="f">
              <v:textbox>
                <w:txbxContent>
                  <w:p w14:paraId="785BEA9F" w14:textId="77777777" w:rsidR="00B111CC" w:rsidRPr="00334D42" w:rsidRDefault="00B111CC" w:rsidP="00B111CC">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7944CFD1" w14:textId="77777777" w:rsidR="00B111CC" w:rsidRPr="00334D42" w:rsidRDefault="00B111CC" w:rsidP="00B111CC">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5FE58115" w14:textId="77777777" w:rsidR="00B111CC" w:rsidRPr="00EF58AC" w:rsidRDefault="00B111CC" w:rsidP="00B111CC">
                    <w:pPr>
                      <w:spacing w:line="276" w:lineRule="auto"/>
                      <w:rPr>
                        <w:rFonts w:ascii="Arial" w:hAnsi="Arial" w:cs="Arial"/>
                        <w:sz w:val="20"/>
                        <w:szCs w:val="20"/>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38A71B" w14:textId="77777777" w:rsidR="001818AD" w:rsidRDefault="001818AD" w:rsidP="00340F35">
      <w:r>
        <w:separator/>
      </w:r>
    </w:p>
  </w:footnote>
  <w:footnote w:type="continuationSeparator" w:id="0">
    <w:p w14:paraId="3751FEE0" w14:textId="77777777" w:rsidR="001818AD" w:rsidRDefault="001818AD" w:rsidP="00340F35">
      <w:r>
        <w:continuationSeparator/>
      </w:r>
    </w:p>
  </w:footnote>
  <w:footnote w:id="1">
    <w:p w14:paraId="34D1DEA9" w14:textId="77777777" w:rsidR="00161836" w:rsidRDefault="00161836" w:rsidP="00161836">
      <w:pPr>
        <w:pBdr>
          <w:top w:val="nil"/>
          <w:left w:val="nil"/>
          <w:bottom w:val="nil"/>
          <w:right w:val="nil"/>
          <w:between w:val="nil"/>
        </w:pBdr>
        <w:rPr>
          <w:rFonts w:ascii="Calibri" w:eastAsia="Calibri" w:hAnsi="Calibri" w:cs="Calibri"/>
          <w:color w:val="000000"/>
          <w:sz w:val="20"/>
          <w:szCs w:val="20"/>
        </w:rPr>
      </w:pPr>
      <w:r>
        <w:rPr>
          <w:vertAlign w:val="superscript"/>
        </w:rPr>
        <w:footnoteRef/>
      </w:r>
      <w:r>
        <w:rPr>
          <w:rFonts w:ascii="Calibri" w:eastAsia="Calibri" w:hAnsi="Calibri" w:cs="Calibri"/>
          <w:color w:val="000000"/>
          <w:sz w:val="20"/>
          <w:szCs w:val="20"/>
        </w:rPr>
        <w:t xml:space="preserve"> </w:t>
      </w:r>
      <w:r>
        <w:rPr>
          <w:rFonts w:ascii="LiberationSans" w:eastAsia="LiberationSans" w:hAnsi="LiberationSans" w:cs="LiberationSans"/>
          <w:color w:val="0000FF"/>
          <w:sz w:val="16"/>
          <w:szCs w:val="16"/>
        </w:rPr>
        <w:t>https://www.dane.gov.co/files/nomenclaturas/CIIU_Rev4ac.pdf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785" w:type="dxa"/>
      <w:tblInd w:w="-1038" w:type="dxa"/>
      <w:tblCellMar>
        <w:left w:w="10" w:type="dxa"/>
        <w:right w:w="10" w:type="dxa"/>
      </w:tblCellMar>
      <w:tblLook w:val="0000" w:firstRow="0" w:lastRow="0" w:firstColumn="0" w:lastColumn="0" w:noHBand="0" w:noVBand="0"/>
    </w:tblPr>
    <w:tblGrid>
      <w:gridCol w:w="2378"/>
      <w:gridCol w:w="6396"/>
      <w:gridCol w:w="877"/>
      <w:gridCol w:w="1134"/>
    </w:tblGrid>
    <w:tr w:rsidR="00340F35" w14:paraId="6260B56B" w14:textId="77777777" w:rsidTr="00DD5A33">
      <w:trPr>
        <w:trHeight w:val="274"/>
      </w:trPr>
      <w:tc>
        <w:tcPr>
          <w:tcW w:w="2378"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57C4D3" w14:textId="77777777" w:rsidR="00340F35" w:rsidRDefault="00340F35" w:rsidP="00340F35">
          <w:pPr>
            <w:tabs>
              <w:tab w:val="center" w:pos="4419"/>
              <w:tab w:val="right" w:pos="8838"/>
            </w:tabs>
          </w:pPr>
          <w:r>
            <w:rPr>
              <w:noProof/>
              <w:lang w:val="es-CO" w:eastAsia="es-CO"/>
            </w:rPr>
            <w:drawing>
              <wp:anchor distT="0" distB="0" distL="114300" distR="114300" simplePos="0" relativeHeight="251658240" behindDoc="0" locked="0" layoutInCell="1" allowOverlap="1" wp14:anchorId="2A460033" wp14:editId="5A825D8C">
                <wp:simplePos x="0" y="0"/>
                <wp:positionH relativeFrom="column">
                  <wp:posOffset>-6350</wp:posOffset>
                </wp:positionH>
                <wp:positionV relativeFrom="paragraph">
                  <wp:posOffset>57785</wp:posOffset>
                </wp:positionV>
                <wp:extent cx="1257300" cy="533400"/>
                <wp:effectExtent l="19050" t="0" r="0" b="0"/>
                <wp:wrapNone/>
                <wp:docPr id="1"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39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268BF9" w14:textId="77777777" w:rsidR="00340F35" w:rsidRPr="008D2E57" w:rsidRDefault="00340F35" w:rsidP="00340F35">
          <w:pPr>
            <w:tabs>
              <w:tab w:val="center" w:pos="4419"/>
              <w:tab w:val="right" w:pos="8838"/>
            </w:tabs>
            <w:jc w:val="center"/>
            <w:rPr>
              <w:rFonts w:ascii="Arial" w:hAnsi="Arial" w:cs="Arial"/>
              <w:sz w:val="18"/>
              <w:szCs w:val="18"/>
            </w:rPr>
          </w:pPr>
        </w:p>
        <w:p w14:paraId="1ED4A793" w14:textId="77777777" w:rsidR="00340F35" w:rsidRPr="009D478F" w:rsidRDefault="00340F35" w:rsidP="00340F35">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2D7D41" w14:textId="77777777" w:rsidR="00340F35" w:rsidRDefault="00340F35" w:rsidP="00340F35">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2B120F" w14:textId="77777777" w:rsidR="00340F35" w:rsidRPr="00981EC1" w:rsidRDefault="00340F35" w:rsidP="00340F35">
          <w:pPr>
            <w:tabs>
              <w:tab w:val="center" w:pos="4419"/>
              <w:tab w:val="right" w:pos="8838"/>
            </w:tabs>
            <w:rPr>
              <w:rFonts w:ascii="Arial" w:hAnsi="Arial" w:cs="Arial"/>
              <w:sz w:val="18"/>
            </w:rPr>
          </w:pPr>
          <w:r w:rsidRPr="00981EC1">
            <w:rPr>
              <w:rFonts w:ascii="Arial" w:hAnsi="Arial" w:cs="Arial"/>
              <w:sz w:val="18"/>
            </w:rPr>
            <w:t>F-GJC-84</w:t>
          </w:r>
        </w:p>
      </w:tc>
    </w:tr>
    <w:tr w:rsidR="00340F35" w14:paraId="26586F1D" w14:textId="77777777" w:rsidTr="00DD5A33">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1CC055" w14:textId="77777777" w:rsidR="00340F35" w:rsidRDefault="00340F35" w:rsidP="00340F35">
          <w:pPr>
            <w:tabs>
              <w:tab w:val="center" w:pos="4419"/>
              <w:tab w:val="right" w:pos="8838"/>
            </w:tabs>
          </w:pPr>
        </w:p>
      </w:tc>
      <w:tc>
        <w:tcPr>
          <w:tcW w:w="639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0B5D62" w14:textId="77777777" w:rsidR="00340F35" w:rsidRDefault="00340F35" w:rsidP="00340F35">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0A7701" w14:textId="77777777" w:rsidR="00340F35" w:rsidRDefault="00340F35" w:rsidP="00340F35">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844BB0" w14:textId="77777777" w:rsidR="00340F35" w:rsidRPr="00981EC1" w:rsidRDefault="00340F35" w:rsidP="00340F35">
          <w:pPr>
            <w:tabs>
              <w:tab w:val="center" w:pos="4419"/>
              <w:tab w:val="right" w:pos="8838"/>
            </w:tabs>
            <w:rPr>
              <w:rFonts w:ascii="Arial" w:hAnsi="Arial" w:cs="Arial"/>
              <w:sz w:val="18"/>
            </w:rPr>
          </w:pPr>
          <w:r>
            <w:rPr>
              <w:rFonts w:ascii="Arial" w:hAnsi="Arial" w:cs="Arial"/>
              <w:sz w:val="18"/>
            </w:rPr>
            <w:t>13/02/2020</w:t>
          </w:r>
        </w:p>
      </w:tc>
    </w:tr>
    <w:tr w:rsidR="00340F35" w14:paraId="1A86AFC2" w14:textId="77777777" w:rsidTr="00DD5A33">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AB6CA6" w14:textId="77777777" w:rsidR="00340F35" w:rsidRDefault="00340F35" w:rsidP="00340F35">
          <w:pPr>
            <w:tabs>
              <w:tab w:val="center" w:pos="4419"/>
              <w:tab w:val="right" w:pos="8838"/>
            </w:tabs>
          </w:pPr>
        </w:p>
      </w:tc>
      <w:tc>
        <w:tcPr>
          <w:tcW w:w="639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73F03A" w14:textId="77777777" w:rsidR="00340F35" w:rsidRDefault="00340F35" w:rsidP="00340F35">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6AD3A554" w14:textId="77777777" w:rsidR="00340F35" w:rsidRDefault="00340F35" w:rsidP="00340F35">
          <w:pPr>
            <w:tabs>
              <w:tab w:val="center" w:pos="4419"/>
              <w:tab w:val="right" w:pos="8838"/>
            </w:tabs>
            <w:jc w:val="center"/>
            <w:rPr>
              <w:sz w:val="18"/>
            </w:rPr>
          </w:pPr>
          <w:r>
            <w:rPr>
              <w:rFonts w:ascii="Arial" w:hAnsi="Arial" w:cs="Arial"/>
              <w:sz w:val="18"/>
              <w:szCs w:val="18"/>
            </w:rPr>
            <w:t>SELECCIÓN ABREVIADA DE MENOR CUANTÍA</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7A7390" w14:textId="77777777" w:rsidR="00340F35" w:rsidRDefault="00340F35" w:rsidP="00340F35">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B0324D" w14:textId="77777777" w:rsidR="00340F35" w:rsidRPr="00981EC1" w:rsidRDefault="00340F35" w:rsidP="00340F35">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1</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340F35" w14:paraId="0C666EBA" w14:textId="77777777" w:rsidTr="00DD5A33">
      <w:tc>
        <w:tcPr>
          <w:tcW w:w="2378"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115BA6" w14:textId="77777777" w:rsidR="00340F35" w:rsidRDefault="00340F35" w:rsidP="00340F35">
          <w:pPr>
            <w:tabs>
              <w:tab w:val="center" w:pos="4419"/>
              <w:tab w:val="right" w:pos="8838"/>
            </w:tabs>
          </w:pPr>
        </w:p>
      </w:tc>
      <w:tc>
        <w:tcPr>
          <w:tcW w:w="639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F5D5A9" w14:textId="77777777" w:rsidR="00340F35" w:rsidRDefault="00340F35" w:rsidP="00340F35">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126C83" w14:textId="77777777" w:rsidR="00340F35" w:rsidRDefault="00340F35" w:rsidP="00340F35">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D9DFAB" w14:textId="77777777" w:rsidR="00340F35" w:rsidRPr="00981EC1" w:rsidRDefault="00340F35" w:rsidP="00340F35">
          <w:pPr>
            <w:tabs>
              <w:tab w:val="center" w:pos="4419"/>
              <w:tab w:val="right" w:pos="8838"/>
            </w:tabs>
            <w:rPr>
              <w:rFonts w:ascii="Arial" w:hAnsi="Arial" w:cs="Arial"/>
              <w:sz w:val="18"/>
            </w:rPr>
          </w:pPr>
          <w:r>
            <w:rPr>
              <w:rFonts w:ascii="Arial" w:hAnsi="Arial" w:cs="Arial"/>
              <w:sz w:val="18"/>
            </w:rPr>
            <w:t>2</w:t>
          </w:r>
        </w:p>
      </w:tc>
    </w:tr>
  </w:tbl>
  <w:p w14:paraId="50B2939C" w14:textId="77777777" w:rsidR="00340F35" w:rsidRDefault="00340F35">
    <w:pPr>
      <w:pStyle w:val="Encabezado"/>
    </w:pPr>
  </w:p>
  <w:p w14:paraId="6DD5B0CB" w14:textId="77777777" w:rsidR="00F42276" w:rsidRDefault="00F4227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1112AD8"/>
    <w:multiLevelType w:val="multilevel"/>
    <w:tmpl w:val="704CAC68"/>
    <w:lvl w:ilvl="0">
      <w:start w:val="1"/>
      <w:numFmt w:val="decimal"/>
      <w:lvlText w:val="%1."/>
      <w:lvlJc w:val="left"/>
      <w:pPr>
        <w:ind w:left="720" w:hanging="360"/>
      </w:pPr>
      <w:rPr>
        <w:rFonts w:hint="default"/>
      </w:rPr>
    </w:lvl>
    <w:lvl w:ilvl="1">
      <w:start w:val="1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4BD68C9"/>
    <w:multiLevelType w:val="multilevel"/>
    <w:tmpl w:val="89561EB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056B056E"/>
    <w:multiLevelType w:val="multilevel"/>
    <w:tmpl w:val="125E1E4C"/>
    <w:lvl w:ilvl="0">
      <w:start w:val="1"/>
      <w:numFmt w:val="decimal"/>
      <w:lvlText w:val="%1"/>
      <w:lvlJc w:val="left"/>
      <w:pPr>
        <w:ind w:left="555" w:hanging="555"/>
      </w:pPr>
      <w:rPr>
        <w:rFonts w:hint="default"/>
      </w:rPr>
    </w:lvl>
    <w:lvl w:ilvl="1">
      <w:start w:val="9"/>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DAF2CBD"/>
    <w:multiLevelType w:val="multilevel"/>
    <w:tmpl w:val="0B6C87B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3097996"/>
    <w:multiLevelType w:val="multilevel"/>
    <w:tmpl w:val="9D5A01AA"/>
    <w:lvl w:ilvl="0">
      <w:start w:val="1"/>
      <w:numFmt w:val="bullet"/>
      <w:lvlText w:val="●"/>
      <w:lvlJc w:val="left"/>
      <w:pPr>
        <w:ind w:left="698" w:hanging="360"/>
      </w:pPr>
      <w:rPr>
        <w:rFonts w:ascii="Noto Sans Symbols" w:eastAsia="Noto Sans Symbols" w:hAnsi="Noto Sans Symbols" w:cs="Noto Sans Symbols"/>
      </w:rPr>
    </w:lvl>
    <w:lvl w:ilvl="1">
      <w:start w:val="1"/>
      <w:numFmt w:val="bullet"/>
      <w:lvlText w:val="o"/>
      <w:lvlJc w:val="left"/>
      <w:pPr>
        <w:ind w:left="1418" w:hanging="360"/>
      </w:pPr>
      <w:rPr>
        <w:rFonts w:ascii="Courier New" w:eastAsia="Courier New" w:hAnsi="Courier New" w:cs="Courier New"/>
      </w:rPr>
    </w:lvl>
    <w:lvl w:ilvl="2">
      <w:start w:val="1"/>
      <w:numFmt w:val="bullet"/>
      <w:lvlText w:val="▪"/>
      <w:lvlJc w:val="left"/>
      <w:pPr>
        <w:ind w:left="2138" w:hanging="360"/>
      </w:pPr>
      <w:rPr>
        <w:rFonts w:ascii="Noto Sans Symbols" w:eastAsia="Noto Sans Symbols" w:hAnsi="Noto Sans Symbols" w:cs="Noto Sans Symbols"/>
      </w:rPr>
    </w:lvl>
    <w:lvl w:ilvl="3">
      <w:start w:val="1"/>
      <w:numFmt w:val="bullet"/>
      <w:lvlText w:val="●"/>
      <w:lvlJc w:val="left"/>
      <w:pPr>
        <w:ind w:left="2858" w:hanging="360"/>
      </w:pPr>
      <w:rPr>
        <w:rFonts w:ascii="Noto Sans Symbols" w:eastAsia="Noto Sans Symbols" w:hAnsi="Noto Sans Symbols" w:cs="Noto Sans Symbols"/>
      </w:rPr>
    </w:lvl>
    <w:lvl w:ilvl="4">
      <w:start w:val="1"/>
      <w:numFmt w:val="bullet"/>
      <w:lvlText w:val="o"/>
      <w:lvlJc w:val="left"/>
      <w:pPr>
        <w:ind w:left="3578" w:hanging="360"/>
      </w:pPr>
      <w:rPr>
        <w:rFonts w:ascii="Courier New" w:eastAsia="Courier New" w:hAnsi="Courier New" w:cs="Courier New"/>
      </w:rPr>
    </w:lvl>
    <w:lvl w:ilvl="5">
      <w:start w:val="1"/>
      <w:numFmt w:val="bullet"/>
      <w:lvlText w:val="▪"/>
      <w:lvlJc w:val="left"/>
      <w:pPr>
        <w:ind w:left="4298" w:hanging="360"/>
      </w:pPr>
      <w:rPr>
        <w:rFonts w:ascii="Noto Sans Symbols" w:eastAsia="Noto Sans Symbols" w:hAnsi="Noto Sans Symbols" w:cs="Noto Sans Symbols"/>
      </w:rPr>
    </w:lvl>
    <w:lvl w:ilvl="6">
      <w:start w:val="1"/>
      <w:numFmt w:val="bullet"/>
      <w:lvlText w:val="●"/>
      <w:lvlJc w:val="left"/>
      <w:pPr>
        <w:ind w:left="5018" w:hanging="360"/>
      </w:pPr>
      <w:rPr>
        <w:rFonts w:ascii="Noto Sans Symbols" w:eastAsia="Noto Sans Symbols" w:hAnsi="Noto Sans Symbols" w:cs="Noto Sans Symbols"/>
      </w:rPr>
    </w:lvl>
    <w:lvl w:ilvl="7">
      <w:start w:val="1"/>
      <w:numFmt w:val="bullet"/>
      <w:lvlText w:val="o"/>
      <w:lvlJc w:val="left"/>
      <w:pPr>
        <w:ind w:left="5738" w:hanging="360"/>
      </w:pPr>
      <w:rPr>
        <w:rFonts w:ascii="Courier New" w:eastAsia="Courier New" w:hAnsi="Courier New" w:cs="Courier New"/>
      </w:rPr>
    </w:lvl>
    <w:lvl w:ilvl="8">
      <w:start w:val="1"/>
      <w:numFmt w:val="bullet"/>
      <w:lvlText w:val="▪"/>
      <w:lvlJc w:val="left"/>
      <w:pPr>
        <w:ind w:left="6458" w:hanging="360"/>
      </w:pPr>
      <w:rPr>
        <w:rFonts w:ascii="Noto Sans Symbols" w:eastAsia="Noto Sans Symbols" w:hAnsi="Noto Sans Symbols" w:cs="Noto Sans Symbols"/>
      </w:rPr>
    </w:lvl>
  </w:abstractNum>
  <w:abstractNum w:abstractNumId="6" w15:restartNumberingAfterBreak="0">
    <w:nsid w:val="15964684"/>
    <w:multiLevelType w:val="multilevel"/>
    <w:tmpl w:val="CD5CD2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8B761E9"/>
    <w:multiLevelType w:val="multilevel"/>
    <w:tmpl w:val="DE8A0E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b/>
        <w:bCs/>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1044A81"/>
    <w:multiLevelType w:val="hybridMultilevel"/>
    <w:tmpl w:val="0452228A"/>
    <w:lvl w:ilvl="0" w:tplc="5A6070E6">
      <w:numFmt w:val="bullet"/>
      <w:lvlText w:val="•"/>
      <w:lvlJc w:val="left"/>
      <w:pPr>
        <w:ind w:left="720" w:hanging="360"/>
      </w:pPr>
      <w:rPr>
        <w:rFonts w:ascii="Arial Narrow" w:eastAsia="MS Mincho" w:hAnsi="Arial Narrow"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7227EA5"/>
    <w:multiLevelType w:val="multilevel"/>
    <w:tmpl w:val="843A1D54"/>
    <w:lvl w:ilvl="0">
      <w:start w:val="1"/>
      <w:numFmt w:val="lowerLetter"/>
      <w:pStyle w:val="Textoindependiente31"/>
      <w:lvlText w:val="%1)"/>
      <w:lvlJc w:val="left"/>
      <w:pPr>
        <w:ind w:left="360" w:hanging="360"/>
      </w:pPr>
    </w:lvl>
    <w:lvl w:ilvl="1">
      <w:start w:val="1"/>
      <w:numFmt w:val="lowerLetter"/>
      <w:lvlText w:val="%2)"/>
      <w:lvlJc w:val="left"/>
      <w:pPr>
        <w:ind w:left="1080" w:hanging="360"/>
      </w:pPr>
      <w:rPr>
        <w:b/>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290C65B0"/>
    <w:multiLevelType w:val="multilevel"/>
    <w:tmpl w:val="B0BCB8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3" w15:restartNumberingAfterBreak="0">
    <w:nsid w:val="2EA06CDA"/>
    <w:multiLevelType w:val="multilevel"/>
    <w:tmpl w:val="7040D6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2F42365C"/>
    <w:multiLevelType w:val="hybridMultilevel"/>
    <w:tmpl w:val="6C64D26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6255E4A"/>
    <w:multiLevelType w:val="multilevel"/>
    <w:tmpl w:val="20D858E0"/>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77D7C51"/>
    <w:multiLevelType w:val="multilevel"/>
    <w:tmpl w:val="A8D8DA1E"/>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b/>
        <w:bCs/>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86A6F9F"/>
    <w:multiLevelType w:val="multilevel"/>
    <w:tmpl w:val="EF8C61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B13049A"/>
    <w:multiLevelType w:val="hybridMultilevel"/>
    <w:tmpl w:val="BFD267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BCA00C4"/>
    <w:multiLevelType w:val="multilevel"/>
    <w:tmpl w:val="2EC004EA"/>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15:restartNumberingAfterBreak="0">
    <w:nsid w:val="3EEA4B47"/>
    <w:multiLevelType w:val="multilevel"/>
    <w:tmpl w:val="35401F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40552C90"/>
    <w:multiLevelType w:val="hybridMultilevel"/>
    <w:tmpl w:val="844607E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4D729AD"/>
    <w:multiLevelType w:val="hybridMultilevel"/>
    <w:tmpl w:val="6486CD96"/>
    <w:lvl w:ilvl="0" w:tplc="240A0001">
      <w:start w:val="1"/>
      <w:numFmt w:val="bullet"/>
      <w:lvlText w:val=""/>
      <w:lvlJc w:val="left"/>
      <w:pPr>
        <w:ind w:left="778" w:hanging="360"/>
      </w:pPr>
      <w:rPr>
        <w:rFonts w:ascii="Symbol" w:hAnsi="Symbol" w:hint="default"/>
      </w:rPr>
    </w:lvl>
    <w:lvl w:ilvl="1" w:tplc="240A0003" w:tentative="1">
      <w:start w:val="1"/>
      <w:numFmt w:val="bullet"/>
      <w:lvlText w:val="o"/>
      <w:lvlJc w:val="left"/>
      <w:pPr>
        <w:ind w:left="1498" w:hanging="360"/>
      </w:pPr>
      <w:rPr>
        <w:rFonts w:ascii="Courier New" w:hAnsi="Courier New" w:cs="Courier New" w:hint="default"/>
      </w:rPr>
    </w:lvl>
    <w:lvl w:ilvl="2" w:tplc="240A0005" w:tentative="1">
      <w:start w:val="1"/>
      <w:numFmt w:val="bullet"/>
      <w:lvlText w:val=""/>
      <w:lvlJc w:val="left"/>
      <w:pPr>
        <w:ind w:left="2218" w:hanging="360"/>
      </w:pPr>
      <w:rPr>
        <w:rFonts w:ascii="Wingdings" w:hAnsi="Wingdings" w:hint="default"/>
      </w:rPr>
    </w:lvl>
    <w:lvl w:ilvl="3" w:tplc="240A0001" w:tentative="1">
      <w:start w:val="1"/>
      <w:numFmt w:val="bullet"/>
      <w:lvlText w:val=""/>
      <w:lvlJc w:val="left"/>
      <w:pPr>
        <w:ind w:left="2938" w:hanging="360"/>
      </w:pPr>
      <w:rPr>
        <w:rFonts w:ascii="Symbol" w:hAnsi="Symbol" w:hint="default"/>
      </w:rPr>
    </w:lvl>
    <w:lvl w:ilvl="4" w:tplc="240A0003" w:tentative="1">
      <w:start w:val="1"/>
      <w:numFmt w:val="bullet"/>
      <w:lvlText w:val="o"/>
      <w:lvlJc w:val="left"/>
      <w:pPr>
        <w:ind w:left="3658" w:hanging="360"/>
      </w:pPr>
      <w:rPr>
        <w:rFonts w:ascii="Courier New" w:hAnsi="Courier New" w:cs="Courier New" w:hint="default"/>
      </w:rPr>
    </w:lvl>
    <w:lvl w:ilvl="5" w:tplc="240A0005" w:tentative="1">
      <w:start w:val="1"/>
      <w:numFmt w:val="bullet"/>
      <w:lvlText w:val=""/>
      <w:lvlJc w:val="left"/>
      <w:pPr>
        <w:ind w:left="4378" w:hanging="360"/>
      </w:pPr>
      <w:rPr>
        <w:rFonts w:ascii="Wingdings" w:hAnsi="Wingdings" w:hint="default"/>
      </w:rPr>
    </w:lvl>
    <w:lvl w:ilvl="6" w:tplc="240A0001" w:tentative="1">
      <w:start w:val="1"/>
      <w:numFmt w:val="bullet"/>
      <w:lvlText w:val=""/>
      <w:lvlJc w:val="left"/>
      <w:pPr>
        <w:ind w:left="5098" w:hanging="360"/>
      </w:pPr>
      <w:rPr>
        <w:rFonts w:ascii="Symbol" w:hAnsi="Symbol" w:hint="default"/>
      </w:rPr>
    </w:lvl>
    <w:lvl w:ilvl="7" w:tplc="240A0003" w:tentative="1">
      <w:start w:val="1"/>
      <w:numFmt w:val="bullet"/>
      <w:lvlText w:val="o"/>
      <w:lvlJc w:val="left"/>
      <w:pPr>
        <w:ind w:left="5818" w:hanging="360"/>
      </w:pPr>
      <w:rPr>
        <w:rFonts w:ascii="Courier New" w:hAnsi="Courier New" w:cs="Courier New" w:hint="default"/>
      </w:rPr>
    </w:lvl>
    <w:lvl w:ilvl="8" w:tplc="240A0005" w:tentative="1">
      <w:start w:val="1"/>
      <w:numFmt w:val="bullet"/>
      <w:lvlText w:val=""/>
      <w:lvlJc w:val="left"/>
      <w:pPr>
        <w:ind w:left="6538" w:hanging="360"/>
      </w:pPr>
      <w:rPr>
        <w:rFonts w:ascii="Wingdings" w:hAnsi="Wingdings" w:hint="default"/>
      </w:rPr>
    </w:lvl>
  </w:abstractNum>
  <w:abstractNum w:abstractNumId="24" w15:restartNumberingAfterBreak="0">
    <w:nsid w:val="50F04475"/>
    <w:multiLevelType w:val="multilevel"/>
    <w:tmpl w:val="22C8CA4C"/>
    <w:lvl w:ilvl="0">
      <w:start w:val="1"/>
      <w:numFmt w:val="bullet"/>
      <w:lvlText w:val="o"/>
      <w:lvlJc w:val="left"/>
      <w:pPr>
        <w:ind w:left="1418" w:hanging="360"/>
      </w:pPr>
      <w:rPr>
        <w:rFonts w:ascii="Courier New" w:eastAsia="Courier New" w:hAnsi="Courier New" w:cs="Courier New"/>
      </w:rPr>
    </w:lvl>
    <w:lvl w:ilvl="1">
      <w:start w:val="1"/>
      <w:numFmt w:val="bullet"/>
      <w:lvlText w:val="o"/>
      <w:lvlJc w:val="left"/>
      <w:pPr>
        <w:ind w:left="2138" w:hanging="360"/>
      </w:pPr>
      <w:rPr>
        <w:rFonts w:ascii="Courier New" w:eastAsia="Courier New" w:hAnsi="Courier New" w:cs="Courier New"/>
      </w:rPr>
    </w:lvl>
    <w:lvl w:ilvl="2">
      <w:start w:val="1"/>
      <w:numFmt w:val="bullet"/>
      <w:lvlText w:val="▪"/>
      <w:lvlJc w:val="left"/>
      <w:pPr>
        <w:ind w:left="2858" w:hanging="360"/>
      </w:pPr>
      <w:rPr>
        <w:rFonts w:ascii="Noto Sans Symbols" w:eastAsia="Noto Sans Symbols" w:hAnsi="Noto Sans Symbols" w:cs="Noto Sans Symbols"/>
      </w:rPr>
    </w:lvl>
    <w:lvl w:ilvl="3">
      <w:start w:val="1"/>
      <w:numFmt w:val="bullet"/>
      <w:lvlText w:val="●"/>
      <w:lvlJc w:val="left"/>
      <w:pPr>
        <w:ind w:left="3578" w:hanging="360"/>
      </w:pPr>
      <w:rPr>
        <w:rFonts w:ascii="Noto Sans Symbols" w:eastAsia="Noto Sans Symbols" w:hAnsi="Noto Sans Symbols" w:cs="Noto Sans Symbols"/>
      </w:rPr>
    </w:lvl>
    <w:lvl w:ilvl="4">
      <w:start w:val="1"/>
      <w:numFmt w:val="bullet"/>
      <w:lvlText w:val="o"/>
      <w:lvlJc w:val="left"/>
      <w:pPr>
        <w:ind w:left="4298" w:hanging="360"/>
      </w:pPr>
      <w:rPr>
        <w:rFonts w:ascii="Courier New" w:eastAsia="Courier New" w:hAnsi="Courier New" w:cs="Courier New"/>
      </w:rPr>
    </w:lvl>
    <w:lvl w:ilvl="5">
      <w:start w:val="1"/>
      <w:numFmt w:val="bullet"/>
      <w:lvlText w:val="▪"/>
      <w:lvlJc w:val="left"/>
      <w:pPr>
        <w:ind w:left="5018" w:hanging="360"/>
      </w:pPr>
      <w:rPr>
        <w:rFonts w:ascii="Noto Sans Symbols" w:eastAsia="Noto Sans Symbols" w:hAnsi="Noto Sans Symbols" w:cs="Noto Sans Symbols"/>
      </w:rPr>
    </w:lvl>
    <w:lvl w:ilvl="6">
      <w:start w:val="1"/>
      <w:numFmt w:val="bullet"/>
      <w:lvlText w:val="●"/>
      <w:lvlJc w:val="left"/>
      <w:pPr>
        <w:ind w:left="5738" w:hanging="360"/>
      </w:pPr>
      <w:rPr>
        <w:rFonts w:ascii="Noto Sans Symbols" w:eastAsia="Noto Sans Symbols" w:hAnsi="Noto Sans Symbols" w:cs="Noto Sans Symbols"/>
      </w:rPr>
    </w:lvl>
    <w:lvl w:ilvl="7">
      <w:start w:val="1"/>
      <w:numFmt w:val="bullet"/>
      <w:lvlText w:val="o"/>
      <w:lvlJc w:val="left"/>
      <w:pPr>
        <w:ind w:left="6458" w:hanging="360"/>
      </w:pPr>
      <w:rPr>
        <w:rFonts w:ascii="Courier New" w:eastAsia="Courier New" w:hAnsi="Courier New" w:cs="Courier New"/>
      </w:rPr>
    </w:lvl>
    <w:lvl w:ilvl="8">
      <w:start w:val="1"/>
      <w:numFmt w:val="bullet"/>
      <w:lvlText w:val="▪"/>
      <w:lvlJc w:val="left"/>
      <w:pPr>
        <w:ind w:left="7178" w:hanging="360"/>
      </w:pPr>
      <w:rPr>
        <w:rFonts w:ascii="Noto Sans Symbols" w:eastAsia="Noto Sans Symbols" w:hAnsi="Noto Sans Symbols" w:cs="Noto Sans Symbols"/>
      </w:rPr>
    </w:lvl>
  </w:abstractNum>
  <w:abstractNum w:abstractNumId="25" w15:restartNumberingAfterBreak="0">
    <w:nsid w:val="512415A0"/>
    <w:multiLevelType w:val="multilevel"/>
    <w:tmpl w:val="B45CB7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51282C88"/>
    <w:multiLevelType w:val="hybridMultilevel"/>
    <w:tmpl w:val="3C644ACC"/>
    <w:lvl w:ilvl="0" w:tplc="BBC2B494">
      <w:numFmt w:val="bullet"/>
      <w:lvlText w:val="-"/>
      <w:lvlJc w:val="left"/>
      <w:pPr>
        <w:ind w:left="783" w:hanging="360"/>
      </w:pPr>
      <w:rPr>
        <w:rFonts w:ascii="Arial Narrow" w:eastAsia="Times New Roman" w:hAnsi="Arial Narrow" w:cs="Arial" w:hint="default"/>
      </w:rPr>
    </w:lvl>
    <w:lvl w:ilvl="1" w:tplc="240A0003">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27" w15:restartNumberingAfterBreak="0">
    <w:nsid w:val="526E7A1D"/>
    <w:multiLevelType w:val="multilevel"/>
    <w:tmpl w:val="EAFC456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8" w15:restartNumberingAfterBreak="0">
    <w:nsid w:val="58D82A61"/>
    <w:multiLevelType w:val="multilevel"/>
    <w:tmpl w:val="2A881F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4DE73D3"/>
    <w:multiLevelType w:val="multilevel"/>
    <w:tmpl w:val="53B6F5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65F35D47"/>
    <w:multiLevelType w:val="multilevel"/>
    <w:tmpl w:val="D752001E"/>
    <w:lvl w:ilvl="0">
      <w:start w:val="1"/>
      <w:numFmt w:val="lowerRoman"/>
      <w:lvlText w:val="(%1)"/>
      <w:lvlJc w:val="left"/>
      <w:pPr>
        <w:ind w:left="360" w:hanging="360"/>
      </w:pPr>
      <w:rPr>
        <w:rFonts w:ascii="Arial" w:eastAsia="Arial" w:hAnsi="Arial" w:cs="Arial" w:hint="default"/>
        <w:spacing w:val="-1"/>
        <w:w w:val="100"/>
        <w:sz w:val="22"/>
        <w:szCs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b/>
        <w:bCs/>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F0A24C0"/>
    <w:multiLevelType w:val="multilevel"/>
    <w:tmpl w:val="3064F2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6F850C50"/>
    <w:multiLevelType w:val="hybridMultilevel"/>
    <w:tmpl w:val="0714EAC0"/>
    <w:lvl w:ilvl="0" w:tplc="240A0001">
      <w:start w:val="1"/>
      <w:numFmt w:val="bullet"/>
      <w:lvlText w:val=""/>
      <w:lvlJc w:val="left"/>
      <w:pPr>
        <w:ind w:left="820" w:hanging="360"/>
      </w:pPr>
      <w:rPr>
        <w:rFonts w:ascii="Symbol" w:hAnsi="Symbol" w:hint="default"/>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abstractNum w:abstractNumId="35"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6" w15:restartNumberingAfterBreak="0">
    <w:nsid w:val="71C73609"/>
    <w:multiLevelType w:val="multilevel"/>
    <w:tmpl w:val="73063C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74691F6D"/>
    <w:multiLevelType w:val="hybridMultilevel"/>
    <w:tmpl w:val="B0BC8E42"/>
    <w:lvl w:ilvl="0" w:tplc="5A6070E6">
      <w:numFmt w:val="bullet"/>
      <w:lvlText w:val="•"/>
      <w:lvlJc w:val="left"/>
      <w:pPr>
        <w:ind w:left="720" w:hanging="360"/>
      </w:pPr>
      <w:rPr>
        <w:rFonts w:ascii="Arial Narrow" w:eastAsia="MS Mincho"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92B48A0"/>
    <w:multiLevelType w:val="multilevel"/>
    <w:tmpl w:val="D95C1764"/>
    <w:lvl w:ilvl="0">
      <w:start w:val="1"/>
      <w:numFmt w:val="decimal"/>
      <w:lvlText w:val="%1."/>
      <w:lvlJc w:val="left"/>
      <w:pPr>
        <w:ind w:left="720" w:hanging="360"/>
      </w:pPr>
      <w:rPr>
        <w:rFonts w:ascii="Arial" w:eastAsia="Arial" w:hAnsi="Arial" w:cs="Arial"/>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ascii="Arial" w:eastAsia="Arial" w:hAnsi="Arial" w:cs="Arial"/>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D267478"/>
    <w:multiLevelType w:val="hybridMultilevel"/>
    <w:tmpl w:val="F30A88D6"/>
    <w:lvl w:ilvl="0" w:tplc="F1088252">
      <w:start w:val="3"/>
      <w:numFmt w:val="bullet"/>
      <w:lvlText w:val="-"/>
      <w:lvlJc w:val="left"/>
      <w:pPr>
        <w:ind w:left="429" w:hanging="360"/>
      </w:pPr>
      <w:rPr>
        <w:rFonts w:ascii="Arial MT" w:eastAsia="Arial MT" w:hAnsi="Arial MT" w:cs="Arial MT" w:hint="default"/>
        <w:w w:val="85"/>
      </w:rPr>
    </w:lvl>
    <w:lvl w:ilvl="1" w:tplc="240A0003" w:tentative="1">
      <w:start w:val="1"/>
      <w:numFmt w:val="bullet"/>
      <w:lvlText w:val="o"/>
      <w:lvlJc w:val="left"/>
      <w:pPr>
        <w:ind w:left="1149" w:hanging="360"/>
      </w:pPr>
      <w:rPr>
        <w:rFonts w:ascii="Courier New" w:hAnsi="Courier New" w:cs="Courier New" w:hint="default"/>
      </w:rPr>
    </w:lvl>
    <w:lvl w:ilvl="2" w:tplc="240A0005" w:tentative="1">
      <w:start w:val="1"/>
      <w:numFmt w:val="bullet"/>
      <w:lvlText w:val=""/>
      <w:lvlJc w:val="left"/>
      <w:pPr>
        <w:ind w:left="1869" w:hanging="360"/>
      </w:pPr>
      <w:rPr>
        <w:rFonts w:ascii="Wingdings" w:hAnsi="Wingdings" w:hint="default"/>
      </w:rPr>
    </w:lvl>
    <w:lvl w:ilvl="3" w:tplc="240A0001" w:tentative="1">
      <w:start w:val="1"/>
      <w:numFmt w:val="bullet"/>
      <w:lvlText w:val=""/>
      <w:lvlJc w:val="left"/>
      <w:pPr>
        <w:ind w:left="2589" w:hanging="360"/>
      </w:pPr>
      <w:rPr>
        <w:rFonts w:ascii="Symbol" w:hAnsi="Symbol" w:hint="default"/>
      </w:rPr>
    </w:lvl>
    <w:lvl w:ilvl="4" w:tplc="240A0003" w:tentative="1">
      <w:start w:val="1"/>
      <w:numFmt w:val="bullet"/>
      <w:lvlText w:val="o"/>
      <w:lvlJc w:val="left"/>
      <w:pPr>
        <w:ind w:left="3309" w:hanging="360"/>
      </w:pPr>
      <w:rPr>
        <w:rFonts w:ascii="Courier New" w:hAnsi="Courier New" w:cs="Courier New" w:hint="default"/>
      </w:rPr>
    </w:lvl>
    <w:lvl w:ilvl="5" w:tplc="240A0005" w:tentative="1">
      <w:start w:val="1"/>
      <w:numFmt w:val="bullet"/>
      <w:lvlText w:val=""/>
      <w:lvlJc w:val="left"/>
      <w:pPr>
        <w:ind w:left="4029" w:hanging="360"/>
      </w:pPr>
      <w:rPr>
        <w:rFonts w:ascii="Wingdings" w:hAnsi="Wingdings" w:hint="default"/>
      </w:rPr>
    </w:lvl>
    <w:lvl w:ilvl="6" w:tplc="240A0001" w:tentative="1">
      <w:start w:val="1"/>
      <w:numFmt w:val="bullet"/>
      <w:lvlText w:val=""/>
      <w:lvlJc w:val="left"/>
      <w:pPr>
        <w:ind w:left="4749" w:hanging="360"/>
      </w:pPr>
      <w:rPr>
        <w:rFonts w:ascii="Symbol" w:hAnsi="Symbol" w:hint="default"/>
      </w:rPr>
    </w:lvl>
    <w:lvl w:ilvl="7" w:tplc="240A0003" w:tentative="1">
      <w:start w:val="1"/>
      <w:numFmt w:val="bullet"/>
      <w:lvlText w:val="o"/>
      <w:lvlJc w:val="left"/>
      <w:pPr>
        <w:ind w:left="5469" w:hanging="360"/>
      </w:pPr>
      <w:rPr>
        <w:rFonts w:ascii="Courier New" w:hAnsi="Courier New" w:cs="Courier New" w:hint="default"/>
      </w:rPr>
    </w:lvl>
    <w:lvl w:ilvl="8" w:tplc="240A0005" w:tentative="1">
      <w:start w:val="1"/>
      <w:numFmt w:val="bullet"/>
      <w:lvlText w:val=""/>
      <w:lvlJc w:val="left"/>
      <w:pPr>
        <w:ind w:left="6189" w:hanging="360"/>
      </w:pPr>
      <w:rPr>
        <w:rFonts w:ascii="Wingdings" w:hAnsi="Wingdings" w:hint="default"/>
      </w:rPr>
    </w:lvl>
  </w:abstractNum>
  <w:abstractNum w:abstractNumId="40"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FA53F03"/>
    <w:multiLevelType w:val="multilevel"/>
    <w:tmpl w:val="1C86AE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605417">
    <w:abstractNumId w:val="20"/>
  </w:num>
  <w:num w:numId="2" w16cid:durableId="9451856">
    <w:abstractNumId w:val="28"/>
  </w:num>
  <w:num w:numId="3" w16cid:durableId="38669567">
    <w:abstractNumId w:val="4"/>
  </w:num>
  <w:num w:numId="4" w16cid:durableId="531383701">
    <w:abstractNumId w:val="1"/>
  </w:num>
  <w:num w:numId="5" w16cid:durableId="1535575730">
    <w:abstractNumId w:val="11"/>
  </w:num>
  <w:num w:numId="6" w16cid:durableId="678237276">
    <w:abstractNumId w:val="35"/>
  </w:num>
  <w:num w:numId="7" w16cid:durableId="763919147">
    <w:abstractNumId w:val="0"/>
  </w:num>
  <w:num w:numId="8" w16cid:durableId="1289512566">
    <w:abstractNumId w:val="12"/>
    <w:lvlOverride w:ilvl="0">
      <w:startOverride w:val="1"/>
    </w:lvlOverride>
  </w:num>
  <w:num w:numId="9" w16cid:durableId="1055591141">
    <w:abstractNumId w:val="30"/>
  </w:num>
  <w:num w:numId="10" w16cid:durableId="523130028">
    <w:abstractNumId w:val="29"/>
  </w:num>
  <w:num w:numId="11" w16cid:durableId="919601551">
    <w:abstractNumId w:val="40"/>
  </w:num>
  <w:num w:numId="12" w16cid:durableId="1095516947">
    <w:abstractNumId w:val="34"/>
  </w:num>
  <w:num w:numId="13" w16cid:durableId="364868159">
    <w:abstractNumId w:val="14"/>
  </w:num>
  <w:num w:numId="14" w16cid:durableId="878788098">
    <w:abstractNumId w:val="23"/>
  </w:num>
  <w:num w:numId="15" w16cid:durableId="1866822611">
    <w:abstractNumId w:val="7"/>
  </w:num>
  <w:num w:numId="16" w16cid:durableId="121270282">
    <w:abstractNumId w:val="16"/>
  </w:num>
  <w:num w:numId="17" w16cid:durableId="97675273">
    <w:abstractNumId w:val="32"/>
  </w:num>
  <w:num w:numId="18" w16cid:durableId="1846044158">
    <w:abstractNumId w:val="9"/>
  </w:num>
  <w:num w:numId="19" w16cid:durableId="1611744996">
    <w:abstractNumId w:val="3"/>
  </w:num>
  <w:num w:numId="20" w16cid:durableId="1237089915">
    <w:abstractNumId w:val="39"/>
  </w:num>
  <w:num w:numId="21" w16cid:durableId="1288004700">
    <w:abstractNumId w:val="18"/>
  </w:num>
  <w:num w:numId="22" w16cid:durableId="1840343958">
    <w:abstractNumId w:val="8"/>
  </w:num>
  <w:num w:numId="23" w16cid:durableId="132257182">
    <w:abstractNumId w:val="37"/>
  </w:num>
  <w:num w:numId="24" w16cid:durableId="2096317786">
    <w:abstractNumId w:val="26"/>
  </w:num>
  <w:num w:numId="25" w16cid:durableId="883832316">
    <w:abstractNumId w:val="22"/>
  </w:num>
  <w:num w:numId="26" w16cid:durableId="160851323">
    <w:abstractNumId w:val="21"/>
  </w:num>
  <w:num w:numId="27" w16cid:durableId="1573001952">
    <w:abstractNumId w:val="15"/>
  </w:num>
  <w:num w:numId="28" w16cid:durableId="1066761357">
    <w:abstractNumId w:val="6"/>
  </w:num>
  <w:num w:numId="29" w16cid:durableId="1111052908">
    <w:abstractNumId w:val="5"/>
  </w:num>
  <w:num w:numId="30" w16cid:durableId="300354565">
    <w:abstractNumId w:val="24"/>
  </w:num>
  <w:num w:numId="31" w16cid:durableId="451748893">
    <w:abstractNumId w:val="17"/>
  </w:num>
  <w:num w:numId="32" w16cid:durableId="364866400">
    <w:abstractNumId w:val="31"/>
  </w:num>
  <w:num w:numId="33" w16cid:durableId="1965228226">
    <w:abstractNumId w:val="25"/>
  </w:num>
  <w:num w:numId="34" w16cid:durableId="1961953613">
    <w:abstractNumId w:val="41"/>
  </w:num>
  <w:num w:numId="35" w16cid:durableId="657461807">
    <w:abstractNumId w:val="10"/>
  </w:num>
  <w:num w:numId="36" w16cid:durableId="1239173868">
    <w:abstractNumId w:val="27"/>
  </w:num>
  <w:num w:numId="37" w16cid:durableId="1460999915">
    <w:abstractNumId w:val="38"/>
  </w:num>
  <w:num w:numId="38" w16cid:durableId="1017541702">
    <w:abstractNumId w:val="19"/>
  </w:num>
  <w:num w:numId="39" w16cid:durableId="2053993070">
    <w:abstractNumId w:val="13"/>
  </w:num>
  <w:num w:numId="40" w16cid:durableId="193926480">
    <w:abstractNumId w:val="2"/>
  </w:num>
  <w:num w:numId="41" w16cid:durableId="1559130213">
    <w:abstractNumId w:val="33"/>
  </w:num>
  <w:num w:numId="42" w16cid:durableId="1161501618">
    <w:abstractNumId w:val="3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DC9"/>
    <w:rsid w:val="00027B24"/>
    <w:rsid w:val="00050F49"/>
    <w:rsid w:val="000C48ED"/>
    <w:rsid w:val="000F095B"/>
    <w:rsid w:val="000F6562"/>
    <w:rsid w:val="00132D37"/>
    <w:rsid w:val="001426CF"/>
    <w:rsid w:val="00143E4C"/>
    <w:rsid w:val="00156055"/>
    <w:rsid w:val="00161836"/>
    <w:rsid w:val="00166742"/>
    <w:rsid w:val="0016689B"/>
    <w:rsid w:val="001818AD"/>
    <w:rsid w:val="001A18BF"/>
    <w:rsid w:val="001B2E6C"/>
    <w:rsid w:val="001D490B"/>
    <w:rsid w:val="001F1050"/>
    <w:rsid w:val="002104B4"/>
    <w:rsid w:val="00214DC9"/>
    <w:rsid w:val="00230530"/>
    <w:rsid w:val="00235124"/>
    <w:rsid w:val="00247855"/>
    <w:rsid w:val="00257831"/>
    <w:rsid w:val="002626C7"/>
    <w:rsid w:val="00284661"/>
    <w:rsid w:val="00287930"/>
    <w:rsid w:val="00297A69"/>
    <w:rsid w:val="002D569F"/>
    <w:rsid w:val="002D646B"/>
    <w:rsid w:val="002E7029"/>
    <w:rsid w:val="002F30B1"/>
    <w:rsid w:val="00337FD8"/>
    <w:rsid w:val="00340F35"/>
    <w:rsid w:val="0035502E"/>
    <w:rsid w:val="0036356C"/>
    <w:rsid w:val="00373CD7"/>
    <w:rsid w:val="00374B99"/>
    <w:rsid w:val="003B450B"/>
    <w:rsid w:val="003B62EC"/>
    <w:rsid w:val="003C25B8"/>
    <w:rsid w:val="003E6BF9"/>
    <w:rsid w:val="003F628D"/>
    <w:rsid w:val="004003BA"/>
    <w:rsid w:val="00407AB9"/>
    <w:rsid w:val="00417862"/>
    <w:rsid w:val="00441D4D"/>
    <w:rsid w:val="00442D17"/>
    <w:rsid w:val="00472A9C"/>
    <w:rsid w:val="00491E8D"/>
    <w:rsid w:val="004C444E"/>
    <w:rsid w:val="004E48F6"/>
    <w:rsid w:val="004E5D3D"/>
    <w:rsid w:val="004F1299"/>
    <w:rsid w:val="005111B4"/>
    <w:rsid w:val="00520F1F"/>
    <w:rsid w:val="00527578"/>
    <w:rsid w:val="00545356"/>
    <w:rsid w:val="005606D0"/>
    <w:rsid w:val="00572AD4"/>
    <w:rsid w:val="005743EB"/>
    <w:rsid w:val="0058381D"/>
    <w:rsid w:val="005900EF"/>
    <w:rsid w:val="00596DA7"/>
    <w:rsid w:val="005A2A9E"/>
    <w:rsid w:val="005B4B70"/>
    <w:rsid w:val="005B74A3"/>
    <w:rsid w:val="005D3B2A"/>
    <w:rsid w:val="005E1E6D"/>
    <w:rsid w:val="00610FEB"/>
    <w:rsid w:val="0061625E"/>
    <w:rsid w:val="00623E36"/>
    <w:rsid w:val="00656E0C"/>
    <w:rsid w:val="006628DB"/>
    <w:rsid w:val="00677CC0"/>
    <w:rsid w:val="0068289E"/>
    <w:rsid w:val="006852CA"/>
    <w:rsid w:val="006B0F56"/>
    <w:rsid w:val="006C3320"/>
    <w:rsid w:val="006C4C4D"/>
    <w:rsid w:val="006C7784"/>
    <w:rsid w:val="006D4E78"/>
    <w:rsid w:val="006E2FB5"/>
    <w:rsid w:val="00701930"/>
    <w:rsid w:val="00702233"/>
    <w:rsid w:val="007029DC"/>
    <w:rsid w:val="00710BF0"/>
    <w:rsid w:val="007206C5"/>
    <w:rsid w:val="007247B9"/>
    <w:rsid w:val="00727F1A"/>
    <w:rsid w:val="00736561"/>
    <w:rsid w:val="00747409"/>
    <w:rsid w:val="00747E3A"/>
    <w:rsid w:val="007532EA"/>
    <w:rsid w:val="00776CDE"/>
    <w:rsid w:val="00783637"/>
    <w:rsid w:val="0079775C"/>
    <w:rsid w:val="007B09A4"/>
    <w:rsid w:val="007B6927"/>
    <w:rsid w:val="007C6D1B"/>
    <w:rsid w:val="007D1026"/>
    <w:rsid w:val="007D5D12"/>
    <w:rsid w:val="008035B1"/>
    <w:rsid w:val="00811925"/>
    <w:rsid w:val="008134EB"/>
    <w:rsid w:val="00814503"/>
    <w:rsid w:val="00835B1D"/>
    <w:rsid w:val="0084011D"/>
    <w:rsid w:val="0084413E"/>
    <w:rsid w:val="00861E71"/>
    <w:rsid w:val="00873652"/>
    <w:rsid w:val="00874A7E"/>
    <w:rsid w:val="00875E03"/>
    <w:rsid w:val="00882FF9"/>
    <w:rsid w:val="00885972"/>
    <w:rsid w:val="008873EE"/>
    <w:rsid w:val="008B76C6"/>
    <w:rsid w:val="008D177F"/>
    <w:rsid w:val="008D7242"/>
    <w:rsid w:val="008F6451"/>
    <w:rsid w:val="008F7AC1"/>
    <w:rsid w:val="00924559"/>
    <w:rsid w:val="009333D0"/>
    <w:rsid w:val="00950049"/>
    <w:rsid w:val="00951745"/>
    <w:rsid w:val="009545F1"/>
    <w:rsid w:val="009631B5"/>
    <w:rsid w:val="00967B1A"/>
    <w:rsid w:val="009838EC"/>
    <w:rsid w:val="00995C62"/>
    <w:rsid w:val="009B108D"/>
    <w:rsid w:val="009C071C"/>
    <w:rsid w:val="009C2FB5"/>
    <w:rsid w:val="009C7204"/>
    <w:rsid w:val="00A03DB4"/>
    <w:rsid w:val="00A135E7"/>
    <w:rsid w:val="00A14648"/>
    <w:rsid w:val="00A26563"/>
    <w:rsid w:val="00A3207E"/>
    <w:rsid w:val="00A547ED"/>
    <w:rsid w:val="00A611FC"/>
    <w:rsid w:val="00A90FCF"/>
    <w:rsid w:val="00AB4E40"/>
    <w:rsid w:val="00B0044C"/>
    <w:rsid w:val="00B05D37"/>
    <w:rsid w:val="00B10A32"/>
    <w:rsid w:val="00B111CC"/>
    <w:rsid w:val="00B25E1B"/>
    <w:rsid w:val="00B36BAD"/>
    <w:rsid w:val="00B437B3"/>
    <w:rsid w:val="00B47F23"/>
    <w:rsid w:val="00B75F57"/>
    <w:rsid w:val="00B760B2"/>
    <w:rsid w:val="00BE6094"/>
    <w:rsid w:val="00C05E91"/>
    <w:rsid w:val="00C127C6"/>
    <w:rsid w:val="00C34D39"/>
    <w:rsid w:val="00C3555A"/>
    <w:rsid w:val="00C50954"/>
    <w:rsid w:val="00C52138"/>
    <w:rsid w:val="00C52D6B"/>
    <w:rsid w:val="00C54A10"/>
    <w:rsid w:val="00C6214C"/>
    <w:rsid w:val="00C67492"/>
    <w:rsid w:val="00C94D65"/>
    <w:rsid w:val="00CB5C6B"/>
    <w:rsid w:val="00CC2918"/>
    <w:rsid w:val="00CE518C"/>
    <w:rsid w:val="00D2020E"/>
    <w:rsid w:val="00D52D20"/>
    <w:rsid w:val="00D67E94"/>
    <w:rsid w:val="00D73C1C"/>
    <w:rsid w:val="00D7657A"/>
    <w:rsid w:val="00D87C92"/>
    <w:rsid w:val="00DC6587"/>
    <w:rsid w:val="00DE5FEE"/>
    <w:rsid w:val="00DE66B0"/>
    <w:rsid w:val="00DF190E"/>
    <w:rsid w:val="00E02DEA"/>
    <w:rsid w:val="00E10F96"/>
    <w:rsid w:val="00E14A89"/>
    <w:rsid w:val="00E27381"/>
    <w:rsid w:val="00E34418"/>
    <w:rsid w:val="00E41397"/>
    <w:rsid w:val="00E41FF1"/>
    <w:rsid w:val="00E63041"/>
    <w:rsid w:val="00E63BB3"/>
    <w:rsid w:val="00E83132"/>
    <w:rsid w:val="00F04B2D"/>
    <w:rsid w:val="00F3524F"/>
    <w:rsid w:val="00F42276"/>
    <w:rsid w:val="00F479D6"/>
    <w:rsid w:val="00F52B26"/>
    <w:rsid w:val="00F52FDC"/>
    <w:rsid w:val="00F93F32"/>
    <w:rsid w:val="00FB1EAB"/>
    <w:rsid w:val="00FE564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453EEC"/>
  <w15:chartTrackingRefBased/>
  <w15:docId w15:val="{21C5132F-F7C5-CC49-80CA-D9ED8664F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0F35"/>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340F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340F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340F3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340F3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340F3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340F3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340F3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340F3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340F3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40F3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340F3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340F3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340F35"/>
    <w:rPr>
      <w:rFonts w:eastAsiaTheme="majorEastAsia" w:cstheme="majorBidi"/>
      <w:i/>
      <w:iCs/>
      <w:color w:val="0F4761" w:themeColor="accent1" w:themeShade="BF"/>
    </w:rPr>
  </w:style>
  <w:style w:type="character" w:customStyle="1" w:styleId="Ttulo5Car">
    <w:name w:val="Título 5 Car"/>
    <w:basedOn w:val="Fuentedeprrafopredeter"/>
    <w:link w:val="Ttulo5"/>
    <w:rsid w:val="00340F35"/>
    <w:rPr>
      <w:rFonts w:eastAsiaTheme="majorEastAsia" w:cstheme="majorBidi"/>
      <w:color w:val="0F4761" w:themeColor="accent1" w:themeShade="BF"/>
    </w:rPr>
  </w:style>
  <w:style w:type="character" w:customStyle="1" w:styleId="Ttulo6Car">
    <w:name w:val="Título 6 Car"/>
    <w:basedOn w:val="Fuentedeprrafopredeter"/>
    <w:link w:val="Ttulo6"/>
    <w:rsid w:val="00340F35"/>
    <w:rPr>
      <w:rFonts w:eastAsiaTheme="majorEastAsia" w:cstheme="majorBidi"/>
      <w:i/>
      <w:iCs/>
      <w:color w:val="595959" w:themeColor="text1" w:themeTint="A6"/>
    </w:rPr>
  </w:style>
  <w:style w:type="character" w:customStyle="1" w:styleId="Ttulo7Car">
    <w:name w:val="Título 7 Car"/>
    <w:basedOn w:val="Fuentedeprrafopredeter"/>
    <w:link w:val="Ttulo7"/>
    <w:rsid w:val="00340F35"/>
    <w:rPr>
      <w:rFonts w:eastAsiaTheme="majorEastAsia" w:cstheme="majorBidi"/>
      <w:color w:val="595959" w:themeColor="text1" w:themeTint="A6"/>
    </w:rPr>
  </w:style>
  <w:style w:type="character" w:customStyle="1" w:styleId="Ttulo8Car">
    <w:name w:val="Título 8 Car"/>
    <w:basedOn w:val="Fuentedeprrafopredeter"/>
    <w:link w:val="Ttulo8"/>
    <w:rsid w:val="00340F35"/>
    <w:rPr>
      <w:rFonts w:eastAsiaTheme="majorEastAsia" w:cstheme="majorBidi"/>
      <w:i/>
      <w:iCs/>
      <w:color w:val="272727" w:themeColor="text1" w:themeTint="D8"/>
    </w:rPr>
  </w:style>
  <w:style w:type="character" w:customStyle="1" w:styleId="Ttulo9Car">
    <w:name w:val="Título 9 Car"/>
    <w:basedOn w:val="Fuentedeprrafopredeter"/>
    <w:link w:val="Ttulo9"/>
    <w:rsid w:val="00340F35"/>
    <w:rPr>
      <w:rFonts w:eastAsiaTheme="majorEastAsia" w:cstheme="majorBidi"/>
      <w:color w:val="272727" w:themeColor="text1" w:themeTint="D8"/>
    </w:rPr>
  </w:style>
  <w:style w:type="paragraph" w:styleId="Ttulo">
    <w:name w:val="Title"/>
    <w:basedOn w:val="Normal"/>
    <w:next w:val="Normal"/>
    <w:link w:val="TtuloCar"/>
    <w:qFormat/>
    <w:rsid w:val="00340F3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340F3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340F35"/>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340F3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40F35"/>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340F35"/>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340F35"/>
    <w:pPr>
      <w:ind w:left="720"/>
      <w:contextualSpacing/>
    </w:pPr>
  </w:style>
  <w:style w:type="character" w:styleId="nfasisintenso">
    <w:name w:val="Intense Emphasis"/>
    <w:basedOn w:val="Fuentedeprrafopredeter"/>
    <w:uiPriority w:val="21"/>
    <w:qFormat/>
    <w:rsid w:val="00340F35"/>
    <w:rPr>
      <w:i/>
      <w:iCs/>
      <w:color w:val="0F4761" w:themeColor="accent1" w:themeShade="BF"/>
    </w:rPr>
  </w:style>
  <w:style w:type="paragraph" w:styleId="Citadestacada">
    <w:name w:val="Intense Quote"/>
    <w:basedOn w:val="Normal"/>
    <w:next w:val="Normal"/>
    <w:link w:val="CitadestacadaCar"/>
    <w:uiPriority w:val="30"/>
    <w:qFormat/>
    <w:rsid w:val="00340F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40F35"/>
    <w:rPr>
      <w:i/>
      <w:iCs/>
      <w:color w:val="0F4761" w:themeColor="accent1" w:themeShade="BF"/>
    </w:rPr>
  </w:style>
  <w:style w:type="character" w:styleId="Referenciaintensa">
    <w:name w:val="Intense Reference"/>
    <w:basedOn w:val="Fuentedeprrafopredeter"/>
    <w:uiPriority w:val="32"/>
    <w:qFormat/>
    <w:rsid w:val="00340F35"/>
    <w:rPr>
      <w:b/>
      <w:bCs/>
      <w:smallCaps/>
      <w:color w:val="0F4761" w:themeColor="accent1" w:themeShade="BF"/>
      <w:spacing w:val="5"/>
    </w:rPr>
  </w:style>
  <w:style w:type="paragraph" w:styleId="Encabezado">
    <w:name w:val="header"/>
    <w:basedOn w:val="Normal"/>
    <w:link w:val="EncabezadoCar"/>
    <w:unhideWhenUsed/>
    <w:rsid w:val="00340F35"/>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340F35"/>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nhideWhenUsed/>
    <w:rsid w:val="00340F35"/>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rsid w:val="00340F35"/>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340F35"/>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340F35"/>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340F35"/>
    <w:pPr>
      <w:spacing w:after="120"/>
    </w:pPr>
  </w:style>
  <w:style w:type="character" w:customStyle="1" w:styleId="TextoindependienteCar">
    <w:name w:val="Texto independiente Car"/>
    <w:basedOn w:val="Fuentedeprrafopredeter"/>
    <w:link w:val="Textoindependiente"/>
    <w:uiPriority w:val="99"/>
    <w:rsid w:val="00340F35"/>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1"/>
    <w:qFormat/>
    <w:rsid w:val="00340F35"/>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340F35"/>
    <w:pPr>
      <w:autoSpaceDE w:val="0"/>
      <w:autoSpaceDN w:val="0"/>
      <w:adjustRightInd w:val="0"/>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340F35"/>
    <w:pPr>
      <w:spacing w:before="100" w:beforeAutospacing="1" w:after="100" w:afterAutospacing="1"/>
    </w:pPr>
  </w:style>
  <w:style w:type="character" w:styleId="Hipervnculo">
    <w:name w:val="Hyperlink"/>
    <w:uiPriority w:val="99"/>
    <w:qFormat/>
    <w:rsid w:val="00340F35"/>
    <w:rPr>
      <w:color w:val="0000FF"/>
      <w:u w:val="single"/>
    </w:rPr>
  </w:style>
  <w:style w:type="character" w:styleId="Nmerodepgina">
    <w:name w:val="page number"/>
    <w:rsid w:val="00340F35"/>
  </w:style>
  <w:style w:type="numbering" w:customStyle="1" w:styleId="Sinlista1">
    <w:name w:val="Sin lista1"/>
    <w:next w:val="Sinlista"/>
    <w:uiPriority w:val="99"/>
    <w:semiHidden/>
    <w:unhideWhenUsed/>
    <w:rsid w:val="00340F35"/>
  </w:style>
  <w:style w:type="table" w:customStyle="1" w:styleId="Tablaconcuadrcula1">
    <w:name w:val="Tabla con cuadrícula1"/>
    <w:basedOn w:val="Tablanormal"/>
    <w:next w:val="Tablaconcuadrcula"/>
    <w:rsid w:val="00340F35"/>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340F35"/>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340F35"/>
    <w:pPr>
      <w:spacing w:after="120" w:line="480" w:lineRule="auto"/>
    </w:pPr>
  </w:style>
  <w:style w:type="character" w:customStyle="1" w:styleId="Textoindependiente2Car">
    <w:name w:val="Texto independiente 2 Car"/>
    <w:basedOn w:val="Fuentedeprrafopredeter"/>
    <w:link w:val="Textoindependiente2"/>
    <w:rsid w:val="00340F35"/>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340F35"/>
    <w:pPr>
      <w:spacing w:after="120"/>
      <w:ind w:left="283"/>
      <w:contextualSpacing/>
    </w:pPr>
  </w:style>
  <w:style w:type="paragraph" w:customStyle="1" w:styleId="BodyText21">
    <w:name w:val="Body Text 21"/>
    <w:basedOn w:val="Normal"/>
    <w:rsid w:val="00340F35"/>
    <w:pPr>
      <w:jc w:val="both"/>
    </w:pPr>
    <w:rPr>
      <w:rFonts w:ascii="Arial" w:hAnsi="Arial"/>
      <w:sz w:val="22"/>
      <w:szCs w:val="20"/>
      <w:lang w:val="es-CO"/>
    </w:rPr>
  </w:style>
  <w:style w:type="paragraph" w:customStyle="1" w:styleId="default1">
    <w:name w:val="default1"/>
    <w:basedOn w:val="Normal"/>
    <w:rsid w:val="00340F35"/>
    <w:rPr>
      <w:lang w:val="es-CO" w:eastAsia="es-CO"/>
    </w:rPr>
  </w:style>
  <w:style w:type="paragraph" w:customStyle="1" w:styleId="Textoindependiente22">
    <w:name w:val="Texto independiente 22"/>
    <w:basedOn w:val="Normal"/>
    <w:rsid w:val="00340F35"/>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340F35"/>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340F35"/>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340F35"/>
    <w:rPr>
      <w:rFonts w:ascii="Calibri" w:eastAsia="Calibri" w:hAnsi="Calibri" w:cs="Times New Roman"/>
      <w:kern w:val="0"/>
      <w:sz w:val="22"/>
      <w:szCs w:val="22"/>
      <w:lang w:val="es-MX" w:eastAsia="es-ES"/>
      <w14:ligatures w14:val="none"/>
    </w:rPr>
  </w:style>
  <w:style w:type="paragraph" w:customStyle="1" w:styleId="Car">
    <w:name w:val="Car"/>
    <w:basedOn w:val="Normal"/>
    <w:rsid w:val="00340F35"/>
    <w:pPr>
      <w:spacing w:after="160" w:line="240" w:lineRule="exact"/>
    </w:pPr>
    <w:rPr>
      <w:rFonts w:ascii="Verdana" w:hAnsi="Verdana"/>
      <w:noProof/>
      <w:sz w:val="20"/>
      <w:szCs w:val="20"/>
      <w:lang w:eastAsia="en-US"/>
    </w:rPr>
  </w:style>
  <w:style w:type="paragraph" w:customStyle="1" w:styleId="Predeterminado">
    <w:name w:val="Predeterminado"/>
    <w:rsid w:val="00340F35"/>
    <w:pPr>
      <w:autoSpaceDE w:val="0"/>
      <w:autoSpaceDN w:val="0"/>
      <w:adjustRightInd w:val="0"/>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340F35"/>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340F35"/>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340F35"/>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340F35"/>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340F35"/>
    <w:rPr>
      <w:color w:val="800080"/>
      <w:u w:val="single"/>
    </w:rPr>
  </w:style>
  <w:style w:type="paragraph" w:customStyle="1" w:styleId="font0">
    <w:name w:val="font0"/>
    <w:basedOn w:val="Normal"/>
    <w:rsid w:val="00340F35"/>
    <w:pPr>
      <w:spacing w:before="100" w:beforeAutospacing="1" w:after="100" w:afterAutospacing="1"/>
    </w:pPr>
    <w:rPr>
      <w:rFonts w:ascii="Arial" w:hAnsi="Arial" w:cs="Arial"/>
      <w:sz w:val="20"/>
      <w:szCs w:val="20"/>
    </w:rPr>
  </w:style>
  <w:style w:type="paragraph" w:customStyle="1" w:styleId="font5">
    <w:name w:val="font5"/>
    <w:basedOn w:val="Normal"/>
    <w:rsid w:val="00340F35"/>
    <w:pPr>
      <w:spacing w:before="100" w:beforeAutospacing="1" w:after="100" w:afterAutospacing="1"/>
    </w:pPr>
    <w:rPr>
      <w:rFonts w:ascii="Arial" w:hAnsi="Arial" w:cs="Arial"/>
      <w:b/>
      <w:bCs/>
      <w:sz w:val="20"/>
      <w:szCs w:val="20"/>
    </w:rPr>
  </w:style>
  <w:style w:type="paragraph" w:customStyle="1" w:styleId="font6">
    <w:name w:val="font6"/>
    <w:basedOn w:val="Normal"/>
    <w:rsid w:val="00340F35"/>
    <w:pPr>
      <w:spacing w:before="100" w:beforeAutospacing="1" w:after="100" w:afterAutospacing="1"/>
    </w:pPr>
    <w:rPr>
      <w:rFonts w:ascii="Arial" w:hAnsi="Arial" w:cs="Arial"/>
      <w:sz w:val="20"/>
      <w:szCs w:val="20"/>
    </w:rPr>
  </w:style>
  <w:style w:type="paragraph" w:customStyle="1" w:styleId="xl63">
    <w:name w:val="xl6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340F35"/>
    <w:pPr>
      <w:spacing w:before="100" w:beforeAutospacing="1" w:after="100" w:afterAutospacing="1"/>
      <w:jc w:val="both"/>
    </w:pPr>
  </w:style>
  <w:style w:type="paragraph" w:customStyle="1" w:styleId="xl69">
    <w:name w:val="xl6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340F35"/>
    <w:pPr>
      <w:spacing w:before="100" w:beforeAutospacing="1" w:after="100" w:afterAutospacing="1"/>
    </w:pPr>
    <w:rPr>
      <w:rFonts w:ascii="Arial" w:hAnsi="Arial" w:cs="Arial"/>
      <w:sz w:val="16"/>
      <w:szCs w:val="16"/>
    </w:rPr>
  </w:style>
  <w:style w:type="paragraph" w:customStyle="1" w:styleId="xl87">
    <w:name w:val="xl8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340F35"/>
    <w:pPr>
      <w:spacing w:before="100" w:beforeAutospacing="1" w:after="100" w:afterAutospacing="1"/>
      <w:jc w:val="center"/>
    </w:pPr>
    <w:rPr>
      <w:rFonts w:ascii="Arial" w:hAnsi="Arial" w:cs="Arial"/>
      <w:sz w:val="16"/>
      <w:szCs w:val="16"/>
    </w:rPr>
  </w:style>
  <w:style w:type="paragraph" w:customStyle="1" w:styleId="xl90">
    <w:name w:val="xl9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340F35"/>
    <w:pPr>
      <w:spacing w:before="100" w:beforeAutospacing="1" w:after="100" w:afterAutospacing="1"/>
    </w:pPr>
    <w:rPr>
      <w:rFonts w:ascii="Arial" w:hAnsi="Arial" w:cs="Arial"/>
      <w:sz w:val="16"/>
      <w:szCs w:val="16"/>
    </w:rPr>
  </w:style>
  <w:style w:type="paragraph" w:customStyle="1" w:styleId="xl93">
    <w:name w:val="xl9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340F35"/>
    <w:pPr>
      <w:spacing w:before="100" w:beforeAutospacing="1" w:after="100" w:afterAutospacing="1"/>
      <w:jc w:val="right"/>
    </w:pPr>
    <w:rPr>
      <w:rFonts w:ascii="Arial" w:hAnsi="Arial" w:cs="Arial"/>
      <w:sz w:val="18"/>
      <w:szCs w:val="18"/>
    </w:rPr>
  </w:style>
  <w:style w:type="paragraph" w:customStyle="1" w:styleId="xl99">
    <w:name w:val="xl9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340F35"/>
    <w:pPr>
      <w:spacing w:before="100" w:beforeAutospacing="1" w:after="100" w:afterAutospacing="1"/>
      <w:jc w:val="right"/>
    </w:pPr>
    <w:rPr>
      <w:rFonts w:ascii="Arial" w:hAnsi="Arial" w:cs="Arial"/>
      <w:sz w:val="16"/>
      <w:szCs w:val="16"/>
    </w:rPr>
  </w:style>
  <w:style w:type="paragraph" w:customStyle="1" w:styleId="xl107">
    <w:name w:val="xl10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340F35"/>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340F35"/>
    <w:pPr>
      <w:spacing w:before="100" w:beforeAutospacing="1" w:after="100" w:afterAutospacing="1"/>
      <w:textAlignment w:val="center"/>
    </w:pPr>
  </w:style>
  <w:style w:type="paragraph" w:customStyle="1" w:styleId="xl142">
    <w:name w:val="xl142"/>
    <w:basedOn w:val="Normal"/>
    <w:rsid w:val="00340F35"/>
    <w:pPr>
      <w:spacing w:before="100" w:beforeAutospacing="1" w:after="100" w:afterAutospacing="1"/>
      <w:jc w:val="both"/>
      <w:textAlignment w:val="center"/>
    </w:pPr>
  </w:style>
  <w:style w:type="paragraph" w:customStyle="1" w:styleId="xl143">
    <w:name w:val="xl14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340F35"/>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340F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340F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340F3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340F3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340F35"/>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340F35"/>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340F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340F35"/>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340F35"/>
    <w:rPr>
      <w:rFonts w:ascii="Courier New" w:hAnsi="Courier New"/>
      <w:sz w:val="20"/>
      <w:szCs w:val="20"/>
    </w:rPr>
  </w:style>
  <w:style w:type="character" w:customStyle="1" w:styleId="TextosinformatoCar">
    <w:name w:val="Texto sin formato Car"/>
    <w:basedOn w:val="Fuentedeprrafopredeter"/>
    <w:link w:val="Textosinformato"/>
    <w:rsid w:val="00340F35"/>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340F35"/>
    <w:rPr>
      <w:sz w:val="16"/>
      <w:szCs w:val="16"/>
    </w:rPr>
  </w:style>
  <w:style w:type="paragraph" w:styleId="Textocomentario">
    <w:name w:val="annotation text"/>
    <w:basedOn w:val="Normal"/>
    <w:link w:val="TextocomentarioCar"/>
    <w:uiPriority w:val="99"/>
    <w:unhideWhenUsed/>
    <w:rsid w:val="00340F35"/>
    <w:rPr>
      <w:sz w:val="20"/>
      <w:szCs w:val="20"/>
    </w:rPr>
  </w:style>
  <w:style w:type="character" w:customStyle="1" w:styleId="TextocomentarioCar">
    <w:name w:val="Texto comentario Car"/>
    <w:basedOn w:val="Fuentedeprrafopredeter"/>
    <w:link w:val="Textocomentario"/>
    <w:uiPriority w:val="99"/>
    <w:rsid w:val="00340F35"/>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340F35"/>
    <w:rPr>
      <w:b/>
      <w:bCs/>
    </w:rPr>
  </w:style>
  <w:style w:type="character" w:customStyle="1" w:styleId="AsuntodelcomentarioCar">
    <w:name w:val="Asunto del comentario Car"/>
    <w:basedOn w:val="TextocomentarioCar"/>
    <w:link w:val="Asuntodelcomentario"/>
    <w:uiPriority w:val="99"/>
    <w:rsid w:val="00340F35"/>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340F35"/>
    <w:rPr>
      <w:b/>
      <w:bCs/>
    </w:rPr>
  </w:style>
  <w:style w:type="table" w:customStyle="1" w:styleId="Sombreadoclaro1">
    <w:name w:val="Sombreado claro1"/>
    <w:basedOn w:val="Tablanormal"/>
    <w:uiPriority w:val="60"/>
    <w:rsid w:val="00340F35"/>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340F35"/>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340F35"/>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340F35"/>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340F35"/>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340F35"/>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340F35"/>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340F35"/>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1"/>
    <w:qFormat/>
    <w:rsid w:val="00340F35"/>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340F35"/>
  </w:style>
  <w:style w:type="table" w:customStyle="1" w:styleId="Tablaconcuadrcula2">
    <w:name w:val="Tabla con cuadrícula2"/>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340F35"/>
  </w:style>
  <w:style w:type="paragraph" w:customStyle="1" w:styleId="Enelcentro">
    <w:name w:val="En el centro"/>
    <w:basedOn w:val="Normal"/>
    <w:next w:val="Normal"/>
    <w:rsid w:val="00340F35"/>
    <w:pPr>
      <w:ind w:left="567" w:right="567"/>
      <w:jc w:val="center"/>
    </w:pPr>
    <w:rPr>
      <w:rFonts w:ascii="Verdana" w:hAnsi="Verdana"/>
      <w:sz w:val="20"/>
      <w:szCs w:val="20"/>
    </w:rPr>
  </w:style>
  <w:style w:type="paragraph" w:customStyle="1" w:styleId="subtitulos">
    <w:name w:val="subtitulos"/>
    <w:basedOn w:val="Normal"/>
    <w:rsid w:val="00340F35"/>
    <w:pPr>
      <w:spacing w:before="100" w:beforeAutospacing="1" w:after="100" w:afterAutospacing="1"/>
    </w:pPr>
    <w:rPr>
      <w:lang w:val="es-CO" w:eastAsia="es-CO"/>
    </w:rPr>
  </w:style>
  <w:style w:type="character" w:customStyle="1" w:styleId="apple-converted-space">
    <w:name w:val="apple-converted-space"/>
    <w:basedOn w:val="Fuentedeprrafopredeter"/>
    <w:rsid w:val="00340F35"/>
  </w:style>
  <w:style w:type="table" w:customStyle="1" w:styleId="Tablaconcuadrcula7">
    <w:name w:val="Tabla con cuadrícula7"/>
    <w:basedOn w:val="Tablanormal"/>
    <w:next w:val="Tablaconcuadrcula"/>
    <w:uiPriority w:val="59"/>
    <w:rsid w:val="00340F35"/>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340F35"/>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340F35"/>
  </w:style>
  <w:style w:type="character" w:customStyle="1" w:styleId="BalloonTextChar1">
    <w:name w:val="Balloon Text Char1"/>
    <w:basedOn w:val="Fuentedeprrafopredeter"/>
    <w:uiPriority w:val="99"/>
    <w:semiHidden/>
    <w:rsid w:val="00340F35"/>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340F35"/>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340F35"/>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340F35"/>
    <w:rPr>
      <w:rFonts w:eastAsia="MS Mincho"/>
      <w:sz w:val="24"/>
      <w:szCs w:val="24"/>
      <w:lang w:val="es-ES" w:eastAsia="es-ES"/>
    </w:rPr>
  </w:style>
  <w:style w:type="character" w:customStyle="1" w:styleId="PrrafodelistaCar1">
    <w:name w:val="Párrafo de lista Car1"/>
    <w:uiPriority w:val="34"/>
    <w:rsid w:val="00340F35"/>
    <w:rPr>
      <w:rFonts w:ascii="Calibri" w:eastAsia="Calibri" w:hAnsi="Calibri" w:cs="Times New Roman"/>
      <w:lang w:val="es-MX"/>
    </w:rPr>
  </w:style>
  <w:style w:type="character" w:customStyle="1" w:styleId="A9">
    <w:name w:val="A9"/>
    <w:rsid w:val="00340F35"/>
    <w:rPr>
      <w:color w:val="000000"/>
      <w:sz w:val="19"/>
      <w:szCs w:val="19"/>
    </w:rPr>
  </w:style>
  <w:style w:type="table" w:customStyle="1" w:styleId="Tablaconcuadrcula10">
    <w:name w:val="Tabla con cuadrícula10"/>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340F35"/>
    <w:rPr>
      <w:rFonts w:eastAsia="Calibri"/>
      <w:color w:val="auto"/>
      <w:lang w:val="es-CO" w:eastAsia="en-US"/>
    </w:rPr>
  </w:style>
  <w:style w:type="character" w:customStyle="1" w:styleId="CommentTextChar1">
    <w:name w:val="Comment Text Char1"/>
    <w:basedOn w:val="Fuentedeprrafopredeter"/>
    <w:uiPriority w:val="99"/>
    <w:semiHidden/>
    <w:rsid w:val="00340F35"/>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340F35"/>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340F35"/>
  </w:style>
  <w:style w:type="paragraph" w:customStyle="1" w:styleId="CM40">
    <w:name w:val="CM40"/>
    <w:basedOn w:val="Normal"/>
    <w:next w:val="Normal"/>
    <w:uiPriority w:val="99"/>
    <w:rsid w:val="00340F35"/>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340F35"/>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340F35"/>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340F35"/>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340F35"/>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340F35"/>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340F35"/>
    <w:pPr>
      <w:spacing w:before="100" w:beforeAutospacing="1" w:after="100" w:afterAutospacing="1"/>
    </w:pPr>
  </w:style>
  <w:style w:type="paragraph" w:customStyle="1" w:styleId="ColorfulList-Accent11">
    <w:name w:val="Colorful List - Accent 11"/>
    <w:basedOn w:val="Normal"/>
    <w:uiPriority w:val="34"/>
    <w:qFormat/>
    <w:rsid w:val="00340F35"/>
    <w:pPr>
      <w:ind w:left="708"/>
    </w:pPr>
    <w:rPr>
      <w:rFonts w:eastAsia="MS Mincho"/>
    </w:rPr>
  </w:style>
  <w:style w:type="paragraph" w:customStyle="1" w:styleId="Sinespaciado1">
    <w:name w:val="Sin espaciado1"/>
    <w:rsid w:val="00340F35"/>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340F35"/>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340F35"/>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340F35"/>
  </w:style>
  <w:style w:type="paragraph" w:customStyle="1" w:styleId="m-4020245740026096399gmail-default">
    <w:name w:val="m_-4020245740026096399gmail-default"/>
    <w:basedOn w:val="Normal"/>
    <w:rsid w:val="00340F35"/>
    <w:pPr>
      <w:spacing w:before="100" w:beforeAutospacing="1" w:after="100" w:afterAutospacing="1"/>
    </w:pPr>
  </w:style>
  <w:style w:type="table" w:customStyle="1" w:styleId="Tablaconcuadrcula15">
    <w:name w:val="Tabla con cuadrícula15"/>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340F3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340F35"/>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340F35"/>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340F35"/>
  </w:style>
  <w:style w:type="character" w:customStyle="1" w:styleId="textonavy1">
    <w:name w:val="texto_navy1"/>
    <w:basedOn w:val="Fuentedeprrafopredeter"/>
    <w:rsid w:val="00340F35"/>
    <w:rPr>
      <w:color w:val="000080"/>
    </w:rPr>
  </w:style>
  <w:style w:type="character" w:customStyle="1" w:styleId="EncabezadodemensajeCar">
    <w:name w:val="Encabezado de mensaje Car"/>
    <w:basedOn w:val="Fuentedeprrafopredeter"/>
    <w:link w:val="Encabezadodemensaje"/>
    <w:uiPriority w:val="99"/>
    <w:rsid w:val="00340F35"/>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340F3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340F35"/>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340F35"/>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340F35"/>
    <w:pPr>
      <w:widowControl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340F35"/>
    <w:rPr>
      <w:rFonts w:eastAsia="Calibri"/>
      <w:color w:val="auto"/>
    </w:rPr>
  </w:style>
  <w:style w:type="character" w:styleId="Refdenotaalpie">
    <w:name w:val="footnote reference"/>
    <w:aliases w:val="Ref. ...,Ref1,FC,Appel note de bas de page,Footnotes refss,f,Nota a pie,Ref. de nota al pie.,Footnote Text Char1 Car Car Car Car,Footnote number,BVI fnr Car Car,4,Ref. de nota al pie 2,16 Point,4_G,Pie de Página,Superscript 6 Point"/>
    <w:link w:val="BVIfnrCarCarCarCar1"/>
    <w:unhideWhenUsed/>
    <w:qFormat/>
    <w:rsid w:val="00340F35"/>
    <w:rPr>
      <w:vertAlign w:val="superscript"/>
    </w:rPr>
  </w:style>
  <w:style w:type="character" w:customStyle="1" w:styleId="FontStyle114">
    <w:name w:val="Font Style114"/>
    <w:uiPriority w:val="99"/>
    <w:rsid w:val="00340F35"/>
    <w:rPr>
      <w:rFonts w:ascii="Arial" w:hAnsi="Arial" w:cs="Arial"/>
      <w:color w:val="000000"/>
      <w:sz w:val="22"/>
      <w:szCs w:val="22"/>
    </w:rPr>
  </w:style>
  <w:style w:type="character" w:customStyle="1" w:styleId="Bodytext">
    <w:name w:val="Body text_"/>
    <w:link w:val="Textoindependiente5"/>
    <w:rsid w:val="00340F35"/>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340F35"/>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340F35"/>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340F35"/>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340F35"/>
    <w:pPr>
      <w:spacing w:before="100" w:beforeAutospacing="1" w:after="100" w:afterAutospacing="1"/>
    </w:pPr>
    <w:rPr>
      <w:lang w:val="es-CO" w:eastAsia="es-CO"/>
    </w:rPr>
  </w:style>
  <w:style w:type="paragraph" w:customStyle="1" w:styleId="m-4956458938865877224msonospacing">
    <w:name w:val="m_-4956458938865877224msonospacing"/>
    <w:basedOn w:val="Normal"/>
    <w:rsid w:val="00340F35"/>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340F35"/>
    <w:rPr>
      <w:color w:val="605E5C"/>
      <w:shd w:val="clear" w:color="auto" w:fill="E1DFDD"/>
    </w:rPr>
  </w:style>
  <w:style w:type="table" w:customStyle="1" w:styleId="TableGrid">
    <w:name w:val="TableGrid"/>
    <w:rsid w:val="00340F35"/>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340F35"/>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340F35"/>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aliases w:val="Epígrafe,grafica,Car Car Car Car Car Car,Car Car Car Car Car,Epígrafe Car Car,Figura Car,Figura Car Car,Tabla1,Tabla2,Título tabla/gráfica,T...,Epígrafe1,Tablas,A"/>
    <w:basedOn w:val="Normal"/>
    <w:next w:val="Normal"/>
    <w:link w:val="DescripcinCar"/>
    <w:unhideWhenUsed/>
    <w:qFormat/>
    <w:rsid w:val="00340F35"/>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340F35"/>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340F35"/>
    <w:pPr>
      <w:numPr>
        <w:numId w:val="5"/>
      </w:numPr>
    </w:pPr>
  </w:style>
  <w:style w:type="numbering" w:customStyle="1" w:styleId="Listaactual2">
    <w:name w:val="Lista actual2"/>
    <w:uiPriority w:val="99"/>
    <w:rsid w:val="00340F35"/>
    <w:pPr>
      <w:numPr>
        <w:numId w:val="6"/>
      </w:numPr>
    </w:pPr>
  </w:style>
  <w:style w:type="paragraph" w:customStyle="1" w:styleId="SeccionesTtulo3">
    <w:name w:val="Secciones  (Título 3)"/>
    <w:basedOn w:val="Normal"/>
    <w:rsid w:val="00340F35"/>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340F35"/>
    <w:pPr>
      <w:numPr>
        <w:numId w:val="7"/>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340F35"/>
    <w:pPr>
      <w:keepNext/>
      <w:numPr>
        <w:numId w:val="8"/>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340F35"/>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340F35"/>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340F35"/>
    <w:rPr>
      <w:color w:val="605E5C"/>
      <w:shd w:val="clear" w:color="auto" w:fill="E1DFDD"/>
    </w:rPr>
  </w:style>
  <w:style w:type="paragraph" w:customStyle="1" w:styleId="InviasNormal">
    <w:name w:val="Invias Normal"/>
    <w:basedOn w:val="Normal"/>
    <w:link w:val="InviasNormalCar"/>
    <w:qFormat/>
    <w:rsid w:val="00340F35"/>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340F35"/>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340F35"/>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340F35"/>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340F35"/>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340F35"/>
    <w:rPr>
      <w:rFonts w:ascii="Calibri" w:eastAsia="Calibri" w:hAnsi="Calibri" w:cs="Times New Roman"/>
      <w:kern w:val="0"/>
      <w:sz w:val="22"/>
      <w:szCs w:val="22"/>
      <w:lang w:val="es-ES"/>
      <w14:ligatures w14:val="none"/>
    </w:rPr>
  </w:style>
  <w:style w:type="numbering" w:customStyle="1" w:styleId="Listaactual3">
    <w:name w:val="Lista actual3"/>
    <w:uiPriority w:val="99"/>
    <w:rsid w:val="00340F35"/>
    <w:pPr>
      <w:numPr>
        <w:numId w:val="9"/>
      </w:numPr>
    </w:pPr>
  </w:style>
  <w:style w:type="numbering" w:customStyle="1" w:styleId="Listaactual4">
    <w:name w:val="Lista actual4"/>
    <w:uiPriority w:val="99"/>
    <w:rsid w:val="00340F35"/>
    <w:pPr>
      <w:numPr>
        <w:numId w:val="10"/>
      </w:numPr>
    </w:pPr>
  </w:style>
  <w:style w:type="numbering" w:customStyle="1" w:styleId="Listaactual5">
    <w:name w:val="Lista actual5"/>
    <w:uiPriority w:val="99"/>
    <w:rsid w:val="00340F35"/>
    <w:pPr>
      <w:numPr>
        <w:numId w:val="11"/>
      </w:numPr>
    </w:pPr>
  </w:style>
  <w:style w:type="paragraph" w:styleId="Revisin">
    <w:name w:val="Revision"/>
    <w:hidden/>
    <w:uiPriority w:val="99"/>
    <w:semiHidden/>
    <w:rsid w:val="00340F35"/>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340F35"/>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340F35"/>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340F35"/>
    <w:pPr>
      <w:spacing w:after="100"/>
    </w:pPr>
  </w:style>
  <w:style w:type="paragraph" w:styleId="TDC2">
    <w:name w:val="toc 2"/>
    <w:basedOn w:val="Normal"/>
    <w:next w:val="Normal"/>
    <w:autoRedefine/>
    <w:uiPriority w:val="39"/>
    <w:unhideWhenUsed/>
    <w:rsid w:val="00340F35"/>
    <w:pPr>
      <w:spacing w:after="100"/>
      <w:ind w:left="240"/>
    </w:pPr>
  </w:style>
  <w:style w:type="paragraph" w:styleId="TDC3">
    <w:name w:val="toc 3"/>
    <w:basedOn w:val="Normal"/>
    <w:next w:val="Normal"/>
    <w:autoRedefine/>
    <w:uiPriority w:val="39"/>
    <w:unhideWhenUsed/>
    <w:rsid w:val="00340F35"/>
    <w:pPr>
      <w:spacing w:after="100"/>
      <w:ind w:left="480"/>
    </w:pPr>
  </w:style>
  <w:style w:type="paragraph" w:styleId="TDC4">
    <w:name w:val="toc 4"/>
    <w:basedOn w:val="Normal"/>
    <w:next w:val="Normal"/>
    <w:autoRedefine/>
    <w:uiPriority w:val="39"/>
    <w:unhideWhenUsed/>
    <w:rsid w:val="00340F35"/>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340F35"/>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340F35"/>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340F35"/>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340F35"/>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340F35"/>
    <w:pPr>
      <w:spacing w:after="100" w:line="259" w:lineRule="auto"/>
      <w:ind w:left="1760"/>
    </w:pPr>
    <w:rPr>
      <w:rFonts w:asciiTheme="minorHAnsi" w:eastAsiaTheme="minorEastAsia" w:hAnsiTheme="minorHAnsi" w:cstheme="minorBidi"/>
      <w:sz w:val="22"/>
      <w:szCs w:val="22"/>
      <w:lang w:val="es-CO" w:eastAsia="es-CO"/>
    </w:rPr>
  </w:style>
  <w:style w:type="character" w:styleId="nfasis">
    <w:name w:val="Emphasis"/>
    <w:basedOn w:val="Fuentedeprrafopredeter"/>
    <w:uiPriority w:val="20"/>
    <w:qFormat/>
    <w:rsid w:val="005900EF"/>
    <w:rPr>
      <w:i/>
      <w:iCs/>
    </w:rPr>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nhideWhenUsed/>
    <w:qFormat/>
    <w:rsid w:val="00C05E91"/>
    <w:rPr>
      <w:rFonts w:ascii="Aptos" w:eastAsia="Aptos" w:hAnsi="Aptos"/>
      <w:kern w:val="2"/>
      <w:sz w:val="20"/>
      <w:szCs w:val="20"/>
      <w:lang w:val="es-CO" w:eastAsia="en-US"/>
      <w14:ligatures w14:val="standardContextual"/>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rsid w:val="00C05E91"/>
    <w:rPr>
      <w:rFonts w:ascii="Aptos" w:eastAsia="Aptos" w:hAnsi="Aptos" w:cs="Times New Roman"/>
      <w:sz w:val="20"/>
      <w:szCs w:val="20"/>
    </w:rPr>
  </w:style>
  <w:style w:type="table" w:styleId="Tablanormal1">
    <w:name w:val="Plain Table 1"/>
    <w:basedOn w:val="Tablanormal"/>
    <w:uiPriority w:val="41"/>
    <w:rsid w:val="00C05E91"/>
    <w:rPr>
      <w:rFonts w:ascii="Calibri" w:eastAsia="Calibri" w:hAnsi="Calibri" w:cs="Times New Roman"/>
      <w:kern w:val="0"/>
      <w:sz w:val="20"/>
      <w:szCs w:val="20"/>
      <w:lang w:val="es-ES" w:eastAsia="es-E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extoindependiente31">
    <w:name w:val="Texto independiente 31"/>
    <w:basedOn w:val="Normal"/>
    <w:rsid w:val="00C05E91"/>
    <w:pPr>
      <w:numPr>
        <w:numId w:val="18"/>
      </w:numPr>
      <w:suppressAutoHyphens/>
      <w:spacing w:line="240" w:lineRule="atLeast"/>
      <w:ind w:left="0" w:firstLine="0"/>
      <w:jc w:val="both"/>
    </w:pPr>
    <w:rPr>
      <w:rFonts w:ascii="Arial" w:hAnsi="Arial"/>
      <w:b/>
      <w:szCs w:val="20"/>
      <w:lang w:val="es-ES_tradnl" w:eastAsia="es-CO"/>
    </w:rPr>
  </w:style>
  <w:style w:type="paragraph" w:customStyle="1" w:styleId="msonormal0">
    <w:name w:val="msonormal"/>
    <w:basedOn w:val="Normal"/>
    <w:rsid w:val="00C05E91"/>
    <w:pPr>
      <w:spacing w:before="100" w:beforeAutospacing="1" w:after="100" w:afterAutospacing="1"/>
    </w:pPr>
    <w:rPr>
      <w:lang w:val="es-CO" w:eastAsia="es-CO"/>
    </w:rPr>
  </w:style>
  <w:style w:type="character" w:customStyle="1" w:styleId="vortaltextarea">
    <w:name w:val="vortaltextarea"/>
    <w:basedOn w:val="Fuentedeprrafopredeter"/>
    <w:rsid w:val="00C05E91"/>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qFormat/>
    <w:rsid w:val="00C05E91"/>
    <w:pPr>
      <w:spacing w:line="240" w:lineRule="exact"/>
    </w:pPr>
    <w:rPr>
      <w:rFonts w:asciiTheme="minorHAnsi" w:eastAsiaTheme="minorHAnsi" w:hAnsiTheme="minorHAnsi" w:cstheme="minorBidi"/>
      <w:kern w:val="2"/>
      <w:vertAlign w:val="superscript"/>
      <w:lang w:val="es-CO" w:eastAsia="en-US"/>
      <w14:ligatures w14:val="standardContextual"/>
    </w:rPr>
  </w:style>
  <w:style w:type="character" w:customStyle="1" w:styleId="DescripcinCar">
    <w:name w:val="Descripción Car"/>
    <w:aliases w:val="Epígrafe Car,grafica Car,Car Car Car Car Car Car Car1,Car Car Car Car Car Car1,Epígrafe Car Car Car,Figura Car Car1,Figura Car Car Car,Tabla1 Car,Tabla2 Car,Título tabla/gráfica Car,T... Car,Epígrafe1 Car,Tablas Car,A Car"/>
    <w:link w:val="Descripcin"/>
    <w:locked/>
    <w:rsid w:val="0016689B"/>
    <w:rPr>
      <w:rFonts w:ascii="Times New Roman" w:eastAsia="Times New Roman" w:hAnsi="Times New Roman" w:cs="Times New Roman"/>
      <w:i/>
      <w:iCs/>
      <w:color w:val="0E2841" w:themeColor="text2"/>
      <w:kern w:val="0"/>
      <w:sz w:val="18"/>
      <w:szCs w:val="18"/>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0915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uperfinanciera.gov.co/publicacion/6081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angelicaosorio/Library/CloudStorage/OneDrive-Personal/CONTRATOS%20ALCALDI&#769;A%20MOSQUERA/PANTILLAS%20E%20INFO%20IMPORTANTEEEEEEE/ANEXO%20No%201%20DATOS%20DE%20LA%20CONVOCATORIA%20SA-010-2025.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ANEXO No 1 DATOS DE LA CONVOCATORIA SA-010-2025.dotx</Template>
  <TotalTime>21</TotalTime>
  <Pages>43</Pages>
  <Words>15933</Words>
  <Characters>87636</Characters>
  <Application>Microsoft Office Word</Application>
  <DocSecurity>0</DocSecurity>
  <Lines>730</Lines>
  <Paragraphs>206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 Osorio</dc:creator>
  <cp:keywords/>
  <dc:description/>
  <cp:lastModifiedBy>angelica osorio</cp:lastModifiedBy>
  <cp:revision>20</cp:revision>
  <cp:lastPrinted>2025-04-09T17:13:00Z</cp:lastPrinted>
  <dcterms:created xsi:type="dcterms:W3CDTF">2026-07-08T19:24:00Z</dcterms:created>
  <dcterms:modified xsi:type="dcterms:W3CDTF">2026-07-15T04:10:00Z</dcterms:modified>
</cp:coreProperties>
</file>