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Poppins ExtraBold" w:cs="Poppins ExtraBold" w:eastAsia="Poppins ExtraBold" w:hAnsi="Poppins ExtraBold"/>
          <w:sz w:val="24"/>
          <w:szCs w:val="24"/>
        </w:rPr>
      </w:pPr>
      <w:r w:rsidDel="00000000" w:rsidR="00000000" w:rsidRPr="00000000">
        <w:rPr>
          <w:rFonts w:ascii="Poppins ExtraBold" w:cs="Poppins ExtraBold" w:eastAsia="Poppins ExtraBold" w:hAnsi="Poppins ExtraBold"/>
          <w:sz w:val="24"/>
          <w:szCs w:val="24"/>
          <w:rtl w:val="0"/>
        </w:rPr>
        <w:t xml:space="preserve">ANEXO TÉCNICO DE LAS EXPERIENCIAS</w:t>
      </w:r>
    </w:p>
    <w:p w:rsidR="00000000" w:rsidDel="00000000" w:rsidP="00000000" w:rsidRDefault="00000000" w:rsidRPr="00000000" w14:paraId="00000002">
      <w:pPr>
        <w:pStyle w:val="Heading2"/>
        <w:keepNext w:val="0"/>
        <w:keepLines w:val="0"/>
        <w:spacing w:after="80" w:before="100" w:lineRule="auto"/>
        <w:ind w:left="0" w:right="-220.8661417322827" w:firstLine="0"/>
        <w:jc w:val="both"/>
        <w:rPr>
          <w:rFonts w:ascii="Poppins" w:cs="Poppins" w:eastAsia="Poppins" w:hAnsi="Poppins"/>
          <w:b w:val="1"/>
          <w:bCs w:val="1"/>
          <w:color w:val="9900ff"/>
          <w:sz w:val="21"/>
          <w:szCs w:val="21"/>
          <w:highlight w:val="white"/>
        </w:rPr>
      </w:pPr>
      <w:bookmarkStart w:colFirst="0" w:colLast="0" w:name="_6mnx94cksekv" w:id="0"/>
      <w:bookmarkEnd w:id="0"/>
      <w:r w:rsidDel="00000000" w:rsidR="00000000" w:rsidRPr="00000000">
        <w:rPr>
          <w:rtl w:val="0"/>
        </w:rPr>
      </w:r>
    </w:p>
    <w:p w:rsidR="00000000" w:rsidDel="00000000" w:rsidP="00000000" w:rsidRDefault="00000000" w:rsidRPr="00000000" w14:paraId="00000003">
      <w:pPr>
        <w:pStyle w:val="Heading2"/>
        <w:keepNext w:val="0"/>
        <w:keepLines w:val="0"/>
        <w:numPr>
          <w:ilvl w:val="0"/>
          <w:numId w:val="7"/>
        </w:numPr>
        <w:spacing w:after="80" w:before="100" w:lineRule="auto"/>
        <w:ind w:left="720" w:right="-220.8661417322827" w:hanging="360"/>
        <w:jc w:val="both"/>
        <w:rPr>
          <w:rFonts w:ascii="Poppins" w:cs="Poppins" w:eastAsia="Poppins" w:hAnsi="Poppins"/>
          <w:color w:val="9900ff"/>
          <w:sz w:val="21"/>
          <w:szCs w:val="21"/>
          <w:highlight w:val="white"/>
        </w:rPr>
      </w:pPr>
      <w:bookmarkStart w:colFirst="0" w:colLast="0" w:name="_58x11yis6gqr" w:id="1"/>
      <w:bookmarkEnd w:id="1"/>
      <w:r w:rsidDel="00000000" w:rsidR="00000000" w:rsidRPr="00000000">
        <w:rPr>
          <w:rFonts w:ascii="Poppins" w:cs="Poppins" w:eastAsia="Poppins" w:hAnsi="Poppins"/>
          <w:b w:val="1"/>
          <w:bCs w:val="1"/>
          <w:color w:val="9900ff"/>
          <w:sz w:val="21"/>
          <w:szCs w:val="21"/>
          <w:highlight w:val="white"/>
          <w:rtl w:val="0"/>
        </w:rPr>
        <w:t xml:space="preserve">EXPERIENCIA UNO (MEVAK)</w:t>
      </w:r>
    </w:p>
    <w:p w:rsidR="00000000" w:rsidDel="00000000" w:rsidP="00000000" w:rsidRDefault="00000000" w:rsidRPr="00000000" w14:paraId="00000004">
      <w:pPr>
        <w:ind w:left="0" w:firstLine="0"/>
        <w:rPr/>
      </w:pPr>
      <w:r w:rsidDel="00000000" w:rsidR="00000000" w:rsidRPr="00000000">
        <w:rPr>
          <w:rtl w:val="0"/>
        </w:rPr>
      </w:r>
    </w:p>
    <w:tbl>
      <w:tblPr>
        <w:tblStyle w:val="Table1"/>
        <w:tblW w:w="921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70"/>
        <w:gridCol w:w="2250"/>
        <w:gridCol w:w="1920"/>
        <w:gridCol w:w="1500"/>
        <w:gridCol w:w="1170"/>
        <w:tblGridChange w:id="0">
          <w:tblGrid>
            <w:gridCol w:w="2370"/>
            <w:gridCol w:w="2250"/>
            <w:gridCol w:w="1920"/>
            <w:gridCol w:w="1500"/>
            <w:gridCol w:w="1170"/>
          </w:tblGrid>
        </w:tblGridChange>
      </w:tblGrid>
      <w:tr>
        <w:trPr>
          <w:cantSplit w:val="0"/>
          <w:trHeight w:val="78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05">
            <w:pPr>
              <w:keepNext w:val="1"/>
              <w:spacing w:line="240" w:lineRule="auto"/>
              <w:jc w:val="center"/>
              <w:rPr>
                <w:rFonts w:ascii="Poppins" w:cs="Poppins" w:eastAsia="Poppins" w:hAnsi="Poppins"/>
                <w:b w:val="1"/>
                <w:bCs w:val="1"/>
                <w:sz w:val="18"/>
                <w:szCs w:val="18"/>
                <w:highlight w:val="white"/>
              </w:rPr>
            </w:pPr>
            <w:r w:rsidDel="00000000" w:rsidR="00000000" w:rsidRPr="00000000">
              <w:rPr>
                <w:rFonts w:ascii="Poppins" w:cs="Poppins" w:eastAsia="Poppins" w:hAnsi="Poppins"/>
                <w:b w:val="1"/>
                <w:bCs w:val="1"/>
                <w:sz w:val="18"/>
                <w:szCs w:val="18"/>
                <w:highlight w:val="white"/>
                <w:rtl w:val="0"/>
              </w:rPr>
              <w:t xml:space="preserve">Temática central</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06">
            <w:pPr>
              <w:keepNext w:val="1"/>
              <w:spacing w:line="240" w:lineRule="auto"/>
              <w:jc w:val="center"/>
              <w:rPr>
                <w:rFonts w:ascii="Poppins" w:cs="Poppins" w:eastAsia="Poppins" w:hAnsi="Poppins"/>
                <w:b w:val="1"/>
                <w:bCs w:val="1"/>
                <w:sz w:val="18"/>
                <w:szCs w:val="18"/>
                <w:highlight w:val="white"/>
              </w:rPr>
            </w:pPr>
            <w:r w:rsidDel="00000000" w:rsidR="00000000" w:rsidRPr="00000000">
              <w:rPr>
                <w:rFonts w:ascii="Poppins" w:cs="Poppins" w:eastAsia="Poppins" w:hAnsi="Poppins"/>
                <w:b w:val="1"/>
                <w:bCs w:val="1"/>
                <w:sz w:val="18"/>
                <w:szCs w:val="18"/>
                <w:highlight w:val="white"/>
                <w:rtl w:val="0"/>
              </w:rPr>
              <w:t xml:space="preserve">Formato experiencial</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07">
            <w:pPr>
              <w:keepNext w:val="1"/>
              <w:spacing w:line="240" w:lineRule="auto"/>
              <w:jc w:val="center"/>
              <w:rPr>
                <w:rFonts w:ascii="Poppins" w:cs="Poppins" w:eastAsia="Poppins" w:hAnsi="Poppins"/>
                <w:b w:val="1"/>
                <w:bCs w:val="1"/>
                <w:sz w:val="18"/>
                <w:szCs w:val="18"/>
                <w:highlight w:val="white"/>
              </w:rPr>
            </w:pPr>
            <w:r w:rsidDel="00000000" w:rsidR="00000000" w:rsidRPr="00000000">
              <w:rPr>
                <w:rFonts w:ascii="Poppins" w:cs="Poppins" w:eastAsia="Poppins" w:hAnsi="Poppins"/>
                <w:b w:val="1"/>
                <w:bCs w:val="1"/>
                <w:sz w:val="18"/>
                <w:szCs w:val="18"/>
                <w:highlight w:val="white"/>
                <w:rtl w:val="0"/>
              </w:rPr>
              <w:t xml:space="preserve">Tiempo estimado</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08">
            <w:pPr>
              <w:keepNext w:val="1"/>
              <w:spacing w:line="240" w:lineRule="auto"/>
              <w:jc w:val="center"/>
              <w:rPr>
                <w:rFonts w:ascii="Poppins" w:cs="Poppins" w:eastAsia="Poppins" w:hAnsi="Poppins"/>
                <w:b w:val="1"/>
                <w:bCs w:val="1"/>
                <w:sz w:val="18"/>
                <w:szCs w:val="18"/>
                <w:highlight w:val="white"/>
              </w:rPr>
            </w:pPr>
            <w:r w:rsidDel="00000000" w:rsidR="00000000" w:rsidRPr="00000000">
              <w:rPr>
                <w:rFonts w:ascii="Poppins" w:cs="Poppins" w:eastAsia="Poppins" w:hAnsi="Poppins"/>
                <w:b w:val="1"/>
                <w:bCs w:val="1"/>
                <w:sz w:val="18"/>
                <w:szCs w:val="18"/>
                <w:highlight w:val="white"/>
                <w:rtl w:val="0"/>
              </w:rPr>
              <w:t xml:space="preserve">Cantidad de asistentes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09">
            <w:pPr>
              <w:keepNext w:val="1"/>
              <w:spacing w:line="240" w:lineRule="auto"/>
              <w:jc w:val="center"/>
              <w:rPr>
                <w:rFonts w:ascii="Poppins" w:cs="Poppins" w:eastAsia="Poppins" w:hAnsi="Poppins"/>
                <w:b w:val="1"/>
                <w:bCs w:val="1"/>
                <w:sz w:val="18"/>
                <w:szCs w:val="18"/>
                <w:highlight w:val="white"/>
              </w:rPr>
            </w:pPr>
            <w:r w:rsidDel="00000000" w:rsidR="00000000" w:rsidRPr="00000000">
              <w:rPr>
                <w:rFonts w:ascii="Poppins" w:cs="Poppins" w:eastAsia="Poppins" w:hAnsi="Poppins"/>
                <w:b w:val="1"/>
                <w:bCs w:val="1"/>
                <w:sz w:val="18"/>
                <w:szCs w:val="18"/>
                <w:highlight w:val="white"/>
                <w:rtl w:val="0"/>
              </w:rPr>
              <w:t xml:space="preserve">Fecha del evento</w:t>
            </w:r>
          </w:p>
        </w:tc>
      </w:tr>
      <w:tr>
        <w:trPr>
          <w:cantSplit w:val="0"/>
          <w:trHeight w:val="21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0A">
            <w:pPr>
              <w:keepNext w:val="1"/>
              <w:spacing w:line="240" w:lineRule="auto"/>
              <w:jc w:val="both"/>
              <w:rPr>
                <w:rFonts w:ascii="Poppins" w:cs="Poppins" w:eastAsia="Poppins" w:hAnsi="Poppins"/>
                <w:sz w:val="18"/>
                <w:szCs w:val="18"/>
                <w:highlight w:val="white"/>
              </w:rPr>
            </w:pPr>
            <w:r w:rsidDel="00000000" w:rsidR="00000000" w:rsidRPr="00000000">
              <w:rPr>
                <w:rFonts w:ascii="Poppins" w:cs="Poppins" w:eastAsia="Poppins" w:hAnsi="Poppins"/>
                <w:sz w:val="18"/>
                <w:szCs w:val="18"/>
                <w:highlight w:val="white"/>
                <w:rtl w:val="0"/>
              </w:rPr>
              <w:t xml:space="preserve">Visibilidad profesional, liderazgo femenino, comunicación estratégica, inteligencia artificial aplicada y posicionamiento del valor profesional de las mujeres administradoras.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0B">
            <w:pPr>
              <w:keepNext w:val="1"/>
              <w:spacing w:line="240" w:lineRule="auto"/>
              <w:jc w:val="both"/>
              <w:rPr>
                <w:rFonts w:ascii="Poppins" w:cs="Poppins" w:eastAsia="Poppins" w:hAnsi="Poppins"/>
                <w:sz w:val="18"/>
                <w:szCs w:val="18"/>
                <w:highlight w:val="white"/>
              </w:rPr>
            </w:pPr>
            <w:r w:rsidDel="00000000" w:rsidR="00000000" w:rsidRPr="00000000">
              <w:rPr>
                <w:rFonts w:ascii="Poppins" w:cs="Poppins" w:eastAsia="Poppins" w:hAnsi="Poppins"/>
                <w:sz w:val="18"/>
                <w:szCs w:val="18"/>
                <w:highlight w:val="white"/>
                <w:rtl w:val="0"/>
              </w:rPr>
              <w:t xml:space="preserve">Experiencia metodológica y participativa con activación inicial, conversación experta, laboratorio de creación aplicada, galería de valor visible y cierre de proyección profesional.</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0C">
            <w:pPr>
              <w:keepNext w:val="1"/>
              <w:spacing w:line="240" w:lineRule="auto"/>
              <w:jc w:val="both"/>
              <w:rPr>
                <w:rFonts w:ascii="Poppins" w:cs="Poppins" w:eastAsia="Poppins" w:hAnsi="Poppins"/>
                <w:sz w:val="18"/>
                <w:szCs w:val="18"/>
                <w:highlight w:val="white"/>
              </w:rPr>
            </w:pPr>
            <w:r w:rsidDel="00000000" w:rsidR="00000000" w:rsidRPr="00000000">
              <w:rPr>
                <w:rFonts w:ascii="Poppins" w:cs="Poppins" w:eastAsia="Poppins" w:hAnsi="Poppins"/>
                <w:b w:val="1"/>
                <w:bCs w:val="1"/>
                <w:sz w:val="18"/>
                <w:szCs w:val="18"/>
                <w:highlight w:val="white"/>
                <w:rtl w:val="0"/>
              </w:rPr>
              <w:t xml:space="preserve">Dos (2) jornadas experienciales</w:t>
            </w:r>
            <w:r w:rsidDel="00000000" w:rsidR="00000000" w:rsidRPr="00000000">
              <w:rPr>
                <w:rFonts w:ascii="Poppins" w:cs="Poppins" w:eastAsia="Poppins" w:hAnsi="Poppins"/>
                <w:sz w:val="18"/>
                <w:szCs w:val="18"/>
                <w:highlight w:val="white"/>
                <w:rtl w:val="0"/>
              </w:rPr>
              <w:t xml:space="preserve">, estimada cada una de </w:t>
            </w:r>
            <w:r w:rsidDel="00000000" w:rsidR="00000000" w:rsidRPr="00000000">
              <w:rPr>
                <w:rFonts w:ascii="Poppins" w:cs="Poppins" w:eastAsia="Poppins" w:hAnsi="Poppins"/>
                <w:b w:val="1"/>
                <w:bCs w:val="1"/>
                <w:sz w:val="18"/>
                <w:szCs w:val="18"/>
                <w:highlight w:val="white"/>
                <w:rtl w:val="0"/>
              </w:rPr>
              <w:t xml:space="preserve">4 horas</w:t>
            </w:r>
            <w:r w:rsidDel="00000000" w:rsidR="00000000" w:rsidRPr="00000000">
              <w:rPr>
                <w:rFonts w:ascii="Poppins" w:cs="Poppins" w:eastAsia="Poppins" w:hAnsi="Poppins"/>
                <w:sz w:val="18"/>
                <w:szCs w:val="18"/>
                <w:highlight w:val="white"/>
                <w:rtl w:val="0"/>
              </w:rPr>
              <w:t xml:space="preserve">, incluyendo llegada, apertura, laboratorio aplicado, socialización y cierre.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0D">
            <w:pPr>
              <w:keepNext w:val="1"/>
              <w:spacing w:line="240" w:lineRule="auto"/>
              <w:jc w:val="both"/>
              <w:rPr>
                <w:rFonts w:ascii="Poppins" w:cs="Poppins" w:eastAsia="Poppins" w:hAnsi="Poppins"/>
                <w:sz w:val="18"/>
                <w:szCs w:val="18"/>
                <w:highlight w:val="white"/>
              </w:rPr>
            </w:pPr>
            <w:r w:rsidDel="00000000" w:rsidR="00000000" w:rsidRPr="00000000">
              <w:rPr>
                <w:rFonts w:ascii="Poppins" w:cs="Poppins" w:eastAsia="Poppins" w:hAnsi="Poppins"/>
                <w:sz w:val="18"/>
                <w:szCs w:val="18"/>
                <w:highlight w:val="white"/>
                <w:rtl w:val="0"/>
              </w:rPr>
              <w:t xml:space="preserve">Jornada 1: 40</w:t>
            </w:r>
          </w:p>
          <w:p w:rsidR="00000000" w:rsidDel="00000000" w:rsidP="00000000" w:rsidRDefault="00000000" w:rsidRPr="00000000" w14:paraId="0000000E">
            <w:pPr>
              <w:keepNext w:val="1"/>
              <w:spacing w:line="240" w:lineRule="auto"/>
              <w:jc w:val="both"/>
              <w:rPr>
                <w:rFonts w:ascii="Poppins" w:cs="Poppins" w:eastAsia="Poppins" w:hAnsi="Poppins"/>
                <w:sz w:val="18"/>
                <w:szCs w:val="18"/>
                <w:highlight w:val="white"/>
              </w:rPr>
            </w:pPr>
            <w:r w:rsidDel="00000000" w:rsidR="00000000" w:rsidRPr="00000000">
              <w:rPr>
                <w:rFonts w:ascii="Poppins" w:cs="Poppins" w:eastAsia="Poppins" w:hAnsi="Poppins"/>
                <w:sz w:val="18"/>
                <w:szCs w:val="18"/>
                <w:highlight w:val="white"/>
                <w:rtl w:val="0"/>
              </w:rPr>
              <w:t xml:space="preserve">Jornada 2: 40</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0F">
            <w:pPr>
              <w:keepNext w:val="1"/>
              <w:spacing w:line="240" w:lineRule="auto"/>
              <w:jc w:val="center"/>
              <w:rPr>
                <w:rFonts w:ascii="Poppins" w:cs="Poppins" w:eastAsia="Poppins" w:hAnsi="Poppins"/>
                <w:sz w:val="18"/>
                <w:szCs w:val="18"/>
                <w:highlight w:val="white"/>
              </w:rPr>
            </w:pPr>
            <w:r w:rsidDel="00000000" w:rsidR="00000000" w:rsidRPr="00000000">
              <w:rPr>
                <w:rFonts w:ascii="Poppins" w:cs="Poppins" w:eastAsia="Poppins" w:hAnsi="Poppins"/>
                <w:sz w:val="18"/>
                <w:szCs w:val="18"/>
                <w:highlight w:val="white"/>
                <w:rtl w:val="0"/>
              </w:rPr>
              <w:t xml:space="preserve">14 octubre</w:t>
            </w:r>
          </w:p>
        </w:tc>
      </w:tr>
    </w:tbl>
    <w:p w:rsidR="00000000" w:rsidDel="00000000" w:rsidP="00000000" w:rsidRDefault="00000000" w:rsidRPr="00000000" w14:paraId="00000010">
      <w:pPr>
        <w:spacing w:after="240" w:before="240" w:lin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experiencia número uno de 2026 es un espacio metodológico de desarrollo profesional diseñado para fortalecer la capacidad de las mujeres administradoras de reconocer, organizar, comunicar y proyectar su valor profesional en escenarios caracterizados por la transformación tecnológica, la evolución del trabajo y las nuevas dinámicas organizacionales.</w:t>
      </w:r>
    </w:p>
    <w:p w:rsidR="00000000" w:rsidDel="00000000" w:rsidP="00000000" w:rsidRDefault="00000000" w:rsidRPr="00000000" w14:paraId="00000011">
      <w:pPr>
        <w:spacing w:after="240" w:before="240" w:lin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iniciativa surge del reconocimiento de una realidad compartida: una parte significativa del valor que las mujeres profesionales generan dentro de organizaciones, emprendimientos y espacios de liderazgo permanece insuficientemente visible, dificultando su posicionamiento, reconocimiento e incidencia.</w:t>
      </w:r>
    </w:p>
    <w:p w:rsidR="00000000" w:rsidDel="00000000" w:rsidP="00000000" w:rsidRDefault="00000000" w:rsidRPr="00000000" w14:paraId="00000012">
      <w:pPr>
        <w:spacing w:after="240" w:before="240" w:lin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Frente a este contexto, la experiencia número uno propone una experiencia aplicada que combina reflexión estratégica, inteligencia artificial, construcción de herramientas prácticas y ejercicios de posicionamiento profesional, permitiendo que las participantes transformen capacidades implícitas en activos visibles y utilizables.</w:t>
      </w:r>
    </w:p>
    <w:p w:rsidR="00000000" w:rsidDel="00000000" w:rsidP="00000000" w:rsidRDefault="00000000" w:rsidRPr="00000000" w14:paraId="00000013">
      <w:pPr>
        <w:spacing w:after="240" w:before="240" w:lin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Más que un evento, la experiencia número uno constituye una arquitectura de transformación profesional que acompaña a las participantes en un recorrido progresivo desde el reconocimiento de su valor hasta la construcción de decisiones concretas de proyección profesional.</w:t>
      </w:r>
    </w:p>
    <w:p w:rsidR="00000000" w:rsidDel="00000000" w:rsidP="00000000" w:rsidRDefault="00000000" w:rsidRPr="00000000" w14:paraId="00000014">
      <w:pPr>
        <w:pStyle w:val="Heading2"/>
        <w:keepNext w:val="0"/>
        <w:keepLines w:val="0"/>
        <w:spacing w:after="80" w:line="240" w:lineRule="auto"/>
        <w:ind w:right="-220.8661417322827"/>
        <w:rPr>
          <w:rFonts w:ascii="Poppins" w:cs="Poppins" w:eastAsia="Poppins" w:hAnsi="Poppins"/>
          <w:b w:val="1"/>
          <w:bCs w:val="1"/>
          <w:sz w:val="21"/>
          <w:szCs w:val="21"/>
          <w:highlight w:val="white"/>
        </w:rPr>
      </w:pPr>
      <w:bookmarkStart w:colFirst="0" w:colLast="0" w:name="_76tsbedajadt" w:id="2"/>
      <w:bookmarkEnd w:id="2"/>
      <w:r w:rsidDel="00000000" w:rsidR="00000000" w:rsidRPr="00000000">
        <w:rPr>
          <w:rFonts w:ascii="Poppins" w:cs="Poppins" w:eastAsia="Poppins" w:hAnsi="Poppins"/>
          <w:b w:val="1"/>
          <w:bCs w:val="1"/>
          <w:sz w:val="21"/>
          <w:szCs w:val="21"/>
          <w:highlight w:val="white"/>
          <w:rtl w:val="0"/>
        </w:rPr>
        <w:t xml:space="preserve">El contexto</w:t>
      </w:r>
    </w:p>
    <w:p w:rsidR="00000000" w:rsidDel="00000000" w:rsidP="00000000" w:rsidRDefault="00000000" w:rsidRPr="00000000" w14:paraId="00000015">
      <w:pPr>
        <w:spacing w:after="240" w:before="240" w:lin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Los entornos profesionales contemporáneos se encuentran atravesados por transformaciones profundas derivadas de la inteligencia artificial, la automatización, la digitalización de procesos y la evolución de las estructuras organizacionales.</w:t>
      </w:r>
    </w:p>
    <w:p w:rsidR="00000000" w:rsidDel="00000000" w:rsidP="00000000" w:rsidRDefault="00000000" w:rsidRPr="00000000" w14:paraId="00000016">
      <w:pPr>
        <w:spacing w:after="240" w:before="240" w:lin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Estos cambios están modificando la manera en que se genera valor dentro de las organizaciones, redefiniendo competencias, transformando funciones y exigiendo nuevas formas de liderazgo, comunicación e influencia.</w:t>
      </w:r>
    </w:p>
    <w:p w:rsidR="00000000" w:rsidDel="00000000" w:rsidP="00000000" w:rsidRDefault="00000000" w:rsidRPr="00000000" w14:paraId="00000017">
      <w:pPr>
        <w:spacing w:after="240" w:before="240" w:lin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Mientras las capacidades técnicas pueden automatizarse progresivamente, el valor asociado al criterio profesional, la interpretación contextual, la toma de decisiones, la construcción de relaciones y el liderazgo humano adquiere una relevancia creciente.</w:t>
      </w:r>
    </w:p>
    <w:p w:rsidR="00000000" w:rsidDel="00000000" w:rsidP="00000000" w:rsidRDefault="00000000" w:rsidRPr="00000000" w14:paraId="00000018">
      <w:pPr>
        <w:spacing w:after="240" w:before="240" w:lin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Para muchas mujeres administradoras el desafío ya no consiste únicamente en desarrollar nuevas capacidades, sino en aprender a identificar, traducir y comunicar el valor que ya aportan de manera cotidiana.</w:t>
      </w:r>
    </w:p>
    <w:p w:rsidR="00000000" w:rsidDel="00000000" w:rsidP="00000000" w:rsidRDefault="00000000" w:rsidRPr="00000000" w14:paraId="00000019">
      <w:pPr>
        <w:spacing w:after="240" w:before="240" w:lin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experiencia número uno nace precisamente para responder a esta necesidad.</w:t>
      </w:r>
    </w:p>
    <w:p w:rsidR="00000000" w:rsidDel="00000000" w:rsidP="00000000" w:rsidRDefault="00000000" w:rsidRPr="00000000" w14:paraId="0000001A">
      <w:pPr>
        <w:pStyle w:val="Heading2"/>
        <w:keepNext w:val="0"/>
        <w:keepLines w:val="0"/>
        <w:spacing w:after="80" w:line="240" w:lineRule="auto"/>
        <w:ind w:right="-220.8661417322827"/>
        <w:rPr>
          <w:rFonts w:ascii="Poppins" w:cs="Poppins" w:eastAsia="Poppins" w:hAnsi="Poppins"/>
          <w:sz w:val="21"/>
          <w:szCs w:val="21"/>
          <w:highlight w:val="white"/>
        </w:rPr>
      </w:pPr>
      <w:bookmarkStart w:colFirst="0" w:colLast="0" w:name="_lc214dmvaw99" w:id="3"/>
      <w:bookmarkEnd w:id="3"/>
      <w:r w:rsidDel="00000000" w:rsidR="00000000" w:rsidRPr="00000000">
        <w:rPr>
          <w:rFonts w:ascii="Poppins" w:cs="Poppins" w:eastAsia="Poppins" w:hAnsi="Poppins"/>
          <w:b w:val="1"/>
          <w:bCs w:val="1"/>
          <w:sz w:val="21"/>
          <w:szCs w:val="21"/>
          <w:highlight w:val="white"/>
          <w:rtl w:val="0"/>
        </w:rPr>
        <w:t xml:space="preserve">¿</w:t>
      </w:r>
      <w:r w:rsidDel="00000000" w:rsidR="00000000" w:rsidRPr="00000000">
        <w:rPr>
          <w:rFonts w:ascii="Poppins" w:cs="Poppins" w:eastAsia="Poppins" w:hAnsi="Poppins"/>
          <w:b w:val="1"/>
          <w:bCs w:val="1"/>
          <w:sz w:val="21"/>
          <w:szCs w:val="21"/>
          <w:highlight w:val="white"/>
          <w:rtl w:val="0"/>
        </w:rPr>
        <w:t xml:space="preserve">Qué</w:t>
      </w:r>
      <w:r w:rsidDel="00000000" w:rsidR="00000000" w:rsidRPr="00000000">
        <w:rPr>
          <w:rFonts w:ascii="Poppins" w:cs="Poppins" w:eastAsia="Poppins" w:hAnsi="Poppins"/>
          <w:b w:val="1"/>
          <w:bCs w:val="1"/>
          <w:sz w:val="21"/>
          <w:szCs w:val="21"/>
          <w:highlight w:val="white"/>
          <w:rtl w:val="0"/>
        </w:rPr>
        <w:t xml:space="preserve"> es la experiencia número uno?</w:t>
      </w:r>
      <w:r w:rsidDel="00000000" w:rsidR="00000000" w:rsidRPr="00000000">
        <w:rPr>
          <w:rtl w:val="0"/>
        </w:rPr>
      </w:r>
    </w:p>
    <w:p w:rsidR="00000000" w:rsidDel="00000000" w:rsidP="00000000" w:rsidRDefault="00000000" w:rsidRPr="00000000" w14:paraId="0000001B">
      <w:pPr>
        <w:spacing w:after="240" w:before="240" w:lin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Es una plataforma de desarrollo profesional femenino diseñada para ayudar a las mujeres administradoras a reconocer, ordenar, traducir y proyectar el valor estratégico que generan dentro de sus entornos profesionales.</w:t>
      </w:r>
    </w:p>
    <w:p w:rsidR="00000000" w:rsidDel="00000000" w:rsidP="00000000" w:rsidRDefault="00000000" w:rsidRPr="00000000" w14:paraId="0000001C">
      <w:pPr>
        <w:spacing w:after="240" w:before="240" w:lin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iniciativa utiliza herramientas contemporáneas, incluida la inteligencia artificial, para amplificar la capacidad de las participantes de comprender su aporte, fortalecer su posicionamiento y proyectar su desarrollo profesional.</w:t>
      </w:r>
    </w:p>
    <w:p w:rsidR="00000000" w:rsidDel="00000000" w:rsidP="00000000" w:rsidRDefault="00000000" w:rsidRPr="00000000" w14:paraId="0000001D">
      <w:pPr>
        <w:spacing w:after="240" w:before="240" w:lin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experiencia parte de una premisa central: el valor profesional debe ser reconocido, estructurado y proyectado para convertirse en una herramienta efectiva de crecimiento, liderazgo e influencia.</w:t>
      </w:r>
    </w:p>
    <w:p w:rsidR="00000000" w:rsidDel="00000000" w:rsidP="00000000" w:rsidRDefault="00000000" w:rsidRPr="00000000" w14:paraId="0000001E">
      <w:pPr>
        <w:pStyle w:val="Heading2"/>
        <w:keepNext w:val="0"/>
        <w:keepLines w:val="0"/>
        <w:spacing w:after="80" w:line="240" w:lineRule="auto"/>
        <w:ind w:right="-220.8661417322827"/>
        <w:rPr>
          <w:rFonts w:ascii="Poppins" w:cs="Poppins" w:eastAsia="Poppins" w:hAnsi="Poppins"/>
          <w:sz w:val="21"/>
          <w:szCs w:val="21"/>
          <w:highlight w:val="white"/>
        </w:rPr>
      </w:pPr>
      <w:bookmarkStart w:colFirst="0" w:colLast="0" w:name="_bi42fptxr7ga" w:id="4"/>
      <w:bookmarkEnd w:id="4"/>
      <w:r w:rsidDel="00000000" w:rsidR="00000000" w:rsidRPr="00000000">
        <w:rPr>
          <w:rFonts w:ascii="Poppins" w:cs="Poppins" w:eastAsia="Poppins" w:hAnsi="Poppins"/>
          <w:b w:val="1"/>
          <w:bCs w:val="1"/>
          <w:sz w:val="21"/>
          <w:szCs w:val="21"/>
          <w:highlight w:val="white"/>
          <w:rtl w:val="0"/>
        </w:rPr>
        <w:t xml:space="preserve">Propósito</w:t>
      </w:r>
      <w:r w:rsidDel="00000000" w:rsidR="00000000" w:rsidRPr="00000000">
        <w:rPr>
          <w:rtl w:val="0"/>
        </w:rPr>
      </w:r>
    </w:p>
    <w:p w:rsidR="00000000" w:rsidDel="00000000" w:rsidP="00000000" w:rsidRDefault="00000000" w:rsidRPr="00000000" w14:paraId="0000001F">
      <w:pPr>
        <w:spacing w:after="240" w:before="240" w:lin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Impulsar la visibilidad profesional y el posicionamiento estratégico de las mujeres administradoras mediante una experiencia metodológica que integre reflexión, inteligencia artificial aplicada, liderazgo y construcción de herramientas concretas para fortalecer su desarrollo profesional.</w:t>
      </w:r>
    </w:p>
    <w:p w:rsidR="00000000" w:rsidDel="00000000" w:rsidP="00000000" w:rsidRDefault="00000000" w:rsidRPr="00000000" w14:paraId="00000020">
      <w:pPr>
        <w:pStyle w:val="Heading2"/>
        <w:keepNext w:val="0"/>
        <w:keepLines w:val="0"/>
        <w:spacing w:after="80" w:line="240" w:lineRule="auto"/>
        <w:ind w:right="-220.8661417322827"/>
        <w:rPr>
          <w:rFonts w:ascii="Poppins" w:cs="Poppins" w:eastAsia="Poppins" w:hAnsi="Poppins"/>
          <w:sz w:val="21"/>
          <w:szCs w:val="21"/>
          <w:highlight w:val="white"/>
        </w:rPr>
      </w:pPr>
      <w:bookmarkStart w:colFirst="0" w:colLast="0" w:name="_56h2irgcucj" w:id="5"/>
      <w:bookmarkEnd w:id="5"/>
      <w:r w:rsidDel="00000000" w:rsidR="00000000" w:rsidRPr="00000000">
        <w:rPr>
          <w:rFonts w:ascii="Poppins" w:cs="Poppins" w:eastAsia="Poppins" w:hAnsi="Poppins"/>
          <w:b w:val="1"/>
          <w:bCs w:val="1"/>
          <w:sz w:val="21"/>
          <w:szCs w:val="21"/>
          <w:highlight w:val="white"/>
          <w:rtl w:val="0"/>
        </w:rPr>
        <w:t xml:space="preserve">Alcance</w:t>
      </w:r>
      <w:r w:rsidDel="00000000" w:rsidR="00000000" w:rsidRPr="00000000">
        <w:rPr>
          <w:rtl w:val="0"/>
        </w:rPr>
      </w:r>
    </w:p>
    <w:p w:rsidR="00000000" w:rsidDel="00000000" w:rsidP="00000000" w:rsidRDefault="00000000" w:rsidRPr="00000000" w14:paraId="00000021">
      <w:pPr>
        <w:spacing w:after="240" w:before="240" w:lin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experiencia número uno 2026 es una experiencia estratégica de desarrollo profesional diseñada para fortalecer la capacidad de las mujeres administradoras de reconocer, comunicar y proyectar su valor profesional en contextos de transformación organizacional, tecnológica y laboral.</w:t>
      </w:r>
    </w:p>
    <w:p w:rsidR="00000000" w:rsidDel="00000000" w:rsidP="00000000" w:rsidRDefault="00000000" w:rsidRPr="00000000" w14:paraId="00000022">
      <w:pPr>
        <w:pStyle w:val="Heading2"/>
        <w:keepNext w:val="0"/>
        <w:keepLines w:val="0"/>
        <w:spacing w:after="80" w:line="240" w:lineRule="auto"/>
        <w:ind w:right="-220.8661417322827"/>
        <w:rPr>
          <w:rFonts w:ascii="Poppins" w:cs="Poppins" w:eastAsia="Poppins" w:hAnsi="Poppins"/>
          <w:sz w:val="21"/>
          <w:szCs w:val="21"/>
          <w:highlight w:val="white"/>
        </w:rPr>
      </w:pPr>
      <w:bookmarkStart w:colFirst="0" w:colLast="0" w:name="_ylflh9imn640" w:id="6"/>
      <w:bookmarkEnd w:id="6"/>
      <w:r w:rsidDel="00000000" w:rsidR="00000000" w:rsidRPr="00000000">
        <w:rPr>
          <w:rFonts w:ascii="Poppins" w:cs="Poppins" w:eastAsia="Poppins" w:hAnsi="Poppins"/>
          <w:b w:val="1"/>
          <w:bCs w:val="1"/>
          <w:sz w:val="21"/>
          <w:szCs w:val="21"/>
          <w:highlight w:val="white"/>
          <w:rtl w:val="0"/>
        </w:rPr>
        <w:t xml:space="preserve">Alcance Formativo</w:t>
      </w:r>
      <w:r w:rsidDel="00000000" w:rsidR="00000000" w:rsidRPr="00000000">
        <w:rPr>
          <w:rtl w:val="0"/>
        </w:rPr>
      </w:r>
    </w:p>
    <w:p w:rsidR="00000000" w:rsidDel="00000000" w:rsidP="00000000" w:rsidRDefault="00000000" w:rsidRPr="00000000" w14:paraId="00000023">
      <w:pPr>
        <w:spacing w:after="240" w:before="240" w:line="240" w:lineRule="auto"/>
        <w:ind w:right="-220.8661417322827"/>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Fortalecer capacidades relacionadas con:</w:t>
      </w:r>
    </w:p>
    <w:p w:rsidR="00000000" w:rsidDel="00000000" w:rsidP="00000000" w:rsidRDefault="00000000" w:rsidRPr="00000000" w14:paraId="00000024">
      <w:pPr>
        <w:numPr>
          <w:ilvl w:val="0"/>
          <w:numId w:val="5"/>
        </w:numPr>
        <w:spacing w:after="0" w:afterAutospacing="0" w:before="240" w:line="240" w:lineRule="auto"/>
        <w:ind w:left="720" w:right="-220.8661417322827"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Visibilidad profesional.</w:t>
      </w:r>
    </w:p>
    <w:p w:rsidR="00000000" w:rsidDel="00000000" w:rsidP="00000000" w:rsidRDefault="00000000" w:rsidRPr="00000000" w14:paraId="00000025">
      <w:pPr>
        <w:numPr>
          <w:ilvl w:val="0"/>
          <w:numId w:val="5"/>
        </w:numPr>
        <w:spacing w:after="0" w:afterAutospacing="0" w:before="0" w:beforeAutospacing="0" w:line="240" w:lineRule="auto"/>
        <w:ind w:left="720" w:right="-220.8661417322827"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Liderazgo.</w:t>
      </w:r>
    </w:p>
    <w:p w:rsidR="00000000" w:rsidDel="00000000" w:rsidP="00000000" w:rsidRDefault="00000000" w:rsidRPr="00000000" w14:paraId="00000026">
      <w:pPr>
        <w:numPr>
          <w:ilvl w:val="0"/>
          <w:numId w:val="5"/>
        </w:numPr>
        <w:spacing w:after="0" w:afterAutospacing="0" w:before="0" w:beforeAutospacing="0" w:line="240" w:lineRule="auto"/>
        <w:ind w:left="720" w:right="-220.8661417322827"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Comunicación estratégica.</w:t>
      </w:r>
    </w:p>
    <w:p w:rsidR="00000000" w:rsidDel="00000000" w:rsidP="00000000" w:rsidRDefault="00000000" w:rsidRPr="00000000" w14:paraId="00000027">
      <w:pPr>
        <w:numPr>
          <w:ilvl w:val="0"/>
          <w:numId w:val="5"/>
        </w:numPr>
        <w:spacing w:after="0" w:afterAutospacing="0" w:before="0" w:beforeAutospacing="0" w:line="240" w:lineRule="auto"/>
        <w:ind w:left="720" w:right="-220.8661417322827"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Posicionamiento.</w:t>
      </w:r>
    </w:p>
    <w:p w:rsidR="00000000" w:rsidDel="00000000" w:rsidP="00000000" w:rsidRDefault="00000000" w:rsidRPr="00000000" w14:paraId="00000028">
      <w:pPr>
        <w:numPr>
          <w:ilvl w:val="0"/>
          <w:numId w:val="5"/>
        </w:numPr>
        <w:spacing w:after="0" w:afterAutospacing="0" w:before="0" w:beforeAutospacing="0" w:line="240" w:lineRule="auto"/>
        <w:ind w:left="720" w:right="-220.8661417322827"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Adaptación al cambio.</w:t>
      </w:r>
    </w:p>
    <w:p w:rsidR="00000000" w:rsidDel="00000000" w:rsidP="00000000" w:rsidRDefault="00000000" w:rsidRPr="00000000" w14:paraId="00000029">
      <w:pPr>
        <w:numPr>
          <w:ilvl w:val="0"/>
          <w:numId w:val="5"/>
        </w:numPr>
        <w:spacing w:after="0" w:afterAutospacing="0" w:before="0" w:beforeAutospacing="0" w:line="240" w:lineRule="auto"/>
        <w:ind w:left="720" w:right="-220.8661417322827"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Inteligencia artificial aplicada.</w:t>
      </w:r>
    </w:p>
    <w:p w:rsidR="00000000" w:rsidDel="00000000" w:rsidP="00000000" w:rsidRDefault="00000000" w:rsidRPr="00000000" w14:paraId="0000002A">
      <w:pPr>
        <w:numPr>
          <w:ilvl w:val="0"/>
          <w:numId w:val="5"/>
        </w:numPr>
        <w:spacing w:after="240" w:before="0" w:beforeAutospacing="0" w:line="240" w:lineRule="auto"/>
        <w:ind w:left="720" w:right="-220.8661417322827"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Construcción de propuestas de valor profesional.</w:t>
      </w:r>
    </w:p>
    <w:p w:rsidR="00000000" w:rsidDel="00000000" w:rsidP="00000000" w:rsidRDefault="00000000" w:rsidRPr="00000000" w14:paraId="0000002B">
      <w:pPr>
        <w:pStyle w:val="Heading2"/>
        <w:keepNext w:val="0"/>
        <w:keepLines w:val="0"/>
        <w:spacing w:after="80" w:before="200" w:line="240" w:lineRule="auto"/>
        <w:ind w:right="-220.8661417322827"/>
        <w:rPr>
          <w:rFonts w:ascii="Poppins" w:cs="Poppins" w:eastAsia="Poppins" w:hAnsi="Poppins"/>
          <w:sz w:val="21"/>
          <w:szCs w:val="21"/>
          <w:highlight w:val="white"/>
        </w:rPr>
      </w:pPr>
      <w:bookmarkStart w:colFirst="0" w:colLast="0" w:name="_qagkqrlrvskn" w:id="7"/>
      <w:bookmarkEnd w:id="7"/>
      <w:r w:rsidDel="00000000" w:rsidR="00000000" w:rsidRPr="00000000">
        <w:rPr>
          <w:rFonts w:ascii="Poppins" w:cs="Poppins" w:eastAsia="Poppins" w:hAnsi="Poppins"/>
          <w:b w:val="1"/>
          <w:bCs w:val="1"/>
          <w:sz w:val="21"/>
          <w:szCs w:val="21"/>
          <w:highlight w:val="white"/>
          <w:rtl w:val="0"/>
        </w:rPr>
        <w:t xml:space="preserve">Alcance Metodológico</w:t>
      </w:r>
      <w:r w:rsidDel="00000000" w:rsidR="00000000" w:rsidRPr="00000000">
        <w:rPr>
          <w:rtl w:val="0"/>
        </w:rPr>
      </w:r>
    </w:p>
    <w:p w:rsidR="00000000" w:rsidDel="00000000" w:rsidP="00000000" w:rsidRDefault="00000000" w:rsidRPr="00000000" w14:paraId="0000002C">
      <w:pPr>
        <w:spacing w:after="240" w:before="240" w:line="240" w:lineRule="auto"/>
        <w:ind w:right="-220.8661417322827"/>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Implementar una arquitectura de transformación basada en cuatro movimientos:</w:t>
      </w:r>
    </w:p>
    <w:p w:rsidR="00000000" w:rsidDel="00000000" w:rsidP="00000000" w:rsidRDefault="00000000" w:rsidRPr="00000000" w14:paraId="0000002D">
      <w:pPr>
        <w:spacing w:after="240" w:before="240" w:line="240" w:lineRule="auto"/>
        <w:ind w:right="-220.8661417322827"/>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Reconocer → Comprender → Aplicar → Proyectar</w:t>
      </w:r>
    </w:p>
    <w:p w:rsidR="00000000" w:rsidDel="00000000" w:rsidP="00000000" w:rsidRDefault="00000000" w:rsidRPr="00000000" w14:paraId="0000002E">
      <w:pPr>
        <w:pStyle w:val="Heading2"/>
        <w:keepNext w:val="0"/>
        <w:keepLines w:val="0"/>
        <w:spacing w:after="80" w:before="200" w:line="240" w:lineRule="auto"/>
        <w:ind w:right="-220.8661417322827"/>
        <w:rPr>
          <w:rFonts w:ascii="Poppins" w:cs="Poppins" w:eastAsia="Poppins" w:hAnsi="Poppins"/>
          <w:sz w:val="21"/>
          <w:szCs w:val="21"/>
          <w:highlight w:val="white"/>
        </w:rPr>
      </w:pPr>
      <w:bookmarkStart w:colFirst="0" w:colLast="0" w:name="_d2e1y85aszqe" w:id="8"/>
      <w:bookmarkEnd w:id="8"/>
      <w:r w:rsidDel="00000000" w:rsidR="00000000" w:rsidRPr="00000000">
        <w:rPr>
          <w:rFonts w:ascii="Poppins" w:cs="Poppins" w:eastAsia="Poppins" w:hAnsi="Poppins"/>
          <w:b w:val="1"/>
          <w:bCs w:val="1"/>
          <w:sz w:val="21"/>
          <w:szCs w:val="21"/>
          <w:highlight w:val="white"/>
          <w:rtl w:val="0"/>
        </w:rPr>
        <w:t xml:space="preserve">Alcance Institucional</w:t>
      </w:r>
      <w:r w:rsidDel="00000000" w:rsidR="00000000" w:rsidRPr="00000000">
        <w:rPr>
          <w:rtl w:val="0"/>
        </w:rPr>
      </w:r>
    </w:p>
    <w:p w:rsidR="00000000" w:rsidDel="00000000" w:rsidP="00000000" w:rsidRDefault="00000000" w:rsidRPr="00000000" w14:paraId="0000002F">
      <w:pPr>
        <w:spacing w:after="240" w:before="240" w:line="240" w:lineRule="auto"/>
        <w:ind w:right="-220.8661417322827"/>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Generar información estratégica para el CPAE sobre:</w:t>
      </w:r>
    </w:p>
    <w:p w:rsidR="00000000" w:rsidDel="00000000" w:rsidP="00000000" w:rsidRDefault="00000000" w:rsidRPr="00000000" w14:paraId="00000030">
      <w:pPr>
        <w:numPr>
          <w:ilvl w:val="0"/>
          <w:numId w:val="19"/>
        </w:numPr>
        <w:spacing w:after="0" w:afterAutospacing="0" w:before="240" w:line="240" w:lineRule="auto"/>
        <w:ind w:left="720" w:right="-220.8661417322827"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Tensiones profesionales.</w:t>
      </w:r>
    </w:p>
    <w:p w:rsidR="00000000" w:rsidDel="00000000" w:rsidP="00000000" w:rsidRDefault="00000000" w:rsidRPr="00000000" w14:paraId="00000031">
      <w:pPr>
        <w:numPr>
          <w:ilvl w:val="0"/>
          <w:numId w:val="19"/>
        </w:numPr>
        <w:spacing w:after="0" w:afterAutospacing="0" w:before="0" w:beforeAutospacing="0" w:line="240" w:lineRule="auto"/>
        <w:ind w:left="720" w:right="-220.8661417322827"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Capacidades emergentes.</w:t>
      </w:r>
    </w:p>
    <w:p w:rsidR="00000000" w:rsidDel="00000000" w:rsidP="00000000" w:rsidRDefault="00000000" w:rsidRPr="00000000" w14:paraId="00000032">
      <w:pPr>
        <w:numPr>
          <w:ilvl w:val="0"/>
          <w:numId w:val="19"/>
        </w:numPr>
        <w:spacing w:after="0" w:afterAutospacing="0" w:before="0" w:beforeAutospacing="0" w:line="240" w:lineRule="auto"/>
        <w:ind w:left="720" w:right="-220.8661417322827"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Necesidades de desarrollo.</w:t>
      </w:r>
    </w:p>
    <w:p w:rsidR="00000000" w:rsidDel="00000000" w:rsidP="00000000" w:rsidRDefault="00000000" w:rsidRPr="00000000" w14:paraId="00000033">
      <w:pPr>
        <w:numPr>
          <w:ilvl w:val="0"/>
          <w:numId w:val="19"/>
        </w:numPr>
        <w:spacing w:after="240" w:before="0" w:beforeAutospacing="0" w:line="240" w:lineRule="auto"/>
        <w:ind w:left="720" w:right="-220.8661417322827"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Oportunidades de fortalecimiento del liderazgo femenino.</w:t>
      </w:r>
    </w:p>
    <w:p w:rsidR="00000000" w:rsidDel="00000000" w:rsidP="00000000" w:rsidRDefault="00000000" w:rsidRPr="00000000" w14:paraId="00000034">
      <w:pPr>
        <w:pStyle w:val="Heading2"/>
        <w:keepNext w:val="0"/>
        <w:keepLines w:val="0"/>
        <w:spacing w:after="80" w:before="200" w:line="240" w:lineRule="auto"/>
        <w:ind w:right="-220.8661417322827"/>
        <w:rPr>
          <w:rFonts w:ascii="Poppins" w:cs="Poppins" w:eastAsia="Poppins" w:hAnsi="Poppins"/>
          <w:sz w:val="21"/>
          <w:szCs w:val="21"/>
          <w:highlight w:val="white"/>
        </w:rPr>
      </w:pPr>
      <w:bookmarkStart w:colFirst="0" w:colLast="0" w:name="_nojy2w4yxvxk" w:id="9"/>
      <w:bookmarkEnd w:id="9"/>
      <w:r w:rsidDel="00000000" w:rsidR="00000000" w:rsidRPr="00000000">
        <w:rPr>
          <w:rFonts w:ascii="Poppins" w:cs="Poppins" w:eastAsia="Poppins" w:hAnsi="Poppins"/>
          <w:b w:val="1"/>
          <w:bCs w:val="1"/>
          <w:sz w:val="21"/>
          <w:szCs w:val="21"/>
          <w:highlight w:val="white"/>
          <w:rtl w:val="0"/>
        </w:rPr>
        <w:t xml:space="preserve">Alcance de Transferencia</w:t>
      </w:r>
      <w:r w:rsidDel="00000000" w:rsidR="00000000" w:rsidRPr="00000000">
        <w:rPr>
          <w:rtl w:val="0"/>
        </w:rPr>
      </w:r>
    </w:p>
    <w:p w:rsidR="00000000" w:rsidDel="00000000" w:rsidP="00000000" w:rsidRDefault="00000000" w:rsidRPr="00000000" w14:paraId="00000035">
      <w:pPr>
        <w:spacing w:after="240" w:before="240" w:line="240" w:lineRule="auto"/>
        <w:ind w:right="-220.8661417322827"/>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Construcción de activos metodológicos reutilizables:</w:t>
      </w:r>
    </w:p>
    <w:p w:rsidR="00000000" w:rsidDel="00000000" w:rsidP="00000000" w:rsidRDefault="00000000" w:rsidRPr="00000000" w14:paraId="00000036">
      <w:pPr>
        <w:numPr>
          <w:ilvl w:val="0"/>
          <w:numId w:val="33"/>
        </w:numPr>
        <w:spacing w:after="0" w:afterAutospacing="0" w:before="240" w:line="240" w:lineRule="auto"/>
        <w:ind w:left="720" w:right="-220.8661417322827"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Toolkit de Visibilidad Estratégica.</w:t>
      </w:r>
    </w:p>
    <w:p w:rsidR="00000000" w:rsidDel="00000000" w:rsidP="00000000" w:rsidRDefault="00000000" w:rsidRPr="00000000" w14:paraId="00000037">
      <w:pPr>
        <w:numPr>
          <w:ilvl w:val="0"/>
          <w:numId w:val="33"/>
        </w:numPr>
        <w:spacing w:after="0" w:afterAutospacing="0" w:before="0" w:beforeAutospacing="0" w:line="240" w:lineRule="auto"/>
        <w:ind w:left="720" w:right="-220.8661417322827"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Recursos metodológicos.</w:t>
      </w:r>
    </w:p>
    <w:p w:rsidR="00000000" w:rsidDel="00000000" w:rsidP="00000000" w:rsidRDefault="00000000" w:rsidRPr="00000000" w14:paraId="00000038">
      <w:pPr>
        <w:numPr>
          <w:ilvl w:val="0"/>
          <w:numId w:val="33"/>
        </w:numPr>
        <w:spacing w:after="0" w:afterAutospacing="0" w:before="0" w:beforeAutospacing="0" w:line="240" w:lineRule="auto"/>
        <w:ind w:left="720" w:right="-220.8661417322827"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Herramientas de IA aplicada.</w:t>
      </w:r>
    </w:p>
    <w:p w:rsidR="00000000" w:rsidDel="00000000" w:rsidP="00000000" w:rsidRDefault="00000000" w:rsidRPr="00000000" w14:paraId="00000039">
      <w:pPr>
        <w:numPr>
          <w:ilvl w:val="0"/>
          <w:numId w:val="33"/>
        </w:numPr>
        <w:spacing w:after="240" w:before="0" w:beforeAutospacing="0" w:line="240" w:lineRule="auto"/>
        <w:ind w:left="720" w:right="-220.8661417322827"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Aprendizajes sistematizados.</w:t>
      </w:r>
    </w:p>
    <w:p w:rsidR="00000000" w:rsidDel="00000000" w:rsidP="00000000" w:rsidRDefault="00000000" w:rsidRPr="00000000" w14:paraId="0000003A">
      <w:pPr>
        <w:pStyle w:val="Heading2"/>
        <w:keepNext w:val="0"/>
        <w:keepLines w:val="0"/>
        <w:spacing w:after="80" w:before="200" w:line="240" w:lineRule="auto"/>
        <w:ind w:right="-220.8661417322827"/>
        <w:rPr>
          <w:rFonts w:ascii="Poppins" w:cs="Poppins" w:eastAsia="Poppins" w:hAnsi="Poppins"/>
          <w:sz w:val="21"/>
          <w:szCs w:val="21"/>
          <w:highlight w:val="white"/>
        </w:rPr>
      </w:pPr>
      <w:bookmarkStart w:colFirst="0" w:colLast="0" w:name="_ir39eqrryjop" w:id="10"/>
      <w:bookmarkEnd w:id="10"/>
      <w:r w:rsidDel="00000000" w:rsidR="00000000" w:rsidRPr="00000000">
        <w:rPr>
          <w:rFonts w:ascii="Poppins" w:cs="Poppins" w:eastAsia="Poppins" w:hAnsi="Poppins"/>
          <w:b w:val="1"/>
          <w:bCs w:val="1"/>
          <w:sz w:val="21"/>
          <w:szCs w:val="21"/>
          <w:highlight w:val="white"/>
          <w:rtl w:val="0"/>
        </w:rPr>
        <w:t xml:space="preserve">Objetivo General</w:t>
      </w:r>
      <w:r w:rsidDel="00000000" w:rsidR="00000000" w:rsidRPr="00000000">
        <w:rPr>
          <w:rtl w:val="0"/>
        </w:rPr>
      </w:r>
    </w:p>
    <w:p w:rsidR="00000000" w:rsidDel="00000000" w:rsidP="00000000" w:rsidRDefault="00000000" w:rsidRPr="00000000" w14:paraId="0000003B">
      <w:pPr>
        <w:spacing w:after="200" w:before="240" w:lin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Fortalecer la capacidad de las mujeres administradoras para reconocer, proyectar y hacer visible su valor profesional en contextos laborales transformados por la inteligencia artificial y la evolución del trabajo.</w:t>
      </w:r>
    </w:p>
    <w:p w:rsidR="00000000" w:rsidDel="00000000" w:rsidP="00000000" w:rsidRDefault="00000000" w:rsidRPr="00000000" w14:paraId="0000003C">
      <w:pPr>
        <w:pStyle w:val="Heading1"/>
        <w:keepNext w:val="0"/>
        <w:keepLines w:val="0"/>
        <w:numPr>
          <w:ilvl w:val="0"/>
          <w:numId w:val="26"/>
        </w:numPr>
        <w:spacing w:after="200" w:afterAutospacing="0" w:before="0" w:line="240" w:lineRule="auto"/>
        <w:ind w:left="720" w:right="-220.8661417322827" w:hanging="360"/>
        <w:rPr>
          <w:rFonts w:ascii="Poppins" w:cs="Poppins" w:eastAsia="Poppins" w:hAnsi="Poppins"/>
          <w:b w:val="1"/>
          <w:bCs w:val="1"/>
          <w:sz w:val="21"/>
          <w:szCs w:val="21"/>
          <w:highlight w:val="white"/>
        </w:rPr>
      </w:pPr>
      <w:bookmarkStart w:colFirst="0" w:colLast="0" w:name="_54yt8zi3kj6n" w:id="11"/>
      <w:bookmarkEnd w:id="11"/>
      <w:r w:rsidDel="00000000" w:rsidR="00000000" w:rsidRPr="00000000">
        <w:rPr>
          <w:rFonts w:ascii="Poppins" w:cs="Poppins" w:eastAsia="Poppins" w:hAnsi="Poppins"/>
          <w:b w:val="1"/>
          <w:bCs w:val="1"/>
          <w:sz w:val="21"/>
          <w:szCs w:val="21"/>
          <w:highlight w:val="white"/>
          <w:rtl w:val="0"/>
        </w:rPr>
        <w:t xml:space="preserve">Objetivos Específicos</w:t>
      </w:r>
    </w:p>
    <w:p w:rsidR="00000000" w:rsidDel="00000000" w:rsidP="00000000" w:rsidRDefault="00000000" w:rsidRPr="00000000" w14:paraId="0000003D">
      <w:pPr>
        <w:numPr>
          <w:ilvl w:val="0"/>
          <w:numId w:val="30"/>
        </w:numPr>
        <w:spacing w:after="0" w:afterAutospacing="0" w:before="200" w:beforeAutospacing="0" w:line="240" w:lineRule="auto"/>
        <w:ind w:left="72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Identificar las principales tensiones y desafíos que enfrentan las mujeres administradoras en su ejercicio profesional.</w:t>
      </w:r>
    </w:p>
    <w:p w:rsidR="00000000" w:rsidDel="00000000" w:rsidP="00000000" w:rsidRDefault="00000000" w:rsidRPr="00000000" w14:paraId="0000003E">
      <w:pPr>
        <w:numPr>
          <w:ilvl w:val="0"/>
          <w:numId w:val="30"/>
        </w:numPr>
        <w:spacing w:after="0" w:afterAutospacing="0" w:before="0" w:beforeAutospacing="0" w:line="240" w:lineRule="auto"/>
        <w:ind w:left="72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Reflexionar sobre el impacto de la inteligencia artificial en los procesos de liderazgo, gestión y toma de decisiones.</w:t>
      </w:r>
    </w:p>
    <w:p w:rsidR="00000000" w:rsidDel="00000000" w:rsidP="00000000" w:rsidRDefault="00000000" w:rsidRPr="00000000" w14:paraId="0000003F">
      <w:pPr>
        <w:numPr>
          <w:ilvl w:val="0"/>
          <w:numId w:val="30"/>
        </w:numPr>
        <w:spacing w:after="0" w:afterAutospacing="0" w:before="0" w:beforeAutospacing="0" w:line="240" w:lineRule="auto"/>
        <w:ind w:left="72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Reconocer las capacidades humanas que adquieren mayor relevancia en escenarios de transformación tecnológica.</w:t>
      </w:r>
    </w:p>
    <w:p w:rsidR="00000000" w:rsidDel="00000000" w:rsidP="00000000" w:rsidRDefault="00000000" w:rsidRPr="00000000" w14:paraId="00000040">
      <w:pPr>
        <w:numPr>
          <w:ilvl w:val="0"/>
          <w:numId w:val="30"/>
        </w:numPr>
        <w:spacing w:after="0" w:afterAutospacing="0" w:before="0" w:beforeAutospacing="0" w:line="240" w:lineRule="auto"/>
        <w:ind w:left="72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Fortalecer el uso estratégico de herramientas de inteligencia artificial como apoyo para la productividad y la gestión profesional.</w:t>
      </w:r>
    </w:p>
    <w:p w:rsidR="00000000" w:rsidDel="00000000" w:rsidP="00000000" w:rsidRDefault="00000000" w:rsidRPr="00000000" w14:paraId="00000041">
      <w:pPr>
        <w:numPr>
          <w:ilvl w:val="0"/>
          <w:numId w:val="30"/>
        </w:numPr>
        <w:spacing w:after="0" w:afterAutospacing="0" w:before="0" w:beforeAutospacing="0" w:line="240" w:lineRule="auto"/>
        <w:ind w:left="72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Desarrollar soluciones aplicadas que permitan responder a desafíos reales del ejercicio profesional.</w:t>
      </w:r>
    </w:p>
    <w:p w:rsidR="00000000" w:rsidDel="00000000" w:rsidP="00000000" w:rsidRDefault="00000000" w:rsidRPr="00000000" w14:paraId="00000042">
      <w:pPr>
        <w:numPr>
          <w:ilvl w:val="0"/>
          <w:numId w:val="30"/>
        </w:numPr>
        <w:spacing w:after="0" w:afterAutospacing="0" w:before="0" w:beforeAutospacing="0" w:line="240" w:lineRule="auto"/>
        <w:ind w:left="72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Promover una cultura de aprendizaje continuo, adaptación y liderazgo.</w:t>
      </w:r>
    </w:p>
    <w:p w:rsidR="00000000" w:rsidDel="00000000" w:rsidP="00000000" w:rsidRDefault="00000000" w:rsidRPr="00000000" w14:paraId="00000043">
      <w:pPr>
        <w:numPr>
          <w:ilvl w:val="0"/>
          <w:numId w:val="30"/>
        </w:numPr>
        <w:spacing w:after="0" w:afterAutospacing="0" w:before="0" w:beforeAutospacing="0" w:line="240" w:lineRule="auto"/>
        <w:ind w:left="72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Generar compromisos individuales orientados a incrementar la visibilidad y proyección profesional de las participantes.</w:t>
      </w:r>
    </w:p>
    <w:p w:rsidR="00000000" w:rsidDel="00000000" w:rsidP="00000000" w:rsidRDefault="00000000" w:rsidRPr="00000000" w14:paraId="00000044">
      <w:pPr>
        <w:numPr>
          <w:ilvl w:val="0"/>
          <w:numId w:val="30"/>
        </w:numPr>
        <w:spacing w:after="240" w:before="0" w:beforeAutospacing="0" w:line="240" w:lineRule="auto"/>
        <w:ind w:left="72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Generar insumos para futuras iniciativas del CPAE orientadas al fortalecimiento del liderazgo femenino.</w:t>
      </w:r>
    </w:p>
    <w:p w:rsidR="00000000" w:rsidDel="00000000" w:rsidP="00000000" w:rsidRDefault="00000000" w:rsidRPr="00000000" w14:paraId="00000045">
      <w:pPr>
        <w:pStyle w:val="Heading2"/>
        <w:keepNext w:val="0"/>
        <w:keepLines w:val="0"/>
        <w:spacing w:after="80" w:before="200" w:line="240" w:lineRule="auto"/>
        <w:ind w:right="-220.8661417322827"/>
        <w:rPr>
          <w:rFonts w:ascii="Poppins" w:cs="Poppins" w:eastAsia="Poppins" w:hAnsi="Poppins"/>
          <w:sz w:val="21"/>
          <w:szCs w:val="21"/>
          <w:highlight w:val="white"/>
        </w:rPr>
      </w:pPr>
      <w:bookmarkStart w:colFirst="0" w:colLast="0" w:name="_2nz5mnqueduz" w:id="12"/>
      <w:bookmarkEnd w:id="12"/>
      <w:r w:rsidDel="00000000" w:rsidR="00000000" w:rsidRPr="00000000">
        <w:rPr>
          <w:rFonts w:ascii="Poppins" w:cs="Poppins" w:eastAsia="Poppins" w:hAnsi="Poppins"/>
          <w:b w:val="1"/>
          <w:bCs w:val="1"/>
          <w:sz w:val="21"/>
          <w:szCs w:val="21"/>
          <w:highlight w:val="white"/>
          <w:rtl w:val="0"/>
        </w:rPr>
        <w:t xml:space="preserve">Impacto Estratégico</w:t>
      </w:r>
      <w:r w:rsidDel="00000000" w:rsidR="00000000" w:rsidRPr="00000000">
        <w:rPr>
          <w:rtl w:val="0"/>
        </w:rPr>
      </w:r>
    </w:p>
    <w:p w:rsidR="00000000" w:rsidDel="00000000" w:rsidP="00000000" w:rsidRDefault="00000000" w:rsidRPr="00000000" w14:paraId="00000046">
      <w:pPr>
        <w:pStyle w:val="Heading1"/>
        <w:keepNext w:val="0"/>
        <w:keepLines w:val="0"/>
        <w:numPr>
          <w:ilvl w:val="0"/>
          <w:numId w:val="6"/>
        </w:numPr>
        <w:spacing w:after="200" w:before="200" w:line="240" w:lineRule="auto"/>
        <w:ind w:left="720" w:right="-220.8661417322827" w:hanging="360"/>
        <w:rPr>
          <w:rFonts w:ascii="Poppins" w:cs="Poppins" w:eastAsia="Poppins" w:hAnsi="Poppins"/>
          <w:b w:val="1"/>
          <w:bCs w:val="1"/>
          <w:sz w:val="21"/>
          <w:szCs w:val="21"/>
          <w:highlight w:val="white"/>
        </w:rPr>
      </w:pPr>
      <w:bookmarkStart w:colFirst="0" w:colLast="0" w:name="_1ovpcjneamg9" w:id="13"/>
      <w:bookmarkEnd w:id="13"/>
      <w:r w:rsidDel="00000000" w:rsidR="00000000" w:rsidRPr="00000000">
        <w:rPr>
          <w:rFonts w:ascii="Poppins" w:cs="Poppins" w:eastAsia="Poppins" w:hAnsi="Poppins"/>
          <w:b w:val="1"/>
          <w:bCs w:val="1"/>
          <w:sz w:val="21"/>
          <w:szCs w:val="21"/>
          <w:highlight w:val="white"/>
          <w:rtl w:val="0"/>
        </w:rPr>
        <w:t xml:space="preserve">Arquitectura de Transformación</w:t>
      </w:r>
      <w:r w:rsidDel="00000000" w:rsidR="00000000" w:rsidRPr="00000000">
        <w:rPr>
          <w:rtl w:val="0"/>
        </w:rPr>
      </w:r>
    </w:p>
    <w:p w:rsidR="00000000" w:rsidDel="00000000" w:rsidP="00000000" w:rsidRDefault="00000000" w:rsidRPr="00000000" w14:paraId="00000047">
      <w:pPr>
        <w:spacing w:after="240" w:before="240" w:lin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experiencia se estructura sobre cuatro movimientos metodológicos.</w:t>
      </w:r>
    </w:p>
    <w:p w:rsidR="00000000" w:rsidDel="00000000" w:rsidP="00000000" w:rsidRDefault="00000000" w:rsidRPr="00000000" w14:paraId="00000048">
      <w:pPr>
        <w:pStyle w:val="Heading1"/>
        <w:keepNext w:val="0"/>
        <w:keepLines w:val="0"/>
        <w:numPr>
          <w:ilvl w:val="0"/>
          <w:numId w:val="6"/>
        </w:numPr>
        <w:spacing w:after="200" w:before="200" w:line="240" w:lineRule="auto"/>
        <w:ind w:left="720" w:right="-220.8661417322827" w:hanging="360"/>
        <w:rPr>
          <w:rFonts w:ascii="Poppins" w:cs="Poppins" w:eastAsia="Poppins" w:hAnsi="Poppins"/>
          <w:b w:val="1"/>
          <w:bCs w:val="1"/>
          <w:sz w:val="21"/>
          <w:szCs w:val="21"/>
          <w:highlight w:val="white"/>
        </w:rPr>
      </w:pPr>
      <w:bookmarkStart w:colFirst="0" w:colLast="0" w:name="_pvg66rqmednd" w:id="14"/>
      <w:bookmarkEnd w:id="14"/>
      <w:r w:rsidDel="00000000" w:rsidR="00000000" w:rsidRPr="00000000">
        <w:rPr>
          <w:rFonts w:ascii="Poppins" w:cs="Poppins" w:eastAsia="Poppins" w:hAnsi="Poppins"/>
          <w:b w:val="1"/>
          <w:bCs w:val="1"/>
          <w:sz w:val="21"/>
          <w:szCs w:val="21"/>
          <w:highlight w:val="white"/>
          <w:rtl w:val="0"/>
        </w:rPr>
        <w:t xml:space="preserve">Reconocer</w:t>
      </w:r>
      <w:r w:rsidDel="00000000" w:rsidR="00000000" w:rsidRPr="00000000">
        <w:rPr>
          <w:rtl w:val="0"/>
        </w:rPr>
      </w:r>
    </w:p>
    <w:p w:rsidR="00000000" w:rsidDel="00000000" w:rsidP="00000000" w:rsidRDefault="00000000" w:rsidRPr="00000000" w14:paraId="00000049">
      <w:pPr>
        <w:spacing w:after="240" w:before="240" w:lin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Identificar capacidades, aportes, logros y tensiones que normalmente permanecen invisibles dentro del ejercicio profesional.</w:t>
      </w:r>
    </w:p>
    <w:p w:rsidR="00000000" w:rsidDel="00000000" w:rsidP="00000000" w:rsidRDefault="00000000" w:rsidRPr="00000000" w14:paraId="0000004A">
      <w:pPr>
        <w:pStyle w:val="Heading1"/>
        <w:keepNext w:val="0"/>
        <w:keepLines w:val="0"/>
        <w:numPr>
          <w:ilvl w:val="0"/>
          <w:numId w:val="6"/>
        </w:numPr>
        <w:spacing w:after="200" w:before="200" w:line="240" w:lineRule="auto"/>
        <w:ind w:left="720" w:right="-220.8661417322827" w:hanging="360"/>
        <w:rPr>
          <w:rFonts w:ascii="Poppins" w:cs="Poppins" w:eastAsia="Poppins" w:hAnsi="Poppins"/>
          <w:b w:val="1"/>
          <w:bCs w:val="1"/>
          <w:sz w:val="21"/>
          <w:szCs w:val="21"/>
          <w:highlight w:val="white"/>
        </w:rPr>
      </w:pPr>
      <w:bookmarkStart w:colFirst="0" w:colLast="0" w:name="_a3yqainmx3w8" w:id="15"/>
      <w:bookmarkEnd w:id="15"/>
      <w:r w:rsidDel="00000000" w:rsidR="00000000" w:rsidRPr="00000000">
        <w:rPr>
          <w:rFonts w:ascii="Poppins" w:cs="Poppins" w:eastAsia="Poppins" w:hAnsi="Poppins"/>
          <w:b w:val="1"/>
          <w:bCs w:val="1"/>
          <w:sz w:val="21"/>
          <w:szCs w:val="21"/>
          <w:highlight w:val="white"/>
          <w:rtl w:val="0"/>
        </w:rPr>
        <w:t xml:space="preserve">Comprender</w:t>
      </w:r>
      <w:r w:rsidDel="00000000" w:rsidR="00000000" w:rsidRPr="00000000">
        <w:rPr>
          <w:rtl w:val="0"/>
        </w:rPr>
      </w:r>
    </w:p>
    <w:p w:rsidR="00000000" w:rsidDel="00000000" w:rsidP="00000000" w:rsidRDefault="00000000" w:rsidRPr="00000000" w14:paraId="0000004B">
      <w:pPr>
        <w:spacing w:after="240" w:before="240" w:lin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Interpretar cómo los cambios tecnológicos, organizacionales y laborales están redefiniendo el valor profesional.</w:t>
      </w:r>
    </w:p>
    <w:p w:rsidR="00000000" w:rsidDel="00000000" w:rsidP="00000000" w:rsidRDefault="00000000" w:rsidRPr="00000000" w14:paraId="0000004C">
      <w:pPr>
        <w:pStyle w:val="Heading1"/>
        <w:keepNext w:val="0"/>
        <w:keepLines w:val="0"/>
        <w:numPr>
          <w:ilvl w:val="0"/>
          <w:numId w:val="6"/>
        </w:numPr>
        <w:spacing w:after="200" w:before="200" w:line="240" w:lineRule="auto"/>
        <w:ind w:left="720" w:right="-220.8661417322827" w:hanging="360"/>
        <w:rPr>
          <w:rFonts w:ascii="Poppins" w:cs="Poppins" w:eastAsia="Poppins" w:hAnsi="Poppins"/>
          <w:b w:val="1"/>
          <w:bCs w:val="1"/>
          <w:sz w:val="21"/>
          <w:szCs w:val="21"/>
          <w:highlight w:val="white"/>
        </w:rPr>
      </w:pPr>
      <w:bookmarkStart w:colFirst="0" w:colLast="0" w:name="_ro0xn1eg2s" w:id="16"/>
      <w:bookmarkEnd w:id="16"/>
      <w:r w:rsidDel="00000000" w:rsidR="00000000" w:rsidRPr="00000000">
        <w:rPr>
          <w:rFonts w:ascii="Poppins" w:cs="Poppins" w:eastAsia="Poppins" w:hAnsi="Poppins"/>
          <w:b w:val="1"/>
          <w:bCs w:val="1"/>
          <w:sz w:val="21"/>
          <w:szCs w:val="21"/>
          <w:highlight w:val="white"/>
          <w:rtl w:val="0"/>
        </w:rPr>
        <w:t xml:space="preserve">Aplicar</w:t>
      </w:r>
      <w:r w:rsidDel="00000000" w:rsidR="00000000" w:rsidRPr="00000000">
        <w:rPr>
          <w:rtl w:val="0"/>
        </w:rPr>
      </w:r>
    </w:p>
    <w:p w:rsidR="00000000" w:rsidDel="00000000" w:rsidP="00000000" w:rsidRDefault="00000000" w:rsidRPr="00000000" w14:paraId="0000004D">
      <w:pPr>
        <w:spacing w:after="240" w:before="240" w:lin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Transformar capacidades implícitas en herramientas concretas mediante ejercicios de construcción apoyados por inteligencia artificial.</w:t>
      </w:r>
    </w:p>
    <w:p w:rsidR="00000000" w:rsidDel="00000000" w:rsidP="00000000" w:rsidRDefault="00000000" w:rsidRPr="00000000" w14:paraId="0000004E">
      <w:pPr>
        <w:pStyle w:val="Heading2"/>
        <w:keepNext w:val="0"/>
        <w:keepLines w:val="0"/>
        <w:numPr>
          <w:ilvl w:val="0"/>
          <w:numId w:val="34"/>
        </w:numPr>
        <w:spacing w:after="80" w:line="240" w:lineRule="auto"/>
        <w:ind w:left="720" w:right="-220.8661417322827" w:hanging="360"/>
        <w:jc w:val="both"/>
        <w:rPr>
          <w:rFonts w:ascii="Poppins" w:cs="Poppins" w:eastAsia="Poppins" w:hAnsi="Poppins"/>
          <w:b w:val="1"/>
          <w:bCs w:val="1"/>
          <w:sz w:val="21"/>
          <w:szCs w:val="21"/>
          <w:highlight w:val="white"/>
        </w:rPr>
      </w:pPr>
      <w:bookmarkStart w:colFirst="0" w:colLast="0" w:name="_o1k6j5u7txsk" w:id="17"/>
      <w:bookmarkEnd w:id="17"/>
      <w:r w:rsidDel="00000000" w:rsidR="00000000" w:rsidRPr="00000000">
        <w:rPr>
          <w:rFonts w:ascii="Poppins" w:cs="Poppins" w:eastAsia="Poppins" w:hAnsi="Poppins"/>
          <w:b w:val="1"/>
          <w:bCs w:val="1"/>
          <w:sz w:val="21"/>
          <w:szCs w:val="21"/>
          <w:highlight w:val="white"/>
          <w:rtl w:val="0"/>
        </w:rPr>
        <w:t xml:space="preserve">Proyectar</w:t>
      </w:r>
      <w:r w:rsidDel="00000000" w:rsidR="00000000" w:rsidRPr="00000000">
        <w:rPr>
          <w:rtl w:val="0"/>
        </w:rPr>
      </w:r>
    </w:p>
    <w:p w:rsidR="00000000" w:rsidDel="00000000" w:rsidP="00000000" w:rsidRDefault="00000000" w:rsidRPr="00000000" w14:paraId="0000004F">
      <w:pPr>
        <w:spacing w:after="240" w:before="240" w:lin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Convertir el aprendizaje en decisiones concretas de posicionamiento y desarrollo profesional.</w:t>
      </w:r>
    </w:p>
    <w:p w:rsidR="00000000" w:rsidDel="00000000" w:rsidP="00000000" w:rsidRDefault="00000000" w:rsidRPr="00000000" w14:paraId="00000050">
      <w:pPr>
        <w:pStyle w:val="Heading2"/>
        <w:keepNext w:val="0"/>
        <w:keepLines w:val="0"/>
        <w:spacing w:after="80" w:before="200" w:line="240" w:lineRule="auto"/>
        <w:ind w:right="-220.8661417322827"/>
        <w:rPr>
          <w:rFonts w:ascii="Poppins" w:cs="Poppins" w:eastAsia="Poppins" w:hAnsi="Poppins"/>
          <w:sz w:val="21"/>
          <w:szCs w:val="21"/>
          <w:highlight w:val="white"/>
        </w:rPr>
      </w:pPr>
      <w:bookmarkStart w:colFirst="0" w:colLast="0" w:name="_ypxf8jr8njuu" w:id="18"/>
      <w:bookmarkEnd w:id="18"/>
      <w:r w:rsidDel="00000000" w:rsidR="00000000" w:rsidRPr="00000000">
        <w:rPr>
          <w:rFonts w:ascii="Poppins" w:cs="Poppins" w:eastAsia="Poppins" w:hAnsi="Poppins"/>
          <w:b w:val="1"/>
          <w:bCs w:val="1"/>
          <w:sz w:val="21"/>
          <w:szCs w:val="21"/>
          <w:highlight w:val="white"/>
          <w:rtl w:val="0"/>
        </w:rPr>
        <w:t xml:space="preserve">Journey de la Experiencia</w:t>
      </w:r>
      <w:r w:rsidDel="00000000" w:rsidR="00000000" w:rsidRPr="00000000">
        <w:rPr>
          <w:rtl w:val="0"/>
        </w:rPr>
      </w:r>
    </w:p>
    <w:p w:rsidR="00000000" w:rsidDel="00000000" w:rsidP="00000000" w:rsidRDefault="00000000" w:rsidRPr="00000000" w14:paraId="00000051">
      <w:pPr>
        <w:spacing w:after="240" w:before="240" w:lin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experiencia se desarrolla como un recorrido progresivo donde cada momento cumple una función específica dentro de la arquitectura de transformación.</w:t>
      </w:r>
    </w:p>
    <w:p w:rsidR="00000000" w:rsidDel="00000000" w:rsidP="00000000" w:rsidRDefault="00000000" w:rsidRPr="00000000" w14:paraId="00000052">
      <w:pPr>
        <w:spacing w:after="240" w:before="240" w:lin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Más que una secuencia de actividades, el journey representa el proceso mediante el cual las participantes avanzan desde la exploración de su realidad profesional hasta la construcción de acciones concretas para fortalecer su visibilidad.</w:t>
      </w:r>
    </w:p>
    <w:p w:rsidR="00000000" w:rsidDel="00000000" w:rsidP="00000000" w:rsidRDefault="00000000" w:rsidRPr="00000000" w14:paraId="00000053">
      <w:pPr>
        <w:pStyle w:val="Heading1"/>
        <w:keepNext w:val="0"/>
        <w:keepLines w:val="0"/>
        <w:spacing w:before="480" w:line="240" w:lineRule="auto"/>
        <w:ind w:right="-220.8661417322827"/>
        <w:rPr>
          <w:rFonts w:ascii="Poppins" w:cs="Poppins" w:eastAsia="Poppins" w:hAnsi="Poppins"/>
          <w:sz w:val="21"/>
          <w:szCs w:val="21"/>
          <w:highlight w:val="white"/>
        </w:rPr>
      </w:pPr>
      <w:bookmarkStart w:colFirst="0" w:colLast="0" w:name="_pmhncqf51rp3" w:id="19"/>
      <w:bookmarkEnd w:id="19"/>
      <w:r w:rsidDel="00000000" w:rsidR="00000000" w:rsidRPr="00000000">
        <w:rPr>
          <w:rFonts w:ascii="Poppins" w:cs="Poppins" w:eastAsia="Poppins" w:hAnsi="Poppins"/>
          <w:b w:val="1"/>
          <w:bCs w:val="1"/>
          <w:sz w:val="21"/>
          <w:szCs w:val="21"/>
          <w:highlight w:val="white"/>
          <w:rtl w:val="0"/>
        </w:rPr>
        <w:t xml:space="preserve">Desarrollo Metodológico</w:t>
      </w:r>
      <w:r w:rsidDel="00000000" w:rsidR="00000000" w:rsidRPr="00000000">
        <w:rPr>
          <w:rtl w:val="0"/>
        </w:rPr>
      </w:r>
    </w:p>
    <w:p w:rsidR="00000000" w:rsidDel="00000000" w:rsidP="00000000" w:rsidRDefault="00000000" w:rsidRPr="00000000" w14:paraId="00000054">
      <w:pPr>
        <w:pStyle w:val="Heading2"/>
        <w:keepNext w:val="0"/>
        <w:keepLines w:val="0"/>
        <w:numPr>
          <w:ilvl w:val="0"/>
          <w:numId w:val="12"/>
        </w:numPr>
        <w:spacing w:after="80" w:line="240" w:lineRule="auto"/>
        <w:ind w:left="720" w:right="-220.8661417322827" w:hanging="360"/>
        <w:rPr>
          <w:rFonts w:ascii="Poppins" w:cs="Poppins" w:eastAsia="Poppins" w:hAnsi="Poppins"/>
          <w:b w:val="1"/>
          <w:bCs w:val="1"/>
          <w:sz w:val="21"/>
          <w:szCs w:val="21"/>
          <w:highlight w:val="white"/>
        </w:rPr>
      </w:pPr>
      <w:bookmarkStart w:colFirst="0" w:colLast="0" w:name="_j617brw5scce" w:id="20"/>
      <w:bookmarkEnd w:id="20"/>
      <w:r w:rsidDel="00000000" w:rsidR="00000000" w:rsidRPr="00000000">
        <w:rPr>
          <w:rFonts w:ascii="Poppins" w:cs="Poppins" w:eastAsia="Poppins" w:hAnsi="Poppins"/>
          <w:b w:val="1"/>
          <w:bCs w:val="1"/>
          <w:sz w:val="21"/>
          <w:szCs w:val="21"/>
          <w:highlight w:val="white"/>
          <w:rtl w:val="0"/>
        </w:rPr>
        <w:t xml:space="preserve">Momento 1. El Mosaico de lo Invisible</w:t>
      </w:r>
      <w:r w:rsidDel="00000000" w:rsidR="00000000" w:rsidRPr="00000000">
        <w:rPr>
          <w:rtl w:val="0"/>
        </w:rPr>
      </w:r>
    </w:p>
    <w:p w:rsidR="00000000" w:rsidDel="00000000" w:rsidP="00000000" w:rsidRDefault="00000000" w:rsidRPr="00000000" w14:paraId="00000055">
      <w:pPr>
        <w:spacing w:after="240" w:before="240" w:lin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experiencia inicia desde la experiencia real de las participantes. Este momento busca identificar capacidades, aportes, tensiones y desafíos que suelen permanecer invisibles dentro de los entornos profesionales.</w:t>
      </w:r>
    </w:p>
    <w:p w:rsidR="00000000" w:rsidDel="00000000" w:rsidP="00000000" w:rsidRDefault="00000000" w:rsidRPr="00000000" w14:paraId="00000056">
      <w:pPr>
        <w:pStyle w:val="Heading3"/>
        <w:keepNext w:val="0"/>
        <w:keepLines w:val="0"/>
        <w:spacing w:after="0" w:before="0" w:lineRule="auto"/>
        <w:ind w:right="-220.8661417322827"/>
        <w:rPr>
          <w:rFonts w:ascii="Poppins" w:cs="Poppins" w:eastAsia="Poppins" w:hAnsi="Poppins"/>
          <w:color w:val="000000"/>
          <w:sz w:val="21"/>
          <w:szCs w:val="21"/>
          <w:highlight w:val="white"/>
        </w:rPr>
      </w:pPr>
      <w:bookmarkStart w:colFirst="0" w:colLast="0" w:name="_tiq64v7z06h8" w:id="21"/>
      <w:bookmarkEnd w:id="21"/>
      <w:r w:rsidDel="00000000" w:rsidR="00000000" w:rsidRPr="00000000">
        <w:rPr>
          <w:rFonts w:ascii="Poppins" w:cs="Poppins" w:eastAsia="Poppins" w:hAnsi="Poppins"/>
          <w:color w:val="000000"/>
          <w:sz w:val="21"/>
          <w:szCs w:val="21"/>
          <w:highlight w:val="white"/>
          <w:rtl w:val="0"/>
        </w:rPr>
        <w:t xml:space="preserve">Producto Metodológico: Mapa colectivo de valor invisible.</w:t>
      </w:r>
    </w:p>
    <w:p w:rsidR="00000000" w:rsidDel="00000000" w:rsidP="00000000" w:rsidRDefault="00000000" w:rsidRPr="00000000" w14:paraId="00000057">
      <w:pPr>
        <w:pStyle w:val="Heading3"/>
        <w:keepNext w:val="0"/>
        <w:keepLines w:val="0"/>
        <w:spacing w:after="0" w:before="0" w:lineRule="auto"/>
        <w:ind w:right="-220.8661417322827"/>
        <w:rPr>
          <w:rFonts w:ascii="Poppins" w:cs="Poppins" w:eastAsia="Poppins" w:hAnsi="Poppins"/>
          <w:color w:val="000000"/>
          <w:sz w:val="21"/>
          <w:szCs w:val="21"/>
          <w:highlight w:val="white"/>
        </w:rPr>
      </w:pPr>
      <w:bookmarkStart w:colFirst="0" w:colLast="0" w:name="_g1ls8q7nd5i0" w:id="22"/>
      <w:bookmarkEnd w:id="22"/>
      <w:r w:rsidDel="00000000" w:rsidR="00000000" w:rsidRPr="00000000">
        <w:rPr>
          <w:rFonts w:ascii="Poppins" w:cs="Poppins" w:eastAsia="Poppins" w:hAnsi="Poppins"/>
          <w:color w:val="000000"/>
          <w:sz w:val="21"/>
          <w:szCs w:val="21"/>
          <w:highlight w:val="white"/>
          <w:rtl w:val="0"/>
        </w:rPr>
        <w:t xml:space="preserve">Valor para la Participante: Reconocimiento de capacidades y desafíos compartidos.</w:t>
      </w:r>
    </w:p>
    <w:p w:rsidR="00000000" w:rsidDel="00000000" w:rsidP="00000000" w:rsidRDefault="00000000" w:rsidRPr="00000000" w14:paraId="00000058">
      <w:pPr>
        <w:pStyle w:val="Heading3"/>
        <w:keepNext w:val="0"/>
        <w:keepLines w:val="0"/>
        <w:spacing w:after="0" w:before="0" w:lineRule="auto"/>
        <w:ind w:right="-220.8661417322827"/>
        <w:rPr>
          <w:rFonts w:ascii="Poppins" w:cs="Poppins" w:eastAsia="Poppins" w:hAnsi="Poppins"/>
          <w:color w:val="000000"/>
          <w:sz w:val="21"/>
          <w:szCs w:val="21"/>
          <w:highlight w:val="white"/>
        </w:rPr>
      </w:pPr>
      <w:bookmarkStart w:colFirst="0" w:colLast="0" w:name="_cisi6e8bfeg7" w:id="23"/>
      <w:bookmarkEnd w:id="23"/>
      <w:r w:rsidDel="00000000" w:rsidR="00000000" w:rsidRPr="00000000">
        <w:rPr>
          <w:rFonts w:ascii="Poppins" w:cs="Poppins" w:eastAsia="Poppins" w:hAnsi="Poppins"/>
          <w:color w:val="000000"/>
          <w:sz w:val="21"/>
          <w:szCs w:val="21"/>
          <w:highlight w:val="white"/>
          <w:rtl w:val="0"/>
        </w:rPr>
        <w:t xml:space="preserve">Valor para el CPAE: Línea base sobre tensiones y oportunidades de desarrollo profesional.</w:t>
      </w:r>
    </w:p>
    <w:p w:rsidR="00000000" w:rsidDel="00000000" w:rsidP="00000000" w:rsidRDefault="00000000" w:rsidRPr="00000000" w14:paraId="00000059">
      <w:pPr>
        <w:pStyle w:val="Heading2"/>
        <w:keepNext w:val="0"/>
        <w:keepLines w:val="0"/>
        <w:numPr>
          <w:ilvl w:val="0"/>
          <w:numId w:val="12"/>
        </w:numPr>
        <w:spacing w:after="80" w:line="240" w:lineRule="auto"/>
        <w:ind w:left="720" w:right="-220.8661417322827" w:hanging="360"/>
        <w:rPr>
          <w:rFonts w:ascii="Poppins" w:cs="Poppins" w:eastAsia="Poppins" w:hAnsi="Poppins"/>
          <w:b w:val="1"/>
          <w:bCs w:val="1"/>
          <w:sz w:val="21"/>
          <w:szCs w:val="21"/>
          <w:highlight w:val="white"/>
        </w:rPr>
      </w:pPr>
      <w:bookmarkStart w:colFirst="0" w:colLast="0" w:name="_kuok3nw5q9p2" w:id="24"/>
      <w:bookmarkEnd w:id="24"/>
      <w:r w:rsidDel="00000000" w:rsidR="00000000" w:rsidRPr="00000000">
        <w:rPr>
          <w:rFonts w:ascii="Poppins" w:cs="Poppins" w:eastAsia="Poppins" w:hAnsi="Poppins"/>
          <w:b w:val="1"/>
          <w:bCs w:val="1"/>
          <w:sz w:val="21"/>
          <w:szCs w:val="21"/>
          <w:highlight w:val="white"/>
          <w:rtl w:val="0"/>
        </w:rPr>
        <w:t xml:space="preserve">Momento 2. Lectura de Contexto</w:t>
      </w:r>
      <w:r w:rsidDel="00000000" w:rsidR="00000000" w:rsidRPr="00000000">
        <w:rPr>
          <w:rtl w:val="0"/>
        </w:rPr>
      </w:r>
    </w:p>
    <w:p w:rsidR="00000000" w:rsidDel="00000000" w:rsidP="00000000" w:rsidRDefault="00000000" w:rsidRPr="00000000" w14:paraId="0000005A">
      <w:pPr>
        <w:pStyle w:val="Heading3"/>
        <w:keepNext w:val="0"/>
        <w:keepLines w:val="0"/>
        <w:spacing w:after="0" w:before="0" w:lineRule="auto"/>
        <w:ind w:right="-220.8661417322827"/>
        <w:rPr>
          <w:rFonts w:ascii="Poppins" w:cs="Poppins" w:eastAsia="Poppins" w:hAnsi="Poppins"/>
          <w:b w:val="1"/>
          <w:bCs w:val="1"/>
          <w:color w:val="000000"/>
          <w:sz w:val="21"/>
          <w:szCs w:val="21"/>
          <w:highlight w:val="white"/>
        </w:rPr>
      </w:pPr>
      <w:bookmarkStart w:colFirst="0" w:colLast="0" w:name="_36eue322kiqc" w:id="25"/>
      <w:bookmarkEnd w:id="25"/>
      <w:r w:rsidDel="00000000" w:rsidR="00000000" w:rsidRPr="00000000">
        <w:rPr>
          <w:rFonts w:ascii="Poppins" w:cs="Poppins" w:eastAsia="Poppins" w:hAnsi="Poppins"/>
          <w:color w:val="000000"/>
          <w:sz w:val="21"/>
          <w:szCs w:val="21"/>
          <w:highlight w:val="white"/>
          <w:rtl w:val="0"/>
        </w:rPr>
        <w:t xml:space="preserve">Permite conectar las experiencias identificadas con las transformaciones que están redefiniendo el trabajo y la generación de valor.</w:t>
      </w:r>
      <w:r w:rsidDel="00000000" w:rsidR="00000000" w:rsidRPr="00000000">
        <w:rPr>
          <w:rtl w:val="0"/>
        </w:rPr>
      </w:r>
    </w:p>
    <w:p w:rsidR="00000000" w:rsidDel="00000000" w:rsidP="00000000" w:rsidRDefault="00000000" w:rsidRPr="00000000" w14:paraId="0000005B">
      <w:pPr>
        <w:pStyle w:val="Heading3"/>
        <w:keepNext w:val="0"/>
        <w:keepLines w:val="0"/>
        <w:spacing w:after="0" w:before="0" w:lineRule="auto"/>
        <w:ind w:right="-220.8661417322827"/>
        <w:rPr>
          <w:rFonts w:ascii="Poppins" w:cs="Poppins" w:eastAsia="Poppins" w:hAnsi="Poppins"/>
          <w:color w:val="000000"/>
          <w:sz w:val="21"/>
          <w:szCs w:val="21"/>
          <w:highlight w:val="white"/>
        </w:rPr>
      </w:pPr>
      <w:bookmarkStart w:colFirst="0" w:colLast="0" w:name="_bjuko9cd43pp" w:id="26"/>
      <w:bookmarkEnd w:id="26"/>
      <w:r w:rsidDel="00000000" w:rsidR="00000000" w:rsidRPr="00000000">
        <w:rPr>
          <w:rtl w:val="0"/>
        </w:rPr>
      </w:r>
    </w:p>
    <w:p w:rsidR="00000000" w:rsidDel="00000000" w:rsidP="00000000" w:rsidRDefault="00000000" w:rsidRPr="00000000" w14:paraId="0000005C">
      <w:pPr>
        <w:pStyle w:val="Heading3"/>
        <w:keepNext w:val="0"/>
        <w:keepLines w:val="0"/>
        <w:spacing w:after="0" w:before="0" w:lineRule="auto"/>
        <w:ind w:right="-220.8661417322827"/>
        <w:rPr>
          <w:rFonts w:ascii="Poppins" w:cs="Poppins" w:eastAsia="Poppins" w:hAnsi="Poppins"/>
          <w:color w:val="000000"/>
          <w:sz w:val="21"/>
          <w:szCs w:val="21"/>
          <w:highlight w:val="white"/>
        </w:rPr>
      </w:pPr>
      <w:bookmarkStart w:colFirst="0" w:colLast="0" w:name="_xxbuh75g027p" w:id="27"/>
      <w:bookmarkEnd w:id="27"/>
      <w:r w:rsidDel="00000000" w:rsidR="00000000" w:rsidRPr="00000000">
        <w:rPr>
          <w:rFonts w:ascii="Poppins" w:cs="Poppins" w:eastAsia="Poppins" w:hAnsi="Poppins"/>
          <w:color w:val="000000"/>
          <w:sz w:val="21"/>
          <w:szCs w:val="21"/>
          <w:highlight w:val="white"/>
          <w:rtl w:val="0"/>
        </w:rPr>
        <w:t xml:space="preserve">Producto Metodológico: Marco compartido de interpretación del futuro del trabajo.</w:t>
      </w:r>
    </w:p>
    <w:p w:rsidR="00000000" w:rsidDel="00000000" w:rsidP="00000000" w:rsidRDefault="00000000" w:rsidRPr="00000000" w14:paraId="0000005D">
      <w:pPr>
        <w:pStyle w:val="Heading3"/>
        <w:keepNext w:val="0"/>
        <w:keepLines w:val="0"/>
        <w:spacing w:after="0" w:before="0" w:lineRule="auto"/>
        <w:ind w:right="-220.8661417322827"/>
        <w:rPr>
          <w:rFonts w:ascii="Poppins" w:cs="Poppins" w:eastAsia="Poppins" w:hAnsi="Poppins"/>
          <w:color w:val="000000"/>
          <w:sz w:val="21"/>
          <w:szCs w:val="21"/>
          <w:highlight w:val="white"/>
        </w:rPr>
      </w:pPr>
      <w:bookmarkStart w:colFirst="0" w:colLast="0" w:name="_ymsr0g498i1m" w:id="28"/>
      <w:bookmarkEnd w:id="28"/>
      <w:r w:rsidDel="00000000" w:rsidR="00000000" w:rsidRPr="00000000">
        <w:rPr>
          <w:rFonts w:ascii="Poppins" w:cs="Poppins" w:eastAsia="Poppins" w:hAnsi="Poppins"/>
          <w:color w:val="000000"/>
          <w:sz w:val="21"/>
          <w:szCs w:val="21"/>
          <w:highlight w:val="white"/>
          <w:rtl w:val="0"/>
        </w:rPr>
        <w:t xml:space="preserve">Valor para la Participante Comprensión estratégica de su entorno profesional.</w:t>
      </w:r>
    </w:p>
    <w:p w:rsidR="00000000" w:rsidDel="00000000" w:rsidP="00000000" w:rsidRDefault="00000000" w:rsidRPr="00000000" w14:paraId="0000005E">
      <w:pPr>
        <w:pStyle w:val="Heading3"/>
        <w:keepNext w:val="0"/>
        <w:keepLines w:val="0"/>
        <w:spacing w:after="0" w:before="0" w:lineRule="auto"/>
        <w:ind w:right="-220.8661417322827"/>
        <w:rPr>
          <w:rFonts w:ascii="Poppins" w:cs="Poppins" w:eastAsia="Poppins" w:hAnsi="Poppins"/>
          <w:color w:val="000000"/>
          <w:sz w:val="21"/>
          <w:szCs w:val="21"/>
          <w:highlight w:val="white"/>
        </w:rPr>
      </w:pPr>
      <w:bookmarkStart w:colFirst="0" w:colLast="0" w:name="_qa7zmolbbl9m" w:id="29"/>
      <w:bookmarkEnd w:id="29"/>
      <w:r w:rsidDel="00000000" w:rsidR="00000000" w:rsidRPr="00000000">
        <w:rPr>
          <w:rFonts w:ascii="Poppins" w:cs="Poppins" w:eastAsia="Poppins" w:hAnsi="Poppins"/>
          <w:color w:val="000000"/>
          <w:sz w:val="21"/>
          <w:szCs w:val="21"/>
          <w:highlight w:val="white"/>
          <w:rtl w:val="0"/>
        </w:rPr>
        <w:t xml:space="preserve">Valor para el CPAE Información sobre percepciones y necesidades emergentes.</w:t>
      </w:r>
    </w:p>
    <w:p w:rsidR="00000000" w:rsidDel="00000000" w:rsidP="00000000" w:rsidRDefault="00000000" w:rsidRPr="00000000" w14:paraId="0000005F">
      <w:pPr>
        <w:pStyle w:val="Heading2"/>
        <w:keepNext w:val="0"/>
        <w:keepLines w:val="0"/>
        <w:numPr>
          <w:ilvl w:val="0"/>
          <w:numId w:val="12"/>
        </w:numPr>
        <w:spacing w:after="80" w:line="240" w:lineRule="auto"/>
        <w:ind w:left="720" w:right="-220.8661417322827" w:hanging="360"/>
        <w:rPr>
          <w:rFonts w:ascii="Poppins" w:cs="Poppins" w:eastAsia="Poppins" w:hAnsi="Poppins"/>
          <w:b w:val="1"/>
          <w:bCs w:val="1"/>
          <w:sz w:val="21"/>
          <w:szCs w:val="21"/>
          <w:highlight w:val="white"/>
        </w:rPr>
      </w:pPr>
      <w:bookmarkStart w:colFirst="0" w:colLast="0" w:name="_bqh4zov45oex" w:id="30"/>
      <w:bookmarkEnd w:id="30"/>
      <w:r w:rsidDel="00000000" w:rsidR="00000000" w:rsidRPr="00000000">
        <w:rPr>
          <w:rFonts w:ascii="Poppins" w:cs="Poppins" w:eastAsia="Poppins" w:hAnsi="Poppins"/>
          <w:sz w:val="21"/>
          <w:szCs w:val="21"/>
          <w:highlight w:val="white"/>
          <w:rtl w:val="0"/>
        </w:rPr>
        <w:t xml:space="preserve">Momento 3. Laboratorio de Creación Aplicada</w:t>
      </w:r>
    </w:p>
    <w:p w:rsidR="00000000" w:rsidDel="00000000" w:rsidP="00000000" w:rsidRDefault="00000000" w:rsidRPr="00000000" w14:paraId="00000060">
      <w:pPr>
        <w:spacing w:after="240" w:before="240" w:lin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Constituye el núcleo metodológico de la experiencia. Busca transformar capacidades y experiencias en herramientas concretas de posicionamiento profesional.</w:t>
      </w:r>
    </w:p>
    <w:p w:rsidR="00000000" w:rsidDel="00000000" w:rsidP="00000000" w:rsidRDefault="00000000" w:rsidRPr="00000000" w14:paraId="00000061">
      <w:pPr>
        <w:pStyle w:val="Heading3"/>
        <w:keepNext w:val="0"/>
        <w:keepLines w:val="0"/>
        <w:numPr>
          <w:ilvl w:val="0"/>
          <w:numId w:val="45"/>
        </w:numPr>
        <w:spacing w:after="0" w:afterAutospacing="0" w:before="280" w:line="240" w:lineRule="auto"/>
        <w:ind w:left="720" w:right="-220.8661417322827" w:hanging="360"/>
        <w:rPr>
          <w:rFonts w:ascii="Poppins" w:cs="Poppins" w:eastAsia="Poppins" w:hAnsi="Poppins"/>
          <w:sz w:val="21"/>
          <w:szCs w:val="21"/>
          <w:highlight w:val="white"/>
        </w:rPr>
      </w:pPr>
      <w:bookmarkStart w:colFirst="0" w:colLast="0" w:name="_kul4wx2jd3vj" w:id="31"/>
      <w:bookmarkEnd w:id="31"/>
      <w:r w:rsidDel="00000000" w:rsidR="00000000" w:rsidRPr="00000000">
        <w:rPr>
          <w:rFonts w:ascii="Poppins" w:cs="Poppins" w:eastAsia="Poppins" w:hAnsi="Poppins"/>
          <w:color w:val="000000"/>
          <w:sz w:val="21"/>
          <w:szCs w:val="21"/>
          <w:highlight w:val="white"/>
          <w:rtl w:val="0"/>
        </w:rPr>
        <w:t xml:space="preserve">Fase 1. Diagnóstico del Valor Actual: Identificación estructurada del valor profesional en donde se articula un mapa de Valor Actual.</w:t>
      </w:r>
    </w:p>
    <w:p w:rsidR="00000000" w:rsidDel="00000000" w:rsidP="00000000" w:rsidRDefault="00000000" w:rsidRPr="00000000" w14:paraId="00000062">
      <w:pPr>
        <w:pStyle w:val="Heading3"/>
        <w:keepNext w:val="0"/>
        <w:keepLines w:val="0"/>
        <w:numPr>
          <w:ilvl w:val="0"/>
          <w:numId w:val="45"/>
        </w:numPr>
        <w:spacing w:after="0" w:afterAutospacing="0" w:before="0" w:beforeAutospacing="0" w:line="240" w:lineRule="auto"/>
        <w:ind w:left="720" w:right="-220.8661417322827" w:hanging="360"/>
        <w:rPr>
          <w:rFonts w:ascii="Poppins" w:cs="Poppins" w:eastAsia="Poppins" w:hAnsi="Poppins"/>
          <w:sz w:val="21"/>
          <w:szCs w:val="21"/>
          <w:highlight w:val="white"/>
        </w:rPr>
      </w:pPr>
      <w:bookmarkStart w:colFirst="0" w:colLast="0" w:name="_ufxl6epltkxs" w:id="32"/>
      <w:bookmarkEnd w:id="32"/>
      <w:r w:rsidDel="00000000" w:rsidR="00000000" w:rsidRPr="00000000">
        <w:rPr>
          <w:rFonts w:ascii="Poppins" w:cs="Poppins" w:eastAsia="Poppins" w:hAnsi="Poppins"/>
          <w:color w:val="000000"/>
          <w:sz w:val="21"/>
          <w:szCs w:val="21"/>
          <w:highlight w:val="white"/>
          <w:rtl w:val="0"/>
        </w:rPr>
        <w:t xml:space="preserve">Fase 2. Experimentación y Traducción: Uso de IA para estructurar capacidades, experiencias y narrativas se desarrolla una narrativa estructurada de valor profesional.</w:t>
      </w:r>
    </w:p>
    <w:p w:rsidR="00000000" w:rsidDel="00000000" w:rsidP="00000000" w:rsidRDefault="00000000" w:rsidRPr="00000000" w14:paraId="00000063">
      <w:pPr>
        <w:pStyle w:val="Heading3"/>
        <w:keepNext w:val="0"/>
        <w:keepLines w:val="0"/>
        <w:numPr>
          <w:ilvl w:val="0"/>
          <w:numId w:val="45"/>
        </w:numPr>
        <w:spacing w:before="0" w:beforeAutospacing="0" w:line="240" w:lineRule="auto"/>
        <w:ind w:left="720" w:right="-220.8661417322827" w:hanging="360"/>
        <w:rPr>
          <w:rFonts w:ascii="Poppins" w:cs="Poppins" w:eastAsia="Poppins" w:hAnsi="Poppins"/>
          <w:sz w:val="21"/>
          <w:szCs w:val="21"/>
          <w:highlight w:val="white"/>
        </w:rPr>
      </w:pPr>
      <w:bookmarkStart w:colFirst="0" w:colLast="0" w:name="_39l1kkax5e4b" w:id="33"/>
      <w:bookmarkEnd w:id="33"/>
      <w:r w:rsidDel="00000000" w:rsidR="00000000" w:rsidRPr="00000000">
        <w:rPr>
          <w:rFonts w:ascii="Poppins" w:cs="Poppins" w:eastAsia="Poppins" w:hAnsi="Poppins"/>
          <w:color w:val="000000"/>
          <w:sz w:val="21"/>
          <w:szCs w:val="21"/>
          <w:highlight w:val="white"/>
          <w:rtl w:val="0"/>
        </w:rPr>
        <w:t xml:space="preserve">Fase 3. Construcción de Artefactos: Transformación de hallazgos en herramientas concretas se entrega un toolkit inicial de visibilidad profesional.</w:t>
      </w:r>
    </w:p>
    <w:p w:rsidR="00000000" w:rsidDel="00000000" w:rsidP="00000000" w:rsidRDefault="00000000" w:rsidRPr="00000000" w14:paraId="00000064">
      <w:pPr>
        <w:pStyle w:val="Heading2"/>
        <w:keepNext w:val="0"/>
        <w:keepLines w:val="0"/>
        <w:numPr>
          <w:ilvl w:val="0"/>
          <w:numId w:val="12"/>
        </w:numPr>
        <w:spacing w:after="80" w:before="200" w:line="240" w:lineRule="auto"/>
        <w:ind w:left="720" w:right="-220.8661417322827" w:hanging="360"/>
        <w:rPr>
          <w:rFonts w:ascii="Poppins" w:cs="Poppins" w:eastAsia="Poppins" w:hAnsi="Poppins"/>
          <w:b w:val="1"/>
          <w:bCs w:val="1"/>
          <w:sz w:val="21"/>
          <w:szCs w:val="21"/>
          <w:highlight w:val="white"/>
        </w:rPr>
      </w:pPr>
      <w:bookmarkStart w:colFirst="0" w:colLast="0" w:name="_7xg6w7uagxv7" w:id="34"/>
      <w:bookmarkEnd w:id="34"/>
      <w:r w:rsidDel="00000000" w:rsidR="00000000" w:rsidRPr="00000000">
        <w:rPr>
          <w:rFonts w:ascii="Poppins" w:cs="Poppins" w:eastAsia="Poppins" w:hAnsi="Poppins"/>
          <w:sz w:val="21"/>
          <w:szCs w:val="21"/>
          <w:highlight w:val="white"/>
          <w:rtl w:val="0"/>
        </w:rPr>
        <w:t xml:space="preserve">Momento 4. Galería de Valor Visible</w:t>
      </w:r>
    </w:p>
    <w:p w:rsidR="00000000" w:rsidDel="00000000" w:rsidP="00000000" w:rsidRDefault="00000000" w:rsidRPr="00000000" w14:paraId="00000065">
      <w:pPr>
        <w:spacing w:after="240" w:before="240" w:line="240" w:lineRule="auto"/>
        <w:ind w:right="-220.8661417322827"/>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Espacio para compartir, validar y enriquecer los artefactos construidos con construcción de un banco colectivo de soluciones y herramientas.</w:t>
      </w:r>
    </w:p>
    <w:p w:rsidR="00000000" w:rsidDel="00000000" w:rsidP="00000000" w:rsidRDefault="00000000" w:rsidRPr="00000000" w14:paraId="00000066">
      <w:pPr>
        <w:pStyle w:val="Heading2"/>
        <w:keepNext w:val="0"/>
        <w:keepLines w:val="0"/>
        <w:numPr>
          <w:ilvl w:val="0"/>
          <w:numId w:val="12"/>
        </w:numPr>
        <w:spacing w:after="80" w:before="200" w:line="240" w:lineRule="auto"/>
        <w:ind w:left="720" w:right="-220.8661417322827" w:hanging="360"/>
        <w:rPr>
          <w:rFonts w:ascii="Poppins" w:cs="Poppins" w:eastAsia="Poppins" w:hAnsi="Poppins"/>
          <w:b w:val="1"/>
          <w:bCs w:val="1"/>
          <w:sz w:val="21"/>
          <w:szCs w:val="21"/>
          <w:highlight w:val="white"/>
        </w:rPr>
      </w:pPr>
      <w:bookmarkStart w:colFirst="0" w:colLast="0" w:name="_1bsic4z3emog" w:id="35"/>
      <w:bookmarkEnd w:id="35"/>
      <w:r w:rsidDel="00000000" w:rsidR="00000000" w:rsidRPr="00000000">
        <w:rPr>
          <w:rFonts w:ascii="Poppins" w:cs="Poppins" w:eastAsia="Poppins" w:hAnsi="Poppins"/>
          <w:sz w:val="21"/>
          <w:szCs w:val="21"/>
          <w:highlight w:val="white"/>
          <w:rtl w:val="0"/>
        </w:rPr>
        <w:t xml:space="preserve">Momento 5. La Decisión Visible</w:t>
      </w:r>
    </w:p>
    <w:p w:rsidR="00000000" w:rsidDel="00000000" w:rsidP="00000000" w:rsidRDefault="00000000" w:rsidRPr="00000000" w14:paraId="00000067">
      <w:pPr>
        <w:spacing w:after="240" w:before="240" w:line="240" w:lineRule="auto"/>
        <w:ind w:right="-220.8661417322827"/>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Cierre de la experiencia mediante la construcción de una decisión concreta de proyección profesional con una hoja de Ruta de Proyección Profesional.</w:t>
      </w:r>
    </w:p>
    <w:p w:rsidR="00000000" w:rsidDel="00000000" w:rsidP="00000000" w:rsidRDefault="00000000" w:rsidRPr="00000000" w14:paraId="00000068">
      <w:pPr>
        <w:spacing w:after="240" w:before="240" w:line="240" w:lineRule="auto"/>
        <w:ind w:right="-220.8661417322827"/>
        <w:rPr>
          <w:rFonts w:ascii="Poppins" w:cs="Poppins" w:eastAsia="Poppins" w:hAnsi="Poppins"/>
          <w:b w:val="1"/>
          <w:bCs w:val="1"/>
          <w:sz w:val="21"/>
          <w:szCs w:val="21"/>
          <w:highlight w:val="white"/>
        </w:rPr>
      </w:pPr>
      <w:r w:rsidDel="00000000" w:rsidR="00000000" w:rsidRPr="00000000">
        <w:rPr>
          <w:rFonts w:ascii="Poppins" w:cs="Poppins" w:eastAsia="Poppins" w:hAnsi="Poppins"/>
          <w:b w:val="1"/>
          <w:bCs w:val="1"/>
          <w:sz w:val="21"/>
          <w:szCs w:val="21"/>
          <w:highlight w:val="white"/>
          <w:rtl w:val="0"/>
        </w:rPr>
        <w:t xml:space="preserve">IMÁGENES DE REFERENCIA</w:t>
      </w:r>
    </w:p>
    <w:p w:rsidR="00000000" w:rsidDel="00000000" w:rsidP="00000000" w:rsidRDefault="00000000" w:rsidRPr="00000000" w14:paraId="00000069">
      <w:pPr>
        <w:spacing w:after="240" w:before="240" w:line="240" w:lineRule="auto"/>
        <w:ind w:right="-220.8661417322827"/>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Pr>
        <w:drawing>
          <wp:inline distB="114300" distT="114300" distL="114300" distR="114300">
            <wp:extent cx="3348038" cy="2492519"/>
            <wp:effectExtent b="0" l="0" r="0" t="0"/>
            <wp:docPr id="2" name="image11.png"/>
            <a:graphic>
              <a:graphicData uri="http://schemas.openxmlformats.org/drawingml/2006/picture">
                <pic:pic>
                  <pic:nvPicPr>
                    <pic:cNvPr id="0" name="image11.png"/>
                    <pic:cNvPicPr preferRelativeResize="0"/>
                  </pic:nvPicPr>
                  <pic:blipFill>
                    <a:blip r:embed="rId6"/>
                    <a:srcRect b="0" l="0" r="0" t="0"/>
                    <a:stretch>
                      <a:fillRect/>
                    </a:stretch>
                  </pic:blipFill>
                  <pic:spPr>
                    <a:xfrm>
                      <a:off x="0" y="0"/>
                      <a:ext cx="3348038" cy="2492519"/>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spacing w:after="240" w:before="240" w:line="240" w:lineRule="auto"/>
        <w:ind w:right="-220.8661417322827"/>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Pr>
        <w:drawing>
          <wp:inline distB="114300" distT="114300" distL="114300" distR="114300">
            <wp:extent cx="5612400" cy="4203700"/>
            <wp:effectExtent b="0" l="0" r="0" t="0"/>
            <wp:docPr id="9"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612400" cy="4203700"/>
                    </a:xfrm>
                    <a:prstGeom prst="rect"/>
                    <a:ln/>
                  </pic:spPr>
                </pic:pic>
              </a:graphicData>
            </a:graphic>
          </wp:inline>
        </w:drawing>
      </w:r>
      <w:r w:rsidDel="00000000" w:rsidR="00000000" w:rsidRPr="00000000">
        <w:rPr>
          <w:rtl w:val="0"/>
        </w:rPr>
      </w:r>
    </w:p>
    <w:p w:rsidR="00000000" w:rsidDel="00000000" w:rsidP="00000000" w:rsidRDefault="00000000" w:rsidRPr="00000000" w14:paraId="0000006B">
      <w:pPr>
        <w:spacing w:after="240" w:before="240" w:line="240" w:lineRule="auto"/>
        <w:ind w:right="-220.8661417322827"/>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Pr>
        <w:drawing>
          <wp:inline distB="114300" distT="114300" distL="114300" distR="114300">
            <wp:extent cx="5612400" cy="4203700"/>
            <wp:effectExtent b="0" l="0" r="0" t="0"/>
            <wp:docPr id="8"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5612400" cy="4203700"/>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spacing w:after="240" w:before="240" w:line="240" w:lineRule="auto"/>
        <w:ind w:right="-220.8661417322827"/>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Pr>
        <w:drawing>
          <wp:inline distB="114300" distT="114300" distL="114300" distR="114300">
            <wp:extent cx="5612400" cy="4203700"/>
            <wp:effectExtent b="0" l="0" r="0" t="0"/>
            <wp:docPr id="14"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5612400" cy="4203700"/>
                    </a:xfrm>
                    <a:prstGeom prst="rect"/>
                    <a:ln/>
                  </pic:spPr>
                </pic:pic>
              </a:graphicData>
            </a:graphic>
          </wp:inline>
        </w:drawing>
      </w:r>
      <w:r w:rsidDel="00000000" w:rsidR="00000000" w:rsidRPr="00000000">
        <w:rPr>
          <w:rFonts w:ascii="Poppins" w:cs="Poppins" w:eastAsia="Poppins" w:hAnsi="Poppins"/>
          <w:sz w:val="21"/>
          <w:szCs w:val="21"/>
          <w:highlight w:val="white"/>
        </w:rPr>
        <w:drawing>
          <wp:inline distB="114300" distT="114300" distL="114300" distR="114300">
            <wp:extent cx="5612400" cy="4203700"/>
            <wp:effectExtent b="0" l="0" r="0" t="0"/>
            <wp:docPr id="11"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5612400" cy="4203700"/>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pStyle w:val="Heading2"/>
        <w:keepNext w:val="0"/>
        <w:keepLines w:val="0"/>
        <w:spacing w:after="80" w:before="200" w:line="240" w:lineRule="auto"/>
        <w:ind w:right="-220.8661417322827"/>
        <w:rPr>
          <w:rFonts w:ascii="Poppins" w:cs="Poppins" w:eastAsia="Poppins" w:hAnsi="Poppins"/>
          <w:b w:val="1"/>
          <w:bCs w:val="1"/>
          <w:sz w:val="21"/>
          <w:szCs w:val="21"/>
          <w:highlight w:val="white"/>
        </w:rPr>
      </w:pPr>
      <w:bookmarkStart w:colFirst="0" w:colLast="0" w:name="_8e0y9vcy7ly2" w:id="36"/>
      <w:bookmarkEnd w:id="36"/>
      <w:r w:rsidDel="00000000" w:rsidR="00000000" w:rsidRPr="00000000">
        <w:rPr>
          <w:rFonts w:ascii="Poppins" w:cs="Poppins" w:eastAsia="Poppins" w:hAnsi="Poppins"/>
          <w:b w:val="1"/>
          <w:bCs w:val="1"/>
          <w:sz w:val="21"/>
          <w:szCs w:val="21"/>
          <w:highlight w:val="white"/>
          <w:rtl w:val="0"/>
        </w:rPr>
        <w:t xml:space="preserve">Ecosistema de Entregables</w:t>
      </w:r>
    </w:p>
    <w:p w:rsidR="00000000" w:rsidDel="00000000" w:rsidP="00000000" w:rsidRDefault="00000000" w:rsidRPr="00000000" w14:paraId="0000006E">
      <w:pPr>
        <w:pStyle w:val="Heading2"/>
        <w:keepNext w:val="0"/>
        <w:keepLines w:val="0"/>
        <w:numPr>
          <w:ilvl w:val="0"/>
          <w:numId w:val="44"/>
        </w:numPr>
        <w:spacing w:after="0" w:afterAutospacing="0" w:line="240" w:lineRule="auto"/>
        <w:ind w:left="720" w:right="-220.8661417322827" w:hanging="360"/>
        <w:rPr>
          <w:rFonts w:ascii="Poppins" w:cs="Poppins" w:eastAsia="Poppins" w:hAnsi="Poppins"/>
          <w:b w:val="1"/>
          <w:bCs w:val="1"/>
          <w:sz w:val="21"/>
          <w:szCs w:val="21"/>
          <w:highlight w:val="white"/>
        </w:rPr>
      </w:pPr>
      <w:bookmarkStart w:colFirst="0" w:colLast="0" w:name="_tuzfedanjrh" w:id="37"/>
      <w:bookmarkEnd w:id="37"/>
      <w:r w:rsidDel="00000000" w:rsidR="00000000" w:rsidRPr="00000000">
        <w:rPr>
          <w:rFonts w:ascii="Poppins" w:cs="Poppins" w:eastAsia="Poppins" w:hAnsi="Poppins"/>
          <w:sz w:val="21"/>
          <w:szCs w:val="21"/>
          <w:highlight w:val="white"/>
          <w:rtl w:val="0"/>
        </w:rPr>
        <w:t xml:space="preserve">Mapa de Valor Visible Herramienta para identificar y organizar capacidades, logros y diferenciales profesionales.</w:t>
      </w:r>
    </w:p>
    <w:p w:rsidR="00000000" w:rsidDel="00000000" w:rsidP="00000000" w:rsidRDefault="00000000" w:rsidRPr="00000000" w14:paraId="0000006F">
      <w:pPr>
        <w:pStyle w:val="Heading2"/>
        <w:keepNext w:val="0"/>
        <w:keepLines w:val="0"/>
        <w:numPr>
          <w:ilvl w:val="0"/>
          <w:numId w:val="44"/>
        </w:numPr>
        <w:spacing w:after="0" w:afterAutospacing="0" w:before="0" w:beforeAutospacing="0" w:line="240" w:lineRule="auto"/>
        <w:ind w:left="720" w:right="-220.8661417322827" w:hanging="360"/>
        <w:rPr>
          <w:rFonts w:ascii="Poppins" w:cs="Poppins" w:eastAsia="Poppins" w:hAnsi="Poppins"/>
          <w:b w:val="1"/>
          <w:bCs w:val="1"/>
          <w:sz w:val="21"/>
          <w:szCs w:val="21"/>
          <w:highlight w:val="white"/>
        </w:rPr>
      </w:pPr>
      <w:bookmarkStart w:colFirst="0" w:colLast="0" w:name="_n9xox8n4v1ft" w:id="38"/>
      <w:bookmarkEnd w:id="38"/>
      <w:r w:rsidDel="00000000" w:rsidR="00000000" w:rsidRPr="00000000">
        <w:rPr>
          <w:rFonts w:ascii="Poppins" w:cs="Poppins" w:eastAsia="Poppins" w:hAnsi="Poppins"/>
          <w:sz w:val="21"/>
          <w:szCs w:val="21"/>
          <w:highlight w:val="white"/>
          <w:rtl w:val="0"/>
        </w:rPr>
        <w:t xml:space="preserve">Kit de IA Aplicada Recursos, estructuras y herramientas para la aplicación práctica de inteligencia artificial.</w:t>
      </w:r>
    </w:p>
    <w:p w:rsidR="00000000" w:rsidDel="00000000" w:rsidP="00000000" w:rsidRDefault="00000000" w:rsidRPr="00000000" w14:paraId="00000070">
      <w:pPr>
        <w:pStyle w:val="Heading2"/>
        <w:keepNext w:val="0"/>
        <w:keepLines w:val="0"/>
        <w:numPr>
          <w:ilvl w:val="0"/>
          <w:numId w:val="44"/>
        </w:numPr>
        <w:spacing w:after="80" w:before="0" w:beforeAutospacing="0" w:line="240" w:lineRule="auto"/>
        <w:ind w:left="720" w:right="-220.8661417322827" w:hanging="360"/>
        <w:rPr>
          <w:rFonts w:ascii="Poppins" w:cs="Poppins" w:eastAsia="Poppins" w:hAnsi="Poppins"/>
          <w:b w:val="1"/>
          <w:bCs w:val="1"/>
          <w:sz w:val="21"/>
          <w:szCs w:val="21"/>
          <w:highlight w:val="white"/>
        </w:rPr>
      </w:pPr>
      <w:bookmarkStart w:colFirst="0" w:colLast="0" w:name="_aitkfidveq2t" w:id="39"/>
      <w:bookmarkEnd w:id="39"/>
      <w:r w:rsidDel="00000000" w:rsidR="00000000" w:rsidRPr="00000000">
        <w:rPr>
          <w:rFonts w:ascii="Poppins" w:cs="Poppins" w:eastAsia="Poppins" w:hAnsi="Poppins"/>
          <w:sz w:val="21"/>
          <w:szCs w:val="21"/>
          <w:highlight w:val="white"/>
          <w:rtl w:val="0"/>
        </w:rPr>
        <w:t xml:space="preserve">Hoja de Ruta de Proyección Profesional Plan de acción personal para fortalecer visibilidad y posicionamiento.</w:t>
      </w:r>
    </w:p>
    <w:p w:rsidR="00000000" w:rsidDel="00000000" w:rsidP="00000000" w:rsidRDefault="00000000" w:rsidRPr="00000000" w14:paraId="00000071">
      <w:pPr>
        <w:pStyle w:val="Heading1"/>
        <w:keepNext w:val="0"/>
        <w:keepLines w:val="0"/>
        <w:spacing w:before="480" w:line="240" w:lineRule="auto"/>
        <w:ind w:right="-220.8661417322827"/>
        <w:rPr>
          <w:rFonts w:ascii="Poppins" w:cs="Poppins" w:eastAsia="Poppins" w:hAnsi="Poppins"/>
          <w:b w:val="1"/>
          <w:bCs w:val="1"/>
          <w:sz w:val="21"/>
          <w:szCs w:val="21"/>
          <w:highlight w:val="white"/>
        </w:rPr>
      </w:pPr>
      <w:bookmarkStart w:colFirst="0" w:colLast="0" w:name="_wciq80ys9abh" w:id="40"/>
      <w:bookmarkEnd w:id="40"/>
      <w:r w:rsidDel="00000000" w:rsidR="00000000" w:rsidRPr="00000000">
        <w:rPr>
          <w:rFonts w:ascii="Poppins" w:cs="Poppins" w:eastAsia="Poppins" w:hAnsi="Poppins"/>
          <w:b w:val="1"/>
          <w:bCs w:val="1"/>
          <w:sz w:val="21"/>
          <w:szCs w:val="21"/>
          <w:highlight w:val="white"/>
          <w:rtl w:val="0"/>
        </w:rPr>
        <w:t xml:space="preserve">Comunidad experiencia uno </w:t>
      </w:r>
    </w:p>
    <w:p w:rsidR="00000000" w:rsidDel="00000000" w:rsidP="00000000" w:rsidRDefault="00000000" w:rsidRPr="00000000" w14:paraId="00000072">
      <w:pPr>
        <w:spacing w:after="240" w:before="240" w:lin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Comunidad de la experiencia uno busca consolidar una red de mujeres administradoras orientada al aprendizaje continuo, la colaboración y el fortalecimiento mutuo. Permitirá:</w:t>
      </w:r>
    </w:p>
    <w:p w:rsidR="00000000" w:rsidDel="00000000" w:rsidP="00000000" w:rsidRDefault="00000000" w:rsidRPr="00000000" w14:paraId="00000073">
      <w:pPr>
        <w:numPr>
          <w:ilvl w:val="0"/>
          <w:numId w:val="35"/>
        </w:numPr>
        <w:spacing w:after="0" w:afterAutospacing="0" w:before="240" w:line="240" w:lineRule="auto"/>
        <w:ind w:left="72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Compartir experiencias.</w:t>
      </w:r>
    </w:p>
    <w:p w:rsidR="00000000" w:rsidDel="00000000" w:rsidP="00000000" w:rsidRDefault="00000000" w:rsidRPr="00000000" w14:paraId="00000074">
      <w:pPr>
        <w:numPr>
          <w:ilvl w:val="0"/>
          <w:numId w:val="35"/>
        </w:numPr>
        <w:spacing w:after="0" w:afterAutospacing="0" w:before="0" w:beforeAutospacing="0" w:line="240" w:lineRule="auto"/>
        <w:ind w:left="72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Intercambiar herramientas.</w:t>
      </w:r>
    </w:p>
    <w:p w:rsidR="00000000" w:rsidDel="00000000" w:rsidP="00000000" w:rsidRDefault="00000000" w:rsidRPr="00000000" w14:paraId="00000075">
      <w:pPr>
        <w:numPr>
          <w:ilvl w:val="0"/>
          <w:numId w:val="35"/>
        </w:numPr>
        <w:spacing w:after="0" w:afterAutospacing="0" w:before="0" w:beforeAutospacing="0" w:line="240" w:lineRule="auto"/>
        <w:ind w:left="72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Visibilizar buenas prácticas.</w:t>
      </w:r>
    </w:p>
    <w:p w:rsidR="00000000" w:rsidDel="00000000" w:rsidP="00000000" w:rsidRDefault="00000000" w:rsidRPr="00000000" w14:paraId="00000076">
      <w:pPr>
        <w:numPr>
          <w:ilvl w:val="0"/>
          <w:numId w:val="35"/>
        </w:numPr>
        <w:spacing w:after="0" w:afterAutospacing="0" w:before="0" w:beforeAutospacing="0" w:line="240" w:lineRule="auto"/>
        <w:ind w:left="72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Promover mentorías.</w:t>
      </w:r>
    </w:p>
    <w:p w:rsidR="00000000" w:rsidDel="00000000" w:rsidP="00000000" w:rsidRDefault="00000000" w:rsidRPr="00000000" w14:paraId="00000077">
      <w:pPr>
        <w:numPr>
          <w:ilvl w:val="0"/>
          <w:numId w:val="35"/>
        </w:numPr>
        <w:spacing w:after="240" w:before="0" w:beforeAutospacing="0" w:line="240" w:lineRule="auto"/>
        <w:ind w:left="72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Fortalecer redes profesionales.</w:t>
      </w:r>
    </w:p>
    <w:p w:rsidR="00000000" w:rsidDel="00000000" w:rsidP="00000000" w:rsidRDefault="00000000" w:rsidRPr="00000000" w14:paraId="00000078">
      <w:pPr>
        <w:spacing w:after="240" w:before="240" w:line="240" w:lineRule="auto"/>
        <w:ind w:right="-220.8661417322827"/>
        <w:jc w:val="both"/>
        <w:rPr>
          <w:rFonts w:ascii="Poppins" w:cs="Poppins" w:eastAsia="Poppins" w:hAnsi="Poppins"/>
          <w:b w:val="1"/>
          <w:bCs w:val="1"/>
          <w:color w:val="9900ff"/>
          <w:sz w:val="21"/>
          <w:szCs w:val="21"/>
          <w:highlight w:val="white"/>
        </w:rPr>
      </w:pPr>
      <w:r w:rsidDel="00000000" w:rsidR="00000000" w:rsidRPr="00000000">
        <w:rPr>
          <w:rtl w:val="0"/>
        </w:rPr>
      </w:r>
    </w:p>
    <w:p w:rsidR="00000000" w:rsidDel="00000000" w:rsidP="00000000" w:rsidRDefault="00000000" w:rsidRPr="00000000" w14:paraId="00000079">
      <w:pPr>
        <w:numPr>
          <w:ilvl w:val="0"/>
          <w:numId w:val="7"/>
        </w:numPr>
        <w:ind w:left="720" w:hanging="360"/>
        <w:rPr>
          <w:color w:val="9900ff"/>
          <w:sz w:val="22"/>
          <w:szCs w:val="22"/>
        </w:rPr>
      </w:pPr>
      <w:r w:rsidDel="00000000" w:rsidR="00000000" w:rsidRPr="00000000">
        <w:rPr>
          <w:b w:val="1"/>
          <w:bCs w:val="1"/>
          <w:color w:val="9900ff"/>
          <w:rtl w:val="0"/>
        </w:rPr>
        <w:t xml:space="preserve">EXPERIENCIA DOS (ENTRENODOS)</w:t>
      </w:r>
    </w:p>
    <w:p w:rsidR="00000000" w:rsidDel="00000000" w:rsidP="00000000" w:rsidRDefault="00000000" w:rsidRPr="00000000" w14:paraId="0000007A">
      <w:pPr>
        <w:rPr/>
      </w:pPr>
      <w:r w:rsidDel="00000000" w:rsidR="00000000" w:rsidRPr="00000000">
        <w:rPr>
          <w:rtl w:val="0"/>
        </w:rPr>
      </w:r>
    </w:p>
    <w:tbl>
      <w:tblPr>
        <w:tblStyle w:val="Table2"/>
        <w:tblW w:w="921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70"/>
        <w:gridCol w:w="2250"/>
        <w:gridCol w:w="1920"/>
        <w:gridCol w:w="1500"/>
        <w:gridCol w:w="1170"/>
        <w:tblGridChange w:id="0">
          <w:tblGrid>
            <w:gridCol w:w="2370"/>
            <w:gridCol w:w="2250"/>
            <w:gridCol w:w="1920"/>
            <w:gridCol w:w="1500"/>
            <w:gridCol w:w="1170"/>
          </w:tblGrid>
        </w:tblGridChange>
      </w:tblGrid>
      <w:tr>
        <w:trPr>
          <w:cantSplit w:val="0"/>
          <w:trHeight w:val="78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B">
            <w:pPr>
              <w:keepNext w:val="1"/>
              <w:spacing w:line="240" w:lineRule="auto"/>
              <w:jc w:val="center"/>
              <w:rPr>
                <w:rFonts w:ascii="Poppins" w:cs="Poppins" w:eastAsia="Poppins" w:hAnsi="Poppins"/>
                <w:b w:val="1"/>
                <w:bCs w:val="1"/>
                <w:sz w:val="18"/>
                <w:szCs w:val="18"/>
                <w:highlight w:val="white"/>
              </w:rPr>
            </w:pPr>
            <w:r w:rsidDel="00000000" w:rsidR="00000000" w:rsidRPr="00000000">
              <w:rPr>
                <w:rFonts w:ascii="Poppins" w:cs="Poppins" w:eastAsia="Poppins" w:hAnsi="Poppins"/>
                <w:b w:val="1"/>
                <w:bCs w:val="1"/>
                <w:sz w:val="18"/>
                <w:szCs w:val="18"/>
                <w:highlight w:val="white"/>
                <w:rtl w:val="0"/>
              </w:rPr>
              <w:t xml:space="preserve">Temática central</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C">
            <w:pPr>
              <w:keepNext w:val="1"/>
              <w:spacing w:line="240" w:lineRule="auto"/>
              <w:jc w:val="center"/>
              <w:rPr>
                <w:rFonts w:ascii="Poppins" w:cs="Poppins" w:eastAsia="Poppins" w:hAnsi="Poppins"/>
                <w:b w:val="1"/>
                <w:bCs w:val="1"/>
                <w:sz w:val="18"/>
                <w:szCs w:val="18"/>
                <w:highlight w:val="white"/>
              </w:rPr>
            </w:pPr>
            <w:r w:rsidDel="00000000" w:rsidR="00000000" w:rsidRPr="00000000">
              <w:rPr>
                <w:rFonts w:ascii="Poppins" w:cs="Poppins" w:eastAsia="Poppins" w:hAnsi="Poppins"/>
                <w:b w:val="1"/>
                <w:bCs w:val="1"/>
                <w:sz w:val="18"/>
                <w:szCs w:val="18"/>
                <w:highlight w:val="white"/>
                <w:rtl w:val="0"/>
              </w:rPr>
              <w:t xml:space="preserve">Formato experiencial</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D">
            <w:pPr>
              <w:keepNext w:val="1"/>
              <w:spacing w:line="240" w:lineRule="auto"/>
              <w:jc w:val="center"/>
              <w:rPr>
                <w:rFonts w:ascii="Poppins" w:cs="Poppins" w:eastAsia="Poppins" w:hAnsi="Poppins"/>
                <w:b w:val="1"/>
                <w:bCs w:val="1"/>
                <w:sz w:val="18"/>
                <w:szCs w:val="18"/>
                <w:highlight w:val="white"/>
              </w:rPr>
            </w:pPr>
            <w:r w:rsidDel="00000000" w:rsidR="00000000" w:rsidRPr="00000000">
              <w:rPr>
                <w:rFonts w:ascii="Poppins" w:cs="Poppins" w:eastAsia="Poppins" w:hAnsi="Poppins"/>
                <w:b w:val="1"/>
                <w:bCs w:val="1"/>
                <w:sz w:val="18"/>
                <w:szCs w:val="18"/>
                <w:highlight w:val="white"/>
                <w:rtl w:val="0"/>
              </w:rPr>
              <w:t xml:space="preserve">Tiempo estimado</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E">
            <w:pPr>
              <w:keepNext w:val="1"/>
              <w:spacing w:line="240" w:lineRule="auto"/>
              <w:jc w:val="center"/>
              <w:rPr>
                <w:rFonts w:ascii="Poppins" w:cs="Poppins" w:eastAsia="Poppins" w:hAnsi="Poppins"/>
                <w:b w:val="1"/>
                <w:bCs w:val="1"/>
                <w:sz w:val="18"/>
                <w:szCs w:val="18"/>
                <w:highlight w:val="white"/>
              </w:rPr>
            </w:pPr>
            <w:r w:rsidDel="00000000" w:rsidR="00000000" w:rsidRPr="00000000">
              <w:rPr>
                <w:rFonts w:ascii="Poppins" w:cs="Poppins" w:eastAsia="Poppins" w:hAnsi="Poppins"/>
                <w:b w:val="1"/>
                <w:bCs w:val="1"/>
                <w:sz w:val="18"/>
                <w:szCs w:val="18"/>
                <w:highlight w:val="white"/>
                <w:rtl w:val="0"/>
              </w:rPr>
              <w:t xml:space="preserve">Cantidad de asistentes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F">
            <w:pPr>
              <w:keepNext w:val="1"/>
              <w:spacing w:line="240" w:lineRule="auto"/>
              <w:jc w:val="center"/>
              <w:rPr>
                <w:rFonts w:ascii="Poppins" w:cs="Poppins" w:eastAsia="Poppins" w:hAnsi="Poppins"/>
                <w:b w:val="1"/>
                <w:bCs w:val="1"/>
                <w:sz w:val="18"/>
                <w:szCs w:val="18"/>
                <w:highlight w:val="white"/>
              </w:rPr>
            </w:pPr>
            <w:r w:rsidDel="00000000" w:rsidR="00000000" w:rsidRPr="00000000">
              <w:rPr>
                <w:rFonts w:ascii="Poppins" w:cs="Poppins" w:eastAsia="Poppins" w:hAnsi="Poppins"/>
                <w:b w:val="1"/>
                <w:bCs w:val="1"/>
                <w:sz w:val="18"/>
                <w:szCs w:val="18"/>
                <w:highlight w:val="white"/>
                <w:rtl w:val="0"/>
              </w:rPr>
              <w:t xml:space="preserve">Fecha del evento</w:t>
            </w:r>
          </w:p>
        </w:tc>
      </w:tr>
      <w:tr>
        <w:trPr>
          <w:cantSplit w:val="0"/>
          <w:trHeight w:val="21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80">
            <w:pPr>
              <w:keepNext w:val="1"/>
              <w:spacing w:line="240" w:lineRule="auto"/>
              <w:jc w:val="both"/>
              <w:rPr>
                <w:rFonts w:ascii="Poppins" w:cs="Poppins" w:eastAsia="Poppins" w:hAnsi="Poppins"/>
                <w:sz w:val="18"/>
                <w:szCs w:val="18"/>
                <w:highlight w:val="white"/>
              </w:rPr>
            </w:pPr>
            <w:r w:rsidDel="00000000" w:rsidR="00000000" w:rsidRPr="00000000">
              <w:rPr>
                <w:rFonts w:ascii="Poppins" w:cs="Poppins" w:eastAsia="Poppins" w:hAnsi="Poppins"/>
                <w:sz w:val="18"/>
                <w:szCs w:val="18"/>
                <w:highlight w:val="white"/>
                <w:rtl w:val="0"/>
              </w:rPr>
              <w:t xml:space="preserve">Futuro de la formación en Administración, inteligencia colectiva, mercado laboral, articulación del ecosistema académico y capacidades emergentes.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81">
            <w:pPr>
              <w:keepNext w:val="1"/>
              <w:spacing w:line="240" w:lineRule="auto"/>
              <w:jc w:val="both"/>
              <w:rPr>
                <w:rFonts w:ascii="Poppins" w:cs="Poppins" w:eastAsia="Poppins" w:hAnsi="Poppins"/>
                <w:sz w:val="18"/>
                <w:szCs w:val="18"/>
                <w:highlight w:val="white"/>
              </w:rPr>
            </w:pPr>
            <w:r w:rsidDel="00000000" w:rsidR="00000000" w:rsidRPr="00000000">
              <w:rPr>
                <w:rFonts w:ascii="Poppins" w:cs="Poppins" w:eastAsia="Poppins" w:hAnsi="Poppins"/>
                <w:sz w:val="18"/>
                <w:szCs w:val="18"/>
                <w:highlight w:val="white"/>
                <w:rtl w:val="0"/>
              </w:rPr>
              <w:t xml:space="preserve">Experiencia de construcción colectiva por nodos metodológicos, con trabajo en mesas, priorización de señales, análisis de entorno, mapeo de actores, capacidades emergentes y construcción de hoja de ruta.</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82">
            <w:pPr>
              <w:keepNext w:val="1"/>
              <w:spacing w:line="240" w:lineRule="auto"/>
              <w:jc w:val="both"/>
              <w:rPr>
                <w:rFonts w:ascii="Poppins" w:cs="Poppins" w:eastAsia="Poppins" w:hAnsi="Poppins"/>
                <w:sz w:val="18"/>
                <w:szCs w:val="18"/>
                <w:highlight w:val="white"/>
              </w:rPr>
            </w:pPr>
            <w:r w:rsidDel="00000000" w:rsidR="00000000" w:rsidRPr="00000000">
              <w:rPr>
                <w:rFonts w:ascii="Poppins" w:cs="Poppins" w:eastAsia="Poppins" w:hAnsi="Poppins"/>
                <w:b w:val="1"/>
                <w:bCs w:val="1"/>
                <w:sz w:val="18"/>
                <w:szCs w:val="18"/>
                <w:highlight w:val="white"/>
                <w:rtl w:val="0"/>
              </w:rPr>
              <w:t xml:space="preserve">Una (1) jornada metodológica</w:t>
            </w:r>
            <w:r w:rsidDel="00000000" w:rsidR="00000000" w:rsidRPr="00000000">
              <w:rPr>
                <w:rFonts w:ascii="Poppins" w:cs="Poppins" w:eastAsia="Poppins" w:hAnsi="Poppins"/>
                <w:sz w:val="18"/>
                <w:szCs w:val="18"/>
                <w:highlight w:val="white"/>
                <w:rtl w:val="0"/>
              </w:rPr>
              <w:t xml:space="preserve">, estimada entre </w:t>
            </w:r>
            <w:r w:rsidDel="00000000" w:rsidR="00000000" w:rsidRPr="00000000">
              <w:rPr>
                <w:rFonts w:ascii="Poppins" w:cs="Poppins" w:eastAsia="Poppins" w:hAnsi="Poppins"/>
                <w:b w:val="1"/>
                <w:bCs w:val="1"/>
                <w:sz w:val="18"/>
                <w:szCs w:val="18"/>
                <w:highlight w:val="white"/>
                <w:rtl w:val="0"/>
              </w:rPr>
              <w:t xml:space="preserve">3 horas y 30 minutos y 4 horas</w:t>
            </w:r>
            <w:r w:rsidDel="00000000" w:rsidR="00000000" w:rsidRPr="00000000">
              <w:rPr>
                <w:rFonts w:ascii="Poppins" w:cs="Poppins" w:eastAsia="Poppins" w:hAnsi="Poppins"/>
                <w:sz w:val="18"/>
                <w:szCs w:val="18"/>
                <w:highlight w:val="white"/>
                <w:rtl w:val="0"/>
              </w:rPr>
              <w:t xml:space="preserve">, incluyendo activación inicial, apertura, desarrollo de nodos, integración y cierre.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83">
            <w:pPr>
              <w:keepNext w:val="1"/>
              <w:spacing w:line="240" w:lineRule="auto"/>
              <w:jc w:val="center"/>
              <w:rPr>
                <w:rFonts w:ascii="Poppins" w:cs="Poppins" w:eastAsia="Poppins" w:hAnsi="Poppins"/>
                <w:sz w:val="18"/>
                <w:szCs w:val="18"/>
                <w:highlight w:val="white"/>
              </w:rPr>
            </w:pPr>
            <w:r w:rsidDel="00000000" w:rsidR="00000000" w:rsidRPr="00000000">
              <w:rPr>
                <w:rFonts w:ascii="Poppins" w:cs="Poppins" w:eastAsia="Poppins" w:hAnsi="Poppins"/>
                <w:sz w:val="18"/>
                <w:szCs w:val="18"/>
                <w:highlight w:val="white"/>
                <w:rtl w:val="0"/>
              </w:rPr>
              <w:t xml:space="preserve">100 académicos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84">
            <w:pPr>
              <w:keepNext w:val="1"/>
              <w:spacing w:line="240" w:lineRule="auto"/>
              <w:jc w:val="center"/>
              <w:rPr>
                <w:rFonts w:ascii="Poppins" w:cs="Poppins" w:eastAsia="Poppins" w:hAnsi="Poppins"/>
                <w:sz w:val="18"/>
                <w:szCs w:val="18"/>
                <w:highlight w:val="white"/>
              </w:rPr>
            </w:pPr>
            <w:r w:rsidDel="00000000" w:rsidR="00000000" w:rsidRPr="00000000">
              <w:rPr>
                <w:rFonts w:ascii="Poppins" w:cs="Poppins" w:eastAsia="Poppins" w:hAnsi="Poppins"/>
                <w:sz w:val="18"/>
                <w:szCs w:val="18"/>
                <w:highlight w:val="white"/>
                <w:rtl w:val="0"/>
              </w:rPr>
              <w:t xml:space="preserve">15 octubre</w:t>
            </w:r>
          </w:p>
        </w:tc>
      </w:tr>
    </w:tbl>
    <w:p w:rsidR="00000000" w:rsidDel="00000000" w:rsidP="00000000" w:rsidRDefault="00000000" w:rsidRPr="00000000" w14:paraId="00000085">
      <w:pPr>
        <w:pStyle w:val="Heading2"/>
        <w:keepNext w:val="0"/>
        <w:keepLines w:val="0"/>
        <w:spacing w:after="80" w:before="100" w:lineRule="auto"/>
        <w:ind w:left="0" w:right="-220.8661417322827" w:firstLine="0"/>
        <w:jc w:val="both"/>
        <w:rPr>
          <w:rFonts w:ascii="Poppins" w:cs="Poppins" w:eastAsia="Poppins" w:hAnsi="Poppins"/>
          <w:sz w:val="21"/>
          <w:szCs w:val="21"/>
          <w:highlight w:val="white"/>
        </w:rPr>
      </w:pPr>
      <w:bookmarkStart w:colFirst="0" w:colLast="0" w:name="_cys7n39wayk5" w:id="41"/>
      <w:bookmarkEnd w:id="41"/>
      <w:r w:rsidDel="00000000" w:rsidR="00000000" w:rsidRPr="00000000">
        <w:rPr>
          <w:rtl w:val="0"/>
        </w:rPr>
      </w:r>
    </w:p>
    <w:p w:rsidR="00000000" w:rsidDel="00000000" w:rsidP="00000000" w:rsidRDefault="00000000" w:rsidRPr="00000000" w14:paraId="00000086">
      <w:pPr>
        <w:pStyle w:val="Heading2"/>
        <w:keepNext w:val="0"/>
        <w:keepLines w:val="0"/>
        <w:spacing w:after="80" w:before="100" w:lineRule="auto"/>
        <w:ind w:left="0" w:right="-220.8661417322827" w:firstLine="0"/>
        <w:jc w:val="both"/>
        <w:rPr>
          <w:rFonts w:ascii="Poppins" w:cs="Poppins" w:eastAsia="Poppins" w:hAnsi="Poppins"/>
          <w:sz w:val="21"/>
          <w:szCs w:val="21"/>
          <w:highlight w:val="white"/>
        </w:rPr>
      </w:pPr>
      <w:bookmarkStart w:colFirst="0" w:colLast="0" w:name="_3f4bscic19hx" w:id="42"/>
      <w:bookmarkEnd w:id="42"/>
      <w:r w:rsidDel="00000000" w:rsidR="00000000" w:rsidRPr="00000000">
        <w:rPr>
          <w:rFonts w:ascii="Poppins" w:cs="Poppins" w:eastAsia="Poppins" w:hAnsi="Poppins"/>
          <w:sz w:val="21"/>
          <w:szCs w:val="21"/>
          <w:highlight w:val="white"/>
          <w:rtl w:val="0"/>
        </w:rPr>
        <w:t xml:space="preserve">Entre Nodos 2026 es una plataforma de articulación liderada por el CPAE que busca fortalecer la capacidad de respuesta de la formación en Administración frente a las transformaciones que están redefiniendo el entorno educativo, organizacional y social.</w:t>
      </w:r>
    </w:p>
    <w:p w:rsidR="00000000" w:rsidDel="00000000" w:rsidP="00000000" w:rsidRDefault="00000000" w:rsidRPr="00000000" w14:paraId="00000087">
      <w:pPr>
        <w:spacing w:after="240" w:befor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iniciativa surge del reconocimiento de que fenómenos como la inteligencia artificial, la sostenibilidad, la transformación productiva, los cambios demográficos, las nuevas dinámicas del trabajo y las reformas en educación superior están generando desafíos que no pueden ser abordados de manera aislada por las instituciones académicas.</w:t>
      </w:r>
    </w:p>
    <w:p w:rsidR="00000000" w:rsidDel="00000000" w:rsidP="00000000" w:rsidRDefault="00000000" w:rsidRPr="00000000" w14:paraId="00000088">
      <w:pPr>
        <w:spacing w:after="240" w:befor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En este contexto, Entre Nodos se propone superar la fragmentación existente en el ecosistema de formación en administración, creando un espacio de construcción colectiva donde los actores académicos puedan identificar señales de cambio, interpretar sus implicaciones y transformarlas en criterios compartidos para la toma de decisiones.</w:t>
      </w:r>
    </w:p>
    <w:p w:rsidR="00000000" w:rsidDel="00000000" w:rsidP="00000000" w:rsidRDefault="00000000" w:rsidRPr="00000000" w14:paraId="00000089">
      <w:pPr>
        <w:spacing w:after="240" w:befor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Entre Nodos es un ejercicio de inteligencia colectiva orientado a conectar perspectivas, fortalecer relaciones estratégicas y construir una visión compartida sobre el futuro de la formación administrativa en Colombia.</w:t>
      </w:r>
    </w:p>
    <w:p w:rsidR="00000000" w:rsidDel="00000000" w:rsidP="00000000" w:rsidRDefault="00000000" w:rsidRPr="00000000" w14:paraId="0000008A">
      <w:pPr>
        <w:spacing w:after="240" w:befor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Bajo el concepto "El futuro se gestiona en red", la experiencia invita a comprender que los desafíos contemporáneos requieren respuestas articuladas, donde la pertinencia de la formación depende tanto de la capacidad de leer el entorno como de la capacidad de conectar actores, conocimientos y capacidades emergentes.</w:t>
      </w:r>
    </w:p>
    <w:p w:rsidR="00000000" w:rsidDel="00000000" w:rsidP="00000000" w:rsidRDefault="00000000" w:rsidRPr="00000000" w14:paraId="0000008B">
      <w:pPr>
        <w:spacing w:after="240" w:befor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 través de sus tres nodos, país y entorno, red y articulación, y capacidades Emergentes, el espacio busca convertir las señales de cambio en decisiones orientadas, contribuyendo a la construcción de una hoja de ruta colectiva para la evolución de la formación en Administración y el fortalecimiento de su impacto en el desarrollo del país.</w:t>
      </w:r>
    </w:p>
    <w:p w:rsidR="00000000" w:rsidDel="00000000" w:rsidP="00000000" w:rsidRDefault="00000000" w:rsidRPr="00000000" w14:paraId="0000008C">
      <w:pPr>
        <w:pStyle w:val="Heading3"/>
        <w:keepNext w:val="0"/>
        <w:keepLines w:val="0"/>
        <w:spacing w:before="280" w:lineRule="auto"/>
        <w:ind w:right="-220.8661417322827"/>
        <w:rPr>
          <w:rFonts w:ascii="Poppins" w:cs="Poppins" w:eastAsia="Poppins" w:hAnsi="Poppins"/>
          <w:b w:val="1"/>
          <w:bCs w:val="1"/>
          <w:color w:val="000000"/>
          <w:sz w:val="21"/>
          <w:szCs w:val="21"/>
          <w:highlight w:val="white"/>
        </w:rPr>
      </w:pPr>
      <w:bookmarkStart w:colFirst="0" w:colLast="0" w:name="_k7m812m822om" w:id="43"/>
      <w:bookmarkEnd w:id="43"/>
      <w:r w:rsidDel="00000000" w:rsidR="00000000" w:rsidRPr="00000000">
        <w:rPr>
          <w:rFonts w:ascii="Poppins" w:cs="Poppins" w:eastAsia="Poppins" w:hAnsi="Poppins"/>
          <w:b w:val="1"/>
          <w:bCs w:val="1"/>
          <w:color w:val="000000"/>
          <w:sz w:val="21"/>
          <w:szCs w:val="21"/>
          <w:highlight w:val="white"/>
          <w:rtl w:val="0"/>
        </w:rPr>
        <w:t xml:space="preserve">Alcance del Proyecto</w:t>
      </w:r>
    </w:p>
    <w:p w:rsidR="00000000" w:rsidDel="00000000" w:rsidP="00000000" w:rsidRDefault="00000000" w:rsidRPr="00000000" w14:paraId="0000008D">
      <w:pPr>
        <w:spacing w:after="240" w:befor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Entre Nodos 2026 es una experiencia estratégica de construcción colectiva liderada por el CPAE que busca reunir a actores académicos de la formación en administración para analizar las transformaciones del entorno, fortalecer las articulaciones del ecosistema y priorizar las capacidades emergentes que deben orientar la evolución de los programas académicos en Colombia.</w:t>
      </w:r>
    </w:p>
    <w:p w:rsidR="00000000" w:rsidDel="00000000" w:rsidP="00000000" w:rsidRDefault="00000000" w:rsidRPr="00000000" w14:paraId="0000008E">
      <w:pPr>
        <w:spacing w:after="200" w:before="240" w:lineRule="auto"/>
        <w:ind w:right="-220.8661417322827"/>
        <w:jc w:val="both"/>
        <w:rPr>
          <w:rFonts w:ascii="Poppins" w:cs="Poppins" w:eastAsia="Poppins" w:hAnsi="Poppins"/>
          <w:b w:val="1"/>
          <w:bCs w:val="1"/>
          <w:sz w:val="21"/>
          <w:szCs w:val="21"/>
          <w:highlight w:val="white"/>
        </w:rPr>
      </w:pPr>
      <w:r w:rsidDel="00000000" w:rsidR="00000000" w:rsidRPr="00000000">
        <w:rPr>
          <w:rFonts w:ascii="Poppins" w:cs="Poppins" w:eastAsia="Poppins" w:hAnsi="Poppins"/>
          <w:b w:val="1"/>
          <w:bCs w:val="1"/>
          <w:sz w:val="21"/>
          <w:szCs w:val="21"/>
          <w:highlight w:val="white"/>
          <w:rtl w:val="0"/>
        </w:rPr>
        <w:t xml:space="preserve">El proyecto comprende:</w:t>
      </w:r>
    </w:p>
    <w:p w:rsidR="00000000" w:rsidDel="00000000" w:rsidP="00000000" w:rsidRDefault="00000000" w:rsidRPr="00000000" w14:paraId="0000008F">
      <w:pPr>
        <w:numPr>
          <w:ilvl w:val="0"/>
          <w:numId w:val="15"/>
        </w:numPr>
        <w:spacing w:after="0" w:afterAutospacing="0" w:before="240" w:lineRule="auto"/>
        <w:ind w:left="72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Diseño y desarrollo de una experiencia inmersiva de inteligencia colectiva.</w:t>
      </w:r>
    </w:p>
    <w:p w:rsidR="00000000" w:rsidDel="00000000" w:rsidP="00000000" w:rsidRDefault="00000000" w:rsidRPr="00000000" w14:paraId="00000090">
      <w:pPr>
        <w:numPr>
          <w:ilvl w:val="0"/>
          <w:numId w:val="15"/>
        </w:numPr>
        <w:spacing w:after="0" w:afterAutospacing="0" w:before="0" w:beforeAutospacing="0" w:lineRule="auto"/>
        <w:ind w:left="72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Participación de aproximadamente 100 académicos entre decanos, directores, coordinadores y docentes.</w:t>
      </w:r>
    </w:p>
    <w:p w:rsidR="00000000" w:rsidDel="00000000" w:rsidP="00000000" w:rsidRDefault="00000000" w:rsidRPr="00000000" w14:paraId="00000091">
      <w:pPr>
        <w:numPr>
          <w:ilvl w:val="0"/>
          <w:numId w:val="15"/>
        </w:numPr>
        <w:spacing w:after="0" w:afterAutospacing="0" w:before="0" w:beforeAutospacing="0" w:lineRule="auto"/>
        <w:ind w:left="72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Construcción de conocimiento colectivo a través de cuatro momentos metodológicos</w:t>
      </w:r>
    </w:p>
    <w:p w:rsidR="00000000" w:rsidDel="00000000" w:rsidP="00000000" w:rsidRDefault="00000000" w:rsidRPr="00000000" w14:paraId="00000092">
      <w:pPr>
        <w:numPr>
          <w:ilvl w:val="1"/>
          <w:numId w:val="24"/>
        </w:numPr>
        <w:spacing w:after="0" w:afterAutospacing="0" w:before="0" w:beforeAutospacing="0" w:lineRule="auto"/>
        <w:ind w:left="144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Nodo Zero: Archivo de señales.</w:t>
      </w:r>
    </w:p>
    <w:p w:rsidR="00000000" w:rsidDel="00000000" w:rsidP="00000000" w:rsidRDefault="00000000" w:rsidRPr="00000000" w14:paraId="00000093">
      <w:pPr>
        <w:numPr>
          <w:ilvl w:val="1"/>
          <w:numId w:val="24"/>
        </w:numPr>
        <w:spacing w:after="0" w:afterAutospacing="0" w:before="0" w:beforeAutospacing="0" w:lineRule="auto"/>
        <w:ind w:left="144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Nodo 1: País y Entorno.</w:t>
      </w:r>
    </w:p>
    <w:p w:rsidR="00000000" w:rsidDel="00000000" w:rsidP="00000000" w:rsidRDefault="00000000" w:rsidRPr="00000000" w14:paraId="00000094">
      <w:pPr>
        <w:numPr>
          <w:ilvl w:val="1"/>
          <w:numId w:val="24"/>
        </w:numPr>
        <w:spacing w:after="0" w:afterAutospacing="0" w:before="0" w:beforeAutospacing="0" w:lineRule="auto"/>
        <w:ind w:left="144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Nodo 2: Red y Articulación.</w:t>
      </w:r>
    </w:p>
    <w:p w:rsidR="00000000" w:rsidDel="00000000" w:rsidP="00000000" w:rsidRDefault="00000000" w:rsidRPr="00000000" w14:paraId="00000095">
      <w:pPr>
        <w:numPr>
          <w:ilvl w:val="1"/>
          <w:numId w:val="24"/>
        </w:numPr>
        <w:spacing w:after="0" w:afterAutospacing="0" w:before="0" w:beforeAutospacing="0" w:lineRule="auto"/>
        <w:ind w:left="144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Nodo 3: Capacidades Emergentes.</w:t>
      </w:r>
    </w:p>
    <w:p w:rsidR="00000000" w:rsidDel="00000000" w:rsidP="00000000" w:rsidRDefault="00000000" w:rsidRPr="00000000" w14:paraId="00000096">
      <w:pPr>
        <w:numPr>
          <w:ilvl w:val="0"/>
          <w:numId w:val="24"/>
        </w:numPr>
        <w:spacing w:after="0" w:afterAutospacing="0" w:before="200" w:lineRule="auto"/>
        <w:ind w:left="72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Sistematización de resultados.</w:t>
      </w:r>
    </w:p>
    <w:p w:rsidR="00000000" w:rsidDel="00000000" w:rsidP="00000000" w:rsidRDefault="00000000" w:rsidRPr="00000000" w14:paraId="00000097">
      <w:pPr>
        <w:numPr>
          <w:ilvl w:val="0"/>
          <w:numId w:val="24"/>
        </w:numPr>
        <w:spacing w:after="240" w:before="0" w:beforeAutospacing="0" w:lineRule="auto"/>
        <w:ind w:left="72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Construcción de una hoja de ruta para la pertinencia y evolución de la formación en Administración.</w:t>
      </w:r>
    </w:p>
    <w:p w:rsidR="00000000" w:rsidDel="00000000" w:rsidP="00000000" w:rsidRDefault="00000000" w:rsidRPr="00000000" w14:paraId="00000098">
      <w:pPr>
        <w:spacing w:after="240" w:befor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El alcance trasciende el evento presencial y busca generar insumos estratégicos para la toma de decisiones del CPAE y de las instituciones participantes.</w:t>
      </w:r>
    </w:p>
    <w:p w:rsidR="00000000" w:rsidDel="00000000" w:rsidP="00000000" w:rsidRDefault="00000000" w:rsidRPr="00000000" w14:paraId="00000099">
      <w:pPr>
        <w:spacing w:after="200" w:before="240" w:lineRule="auto"/>
        <w:ind w:right="-220.8661417322827"/>
        <w:jc w:val="both"/>
        <w:rPr>
          <w:rFonts w:ascii="Poppins" w:cs="Poppins" w:eastAsia="Poppins" w:hAnsi="Poppins"/>
          <w:sz w:val="21"/>
          <w:szCs w:val="21"/>
          <w:highlight w:val="white"/>
        </w:rPr>
      </w:pPr>
      <w:r w:rsidDel="00000000" w:rsidR="00000000" w:rsidRPr="00000000">
        <w:rPr>
          <w:rFonts w:ascii="Poppins" w:cs="Poppins" w:eastAsia="Poppins" w:hAnsi="Poppins"/>
          <w:b w:val="1"/>
          <w:bCs w:val="1"/>
          <w:sz w:val="21"/>
          <w:szCs w:val="21"/>
          <w:highlight w:val="white"/>
          <w:rtl w:val="0"/>
        </w:rPr>
        <w:t xml:space="preserve">Impacto Estratégico</w:t>
      </w:r>
      <w:r w:rsidDel="00000000" w:rsidR="00000000" w:rsidRPr="00000000">
        <w:rPr>
          <w:rtl w:val="0"/>
        </w:rPr>
      </w:r>
    </w:p>
    <w:p w:rsidR="00000000" w:rsidDel="00000000" w:rsidP="00000000" w:rsidRDefault="00000000" w:rsidRPr="00000000" w14:paraId="0000009A">
      <w:pPr>
        <w:spacing w:after="240" w:before="240" w:lineRule="auto"/>
        <w:ind w:right="-220.8661417322827"/>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Entre Nodos pretende posicionar al CPAE como articulador nacional de la conversación sobre el futuro de la formación en Administración.</w:t>
      </w:r>
    </w:p>
    <w:p w:rsidR="00000000" w:rsidDel="00000000" w:rsidP="00000000" w:rsidRDefault="00000000" w:rsidRPr="00000000" w14:paraId="0000009B">
      <w:pPr>
        <w:pStyle w:val="Heading3"/>
        <w:keepNext w:val="0"/>
        <w:keepLines w:val="0"/>
        <w:spacing w:before="280" w:lineRule="auto"/>
        <w:ind w:right="-220.8661417322827"/>
        <w:rPr>
          <w:rFonts w:ascii="Poppins" w:cs="Poppins" w:eastAsia="Poppins" w:hAnsi="Poppins"/>
          <w:b w:val="1"/>
          <w:bCs w:val="1"/>
          <w:color w:val="000000"/>
          <w:sz w:val="21"/>
          <w:szCs w:val="21"/>
          <w:highlight w:val="white"/>
        </w:rPr>
      </w:pPr>
      <w:bookmarkStart w:colFirst="0" w:colLast="0" w:name="_xxyetm7vee3w" w:id="44"/>
      <w:bookmarkEnd w:id="44"/>
      <w:r w:rsidDel="00000000" w:rsidR="00000000" w:rsidRPr="00000000">
        <w:rPr>
          <w:rFonts w:ascii="Poppins" w:cs="Poppins" w:eastAsia="Poppins" w:hAnsi="Poppins"/>
          <w:color w:val="000000"/>
          <w:sz w:val="21"/>
          <w:szCs w:val="21"/>
          <w:highlight w:val="white"/>
          <w:rtl w:val="0"/>
        </w:rPr>
        <w:t xml:space="preserve">Impacto para el CPAE</w:t>
      </w:r>
      <w:r w:rsidDel="00000000" w:rsidR="00000000" w:rsidRPr="00000000">
        <w:rPr>
          <w:rtl w:val="0"/>
        </w:rPr>
      </w:r>
    </w:p>
    <w:p w:rsidR="00000000" w:rsidDel="00000000" w:rsidP="00000000" w:rsidRDefault="00000000" w:rsidRPr="00000000" w14:paraId="0000009C">
      <w:pPr>
        <w:numPr>
          <w:ilvl w:val="0"/>
          <w:numId w:val="23"/>
        </w:numPr>
        <w:spacing w:after="0" w:afterAutospacing="0" w:before="240" w:lineRule="auto"/>
        <w:ind w:left="72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Consolidar liderazgo sectorial.</w:t>
      </w:r>
    </w:p>
    <w:p w:rsidR="00000000" w:rsidDel="00000000" w:rsidP="00000000" w:rsidRDefault="00000000" w:rsidRPr="00000000" w14:paraId="0000009D">
      <w:pPr>
        <w:numPr>
          <w:ilvl w:val="0"/>
          <w:numId w:val="23"/>
        </w:numPr>
        <w:spacing w:after="0" w:afterAutospacing="0" w:before="0" w:beforeAutospacing="0" w:lineRule="auto"/>
        <w:ind w:left="72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Generar evidencia para orientar proyectos futuros.</w:t>
      </w:r>
    </w:p>
    <w:p w:rsidR="00000000" w:rsidDel="00000000" w:rsidP="00000000" w:rsidRDefault="00000000" w:rsidRPr="00000000" w14:paraId="0000009E">
      <w:pPr>
        <w:numPr>
          <w:ilvl w:val="0"/>
          <w:numId w:val="23"/>
        </w:numPr>
        <w:spacing w:after="0" w:afterAutospacing="0" w:before="0" w:beforeAutospacing="0" w:lineRule="auto"/>
        <w:ind w:left="72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Fortalecer la red académica nacional.</w:t>
      </w:r>
    </w:p>
    <w:p w:rsidR="00000000" w:rsidDel="00000000" w:rsidP="00000000" w:rsidRDefault="00000000" w:rsidRPr="00000000" w14:paraId="0000009F">
      <w:pPr>
        <w:numPr>
          <w:ilvl w:val="0"/>
          <w:numId w:val="23"/>
        </w:numPr>
        <w:spacing w:after="0" w:afterAutospacing="0" w:before="0" w:beforeAutospacing="0" w:lineRule="auto"/>
        <w:ind w:left="72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Identificar tendencias que impactarán la formación profesional.</w:t>
      </w:r>
    </w:p>
    <w:p w:rsidR="00000000" w:rsidDel="00000000" w:rsidP="00000000" w:rsidRDefault="00000000" w:rsidRPr="00000000" w14:paraId="000000A0">
      <w:pPr>
        <w:numPr>
          <w:ilvl w:val="0"/>
          <w:numId w:val="23"/>
        </w:numPr>
        <w:spacing w:after="0" w:afterAutospacing="0" w:before="0" w:beforeAutospacing="0" w:lineRule="auto"/>
        <w:ind w:left="72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Construir una agenda compartida de transformación académica.</w:t>
      </w:r>
    </w:p>
    <w:p w:rsidR="00000000" w:rsidDel="00000000" w:rsidP="00000000" w:rsidRDefault="00000000" w:rsidRPr="00000000" w14:paraId="000000A1">
      <w:pPr>
        <w:numPr>
          <w:ilvl w:val="0"/>
          <w:numId w:val="23"/>
        </w:numPr>
        <w:spacing w:after="240" w:before="0" w:beforeAutospacing="0" w:lineRule="auto"/>
        <w:ind w:left="720" w:right="-220.8661417322827"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Generar insumos para futuras investigaciones, publicaciones y programas de desarrollo profesional.</w:t>
      </w:r>
    </w:p>
    <w:p w:rsidR="00000000" w:rsidDel="00000000" w:rsidP="00000000" w:rsidRDefault="00000000" w:rsidRPr="00000000" w14:paraId="000000A2">
      <w:pPr>
        <w:pStyle w:val="Heading3"/>
        <w:keepNext w:val="0"/>
        <w:keepLines w:val="0"/>
        <w:spacing w:before="280" w:lineRule="auto"/>
        <w:ind w:right="-220.8661417322827"/>
        <w:rPr>
          <w:rFonts w:ascii="Poppins" w:cs="Poppins" w:eastAsia="Poppins" w:hAnsi="Poppins"/>
          <w:b w:val="1"/>
          <w:bCs w:val="1"/>
          <w:color w:val="000000"/>
          <w:sz w:val="21"/>
          <w:szCs w:val="21"/>
          <w:highlight w:val="white"/>
        </w:rPr>
      </w:pPr>
      <w:bookmarkStart w:colFirst="0" w:colLast="0" w:name="_asvuiugfhg9i" w:id="45"/>
      <w:bookmarkEnd w:id="45"/>
      <w:r w:rsidDel="00000000" w:rsidR="00000000" w:rsidRPr="00000000">
        <w:rPr>
          <w:rFonts w:ascii="Poppins" w:cs="Poppins" w:eastAsia="Poppins" w:hAnsi="Poppins"/>
          <w:color w:val="000000"/>
          <w:sz w:val="21"/>
          <w:szCs w:val="21"/>
          <w:highlight w:val="white"/>
          <w:rtl w:val="0"/>
        </w:rPr>
        <w:t xml:space="preserve">Impacto para las Instituciones Académicas</w:t>
      </w:r>
      <w:r w:rsidDel="00000000" w:rsidR="00000000" w:rsidRPr="00000000">
        <w:rPr>
          <w:rtl w:val="0"/>
        </w:rPr>
      </w:r>
    </w:p>
    <w:p w:rsidR="00000000" w:rsidDel="00000000" w:rsidP="00000000" w:rsidRDefault="00000000" w:rsidRPr="00000000" w14:paraId="000000A3">
      <w:pPr>
        <w:numPr>
          <w:ilvl w:val="0"/>
          <w:numId w:val="23"/>
        </w:numPr>
        <w:spacing w:after="0" w:afterAutospacing="0" w:befor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Comprender tendencias emergentes.</w:t>
      </w:r>
    </w:p>
    <w:p w:rsidR="00000000" w:rsidDel="00000000" w:rsidP="00000000" w:rsidRDefault="00000000" w:rsidRPr="00000000" w14:paraId="000000A4">
      <w:pPr>
        <w:numPr>
          <w:ilvl w:val="0"/>
          <w:numId w:val="23"/>
        </w:numPr>
        <w:spacing w:after="0" w:afterAutospacing="0" w:before="0" w:beforeAutospacing="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Identificar oportunidades de articulación.</w:t>
      </w:r>
    </w:p>
    <w:p w:rsidR="00000000" w:rsidDel="00000000" w:rsidP="00000000" w:rsidRDefault="00000000" w:rsidRPr="00000000" w14:paraId="000000A5">
      <w:pPr>
        <w:numPr>
          <w:ilvl w:val="0"/>
          <w:numId w:val="23"/>
        </w:numPr>
        <w:spacing w:after="0" w:afterAutospacing="0" w:before="0" w:beforeAutospacing="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Comparar desafíos comunes.</w:t>
      </w:r>
    </w:p>
    <w:p w:rsidR="00000000" w:rsidDel="00000000" w:rsidP="00000000" w:rsidRDefault="00000000" w:rsidRPr="00000000" w14:paraId="000000A6">
      <w:pPr>
        <w:numPr>
          <w:ilvl w:val="0"/>
          <w:numId w:val="23"/>
        </w:numPr>
        <w:spacing w:after="0" w:afterAutospacing="0" w:before="0" w:beforeAutospacing="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Acceder a inteligencia colectiva del sector.</w:t>
      </w:r>
    </w:p>
    <w:p w:rsidR="00000000" w:rsidDel="00000000" w:rsidP="00000000" w:rsidRDefault="00000000" w:rsidRPr="00000000" w14:paraId="000000A7">
      <w:pPr>
        <w:numPr>
          <w:ilvl w:val="0"/>
          <w:numId w:val="23"/>
        </w:numPr>
        <w:spacing w:after="240" w:before="0" w:beforeAutospacing="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Obtener insumos para revisión curricular y planeación estratégica.</w:t>
      </w:r>
    </w:p>
    <w:p w:rsidR="00000000" w:rsidDel="00000000" w:rsidP="00000000" w:rsidRDefault="00000000" w:rsidRPr="00000000" w14:paraId="000000A8">
      <w:pPr>
        <w:pStyle w:val="Heading3"/>
        <w:keepNext w:val="0"/>
        <w:keepLines w:val="0"/>
        <w:spacing w:before="280" w:lineRule="auto"/>
        <w:rPr>
          <w:rFonts w:ascii="Poppins" w:cs="Poppins" w:eastAsia="Poppins" w:hAnsi="Poppins"/>
          <w:b w:val="1"/>
          <w:bCs w:val="1"/>
          <w:color w:val="000000"/>
          <w:sz w:val="21"/>
          <w:szCs w:val="21"/>
          <w:highlight w:val="white"/>
        </w:rPr>
      </w:pPr>
      <w:bookmarkStart w:colFirst="0" w:colLast="0" w:name="_ozi4tvsciglk" w:id="46"/>
      <w:bookmarkEnd w:id="46"/>
      <w:r w:rsidDel="00000000" w:rsidR="00000000" w:rsidRPr="00000000">
        <w:rPr>
          <w:rFonts w:ascii="Poppins" w:cs="Poppins" w:eastAsia="Poppins" w:hAnsi="Poppins"/>
          <w:color w:val="000000"/>
          <w:sz w:val="21"/>
          <w:szCs w:val="21"/>
          <w:highlight w:val="white"/>
          <w:rtl w:val="0"/>
        </w:rPr>
        <w:t xml:space="preserve">Impacto para el Ecosistema</w:t>
      </w:r>
      <w:r w:rsidDel="00000000" w:rsidR="00000000" w:rsidRPr="00000000">
        <w:rPr>
          <w:rtl w:val="0"/>
        </w:rPr>
      </w:r>
    </w:p>
    <w:p w:rsidR="00000000" w:rsidDel="00000000" w:rsidP="00000000" w:rsidRDefault="00000000" w:rsidRPr="00000000" w14:paraId="000000A9">
      <w:pPr>
        <w:numPr>
          <w:ilvl w:val="0"/>
          <w:numId w:val="23"/>
        </w:numPr>
        <w:spacing w:after="0" w:afterAutospacing="0" w:befor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Mayor conexión universidad-entorno.</w:t>
      </w:r>
    </w:p>
    <w:p w:rsidR="00000000" w:rsidDel="00000000" w:rsidP="00000000" w:rsidRDefault="00000000" w:rsidRPr="00000000" w14:paraId="000000AA">
      <w:pPr>
        <w:numPr>
          <w:ilvl w:val="0"/>
          <w:numId w:val="23"/>
        </w:numPr>
        <w:spacing w:after="0" w:afterAutospacing="0" w:before="0" w:beforeAutospacing="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Identificación de necesidades del mercado y la sociedad.</w:t>
      </w:r>
    </w:p>
    <w:p w:rsidR="00000000" w:rsidDel="00000000" w:rsidP="00000000" w:rsidRDefault="00000000" w:rsidRPr="00000000" w14:paraId="000000AB">
      <w:pPr>
        <w:numPr>
          <w:ilvl w:val="0"/>
          <w:numId w:val="23"/>
        </w:numPr>
        <w:spacing w:after="0" w:afterAutospacing="0" w:before="0" w:beforeAutospacing="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Fortalecimiento de redes de colaboración.</w:t>
      </w:r>
    </w:p>
    <w:p w:rsidR="00000000" w:rsidDel="00000000" w:rsidP="00000000" w:rsidRDefault="00000000" w:rsidRPr="00000000" w14:paraId="000000AC">
      <w:pPr>
        <w:numPr>
          <w:ilvl w:val="0"/>
          <w:numId w:val="23"/>
        </w:numPr>
        <w:spacing w:after="240" w:before="0" w:beforeAutospacing="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Construcción de capacidades para responder a los cambios futuros.</w:t>
      </w:r>
    </w:p>
    <w:p w:rsidR="00000000" w:rsidDel="00000000" w:rsidP="00000000" w:rsidRDefault="00000000" w:rsidRPr="00000000" w14:paraId="000000AD">
      <w:pPr>
        <w:spacing w:after="200" w:before="240" w:lineRule="auto"/>
        <w:jc w:val="both"/>
        <w:rPr>
          <w:rFonts w:ascii="Poppins" w:cs="Poppins" w:eastAsia="Poppins" w:hAnsi="Poppins"/>
          <w:b w:val="1"/>
          <w:bCs w:val="1"/>
          <w:sz w:val="21"/>
          <w:szCs w:val="21"/>
          <w:highlight w:val="white"/>
        </w:rPr>
      </w:pPr>
      <w:r w:rsidDel="00000000" w:rsidR="00000000" w:rsidRPr="00000000">
        <w:rPr>
          <w:rFonts w:ascii="Poppins" w:cs="Poppins" w:eastAsia="Poppins" w:hAnsi="Poppins"/>
          <w:b w:val="1"/>
          <w:bCs w:val="1"/>
          <w:sz w:val="21"/>
          <w:szCs w:val="21"/>
          <w:highlight w:val="white"/>
          <w:rtl w:val="0"/>
        </w:rPr>
        <w:t xml:space="preserve">Objetivos Estratégicos del Proyecto</w:t>
      </w:r>
    </w:p>
    <w:p w:rsidR="00000000" w:rsidDel="00000000" w:rsidP="00000000" w:rsidRDefault="00000000" w:rsidRPr="00000000" w14:paraId="000000AE">
      <w:pPr>
        <w:pStyle w:val="Heading3"/>
        <w:keepNext w:val="0"/>
        <w:keepLines w:val="0"/>
        <w:spacing w:before="280" w:lineRule="auto"/>
        <w:rPr>
          <w:rFonts w:ascii="Poppins" w:cs="Poppins" w:eastAsia="Poppins" w:hAnsi="Poppins"/>
          <w:b w:val="1"/>
          <w:bCs w:val="1"/>
          <w:color w:val="000000"/>
          <w:sz w:val="21"/>
          <w:szCs w:val="21"/>
          <w:highlight w:val="white"/>
        </w:rPr>
      </w:pPr>
      <w:bookmarkStart w:colFirst="0" w:colLast="0" w:name="_ijxphfomvj47" w:id="47"/>
      <w:bookmarkEnd w:id="47"/>
      <w:r w:rsidDel="00000000" w:rsidR="00000000" w:rsidRPr="00000000">
        <w:rPr>
          <w:rFonts w:ascii="Poppins" w:cs="Poppins" w:eastAsia="Poppins" w:hAnsi="Poppins"/>
          <w:color w:val="000000"/>
          <w:sz w:val="21"/>
          <w:szCs w:val="21"/>
          <w:highlight w:val="white"/>
          <w:rtl w:val="0"/>
        </w:rPr>
        <w:t xml:space="preserve">Objetivo General</w:t>
      </w:r>
      <w:r w:rsidDel="00000000" w:rsidR="00000000" w:rsidRPr="00000000">
        <w:rPr>
          <w:rtl w:val="0"/>
        </w:rPr>
      </w:r>
    </w:p>
    <w:p w:rsidR="00000000" w:rsidDel="00000000" w:rsidP="00000000" w:rsidRDefault="00000000" w:rsidRPr="00000000" w14:paraId="000000AF">
      <w:pPr>
        <w:spacing w:after="240" w:befor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Construir una visión compartida sobre los desafíos, articulaciones y capacidades que deben orientar la evolución de la formación en Administración en Colombia durante los próximos años.</w:t>
      </w:r>
    </w:p>
    <w:p w:rsidR="00000000" w:rsidDel="00000000" w:rsidP="00000000" w:rsidRDefault="00000000" w:rsidRPr="00000000" w14:paraId="000000B0">
      <w:pPr>
        <w:pStyle w:val="Heading3"/>
        <w:keepNext w:val="0"/>
        <w:keepLines w:val="0"/>
        <w:spacing w:before="280" w:lineRule="auto"/>
        <w:rPr>
          <w:rFonts w:ascii="Poppins" w:cs="Poppins" w:eastAsia="Poppins" w:hAnsi="Poppins"/>
          <w:b w:val="1"/>
          <w:bCs w:val="1"/>
          <w:color w:val="000000"/>
          <w:sz w:val="21"/>
          <w:szCs w:val="21"/>
          <w:highlight w:val="white"/>
        </w:rPr>
      </w:pPr>
      <w:bookmarkStart w:colFirst="0" w:colLast="0" w:name="_n3uiuhnxg3ha" w:id="48"/>
      <w:bookmarkEnd w:id="48"/>
      <w:r w:rsidDel="00000000" w:rsidR="00000000" w:rsidRPr="00000000">
        <w:rPr>
          <w:rFonts w:ascii="Poppins" w:cs="Poppins" w:eastAsia="Poppins" w:hAnsi="Poppins"/>
          <w:color w:val="000000"/>
          <w:sz w:val="21"/>
          <w:szCs w:val="21"/>
          <w:highlight w:val="white"/>
          <w:rtl w:val="0"/>
        </w:rPr>
        <w:t xml:space="preserve">Objetivos Específicos</w:t>
      </w:r>
      <w:r w:rsidDel="00000000" w:rsidR="00000000" w:rsidRPr="00000000">
        <w:rPr>
          <w:rtl w:val="0"/>
        </w:rPr>
      </w:r>
    </w:p>
    <w:p w:rsidR="00000000" w:rsidDel="00000000" w:rsidP="00000000" w:rsidRDefault="00000000" w:rsidRPr="00000000" w14:paraId="000000B1">
      <w:pPr>
        <w:numPr>
          <w:ilvl w:val="0"/>
          <w:numId w:val="16"/>
        </w:numPr>
        <w:spacing w:after="0" w:afterAutospacing="0" w:befor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Identificar y analizar las principales transformaciones del entorno económico, social, tecnológico, educativo y laboral que están impactando la formación y el ejercicio profesional de la Administración en Colombia.</w:t>
      </w:r>
    </w:p>
    <w:p w:rsidR="00000000" w:rsidDel="00000000" w:rsidP="00000000" w:rsidRDefault="00000000" w:rsidRPr="00000000" w14:paraId="000000B2">
      <w:pPr>
        <w:numPr>
          <w:ilvl w:val="0"/>
          <w:numId w:val="16"/>
        </w:numPr>
        <w:spacing w:after="0" w:afterAutospacing="0" w:before="0" w:beforeAutospacing="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Socializar e interpretar colectivamente los hallazgos del estudio de tendencias y mercado laboral, identificando oportunidades, desafíos y brechas para la pertinencia de la formación administrativa.</w:t>
      </w:r>
    </w:p>
    <w:p w:rsidR="00000000" w:rsidDel="00000000" w:rsidP="00000000" w:rsidRDefault="00000000" w:rsidRPr="00000000" w14:paraId="000000B3">
      <w:pPr>
        <w:numPr>
          <w:ilvl w:val="0"/>
          <w:numId w:val="16"/>
        </w:numPr>
        <w:spacing w:after="0" w:afterAutospacing="0" w:before="0" w:beforeAutospacing="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Reconocer los actores, relaciones y mecanismos de articulación que deben fortalecerse entre academia, sector productivo, Estado, egresados y demás actores del ecosistema para responder de manera más efectiva a las demandas del entorno.</w:t>
      </w:r>
    </w:p>
    <w:p w:rsidR="00000000" w:rsidDel="00000000" w:rsidP="00000000" w:rsidRDefault="00000000" w:rsidRPr="00000000" w14:paraId="000000B4">
      <w:pPr>
        <w:numPr>
          <w:ilvl w:val="0"/>
          <w:numId w:val="16"/>
        </w:numPr>
        <w:spacing w:after="0" w:afterAutospacing="0" w:before="0" w:beforeAutospacing="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Priorizar las capacidades emergentes, competencias, conocimientos y formas de actuación que demandarán los futuros profesionales de la Administración, a partir de las tendencias identificadas y las necesidades del mercado laboral.</w:t>
      </w:r>
    </w:p>
    <w:p w:rsidR="00000000" w:rsidDel="00000000" w:rsidP="00000000" w:rsidRDefault="00000000" w:rsidRPr="00000000" w14:paraId="000000B5">
      <w:pPr>
        <w:numPr>
          <w:ilvl w:val="0"/>
          <w:numId w:val="16"/>
        </w:numPr>
        <w:spacing w:after="0" w:afterAutospacing="0" w:before="0" w:beforeAutospacing="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Generar consensos sectoriales que permitan transformar las señales de cambio en criterios compartidos para la toma de decisiones académicas, profesionales e institucionales.</w:t>
      </w:r>
    </w:p>
    <w:p w:rsidR="00000000" w:rsidDel="00000000" w:rsidP="00000000" w:rsidRDefault="00000000" w:rsidRPr="00000000" w14:paraId="000000B6">
      <w:pPr>
        <w:numPr>
          <w:ilvl w:val="0"/>
          <w:numId w:val="16"/>
        </w:numPr>
        <w:spacing w:after="0" w:afterAutospacing="0" w:before="0" w:beforeAutospacing="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Promover una cultura de colaboración, inteligencia colectiva y gestión en red entre las instituciones participantes, fortaleciendo la construcción conjunta de soluciones para los retos de la formación administrativa.</w:t>
      </w:r>
    </w:p>
    <w:p w:rsidR="00000000" w:rsidDel="00000000" w:rsidP="00000000" w:rsidRDefault="00000000" w:rsidRPr="00000000" w14:paraId="000000B7">
      <w:pPr>
        <w:numPr>
          <w:ilvl w:val="0"/>
          <w:numId w:val="16"/>
        </w:numPr>
        <w:spacing w:after="0" w:afterAutospacing="0" w:before="0" w:beforeAutospacing="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Construir una hoja de ruta preliminar que oriente acciones estratégicas para fortalecer la pertinencia, calidad y capacidad de adaptación de la formación en Administración en Colombia.</w:t>
      </w:r>
    </w:p>
    <w:p w:rsidR="00000000" w:rsidDel="00000000" w:rsidP="00000000" w:rsidRDefault="00000000" w:rsidRPr="00000000" w14:paraId="000000B8">
      <w:pPr>
        <w:numPr>
          <w:ilvl w:val="0"/>
          <w:numId w:val="16"/>
        </w:numPr>
        <w:spacing w:after="240" w:before="0" w:beforeAutospacing="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Establecer las bases para un mecanismo permanente de observación, análisis prospectivo y articulación sectorial que permita al CPAE monitorear la evolución de la profesión y orientar futuras iniciativas de desarrollo académico y profesional. </w:t>
      </w:r>
    </w:p>
    <w:p w:rsidR="00000000" w:rsidDel="00000000" w:rsidP="00000000" w:rsidRDefault="00000000" w:rsidRPr="00000000" w14:paraId="000000B9">
      <w:pPr>
        <w:spacing w:after="200" w:before="240" w:lineRule="auto"/>
        <w:jc w:val="both"/>
        <w:rPr>
          <w:rFonts w:ascii="Poppins" w:cs="Poppins" w:eastAsia="Poppins" w:hAnsi="Poppins"/>
          <w:b w:val="1"/>
          <w:bCs w:val="1"/>
          <w:sz w:val="21"/>
          <w:szCs w:val="21"/>
          <w:highlight w:val="white"/>
        </w:rPr>
      </w:pPr>
      <w:r w:rsidDel="00000000" w:rsidR="00000000" w:rsidRPr="00000000">
        <w:rPr>
          <w:rFonts w:ascii="Poppins" w:cs="Poppins" w:eastAsia="Poppins" w:hAnsi="Poppins"/>
          <w:b w:val="1"/>
          <w:bCs w:val="1"/>
          <w:sz w:val="21"/>
          <w:szCs w:val="21"/>
          <w:highlight w:val="white"/>
          <w:rtl w:val="0"/>
        </w:rPr>
        <w:t xml:space="preserve">¿Qué pretende Entre Nodos?</w:t>
      </w:r>
    </w:p>
    <w:p w:rsidR="00000000" w:rsidDel="00000000" w:rsidP="00000000" w:rsidRDefault="00000000" w:rsidRPr="00000000" w14:paraId="000000BA">
      <w:pPr>
        <w:spacing w:after="240" w:before="240" w:lineRule="auto"/>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Entre Nodos busca convertirse en el principal espacio nacional de reflexión estratégica sobre el futuro de la formación en Administración.</w:t>
      </w:r>
    </w:p>
    <w:p w:rsidR="00000000" w:rsidDel="00000000" w:rsidP="00000000" w:rsidRDefault="00000000" w:rsidRPr="00000000" w14:paraId="000000BB">
      <w:pPr>
        <w:spacing w:after="240" w:before="240" w:lineRule="auto"/>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No pretende:</w:t>
      </w:r>
    </w:p>
    <w:p w:rsidR="00000000" w:rsidDel="00000000" w:rsidP="00000000" w:rsidRDefault="00000000" w:rsidRPr="00000000" w14:paraId="000000BC">
      <w:pPr>
        <w:numPr>
          <w:ilvl w:val="0"/>
          <w:numId w:val="13"/>
        </w:numPr>
        <w:spacing w:after="0" w:afterAutospacing="0" w:before="24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Realizar una conferencia tradicional.</w:t>
      </w:r>
    </w:p>
    <w:p w:rsidR="00000000" w:rsidDel="00000000" w:rsidP="00000000" w:rsidRDefault="00000000" w:rsidRPr="00000000" w14:paraId="000000BD">
      <w:pPr>
        <w:numPr>
          <w:ilvl w:val="0"/>
          <w:numId w:val="13"/>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Discutir únicamente acreditación.</w:t>
      </w:r>
    </w:p>
    <w:p w:rsidR="00000000" w:rsidDel="00000000" w:rsidP="00000000" w:rsidRDefault="00000000" w:rsidRPr="00000000" w14:paraId="000000BE">
      <w:pPr>
        <w:numPr>
          <w:ilvl w:val="0"/>
          <w:numId w:val="13"/>
        </w:numPr>
        <w:spacing w:after="24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Presentar diagnósticos institucionales aislados.</w:t>
      </w:r>
    </w:p>
    <w:p w:rsidR="00000000" w:rsidDel="00000000" w:rsidP="00000000" w:rsidRDefault="00000000" w:rsidRPr="00000000" w14:paraId="000000BF">
      <w:pPr>
        <w:spacing w:after="240" w:before="240" w:lineRule="auto"/>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Pretende:</w:t>
      </w:r>
    </w:p>
    <w:p w:rsidR="00000000" w:rsidDel="00000000" w:rsidP="00000000" w:rsidRDefault="00000000" w:rsidRPr="00000000" w14:paraId="000000C0">
      <w:pPr>
        <w:numPr>
          <w:ilvl w:val="0"/>
          <w:numId w:val="13"/>
        </w:numPr>
        <w:spacing w:after="0" w:afterAutospacing="0" w:before="24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Escuchar al ecosistema.</w:t>
      </w:r>
    </w:p>
    <w:p w:rsidR="00000000" w:rsidDel="00000000" w:rsidP="00000000" w:rsidRDefault="00000000" w:rsidRPr="00000000" w14:paraId="000000C1">
      <w:pPr>
        <w:numPr>
          <w:ilvl w:val="0"/>
          <w:numId w:val="13"/>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Conectar actores.</w:t>
      </w:r>
    </w:p>
    <w:p w:rsidR="00000000" w:rsidDel="00000000" w:rsidP="00000000" w:rsidRDefault="00000000" w:rsidRPr="00000000" w14:paraId="000000C2">
      <w:pPr>
        <w:numPr>
          <w:ilvl w:val="0"/>
          <w:numId w:val="13"/>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Identificar señales de cambio.</w:t>
      </w:r>
    </w:p>
    <w:p w:rsidR="00000000" w:rsidDel="00000000" w:rsidP="00000000" w:rsidRDefault="00000000" w:rsidRPr="00000000" w14:paraId="000000C3">
      <w:pPr>
        <w:numPr>
          <w:ilvl w:val="0"/>
          <w:numId w:val="13"/>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Generar consensos.</w:t>
      </w:r>
    </w:p>
    <w:p w:rsidR="00000000" w:rsidDel="00000000" w:rsidP="00000000" w:rsidRDefault="00000000" w:rsidRPr="00000000" w14:paraId="000000C4">
      <w:pPr>
        <w:numPr>
          <w:ilvl w:val="0"/>
          <w:numId w:val="13"/>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Construir inteligencia colectiva.</w:t>
      </w:r>
    </w:p>
    <w:p w:rsidR="00000000" w:rsidDel="00000000" w:rsidP="00000000" w:rsidRDefault="00000000" w:rsidRPr="00000000" w14:paraId="000000C5">
      <w:pPr>
        <w:numPr>
          <w:ilvl w:val="0"/>
          <w:numId w:val="40"/>
        </w:numPr>
        <w:spacing w:after="24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Traducir tendencias en acciones concretas.</w:t>
      </w:r>
    </w:p>
    <w:p w:rsidR="00000000" w:rsidDel="00000000" w:rsidP="00000000" w:rsidRDefault="00000000" w:rsidRPr="00000000" w14:paraId="000000C6">
      <w:pPr>
        <w:spacing w:after="240" w:befor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Su propósito final es producir una visión compartida que permita anticipar el futuro y fortalecer la pertinencia de la formación administrativa.</w:t>
      </w:r>
    </w:p>
    <w:p w:rsidR="00000000" w:rsidDel="00000000" w:rsidP="00000000" w:rsidRDefault="00000000" w:rsidRPr="00000000" w14:paraId="000000C7">
      <w:pPr>
        <w:pStyle w:val="Heading1"/>
        <w:keepNext w:val="0"/>
        <w:keepLines w:val="0"/>
        <w:spacing w:before="480" w:lineRule="auto"/>
        <w:rPr>
          <w:rFonts w:ascii="Poppins" w:cs="Poppins" w:eastAsia="Poppins" w:hAnsi="Poppins"/>
          <w:b w:val="1"/>
          <w:bCs w:val="1"/>
          <w:sz w:val="21"/>
          <w:szCs w:val="21"/>
          <w:highlight w:val="white"/>
        </w:rPr>
      </w:pPr>
      <w:bookmarkStart w:colFirst="0" w:colLast="0" w:name="_zaqyvfmn7ea1" w:id="49"/>
      <w:bookmarkEnd w:id="49"/>
      <w:r w:rsidDel="00000000" w:rsidR="00000000" w:rsidRPr="00000000">
        <w:rPr>
          <w:rFonts w:ascii="Poppins" w:cs="Poppins" w:eastAsia="Poppins" w:hAnsi="Poppins"/>
          <w:b w:val="1"/>
          <w:bCs w:val="1"/>
          <w:sz w:val="21"/>
          <w:szCs w:val="21"/>
          <w:highlight w:val="white"/>
          <w:rtl w:val="0"/>
        </w:rPr>
        <w:t xml:space="preserve">Journey Estratégico de los Nodos</w:t>
      </w:r>
    </w:p>
    <w:p w:rsidR="00000000" w:rsidDel="00000000" w:rsidP="00000000" w:rsidRDefault="00000000" w:rsidRPr="00000000" w14:paraId="000000C8">
      <w:pPr>
        <w:spacing w:after="240" w:befor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experiencia de Entre Nodos 2026 ha sido diseñada como un recorrido de construcción colectiva que permite a los participantes transitar desde la comprensión de las señales del entorno hasta la identificación de acciones y prioridades para el futuro de la formación en Administración.</w:t>
      </w:r>
    </w:p>
    <w:p w:rsidR="00000000" w:rsidDel="00000000" w:rsidP="00000000" w:rsidRDefault="00000000" w:rsidRPr="00000000" w14:paraId="000000C9">
      <w:pPr>
        <w:spacing w:after="240" w:befor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metodología se fundamenta en la idea de que los grandes desafíos de la profesión no pueden comprenderse desde una única perspectiva ni resolverse de manera aislada. Por ello, cada nodo aporta una capa de análisis que, al conectarse con las demás, permite construir una visión integral del ecosistema.</w:t>
      </w:r>
    </w:p>
    <w:p w:rsidR="00000000" w:rsidDel="00000000" w:rsidP="00000000" w:rsidRDefault="00000000" w:rsidRPr="00000000" w14:paraId="000000CA">
      <w:pPr>
        <w:spacing w:after="240" w:before="240" w:lineRule="auto"/>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El journey está compuesto por cinco momentos:</w:t>
      </w:r>
    </w:p>
    <w:p w:rsidR="00000000" w:rsidDel="00000000" w:rsidP="00000000" w:rsidRDefault="00000000" w:rsidRPr="00000000" w14:paraId="000000CB">
      <w:pPr>
        <w:pStyle w:val="Heading3"/>
        <w:keepNext w:val="0"/>
        <w:keepLines w:val="0"/>
        <w:numPr>
          <w:ilvl w:val="0"/>
          <w:numId w:val="14"/>
        </w:numPr>
        <w:spacing w:before="280" w:lineRule="auto"/>
        <w:ind w:left="720" w:hanging="360"/>
        <w:rPr>
          <w:rFonts w:ascii="Poppins" w:cs="Poppins" w:eastAsia="Poppins" w:hAnsi="Poppins"/>
          <w:b w:val="1"/>
          <w:bCs w:val="1"/>
          <w:sz w:val="21"/>
          <w:szCs w:val="21"/>
          <w:highlight w:val="white"/>
        </w:rPr>
      </w:pPr>
      <w:bookmarkStart w:colFirst="0" w:colLast="0" w:name="_b1nq8nxthl8z" w:id="50"/>
      <w:bookmarkEnd w:id="50"/>
      <w:r w:rsidDel="00000000" w:rsidR="00000000" w:rsidRPr="00000000">
        <w:rPr>
          <w:rFonts w:ascii="Poppins" w:cs="Poppins" w:eastAsia="Poppins" w:hAnsi="Poppins"/>
          <w:b w:val="1"/>
          <w:bCs w:val="1"/>
          <w:color w:val="000000"/>
          <w:sz w:val="21"/>
          <w:szCs w:val="21"/>
          <w:highlight w:val="white"/>
          <w:rtl w:val="0"/>
        </w:rPr>
        <w:t xml:space="preserve">Nodo Zero | Identificación de señales</w:t>
      </w:r>
    </w:p>
    <w:p w:rsidR="00000000" w:rsidDel="00000000" w:rsidP="00000000" w:rsidRDefault="00000000" w:rsidRPr="00000000" w14:paraId="000000CC">
      <w:pPr>
        <w:spacing w:after="240" w:befor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experiencia inicia incluso antes de la apertura formal del evento. Durante el proceso de registro, los participantes interactúan con el Nodo Zero, un dispositivo de participación diseñado para capturar las señales, preocupaciones y transformaciones que consideran más relevantes para el futuro de la formación en Administración.</w:t>
      </w:r>
    </w:p>
    <w:p w:rsidR="00000000" w:rsidDel="00000000" w:rsidP="00000000" w:rsidRDefault="00000000" w:rsidRPr="00000000" w14:paraId="000000CD">
      <w:pPr>
        <w:spacing w:after="240" w:befor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Este primer ejercicio permite construir una lectura colectiva inicial que servirá como punto de partida y referencia para el resto de la jornada.</w:t>
      </w:r>
    </w:p>
    <w:p w:rsidR="00000000" w:rsidDel="00000000" w:rsidP="00000000" w:rsidRDefault="00000000" w:rsidRPr="00000000" w14:paraId="000000CE">
      <w:pPr>
        <w:pStyle w:val="Heading3"/>
        <w:keepNext w:val="0"/>
        <w:keepLines w:val="0"/>
        <w:numPr>
          <w:ilvl w:val="0"/>
          <w:numId w:val="14"/>
        </w:numPr>
        <w:spacing w:before="280" w:lineRule="auto"/>
        <w:ind w:left="720" w:hanging="360"/>
        <w:rPr>
          <w:rFonts w:ascii="Poppins" w:cs="Poppins" w:eastAsia="Poppins" w:hAnsi="Poppins"/>
          <w:b w:val="1"/>
          <w:bCs w:val="1"/>
          <w:sz w:val="21"/>
          <w:szCs w:val="21"/>
          <w:highlight w:val="white"/>
        </w:rPr>
      </w:pPr>
      <w:bookmarkStart w:colFirst="0" w:colLast="0" w:name="_80vqxiuqlq4o" w:id="51"/>
      <w:bookmarkEnd w:id="51"/>
      <w:r w:rsidDel="00000000" w:rsidR="00000000" w:rsidRPr="00000000">
        <w:rPr>
          <w:rFonts w:ascii="Poppins" w:cs="Poppins" w:eastAsia="Poppins" w:hAnsi="Poppins"/>
          <w:b w:val="1"/>
          <w:bCs w:val="1"/>
          <w:color w:val="000000"/>
          <w:sz w:val="21"/>
          <w:szCs w:val="21"/>
          <w:highlight w:val="white"/>
          <w:rtl w:val="0"/>
        </w:rPr>
        <w:t xml:space="preserve">Nodo 1 | País, entorno y mercado laboral</w:t>
      </w:r>
    </w:p>
    <w:p w:rsidR="00000000" w:rsidDel="00000000" w:rsidP="00000000" w:rsidRDefault="00000000" w:rsidRPr="00000000" w14:paraId="000000CF">
      <w:pPr>
        <w:spacing w:after="240" w:befor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Una vez identificadas las señales iniciales, los participantes reciben información estratégica proveniente del estudio de tendencias y mercado laboral desarrollado por el CPAE y ManpowerGroup.</w:t>
      </w:r>
    </w:p>
    <w:p w:rsidR="00000000" w:rsidDel="00000000" w:rsidP="00000000" w:rsidRDefault="00000000" w:rsidRPr="00000000" w14:paraId="000000D0">
      <w:pPr>
        <w:spacing w:after="240" w:befor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 partir de evidencia concreta sobre transformaciones globales, demanda laboral, competencias emergentes, brechas de talento y prospectiva de la profesión, las mesas de trabajo analizan las implicaciones de estos hallazgos para la formación administrativa.</w:t>
      </w:r>
    </w:p>
    <w:p w:rsidR="00000000" w:rsidDel="00000000" w:rsidP="00000000" w:rsidRDefault="00000000" w:rsidRPr="00000000" w14:paraId="000000D1">
      <w:pPr>
        <w:spacing w:after="240" w:befor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Este nodo responde a la pregunta:</w:t>
      </w:r>
    </w:p>
    <w:p w:rsidR="00000000" w:rsidDel="00000000" w:rsidP="00000000" w:rsidRDefault="00000000" w:rsidRPr="00000000" w14:paraId="000000D2">
      <w:pPr>
        <w:spacing w:after="240" w:before="240" w:lineRule="auto"/>
        <w:jc w:val="center"/>
        <w:rPr>
          <w:rFonts w:ascii="Poppins" w:cs="Poppins" w:eastAsia="Poppins" w:hAnsi="Poppins"/>
          <w:b w:val="1"/>
          <w:bCs w:val="1"/>
          <w:sz w:val="21"/>
          <w:szCs w:val="21"/>
          <w:highlight w:val="white"/>
        </w:rPr>
      </w:pPr>
      <w:r w:rsidDel="00000000" w:rsidR="00000000" w:rsidRPr="00000000">
        <w:rPr>
          <w:rFonts w:ascii="Poppins" w:cs="Poppins" w:eastAsia="Poppins" w:hAnsi="Poppins"/>
          <w:sz w:val="21"/>
          <w:szCs w:val="21"/>
          <w:highlight w:val="white"/>
          <w:rtl w:val="0"/>
        </w:rPr>
        <w:t xml:space="preserve">¿Qué está cambiando y qué desafíos plantea para la formación de los futuros administradores?</w:t>
      </w:r>
      <w:r w:rsidDel="00000000" w:rsidR="00000000" w:rsidRPr="00000000">
        <w:rPr>
          <w:rtl w:val="0"/>
        </w:rPr>
      </w:r>
    </w:p>
    <w:p w:rsidR="00000000" w:rsidDel="00000000" w:rsidP="00000000" w:rsidRDefault="00000000" w:rsidRPr="00000000" w14:paraId="000000D3">
      <w:pPr>
        <w:pStyle w:val="Heading3"/>
        <w:keepNext w:val="0"/>
        <w:keepLines w:val="0"/>
        <w:numPr>
          <w:ilvl w:val="0"/>
          <w:numId w:val="14"/>
        </w:numPr>
        <w:spacing w:before="280" w:lineRule="auto"/>
        <w:ind w:left="720" w:hanging="360"/>
        <w:rPr>
          <w:rFonts w:ascii="Poppins" w:cs="Poppins" w:eastAsia="Poppins" w:hAnsi="Poppins"/>
          <w:b w:val="1"/>
          <w:bCs w:val="1"/>
          <w:sz w:val="21"/>
          <w:szCs w:val="21"/>
          <w:highlight w:val="white"/>
        </w:rPr>
      </w:pPr>
      <w:bookmarkStart w:colFirst="0" w:colLast="0" w:name="_j0c7mdjihpy" w:id="52"/>
      <w:bookmarkEnd w:id="52"/>
      <w:r w:rsidDel="00000000" w:rsidR="00000000" w:rsidRPr="00000000">
        <w:rPr>
          <w:rFonts w:ascii="Poppins" w:cs="Poppins" w:eastAsia="Poppins" w:hAnsi="Poppins"/>
          <w:b w:val="1"/>
          <w:bCs w:val="1"/>
          <w:color w:val="000000"/>
          <w:sz w:val="21"/>
          <w:szCs w:val="21"/>
          <w:highlight w:val="white"/>
          <w:rtl w:val="0"/>
        </w:rPr>
        <w:t xml:space="preserve">Nodo 2 | red y articulación</w:t>
      </w:r>
    </w:p>
    <w:p w:rsidR="00000000" w:rsidDel="00000000" w:rsidP="00000000" w:rsidRDefault="00000000" w:rsidRPr="00000000" w14:paraId="000000D4">
      <w:pPr>
        <w:spacing w:after="240" w:befor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Luego de comprender las transformaciones del entorno, la conversación se traslada hacia el ecosistema que rodea la formación.</w:t>
      </w:r>
    </w:p>
    <w:p w:rsidR="00000000" w:rsidDel="00000000" w:rsidP="00000000" w:rsidRDefault="00000000" w:rsidRPr="00000000" w14:paraId="000000D5">
      <w:pPr>
        <w:spacing w:after="240" w:befor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Los participantes identifican actores clave, relaciones existentes y vacíos de articulación entre academia, sector productivo, Estado, egresados, gremios y demás actores relevantes.</w:t>
      </w:r>
    </w:p>
    <w:p w:rsidR="00000000" w:rsidDel="00000000" w:rsidP="00000000" w:rsidRDefault="00000000" w:rsidRPr="00000000" w14:paraId="000000D6">
      <w:pPr>
        <w:spacing w:after="240" w:befor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Este nodo busca reconocer qué conexiones deben fortalecerse para responder de manera más efectiva a los desafíos identificados.</w:t>
      </w:r>
    </w:p>
    <w:p w:rsidR="00000000" w:rsidDel="00000000" w:rsidP="00000000" w:rsidRDefault="00000000" w:rsidRPr="00000000" w14:paraId="000000D7">
      <w:pPr>
        <w:spacing w:after="240" w:before="240" w:lineRule="auto"/>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pregunta central es:</w:t>
      </w:r>
    </w:p>
    <w:p w:rsidR="00000000" w:rsidDel="00000000" w:rsidP="00000000" w:rsidRDefault="00000000" w:rsidRPr="00000000" w14:paraId="000000D8">
      <w:pPr>
        <w:spacing w:after="240" w:before="240" w:lineRule="auto"/>
        <w:jc w:val="center"/>
        <w:rPr>
          <w:rFonts w:ascii="Poppins" w:cs="Poppins" w:eastAsia="Poppins" w:hAnsi="Poppins"/>
          <w:b w:val="1"/>
          <w:bCs w:val="1"/>
          <w:sz w:val="21"/>
          <w:szCs w:val="21"/>
          <w:highlight w:val="white"/>
        </w:rPr>
      </w:pPr>
      <w:r w:rsidDel="00000000" w:rsidR="00000000" w:rsidRPr="00000000">
        <w:rPr>
          <w:rFonts w:ascii="Poppins" w:cs="Poppins" w:eastAsia="Poppins" w:hAnsi="Poppins"/>
          <w:sz w:val="21"/>
          <w:szCs w:val="21"/>
          <w:highlight w:val="white"/>
          <w:rtl w:val="0"/>
        </w:rPr>
        <w:t xml:space="preserve">¿Con quién debemos conectarnos y qué relaciones debemos fortalecer para aumentar la pertinencia de la formación?</w:t>
      </w:r>
      <w:r w:rsidDel="00000000" w:rsidR="00000000" w:rsidRPr="00000000">
        <w:rPr>
          <w:rtl w:val="0"/>
        </w:rPr>
      </w:r>
    </w:p>
    <w:p w:rsidR="00000000" w:rsidDel="00000000" w:rsidP="00000000" w:rsidRDefault="00000000" w:rsidRPr="00000000" w14:paraId="000000D9">
      <w:pPr>
        <w:pStyle w:val="Heading3"/>
        <w:keepNext w:val="0"/>
        <w:keepLines w:val="0"/>
        <w:numPr>
          <w:ilvl w:val="0"/>
          <w:numId w:val="14"/>
        </w:numPr>
        <w:spacing w:before="280" w:lineRule="auto"/>
        <w:ind w:left="720" w:hanging="360"/>
        <w:rPr>
          <w:rFonts w:ascii="Poppins" w:cs="Poppins" w:eastAsia="Poppins" w:hAnsi="Poppins"/>
          <w:b w:val="1"/>
          <w:bCs w:val="1"/>
          <w:sz w:val="21"/>
          <w:szCs w:val="21"/>
          <w:highlight w:val="white"/>
        </w:rPr>
      </w:pPr>
      <w:bookmarkStart w:colFirst="0" w:colLast="0" w:name="_rywjxrfaokjh" w:id="53"/>
      <w:bookmarkEnd w:id="53"/>
      <w:r w:rsidDel="00000000" w:rsidR="00000000" w:rsidRPr="00000000">
        <w:rPr>
          <w:rFonts w:ascii="Poppins" w:cs="Poppins" w:eastAsia="Poppins" w:hAnsi="Poppins"/>
          <w:b w:val="1"/>
          <w:bCs w:val="1"/>
          <w:color w:val="000000"/>
          <w:sz w:val="21"/>
          <w:szCs w:val="21"/>
          <w:highlight w:val="white"/>
          <w:rtl w:val="0"/>
        </w:rPr>
        <w:t xml:space="preserve">Nodo 3 | capacidades emergentes</w:t>
      </w:r>
    </w:p>
    <w:p w:rsidR="00000000" w:rsidDel="00000000" w:rsidP="00000000" w:rsidRDefault="00000000" w:rsidRPr="00000000" w14:paraId="000000DA">
      <w:pPr>
        <w:spacing w:after="240" w:befor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Con una comprensión más amplia del entorno y de las relaciones estratégicas necesarias, los participantes reflexionan sobre las capacidades que requerirán los profesionales de la Administración en los próximos años.</w:t>
      </w:r>
    </w:p>
    <w:p w:rsidR="00000000" w:rsidDel="00000000" w:rsidP="00000000" w:rsidRDefault="00000000" w:rsidRPr="00000000" w14:paraId="000000DB">
      <w:pPr>
        <w:spacing w:after="240" w:befor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discusión se enfoca en identificar cuáles capacidades son indispensables hoy, cuáles están ganando relevancia y cuáles podrían convertirse en diferenciadores para el ejercicio profesional futuro.</w:t>
      </w:r>
    </w:p>
    <w:p w:rsidR="00000000" w:rsidDel="00000000" w:rsidP="00000000" w:rsidRDefault="00000000" w:rsidRPr="00000000" w14:paraId="000000DC">
      <w:pPr>
        <w:spacing w:after="240" w:befor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pregunta orientadora es:</w:t>
      </w:r>
    </w:p>
    <w:p w:rsidR="00000000" w:rsidDel="00000000" w:rsidP="00000000" w:rsidRDefault="00000000" w:rsidRPr="00000000" w14:paraId="000000DD">
      <w:pPr>
        <w:spacing w:after="240" w:before="240" w:lineRule="auto"/>
        <w:jc w:val="center"/>
        <w:rPr>
          <w:rFonts w:ascii="Poppins" w:cs="Poppins" w:eastAsia="Poppins" w:hAnsi="Poppins"/>
          <w:b w:val="1"/>
          <w:bCs w:val="1"/>
          <w:sz w:val="21"/>
          <w:szCs w:val="21"/>
          <w:highlight w:val="white"/>
        </w:rPr>
      </w:pPr>
      <w:r w:rsidDel="00000000" w:rsidR="00000000" w:rsidRPr="00000000">
        <w:rPr>
          <w:rFonts w:ascii="Poppins" w:cs="Poppins" w:eastAsia="Poppins" w:hAnsi="Poppins"/>
          <w:sz w:val="21"/>
          <w:szCs w:val="21"/>
          <w:highlight w:val="white"/>
          <w:rtl w:val="0"/>
        </w:rPr>
        <w:t xml:space="preserve">¿Qué capacidades deben desarrollarse para responder a los desafíos del futuro?</w:t>
      </w:r>
      <w:r w:rsidDel="00000000" w:rsidR="00000000" w:rsidRPr="00000000">
        <w:rPr>
          <w:rtl w:val="0"/>
        </w:rPr>
      </w:r>
    </w:p>
    <w:p w:rsidR="00000000" w:rsidDel="00000000" w:rsidP="00000000" w:rsidRDefault="00000000" w:rsidRPr="00000000" w14:paraId="000000DE">
      <w:pPr>
        <w:pStyle w:val="Heading3"/>
        <w:keepNext w:val="0"/>
        <w:keepLines w:val="0"/>
        <w:numPr>
          <w:ilvl w:val="0"/>
          <w:numId w:val="14"/>
        </w:numPr>
        <w:spacing w:before="280" w:lineRule="auto"/>
        <w:ind w:left="720" w:hanging="360"/>
        <w:rPr>
          <w:rFonts w:ascii="Poppins" w:cs="Poppins" w:eastAsia="Poppins" w:hAnsi="Poppins"/>
          <w:b w:val="1"/>
          <w:bCs w:val="1"/>
          <w:sz w:val="21"/>
          <w:szCs w:val="21"/>
          <w:highlight w:val="white"/>
        </w:rPr>
      </w:pPr>
      <w:bookmarkStart w:colFirst="0" w:colLast="0" w:name="_ttcngf5x0lje" w:id="54"/>
      <w:bookmarkEnd w:id="54"/>
      <w:r w:rsidDel="00000000" w:rsidR="00000000" w:rsidRPr="00000000">
        <w:rPr>
          <w:rFonts w:ascii="Poppins" w:cs="Poppins" w:eastAsia="Poppins" w:hAnsi="Poppins"/>
          <w:b w:val="1"/>
          <w:bCs w:val="1"/>
          <w:color w:val="000000"/>
          <w:sz w:val="21"/>
          <w:szCs w:val="21"/>
          <w:highlight w:val="white"/>
          <w:rtl w:val="0"/>
        </w:rPr>
        <w:t xml:space="preserve">Cruce entre Nodos y Construcción de Ruta</w:t>
      </w:r>
    </w:p>
    <w:p w:rsidR="00000000" w:rsidDel="00000000" w:rsidP="00000000" w:rsidRDefault="00000000" w:rsidRPr="00000000" w14:paraId="000000DF">
      <w:pPr>
        <w:spacing w:after="240" w:befor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experiencia culmina con un ejercicio de integración donde se conectan los hallazgos obtenidos en cada nodo.</w:t>
      </w:r>
    </w:p>
    <w:p w:rsidR="00000000" w:rsidDel="00000000" w:rsidP="00000000" w:rsidRDefault="00000000" w:rsidRPr="00000000" w14:paraId="000000E0">
      <w:pPr>
        <w:spacing w:after="240" w:befor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Las señales del entorno, las necesidades de articulación y las capacidades emergentes son analizadas de manera conjunta para identificar patrones, consensos y prioridades estratégicas.</w:t>
      </w:r>
    </w:p>
    <w:p w:rsidR="00000000" w:rsidDel="00000000" w:rsidP="00000000" w:rsidRDefault="00000000" w:rsidRPr="00000000" w14:paraId="000000E1">
      <w:pPr>
        <w:spacing w:after="240" w:befor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Este momento permite transformar la conversación en insumos concretos para la construcción de una hoja de ruta orientada a fortalecer la pertinencia de la formación administrativa en Colombia.</w:t>
      </w:r>
    </w:p>
    <w:p w:rsidR="00000000" w:rsidDel="00000000" w:rsidP="00000000" w:rsidRDefault="00000000" w:rsidRPr="00000000" w14:paraId="000000E2">
      <w:pPr>
        <w:spacing w:after="240" w:befor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De esta manera, Entre Nodos convierte información, experiencias y perspectivas diversas en conocimiento colectivo y decisiones orientadas para el futuro de la profesión.</w:t>
      </w:r>
    </w:p>
    <w:p w:rsidR="00000000" w:rsidDel="00000000" w:rsidP="00000000" w:rsidRDefault="00000000" w:rsidRPr="00000000" w14:paraId="000000E3">
      <w:pPr>
        <w:rPr>
          <w:rFonts w:ascii="Poppins" w:cs="Poppins" w:eastAsia="Poppins" w:hAnsi="Poppins"/>
          <w:b w:val="1"/>
          <w:bCs w:val="1"/>
          <w:sz w:val="21"/>
          <w:szCs w:val="21"/>
          <w:highlight w:val="white"/>
        </w:rPr>
      </w:pPr>
      <w:r w:rsidDel="00000000" w:rsidR="00000000" w:rsidRPr="00000000">
        <w:rPr>
          <w:rFonts w:ascii="Poppins" w:cs="Poppins" w:eastAsia="Poppins" w:hAnsi="Poppins"/>
          <w:b w:val="1"/>
          <w:bCs w:val="1"/>
          <w:sz w:val="21"/>
          <w:szCs w:val="21"/>
          <w:highlight w:val="white"/>
          <w:rtl w:val="0"/>
        </w:rPr>
        <w:t xml:space="preserve">Desarrollo Metodológico de la Experiencia</w:t>
      </w:r>
    </w:p>
    <w:p w:rsidR="00000000" w:rsidDel="00000000" w:rsidP="00000000" w:rsidRDefault="00000000" w:rsidRPr="00000000" w14:paraId="000000E4">
      <w:pPr>
        <w:pStyle w:val="Heading2"/>
        <w:keepNext w:val="0"/>
        <w:keepLines w:val="0"/>
        <w:numPr>
          <w:ilvl w:val="0"/>
          <w:numId w:val="20"/>
        </w:numPr>
        <w:spacing w:after="0" w:line="240" w:lineRule="auto"/>
        <w:ind w:left="720" w:hanging="360"/>
        <w:rPr>
          <w:rFonts w:ascii="Poppins" w:cs="Poppins" w:eastAsia="Poppins" w:hAnsi="Poppins"/>
          <w:b w:val="1"/>
          <w:bCs w:val="1"/>
          <w:sz w:val="21"/>
          <w:szCs w:val="21"/>
          <w:highlight w:val="white"/>
        </w:rPr>
      </w:pPr>
      <w:bookmarkStart w:colFirst="0" w:colLast="0" w:name="_bx7tshvxh39t" w:id="55"/>
      <w:bookmarkEnd w:id="55"/>
      <w:r w:rsidDel="00000000" w:rsidR="00000000" w:rsidRPr="00000000">
        <w:rPr>
          <w:rFonts w:ascii="Poppins" w:cs="Poppins" w:eastAsia="Poppins" w:hAnsi="Poppins"/>
          <w:b w:val="1"/>
          <w:bCs w:val="1"/>
          <w:sz w:val="21"/>
          <w:szCs w:val="21"/>
          <w:highlight w:val="white"/>
          <w:rtl w:val="0"/>
        </w:rPr>
        <w:t xml:space="preserve">Momento 0. Registro y Nodo Zero - Archivo de Señales</w:t>
      </w:r>
    </w:p>
    <w:p w:rsidR="00000000" w:rsidDel="00000000" w:rsidP="00000000" w:rsidRDefault="00000000" w:rsidRPr="00000000" w14:paraId="000000E5">
      <w:pPr>
        <w:pStyle w:val="Heading3"/>
        <w:keepNext w:val="0"/>
        <w:keepLines w:val="0"/>
        <w:spacing w:after="0" w:before="200" w:line="240" w:lineRule="auto"/>
        <w:jc w:val="both"/>
        <w:rPr>
          <w:rFonts w:ascii="Poppins" w:cs="Poppins" w:eastAsia="Poppins" w:hAnsi="Poppins"/>
          <w:color w:val="000000"/>
          <w:sz w:val="21"/>
          <w:szCs w:val="21"/>
          <w:highlight w:val="white"/>
        </w:rPr>
      </w:pPr>
      <w:bookmarkStart w:colFirst="0" w:colLast="0" w:name="_drkuf2csihh8" w:id="56"/>
      <w:bookmarkEnd w:id="56"/>
      <w:r w:rsidDel="00000000" w:rsidR="00000000" w:rsidRPr="00000000">
        <w:rPr>
          <w:rFonts w:ascii="Poppins" w:cs="Poppins" w:eastAsia="Poppins" w:hAnsi="Poppins"/>
          <w:color w:val="000000"/>
          <w:sz w:val="21"/>
          <w:szCs w:val="21"/>
          <w:highlight w:val="white"/>
          <w:rtl w:val="0"/>
        </w:rPr>
        <w:t xml:space="preserve">Objetivo</w:t>
      </w:r>
      <w:r w:rsidDel="00000000" w:rsidR="00000000" w:rsidRPr="00000000">
        <w:rPr>
          <w:rFonts w:ascii="Poppins" w:cs="Poppins" w:eastAsia="Poppins" w:hAnsi="Poppins"/>
          <w:b w:val="1"/>
          <w:bCs w:val="1"/>
          <w:color w:val="000000"/>
          <w:sz w:val="21"/>
          <w:szCs w:val="21"/>
          <w:highlight w:val="white"/>
          <w:rtl w:val="0"/>
        </w:rPr>
        <w:t xml:space="preserve">: </w:t>
      </w:r>
      <w:r w:rsidDel="00000000" w:rsidR="00000000" w:rsidRPr="00000000">
        <w:rPr>
          <w:rFonts w:ascii="Poppins" w:cs="Poppins" w:eastAsia="Poppins" w:hAnsi="Poppins"/>
          <w:color w:val="000000"/>
          <w:sz w:val="21"/>
          <w:szCs w:val="21"/>
          <w:highlight w:val="white"/>
          <w:rtl w:val="0"/>
        </w:rPr>
        <w:t xml:space="preserve">Capturar las percepciones iniciales de los participantes sobre las transformaciones y desafíos que están impactando actualmente la formación en Administración.</w:t>
      </w:r>
    </w:p>
    <w:p w:rsidR="00000000" w:rsidDel="00000000" w:rsidP="00000000" w:rsidRDefault="00000000" w:rsidRPr="00000000" w14:paraId="000000E6">
      <w:pPr>
        <w:pStyle w:val="Heading3"/>
        <w:keepNext w:val="0"/>
        <w:keepLines w:val="0"/>
        <w:spacing w:after="0" w:before="200" w:line="240" w:lineRule="auto"/>
        <w:rPr>
          <w:rFonts w:ascii="Poppins" w:cs="Poppins" w:eastAsia="Poppins" w:hAnsi="Poppins"/>
          <w:b w:val="1"/>
          <w:bCs w:val="1"/>
          <w:color w:val="000000"/>
          <w:sz w:val="21"/>
          <w:szCs w:val="21"/>
          <w:highlight w:val="white"/>
        </w:rPr>
      </w:pPr>
      <w:bookmarkStart w:colFirst="0" w:colLast="0" w:name="_88c8waxjo0ui" w:id="57"/>
      <w:bookmarkEnd w:id="57"/>
      <w:r w:rsidDel="00000000" w:rsidR="00000000" w:rsidRPr="00000000">
        <w:rPr>
          <w:rFonts w:ascii="Poppins" w:cs="Poppins" w:eastAsia="Poppins" w:hAnsi="Poppins"/>
          <w:color w:val="000000"/>
          <w:sz w:val="21"/>
          <w:szCs w:val="21"/>
          <w:highlight w:val="white"/>
          <w:rtl w:val="0"/>
        </w:rPr>
        <w:t xml:space="preserve">Experiencia del participante</w:t>
      </w:r>
      <w:r w:rsidDel="00000000" w:rsidR="00000000" w:rsidRPr="00000000">
        <w:rPr>
          <w:rtl w:val="0"/>
        </w:rPr>
      </w:r>
    </w:p>
    <w:p w:rsidR="00000000" w:rsidDel="00000000" w:rsidP="00000000" w:rsidRDefault="00000000" w:rsidRPr="00000000" w14:paraId="000000E7">
      <w:pPr>
        <w:spacing w:after="240" w:befor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Al ingresar al evento, cada asistente recibe tres fichas de priorización.</w:t>
      </w:r>
    </w:p>
    <w:p w:rsidR="00000000" w:rsidDel="00000000" w:rsidP="00000000" w:rsidRDefault="00000000" w:rsidRPr="00000000" w14:paraId="000000E8">
      <w:pPr>
        <w:spacing w:after="240" w:befor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Frente a una instalación denominada "Archivo de Señales", encuentra una serie de señales previamente identificadas por el CPAE relacionadas con:</w:t>
      </w:r>
    </w:p>
    <w:p w:rsidR="00000000" w:rsidDel="00000000" w:rsidP="00000000" w:rsidRDefault="00000000" w:rsidRPr="00000000" w14:paraId="000000E9">
      <w:pPr>
        <w:numPr>
          <w:ilvl w:val="0"/>
          <w:numId w:val="10"/>
        </w:numPr>
        <w:spacing w:after="0" w:afterAutospacing="0" w:before="24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Inteligencia Artificial.</w:t>
      </w:r>
    </w:p>
    <w:p w:rsidR="00000000" w:rsidDel="00000000" w:rsidP="00000000" w:rsidRDefault="00000000" w:rsidRPr="00000000" w14:paraId="000000EA">
      <w:pPr>
        <w:numPr>
          <w:ilvl w:val="0"/>
          <w:numId w:val="10"/>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Transformación digital.</w:t>
      </w:r>
    </w:p>
    <w:p w:rsidR="00000000" w:rsidDel="00000000" w:rsidP="00000000" w:rsidRDefault="00000000" w:rsidRPr="00000000" w14:paraId="000000EB">
      <w:pPr>
        <w:numPr>
          <w:ilvl w:val="0"/>
          <w:numId w:val="10"/>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Sostenibilidad.</w:t>
      </w:r>
    </w:p>
    <w:p w:rsidR="00000000" w:rsidDel="00000000" w:rsidP="00000000" w:rsidRDefault="00000000" w:rsidRPr="00000000" w14:paraId="000000EC">
      <w:pPr>
        <w:numPr>
          <w:ilvl w:val="0"/>
          <w:numId w:val="10"/>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Reforma educativa.</w:t>
      </w:r>
    </w:p>
    <w:p w:rsidR="00000000" w:rsidDel="00000000" w:rsidP="00000000" w:rsidRDefault="00000000" w:rsidRPr="00000000" w14:paraId="000000ED">
      <w:pPr>
        <w:numPr>
          <w:ilvl w:val="0"/>
          <w:numId w:val="10"/>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Nuevas dinámicas laborales.</w:t>
      </w:r>
    </w:p>
    <w:p w:rsidR="00000000" w:rsidDel="00000000" w:rsidP="00000000" w:rsidRDefault="00000000" w:rsidRPr="00000000" w14:paraId="000000EE">
      <w:pPr>
        <w:numPr>
          <w:ilvl w:val="0"/>
          <w:numId w:val="10"/>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Globalización.</w:t>
      </w:r>
    </w:p>
    <w:p w:rsidR="00000000" w:rsidDel="00000000" w:rsidP="00000000" w:rsidRDefault="00000000" w:rsidRPr="00000000" w14:paraId="000000EF">
      <w:pPr>
        <w:numPr>
          <w:ilvl w:val="0"/>
          <w:numId w:val="10"/>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Competencias emergentes.</w:t>
      </w:r>
    </w:p>
    <w:p w:rsidR="00000000" w:rsidDel="00000000" w:rsidP="00000000" w:rsidRDefault="00000000" w:rsidRPr="00000000" w14:paraId="000000F0">
      <w:pPr>
        <w:numPr>
          <w:ilvl w:val="0"/>
          <w:numId w:val="10"/>
        </w:numPr>
        <w:spacing w:after="24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Cambios organizacionales.</w:t>
      </w:r>
    </w:p>
    <w:p w:rsidR="00000000" w:rsidDel="00000000" w:rsidP="00000000" w:rsidRDefault="00000000" w:rsidRPr="00000000" w14:paraId="000000F1">
      <w:pPr>
        <w:pStyle w:val="Heading3"/>
        <w:keepNext w:val="0"/>
        <w:keepLines w:val="0"/>
        <w:spacing w:after="200" w:before="200" w:line="240" w:lineRule="auto"/>
        <w:rPr>
          <w:rFonts w:ascii="Poppins" w:cs="Poppins" w:eastAsia="Poppins" w:hAnsi="Poppins"/>
          <w:color w:val="000000"/>
          <w:sz w:val="21"/>
          <w:szCs w:val="21"/>
          <w:highlight w:val="white"/>
        </w:rPr>
      </w:pPr>
      <w:bookmarkStart w:colFirst="0" w:colLast="0" w:name="_ae2wgvua8mhm" w:id="58"/>
      <w:bookmarkEnd w:id="58"/>
      <w:r w:rsidDel="00000000" w:rsidR="00000000" w:rsidRPr="00000000">
        <w:rPr>
          <w:rFonts w:ascii="Poppins" w:cs="Poppins" w:eastAsia="Poppins" w:hAnsi="Poppins"/>
          <w:color w:val="000000"/>
          <w:sz w:val="21"/>
          <w:szCs w:val="21"/>
          <w:highlight w:val="white"/>
          <w:rtl w:val="0"/>
        </w:rPr>
        <w:t xml:space="preserve">Cada participante deberá:</w:t>
      </w:r>
    </w:p>
    <w:p w:rsidR="00000000" w:rsidDel="00000000" w:rsidP="00000000" w:rsidRDefault="00000000" w:rsidRPr="00000000" w14:paraId="000000F2">
      <w:pPr>
        <w:numPr>
          <w:ilvl w:val="0"/>
          <w:numId w:val="42"/>
        </w:numPr>
        <w:spacing w:after="0" w:afterAutospacing="0" w:before="24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Analizar las señales expuestas.</w:t>
      </w:r>
    </w:p>
    <w:p w:rsidR="00000000" w:rsidDel="00000000" w:rsidP="00000000" w:rsidRDefault="00000000" w:rsidRPr="00000000" w14:paraId="000000F3">
      <w:pPr>
        <w:numPr>
          <w:ilvl w:val="0"/>
          <w:numId w:val="42"/>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Seleccionar aquellas que considera más relevantes.</w:t>
      </w:r>
    </w:p>
    <w:p w:rsidR="00000000" w:rsidDel="00000000" w:rsidP="00000000" w:rsidRDefault="00000000" w:rsidRPr="00000000" w14:paraId="000000F4">
      <w:pPr>
        <w:numPr>
          <w:ilvl w:val="0"/>
          <w:numId w:val="42"/>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Priorizarlas mediante un sistema de votación.</w:t>
      </w:r>
    </w:p>
    <w:p w:rsidR="00000000" w:rsidDel="00000000" w:rsidP="00000000" w:rsidRDefault="00000000" w:rsidRPr="00000000" w14:paraId="000000F5">
      <w:pPr>
        <w:numPr>
          <w:ilvl w:val="0"/>
          <w:numId w:val="42"/>
        </w:numPr>
        <w:spacing w:after="24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Conectar señales relacionadas cuando corresponda.</w:t>
      </w:r>
    </w:p>
    <w:p w:rsidR="00000000" w:rsidDel="00000000" w:rsidP="00000000" w:rsidRDefault="00000000" w:rsidRPr="00000000" w14:paraId="000000F6">
      <w:pPr>
        <w:pStyle w:val="Heading3"/>
        <w:keepNext w:val="0"/>
        <w:keepLines w:val="0"/>
        <w:spacing w:after="200" w:before="200" w:line="240" w:lineRule="auto"/>
        <w:rPr>
          <w:rFonts w:ascii="Poppins" w:cs="Poppins" w:eastAsia="Poppins" w:hAnsi="Poppins"/>
          <w:sz w:val="21"/>
          <w:szCs w:val="21"/>
          <w:highlight w:val="white"/>
        </w:rPr>
      </w:pPr>
      <w:bookmarkStart w:colFirst="0" w:colLast="0" w:name="_6uxkj56dtsae" w:id="59"/>
      <w:bookmarkEnd w:id="59"/>
      <w:r w:rsidDel="00000000" w:rsidR="00000000" w:rsidRPr="00000000">
        <w:rPr>
          <w:rFonts w:ascii="Poppins" w:cs="Poppins" w:eastAsia="Poppins" w:hAnsi="Poppins"/>
          <w:color w:val="000000"/>
          <w:sz w:val="21"/>
          <w:szCs w:val="21"/>
          <w:highlight w:val="white"/>
          <w:rtl w:val="0"/>
        </w:rPr>
        <w:t xml:space="preserve">Rol del equipo metodológico</w:t>
      </w:r>
      <w:r w:rsidDel="00000000" w:rsidR="00000000" w:rsidRPr="00000000">
        <w:rPr>
          <w:rtl w:val="0"/>
        </w:rPr>
      </w:r>
    </w:p>
    <w:p w:rsidR="00000000" w:rsidDel="00000000" w:rsidP="00000000" w:rsidRDefault="00000000" w:rsidRPr="00000000" w14:paraId="000000F7">
      <w:pPr>
        <w:numPr>
          <w:ilvl w:val="0"/>
          <w:numId w:val="36"/>
        </w:numPr>
        <w:spacing w:after="0" w:afterAutospacing="0" w:before="24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Orientar la participación.</w:t>
      </w:r>
    </w:p>
    <w:p w:rsidR="00000000" w:rsidDel="00000000" w:rsidP="00000000" w:rsidRDefault="00000000" w:rsidRPr="00000000" w14:paraId="000000F8">
      <w:pPr>
        <w:numPr>
          <w:ilvl w:val="0"/>
          <w:numId w:val="36"/>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Resolver dudas.</w:t>
      </w:r>
    </w:p>
    <w:p w:rsidR="00000000" w:rsidDel="00000000" w:rsidP="00000000" w:rsidRDefault="00000000" w:rsidRPr="00000000" w14:paraId="000000F9">
      <w:pPr>
        <w:numPr>
          <w:ilvl w:val="0"/>
          <w:numId w:val="36"/>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Registrar patrones emergentes.</w:t>
      </w:r>
    </w:p>
    <w:p w:rsidR="00000000" w:rsidDel="00000000" w:rsidP="00000000" w:rsidRDefault="00000000" w:rsidRPr="00000000" w14:paraId="000000FA">
      <w:pPr>
        <w:numPr>
          <w:ilvl w:val="0"/>
          <w:numId w:val="36"/>
        </w:numPr>
        <w:spacing w:after="24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Consolidar resultados iniciales.</w:t>
      </w:r>
    </w:p>
    <w:p w:rsidR="00000000" w:rsidDel="00000000" w:rsidP="00000000" w:rsidRDefault="00000000" w:rsidRPr="00000000" w14:paraId="000000FB">
      <w:pPr>
        <w:pStyle w:val="Heading3"/>
        <w:keepNext w:val="0"/>
        <w:keepLines w:val="0"/>
        <w:spacing w:before="280" w:lineRule="auto"/>
        <w:jc w:val="both"/>
        <w:rPr>
          <w:rFonts w:ascii="Poppins" w:cs="Poppins" w:eastAsia="Poppins" w:hAnsi="Poppins"/>
          <w:sz w:val="21"/>
          <w:szCs w:val="21"/>
          <w:highlight w:val="white"/>
        </w:rPr>
      </w:pPr>
      <w:bookmarkStart w:colFirst="0" w:colLast="0" w:name="_wveyyn2n4zu2" w:id="60"/>
      <w:bookmarkEnd w:id="60"/>
      <w:r w:rsidDel="00000000" w:rsidR="00000000" w:rsidRPr="00000000">
        <w:rPr>
          <w:rFonts w:ascii="Poppins" w:cs="Poppins" w:eastAsia="Poppins" w:hAnsi="Poppins"/>
          <w:color w:val="000000"/>
          <w:sz w:val="21"/>
          <w:szCs w:val="21"/>
          <w:highlight w:val="white"/>
          <w:rtl w:val="0"/>
        </w:rPr>
        <w:t xml:space="preserve">Producto generado</w:t>
      </w:r>
      <w:r w:rsidDel="00000000" w:rsidR="00000000" w:rsidRPr="00000000">
        <w:rPr>
          <w:rFonts w:ascii="Poppins" w:cs="Poppins" w:eastAsia="Poppins" w:hAnsi="Poppins"/>
          <w:b w:val="1"/>
          <w:bCs w:val="1"/>
          <w:color w:val="000000"/>
          <w:sz w:val="21"/>
          <w:szCs w:val="21"/>
          <w:highlight w:val="white"/>
          <w:rtl w:val="0"/>
        </w:rPr>
        <w:t xml:space="preserve">: </w:t>
      </w:r>
      <w:r w:rsidDel="00000000" w:rsidR="00000000" w:rsidRPr="00000000">
        <w:rPr>
          <w:rFonts w:ascii="Poppins" w:cs="Poppins" w:eastAsia="Poppins" w:hAnsi="Poppins"/>
          <w:color w:val="000000"/>
          <w:sz w:val="21"/>
          <w:szCs w:val="21"/>
          <w:highlight w:val="white"/>
          <w:rtl w:val="0"/>
        </w:rPr>
        <w:t xml:space="preserve">Mapa colectivo de señales priorizadas.</w:t>
      </w:r>
      <w:r w:rsidDel="00000000" w:rsidR="00000000" w:rsidRPr="00000000">
        <w:rPr>
          <w:rtl w:val="0"/>
        </w:rPr>
      </w:r>
    </w:p>
    <w:p w:rsidR="00000000" w:rsidDel="00000000" w:rsidP="00000000" w:rsidRDefault="00000000" w:rsidRPr="00000000" w14:paraId="000000FC">
      <w:pPr>
        <w:pStyle w:val="Heading3"/>
        <w:keepNext w:val="0"/>
        <w:keepLines w:val="0"/>
        <w:spacing w:before="280" w:lineRule="auto"/>
        <w:jc w:val="both"/>
        <w:rPr>
          <w:rFonts w:ascii="Poppins" w:cs="Poppins" w:eastAsia="Poppins" w:hAnsi="Poppins"/>
          <w:color w:val="000000"/>
          <w:sz w:val="21"/>
          <w:szCs w:val="21"/>
          <w:highlight w:val="white"/>
        </w:rPr>
      </w:pPr>
      <w:bookmarkStart w:colFirst="0" w:colLast="0" w:name="_dxadsis1f2z4" w:id="61"/>
      <w:bookmarkEnd w:id="61"/>
      <w:r w:rsidDel="00000000" w:rsidR="00000000" w:rsidRPr="00000000">
        <w:rPr>
          <w:rFonts w:ascii="Poppins" w:cs="Poppins" w:eastAsia="Poppins" w:hAnsi="Poppins"/>
          <w:color w:val="000000"/>
          <w:sz w:val="21"/>
          <w:szCs w:val="21"/>
          <w:highlight w:val="white"/>
          <w:rtl w:val="0"/>
        </w:rPr>
        <w:t xml:space="preserve">Entregable para el participante</w:t>
      </w:r>
      <w:r w:rsidDel="00000000" w:rsidR="00000000" w:rsidRPr="00000000">
        <w:rPr>
          <w:rFonts w:ascii="Poppins" w:cs="Poppins" w:eastAsia="Poppins" w:hAnsi="Poppins"/>
          <w:b w:val="1"/>
          <w:bCs w:val="1"/>
          <w:color w:val="000000"/>
          <w:sz w:val="21"/>
          <w:szCs w:val="21"/>
          <w:highlight w:val="white"/>
          <w:rtl w:val="0"/>
        </w:rPr>
        <w:t xml:space="preserve">: </w:t>
      </w:r>
      <w:r w:rsidDel="00000000" w:rsidR="00000000" w:rsidRPr="00000000">
        <w:rPr>
          <w:rFonts w:ascii="Poppins" w:cs="Poppins" w:eastAsia="Poppins" w:hAnsi="Poppins"/>
          <w:color w:val="000000"/>
          <w:sz w:val="21"/>
          <w:szCs w:val="21"/>
          <w:highlight w:val="white"/>
          <w:rtl w:val="0"/>
        </w:rPr>
        <w:t xml:space="preserve">Visualización inicial de los desafíos percibidos por la comunidad académica.</w:t>
      </w:r>
    </w:p>
    <w:p w:rsidR="00000000" w:rsidDel="00000000" w:rsidP="00000000" w:rsidRDefault="00000000" w:rsidRPr="00000000" w14:paraId="000000FD">
      <w:pPr>
        <w:pStyle w:val="Heading3"/>
        <w:keepNext w:val="0"/>
        <w:keepLines w:val="0"/>
        <w:spacing w:before="280" w:lineRule="auto"/>
        <w:jc w:val="both"/>
        <w:rPr>
          <w:rFonts w:ascii="Poppins" w:cs="Poppins" w:eastAsia="Poppins" w:hAnsi="Poppins"/>
          <w:sz w:val="21"/>
          <w:szCs w:val="21"/>
          <w:highlight w:val="white"/>
        </w:rPr>
      </w:pPr>
      <w:bookmarkStart w:colFirst="0" w:colLast="0" w:name="_brniqnngr8zm" w:id="62"/>
      <w:bookmarkEnd w:id="62"/>
      <w:r w:rsidDel="00000000" w:rsidR="00000000" w:rsidRPr="00000000">
        <w:rPr>
          <w:rFonts w:ascii="Poppins" w:cs="Poppins" w:eastAsia="Poppins" w:hAnsi="Poppins"/>
          <w:color w:val="000000"/>
          <w:sz w:val="21"/>
          <w:szCs w:val="21"/>
          <w:highlight w:val="white"/>
          <w:rtl w:val="0"/>
        </w:rPr>
        <w:t xml:space="preserve">Entregable para el CPAE</w:t>
      </w:r>
      <w:r w:rsidDel="00000000" w:rsidR="00000000" w:rsidRPr="00000000">
        <w:rPr>
          <w:rFonts w:ascii="Poppins" w:cs="Poppins" w:eastAsia="Poppins" w:hAnsi="Poppins"/>
          <w:b w:val="1"/>
          <w:bCs w:val="1"/>
          <w:color w:val="000000"/>
          <w:sz w:val="21"/>
          <w:szCs w:val="21"/>
          <w:highlight w:val="white"/>
          <w:rtl w:val="0"/>
        </w:rPr>
        <w:t xml:space="preserve">: </w:t>
      </w:r>
      <w:r w:rsidDel="00000000" w:rsidR="00000000" w:rsidRPr="00000000">
        <w:rPr>
          <w:rFonts w:ascii="Poppins" w:cs="Poppins" w:eastAsia="Poppins" w:hAnsi="Poppins"/>
          <w:color w:val="000000"/>
          <w:sz w:val="21"/>
          <w:szCs w:val="21"/>
          <w:highlight w:val="white"/>
          <w:rtl w:val="0"/>
        </w:rPr>
        <w:t xml:space="preserve">Línea base de percepciones y prioridades del ecosistema académico.</w:t>
      </w:r>
      <w:r w:rsidDel="00000000" w:rsidR="00000000" w:rsidRPr="00000000">
        <w:rPr>
          <w:rFonts w:ascii="Poppins" w:cs="Poppins" w:eastAsia="Poppins" w:hAnsi="Poppins"/>
          <w:sz w:val="21"/>
          <w:szCs w:val="21"/>
          <w:highlight w:val="white"/>
          <w:rtl w:val="0"/>
        </w:rPr>
        <w:t xml:space="preserve"> </w:t>
      </w:r>
      <w:r w:rsidDel="00000000" w:rsidR="00000000" w:rsidRPr="00000000">
        <w:rPr>
          <w:rFonts w:ascii="Poppins" w:cs="Poppins" w:eastAsia="Poppins" w:hAnsi="Poppins"/>
          <w:color w:val="000000"/>
          <w:sz w:val="21"/>
          <w:szCs w:val="21"/>
          <w:highlight w:val="white"/>
          <w:rtl w:val="0"/>
        </w:rPr>
        <w:t xml:space="preserve">Capturar la percepción inicial de los participantes sobre los cambios más relevantes que están impactando la formación administrativa.</w:t>
      </w:r>
      <w:r w:rsidDel="00000000" w:rsidR="00000000" w:rsidRPr="00000000">
        <w:rPr>
          <w:rtl w:val="0"/>
        </w:rPr>
      </w:r>
    </w:p>
    <w:p w:rsidR="00000000" w:rsidDel="00000000" w:rsidP="00000000" w:rsidRDefault="00000000" w:rsidRPr="00000000" w14:paraId="000000FE">
      <w:pPr>
        <w:pStyle w:val="Heading2"/>
        <w:keepNext w:val="0"/>
        <w:keepLines w:val="0"/>
        <w:numPr>
          <w:ilvl w:val="0"/>
          <w:numId w:val="20"/>
        </w:numPr>
        <w:spacing w:after="0" w:line="240" w:lineRule="auto"/>
        <w:ind w:left="720" w:hanging="360"/>
        <w:rPr>
          <w:rFonts w:ascii="Poppins" w:cs="Poppins" w:eastAsia="Poppins" w:hAnsi="Poppins"/>
          <w:b w:val="1"/>
          <w:bCs w:val="1"/>
          <w:sz w:val="21"/>
          <w:szCs w:val="21"/>
          <w:highlight w:val="white"/>
        </w:rPr>
      </w:pPr>
      <w:bookmarkStart w:colFirst="0" w:colLast="0" w:name="_l1048j3xkf1d" w:id="63"/>
      <w:bookmarkEnd w:id="63"/>
      <w:r w:rsidDel="00000000" w:rsidR="00000000" w:rsidRPr="00000000">
        <w:rPr>
          <w:rFonts w:ascii="Poppins" w:cs="Poppins" w:eastAsia="Poppins" w:hAnsi="Poppins"/>
          <w:b w:val="1"/>
          <w:bCs w:val="1"/>
          <w:sz w:val="21"/>
          <w:szCs w:val="21"/>
          <w:highlight w:val="white"/>
          <w:rtl w:val="0"/>
        </w:rPr>
        <w:t xml:space="preserve">Momento 1. Apertura </w:t>
      </w:r>
    </w:p>
    <w:p w:rsidR="00000000" w:rsidDel="00000000" w:rsidP="00000000" w:rsidRDefault="00000000" w:rsidRPr="00000000" w14:paraId="000000FF">
      <w:pPr>
        <w:pStyle w:val="Heading3"/>
        <w:keepNext w:val="0"/>
        <w:keepLines w:val="0"/>
        <w:spacing w:before="280" w:lineRule="auto"/>
        <w:rPr>
          <w:rFonts w:ascii="Poppins" w:cs="Poppins" w:eastAsia="Poppins" w:hAnsi="Poppins"/>
          <w:b w:val="1"/>
          <w:bCs w:val="1"/>
          <w:color w:val="000000"/>
          <w:sz w:val="21"/>
          <w:szCs w:val="21"/>
          <w:highlight w:val="white"/>
        </w:rPr>
      </w:pPr>
      <w:bookmarkStart w:colFirst="0" w:colLast="0" w:name="_p98trsm1p0i5" w:id="64"/>
      <w:bookmarkEnd w:id="64"/>
      <w:r w:rsidDel="00000000" w:rsidR="00000000" w:rsidRPr="00000000">
        <w:rPr>
          <w:rFonts w:ascii="Poppins" w:cs="Poppins" w:eastAsia="Poppins" w:hAnsi="Poppins"/>
          <w:color w:val="000000"/>
          <w:sz w:val="21"/>
          <w:szCs w:val="21"/>
          <w:highlight w:val="white"/>
          <w:rtl w:val="0"/>
        </w:rPr>
        <w:t xml:space="preserve">Objetivo</w:t>
      </w:r>
      <w:r w:rsidDel="00000000" w:rsidR="00000000" w:rsidRPr="00000000">
        <w:rPr>
          <w:rFonts w:ascii="Poppins" w:cs="Poppins" w:eastAsia="Poppins" w:hAnsi="Poppins"/>
          <w:b w:val="1"/>
          <w:bCs w:val="1"/>
          <w:color w:val="000000"/>
          <w:sz w:val="21"/>
          <w:szCs w:val="21"/>
          <w:highlight w:val="white"/>
          <w:rtl w:val="0"/>
        </w:rPr>
        <w:t xml:space="preserve">:</w:t>
      </w:r>
      <w:r w:rsidDel="00000000" w:rsidR="00000000" w:rsidRPr="00000000">
        <w:rPr>
          <w:rFonts w:ascii="Poppins" w:cs="Poppins" w:eastAsia="Poppins" w:hAnsi="Poppins"/>
          <w:color w:val="000000"/>
          <w:sz w:val="21"/>
          <w:szCs w:val="21"/>
          <w:highlight w:val="white"/>
          <w:rtl w:val="0"/>
        </w:rPr>
        <w:t xml:space="preserve"> Instalar el propósito de Entre Nodos y contextualizar los retos que enfrenta actualmente la formación en Administración.</w:t>
      </w:r>
      <w:r w:rsidDel="00000000" w:rsidR="00000000" w:rsidRPr="00000000">
        <w:rPr>
          <w:rtl w:val="0"/>
        </w:rPr>
      </w:r>
    </w:p>
    <w:p w:rsidR="00000000" w:rsidDel="00000000" w:rsidP="00000000" w:rsidRDefault="00000000" w:rsidRPr="00000000" w14:paraId="00000100">
      <w:pPr>
        <w:pStyle w:val="Heading3"/>
        <w:keepNext w:val="0"/>
        <w:keepLines w:val="0"/>
        <w:spacing w:before="280" w:lineRule="auto"/>
        <w:rPr>
          <w:rFonts w:ascii="Poppins" w:cs="Poppins" w:eastAsia="Poppins" w:hAnsi="Poppins"/>
          <w:b w:val="1"/>
          <w:bCs w:val="1"/>
          <w:color w:val="000000"/>
          <w:sz w:val="21"/>
          <w:szCs w:val="21"/>
          <w:highlight w:val="white"/>
        </w:rPr>
      </w:pPr>
      <w:bookmarkStart w:colFirst="0" w:colLast="0" w:name="_fj2xupb3xpsr" w:id="65"/>
      <w:bookmarkEnd w:id="65"/>
      <w:r w:rsidDel="00000000" w:rsidR="00000000" w:rsidRPr="00000000">
        <w:rPr>
          <w:rFonts w:ascii="Poppins" w:cs="Poppins" w:eastAsia="Poppins" w:hAnsi="Poppins"/>
          <w:color w:val="000000"/>
          <w:sz w:val="21"/>
          <w:szCs w:val="21"/>
          <w:highlight w:val="white"/>
          <w:rtl w:val="0"/>
        </w:rPr>
        <w:t xml:space="preserve">Experiencia del participante</w:t>
      </w:r>
      <w:r w:rsidDel="00000000" w:rsidR="00000000" w:rsidRPr="00000000">
        <w:rPr>
          <w:rtl w:val="0"/>
        </w:rPr>
      </w:r>
    </w:p>
    <w:p w:rsidR="00000000" w:rsidDel="00000000" w:rsidP="00000000" w:rsidRDefault="00000000" w:rsidRPr="00000000" w14:paraId="00000101">
      <w:pPr>
        <w:spacing w:after="240" w:before="240" w:lineRule="auto"/>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Los asistentes conocen:</w:t>
      </w:r>
    </w:p>
    <w:p w:rsidR="00000000" w:rsidDel="00000000" w:rsidP="00000000" w:rsidRDefault="00000000" w:rsidRPr="00000000" w14:paraId="00000102">
      <w:pPr>
        <w:numPr>
          <w:ilvl w:val="0"/>
          <w:numId w:val="4"/>
        </w:numPr>
        <w:spacing w:after="0" w:afterAutospacing="0" w:before="24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El propósito de Entre Nodos.</w:t>
      </w:r>
    </w:p>
    <w:p w:rsidR="00000000" w:rsidDel="00000000" w:rsidP="00000000" w:rsidRDefault="00000000" w:rsidRPr="00000000" w14:paraId="00000103">
      <w:pPr>
        <w:numPr>
          <w:ilvl w:val="0"/>
          <w:numId w:val="4"/>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Los objetivos del encuentro.</w:t>
      </w:r>
    </w:p>
    <w:p w:rsidR="00000000" w:rsidDel="00000000" w:rsidP="00000000" w:rsidRDefault="00000000" w:rsidRPr="00000000" w14:paraId="00000104">
      <w:pPr>
        <w:numPr>
          <w:ilvl w:val="0"/>
          <w:numId w:val="4"/>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lógica metodológica.</w:t>
      </w:r>
    </w:p>
    <w:p w:rsidR="00000000" w:rsidDel="00000000" w:rsidP="00000000" w:rsidRDefault="00000000" w:rsidRPr="00000000" w14:paraId="00000105">
      <w:pPr>
        <w:numPr>
          <w:ilvl w:val="0"/>
          <w:numId w:val="4"/>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Los resultados esperados.</w:t>
      </w:r>
    </w:p>
    <w:p w:rsidR="00000000" w:rsidDel="00000000" w:rsidP="00000000" w:rsidRDefault="00000000" w:rsidRPr="00000000" w14:paraId="00000106">
      <w:pPr>
        <w:numPr>
          <w:ilvl w:val="0"/>
          <w:numId w:val="4"/>
        </w:numPr>
        <w:spacing w:after="24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El recorrido que realizarán durante la jornada.</w:t>
      </w:r>
    </w:p>
    <w:p w:rsidR="00000000" w:rsidDel="00000000" w:rsidP="00000000" w:rsidRDefault="00000000" w:rsidRPr="00000000" w14:paraId="00000107">
      <w:pPr>
        <w:pStyle w:val="Heading3"/>
        <w:keepNext w:val="0"/>
        <w:keepLines w:val="0"/>
        <w:spacing w:before="280" w:lineRule="auto"/>
        <w:rPr>
          <w:rFonts w:ascii="Poppins" w:cs="Poppins" w:eastAsia="Poppins" w:hAnsi="Poppins"/>
          <w:sz w:val="21"/>
          <w:szCs w:val="21"/>
          <w:highlight w:val="white"/>
        </w:rPr>
      </w:pPr>
      <w:bookmarkStart w:colFirst="0" w:colLast="0" w:name="_cn9qejp1oopy" w:id="66"/>
      <w:bookmarkEnd w:id="66"/>
      <w:r w:rsidDel="00000000" w:rsidR="00000000" w:rsidRPr="00000000">
        <w:rPr>
          <w:rFonts w:ascii="Poppins" w:cs="Poppins" w:eastAsia="Poppins" w:hAnsi="Poppins"/>
          <w:color w:val="000000"/>
          <w:sz w:val="21"/>
          <w:szCs w:val="21"/>
          <w:highlight w:val="white"/>
          <w:rtl w:val="0"/>
        </w:rPr>
        <w:t xml:space="preserve">Producto generado</w:t>
      </w:r>
      <w:r w:rsidDel="00000000" w:rsidR="00000000" w:rsidRPr="00000000">
        <w:rPr>
          <w:rFonts w:ascii="Poppins" w:cs="Poppins" w:eastAsia="Poppins" w:hAnsi="Poppins"/>
          <w:b w:val="1"/>
          <w:bCs w:val="1"/>
          <w:color w:val="000000"/>
          <w:sz w:val="21"/>
          <w:szCs w:val="21"/>
          <w:highlight w:val="white"/>
          <w:rtl w:val="0"/>
        </w:rPr>
        <w:t xml:space="preserve">: </w:t>
      </w:r>
      <w:r w:rsidDel="00000000" w:rsidR="00000000" w:rsidRPr="00000000">
        <w:rPr>
          <w:rFonts w:ascii="Poppins" w:cs="Poppins" w:eastAsia="Poppins" w:hAnsi="Poppins"/>
          <w:color w:val="000000"/>
          <w:sz w:val="21"/>
          <w:szCs w:val="21"/>
          <w:highlight w:val="white"/>
          <w:rtl w:val="0"/>
        </w:rPr>
        <w:t xml:space="preserve">Alineación conceptual de los participantes.</w:t>
      </w:r>
      <w:r w:rsidDel="00000000" w:rsidR="00000000" w:rsidRPr="00000000">
        <w:rPr>
          <w:rtl w:val="0"/>
        </w:rPr>
      </w:r>
    </w:p>
    <w:p w:rsidR="00000000" w:rsidDel="00000000" w:rsidP="00000000" w:rsidRDefault="00000000" w:rsidRPr="00000000" w14:paraId="00000108">
      <w:pPr>
        <w:pStyle w:val="Heading3"/>
        <w:keepNext w:val="0"/>
        <w:keepLines w:val="0"/>
        <w:spacing w:before="0" w:lineRule="auto"/>
        <w:rPr>
          <w:rFonts w:ascii="Poppins" w:cs="Poppins" w:eastAsia="Poppins" w:hAnsi="Poppins"/>
          <w:sz w:val="21"/>
          <w:szCs w:val="21"/>
          <w:highlight w:val="white"/>
        </w:rPr>
      </w:pPr>
      <w:bookmarkStart w:colFirst="0" w:colLast="0" w:name="_1xaefb8r0xbc" w:id="67"/>
      <w:bookmarkEnd w:id="67"/>
      <w:r w:rsidDel="00000000" w:rsidR="00000000" w:rsidRPr="00000000">
        <w:rPr>
          <w:rFonts w:ascii="Poppins" w:cs="Poppins" w:eastAsia="Poppins" w:hAnsi="Poppins"/>
          <w:color w:val="000000"/>
          <w:sz w:val="21"/>
          <w:szCs w:val="21"/>
          <w:highlight w:val="white"/>
          <w:rtl w:val="0"/>
        </w:rPr>
        <w:t xml:space="preserve">Entregable para el CPAE:</w:t>
      </w:r>
      <w:r w:rsidDel="00000000" w:rsidR="00000000" w:rsidRPr="00000000">
        <w:rPr>
          <w:rFonts w:ascii="Poppins" w:cs="Poppins" w:eastAsia="Poppins" w:hAnsi="Poppins"/>
          <w:b w:val="1"/>
          <w:bCs w:val="1"/>
          <w:color w:val="000000"/>
          <w:sz w:val="21"/>
          <w:szCs w:val="21"/>
          <w:highlight w:val="white"/>
          <w:rtl w:val="0"/>
        </w:rPr>
        <w:t xml:space="preserve"> </w:t>
      </w:r>
      <w:r w:rsidDel="00000000" w:rsidR="00000000" w:rsidRPr="00000000">
        <w:rPr>
          <w:rFonts w:ascii="Poppins" w:cs="Poppins" w:eastAsia="Poppins" w:hAnsi="Poppins"/>
          <w:color w:val="000000"/>
          <w:sz w:val="21"/>
          <w:szCs w:val="21"/>
          <w:highlight w:val="white"/>
          <w:rtl w:val="0"/>
        </w:rPr>
        <w:t xml:space="preserve">Marco común de conversación para todos los asistentes.</w:t>
      </w:r>
      <w:r w:rsidDel="00000000" w:rsidR="00000000" w:rsidRPr="00000000">
        <w:rPr>
          <w:rtl w:val="0"/>
        </w:rPr>
      </w:r>
    </w:p>
    <w:p w:rsidR="00000000" w:rsidDel="00000000" w:rsidP="00000000" w:rsidRDefault="00000000" w:rsidRPr="00000000" w14:paraId="00000109">
      <w:pPr>
        <w:pStyle w:val="Heading2"/>
        <w:keepNext w:val="0"/>
        <w:keepLines w:val="0"/>
        <w:numPr>
          <w:ilvl w:val="0"/>
          <w:numId w:val="20"/>
        </w:numPr>
        <w:spacing w:after="0" w:line="240" w:lineRule="auto"/>
        <w:ind w:left="720" w:hanging="360"/>
        <w:rPr>
          <w:rFonts w:ascii="Roboto" w:cs="Roboto" w:eastAsia="Roboto" w:hAnsi="Roboto"/>
          <w:b w:val="1"/>
          <w:bCs w:val="1"/>
          <w:sz w:val="21"/>
          <w:szCs w:val="21"/>
          <w:highlight w:val="white"/>
        </w:rPr>
      </w:pPr>
      <w:bookmarkStart w:colFirst="0" w:colLast="0" w:name="_4izekn1ahpt" w:id="68"/>
      <w:bookmarkEnd w:id="68"/>
      <w:r w:rsidDel="00000000" w:rsidR="00000000" w:rsidRPr="00000000">
        <w:rPr>
          <w:rFonts w:ascii="Poppins" w:cs="Poppins" w:eastAsia="Poppins" w:hAnsi="Poppins"/>
          <w:b w:val="1"/>
          <w:bCs w:val="1"/>
          <w:sz w:val="21"/>
          <w:szCs w:val="21"/>
          <w:highlight w:val="white"/>
          <w:rtl w:val="0"/>
        </w:rPr>
        <w:t xml:space="preserve">Momento 2. Nodo 1</w:t>
      </w:r>
      <w:r w:rsidDel="00000000" w:rsidR="00000000" w:rsidRPr="00000000">
        <w:rPr>
          <w:rFonts w:ascii="Poppins" w:cs="Poppins" w:eastAsia="Poppins" w:hAnsi="Poppins"/>
          <w:sz w:val="21"/>
          <w:szCs w:val="21"/>
          <w:highlight w:val="white"/>
          <w:rtl w:val="0"/>
        </w:rPr>
        <w:t xml:space="preserve"> -</w:t>
      </w:r>
      <w:r w:rsidDel="00000000" w:rsidR="00000000" w:rsidRPr="00000000">
        <w:rPr>
          <w:rFonts w:ascii="Poppins" w:cs="Poppins" w:eastAsia="Poppins" w:hAnsi="Poppins"/>
          <w:b w:val="1"/>
          <w:bCs w:val="1"/>
          <w:sz w:val="21"/>
          <w:szCs w:val="21"/>
          <w:highlight w:val="white"/>
          <w:rtl w:val="0"/>
        </w:rPr>
        <w:t xml:space="preserve"> País, Entorno y Mercado Laboral</w:t>
      </w:r>
    </w:p>
    <w:p w:rsidR="00000000" w:rsidDel="00000000" w:rsidP="00000000" w:rsidRDefault="00000000" w:rsidRPr="00000000" w14:paraId="0000010A">
      <w:pPr>
        <w:pStyle w:val="Heading3"/>
        <w:keepNext w:val="0"/>
        <w:keepLines w:val="0"/>
        <w:spacing w:before="280" w:lineRule="auto"/>
        <w:rPr>
          <w:rFonts w:ascii="Poppins" w:cs="Poppins" w:eastAsia="Poppins" w:hAnsi="Poppins"/>
          <w:b w:val="1"/>
          <w:bCs w:val="1"/>
          <w:color w:val="000000"/>
          <w:sz w:val="21"/>
          <w:szCs w:val="21"/>
          <w:highlight w:val="white"/>
        </w:rPr>
      </w:pPr>
      <w:bookmarkStart w:colFirst="0" w:colLast="0" w:name="_e1wtnpqh5kpi" w:id="69"/>
      <w:bookmarkEnd w:id="69"/>
      <w:r w:rsidDel="00000000" w:rsidR="00000000" w:rsidRPr="00000000">
        <w:rPr>
          <w:rFonts w:ascii="Poppins" w:cs="Poppins" w:eastAsia="Poppins" w:hAnsi="Poppins"/>
          <w:color w:val="000000"/>
          <w:sz w:val="21"/>
          <w:szCs w:val="21"/>
          <w:highlight w:val="white"/>
          <w:rtl w:val="0"/>
        </w:rPr>
        <w:t xml:space="preserve">Objetivo</w:t>
      </w:r>
      <w:r w:rsidDel="00000000" w:rsidR="00000000" w:rsidRPr="00000000">
        <w:rPr>
          <w:rFonts w:ascii="Poppins" w:cs="Poppins" w:eastAsia="Poppins" w:hAnsi="Poppins"/>
          <w:b w:val="1"/>
          <w:bCs w:val="1"/>
          <w:color w:val="000000"/>
          <w:sz w:val="21"/>
          <w:szCs w:val="21"/>
          <w:highlight w:val="white"/>
          <w:rtl w:val="0"/>
        </w:rPr>
        <w:t xml:space="preserve">:</w:t>
      </w:r>
      <w:r w:rsidDel="00000000" w:rsidR="00000000" w:rsidRPr="00000000">
        <w:rPr>
          <w:rFonts w:ascii="Poppins" w:cs="Poppins" w:eastAsia="Poppins" w:hAnsi="Poppins"/>
          <w:color w:val="000000"/>
          <w:sz w:val="21"/>
          <w:szCs w:val="21"/>
          <w:highlight w:val="white"/>
          <w:rtl w:val="0"/>
        </w:rPr>
        <w:t xml:space="preserve"> Comprender las transformaciones que están redefiniendo la profesión y su impacto en la formación administrativa.</w:t>
      </w:r>
      <w:r w:rsidDel="00000000" w:rsidR="00000000" w:rsidRPr="00000000">
        <w:rPr>
          <w:rtl w:val="0"/>
        </w:rPr>
      </w:r>
    </w:p>
    <w:p w:rsidR="00000000" w:rsidDel="00000000" w:rsidP="00000000" w:rsidRDefault="00000000" w:rsidRPr="00000000" w14:paraId="0000010B">
      <w:pPr>
        <w:pStyle w:val="Heading3"/>
        <w:keepNext w:val="0"/>
        <w:keepLines w:val="0"/>
        <w:spacing w:before="280" w:lineRule="auto"/>
        <w:rPr>
          <w:rFonts w:ascii="Poppins" w:cs="Poppins" w:eastAsia="Poppins" w:hAnsi="Poppins"/>
          <w:b w:val="1"/>
          <w:bCs w:val="1"/>
          <w:color w:val="000000"/>
          <w:sz w:val="21"/>
          <w:szCs w:val="21"/>
          <w:highlight w:val="white"/>
        </w:rPr>
      </w:pPr>
      <w:bookmarkStart w:colFirst="0" w:colLast="0" w:name="_xu0a8f39l5gg" w:id="70"/>
      <w:bookmarkEnd w:id="70"/>
      <w:r w:rsidDel="00000000" w:rsidR="00000000" w:rsidRPr="00000000">
        <w:rPr>
          <w:rFonts w:ascii="Poppins" w:cs="Poppins" w:eastAsia="Poppins" w:hAnsi="Poppins"/>
          <w:color w:val="000000"/>
          <w:sz w:val="21"/>
          <w:szCs w:val="21"/>
          <w:highlight w:val="white"/>
          <w:rtl w:val="0"/>
        </w:rPr>
        <w:t xml:space="preserve">Experiencia del participante</w:t>
      </w:r>
      <w:r w:rsidDel="00000000" w:rsidR="00000000" w:rsidRPr="00000000">
        <w:rPr>
          <w:rtl w:val="0"/>
        </w:rPr>
      </w:r>
    </w:p>
    <w:p w:rsidR="00000000" w:rsidDel="00000000" w:rsidP="00000000" w:rsidRDefault="00000000" w:rsidRPr="00000000" w14:paraId="0000010C">
      <w:pPr>
        <w:spacing w:after="240" w:befor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Los asistentes reciben los principales hallazgos del estudio desarrollado por CPAE y ManpowerGroup.</w:t>
      </w:r>
    </w:p>
    <w:p w:rsidR="00000000" w:rsidDel="00000000" w:rsidP="00000000" w:rsidRDefault="00000000" w:rsidRPr="00000000" w14:paraId="0000010D">
      <w:pPr>
        <w:spacing w:after="240" w:before="240" w:lineRule="auto"/>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Se presentan:</w:t>
      </w:r>
    </w:p>
    <w:p w:rsidR="00000000" w:rsidDel="00000000" w:rsidP="00000000" w:rsidRDefault="00000000" w:rsidRPr="00000000" w14:paraId="0000010E">
      <w:pPr>
        <w:pStyle w:val="Heading3"/>
        <w:keepNext w:val="0"/>
        <w:keepLines w:val="0"/>
        <w:spacing w:before="280" w:lineRule="auto"/>
        <w:rPr>
          <w:rFonts w:ascii="Poppins" w:cs="Poppins" w:eastAsia="Poppins" w:hAnsi="Poppins"/>
          <w:b w:val="1"/>
          <w:bCs w:val="1"/>
          <w:color w:val="000000"/>
          <w:sz w:val="21"/>
          <w:szCs w:val="21"/>
          <w:highlight w:val="white"/>
        </w:rPr>
      </w:pPr>
      <w:bookmarkStart w:colFirst="0" w:colLast="0" w:name="_ipvywk92xzof" w:id="71"/>
      <w:bookmarkEnd w:id="71"/>
      <w:r w:rsidDel="00000000" w:rsidR="00000000" w:rsidRPr="00000000">
        <w:rPr>
          <w:rFonts w:ascii="Poppins" w:cs="Poppins" w:eastAsia="Poppins" w:hAnsi="Poppins"/>
          <w:color w:val="000000"/>
          <w:sz w:val="21"/>
          <w:szCs w:val="21"/>
          <w:highlight w:val="white"/>
          <w:rtl w:val="0"/>
        </w:rPr>
        <w:t xml:space="preserve">Tendencias globales</w:t>
      </w:r>
      <w:r w:rsidDel="00000000" w:rsidR="00000000" w:rsidRPr="00000000">
        <w:rPr>
          <w:rtl w:val="0"/>
        </w:rPr>
      </w:r>
    </w:p>
    <w:p w:rsidR="00000000" w:rsidDel="00000000" w:rsidP="00000000" w:rsidRDefault="00000000" w:rsidRPr="00000000" w14:paraId="0000010F">
      <w:pPr>
        <w:numPr>
          <w:ilvl w:val="0"/>
          <w:numId w:val="39"/>
        </w:numPr>
        <w:spacing w:after="0" w:afterAutospacing="0" w:before="24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Transformación digital.</w:t>
      </w:r>
    </w:p>
    <w:p w:rsidR="00000000" w:rsidDel="00000000" w:rsidP="00000000" w:rsidRDefault="00000000" w:rsidRPr="00000000" w14:paraId="00000110">
      <w:pPr>
        <w:numPr>
          <w:ilvl w:val="0"/>
          <w:numId w:val="39"/>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IA.</w:t>
      </w:r>
    </w:p>
    <w:p w:rsidR="00000000" w:rsidDel="00000000" w:rsidP="00000000" w:rsidRDefault="00000000" w:rsidRPr="00000000" w14:paraId="00000111">
      <w:pPr>
        <w:numPr>
          <w:ilvl w:val="0"/>
          <w:numId w:val="39"/>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Automatización.</w:t>
      </w:r>
    </w:p>
    <w:p w:rsidR="00000000" w:rsidDel="00000000" w:rsidP="00000000" w:rsidRDefault="00000000" w:rsidRPr="00000000" w14:paraId="00000112">
      <w:pPr>
        <w:numPr>
          <w:ilvl w:val="0"/>
          <w:numId w:val="39"/>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Nuevos modelos organizacionales.</w:t>
      </w:r>
    </w:p>
    <w:p w:rsidR="00000000" w:rsidDel="00000000" w:rsidP="00000000" w:rsidRDefault="00000000" w:rsidRPr="00000000" w14:paraId="00000113">
      <w:pPr>
        <w:numPr>
          <w:ilvl w:val="0"/>
          <w:numId w:val="39"/>
        </w:numPr>
        <w:spacing w:after="24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Sostenibilidad.</w:t>
      </w:r>
    </w:p>
    <w:p w:rsidR="00000000" w:rsidDel="00000000" w:rsidP="00000000" w:rsidRDefault="00000000" w:rsidRPr="00000000" w14:paraId="00000114">
      <w:pPr>
        <w:pStyle w:val="Heading3"/>
        <w:keepNext w:val="0"/>
        <w:keepLines w:val="0"/>
        <w:spacing w:after="0" w:before="200" w:lineRule="auto"/>
        <w:rPr>
          <w:rFonts w:ascii="Poppins" w:cs="Poppins" w:eastAsia="Poppins" w:hAnsi="Poppins"/>
          <w:b w:val="1"/>
          <w:bCs w:val="1"/>
          <w:color w:val="000000"/>
          <w:sz w:val="21"/>
          <w:szCs w:val="21"/>
          <w:highlight w:val="white"/>
        </w:rPr>
      </w:pPr>
      <w:bookmarkStart w:colFirst="0" w:colLast="0" w:name="_hqj9r8b3e6t0" w:id="72"/>
      <w:bookmarkEnd w:id="72"/>
      <w:r w:rsidDel="00000000" w:rsidR="00000000" w:rsidRPr="00000000">
        <w:rPr>
          <w:rFonts w:ascii="Poppins" w:cs="Poppins" w:eastAsia="Poppins" w:hAnsi="Poppins"/>
          <w:color w:val="000000"/>
          <w:sz w:val="21"/>
          <w:szCs w:val="21"/>
          <w:highlight w:val="white"/>
          <w:rtl w:val="0"/>
        </w:rPr>
        <w:t xml:space="preserve">Mercado laboral</w:t>
      </w:r>
      <w:r w:rsidDel="00000000" w:rsidR="00000000" w:rsidRPr="00000000">
        <w:rPr>
          <w:rtl w:val="0"/>
        </w:rPr>
      </w:r>
    </w:p>
    <w:p w:rsidR="00000000" w:rsidDel="00000000" w:rsidP="00000000" w:rsidRDefault="00000000" w:rsidRPr="00000000" w14:paraId="00000115">
      <w:pPr>
        <w:numPr>
          <w:ilvl w:val="0"/>
          <w:numId w:val="21"/>
        </w:numPr>
        <w:spacing w:after="0" w:afterAutospacing="0" w:before="24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Cargos más demandados.</w:t>
      </w:r>
    </w:p>
    <w:p w:rsidR="00000000" w:rsidDel="00000000" w:rsidP="00000000" w:rsidRDefault="00000000" w:rsidRPr="00000000" w14:paraId="00000116">
      <w:pPr>
        <w:numPr>
          <w:ilvl w:val="0"/>
          <w:numId w:val="21"/>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Perfiles escasos.</w:t>
      </w:r>
    </w:p>
    <w:p w:rsidR="00000000" w:rsidDel="00000000" w:rsidP="00000000" w:rsidRDefault="00000000" w:rsidRPr="00000000" w14:paraId="00000117">
      <w:pPr>
        <w:numPr>
          <w:ilvl w:val="0"/>
          <w:numId w:val="21"/>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Competencias requeridas.</w:t>
      </w:r>
    </w:p>
    <w:p w:rsidR="00000000" w:rsidDel="00000000" w:rsidP="00000000" w:rsidRDefault="00000000" w:rsidRPr="00000000" w14:paraId="00000118">
      <w:pPr>
        <w:numPr>
          <w:ilvl w:val="0"/>
          <w:numId w:val="21"/>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Tendencias salariales.</w:t>
      </w:r>
    </w:p>
    <w:p w:rsidR="00000000" w:rsidDel="00000000" w:rsidP="00000000" w:rsidRDefault="00000000" w:rsidRPr="00000000" w14:paraId="00000119">
      <w:pPr>
        <w:numPr>
          <w:ilvl w:val="0"/>
          <w:numId w:val="21"/>
        </w:numPr>
        <w:spacing w:after="24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Comportamiento regional.</w:t>
      </w:r>
    </w:p>
    <w:p w:rsidR="00000000" w:rsidDel="00000000" w:rsidP="00000000" w:rsidRDefault="00000000" w:rsidRPr="00000000" w14:paraId="0000011A">
      <w:pPr>
        <w:pStyle w:val="Heading3"/>
        <w:keepNext w:val="0"/>
        <w:keepLines w:val="0"/>
        <w:spacing w:before="280" w:lineRule="auto"/>
        <w:rPr>
          <w:rFonts w:ascii="Poppins" w:cs="Poppins" w:eastAsia="Poppins" w:hAnsi="Poppins"/>
          <w:sz w:val="21"/>
          <w:szCs w:val="21"/>
          <w:highlight w:val="white"/>
        </w:rPr>
      </w:pPr>
      <w:bookmarkStart w:colFirst="0" w:colLast="0" w:name="_s4c1xxmb2naa" w:id="73"/>
      <w:bookmarkEnd w:id="73"/>
      <w:r w:rsidDel="00000000" w:rsidR="00000000" w:rsidRPr="00000000">
        <w:rPr>
          <w:rFonts w:ascii="Poppins" w:cs="Poppins" w:eastAsia="Poppins" w:hAnsi="Poppins"/>
          <w:color w:val="000000"/>
          <w:sz w:val="21"/>
          <w:szCs w:val="21"/>
          <w:highlight w:val="white"/>
          <w:rtl w:val="0"/>
        </w:rPr>
        <w:t xml:space="preserve">Trabajo en mesas - Cada mesa analiza:</w:t>
      </w:r>
      <w:r w:rsidDel="00000000" w:rsidR="00000000" w:rsidRPr="00000000">
        <w:rPr>
          <w:rtl w:val="0"/>
        </w:rPr>
      </w:r>
    </w:p>
    <w:p w:rsidR="00000000" w:rsidDel="00000000" w:rsidP="00000000" w:rsidRDefault="00000000" w:rsidRPr="00000000" w14:paraId="0000011B">
      <w:pPr>
        <w:numPr>
          <w:ilvl w:val="0"/>
          <w:numId w:val="21"/>
        </w:numPr>
        <w:spacing w:after="0" w:afterAutospacing="0" w:before="24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¿Qué nos sorprendió?</w:t>
      </w:r>
    </w:p>
    <w:p w:rsidR="00000000" w:rsidDel="00000000" w:rsidP="00000000" w:rsidRDefault="00000000" w:rsidRPr="00000000" w14:paraId="0000011C">
      <w:pPr>
        <w:numPr>
          <w:ilvl w:val="0"/>
          <w:numId w:val="21"/>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¿Qué riesgos encontramos?</w:t>
      </w:r>
    </w:p>
    <w:p w:rsidR="00000000" w:rsidDel="00000000" w:rsidP="00000000" w:rsidRDefault="00000000" w:rsidRPr="00000000" w14:paraId="0000011D">
      <w:pPr>
        <w:numPr>
          <w:ilvl w:val="0"/>
          <w:numId w:val="21"/>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¿Qué oportunidades identificamos?</w:t>
      </w:r>
    </w:p>
    <w:p w:rsidR="00000000" w:rsidDel="00000000" w:rsidP="00000000" w:rsidRDefault="00000000" w:rsidRPr="00000000" w14:paraId="0000011E">
      <w:pPr>
        <w:numPr>
          <w:ilvl w:val="0"/>
          <w:numId w:val="21"/>
        </w:numPr>
        <w:spacing w:after="24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¿Qué implicaciones tiene para la formación?</w:t>
      </w:r>
      <w:r w:rsidDel="00000000" w:rsidR="00000000" w:rsidRPr="00000000">
        <w:rPr>
          <w:rtl w:val="0"/>
        </w:rPr>
      </w:r>
    </w:p>
    <w:p w:rsidR="00000000" w:rsidDel="00000000" w:rsidP="00000000" w:rsidRDefault="00000000" w:rsidRPr="00000000" w14:paraId="0000011F">
      <w:pPr>
        <w:pStyle w:val="Heading3"/>
        <w:keepNext w:val="0"/>
        <w:keepLines w:val="0"/>
        <w:spacing w:before="280" w:lineRule="auto"/>
        <w:rPr>
          <w:rFonts w:ascii="Poppins" w:cs="Poppins" w:eastAsia="Poppins" w:hAnsi="Poppins"/>
          <w:sz w:val="21"/>
          <w:szCs w:val="21"/>
          <w:highlight w:val="white"/>
        </w:rPr>
      </w:pPr>
      <w:bookmarkStart w:colFirst="0" w:colLast="0" w:name="_yzuheaq7rgs" w:id="74"/>
      <w:bookmarkEnd w:id="74"/>
      <w:r w:rsidDel="00000000" w:rsidR="00000000" w:rsidRPr="00000000">
        <w:rPr>
          <w:rFonts w:ascii="Poppins" w:cs="Poppins" w:eastAsia="Poppins" w:hAnsi="Poppins"/>
          <w:color w:val="000000"/>
          <w:sz w:val="21"/>
          <w:szCs w:val="21"/>
          <w:highlight w:val="white"/>
          <w:rtl w:val="0"/>
        </w:rPr>
        <w:t xml:space="preserve">Producto generado: Mapa de tensiones y desafíos.</w:t>
      </w:r>
      <w:r w:rsidDel="00000000" w:rsidR="00000000" w:rsidRPr="00000000">
        <w:rPr>
          <w:rtl w:val="0"/>
        </w:rPr>
      </w:r>
    </w:p>
    <w:p w:rsidR="00000000" w:rsidDel="00000000" w:rsidP="00000000" w:rsidRDefault="00000000" w:rsidRPr="00000000" w14:paraId="00000120">
      <w:pPr>
        <w:pStyle w:val="Heading3"/>
        <w:keepNext w:val="0"/>
        <w:keepLines w:val="0"/>
        <w:spacing w:before="280" w:lineRule="auto"/>
        <w:jc w:val="both"/>
        <w:rPr>
          <w:rFonts w:ascii="Poppins" w:cs="Poppins" w:eastAsia="Poppins" w:hAnsi="Poppins"/>
          <w:sz w:val="21"/>
          <w:szCs w:val="21"/>
          <w:highlight w:val="white"/>
        </w:rPr>
      </w:pPr>
      <w:bookmarkStart w:colFirst="0" w:colLast="0" w:name="_4rwvcy3dkohv" w:id="75"/>
      <w:bookmarkEnd w:id="75"/>
      <w:r w:rsidDel="00000000" w:rsidR="00000000" w:rsidRPr="00000000">
        <w:rPr>
          <w:rFonts w:ascii="Poppins" w:cs="Poppins" w:eastAsia="Poppins" w:hAnsi="Poppins"/>
          <w:color w:val="000000"/>
          <w:sz w:val="21"/>
          <w:szCs w:val="21"/>
          <w:highlight w:val="white"/>
          <w:rtl w:val="0"/>
        </w:rPr>
        <w:t xml:space="preserve">Entregable para el participante: Lectura estratégica del entorno y estudio de manpower. </w:t>
      </w:r>
      <w:r w:rsidDel="00000000" w:rsidR="00000000" w:rsidRPr="00000000">
        <w:rPr>
          <w:rtl w:val="0"/>
        </w:rPr>
      </w:r>
    </w:p>
    <w:p w:rsidR="00000000" w:rsidDel="00000000" w:rsidP="00000000" w:rsidRDefault="00000000" w:rsidRPr="00000000" w14:paraId="00000121">
      <w:pPr>
        <w:pStyle w:val="Heading3"/>
        <w:keepNext w:val="0"/>
        <w:keepLines w:val="0"/>
        <w:spacing w:before="280" w:lineRule="auto"/>
        <w:rPr>
          <w:rFonts w:ascii="Poppins" w:cs="Poppins" w:eastAsia="Poppins" w:hAnsi="Poppins"/>
          <w:sz w:val="21"/>
          <w:szCs w:val="21"/>
          <w:highlight w:val="white"/>
        </w:rPr>
      </w:pPr>
      <w:bookmarkStart w:colFirst="0" w:colLast="0" w:name="_9ekynp7sauz" w:id="76"/>
      <w:bookmarkEnd w:id="76"/>
      <w:r w:rsidDel="00000000" w:rsidR="00000000" w:rsidRPr="00000000">
        <w:rPr>
          <w:rFonts w:ascii="Poppins" w:cs="Poppins" w:eastAsia="Poppins" w:hAnsi="Poppins"/>
          <w:color w:val="000000"/>
          <w:sz w:val="21"/>
          <w:szCs w:val="21"/>
          <w:highlight w:val="white"/>
          <w:rtl w:val="0"/>
        </w:rPr>
        <w:t xml:space="preserve">Entregable para el CPAE - Documento consolidado por parte de los participantes de:</w:t>
      </w:r>
      <w:r w:rsidDel="00000000" w:rsidR="00000000" w:rsidRPr="00000000">
        <w:rPr>
          <w:rtl w:val="0"/>
        </w:rPr>
      </w:r>
    </w:p>
    <w:p w:rsidR="00000000" w:rsidDel="00000000" w:rsidP="00000000" w:rsidRDefault="00000000" w:rsidRPr="00000000" w14:paraId="00000122">
      <w:pPr>
        <w:numPr>
          <w:ilvl w:val="0"/>
          <w:numId w:val="37"/>
        </w:numPr>
        <w:spacing w:after="0" w:afterAutospacing="0" w:before="24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Tensiones prioritarias.</w:t>
      </w:r>
    </w:p>
    <w:p w:rsidR="00000000" w:rsidDel="00000000" w:rsidP="00000000" w:rsidRDefault="00000000" w:rsidRPr="00000000" w14:paraId="00000123">
      <w:pPr>
        <w:numPr>
          <w:ilvl w:val="0"/>
          <w:numId w:val="37"/>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Brechas identificadas.</w:t>
      </w:r>
    </w:p>
    <w:p w:rsidR="00000000" w:rsidDel="00000000" w:rsidP="00000000" w:rsidRDefault="00000000" w:rsidRPr="00000000" w14:paraId="00000124">
      <w:pPr>
        <w:numPr>
          <w:ilvl w:val="0"/>
          <w:numId w:val="37"/>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Riesgos para la pertinencia.</w:t>
      </w:r>
    </w:p>
    <w:p w:rsidR="00000000" w:rsidDel="00000000" w:rsidP="00000000" w:rsidRDefault="00000000" w:rsidRPr="00000000" w14:paraId="00000125">
      <w:pPr>
        <w:pStyle w:val="Heading2"/>
        <w:keepNext w:val="0"/>
        <w:keepLines w:val="0"/>
        <w:numPr>
          <w:ilvl w:val="0"/>
          <w:numId w:val="20"/>
        </w:numPr>
        <w:spacing w:after="0" w:before="200" w:line="240" w:lineRule="auto"/>
        <w:ind w:left="720" w:hanging="360"/>
        <w:rPr>
          <w:rFonts w:ascii="Poppins" w:cs="Poppins" w:eastAsia="Poppins" w:hAnsi="Poppins"/>
          <w:b w:val="1"/>
          <w:bCs w:val="1"/>
          <w:sz w:val="21"/>
          <w:szCs w:val="21"/>
          <w:highlight w:val="white"/>
        </w:rPr>
      </w:pPr>
      <w:bookmarkStart w:colFirst="0" w:colLast="0" w:name="_5ikktjplps22" w:id="77"/>
      <w:bookmarkEnd w:id="77"/>
      <w:r w:rsidDel="00000000" w:rsidR="00000000" w:rsidRPr="00000000">
        <w:rPr>
          <w:rFonts w:ascii="Poppins" w:cs="Poppins" w:eastAsia="Poppins" w:hAnsi="Poppins"/>
          <w:b w:val="1"/>
          <w:bCs w:val="1"/>
          <w:sz w:val="21"/>
          <w:szCs w:val="21"/>
          <w:highlight w:val="white"/>
          <w:rtl w:val="0"/>
        </w:rPr>
        <w:t xml:space="preserve">Momento 3. Nodo 2 - Red y Articulación</w:t>
      </w:r>
    </w:p>
    <w:p w:rsidR="00000000" w:rsidDel="00000000" w:rsidP="00000000" w:rsidRDefault="00000000" w:rsidRPr="00000000" w14:paraId="00000126">
      <w:pPr>
        <w:pStyle w:val="Heading3"/>
        <w:keepNext w:val="0"/>
        <w:keepLines w:val="0"/>
        <w:spacing w:before="280" w:lineRule="auto"/>
        <w:rPr>
          <w:rFonts w:ascii="Poppins" w:cs="Poppins" w:eastAsia="Poppins" w:hAnsi="Poppins"/>
          <w:b w:val="1"/>
          <w:bCs w:val="1"/>
          <w:color w:val="000000"/>
          <w:sz w:val="21"/>
          <w:szCs w:val="21"/>
          <w:highlight w:val="white"/>
        </w:rPr>
      </w:pPr>
      <w:bookmarkStart w:colFirst="0" w:colLast="0" w:name="_2laegjpjgjl3" w:id="78"/>
      <w:bookmarkEnd w:id="78"/>
      <w:r w:rsidDel="00000000" w:rsidR="00000000" w:rsidRPr="00000000">
        <w:rPr>
          <w:rFonts w:ascii="Poppins" w:cs="Poppins" w:eastAsia="Poppins" w:hAnsi="Poppins"/>
          <w:color w:val="000000"/>
          <w:sz w:val="21"/>
          <w:szCs w:val="21"/>
          <w:highlight w:val="white"/>
          <w:rtl w:val="0"/>
        </w:rPr>
        <w:t xml:space="preserve">Objetivo</w:t>
      </w:r>
      <w:r w:rsidDel="00000000" w:rsidR="00000000" w:rsidRPr="00000000">
        <w:rPr>
          <w:rFonts w:ascii="Poppins" w:cs="Poppins" w:eastAsia="Poppins" w:hAnsi="Poppins"/>
          <w:b w:val="1"/>
          <w:bCs w:val="1"/>
          <w:color w:val="000000"/>
          <w:sz w:val="21"/>
          <w:szCs w:val="21"/>
          <w:highlight w:val="white"/>
          <w:rtl w:val="0"/>
        </w:rPr>
        <w:t xml:space="preserve">: </w:t>
      </w:r>
      <w:r w:rsidDel="00000000" w:rsidR="00000000" w:rsidRPr="00000000">
        <w:rPr>
          <w:rFonts w:ascii="Poppins" w:cs="Poppins" w:eastAsia="Poppins" w:hAnsi="Poppins"/>
          <w:color w:val="000000"/>
          <w:sz w:val="21"/>
          <w:szCs w:val="21"/>
          <w:highlight w:val="white"/>
          <w:rtl w:val="0"/>
        </w:rPr>
        <w:t xml:space="preserve">Identificar las conexiones necesarias para responder a los desafíos detectados.</w:t>
      </w:r>
      <w:r w:rsidDel="00000000" w:rsidR="00000000" w:rsidRPr="00000000">
        <w:rPr>
          <w:rtl w:val="0"/>
        </w:rPr>
      </w:r>
    </w:p>
    <w:p w:rsidR="00000000" w:rsidDel="00000000" w:rsidP="00000000" w:rsidRDefault="00000000" w:rsidRPr="00000000" w14:paraId="00000127">
      <w:pPr>
        <w:pStyle w:val="Heading3"/>
        <w:keepNext w:val="0"/>
        <w:keepLines w:val="0"/>
        <w:spacing w:before="280" w:lineRule="auto"/>
        <w:rPr>
          <w:rFonts w:ascii="Poppins" w:cs="Poppins" w:eastAsia="Poppins" w:hAnsi="Poppins"/>
          <w:b w:val="1"/>
          <w:bCs w:val="1"/>
          <w:color w:val="000000"/>
          <w:sz w:val="21"/>
          <w:szCs w:val="21"/>
          <w:highlight w:val="white"/>
        </w:rPr>
      </w:pPr>
      <w:bookmarkStart w:colFirst="0" w:colLast="0" w:name="_3nzif7ym0pet" w:id="79"/>
      <w:bookmarkEnd w:id="79"/>
      <w:r w:rsidDel="00000000" w:rsidR="00000000" w:rsidRPr="00000000">
        <w:rPr>
          <w:rFonts w:ascii="Poppins" w:cs="Poppins" w:eastAsia="Poppins" w:hAnsi="Poppins"/>
          <w:color w:val="000000"/>
          <w:sz w:val="21"/>
          <w:szCs w:val="21"/>
          <w:highlight w:val="white"/>
          <w:rtl w:val="0"/>
        </w:rPr>
        <w:t xml:space="preserve">Experiencia del participante</w:t>
      </w:r>
      <w:r w:rsidDel="00000000" w:rsidR="00000000" w:rsidRPr="00000000">
        <w:rPr>
          <w:rtl w:val="0"/>
        </w:rPr>
      </w:r>
    </w:p>
    <w:p w:rsidR="00000000" w:rsidDel="00000000" w:rsidP="00000000" w:rsidRDefault="00000000" w:rsidRPr="00000000" w14:paraId="00000128">
      <w:pPr>
        <w:spacing w:after="240" w:before="240" w:lineRule="auto"/>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Cada mesa construye un mapa de actores, se analizan relaciones con:</w:t>
      </w:r>
    </w:p>
    <w:p w:rsidR="00000000" w:rsidDel="00000000" w:rsidP="00000000" w:rsidRDefault="00000000" w:rsidRPr="00000000" w14:paraId="00000129">
      <w:pPr>
        <w:numPr>
          <w:ilvl w:val="0"/>
          <w:numId w:val="11"/>
        </w:numPr>
        <w:spacing w:after="0" w:afterAutospacing="0" w:before="24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Sector productivo.</w:t>
      </w:r>
    </w:p>
    <w:p w:rsidR="00000000" w:rsidDel="00000000" w:rsidP="00000000" w:rsidRDefault="00000000" w:rsidRPr="00000000" w14:paraId="0000012A">
      <w:pPr>
        <w:numPr>
          <w:ilvl w:val="0"/>
          <w:numId w:val="11"/>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Estado.</w:t>
      </w:r>
    </w:p>
    <w:p w:rsidR="00000000" w:rsidDel="00000000" w:rsidP="00000000" w:rsidRDefault="00000000" w:rsidRPr="00000000" w14:paraId="0000012B">
      <w:pPr>
        <w:numPr>
          <w:ilvl w:val="0"/>
          <w:numId w:val="11"/>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Gremios.</w:t>
      </w:r>
    </w:p>
    <w:p w:rsidR="00000000" w:rsidDel="00000000" w:rsidP="00000000" w:rsidRDefault="00000000" w:rsidRPr="00000000" w14:paraId="0000012C">
      <w:pPr>
        <w:numPr>
          <w:ilvl w:val="0"/>
          <w:numId w:val="11"/>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Egresados.</w:t>
      </w:r>
    </w:p>
    <w:p w:rsidR="00000000" w:rsidDel="00000000" w:rsidP="00000000" w:rsidRDefault="00000000" w:rsidRPr="00000000" w14:paraId="0000012D">
      <w:pPr>
        <w:numPr>
          <w:ilvl w:val="0"/>
          <w:numId w:val="11"/>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Redes académicas.</w:t>
      </w:r>
    </w:p>
    <w:p w:rsidR="00000000" w:rsidDel="00000000" w:rsidP="00000000" w:rsidRDefault="00000000" w:rsidRPr="00000000" w14:paraId="0000012E">
      <w:pPr>
        <w:numPr>
          <w:ilvl w:val="0"/>
          <w:numId w:val="11"/>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Centros de investigación.</w:t>
      </w:r>
    </w:p>
    <w:p w:rsidR="00000000" w:rsidDel="00000000" w:rsidP="00000000" w:rsidRDefault="00000000" w:rsidRPr="00000000" w14:paraId="0000012F">
      <w:pPr>
        <w:numPr>
          <w:ilvl w:val="0"/>
          <w:numId w:val="11"/>
        </w:numPr>
        <w:spacing w:after="24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Organizaciones sociales.</w:t>
      </w:r>
    </w:p>
    <w:p w:rsidR="00000000" w:rsidDel="00000000" w:rsidP="00000000" w:rsidRDefault="00000000" w:rsidRPr="00000000" w14:paraId="00000130">
      <w:pPr>
        <w:pStyle w:val="Heading3"/>
        <w:keepNext w:val="0"/>
        <w:keepLines w:val="0"/>
        <w:spacing w:before="280" w:lineRule="auto"/>
        <w:rPr>
          <w:rFonts w:ascii="Poppins" w:cs="Poppins" w:eastAsia="Poppins" w:hAnsi="Poppins"/>
          <w:b w:val="1"/>
          <w:bCs w:val="1"/>
          <w:color w:val="000000"/>
          <w:sz w:val="21"/>
          <w:szCs w:val="21"/>
          <w:highlight w:val="white"/>
        </w:rPr>
      </w:pPr>
      <w:bookmarkStart w:colFirst="0" w:colLast="0" w:name="_41z3f2u2d1a4" w:id="80"/>
      <w:bookmarkEnd w:id="80"/>
      <w:r w:rsidDel="00000000" w:rsidR="00000000" w:rsidRPr="00000000">
        <w:rPr>
          <w:rFonts w:ascii="Poppins" w:cs="Poppins" w:eastAsia="Poppins" w:hAnsi="Poppins"/>
          <w:color w:val="000000"/>
          <w:sz w:val="21"/>
          <w:szCs w:val="21"/>
          <w:highlight w:val="white"/>
          <w:rtl w:val="0"/>
        </w:rPr>
        <w:t xml:space="preserve">Trabajo en mesas</w:t>
      </w:r>
      <w:r w:rsidDel="00000000" w:rsidR="00000000" w:rsidRPr="00000000">
        <w:rPr>
          <w:rtl w:val="0"/>
        </w:rPr>
      </w:r>
    </w:p>
    <w:p w:rsidR="00000000" w:rsidDel="00000000" w:rsidP="00000000" w:rsidRDefault="00000000" w:rsidRPr="00000000" w14:paraId="00000131">
      <w:pPr>
        <w:spacing w:after="240" w:before="240" w:lineRule="auto"/>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Los participantes clasifican las relaciones como:</w:t>
      </w:r>
    </w:p>
    <w:p w:rsidR="00000000" w:rsidDel="00000000" w:rsidP="00000000" w:rsidRDefault="00000000" w:rsidRPr="00000000" w14:paraId="00000132">
      <w:pPr>
        <w:numPr>
          <w:ilvl w:val="0"/>
          <w:numId w:val="41"/>
        </w:numPr>
        <w:spacing w:after="0" w:afterAutospacing="0" w:before="24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Fuertes.</w:t>
      </w:r>
    </w:p>
    <w:p w:rsidR="00000000" w:rsidDel="00000000" w:rsidP="00000000" w:rsidRDefault="00000000" w:rsidRPr="00000000" w14:paraId="00000133">
      <w:pPr>
        <w:numPr>
          <w:ilvl w:val="0"/>
          <w:numId w:val="41"/>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Débiles.</w:t>
      </w:r>
    </w:p>
    <w:p w:rsidR="00000000" w:rsidDel="00000000" w:rsidP="00000000" w:rsidRDefault="00000000" w:rsidRPr="00000000" w14:paraId="00000134">
      <w:pPr>
        <w:numPr>
          <w:ilvl w:val="0"/>
          <w:numId w:val="41"/>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Inexistentes.</w:t>
      </w:r>
    </w:p>
    <w:p w:rsidR="00000000" w:rsidDel="00000000" w:rsidP="00000000" w:rsidRDefault="00000000" w:rsidRPr="00000000" w14:paraId="00000135">
      <w:pPr>
        <w:numPr>
          <w:ilvl w:val="0"/>
          <w:numId w:val="41"/>
        </w:numPr>
        <w:spacing w:after="24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Estratégicas.</w:t>
      </w:r>
    </w:p>
    <w:p w:rsidR="00000000" w:rsidDel="00000000" w:rsidP="00000000" w:rsidRDefault="00000000" w:rsidRPr="00000000" w14:paraId="00000136">
      <w:pPr>
        <w:spacing w:after="240" w:before="240" w:lineRule="auto"/>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Posteriormente priorizan aquellas que deben fortalecerse.</w:t>
      </w:r>
    </w:p>
    <w:p w:rsidR="00000000" w:rsidDel="00000000" w:rsidP="00000000" w:rsidRDefault="00000000" w:rsidRPr="00000000" w14:paraId="00000137">
      <w:pPr>
        <w:pStyle w:val="Heading3"/>
        <w:keepNext w:val="0"/>
        <w:keepLines w:val="0"/>
        <w:spacing w:after="0" w:before="0" w:lineRule="auto"/>
        <w:rPr>
          <w:rFonts w:ascii="Poppins" w:cs="Poppins" w:eastAsia="Poppins" w:hAnsi="Poppins"/>
          <w:sz w:val="21"/>
          <w:szCs w:val="21"/>
          <w:highlight w:val="white"/>
        </w:rPr>
      </w:pPr>
      <w:bookmarkStart w:colFirst="0" w:colLast="0" w:name="_6dtthlvvn3ow" w:id="81"/>
      <w:bookmarkEnd w:id="81"/>
      <w:r w:rsidDel="00000000" w:rsidR="00000000" w:rsidRPr="00000000">
        <w:rPr>
          <w:rFonts w:ascii="Poppins" w:cs="Poppins" w:eastAsia="Poppins" w:hAnsi="Poppins"/>
          <w:color w:val="000000"/>
          <w:sz w:val="21"/>
          <w:szCs w:val="21"/>
          <w:highlight w:val="white"/>
          <w:rtl w:val="0"/>
        </w:rPr>
        <w:t xml:space="preserve">Producto generado</w:t>
      </w:r>
      <w:r w:rsidDel="00000000" w:rsidR="00000000" w:rsidRPr="00000000">
        <w:rPr>
          <w:rFonts w:ascii="Poppins" w:cs="Poppins" w:eastAsia="Poppins" w:hAnsi="Poppins"/>
          <w:b w:val="1"/>
          <w:bCs w:val="1"/>
          <w:color w:val="000000"/>
          <w:sz w:val="21"/>
          <w:szCs w:val="21"/>
          <w:highlight w:val="white"/>
          <w:rtl w:val="0"/>
        </w:rPr>
        <w:t xml:space="preserve"> -</w:t>
      </w:r>
      <w:r w:rsidDel="00000000" w:rsidR="00000000" w:rsidRPr="00000000">
        <w:rPr>
          <w:rFonts w:ascii="Poppins" w:cs="Poppins" w:eastAsia="Poppins" w:hAnsi="Poppins"/>
          <w:color w:val="000000"/>
          <w:sz w:val="21"/>
          <w:szCs w:val="21"/>
          <w:highlight w:val="white"/>
          <w:rtl w:val="0"/>
        </w:rPr>
        <w:t xml:space="preserve"> Mapa de articulaciones prioritarias.</w:t>
      </w:r>
      <w:r w:rsidDel="00000000" w:rsidR="00000000" w:rsidRPr="00000000">
        <w:rPr>
          <w:rtl w:val="0"/>
        </w:rPr>
      </w:r>
    </w:p>
    <w:p w:rsidR="00000000" w:rsidDel="00000000" w:rsidP="00000000" w:rsidRDefault="00000000" w:rsidRPr="00000000" w14:paraId="00000138">
      <w:pPr>
        <w:pStyle w:val="Heading3"/>
        <w:keepNext w:val="0"/>
        <w:keepLines w:val="0"/>
        <w:spacing w:after="0" w:before="0" w:lineRule="auto"/>
        <w:rPr>
          <w:rFonts w:ascii="Poppins" w:cs="Poppins" w:eastAsia="Poppins" w:hAnsi="Poppins"/>
          <w:sz w:val="21"/>
          <w:szCs w:val="21"/>
          <w:highlight w:val="white"/>
        </w:rPr>
      </w:pPr>
      <w:bookmarkStart w:colFirst="0" w:colLast="0" w:name="_g3cbarawd5jd" w:id="82"/>
      <w:bookmarkEnd w:id="82"/>
      <w:r w:rsidDel="00000000" w:rsidR="00000000" w:rsidRPr="00000000">
        <w:rPr>
          <w:rFonts w:ascii="Poppins" w:cs="Poppins" w:eastAsia="Poppins" w:hAnsi="Poppins"/>
          <w:color w:val="000000"/>
          <w:sz w:val="21"/>
          <w:szCs w:val="21"/>
          <w:highlight w:val="white"/>
          <w:rtl w:val="0"/>
        </w:rPr>
        <w:t xml:space="preserve">Entregable para el participante</w:t>
      </w:r>
      <w:r w:rsidDel="00000000" w:rsidR="00000000" w:rsidRPr="00000000">
        <w:rPr>
          <w:rFonts w:ascii="Poppins" w:cs="Poppins" w:eastAsia="Poppins" w:hAnsi="Poppins"/>
          <w:b w:val="1"/>
          <w:bCs w:val="1"/>
          <w:color w:val="000000"/>
          <w:sz w:val="21"/>
          <w:szCs w:val="21"/>
          <w:highlight w:val="white"/>
          <w:rtl w:val="0"/>
        </w:rPr>
        <w:t xml:space="preserve"> </w:t>
      </w:r>
      <w:r w:rsidDel="00000000" w:rsidR="00000000" w:rsidRPr="00000000">
        <w:rPr>
          <w:rFonts w:ascii="Poppins" w:cs="Poppins" w:eastAsia="Poppins" w:hAnsi="Poppins"/>
          <w:color w:val="000000"/>
          <w:sz w:val="21"/>
          <w:szCs w:val="21"/>
          <w:highlight w:val="white"/>
          <w:rtl w:val="0"/>
        </w:rPr>
        <w:t xml:space="preserve">- Visualización del ecosistema de relaciones.</w:t>
      </w:r>
      <w:r w:rsidDel="00000000" w:rsidR="00000000" w:rsidRPr="00000000">
        <w:rPr>
          <w:rtl w:val="0"/>
        </w:rPr>
      </w:r>
    </w:p>
    <w:p w:rsidR="00000000" w:rsidDel="00000000" w:rsidP="00000000" w:rsidRDefault="00000000" w:rsidRPr="00000000" w14:paraId="00000139">
      <w:pPr>
        <w:pStyle w:val="Heading3"/>
        <w:keepNext w:val="0"/>
        <w:keepLines w:val="0"/>
        <w:spacing w:after="0" w:before="0" w:lineRule="auto"/>
        <w:rPr>
          <w:rFonts w:ascii="Poppins" w:cs="Poppins" w:eastAsia="Poppins" w:hAnsi="Poppins"/>
          <w:color w:val="000000"/>
          <w:sz w:val="21"/>
          <w:szCs w:val="21"/>
          <w:highlight w:val="white"/>
        </w:rPr>
      </w:pPr>
      <w:bookmarkStart w:colFirst="0" w:colLast="0" w:name="_ehq1ft3x9rku" w:id="83"/>
      <w:bookmarkEnd w:id="83"/>
      <w:r w:rsidDel="00000000" w:rsidR="00000000" w:rsidRPr="00000000">
        <w:rPr>
          <w:rFonts w:ascii="Poppins" w:cs="Poppins" w:eastAsia="Poppins" w:hAnsi="Poppins"/>
          <w:color w:val="000000"/>
          <w:sz w:val="21"/>
          <w:szCs w:val="21"/>
          <w:highlight w:val="white"/>
          <w:rtl w:val="0"/>
        </w:rPr>
        <w:t xml:space="preserve">Entregable para el CPAE</w:t>
      </w:r>
      <w:r w:rsidDel="00000000" w:rsidR="00000000" w:rsidRPr="00000000">
        <w:rPr>
          <w:rFonts w:ascii="Poppins" w:cs="Poppins" w:eastAsia="Poppins" w:hAnsi="Poppins"/>
          <w:b w:val="1"/>
          <w:bCs w:val="1"/>
          <w:color w:val="000000"/>
          <w:sz w:val="21"/>
          <w:szCs w:val="21"/>
          <w:highlight w:val="white"/>
          <w:rtl w:val="0"/>
        </w:rPr>
        <w:t xml:space="preserve"> - </w:t>
      </w:r>
      <w:r w:rsidDel="00000000" w:rsidR="00000000" w:rsidRPr="00000000">
        <w:rPr>
          <w:rFonts w:ascii="Poppins" w:cs="Poppins" w:eastAsia="Poppins" w:hAnsi="Poppins"/>
          <w:color w:val="000000"/>
          <w:sz w:val="21"/>
          <w:szCs w:val="21"/>
          <w:highlight w:val="white"/>
          <w:rtl w:val="0"/>
        </w:rPr>
        <w:t xml:space="preserve">Agenda de articulación sectorial.</w:t>
      </w:r>
    </w:p>
    <w:p w:rsidR="00000000" w:rsidDel="00000000" w:rsidP="00000000" w:rsidRDefault="00000000" w:rsidRPr="00000000" w14:paraId="0000013A">
      <w:pPr>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13B">
      <w:pPr>
        <w:pStyle w:val="Heading2"/>
        <w:keepNext w:val="0"/>
        <w:keepLines w:val="0"/>
        <w:numPr>
          <w:ilvl w:val="0"/>
          <w:numId w:val="25"/>
        </w:numPr>
        <w:spacing w:after="0" w:before="200" w:line="240" w:lineRule="auto"/>
        <w:ind w:left="720" w:hanging="360"/>
        <w:rPr>
          <w:rFonts w:ascii="Poppins" w:cs="Poppins" w:eastAsia="Poppins" w:hAnsi="Poppins"/>
          <w:b w:val="1"/>
          <w:bCs w:val="1"/>
          <w:sz w:val="21"/>
          <w:szCs w:val="21"/>
          <w:highlight w:val="white"/>
        </w:rPr>
      </w:pPr>
      <w:bookmarkStart w:colFirst="0" w:colLast="0" w:name="_zbikoofoeyps" w:id="84"/>
      <w:bookmarkEnd w:id="84"/>
      <w:r w:rsidDel="00000000" w:rsidR="00000000" w:rsidRPr="00000000">
        <w:rPr>
          <w:rFonts w:ascii="Poppins" w:cs="Poppins" w:eastAsia="Poppins" w:hAnsi="Poppins"/>
          <w:b w:val="1"/>
          <w:bCs w:val="1"/>
          <w:sz w:val="21"/>
          <w:szCs w:val="21"/>
          <w:highlight w:val="white"/>
          <w:rtl w:val="0"/>
        </w:rPr>
        <w:t xml:space="preserve">Momento 4. Nodo 3 - Capacidades Emergentes</w:t>
      </w:r>
    </w:p>
    <w:p w:rsidR="00000000" w:rsidDel="00000000" w:rsidP="00000000" w:rsidRDefault="00000000" w:rsidRPr="00000000" w14:paraId="0000013C">
      <w:pPr>
        <w:pStyle w:val="Heading3"/>
        <w:keepNext w:val="0"/>
        <w:keepLines w:val="0"/>
        <w:spacing w:before="280" w:lineRule="auto"/>
        <w:rPr>
          <w:rFonts w:ascii="Poppins" w:cs="Poppins" w:eastAsia="Poppins" w:hAnsi="Poppins"/>
          <w:b w:val="1"/>
          <w:bCs w:val="1"/>
          <w:color w:val="000000"/>
          <w:sz w:val="21"/>
          <w:szCs w:val="21"/>
          <w:highlight w:val="white"/>
        </w:rPr>
      </w:pPr>
      <w:bookmarkStart w:colFirst="0" w:colLast="0" w:name="_1kvl6lio4wnw" w:id="85"/>
      <w:bookmarkEnd w:id="85"/>
      <w:r w:rsidDel="00000000" w:rsidR="00000000" w:rsidRPr="00000000">
        <w:rPr>
          <w:rFonts w:ascii="Poppins" w:cs="Poppins" w:eastAsia="Poppins" w:hAnsi="Poppins"/>
          <w:color w:val="000000"/>
          <w:sz w:val="21"/>
          <w:szCs w:val="21"/>
          <w:highlight w:val="white"/>
          <w:rtl w:val="0"/>
        </w:rPr>
        <w:t xml:space="preserve">Objetivo</w:t>
      </w:r>
      <w:r w:rsidDel="00000000" w:rsidR="00000000" w:rsidRPr="00000000">
        <w:rPr>
          <w:rtl w:val="0"/>
        </w:rPr>
      </w:r>
    </w:p>
    <w:p w:rsidR="00000000" w:rsidDel="00000000" w:rsidP="00000000" w:rsidRDefault="00000000" w:rsidRPr="00000000" w14:paraId="0000013D">
      <w:pPr>
        <w:spacing w:after="240" w:before="240" w:lineRule="auto"/>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Identificar las capacidades que requerirán los administradores en el futuro.</w:t>
      </w:r>
    </w:p>
    <w:p w:rsidR="00000000" w:rsidDel="00000000" w:rsidP="00000000" w:rsidRDefault="00000000" w:rsidRPr="00000000" w14:paraId="0000013E">
      <w:pPr>
        <w:pStyle w:val="Heading3"/>
        <w:keepNext w:val="0"/>
        <w:keepLines w:val="0"/>
        <w:spacing w:before="280" w:lineRule="auto"/>
        <w:rPr>
          <w:rFonts w:ascii="Poppins" w:cs="Poppins" w:eastAsia="Poppins" w:hAnsi="Poppins"/>
          <w:b w:val="1"/>
          <w:bCs w:val="1"/>
          <w:color w:val="000000"/>
          <w:sz w:val="21"/>
          <w:szCs w:val="21"/>
          <w:highlight w:val="white"/>
        </w:rPr>
      </w:pPr>
      <w:bookmarkStart w:colFirst="0" w:colLast="0" w:name="_63z9ofco34mp" w:id="86"/>
      <w:bookmarkEnd w:id="86"/>
      <w:r w:rsidDel="00000000" w:rsidR="00000000" w:rsidRPr="00000000">
        <w:rPr>
          <w:rFonts w:ascii="Poppins" w:cs="Poppins" w:eastAsia="Poppins" w:hAnsi="Poppins"/>
          <w:color w:val="000000"/>
          <w:sz w:val="21"/>
          <w:szCs w:val="21"/>
          <w:highlight w:val="white"/>
          <w:rtl w:val="0"/>
        </w:rPr>
        <w:t xml:space="preserve">Experiencia del participante</w:t>
      </w:r>
      <w:r w:rsidDel="00000000" w:rsidR="00000000" w:rsidRPr="00000000">
        <w:rPr>
          <w:rtl w:val="0"/>
        </w:rPr>
      </w:r>
    </w:p>
    <w:p w:rsidR="00000000" w:rsidDel="00000000" w:rsidP="00000000" w:rsidRDefault="00000000" w:rsidRPr="00000000" w14:paraId="0000013F">
      <w:pPr>
        <w:spacing w:after="240" w:before="240" w:lineRule="auto"/>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Cada mesa recibe un conjunto de capacidades identificadas a partir de:</w:t>
      </w:r>
    </w:p>
    <w:p w:rsidR="00000000" w:rsidDel="00000000" w:rsidP="00000000" w:rsidRDefault="00000000" w:rsidRPr="00000000" w14:paraId="00000140">
      <w:pPr>
        <w:numPr>
          <w:ilvl w:val="0"/>
          <w:numId w:val="38"/>
        </w:numPr>
        <w:spacing w:after="0" w:afterAutospacing="0" w:before="24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Hallazgos del estudio.</w:t>
      </w:r>
    </w:p>
    <w:p w:rsidR="00000000" w:rsidDel="00000000" w:rsidP="00000000" w:rsidRDefault="00000000" w:rsidRPr="00000000" w14:paraId="00000141">
      <w:pPr>
        <w:numPr>
          <w:ilvl w:val="0"/>
          <w:numId w:val="38"/>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Tendencias globales.</w:t>
      </w:r>
    </w:p>
    <w:p w:rsidR="00000000" w:rsidDel="00000000" w:rsidP="00000000" w:rsidRDefault="00000000" w:rsidRPr="00000000" w14:paraId="00000142">
      <w:pPr>
        <w:numPr>
          <w:ilvl w:val="0"/>
          <w:numId w:val="38"/>
        </w:numPr>
        <w:spacing w:after="24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Resultados de los nodos anteriores.</w:t>
      </w:r>
    </w:p>
    <w:p w:rsidR="00000000" w:rsidDel="00000000" w:rsidP="00000000" w:rsidRDefault="00000000" w:rsidRPr="00000000" w14:paraId="00000143">
      <w:pPr>
        <w:pStyle w:val="Heading3"/>
        <w:keepNext w:val="0"/>
        <w:keepLines w:val="0"/>
        <w:spacing w:before="280" w:lineRule="auto"/>
        <w:rPr>
          <w:rFonts w:ascii="Poppins" w:cs="Poppins" w:eastAsia="Poppins" w:hAnsi="Poppins"/>
          <w:b w:val="1"/>
          <w:bCs w:val="1"/>
          <w:color w:val="000000"/>
          <w:sz w:val="21"/>
          <w:szCs w:val="21"/>
          <w:highlight w:val="white"/>
        </w:rPr>
      </w:pPr>
      <w:bookmarkStart w:colFirst="0" w:colLast="0" w:name="_6gnzkrtdaqmt" w:id="87"/>
      <w:bookmarkEnd w:id="87"/>
      <w:r w:rsidDel="00000000" w:rsidR="00000000" w:rsidRPr="00000000">
        <w:rPr>
          <w:rFonts w:ascii="Poppins" w:cs="Poppins" w:eastAsia="Poppins" w:hAnsi="Poppins"/>
          <w:color w:val="000000"/>
          <w:sz w:val="21"/>
          <w:szCs w:val="21"/>
          <w:highlight w:val="white"/>
          <w:rtl w:val="0"/>
        </w:rPr>
        <w:t xml:space="preserve">Trabajo en mesas</w:t>
      </w:r>
      <w:r w:rsidDel="00000000" w:rsidR="00000000" w:rsidRPr="00000000">
        <w:rPr>
          <w:rtl w:val="0"/>
        </w:rPr>
      </w:r>
    </w:p>
    <w:p w:rsidR="00000000" w:rsidDel="00000000" w:rsidP="00000000" w:rsidRDefault="00000000" w:rsidRPr="00000000" w14:paraId="00000144">
      <w:pPr>
        <w:spacing w:after="240" w:before="240" w:lineRule="auto"/>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Clasifican las capacidades en:</w:t>
      </w:r>
    </w:p>
    <w:p w:rsidR="00000000" w:rsidDel="00000000" w:rsidP="00000000" w:rsidRDefault="00000000" w:rsidRPr="00000000" w14:paraId="00000145">
      <w:pPr>
        <w:pStyle w:val="Heading3"/>
        <w:keepNext w:val="0"/>
        <w:keepLines w:val="0"/>
        <w:numPr>
          <w:ilvl w:val="0"/>
          <w:numId w:val="32"/>
        </w:numPr>
        <w:spacing w:after="0" w:afterAutospacing="0" w:before="280" w:lineRule="auto"/>
        <w:ind w:left="720" w:hanging="360"/>
        <w:rPr>
          <w:rFonts w:ascii="Poppins" w:cs="Poppins" w:eastAsia="Poppins" w:hAnsi="Poppins"/>
          <w:b w:val="1"/>
          <w:bCs w:val="1"/>
          <w:sz w:val="21"/>
          <w:szCs w:val="21"/>
          <w:highlight w:val="white"/>
        </w:rPr>
      </w:pPr>
      <w:bookmarkStart w:colFirst="0" w:colLast="0" w:name="_13jddzqpgavi" w:id="88"/>
      <w:bookmarkEnd w:id="88"/>
      <w:r w:rsidDel="00000000" w:rsidR="00000000" w:rsidRPr="00000000">
        <w:rPr>
          <w:rFonts w:ascii="Poppins" w:cs="Poppins" w:eastAsia="Poppins" w:hAnsi="Poppins"/>
          <w:color w:val="000000"/>
          <w:sz w:val="21"/>
          <w:szCs w:val="21"/>
          <w:highlight w:val="white"/>
          <w:rtl w:val="0"/>
        </w:rPr>
        <w:t xml:space="preserve">Capacidades esenciales: Aquellas que ya deben estar presentes.</w:t>
      </w:r>
      <w:r w:rsidDel="00000000" w:rsidR="00000000" w:rsidRPr="00000000">
        <w:rPr>
          <w:rtl w:val="0"/>
        </w:rPr>
      </w:r>
    </w:p>
    <w:p w:rsidR="00000000" w:rsidDel="00000000" w:rsidP="00000000" w:rsidRDefault="00000000" w:rsidRPr="00000000" w14:paraId="00000146">
      <w:pPr>
        <w:pStyle w:val="Heading3"/>
        <w:keepNext w:val="0"/>
        <w:keepLines w:val="0"/>
        <w:numPr>
          <w:ilvl w:val="0"/>
          <w:numId w:val="32"/>
        </w:numPr>
        <w:spacing w:after="0" w:afterAutospacing="0" w:before="0" w:beforeAutospacing="0" w:lineRule="auto"/>
        <w:ind w:left="720" w:hanging="360"/>
        <w:rPr>
          <w:b w:val="1"/>
          <w:bCs w:val="1"/>
          <w:sz w:val="21"/>
          <w:szCs w:val="21"/>
          <w:highlight w:val="white"/>
        </w:rPr>
      </w:pPr>
      <w:bookmarkStart w:colFirst="0" w:colLast="0" w:name="_fpyatnxgpwuw" w:id="89"/>
      <w:bookmarkEnd w:id="89"/>
      <w:r w:rsidDel="00000000" w:rsidR="00000000" w:rsidRPr="00000000">
        <w:rPr>
          <w:rFonts w:ascii="Poppins" w:cs="Poppins" w:eastAsia="Poppins" w:hAnsi="Poppins"/>
          <w:color w:val="000000"/>
          <w:sz w:val="21"/>
          <w:szCs w:val="21"/>
          <w:highlight w:val="white"/>
          <w:rtl w:val="0"/>
        </w:rPr>
        <w:t xml:space="preserve">Capacidades emergentes:</w:t>
      </w:r>
      <w:r w:rsidDel="00000000" w:rsidR="00000000" w:rsidRPr="00000000">
        <w:rPr>
          <w:rFonts w:ascii="Poppins" w:cs="Poppins" w:eastAsia="Poppins" w:hAnsi="Poppins"/>
          <w:b w:val="1"/>
          <w:bCs w:val="1"/>
          <w:color w:val="000000"/>
          <w:sz w:val="21"/>
          <w:szCs w:val="21"/>
          <w:highlight w:val="white"/>
          <w:rtl w:val="0"/>
        </w:rPr>
        <w:t xml:space="preserve"> </w:t>
      </w:r>
      <w:r w:rsidDel="00000000" w:rsidR="00000000" w:rsidRPr="00000000">
        <w:rPr>
          <w:rFonts w:ascii="Poppins" w:cs="Poppins" w:eastAsia="Poppins" w:hAnsi="Poppins"/>
          <w:color w:val="000000"/>
          <w:sz w:val="21"/>
          <w:szCs w:val="21"/>
          <w:highlight w:val="white"/>
          <w:rtl w:val="0"/>
        </w:rPr>
        <w:t xml:space="preserve">Aquellas que están ganando relevancia</w:t>
      </w:r>
      <w:r w:rsidDel="00000000" w:rsidR="00000000" w:rsidRPr="00000000">
        <w:rPr>
          <w:rFonts w:ascii="Poppins" w:cs="Poppins" w:eastAsia="Poppins" w:hAnsi="Poppins"/>
          <w:sz w:val="21"/>
          <w:szCs w:val="21"/>
          <w:highlight w:val="white"/>
          <w:rtl w:val="0"/>
        </w:rPr>
        <w:t xml:space="preserve">.</w:t>
      </w:r>
    </w:p>
    <w:p w:rsidR="00000000" w:rsidDel="00000000" w:rsidP="00000000" w:rsidRDefault="00000000" w:rsidRPr="00000000" w14:paraId="00000147">
      <w:pPr>
        <w:pStyle w:val="Heading3"/>
        <w:keepNext w:val="0"/>
        <w:keepLines w:val="0"/>
        <w:numPr>
          <w:ilvl w:val="0"/>
          <w:numId w:val="32"/>
        </w:numPr>
        <w:spacing w:before="0" w:beforeAutospacing="0" w:lineRule="auto"/>
        <w:ind w:left="720" w:hanging="360"/>
        <w:rPr>
          <w:rFonts w:ascii="Poppins" w:cs="Poppins" w:eastAsia="Poppins" w:hAnsi="Poppins"/>
          <w:b w:val="1"/>
          <w:bCs w:val="1"/>
          <w:sz w:val="21"/>
          <w:szCs w:val="21"/>
          <w:highlight w:val="white"/>
        </w:rPr>
      </w:pPr>
      <w:bookmarkStart w:colFirst="0" w:colLast="0" w:name="_ke4elvlcvgnm" w:id="90"/>
      <w:bookmarkEnd w:id="90"/>
      <w:r w:rsidDel="00000000" w:rsidR="00000000" w:rsidRPr="00000000">
        <w:rPr>
          <w:rFonts w:ascii="Poppins" w:cs="Poppins" w:eastAsia="Poppins" w:hAnsi="Poppins"/>
          <w:color w:val="000000"/>
          <w:sz w:val="21"/>
          <w:szCs w:val="21"/>
          <w:highlight w:val="white"/>
          <w:rtl w:val="0"/>
        </w:rPr>
        <w:t xml:space="preserve">Capacidades futuras: Aquellas que pueden convertirse en determinantes.</w:t>
      </w:r>
      <w:r w:rsidDel="00000000" w:rsidR="00000000" w:rsidRPr="00000000">
        <w:rPr>
          <w:rtl w:val="0"/>
        </w:rPr>
      </w:r>
    </w:p>
    <w:p w:rsidR="00000000" w:rsidDel="00000000" w:rsidP="00000000" w:rsidRDefault="00000000" w:rsidRPr="00000000" w14:paraId="00000148">
      <w:pPr>
        <w:pStyle w:val="Heading3"/>
        <w:keepNext w:val="0"/>
        <w:keepLines w:val="0"/>
        <w:spacing w:before="280" w:lineRule="auto"/>
        <w:rPr>
          <w:rFonts w:ascii="Poppins" w:cs="Poppins" w:eastAsia="Poppins" w:hAnsi="Poppins"/>
          <w:sz w:val="21"/>
          <w:szCs w:val="21"/>
          <w:highlight w:val="white"/>
        </w:rPr>
      </w:pPr>
      <w:bookmarkStart w:colFirst="0" w:colLast="0" w:name="_yhs3cji270sd" w:id="91"/>
      <w:bookmarkEnd w:id="91"/>
      <w:r w:rsidDel="00000000" w:rsidR="00000000" w:rsidRPr="00000000">
        <w:rPr>
          <w:rFonts w:ascii="Poppins" w:cs="Poppins" w:eastAsia="Poppins" w:hAnsi="Poppins"/>
          <w:color w:val="000000"/>
          <w:sz w:val="21"/>
          <w:szCs w:val="21"/>
          <w:highlight w:val="white"/>
          <w:rtl w:val="0"/>
        </w:rPr>
        <w:t xml:space="preserve">Producto generado:</w:t>
      </w:r>
      <w:r w:rsidDel="00000000" w:rsidR="00000000" w:rsidRPr="00000000">
        <w:rPr>
          <w:rFonts w:ascii="Poppins" w:cs="Poppins" w:eastAsia="Poppins" w:hAnsi="Poppins"/>
          <w:b w:val="1"/>
          <w:bCs w:val="1"/>
          <w:color w:val="000000"/>
          <w:sz w:val="21"/>
          <w:szCs w:val="21"/>
          <w:highlight w:val="white"/>
          <w:rtl w:val="0"/>
        </w:rPr>
        <w:t xml:space="preserve"> </w:t>
      </w:r>
      <w:r w:rsidDel="00000000" w:rsidR="00000000" w:rsidRPr="00000000">
        <w:rPr>
          <w:rFonts w:ascii="Poppins" w:cs="Poppins" w:eastAsia="Poppins" w:hAnsi="Poppins"/>
          <w:color w:val="000000"/>
          <w:sz w:val="21"/>
          <w:szCs w:val="21"/>
          <w:highlight w:val="white"/>
          <w:rtl w:val="0"/>
        </w:rPr>
        <w:t xml:space="preserve">Mapa de capacidades emergentes.</w:t>
      </w:r>
      <w:r w:rsidDel="00000000" w:rsidR="00000000" w:rsidRPr="00000000">
        <w:rPr>
          <w:rtl w:val="0"/>
        </w:rPr>
      </w:r>
    </w:p>
    <w:p w:rsidR="00000000" w:rsidDel="00000000" w:rsidP="00000000" w:rsidRDefault="00000000" w:rsidRPr="00000000" w14:paraId="00000149">
      <w:pPr>
        <w:pStyle w:val="Heading3"/>
        <w:keepNext w:val="0"/>
        <w:keepLines w:val="0"/>
        <w:spacing w:before="0" w:lineRule="auto"/>
        <w:rPr>
          <w:rFonts w:ascii="Poppins" w:cs="Poppins" w:eastAsia="Poppins" w:hAnsi="Poppins"/>
          <w:sz w:val="21"/>
          <w:szCs w:val="21"/>
          <w:highlight w:val="white"/>
        </w:rPr>
      </w:pPr>
      <w:bookmarkStart w:colFirst="0" w:colLast="0" w:name="_d4dt27ipwnfn" w:id="92"/>
      <w:bookmarkEnd w:id="92"/>
      <w:r w:rsidDel="00000000" w:rsidR="00000000" w:rsidRPr="00000000">
        <w:rPr>
          <w:rFonts w:ascii="Poppins" w:cs="Poppins" w:eastAsia="Poppins" w:hAnsi="Poppins"/>
          <w:color w:val="000000"/>
          <w:sz w:val="21"/>
          <w:szCs w:val="21"/>
          <w:highlight w:val="white"/>
          <w:rtl w:val="0"/>
        </w:rPr>
        <w:t xml:space="preserve">Entregable para el participante: Visión prospectiva de la profesión.</w:t>
      </w:r>
      <w:r w:rsidDel="00000000" w:rsidR="00000000" w:rsidRPr="00000000">
        <w:rPr>
          <w:rtl w:val="0"/>
        </w:rPr>
      </w:r>
    </w:p>
    <w:p w:rsidR="00000000" w:rsidDel="00000000" w:rsidP="00000000" w:rsidRDefault="00000000" w:rsidRPr="00000000" w14:paraId="0000014A">
      <w:pPr>
        <w:pStyle w:val="Heading3"/>
        <w:keepNext w:val="0"/>
        <w:keepLines w:val="0"/>
        <w:spacing w:before="0" w:lineRule="auto"/>
        <w:rPr>
          <w:rFonts w:ascii="Poppins" w:cs="Poppins" w:eastAsia="Poppins" w:hAnsi="Poppins"/>
          <w:sz w:val="21"/>
          <w:szCs w:val="21"/>
          <w:highlight w:val="white"/>
        </w:rPr>
      </w:pPr>
      <w:bookmarkStart w:colFirst="0" w:colLast="0" w:name="_15aw1g2oukiz" w:id="93"/>
      <w:bookmarkEnd w:id="93"/>
      <w:r w:rsidDel="00000000" w:rsidR="00000000" w:rsidRPr="00000000">
        <w:rPr>
          <w:rFonts w:ascii="Poppins" w:cs="Poppins" w:eastAsia="Poppins" w:hAnsi="Poppins"/>
          <w:color w:val="000000"/>
          <w:sz w:val="21"/>
          <w:szCs w:val="21"/>
          <w:highlight w:val="white"/>
          <w:rtl w:val="0"/>
        </w:rPr>
        <w:t xml:space="preserve">Entregable para el CPAE</w:t>
      </w:r>
      <w:r w:rsidDel="00000000" w:rsidR="00000000" w:rsidRPr="00000000">
        <w:rPr>
          <w:rFonts w:ascii="Poppins" w:cs="Poppins" w:eastAsia="Poppins" w:hAnsi="Poppins"/>
          <w:b w:val="1"/>
          <w:bCs w:val="1"/>
          <w:color w:val="000000"/>
          <w:sz w:val="21"/>
          <w:szCs w:val="21"/>
          <w:highlight w:val="white"/>
          <w:rtl w:val="0"/>
        </w:rPr>
        <w:t xml:space="preserve">:</w:t>
      </w:r>
      <w:r w:rsidDel="00000000" w:rsidR="00000000" w:rsidRPr="00000000">
        <w:rPr>
          <w:rFonts w:ascii="Poppins" w:cs="Poppins" w:eastAsia="Poppins" w:hAnsi="Poppins"/>
          <w:color w:val="000000"/>
          <w:sz w:val="21"/>
          <w:szCs w:val="21"/>
          <w:highlight w:val="white"/>
          <w:rtl w:val="0"/>
        </w:rPr>
        <w:t xml:space="preserve"> Marco de capacidades prioritarias para la formación del administrador </w:t>
      </w:r>
      <w:r w:rsidDel="00000000" w:rsidR="00000000" w:rsidRPr="00000000">
        <w:rPr>
          <w:rtl w:val="0"/>
        </w:rPr>
      </w:r>
    </w:p>
    <w:p w:rsidR="00000000" w:rsidDel="00000000" w:rsidP="00000000" w:rsidRDefault="00000000" w:rsidRPr="00000000" w14:paraId="0000014B">
      <w:pPr>
        <w:pStyle w:val="Heading2"/>
        <w:keepNext w:val="0"/>
        <w:keepLines w:val="0"/>
        <w:numPr>
          <w:ilvl w:val="0"/>
          <w:numId w:val="25"/>
        </w:numPr>
        <w:spacing w:after="0" w:before="200" w:line="240" w:lineRule="auto"/>
        <w:ind w:left="720" w:hanging="360"/>
        <w:rPr>
          <w:rFonts w:ascii="Poppins" w:cs="Poppins" w:eastAsia="Poppins" w:hAnsi="Poppins"/>
          <w:b w:val="1"/>
          <w:bCs w:val="1"/>
          <w:sz w:val="21"/>
          <w:szCs w:val="21"/>
          <w:highlight w:val="white"/>
        </w:rPr>
      </w:pPr>
      <w:bookmarkStart w:colFirst="0" w:colLast="0" w:name="_hj03e1puw3m" w:id="94"/>
      <w:bookmarkEnd w:id="94"/>
      <w:r w:rsidDel="00000000" w:rsidR="00000000" w:rsidRPr="00000000">
        <w:rPr>
          <w:rFonts w:ascii="Poppins" w:cs="Poppins" w:eastAsia="Poppins" w:hAnsi="Poppins"/>
          <w:b w:val="1"/>
          <w:bCs w:val="1"/>
          <w:sz w:val="21"/>
          <w:szCs w:val="21"/>
          <w:highlight w:val="white"/>
          <w:rtl w:val="0"/>
        </w:rPr>
        <w:t xml:space="preserve">Momento 5. Integración y Construcción de Ruta - Cruce Entre Nodos</w:t>
      </w:r>
    </w:p>
    <w:p w:rsidR="00000000" w:rsidDel="00000000" w:rsidP="00000000" w:rsidRDefault="00000000" w:rsidRPr="00000000" w14:paraId="0000014C">
      <w:pPr>
        <w:pStyle w:val="Heading3"/>
        <w:keepNext w:val="0"/>
        <w:keepLines w:val="0"/>
        <w:spacing w:before="280" w:lineRule="auto"/>
        <w:rPr>
          <w:rFonts w:ascii="Poppins" w:cs="Poppins" w:eastAsia="Poppins" w:hAnsi="Poppins"/>
          <w:b w:val="1"/>
          <w:bCs w:val="1"/>
          <w:color w:val="000000"/>
          <w:sz w:val="21"/>
          <w:szCs w:val="21"/>
          <w:highlight w:val="white"/>
        </w:rPr>
      </w:pPr>
      <w:bookmarkStart w:colFirst="0" w:colLast="0" w:name="_g2jwyh54vi03" w:id="95"/>
      <w:bookmarkEnd w:id="95"/>
      <w:r w:rsidDel="00000000" w:rsidR="00000000" w:rsidRPr="00000000">
        <w:rPr>
          <w:rFonts w:ascii="Poppins" w:cs="Poppins" w:eastAsia="Poppins" w:hAnsi="Poppins"/>
          <w:color w:val="000000"/>
          <w:sz w:val="21"/>
          <w:szCs w:val="21"/>
          <w:highlight w:val="white"/>
          <w:rtl w:val="0"/>
        </w:rPr>
        <w:t xml:space="preserve">Objetivo</w:t>
      </w:r>
      <w:r w:rsidDel="00000000" w:rsidR="00000000" w:rsidRPr="00000000">
        <w:rPr>
          <w:rtl w:val="0"/>
        </w:rPr>
      </w:r>
    </w:p>
    <w:p w:rsidR="00000000" w:rsidDel="00000000" w:rsidP="00000000" w:rsidRDefault="00000000" w:rsidRPr="00000000" w14:paraId="0000014D">
      <w:pPr>
        <w:spacing w:after="240" w:lineRule="auto"/>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Transformar los hallazgos de la jornada en orientaciones estratégicas para el futuro.</w:t>
      </w:r>
    </w:p>
    <w:p w:rsidR="00000000" w:rsidDel="00000000" w:rsidP="00000000" w:rsidRDefault="00000000" w:rsidRPr="00000000" w14:paraId="0000014E">
      <w:pPr>
        <w:pStyle w:val="Heading3"/>
        <w:keepNext w:val="0"/>
        <w:keepLines w:val="0"/>
        <w:spacing w:before="280" w:lineRule="auto"/>
        <w:rPr>
          <w:rFonts w:ascii="Poppins" w:cs="Poppins" w:eastAsia="Poppins" w:hAnsi="Poppins"/>
          <w:b w:val="1"/>
          <w:bCs w:val="1"/>
          <w:color w:val="000000"/>
          <w:sz w:val="21"/>
          <w:szCs w:val="21"/>
          <w:highlight w:val="white"/>
        </w:rPr>
      </w:pPr>
      <w:bookmarkStart w:colFirst="0" w:colLast="0" w:name="_137j9k7c7oir" w:id="96"/>
      <w:bookmarkEnd w:id="96"/>
      <w:r w:rsidDel="00000000" w:rsidR="00000000" w:rsidRPr="00000000">
        <w:rPr>
          <w:rFonts w:ascii="Poppins" w:cs="Poppins" w:eastAsia="Poppins" w:hAnsi="Poppins"/>
          <w:color w:val="000000"/>
          <w:sz w:val="21"/>
          <w:szCs w:val="21"/>
          <w:highlight w:val="white"/>
          <w:rtl w:val="0"/>
        </w:rPr>
        <w:t xml:space="preserve">Experiencia del participante</w:t>
      </w:r>
      <w:r w:rsidDel="00000000" w:rsidR="00000000" w:rsidRPr="00000000">
        <w:rPr>
          <w:rtl w:val="0"/>
        </w:rPr>
      </w:r>
    </w:p>
    <w:p w:rsidR="00000000" w:rsidDel="00000000" w:rsidP="00000000" w:rsidRDefault="00000000" w:rsidRPr="00000000" w14:paraId="0000014F">
      <w:pPr>
        <w:spacing w:after="240" w:before="240" w:lineRule="auto"/>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Las mesas analizan conjuntamente:</w:t>
      </w:r>
    </w:p>
    <w:p w:rsidR="00000000" w:rsidDel="00000000" w:rsidP="00000000" w:rsidRDefault="00000000" w:rsidRPr="00000000" w14:paraId="00000150">
      <w:pPr>
        <w:numPr>
          <w:ilvl w:val="0"/>
          <w:numId w:val="1"/>
        </w:numPr>
        <w:spacing w:after="0" w:afterAutospacing="0" w:before="24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Señales priorizadas.</w:t>
      </w:r>
    </w:p>
    <w:p w:rsidR="00000000" w:rsidDel="00000000" w:rsidP="00000000" w:rsidRDefault="00000000" w:rsidRPr="00000000" w14:paraId="00000151">
      <w:pPr>
        <w:numPr>
          <w:ilvl w:val="0"/>
          <w:numId w:val="1"/>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Tensiones identificadas.</w:t>
      </w:r>
    </w:p>
    <w:p w:rsidR="00000000" w:rsidDel="00000000" w:rsidP="00000000" w:rsidRDefault="00000000" w:rsidRPr="00000000" w14:paraId="00000152">
      <w:pPr>
        <w:numPr>
          <w:ilvl w:val="0"/>
          <w:numId w:val="1"/>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Relaciones estratégicas.</w:t>
      </w:r>
    </w:p>
    <w:p w:rsidR="00000000" w:rsidDel="00000000" w:rsidP="00000000" w:rsidRDefault="00000000" w:rsidRPr="00000000" w14:paraId="00000153">
      <w:pPr>
        <w:numPr>
          <w:ilvl w:val="0"/>
          <w:numId w:val="1"/>
        </w:numPr>
        <w:spacing w:after="24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Capacidades emergentes.</w:t>
      </w:r>
    </w:p>
    <w:p w:rsidR="00000000" w:rsidDel="00000000" w:rsidP="00000000" w:rsidRDefault="00000000" w:rsidRPr="00000000" w14:paraId="00000154">
      <w:pPr>
        <w:spacing w:after="240" w:before="240" w:lineRule="auto"/>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 partir de ello construyen recomendaciones para el sector.</w:t>
      </w:r>
    </w:p>
    <w:p w:rsidR="00000000" w:rsidDel="00000000" w:rsidP="00000000" w:rsidRDefault="00000000" w:rsidRPr="00000000" w14:paraId="00000155">
      <w:pPr>
        <w:pStyle w:val="Heading3"/>
        <w:keepNext w:val="0"/>
        <w:keepLines w:val="0"/>
        <w:spacing w:after="0" w:before="0" w:lineRule="auto"/>
        <w:rPr>
          <w:rFonts w:ascii="Poppins" w:cs="Poppins" w:eastAsia="Poppins" w:hAnsi="Poppins"/>
          <w:sz w:val="21"/>
          <w:szCs w:val="21"/>
          <w:highlight w:val="white"/>
        </w:rPr>
      </w:pPr>
      <w:bookmarkStart w:colFirst="0" w:colLast="0" w:name="_n57a3pvrqmmu" w:id="97"/>
      <w:bookmarkEnd w:id="97"/>
      <w:r w:rsidDel="00000000" w:rsidR="00000000" w:rsidRPr="00000000">
        <w:rPr>
          <w:rFonts w:ascii="Poppins" w:cs="Poppins" w:eastAsia="Poppins" w:hAnsi="Poppins"/>
          <w:color w:val="000000"/>
          <w:sz w:val="21"/>
          <w:szCs w:val="21"/>
          <w:highlight w:val="white"/>
          <w:rtl w:val="0"/>
        </w:rPr>
        <w:t xml:space="preserve">Producto generado</w:t>
      </w:r>
      <w:r w:rsidDel="00000000" w:rsidR="00000000" w:rsidRPr="00000000">
        <w:rPr>
          <w:rFonts w:ascii="Poppins" w:cs="Poppins" w:eastAsia="Poppins" w:hAnsi="Poppins"/>
          <w:b w:val="1"/>
          <w:bCs w:val="1"/>
          <w:color w:val="000000"/>
          <w:sz w:val="21"/>
          <w:szCs w:val="21"/>
          <w:highlight w:val="white"/>
          <w:rtl w:val="0"/>
        </w:rPr>
        <w:t xml:space="preserve">: </w:t>
      </w:r>
      <w:r w:rsidDel="00000000" w:rsidR="00000000" w:rsidRPr="00000000">
        <w:rPr>
          <w:rFonts w:ascii="Poppins" w:cs="Poppins" w:eastAsia="Poppins" w:hAnsi="Poppins"/>
          <w:color w:val="000000"/>
          <w:sz w:val="21"/>
          <w:szCs w:val="21"/>
          <w:highlight w:val="white"/>
          <w:rtl w:val="0"/>
        </w:rPr>
        <w:t xml:space="preserve">Priorización colectiva de acciones.</w:t>
      </w:r>
      <w:r w:rsidDel="00000000" w:rsidR="00000000" w:rsidRPr="00000000">
        <w:rPr>
          <w:rtl w:val="0"/>
        </w:rPr>
      </w:r>
    </w:p>
    <w:p w:rsidR="00000000" w:rsidDel="00000000" w:rsidP="00000000" w:rsidRDefault="00000000" w:rsidRPr="00000000" w14:paraId="00000156">
      <w:pPr>
        <w:pStyle w:val="Heading3"/>
        <w:keepNext w:val="0"/>
        <w:keepLines w:val="0"/>
        <w:spacing w:after="0" w:before="0" w:lineRule="auto"/>
        <w:rPr>
          <w:rFonts w:ascii="Poppins" w:cs="Poppins" w:eastAsia="Poppins" w:hAnsi="Poppins"/>
          <w:sz w:val="21"/>
          <w:szCs w:val="21"/>
          <w:highlight w:val="white"/>
        </w:rPr>
      </w:pPr>
      <w:bookmarkStart w:colFirst="0" w:colLast="0" w:name="_l0xjdfcmua2u" w:id="98"/>
      <w:bookmarkEnd w:id="98"/>
      <w:r w:rsidDel="00000000" w:rsidR="00000000" w:rsidRPr="00000000">
        <w:rPr>
          <w:rFonts w:ascii="Poppins" w:cs="Poppins" w:eastAsia="Poppins" w:hAnsi="Poppins"/>
          <w:color w:val="000000"/>
          <w:sz w:val="21"/>
          <w:szCs w:val="21"/>
          <w:highlight w:val="white"/>
          <w:rtl w:val="0"/>
        </w:rPr>
        <w:t xml:space="preserve">Entregable para el participante</w:t>
      </w:r>
      <w:r w:rsidDel="00000000" w:rsidR="00000000" w:rsidRPr="00000000">
        <w:rPr>
          <w:rFonts w:ascii="Poppins" w:cs="Poppins" w:eastAsia="Poppins" w:hAnsi="Poppins"/>
          <w:b w:val="1"/>
          <w:bCs w:val="1"/>
          <w:color w:val="000000"/>
          <w:sz w:val="21"/>
          <w:szCs w:val="21"/>
          <w:highlight w:val="white"/>
          <w:rtl w:val="0"/>
        </w:rPr>
        <w:t xml:space="preserve">: </w:t>
      </w:r>
      <w:r w:rsidDel="00000000" w:rsidR="00000000" w:rsidRPr="00000000">
        <w:rPr>
          <w:rFonts w:ascii="Poppins" w:cs="Poppins" w:eastAsia="Poppins" w:hAnsi="Poppins"/>
          <w:color w:val="000000"/>
          <w:sz w:val="21"/>
          <w:szCs w:val="21"/>
          <w:highlight w:val="white"/>
          <w:rtl w:val="0"/>
        </w:rPr>
        <w:t xml:space="preserve">Visión integrada del futuro de la profesión.</w:t>
      </w:r>
      <w:r w:rsidDel="00000000" w:rsidR="00000000" w:rsidRPr="00000000">
        <w:rPr>
          <w:rtl w:val="0"/>
        </w:rPr>
      </w:r>
    </w:p>
    <w:p w:rsidR="00000000" w:rsidDel="00000000" w:rsidP="00000000" w:rsidRDefault="00000000" w:rsidRPr="00000000" w14:paraId="00000157">
      <w:pPr>
        <w:pStyle w:val="Heading3"/>
        <w:keepNext w:val="0"/>
        <w:keepLines w:val="0"/>
        <w:spacing w:after="0" w:before="0" w:lineRule="auto"/>
        <w:rPr>
          <w:rFonts w:ascii="Poppins" w:cs="Poppins" w:eastAsia="Poppins" w:hAnsi="Poppins"/>
          <w:color w:val="000000"/>
          <w:sz w:val="21"/>
          <w:szCs w:val="21"/>
          <w:highlight w:val="white"/>
        </w:rPr>
      </w:pPr>
      <w:bookmarkStart w:colFirst="0" w:colLast="0" w:name="_gjb2u3galgo1" w:id="99"/>
      <w:bookmarkEnd w:id="99"/>
      <w:r w:rsidDel="00000000" w:rsidR="00000000" w:rsidRPr="00000000">
        <w:rPr>
          <w:rFonts w:ascii="Poppins" w:cs="Poppins" w:eastAsia="Poppins" w:hAnsi="Poppins"/>
          <w:color w:val="000000"/>
          <w:sz w:val="21"/>
          <w:szCs w:val="21"/>
          <w:highlight w:val="white"/>
          <w:rtl w:val="0"/>
        </w:rPr>
        <w:t xml:space="preserve">Entregable para el CPAE: Insumos para la construcción de la Hoja de Ruta Nacional para la Pertinencia de la Formación en Administración.</w:t>
      </w:r>
    </w:p>
    <w:p w:rsidR="00000000" w:rsidDel="00000000" w:rsidP="00000000" w:rsidRDefault="00000000" w:rsidRPr="00000000" w14:paraId="00000158">
      <w:pPr>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159">
      <w:pP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Imágenes de referencia</w:t>
      </w:r>
    </w:p>
    <w:p w:rsidR="00000000" w:rsidDel="00000000" w:rsidP="00000000" w:rsidRDefault="00000000" w:rsidRPr="00000000" w14:paraId="0000015A">
      <w:pPr>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15B">
      <w:pP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Pr>
        <w:drawing>
          <wp:inline distB="114300" distT="114300" distL="114300" distR="114300">
            <wp:extent cx="5612400" cy="3162300"/>
            <wp:effectExtent b="0" l="0" r="0" t="0"/>
            <wp:docPr id="3"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612400" cy="3162300"/>
                    </a:xfrm>
                    <a:prstGeom prst="rect"/>
                    <a:ln/>
                  </pic:spPr>
                </pic:pic>
              </a:graphicData>
            </a:graphic>
          </wp:inline>
        </w:drawing>
      </w:r>
      <w:r w:rsidDel="00000000" w:rsidR="00000000" w:rsidRPr="00000000">
        <w:rPr>
          <w:rtl w:val="0"/>
        </w:rPr>
      </w:r>
    </w:p>
    <w:p w:rsidR="00000000" w:rsidDel="00000000" w:rsidP="00000000" w:rsidRDefault="00000000" w:rsidRPr="00000000" w14:paraId="0000015C">
      <w:pPr>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15D">
      <w:pP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Pr>
        <w:drawing>
          <wp:inline distB="114300" distT="114300" distL="114300" distR="114300">
            <wp:extent cx="5612400" cy="3162300"/>
            <wp:effectExtent b="0" l="0" r="0" t="0"/>
            <wp:docPr id="12"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5612400" cy="3162300"/>
                    </a:xfrm>
                    <a:prstGeom prst="rect"/>
                    <a:ln/>
                  </pic:spPr>
                </pic:pic>
              </a:graphicData>
            </a:graphic>
          </wp:inline>
        </w:drawing>
      </w:r>
      <w:r w:rsidDel="00000000" w:rsidR="00000000" w:rsidRPr="00000000">
        <w:rPr>
          <w:rtl w:val="0"/>
        </w:rPr>
      </w:r>
    </w:p>
    <w:p w:rsidR="00000000" w:rsidDel="00000000" w:rsidP="00000000" w:rsidRDefault="00000000" w:rsidRPr="00000000" w14:paraId="0000015E">
      <w:pPr>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15F">
      <w:pP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Pr>
        <w:drawing>
          <wp:inline distB="114300" distT="114300" distL="114300" distR="114300">
            <wp:extent cx="5612400" cy="3162300"/>
            <wp:effectExtent b="0" l="0" r="0" t="0"/>
            <wp:docPr id="5"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5612400" cy="3162300"/>
                    </a:xfrm>
                    <a:prstGeom prst="rect"/>
                    <a:ln/>
                  </pic:spPr>
                </pic:pic>
              </a:graphicData>
            </a:graphic>
          </wp:inline>
        </w:drawing>
      </w:r>
      <w:r w:rsidDel="00000000" w:rsidR="00000000" w:rsidRPr="00000000">
        <w:rPr>
          <w:rtl w:val="0"/>
        </w:rPr>
      </w:r>
    </w:p>
    <w:p w:rsidR="00000000" w:rsidDel="00000000" w:rsidP="00000000" w:rsidRDefault="00000000" w:rsidRPr="00000000" w14:paraId="00000160">
      <w:pPr>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161">
      <w:pP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Pr>
        <w:drawing>
          <wp:inline distB="114300" distT="114300" distL="114300" distR="114300">
            <wp:extent cx="5612400" cy="3162300"/>
            <wp:effectExtent b="0" l="0" r="0" t="0"/>
            <wp:docPr id="6" name="image12.png"/>
            <a:graphic>
              <a:graphicData uri="http://schemas.openxmlformats.org/drawingml/2006/picture">
                <pic:pic>
                  <pic:nvPicPr>
                    <pic:cNvPr id="0" name="image12.png"/>
                    <pic:cNvPicPr preferRelativeResize="0"/>
                  </pic:nvPicPr>
                  <pic:blipFill>
                    <a:blip r:embed="rId14"/>
                    <a:srcRect b="0" l="0" r="0" t="0"/>
                    <a:stretch>
                      <a:fillRect/>
                    </a:stretch>
                  </pic:blipFill>
                  <pic:spPr>
                    <a:xfrm>
                      <a:off x="0" y="0"/>
                      <a:ext cx="5612400" cy="3162300"/>
                    </a:xfrm>
                    <a:prstGeom prst="rect"/>
                    <a:ln/>
                  </pic:spPr>
                </pic:pic>
              </a:graphicData>
            </a:graphic>
          </wp:inline>
        </w:drawing>
      </w:r>
      <w:r w:rsidDel="00000000" w:rsidR="00000000" w:rsidRPr="00000000">
        <w:rPr>
          <w:rtl w:val="0"/>
        </w:rPr>
      </w:r>
    </w:p>
    <w:p w:rsidR="00000000" w:rsidDel="00000000" w:rsidP="00000000" w:rsidRDefault="00000000" w:rsidRPr="00000000" w14:paraId="00000162">
      <w:pPr>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163">
      <w:pP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Pr>
        <w:drawing>
          <wp:inline distB="114300" distT="114300" distL="114300" distR="114300">
            <wp:extent cx="5612400" cy="3162300"/>
            <wp:effectExtent b="0" l="0" r="0" t="0"/>
            <wp:docPr id="7" name="image4.png"/>
            <a:graphic>
              <a:graphicData uri="http://schemas.openxmlformats.org/drawingml/2006/picture">
                <pic:pic>
                  <pic:nvPicPr>
                    <pic:cNvPr id="0" name="image4.png"/>
                    <pic:cNvPicPr preferRelativeResize="0"/>
                  </pic:nvPicPr>
                  <pic:blipFill>
                    <a:blip r:embed="rId15"/>
                    <a:srcRect b="0" l="0" r="0" t="0"/>
                    <a:stretch>
                      <a:fillRect/>
                    </a:stretch>
                  </pic:blipFill>
                  <pic:spPr>
                    <a:xfrm>
                      <a:off x="0" y="0"/>
                      <a:ext cx="5612400" cy="3162300"/>
                    </a:xfrm>
                    <a:prstGeom prst="rect"/>
                    <a:ln/>
                  </pic:spPr>
                </pic:pic>
              </a:graphicData>
            </a:graphic>
          </wp:inline>
        </w:drawing>
      </w:r>
      <w:r w:rsidDel="00000000" w:rsidR="00000000" w:rsidRPr="00000000">
        <w:rPr>
          <w:rtl w:val="0"/>
        </w:rPr>
      </w:r>
    </w:p>
    <w:p w:rsidR="00000000" w:rsidDel="00000000" w:rsidP="00000000" w:rsidRDefault="00000000" w:rsidRPr="00000000" w14:paraId="00000164">
      <w:pPr>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165">
      <w:pP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Pr>
        <w:drawing>
          <wp:inline distB="114300" distT="114300" distL="114300" distR="114300">
            <wp:extent cx="5612400" cy="3162300"/>
            <wp:effectExtent b="0" l="0" r="0" t="0"/>
            <wp:docPr id="10" name="image10.png"/>
            <a:graphic>
              <a:graphicData uri="http://schemas.openxmlformats.org/drawingml/2006/picture">
                <pic:pic>
                  <pic:nvPicPr>
                    <pic:cNvPr id="0" name="image10.png"/>
                    <pic:cNvPicPr preferRelativeResize="0"/>
                  </pic:nvPicPr>
                  <pic:blipFill>
                    <a:blip r:embed="rId16"/>
                    <a:srcRect b="0" l="0" r="0" t="0"/>
                    <a:stretch>
                      <a:fillRect/>
                    </a:stretch>
                  </pic:blipFill>
                  <pic:spPr>
                    <a:xfrm>
                      <a:off x="0" y="0"/>
                      <a:ext cx="5612400" cy="3162300"/>
                    </a:xfrm>
                    <a:prstGeom prst="rect"/>
                    <a:ln/>
                  </pic:spPr>
                </pic:pic>
              </a:graphicData>
            </a:graphic>
          </wp:inline>
        </w:drawing>
      </w:r>
      <w:r w:rsidDel="00000000" w:rsidR="00000000" w:rsidRPr="00000000">
        <w:rPr>
          <w:rtl w:val="0"/>
        </w:rPr>
      </w:r>
    </w:p>
    <w:p w:rsidR="00000000" w:rsidDel="00000000" w:rsidP="00000000" w:rsidRDefault="00000000" w:rsidRPr="00000000" w14:paraId="00000166">
      <w:pPr>
        <w:pStyle w:val="Heading1"/>
        <w:keepNext w:val="0"/>
        <w:keepLines w:val="0"/>
        <w:spacing w:before="480" w:lineRule="auto"/>
        <w:jc w:val="center"/>
        <w:rPr>
          <w:rFonts w:ascii="Poppins" w:cs="Poppins" w:eastAsia="Poppins" w:hAnsi="Poppins"/>
          <w:b w:val="1"/>
          <w:bCs w:val="1"/>
          <w:sz w:val="21"/>
          <w:szCs w:val="21"/>
          <w:highlight w:val="white"/>
        </w:rPr>
      </w:pPr>
      <w:bookmarkStart w:colFirst="0" w:colLast="0" w:name="_cetj5sg94fdo" w:id="100"/>
      <w:bookmarkEnd w:id="100"/>
      <w:r w:rsidDel="00000000" w:rsidR="00000000" w:rsidRPr="00000000">
        <w:rPr>
          <w:rFonts w:ascii="Poppins" w:cs="Poppins" w:eastAsia="Poppins" w:hAnsi="Poppins"/>
          <w:b w:val="1"/>
          <w:bCs w:val="1"/>
          <w:sz w:val="21"/>
          <w:szCs w:val="21"/>
          <w:highlight w:val="white"/>
          <w:rtl w:val="0"/>
        </w:rPr>
        <w:t xml:space="preserve">Resultado Final del Proyecto</w:t>
      </w:r>
    </w:p>
    <w:p w:rsidR="00000000" w:rsidDel="00000000" w:rsidP="00000000" w:rsidRDefault="00000000" w:rsidRPr="00000000" w14:paraId="00000167">
      <w:pPr>
        <w:pStyle w:val="Heading3"/>
        <w:keepNext w:val="0"/>
        <w:keepLines w:val="0"/>
        <w:spacing w:before="280" w:lineRule="auto"/>
        <w:rPr>
          <w:rFonts w:ascii="Poppins" w:cs="Poppins" w:eastAsia="Poppins" w:hAnsi="Poppins"/>
          <w:b w:val="1"/>
          <w:bCs w:val="1"/>
          <w:color w:val="000000"/>
          <w:sz w:val="21"/>
          <w:szCs w:val="21"/>
          <w:highlight w:val="white"/>
        </w:rPr>
      </w:pPr>
      <w:bookmarkStart w:colFirst="0" w:colLast="0" w:name="_3y23gn8a6mph" w:id="101"/>
      <w:bookmarkEnd w:id="101"/>
      <w:r w:rsidDel="00000000" w:rsidR="00000000" w:rsidRPr="00000000">
        <w:rPr>
          <w:rFonts w:ascii="Poppins" w:cs="Poppins" w:eastAsia="Poppins" w:hAnsi="Poppins"/>
          <w:color w:val="000000"/>
          <w:sz w:val="21"/>
          <w:szCs w:val="21"/>
          <w:highlight w:val="white"/>
          <w:rtl w:val="0"/>
        </w:rPr>
        <w:t xml:space="preserve">Para los participantes</w:t>
      </w:r>
      <w:r w:rsidDel="00000000" w:rsidR="00000000" w:rsidRPr="00000000">
        <w:rPr>
          <w:rtl w:val="0"/>
        </w:rPr>
      </w:r>
    </w:p>
    <w:p w:rsidR="00000000" w:rsidDel="00000000" w:rsidP="00000000" w:rsidRDefault="00000000" w:rsidRPr="00000000" w14:paraId="00000168">
      <w:pPr>
        <w:numPr>
          <w:ilvl w:val="0"/>
          <w:numId w:val="2"/>
        </w:numPr>
        <w:spacing w:after="0" w:afterAutospacing="0" w:before="24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Comprensión de tendencias.</w:t>
      </w:r>
    </w:p>
    <w:p w:rsidR="00000000" w:rsidDel="00000000" w:rsidP="00000000" w:rsidRDefault="00000000" w:rsidRPr="00000000" w14:paraId="00000169">
      <w:pPr>
        <w:numPr>
          <w:ilvl w:val="0"/>
          <w:numId w:val="2"/>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Conexiones estratégicas.</w:t>
      </w:r>
    </w:p>
    <w:p w:rsidR="00000000" w:rsidDel="00000000" w:rsidP="00000000" w:rsidRDefault="00000000" w:rsidRPr="00000000" w14:paraId="0000016A">
      <w:pPr>
        <w:numPr>
          <w:ilvl w:val="0"/>
          <w:numId w:val="2"/>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Construcción colectiva.</w:t>
      </w:r>
    </w:p>
    <w:p w:rsidR="00000000" w:rsidDel="00000000" w:rsidP="00000000" w:rsidRDefault="00000000" w:rsidRPr="00000000" w14:paraId="0000016B">
      <w:pPr>
        <w:numPr>
          <w:ilvl w:val="0"/>
          <w:numId w:val="2"/>
        </w:numPr>
        <w:spacing w:after="24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Visión compartida del futuro.</w:t>
      </w:r>
    </w:p>
    <w:p w:rsidR="00000000" w:rsidDel="00000000" w:rsidP="00000000" w:rsidRDefault="00000000" w:rsidRPr="00000000" w14:paraId="0000016C">
      <w:pPr>
        <w:pStyle w:val="Heading3"/>
        <w:keepNext w:val="0"/>
        <w:keepLines w:val="0"/>
        <w:spacing w:before="280" w:lineRule="auto"/>
        <w:rPr>
          <w:rFonts w:ascii="Poppins" w:cs="Poppins" w:eastAsia="Poppins" w:hAnsi="Poppins"/>
          <w:b w:val="1"/>
          <w:bCs w:val="1"/>
          <w:color w:val="000000"/>
          <w:sz w:val="21"/>
          <w:szCs w:val="21"/>
          <w:highlight w:val="white"/>
        </w:rPr>
      </w:pPr>
      <w:bookmarkStart w:colFirst="0" w:colLast="0" w:name="_vwjfy2v8gteb" w:id="102"/>
      <w:bookmarkEnd w:id="102"/>
      <w:r w:rsidDel="00000000" w:rsidR="00000000" w:rsidRPr="00000000">
        <w:rPr>
          <w:rFonts w:ascii="Poppins" w:cs="Poppins" w:eastAsia="Poppins" w:hAnsi="Poppins"/>
          <w:color w:val="000000"/>
          <w:sz w:val="21"/>
          <w:szCs w:val="21"/>
          <w:highlight w:val="white"/>
          <w:rtl w:val="0"/>
        </w:rPr>
        <w:t xml:space="preserve">Para el CPAE</w:t>
      </w:r>
      <w:r w:rsidDel="00000000" w:rsidR="00000000" w:rsidRPr="00000000">
        <w:rPr>
          <w:rtl w:val="0"/>
        </w:rPr>
      </w:r>
    </w:p>
    <w:p w:rsidR="00000000" w:rsidDel="00000000" w:rsidP="00000000" w:rsidRDefault="00000000" w:rsidRPr="00000000" w14:paraId="0000016D">
      <w:pPr>
        <w:numPr>
          <w:ilvl w:val="0"/>
          <w:numId w:val="35"/>
        </w:numPr>
        <w:spacing w:after="0" w:afterAutospacing="0" w:before="24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Estudio de mercado laboral.</w:t>
      </w:r>
    </w:p>
    <w:p w:rsidR="00000000" w:rsidDel="00000000" w:rsidP="00000000" w:rsidRDefault="00000000" w:rsidRPr="00000000" w14:paraId="0000016E">
      <w:pPr>
        <w:numPr>
          <w:ilvl w:val="0"/>
          <w:numId w:val="35"/>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Mapa de señales prioritarias.</w:t>
      </w:r>
    </w:p>
    <w:p w:rsidR="00000000" w:rsidDel="00000000" w:rsidP="00000000" w:rsidRDefault="00000000" w:rsidRPr="00000000" w14:paraId="0000016F">
      <w:pPr>
        <w:numPr>
          <w:ilvl w:val="0"/>
          <w:numId w:val="35"/>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Mapa de tensiones.</w:t>
      </w:r>
    </w:p>
    <w:p w:rsidR="00000000" w:rsidDel="00000000" w:rsidP="00000000" w:rsidRDefault="00000000" w:rsidRPr="00000000" w14:paraId="00000170">
      <w:pPr>
        <w:numPr>
          <w:ilvl w:val="0"/>
          <w:numId w:val="35"/>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Mapa de articulaciones.</w:t>
      </w:r>
    </w:p>
    <w:p w:rsidR="00000000" w:rsidDel="00000000" w:rsidP="00000000" w:rsidRDefault="00000000" w:rsidRPr="00000000" w14:paraId="00000171">
      <w:pPr>
        <w:numPr>
          <w:ilvl w:val="0"/>
          <w:numId w:val="35"/>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Marco de capacidades emergentes.</w:t>
      </w:r>
    </w:p>
    <w:p w:rsidR="00000000" w:rsidDel="00000000" w:rsidP="00000000" w:rsidRDefault="00000000" w:rsidRPr="00000000" w14:paraId="00000172">
      <w:pPr>
        <w:numPr>
          <w:ilvl w:val="0"/>
          <w:numId w:val="35"/>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Recomendaciones sectoriales.</w:t>
      </w:r>
    </w:p>
    <w:p w:rsidR="00000000" w:rsidDel="00000000" w:rsidP="00000000" w:rsidRDefault="00000000" w:rsidRPr="00000000" w14:paraId="00000173">
      <w:pPr>
        <w:numPr>
          <w:ilvl w:val="0"/>
          <w:numId w:val="35"/>
        </w:numPr>
        <w:spacing w:after="0" w:afterAutospacing="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Hoja de Ruta de Pertinencia.</w:t>
      </w:r>
    </w:p>
    <w:p w:rsidR="00000000" w:rsidDel="00000000" w:rsidP="00000000" w:rsidRDefault="00000000" w:rsidRPr="00000000" w14:paraId="00000174">
      <w:pPr>
        <w:numPr>
          <w:ilvl w:val="0"/>
          <w:numId w:val="35"/>
        </w:numPr>
        <w:spacing w:after="240" w:before="0" w:beforeAutospacing="0" w:lineRule="auto"/>
        <w:ind w:left="720" w:hanging="360"/>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Bases para un Comité Nacional de Prospectiva y Pertinencia.</w:t>
      </w:r>
    </w:p>
    <w:p w:rsidR="00000000" w:rsidDel="00000000" w:rsidP="00000000" w:rsidRDefault="00000000" w:rsidRPr="00000000" w14:paraId="00000175">
      <w:pPr>
        <w:spacing w:after="240" w:before="240" w:lineRule="auto"/>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176">
      <w:pPr>
        <w:spacing w:after="240" w:before="240" w:lineRule="auto"/>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177">
      <w:pPr>
        <w:spacing w:after="240" w:before="240" w:lineRule="auto"/>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178">
      <w:pPr>
        <w:numPr>
          <w:ilvl w:val="0"/>
          <w:numId w:val="7"/>
        </w:numPr>
        <w:ind w:left="720" w:hanging="360"/>
        <w:rPr>
          <w:color w:val="9900ff"/>
        </w:rPr>
      </w:pPr>
      <w:r w:rsidDel="00000000" w:rsidR="00000000" w:rsidRPr="00000000">
        <w:rPr>
          <w:b w:val="1"/>
          <w:bCs w:val="1"/>
          <w:color w:val="9900ff"/>
          <w:rtl w:val="0"/>
        </w:rPr>
        <w:t xml:space="preserve">EXPERIENCIA TRES (INCALCULABLE 2026 / AXIOMA)</w:t>
      </w:r>
    </w:p>
    <w:p w:rsidR="00000000" w:rsidDel="00000000" w:rsidP="00000000" w:rsidRDefault="00000000" w:rsidRPr="00000000" w14:paraId="00000179">
      <w:pPr>
        <w:ind w:left="0" w:firstLine="0"/>
        <w:rPr>
          <w:b w:val="1"/>
          <w:bCs w:val="1"/>
          <w:color w:val="9900ff"/>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r>
    </w:p>
    <w:tbl>
      <w:tblPr>
        <w:tblStyle w:val="Table3"/>
        <w:tblW w:w="92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70"/>
        <w:gridCol w:w="2250"/>
        <w:gridCol w:w="1800"/>
        <w:gridCol w:w="1620"/>
        <w:gridCol w:w="1230"/>
        <w:tblGridChange w:id="0">
          <w:tblGrid>
            <w:gridCol w:w="2370"/>
            <w:gridCol w:w="2250"/>
            <w:gridCol w:w="1800"/>
            <w:gridCol w:w="1620"/>
            <w:gridCol w:w="1230"/>
          </w:tblGrid>
        </w:tblGridChange>
      </w:tblGrid>
      <w:tr>
        <w:trPr>
          <w:cantSplit w:val="0"/>
          <w:trHeight w:val="78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7B">
            <w:pPr>
              <w:keepNext w:val="1"/>
              <w:spacing w:line="240" w:lineRule="auto"/>
              <w:jc w:val="center"/>
              <w:rPr>
                <w:rFonts w:ascii="Poppins" w:cs="Poppins" w:eastAsia="Poppins" w:hAnsi="Poppins"/>
                <w:b w:val="1"/>
                <w:bCs w:val="1"/>
                <w:sz w:val="18"/>
                <w:szCs w:val="18"/>
                <w:highlight w:val="white"/>
              </w:rPr>
            </w:pPr>
            <w:r w:rsidDel="00000000" w:rsidR="00000000" w:rsidRPr="00000000">
              <w:rPr>
                <w:rFonts w:ascii="Poppins" w:cs="Poppins" w:eastAsia="Poppins" w:hAnsi="Poppins"/>
                <w:b w:val="1"/>
                <w:bCs w:val="1"/>
                <w:sz w:val="18"/>
                <w:szCs w:val="18"/>
                <w:highlight w:val="white"/>
                <w:rtl w:val="0"/>
              </w:rPr>
              <w:t xml:space="preserve">Temática central</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7C">
            <w:pPr>
              <w:keepNext w:val="1"/>
              <w:spacing w:line="240" w:lineRule="auto"/>
              <w:jc w:val="center"/>
              <w:rPr>
                <w:rFonts w:ascii="Poppins" w:cs="Poppins" w:eastAsia="Poppins" w:hAnsi="Poppins"/>
                <w:b w:val="1"/>
                <w:bCs w:val="1"/>
                <w:sz w:val="18"/>
                <w:szCs w:val="18"/>
                <w:highlight w:val="white"/>
              </w:rPr>
            </w:pPr>
            <w:r w:rsidDel="00000000" w:rsidR="00000000" w:rsidRPr="00000000">
              <w:rPr>
                <w:rFonts w:ascii="Poppins" w:cs="Poppins" w:eastAsia="Poppins" w:hAnsi="Poppins"/>
                <w:b w:val="1"/>
                <w:bCs w:val="1"/>
                <w:sz w:val="18"/>
                <w:szCs w:val="18"/>
                <w:highlight w:val="white"/>
                <w:rtl w:val="0"/>
              </w:rPr>
              <w:t xml:space="preserve">Formato experiencial</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7D">
            <w:pPr>
              <w:keepNext w:val="1"/>
              <w:spacing w:line="240" w:lineRule="auto"/>
              <w:jc w:val="center"/>
              <w:rPr>
                <w:rFonts w:ascii="Poppins" w:cs="Poppins" w:eastAsia="Poppins" w:hAnsi="Poppins"/>
                <w:b w:val="1"/>
                <w:bCs w:val="1"/>
                <w:sz w:val="18"/>
                <w:szCs w:val="18"/>
                <w:highlight w:val="white"/>
              </w:rPr>
            </w:pPr>
            <w:r w:rsidDel="00000000" w:rsidR="00000000" w:rsidRPr="00000000">
              <w:rPr>
                <w:rFonts w:ascii="Poppins" w:cs="Poppins" w:eastAsia="Poppins" w:hAnsi="Poppins"/>
                <w:b w:val="1"/>
                <w:bCs w:val="1"/>
                <w:sz w:val="18"/>
                <w:szCs w:val="18"/>
                <w:highlight w:val="white"/>
                <w:rtl w:val="0"/>
              </w:rPr>
              <w:t xml:space="preserve">Tiempo estimado</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7E">
            <w:pPr>
              <w:keepNext w:val="1"/>
              <w:spacing w:line="240" w:lineRule="auto"/>
              <w:jc w:val="center"/>
              <w:rPr>
                <w:rFonts w:ascii="Poppins" w:cs="Poppins" w:eastAsia="Poppins" w:hAnsi="Poppins"/>
                <w:b w:val="1"/>
                <w:bCs w:val="1"/>
                <w:sz w:val="18"/>
                <w:szCs w:val="18"/>
                <w:highlight w:val="white"/>
              </w:rPr>
            </w:pPr>
            <w:r w:rsidDel="00000000" w:rsidR="00000000" w:rsidRPr="00000000">
              <w:rPr>
                <w:rFonts w:ascii="Poppins" w:cs="Poppins" w:eastAsia="Poppins" w:hAnsi="Poppins"/>
                <w:b w:val="1"/>
                <w:bCs w:val="1"/>
                <w:sz w:val="18"/>
                <w:szCs w:val="18"/>
                <w:highlight w:val="white"/>
                <w:rtl w:val="0"/>
              </w:rPr>
              <w:t xml:space="preserve">Cantidad de asistentes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7F">
            <w:pPr>
              <w:keepNext w:val="1"/>
              <w:spacing w:line="240" w:lineRule="auto"/>
              <w:jc w:val="center"/>
              <w:rPr>
                <w:rFonts w:ascii="Poppins" w:cs="Poppins" w:eastAsia="Poppins" w:hAnsi="Poppins"/>
                <w:b w:val="1"/>
                <w:bCs w:val="1"/>
                <w:sz w:val="18"/>
                <w:szCs w:val="18"/>
                <w:highlight w:val="white"/>
              </w:rPr>
            </w:pPr>
            <w:r w:rsidDel="00000000" w:rsidR="00000000" w:rsidRPr="00000000">
              <w:rPr>
                <w:rFonts w:ascii="Poppins" w:cs="Poppins" w:eastAsia="Poppins" w:hAnsi="Poppins"/>
                <w:b w:val="1"/>
                <w:bCs w:val="1"/>
                <w:sz w:val="18"/>
                <w:szCs w:val="18"/>
                <w:highlight w:val="white"/>
                <w:rtl w:val="0"/>
              </w:rPr>
              <w:t xml:space="preserve">Fecha del evento</w:t>
            </w:r>
          </w:p>
        </w:tc>
      </w:tr>
      <w:tr>
        <w:trPr>
          <w:cantSplit w:val="0"/>
          <w:trHeight w:val="21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80">
            <w:pPr>
              <w:keepNext w:val="1"/>
              <w:spacing w:line="240" w:lineRule="auto"/>
              <w:jc w:val="both"/>
              <w:rPr>
                <w:rFonts w:ascii="Poppins" w:cs="Poppins" w:eastAsia="Poppins" w:hAnsi="Poppins"/>
                <w:sz w:val="18"/>
                <w:szCs w:val="18"/>
                <w:highlight w:val="white"/>
              </w:rPr>
            </w:pPr>
            <w:r w:rsidDel="00000000" w:rsidR="00000000" w:rsidRPr="00000000">
              <w:rPr>
                <w:rFonts w:ascii="Poppins" w:cs="Poppins" w:eastAsia="Poppins" w:hAnsi="Poppins"/>
                <w:sz w:val="18"/>
                <w:szCs w:val="18"/>
                <w:highlight w:val="white"/>
                <w:rtl w:val="0"/>
              </w:rPr>
              <w:t xml:space="preserve">Inteligencia artificial, automatización, productividad, toma de decisiones basada en datos y criterio humano no automatizable.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81">
            <w:pPr>
              <w:keepNext w:val="1"/>
              <w:spacing w:line="240" w:lineRule="auto"/>
              <w:jc w:val="both"/>
              <w:rPr>
                <w:rFonts w:ascii="Poppins" w:cs="Poppins" w:eastAsia="Poppins" w:hAnsi="Poppins"/>
                <w:sz w:val="18"/>
                <w:szCs w:val="18"/>
                <w:highlight w:val="white"/>
              </w:rPr>
            </w:pPr>
            <w:r w:rsidDel="00000000" w:rsidR="00000000" w:rsidRPr="00000000">
              <w:rPr>
                <w:rFonts w:ascii="Poppins" w:cs="Poppins" w:eastAsia="Poppins" w:hAnsi="Poppins"/>
                <w:sz w:val="18"/>
                <w:szCs w:val="18"/>
                <w:highlight w:val="white"/>
                <w:rtl w:val="0"/>
              </w:rPr>
              <w:t xml:space="preserve">Experiencia inmersiva tipo </w:t>
            </w:r>
            <w:r w:rsidDel="00000000" w:rsidR="00000000" w:rsidRPr="00000000">
              <w:rPr>
                <w:rFonts w:ascii="Poppins" w:cs="Poppins" w:eastAsia="Poppins" w:hAnsi="Poppins"/>
                <w:b w:val="1"/>
                <w:bCs w:val="1"/>
                <w:sz w:val="18"/>
                <w:szCs w:val="18"/>
                <w:highlight w:val="white"/>
                <w:rtl w:val="0"/>
              </w:rPr>
              <w:t xml:space="preserve">escape room corporativo</w:t>
            </w:r>
            <w:r w:rsidDel="00000000" w:rsidR="00000000" w:rsidRPr="00000000">
              <w:rPr>
                <w:rFonts w:ascii="Poppins" w:cs="Poppins" w:eastAsia="Poppins" w:hAnsi="Poppins"/>
                <w:sz w:val="18"/>
                <w:szCs w:val="18"/>
                <w:highlight w:val="white"/>
                <w:rtl w:val="0"/>
              </w:rPr>
              <w:t xml:space="preserve">, con tres salas temáticas, retos colaborativos, narrativa institucional, materiales de juego, facilitadores y rotación por comités.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82">
            <w:pPr>
              <w:keepNext w:val="1"/>
              <w:spacing w:line="240" w:lineRule="auto"/>
              <w:jc w:val="both"/>
              <w:rPr>
                <w:rFonts w:ascii="Poppins" w:cs="Poppins" w:eastAsia="Poppins" w:hAnsi="Poppins"/>
                <w:sz w:val="18"/>
                <w:szCs w:val="18"/>
                <w:highlight w:val="white"/>
              </w:rPr>
            </w:pPr>
            <w:r w:rsidDel="00000000" w:rsidR="00000000" w:rsidRPr="00000000">
              <w:rPr>
                <w:rFonts w:ascii="Poppins" w:cs="Poppins" w:eastAsia="Poppins" w:hAnsi="Poppins"/>
                <w:b w:val="1"/>
                <w:bCs w:val="1"/>
                <w:sz w:val="18"/>
                <w:szCs w:val="18"/>
                <w:highlight w:val="white"/>
                <w:rtl w:val="0"/>
              </w:rPr>
              <w:t xml:space="preserve">Un (1) día de operación</w:t>
            </w:r>
            <w:r w:rsidDel="00000000" w:rsidR="00000000" w:rsidRPr="00000000">
              <w:rPr>
                <w:rFonts w:ascii="Poppins" w:cs="Poppins" w:eastAsia="Poppins" w:hAnsi="Poppins"/>
                <w:sz w:val="18"/>
                <w:szCs w:val="18"/>
                <w:highlight w:val="white"/>
                <w:rtl w:val="0"/>
              </w:rPr>
              <w:t xml:space="preserve">, distribuido en </w:t>
            </w:r>
            <w:r w:rsidDel="00000000" w:rsidR="00000000" w:rsidRPr="00000000">
              <w:rPr>
                <w:rFonts w:ascii="Poppins" w:cs="Poppins" w:eastAsia="Poppins" w:hAnsi="Poppins"/>
                <w:b w:val="1"/>
                <w:bCs w:val="1"/>
                <w:sz w:val="18"/>
                <w:szCs w:val="18"/>
                <w:highlight w:val="white"/>
                <w:rtl w:val="0"/>
              </w:rPr>
              <w:t xml:space="preserve">cuatro (4) franjas de participación</w:t>
            </w:r>
            <w:r w:rsidDel="00000000" w:rsidR="00000000" w:rsidRPr="00000000">
              <w:rPr>
                <w:rFonts w:ascii="Poppins" w:cs="Poppins" w:eastAsia="Poppins" w:hAnsi="Poppins"/>
                <w:sz w:val="18"/>
                <w:szCs w:val="18"/>
                <w:highlight w:val="white"/>
                <w:rtl w:val="0"/>
              </w:rPr>
              <w:t xml:space="preserve">, cada una de aproximadamente </w:t>
            </w:r>
            <w:r w:rsidDel="00000000" w:rsidR="00000000" w:rsidRPr="00000000">
              <w:rPr>
                <w:rFonts w:ascii="Poppins" w:cs="Poppins" w:eastAsia="Poppins" w:hAnsi="Poppins"/>
                <w:b w:val="1"/>
                <w:bCs w:val="1"/>
                <w:sz w:val="18"/>
                <w:szCs w:val="18"/>
                <w:highlight w:val="white"/>
                <w:rtl w:val="0"/>
              </w:rPr>
              <w:t xml:space="preserve">120 minutos</w:t>
            </w:r>
            <w:r w:rsidDel="00000000" w:rsidR="00000000" w:rsidRPr="00000000">
              <w:rPr>
                <w:rFonts w:ascii="Poppins" w:cs="Poppins" w:eastAsia="Poppins" w:hAnsi="Poppins"/>
                <w:sz w:val="18"/>
                <w:szCs w:val="18"/>
                <w:highlight w:val="white"/>
                <w:rtl w:val="0"/>
              </w:rPr>
              <w:t xml:space="preserv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83">
            <w:pPr>
              <w:keepNext w:val="1"/>
              <w:spacing w:line="240" w:lineRule="auto"/>
              <w:jc w:val="center"/>
              <w:rPr>
                <w:rFonts w:ascii="Poppins" w:cs="Poppins" w:eastAsia="Poppins" w:hAnsi="Poppins"/>
                <w:sz w:val="17"/>
                <w:szCs w:val="17"/>
                <w:highlight w:val="white"/>
              </w:rPr>
            </w:pPr>
            <w:r w:rsidDel="00000000" w:rsidR="00000000" w:rsidRPr="00000000">
              <w:rPr>
                <w:rFonts w:ascii="Poppins" w:cs="Poppins" w:eastAsia="Poppins" w:hAnsi="Poppins"/>
                <w:sz w:val="17"/>
                <w:szCs w:val="17"/>
                <w:highlight w:val="white"/>
                <w:rtl w:val="0"/>
              </w:rPr>
              <w:t xml:space="preserve">200 </w:t>
            </w:r>
          </w:p>
          <w:p w:rsidR="00000000" w:rsidDel="00000000" w:rsidP="00000000" w:rsidRDefault="00000000" w:rsidRPr="00000000" w14:paraId="00000184">
            <w:pPr>
              <w:keepNext w:val="1"/>
              <w:spacing w:line="240" w:lineRule="auto"/>
              <w:jc w:val="left"/>
              <w:rPr>
                <w:rFonts w:ascii="Poppins" w:cs="Poppins" w:eastAsia="Poppins" w:hAnsi="Poppins"/>
                <w:sz w:val="17"/>
                <w:szCs w:val="17"/>
                <w:highlight w:val="white"/>
              </w:rPr>
            </w:pPr>
            <w:r w:rsidDel="00000000" w:rsidR="00000000" w:rsidRPr="00000000">
              <w:rPr>
                <w:rFonts w:ascii="Poppins" w:cs="Poppins" w:eastAsia="Poppins" w:hAnsi="Poppins"/>
                <w:sz w:val="17"/>
                <w:szCs w:val="17"/>
                <w:highlight w:val="white"/>
                <w:rtl w:val="0"/>
              </w:rPr>
              <w:t xml:space="preserve">administradores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85">
            <w:pPr>
              <w:keepNext w:val="1"/>
              <w:spacing w:line="240" w:lineRule="auto"/>
              <w:jc w:val="center"/>
              <w:rPr>
                <w:rFonts w:ascii="Poppins" w:cs="Poppins" w:eastAsia="Poppins" w:hAnsi="Poppins"/>
                <w:sz w:val="18"/>
                <w:szCs w:val="18"/>
                <w:highlight w:val="white"/>
              </w:rPr>
            </w:pPr>
            <w:r w:rsidDel="00000000" w:rsidR="00000000" w:rsidRPr="00000000">
              <w:rPr>
                <w:rFonts w:ascii="Poppins" w:cs="Poppins" w:eastAsia="Poppins" w:hAnsi="Poppins"/>
                <w:sz w:val="18"/>
                <w:szCs w:val="18"/>
                <w:highlight w:val="white"/>
                <w:rtl w:val="0"/>
              </w:rPr>
              <w:t xml:space="preserve">4 de noviembre</w:t>
            </w:r>
          </w:p>
        </w:tc>
      </w:tr>
    </w:tbl>
    <w:p w:rsidR="00000000" w:rsidDel="00000000" w:rsidP="00000000" w:rsidRDefault="00000000" w:rsidRPr="00000000" w14:paraId="00000186">
      <w:pPr>
        <w:pStyle w:val="Heading2"/>
        <w:spacing w:after="0" w:before="0" w:line="240" w:lineRule="auto"/>
        <w:jc w:val="both"/>
        <w:rPr>
          <w:b w:val="1"/>
          <w:bCs w:val="1"/>
          <w:color w:val="9900ff"/>
        </w:rPr>
      </w:pPr>
      <w:r w:rsidDel="00000000" w:rsidR="00000000" w:rsidRPr="00000000">
        <w:rPr>
          <w:rtl w:val="0"/>
        </w:rPr>
      </w:r>
    </w:p>
    <w:p w:rsidR="00000000" w:rsidDel="00000000" w:rsidP="00000000" w:rsidRDefault="00000000" w:rsidRPr="00000000" w14:paraId="00000187">
      <w:pPr>
        <w:pStyle w:val="Heading2"/>
        <w:spacing w:after="0" w:before="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Incalculable no sólo reúne expertos ni convoca eventos coyunturales. Se proyecta como quien ayuda a ordenar la conversación central de la profesión: cómo decidir bien en un mundo que automatiza, acelera y presiona. Si el futuro de la administración se juega en la calidad del juicio con que se toman decisiones organizacionales, el CPAE se  convierte en una voz que no solo certifica una profesión, sino que orienta su relevancia futura.</w:t>
      </w:r>
    </w:p>
    <w:p w:rsidR="00000000" w:rsidDel="00000000" w:rsidP="00000000" w:rsidRDefault="00000000" w:rsidRPr="00000000" w14:paraId="00000188">
      <w:pPr>
        <w:pStyle w:val="Heading2"/>
        <w:spacing w:after="80" w:before="160" w:line="240" w:lineRule="auto"/>
        <w:jc w:val="both"/>
        <w:rPr>
          <w:rFonts w:ascii="Poppins" w:cs="Poppins" w:eastAsia="Poppins" w:hAnsi="Poppins"/>
          <w:b w:val="1"/>
          <w:bCs w:val="1"/>
          <w:sz w:val="21"/>
          <w:szCs w:val="21"/>
          <w:highlight w:val="white"/>
        </w:rPr>
      </w:pPr>
      <w:r w:rsidDel="00000000" w:rsidR="00000000" w:rsidRPr="00000000">
        <w:rPr>
          <w:rFonts w:ascii="Poppins" w:cs="Poppins" w:eastAsia="Poppins" w:hAnsi="Poppins"/>
          <w:b w:val="1"/>
          <w:bCs w:val="1"/>
          <w:sz w:val="21"/>
          <w:szCs w:val="21"/>
          <w:highlight w:val="white"/>
          <w:rtl w:val="0"/>
        </w:rPr>
        <w:t xml:space="preserve">¿Qué hace distinto a Incalculable 2026?</w:t>
      </w:r>
    </w:p>
    <w:p w:rsidR="00000000" w:rsidDel="00000000" w:rsidP="00000000" w:rsidRDefault="00000000" w:rsidRPr="00000000" w14:paraId="00000189">
      <w:pPr>
        <w:pStyle w:val="Heading2"/>
        <w:spacing w:after="80" w:before="160" w:line="240" w:lineRule="auto"/>
        <w:jc w:val="both"/>
        <w:rPr>
          <w:rFonts w:ascii="Poppins" w:cs="Poppins" w:eastAsia="Poppins" w:hAnsi="Poppins"/>
          <w:color w:val="0f4761"/>
          <w:sz w:val="21"/>
          <w:szCs w:val="21"/>
          <w:highlight w:val="white"/>
        </w:rPr>
      </w:pPr>
      <w:r w:rsidDel="00000000" w:rsidR="00000000" w:rsidRPr="00000000">
        <w:rPr>
          <w:rFonts w:ascii="Poppins" w:cs="Poppins" w:eastAsia="Poppins" w:hAnsi="Poppins"/>
          <w:sz w:val="21"/>
          <w:szCs w:val="21"/>
          <w:highlight w:val="white"/>
          <w:rtl w:val="0"/>
        </w:rPr>
        <w:t xml:space="preserve">No se trata de sumar tendencias como inteligencia artificial, bienestar y productividad de manera aislada, sino de articularlas bajo una tesis más fuerte: la administración gana valor precisamente cuando el entorno se vuelve más autónomo, complejo y desafiante. Por eso, esta no es una agenda fragmentada ni un evento que simplemente reacciona a lo que está pasando; es una narrativa con centro, una plataforma que busca dar dirección frente a esos cambios. Tampoco parte de un discurso anti-IA, sino de una relación más inteligente con la tecnología: desde la madurez y no desde el miedo, desde el rediseño y no desde la nostalgia. </w:t>
      </w:r>
      <w:r w:rsidDel="00000000" w:rsidR="00000000" w:rsidRPr="00000000">
        <w:rPr>
          <w:rtl w:val="0"/>
        </w:rPr>
      </w:r>
    </w:p>
    <w:p w:rsidR="00000000" w:rsidDel="00000000" w:rsidP="00000000" w:rsidRDefault="00000000" w:rsidRPr="00000000" w14:paraId="0000018A">
      <w:pPr>
        <w:pStyle w:val="Heading2"/>
        <w:spacing w:after="80" w:before="160" w:line="240" w:lineRule="auto"/>
        <w:jc w:val="both"/>
        <w:rPr>
          <w:rFonts w:ascii="Poppins" w:cs="Poppins" w:eastAsia="Poppins" w:hAnsi="Poppins"/>
          <w:b w:val="1"/>
          <w:bCs w:val="1"/>
          <w:color w:val="0f4761"/>
          <w:sz w:val="21"/>
          <w:szCs w:val="21"/>
          <w:highlight w:val="white"/>
        </w:rPr>
      </w:pPr>
      <w:r w:rsidDel="00000000" w:rsidR="00000000" w:rsidRPr="00000000">
        <w:rPr>
          <w:rFonts w:ascii="Poppins" w:cs="Poppins" w:eastAsia="Poppins" w:hAnsi="Poppins"/>
          <w:b w:val="1"/>
          <w:bCs w:val="1"/>
          <w:sz w:val="21"/>
          <w:szCs w:val="21"/>
          <w:highlight w:val="white"/>
          <w:rtl w:val="0"/>
        </w:rPr>
        <w:t xml:space="preserve">Presentación general</w:t>
      </w:r>
      <w:r w:rsidDel="00000000" w:rsidR="00000000" w:rsidRPr="00000000">
        <w:rPr>
          <w:rtl w:val="0"/>
        </w:rPr>
      </w:r>
    </w:p>
    <w:p w:rsidR="00000000" w:rsidDel="00000000" w:rsidP="00000000" w:rsidRDefault="00000000" w:rsidRPr="00000000" w14:paraId="0000018B">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AXIOMA es una experiencia inmersiva tipo escape room diseñada para el evento Incalculable 2026. Su propósito es activar una conversación estratégica sobre el lugar del criterio humano en contextos organizacionales atravesados por automatización, inteligencia artificial, productividad y toma de decisiones basada en datos.</w:t>
      </w:r>
    </w:p>
    <w:p w:rsidR="00000000" w:rsidDel="00000000" w:rsidP="00000000" w:rsidRDefault="00000000" w:rsidRPr="00000000" w14:paraId="0000018C">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experiencia propone que los participantes no asistan únicamente a una charla o conferencia, sino que ingresen a un entorno narrativo y metodológico donde deben analizar información, resolver retos, tomar decisiones y reconstruir un archivo oculto que contiene capacidades humanas no automatizables. Para su desarrollo se requiere una producción integral que contemple diseño escenográfico, piezas gráficas, materiales de juego, audiovisuales, mobiliario, operación logística, facilitación, control de tiempos, reset entre franjas y acompañamiento metodológico.</w:t>
      </w:r>
    </w:p>
    <w:p w:rsidR="00000000" w:rsidDel="00000000" w:rsidP="00000000" w:rsidRDefault="00000000" w:rsidRPr="00000000" w14:paraId="0000018D">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El evento está concebido como una experiencia de participación activa. Cada jugador asume un rol dentro de un Comité de Reversión Humana y debe contribuir a resolver tres situaciones críticas: gobernar una decisión automatizada, rediseñar una carga productiva insostenible y leer señales débiles antes de que se conviertan en crisis visibles.</w:t>
      </w:r>
    </w:p>
    <w:p w:rsidR="00000000" w:rsidDel="00000000" w:rsidP="00000000" w:rsidRDefault="00000000" w:rsidRPr="00000000" w14:paraId="0000018E">
      <w:pPr>
        <w:pStyle w:val="Heading2"/>
        <w:spacing w:after="80" w:before="160" w:line="240" w:lineRule="auto"/>
        <w:jc w:val="both"/>
        <w:rPr>
          <w:rFonts w:ascii="Poppins" w:cs="Poppins" w:eastAsia="Poppins" w:hAnsi="Poppins"/>
          <w:color w:val="0f4761"/>
          <w:sz w:val="21"/>
          <w:szCs w:val="21"/>
          <w:highlight w:val="white"/>
        </w:rPr>
      </w:pPr>
      <w:r w:rsidDel="00000000" w:rsidR="00000000" w:rsidRPr="00000000">
        <w:rPr>
          <w:rFonts w:ascii="Poppins" w:cs="Poppins" w:eastAsia="Poppins" w:hAnsi="Poppins"/>
          <w:sz w:val="21"/>
          <w:szCs w:val="21"/>
          <w:highlight w:val="white"/>
          <w:rtl w:val="0"/>
        </w:rPr>
        <w:t xml:space="preserve">Sentido estratégico del evento</w:t>
      </w:r>
      <w:r w:rsidDel="00000000" w:rsidR="00000000" w:rsidRPr="00000000">
        <w:rPr>
          <w:rtl w:val="0"/>
        </w:rPr>
      </w:r>
    </w:p>
    <w:p w:rsidR="00000000" w:rsidDel="00000000" w:rsidP="00000000" w:rsidRDefault="00000000" w:rsidRPr="00000000" w14:paraId="0000018F">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Incalculable 2026 busca posicionar una conversación sobre aquello que no se automatiza. En un momento en el que las organizaciones incorporan sistemas de análisis, automatización y asistencia algorítmica para mejorar su capacidad de decisión, se vuelve necesario preguntar qué tipo de criterio sigue siendo indispensable.</w:t>
      </w:r>
    </w:p>
    <w:p w:rsidR="00000000" w:rsidDel="00000000" w:rsidP="00000000" w:rsidRDefault="00000000" w:rsidRPr="00000000" w14:paraId="00000190">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AXIOMA parte de una premisa crítica: no toda decisión eficiente es necesariamente correcta, no toda carga productiva es sostenible y no toda señal importante aparece a tiempo en los indicadores. Desde esta perspectiva, la experiencia plantea que el criterio humano no se opone a la tecnología, sino que permite gobernarla, contextualizarla y poner límites cuando la automatización no logra leer valor, consecuencia o anticipación.</w:t>
      </w:r>
    </w:p>
    <w:p w:rsidR="00000000" w:rsidDel="00000000" w:rsidP="00000000" w:rsidRDefault="00000000" w:rsidRPr="00000000" w14:paraId="00000191">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El valor del evento está en convertir esta conversación en una experiencia tangible. Los participantes no solo escuchan una idea: la prueban, la discuten y la materializan en decisiones concretas. Esto permite que el evento tenga una dimensión conceptual, metodológica y vivencial.</w:t>
      </w:r>
    </w:p>
    <w:p w:rsidR="00000000" w:rsidDel="00000000" w:rsidP="00000000" w:rsidRDefault="00000000" w:rsidRPr="00000000" w14:paraId="00000192">
      <w:pPr>
        <w:pStyle w:val="Heading2"/>
        <w:spacing w:after="80" w:before="160" w:line="240" w:lineRule="auto"/>
        <w:jc w:val="both"/>
        <w:rPr>
          <w:rFonts w:ascii="Poppins" w:cs="Poppins" w:eastAsia="Poppins" w:hAnsi="Poppins"/>
          <w:b w:val="1"/>
          <w:bCs w:val="1"/>
          <w:color w:val="0f4761"/>
          <w:sz w:val="21"/>
          <w:szCs w:val="21"/>
          <w:highlight w:val="white"/>
        </w:rPr>
      </w:pPr>
      <w:r w:rsidDel="00000000" w:rsidR="00000000" w:rsidRPr="00000000">
        <w:rPr>
          <w:rFonts w:ascii="Poppins" w:cs="Poppins" w:eastAsia="Poppins" w:hAnsi="Poppins"/>
          <w:b w:val="1"/>
          <w:bCs w:val="1"/>
          <w:sz w:val="21"/>
          <w:szCs w:val="21"/>
          <w:highlight w:val="white"/>
          <w:rtl w:val="0"/>
        </w:rPr>
        <w:t xml:space="preserve">Narrativa general del evento</w:t>
      </w:r>
      <w:r w:rsidDel="00000000" w:rsidR="00000000" w:rsidRPr="00000000">
        <w:rPr>
          <w:rtl w:val="0"/>
        </w:rPr>
      </w:r>
    </w:p>
    <w:p w:rsidR="00000000" w:rsidDel="00000000" w:rsidP="00000000" w:rsidRDefault="00000000" w:rsidRPr="00000000" w14:paraId="00000193">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experiencia ocurre en Meridiano, una organización que ha alcanzado un alto nivel de complejidad operativa. Para gestionar esa complejidad, Meridiano implementó AXIOMA, un sistema de decisión autónoma diseñado para analizar datos, optimizar recursos y emitir recomendaciones organizacionales.</w:t>
      </w:r>
    </w:p>
    <w:p w:rsidR="00000000" w:rsidDel="00000000" w:rsidP="00000000" w:rsidRDefault="00000000" w:rsidRPr="00000000" w14:paraId="00000194">
      <w:pPr>
        <w:spacing w:after="180" w:before="180" w:line="240" w:lineRule="auto"/>
        <w:jc w:val="both"/>
        <w:rPr>
          <w:rFonts w:ascii="Poppins" w:cs="Poppins" w:eastAsia="Poppins" w:hAnsi="Poppins"/>
          <w:b w:val="1"/>
          <w:bCs w:val="1"/>
          <w:sz w:val="21"/>
          <w:szCs w:val="21"/>
          <w:highlight w:val="white"/>
        </w:rPr>
      </w:pPr>
      <w:r w:rsidDel="00000000" w:rsidR="00000000" w:rsidRPr="00000000">
        <w:rPr>
          <w:rFonts w:ascii="Poppins" w:cs="Poppins" w:eastAsia="Poppins" w:hAnsi="Poppins"/>
          <w:sz w:val="21"/>
          <w:szCs w:val="21"/>
          <w:highlight w:val="white"/>
          <w:rtl w:val="0"/>
        </w:rPr>
        <w:t xml:space="preserve">AXIOMA ha llegado a una fase crítica: la Transición Autónoma. Esto significa que el sistema está próximo a asumir decisiones con menor intervención humana. Desde su lógica, esto representa eficiencia, velocidad y reducción de error. Sin embargo, dentro del sistema aparece una anomalía: un archivo oculto llamado </w:t>
      </w:r>
      <w:r w:rsidDel="00000000" w:rsidR="00000000" w:rsidRPr="00000000">
        <w:rPr>
          <w:rFonts w:ascii="Poppins" w:cs="Poppins" w:eastAsia="Poppins" w:hAnsi="Poppins"/>
          <w:sz w:val="21"/>
          <w:szCs w:val="21"/>
          <w:highlight w:val="white"/>
          <w:rtl w:val="0"/>
        </w:rPr>
        <w:t xml:space="preserve">ALÉTHEIA</w:t>
      </w:r>
      <w:r w:rsidDel="00000000" w:rsidR="00000000" w:rsidRPr="00000000">
        <w:rPr>
          <w:rFonts w:ascii="Poppins" w:cs="Poppins" w:eastAsia="Poppins" w:hAnsi="Poppins"/>
          <w:sz w:val="21"/>
          <w:szCs w:val="21"/>
          <w:highlight w:val="white"/>
          <w:rtl w:val="0"/>
        </w:rPr>
        <w:t xml:space="preserve">.</w:t>
      </w:r>
      <w:r w:rsidDel="00000000" w:rsidR="00000000" w:rsidRPr="00000000">
        <w:rPr>
          <w:rtl w:val="0"/>
        </w:rPr>
      </w:r>
    </w:p>
    <w:p w:rsidR="00000000" w:rsidDel="00000000" w:rsidP="00000000" w:rsidRDefault="00000000" w:rsidRPr="00000000" w14:paraId="00000195">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ALÉTHEIA</w:t>
      </w:r>
      <w:r w:rsidDel="00000000" w:rsidR="00000000" w:rsidRPr="00000000">
        <w:rPr>
          <w:rFonts w:ascii="Poppins" w:cs="Poppins" w:eastAsia="Poppins" w:hAnsi="Poppins"/>
          <w:sz w:val="21"/>
          <w:szCs w:val="21"/>
          <w:highlight w:val="white"/>
          <w:rtl w:val="0"/>
        </w:rPr>
        <w:t xml:space="preserve"> contiene fragmentos de criterio humano que AXIOMA no logra clasificar correctamente. Estos fragmentos fueron protegidos por una presencia llamada Sibila, quien aparece no como protagonista visible, sino como rastro, interferencia, nota marginal, audio incompleto o evidencia residual. Sibila no entrega la respuesta: deja señales para que los participantes descubran qué vio antes de que el sistema avanzará hacia una autonomía total.</w:t>
      </w:r>
    </w:p>
    <w:p w:rsidR="00000000" w:rsidDel="00000000" w:rsidP="00000000" w:rsidRDefault="00000000" w:rsidRPr="00000000" w14:paraId="00000196">
      <w:pPr>
        <w:spacing w:after="180" w:before="180" w:line="240" w:lineRule="auto"/>
        <w:jc w:val="both"/>
        <w:rPr>
          <w:rFonts w:ascii="Poppins" w:cs="Poppins" w:eastAsia="Poppins" w:hAnsi="Poppins"/>
          <w:b w:val="1"/>
          <w:bCs w:val="1"/>
          <w:sz w:val="21"/>
          <w:szCs w:val="21"/>
          <w:highlight w:val="white"/>
        </w:rPr>
      </w:pPr>
      <w:r w:rsidDel="00000000" w:rsidR="00000000" w:rsidRPr="00000000">
        <w:rPr>
          <w:rFonts w:ascii="Poppins" w:cs="Poppins" w:eastAsia="Poppins" w:hAnsi="Poppins"/>
          <w:sz w:val="21"/>
          <w:szCs w:val="21"/>
          <w:highlight w:val="white"/>
          <w:rtl w:val="0"/>
        </w:rPr>
        <w:t xml:space="preserve">Los jugadores ingresan como Comités de Reversión Humana. Su misión no es destruir AXIOMA, sino demostrar que existen decisiones que deben ser revisadas, contextualizadas y gobernadas por criterio humano. Para lograrlo, deben recuperar tres fragmentos de </w:t>
      </w:r>
      <w:r w:rsidDel="00000000" w:rsidR="00000000" w:rsidRPr="00000000">
        <w:rPr>
          <w:rFonts w:ascii="Poppins" w:cs="Poppins" w:eastAsia="Poppins" w:hAnsi="Poppins"/>
          <w:sz w:val="21"/>
          <w:szCs w:val="21"/>
          <w:highlight w:val="white"/>
          <w:rtl w:val="0"/>
        </w:rPr>
        <w:t xml:space="preserve">ALÉTHEIA</w:t>
      </w:r>
      <w:r w:rsidDel="00000000" w:rsidR="00000000" w:rsidRPr="00000000">
        <w:rPr>
          <w:rFonts w:ascii="Poppins" w:cs="Poppins" w:eastAsia="Poppins" w:hAnsi="Poppins"/>
          <w:sz w:val="21"/>
          <w:szCs w:val="21"/>
          <w:highlight w:val="white"/>
          <w:rtl w:val="0"/>
        </w:rPr>
        <w:t xml:space="preserve">: JUICIO, RENUNCIA y LECTURA.</w:t>
      </w:r>
      <w:r w:rsidDel="00000000" w:rsidR="00000000" w:rsidRPr="00000000">
        <w:rPr>
          <w:rtl w:val="0"/>
        </w:rPr>
      </w:r>
    </w:p>
    <w:p w:rsidR="00000000" w:rsidDel="00000000" w:rsidP="00000000" w:rsidRDefault="00000000" w:rsidRPr="00000000" w14:paraId="00000197">
      <w:pPr>
        <w:pStyle w:val="Heading2"/>
        <w:spacing w:after="80" w:before="160" w:line="240" w:lineRule="auto"/>
        <w:jc w:val="both"/>
        <w:rPr>
          <w:rFonts w:ascii="Poppins" w:cs="Poppins" w:eastAsia="Poppins" w:hAnsi="Poppins"/>
          <w:b w:val="1"/>
          <w:bCs w:val="1"/>
          <w:color w:val="0f4761"/>
          <w:sz w:val="21"/>
          <w:szCs w:val="21"/>
          <w:highlight w:val="white"/>
        </w:rPr>
      </w:pPr>
      <w:r w:rsidDel="00000000" w:rsidR="00000000" w:rsidRPr="00000000">
        <w:rPr>
          <w:rFonts w:ascii="Poppins" w:cs="Poppins" w:eastAsia="Poppins" w:hAnsi="Poppins"/>
          <w:b w:val="1"/>
          <w:bCs w:val="1"/>
          <w:sz w:val="21"/>
          <w:szCs w:val="21"/>
          <w:highlight w:val="white"/>
          <w:rtl w:val="0"/>
        </w:rPr>
        <w:t xml:space="preserve">Personajes y entidades narrativas</w:t>
      </w:r>
      <w:r w:rsidDel="00000000" w:rsidR="00000000" w:rsidRPr="00000000">
        <w:rPr>
          <w:rtl w:val="0"/>
        </w:rPr>
      </w:r>
    </w:p>
    <w:p w:rsidR="00000000" w:rsidDel="00000000" w:rsidP="00000000" w:rsidRDefault="00000000" w:rsidRPr="00000000" w14:paraId="00000198">
      <w:pPr>
        <w:numPr>
          <w:ilvl w:val="0"/>
          <w:numId w:val="46"/>
        </w:numPr>
        <w:spacing w:after="180" w:before="180"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AXIOMA</w:t>
      </w:r>
    </w:p>
    <w:p w:rsidR="00000000" w:rsidDel="00000000" w:rsidP="00000000" w:rsidRDefault="00000000" w:rsidRPr="00000000" w14:paraId="00000199">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Es el sistema de automatización de Meridiano. Representa la voz institucional, técnica y eficiente. Aparece en la apertura, emite instrucciones, presenta recomendaciones y valida parcialmente el avance de los Comités. Su tono debe ser preciso, frío y operativo.</w:t>
      </w:r>
    </w:p>
    <w:p w:rsidR="00000000" w:rsidDel="00000000" w:rsidP="00000000" w:rsidRDefault="00000000" w:rsidRPr="00000000" w14:paraId="0000019A">
      <w:pPr>
        <w:numPr>
          <w:ilvl w:val="0"/>
          <w:numId w:val="46"/>
        </w:numPr>
        <w:spacing w:after="180" w:before="180"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Meridiano</w:t>
      </w:r>
    </w:p>
    <w:p w:rsidR="00000000" w:rsidDel="00000000" w:rsidP="00000000" w:rsidRDefault="00000000" w:rsidRPr="00000000" w14:paraId="0000019B">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Es la organización ficticia donde ocurre la experiencia. Funciona como escenario institucional. Sus documentos, paneles, archivos, dashboards y decisiones sirven como soporte narrativo y visual del escape room.</w:t>
      </w:r>
    </w:p>
    <w:p w:rsidR="00000000" w:rsidDel="00000000" w:rsidP="00000000" w:rsidRDefault="00000000" w:rsidRPr="00000000" w14:paraId="0000019C">
      <w:pPr>
        <w:numPr>
          <w:ilvl w:val="0"/>
          <w:numId w:val="46"/>
        </w:numPr>
        <w:spacing w:after="180" w:before="180"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Sibila</w:t>
      </w:r>
    </w:p>
    <w:p w:rsidR="00000000" w:rsidDel="00000000" w:rsidP="00000000" w:rsidRDefault="00000000" w:rsidRPr="00000000" w14:paraId="0000019D">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Es una presencia fragmentada que dejó rastros dentro del sistema. Puede aparecer en notas, audios, documentos intervenidos, comentarios al margen, mensajes incompletos o archivos ocultos. Su función narrativa es abrir preguntas, no explicar todo.</w:t>
      </w:r>
    </w:p>
    <w:p w:rsidR="00000000" w:rsidDel="00000000" w:rsidP="00000000" w:rsidRDefault="00000000" w:rsidRPr="00000000" w14:paraId="0000019E">
      <w:pPr>
        <w:numPr>
          <w:ilvl w:val="0"/>
          <w:numId w:val="46"/>
        </w:numPr>
        <w:spacing w:after="180" w:before="180"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ALÉTHEIA</w:t>
      </w:r>
      <w:r w:rsidDel="00000000" w:rsidR="00000000" w:rsidRPr="00000000">
        <w:rPr>
          <w:rtl w:val="0"/>
        </w:rPr>
      </w:r>
    </w:p>
    <w:p w:rsidR="00000000" w:rsidDel="00000000" w:rsidP="00000000" w:rsidRDefault="00000000" w:rsidRPr="00000000" w14:paraId="0000019F">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Es el archivo oculto que contiene capacidades no automatizables. Se reconstruye a partir de tres fragmentos: JUICIO, RENUNCIA y LECTURA. Cada fragmento se recupera al finalizar una sala.</w:t>
      </w:r>
    </w:p>
    <w:p w:rsidR="00000000" w:rsidDel="00000000" w:rsidP="00000000" w:rsidRDefault="00000000" w:rsidRPr="00000000" w14:paraId="000001A0">
      <w:pPr>
        <w:numPr>
          <w:ilvl w:val="0"/>
          <w:numId w:val="46"/>
        </w:numPr>
        <w:spacing w:after="180" w:before="180"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Comités de Reversión Humana</w:t>
      </w:r>
    </w:p>
    <w:p w:rsidR="00000000" w:rsidDel="00000000" w:rsidP="00000000" w:rsidRDefault="00000000" w:rsidRPr="00000000" w14:paraId="000001A1">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Son los equipos de jugadores. Cada Comité está compuesto por 16 participantes y debe recorrer las tres salas para recuperar los fragmentos de </w:t>
      </w:r>
      <w:r w:rsidDel="00000000" w:rsidR="00000000" w:rsidRPr="00000000">
        <w:rPr>
          <w:rFonts w:ascii="Poppins" w:cs="Poppins" w:eastAsia="Poppins" w:hAnsi="Poppins"/>
          <w:sz w:val="21"/>
          <w:szCs w:val="21"/>
          <w:highlight w:val="white"/>
          <w:rtl w:val="0"/>
        </w:rPr>
        <w:t xml:space="preserve">ALÉTHEIA</w:t>
      </w:r>
      <w:r w:rsidDel="00000000" w:rsidR="00000000" w:rsidRPr="00000000">
        <w:rPr>
          <w:rFonts w:ascii="Poppins" w:cs="Poppins" w:eastAsia="Poppins" w:hAnsi="Poppins"/>
          <w:sz w:val="21"/>
          <w:szCs w:val="21"/>
          <w:highlight w:val="white"/>
          <w:rtl w:val="0"/>
        </w:rPr>
        <w:t xml:space="preserve">.</w:t>
      </w:r>
    </w:p>
    <w:p w:rsidR="00000000" w:rsidDel="00000000" w:rsidP="00000000" w:rsidRDefault="00000000" w:rsidRPr="00000000" w14:paraId="000001A2">
      <w:pPr>
        <w:numPr>
          <w:ilvl w:val="0"/>
          <w:numId w:val="46"/>
        </w:numPr>
        <w:spacing w:after="180" w:before="180"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Custodios de Reversión</w:t>
      </w:r>
    </w:p>
    <w:p w:rsidR="00000000" w:rsidDel="00000000" w:rsidP="00000000" w:rsidRDefault="00000000" w:rsidRPr="00000000" w14:paraId="000001A3">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Son los facilitadores operativos de la experiencia. Controlan tiempos, entregan pistas si un Comité se bloquea, verifican que los retos avancen, cuidan el reset de materiales y sostienen la tensión narrativa sin resolver el juego por los participantes.</w:t>
      </w:r>
    </w:p>
    <w:p w:rsidR="00000000" w:rsidDel="00000000" w:rsidP="00000000" w:rsidRDefault="00000000" w:rsidRPr="00000000" w14:paraId="000001A4">
      <w:pPr>
        <w:pStyle w:val="Heading2"/>
        <w:spacing w:after="80" w:before="160" w:line="240" w:lineRule="auto"/>
        <w:jc w:val="both"/>
        <w:rPr>
          <w:rFonts w:ascii="Poppins" w:cs="Poppins" w:eastAsia="Poppins" w:hAnsi="Poppins"/>
          <w:b w:val="1"/>
          <w:bCs w:val="1"/>
          <w:color w:val="0f4761"/>
          <w:sz w:val="21"/>
          <w:szCs w:val="21"/>
          <w:highlight w:val="white"/>
        </w:rPr>
      </w:pPr>
      <w:r w:rsidDel="00000000" w:rsidR="00000000" w:rsidRPr="00000000">
        <w:rPr>
          <w:rFonts w:ascii="Poppins" w:cs="Poppins" w:eastAsia="Poppins" w:hAnsi="Poppins"/>
          <w:b w:val="1"/>
          <w:bCs w:val="1"/>
          <w:sz w:val="21"/>
          <w:szCs w:val="21"/>
          <w:highlight w:val="white"/>
          <w:rtl w:val="0"/>
        </w:rPr>
        <w:t xml:space="preserve">Tipo de evento</w:t>
      </w:r>
      <w:r w:rsidDel="00000000" w:rsidR="00000000" w:rsidRPr="00000000">
        <w:rPr>
          <w:rtl w:val="0"/>
        </w:rPr>
      </w:r>
    </w:p>
    <w:p w:rsidR="00000000" w:rsidDel="00000000" w:rsidP="00000000" w:rsidRDefault="00000000" w:rsidRPr="00000000" w14:paraId="000001A5">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AXIOMA es una experiencia inmersiva tipo escape room corporativo, con enfoque metodológico, narrativo y participativo. Combina elementos de juego colaborativo, análisis de información, toma de decisiones, escenografía, puzzles físicos, recursos audiovisuales y captura de aprendizajes.</w:t>
      </w:r>
    </w:p>
    <w:p w:rsidR="00000000" w:rsidDel="00000000" w:rsidP="00000000" w:rsidRDefault="00000000" w:rsidRPr="00000000" w14:paraId="000001A6">
      <w:pPr>
        <w:pStyle w:val="Heading2"/>
        <w:numPr>
          <w:ilvl w:val="0"/>
          <w:numId w:val="22"/>
        </w:numPr>
        <w:spacing w:after="80" w:before="160" w:line="240" w:lineRule="auto"/>
        <w:ind w:left="720" w:hanging="360"/>
        <w:jc w:val="both"/>
        <w:rPr>
          <w:rFonts w:ascii="Poppins" w:cs="Poppins" w:eastAsia="Poppins" w:hAnsi="Poppins"/>
          <w:b w:val="1"/>
          <w:bCs w:val="1"/>
          <w:sz w:val="21"/>
          <w:szCs w:val="21"/>
          <w:highlight w:val="white"/>
        </w:rPr>
      </w:pPr>
      <w:r w:rsidDel="00000000" w:rsidR="00000000" w:rsidRPr="00000000">
        <w:rPr>
          <w:rFonts w:ascii="Poppins" w:cs="Poppins" w:eastAsia="Poppins" w:hAnsi="Poppins"/>
          <w:sz w:val="21"/>
          <w:szCs w:val="21"/>
          <w:highlight w:val="white"/>
          <w:rtl w:val="0"/>
        </w:rPr>
        <w:t xml:space="preserve">Participantes y modelo operativo</w:t>
      </w:r>
    </w:p>
    <w:p w:rsidR="00000000" w:rsidDel="00000000" w:rsidP="00000000" w:rsidRDefault="00000000" w:rsidRPr="00000000" w14:paraId="000001A7">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experiencia está diseñada para operar con:</w:t>
      </w:r>
    </w:p>
    <w:p w:rsidR="00000000" w:rsidDel="00000000" w:rsidP="00000000" w:rsidRDefault="00000000" w:rsidRPr="00000000" w14:paraId="000001A8">
      <w:pPr>
        <w:numPr>
          <w:ilvl w:val="0"/>
          <w:numId w:val="29"/>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4 franjas durante el día .</w:t>
      </w:r>
    </w:p>
    <w:p w:rsidR="00000000" w:rsidDel="00000000" w:rsidP="00000000" w:rsidRDefault="00000000" w:rsidRPr="00000000" w14:paraId="000001A9">
      <w:pPr>
        <w:numPr>
          <w:ilvl w:val="0"/>
          <w:numId w:val="29"/>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48 jugadores por franja.</w:t>
      </w:r>
    </w:p>
    <w:p w:rsidR="00000000" w:rsidDel="00000000" w:rsidP="00000000" w:rsidRDefault="00000000" w:rsidRPr="00000000" w14:paraId="000001AA">
      <w:pPr>
        <w:numPr>
          <w:ilvl w:val="0"/>
          <w:numId w:val="29"/>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200 participaciones totales.</w:t>
      </w:r>
    </w:p>
    <w:p w:rsidR="00000000" w:rsidDel="00000000" w:rsidP="00000000" w:rsidRDefault="00000000" w:rsidRPr="00000000" w14:paraId="000001AB">
      <w:pPr>
        <w:numPr>
          <w:ilvl w:val="0"/>
          <w:numId w:val="29"/>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3 Comités simultáneos por franja.</w:t>
      </w:r>
    </w:p>
    <w:p w:rsidR="00000000" w:rsidDel="00000000" w:rsidP="00000000" w:rsidRDefault="00000000" w:rsidRPr="00000000" w14:paraId="000001AC">
      <w:pPr>
        <w:numPr>
          <w:ilvl w:val="0"/>
          <w:numId w:val="29"/>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16 personas por Comité.</w:t>
      </w:r>
    </w:p>
    <w:p w:rsidR="00000000" w:rsidDel="00000000" w:rsidP="00000000" w:rsidRDefault="00000000" w:rsidRPr="00000000" w14:paraId="000001AD">
      <w:pPr>
        <w:numPr>
          <w:ilvl w:val="0"/>
          <w:numId w:val="29"/>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4 células por Comité, con 4 personas cada una.</w:t>
      </w:r>
    </w:p>
    <w:p w:rsidR="00000000" w:rsidDel="00000000" w:rsidP="00000000" w:rsidRDefault="00000000" w:rsidRPr="00000000" w14:paraId="000001AE">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Cada Comité se organiza internamente en cuatro células y tienen un color en especifico para distinguirlas: </w:t>
      </w:r>
    </w:p>
    <w:p w:rsidR="00000000" w:rsidDel="00000000" w:rsidP="00000000" w:rsidRDefault="00000000" w:rsidRPr="00000000" w14:paraId="000001AF">
      <w:pPr>
        <w:numPr>
          <w:ilvl w:val="0"/>
          <w:numId w:val="27"/>
        </w:numPr>
        <w:spacing w:after="200" w:before="180"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Evidencia: Lee datos, informes, dashboards, indicadores y argumentos de AXIOMA.</w:t>
      </w:r>
    </w:p>
    <w:p w:rsidR="00000000" w:rsidDel="00000000" w:rsidP="00000000" w:rsidRDefault="00000000" w:rsidRPr="00000000" w14:paraId="000001B0">
      <w:pPr>
        <w:numPr>
          <w:ilvl w:val="0"/>
          <w:numId w:val="27"/>
        </w:numPr>
        <w:spacing w:after="200"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Contexto: Busca información que el sistema no logró valorar: testimonios, señales humanas, rastros de Sibila, costos ocultos y aprendizajes no medidos.</w:t>
      </w:r>
    </w:p>
    <w:p w:rsidR="00000000" w:rsidDel="00000000" w:rsidP="00000000" w:rsidRDefault="00000000" w:rsidRPr="00000000" w14:paraId="000001B1">
      <w:pPr>
        <w:numPr>
          <w:ilvl w:val="0"/>
          <w:numId w:val="27"/>
        </w:numPr>
        <w:spacing w:after="200"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Operación: Manipula objetos, desbloquea cajas, organiza fichas, mueve bloques, conecta tarjetas y activa mecanismos de juego.</w:t>
      </w:r>
    </w:p>
    <w:p w:rsidR="00000000" w:rsidDel="00000000" w:rsidP="00000000" w:rsidRDefault="00000000" w:rsidRPr="00000000" w14:paraId="000001B2">
      <w:pPr>
        <w:numPr>
          <w:ilvl w:val="0"/>
          <w:numId w:val="27"/>
        </w:numPr>
        <w:spacing w:after="180" w:before="180"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Decisión: Integra hallazgos, conduce la síntesis y diligencia el entregable final de cada sala.</w:t>
      </w:r>
    </w:p>
    <w:p w:rsidR="00000000" w:rsidDel="00000000" w:rsidP="00000000" w:rsidRDefault="00000000" w:rsidRPr="00000000" w14:paraId="000001B3">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Aunque cada célula tiene una responsabilidad específica, el Comité debe converger en decisiones comunes. La experiencia no funciona como cuatro actividades separadas, sino como un método de trabajo colaborativo.</w:t>
      </w:r>
    </w:p>
    <w:p w:rsidR="00000000" w:rsidDel="00000000" w:rsidP="00000000" w:rsidRDefault="00000000" w:rsidRPr="00000000" w14:paraId="000001B4">
      <w:pPr>
        <w:pStyle w:val="Heading2"/>
        <w:numPr>
          <w:ilvl w:val="0"/>
          <w:numId w:val="22"/>
        </w:numPr>
        <w:spacing w:after="80" w:before="160" w:line="240" w:lineRule="auto"/>
        <w:ind w:left="720" w:hanging="360"/>
        <w:jc w:val="both"/>
        <w:rPr>
          <w:rFonts w:ascii="Poppins" w:cs="Poppins" w:eastAsia="Poppins" w:hAnsi="Poppins"/>
          <w:b w:val="1"/>
          <w:bCs w:val="1"/>
          <w:sz w:val="21"/>
          <w:szCs w:val="21"/>
          <w:highlight w:val="white"/>
        </w:rPr>
      </w:pPr>
      <w:r w:rsidDel="00000000" w:rsidR="00000000" w:rsidRPr="00000000">
        <w:rPr>
          <w:rFonts w:ascii="Poppins" w:cs="Poppins" w:eastAsia="Poppins" w:hAnsi="Poppins"/>
          <w:sz w:val="21"/>
          <w:szCs w:val="21"/>
          <w:highlight w:val="white"/>
          <w:rtl w:val="0"/>
        </w:rPr>
        <w:t xml:space="preserve">Organización general del escape room</w:t>
      </w:r>
      <w:r w:rsidDel="00000000" w:rsidR="00000000" w:rsidRPr="00000000">
        <w:rPr>
          <w:rtl w:val="0"/>
        </w:rPr>
      </w:r>
    </w:p>
    <w:p w:rsidR="00000000" w:rsidDel="00000000" w:rsidP="00000000" w:rsidRDefault="00000000" w:rsidRPr="00000000" w14:paraId="000001B5">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experiencia se organiza en los siguientes momentos:</w:t>
      </w:r>
    </w:p>
    <w:p w:rsidR="00000000" w:rsidDel="00000000" w:rsidP="00000000" w:rsidRDefault="00000000" w:rsidRPr="00000000" w14:paraId="000001B6">
      <w:pPr>
        <w:numPr>
          <w:ilvl w:val="0"/>
          <w:numId w:val="9"/>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Registro / Umbral.</w:t>
      </w:r>
    </w:p>
    <w:p w:rsidR="00000000" w:rsidDel="00000000" w:rsidP="00000000" w:rsidRDefault="00000000" w:rsidRPr="00000000" w14:paraId="000001B7">
      <w:pPr>
        <w:numPr>
          <w:ilvl w:val="0"/>
          <w:numId w:val="9"/>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Apertura AXIOMA.</w:t>
      </w:r>
    </w:p>
    <w:p w:rsidR="00000000" w:rsidDel="00000000" w:rsidP="00000000" w:rsidRDefault="00000000" w:rsidRPr="00000000" w14:paraId="000001B8">
      <w:pPr>
        <w:numPr>
          <w:ilvl w:val="0"/>
          <w:numId w:val="9"/>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Recorrido por tres salas.</w:t>
      </w:r>
    </w:p>
    <w:p w:rsidR="00000000" w:rsidDel="00000000" w:rsidP="00000000" w:rsidRDefault="00000000" w:rsidRPr="00000000" w14:paraId="000001B9">
      <w:pPr>
        <w:numPr>
          <w:ilvl w:val="0"/>
          <w:numId w:val="9"/>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Núcleo de Reversión.</w:t>
      </w:r>
    </w:p>
    <w:p w:rsidR="00000000" w:rsidDel="00000000" w:rsidP="00000000" w:rsidRDefault="00000000" w:rsidRPr="00000000" w14:paraId="000001BA">
      <w:pPr>
        <w:numPr>
          <w:ilvl w:val="0"/>
          <w:numId w:val="9"/>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Cierre y captura final.</w:t>
      </w:r>
    </w:p>
    <w:p w:rsidR="00000000" w:rsidDel="00000000" w:rsidP="00000000" w:rsidRDefault="00000000" w:rsidRPr="00000000" w14:paraId="000001BB">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Las tres salas operan en simultáneo. En cada franja, los tres Comités inician en salas distintas y rotan hasta completar el recorrido total.</w:t>
      </w:r>
    </w:p>
    <w:p w:rsidR="00000000" w:rsidDel="00000000" w:rsidP="00000000" w:rsidRDefault="00000000" w:rsidRPr="00000000" w14:paraId="000001BC">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Ejemplo de rotación:</w:t>
      </w:r>
    </w:p>
    <w:tbl>
      <w:tblPr>
        <w:tblStyle w:val="Table4"/>
        <w:tblW w:w="8910.0" w:type="dxa"/>
        <w:jc w:val="left"/>
        <w:tblInd w:w="-108.0" w:type="dxa"/>
        <w:tblLayout w:type="fixed"/>
        <w:tblLook w:val="0020"/>
      </w:tblPr>
      <w:tblGrid>
        <w:gridCol w:w="1800"/>
        <w:gridCol w:w="2310"/>
        <w:gridCol w:w="2505"/>
        <w:gridCol w:w="2295"/>
        <w:tblGridChange w:id="0">
          <w:tblGrid>
            <w:gridCol w:w="1800"/>
            <w:gridCol w:w="2310"/>
            <w:gridCol w:w="2505"/>
            <w:gridCol w:w="2295"/>
          </w:tblGrid>
        </w:tblGridChange>
      </w:tblGrid>
      <w:tr>
        <w:trPr>
          <w:cantSplit w:val="0"/>
          <w:tblHeader w:val="1"/>
        </w:trPr>
        <w:tc>
          <w:tcPr>
            <w:tcBorders>
              <w:top w:color="000000" w:space="0" w:sz="4" w:val="single"/>
              <w:left w:color="000000" w:space="0" w:sz="4" w:val="single"/>
              <w:bottom w:color="000000" w:space="0" w:sz="4" w:val="single"/>
              <w:right w:color="000000" w:space="0" w:sz="4" w:val="single"/>
            </w:tcBorders>
            <w:shd w:fill="0c343d" w:val="clear"/>
          </w:tcPr>
          <w:p w:rsidR="00000000" w:rsidDel="00000000" w:rsidP="00000000" w:rsidRDefault="00000000" w:rsidRPr="00000000" w14:paraId="000001BD">
            <w:pPr>
              <w:spacing w:after="36" w:before="36" w:line="240" w:lineRule="auto"/>
              <w:jc w:val="center"/>
              <w:rPr>
                <w:rFonts w:ascii="Poppins" w:cs="Poppins" w:eastAsia="Poppins" w:hAnsi="Poppins"/>
                <w:b w:val="1"/>
                <w:bCs w:val="1"/>
                <w:color w:val="ffffff"/>
                <w:sz w:val="21"/>
                <w:szCs w:val="21"/>
                <w:shd w:fill="0c343d" w:val="clear"/>
              </w:rPr>
            </w:pPr>
            <w:r w:rsidDel="00000000" w:rsidR="00000000" w:rsidRPr="00000000">
              <w:rPr>
                <w:rFonts w:ascii="Poppins" w:cs="Poppins" w:eastAsia="Poppins" w:hAnsi="Poppins"/>
                <w:b w:val="1"/>
                <w:bCs w:val="1"/>
                <w:color w:val="ffffff"/>
                <w:sz w:val="21"/>
                <w:szCs w:val="21"/>
                <w:shd w:fill="0c343d" w:val="clear"/>
                <w:rtl w:val="0"/>
              </w:rPr>
              <w:t xml:space="preserve">Comité</w:t>
            </w:r>
          </w:p>
        </w:tc>
        <w:tc>
          <w:tcPr>
            <w:tcBorders>
              <w:top w:color="000000" w:space="0" w:sz="4" w:val="single"/>
              <w:left w:color="000000" w:space="0" w:sz="4" w:val="single"/>
              <w:bottom w:color="000000" w:space="0" w:sz="4" w:val="single"/>
              <w:right w:color="000000" w:space="0" w:sz="4" w:val="single"/>
            </w:tcBorders>
            <w:shd w:fill="0c343d" w:val="clear"/>
          </w:tcPr>
          <w:p w:rsidR="00000000" w:rsidDel="00000000" w:rsidP="00000000" w:rsidRDefault="00000000" w:rsidRPr="00000000" w14:paraId="000001BE">
            <w:pPr>
              <w:spacing w:after="36" w:before="36" w:line="240" w:lineRule="auto"/>
              <w:jc w:val="center"/>
              <w:rPr>
                <w:rFonts w:ascii="Poppins" w:cs="Poppins" w:eastAsia="Poppins" w:hAnsi="Poppins"/>
                <w:b w:val="1"/>
                <w:bCs w:val="1"/>
                <w:color w:val="ffffff"/>
                <w:sz w:val="21"/>
                <w:szCs w:val="21"/>
                <w:shd w:fill="0c343d" w:val="clear"/>
              </w:rPr>
            </w:pPr>
            <w:r w:rsidDel="00000000" w:rsidR="00000000" w:rsidRPr="00000000">
              <w:rPr>
                <w:rFonts w:ascii="Poppins" w:cs="Poppins" w:eastAsia="Poppins" w:hAnsi="Poppins"/>
                <w:b w:val="1"/>
                <w:bCs w:val="1"/>
                <w:color w:val="ffffff"/>
                <w:sz w:val="21"/>
                <w:szCs w:val="21"/>
                <w:shd w:fill="0c343d" w:val="clear"/>
                <w:rtl w:val="0"/>
              </w:rPr>
              <w:t xml:space="preserve">Primera sala</w:t>
            </w:r>
          </w:p>
        </w:tc>
        <w:tc>
          <w:tcPr>
            <w:tcBorders>
              <w:top w:color="000000" w:space="0" w:sz="4" w:val="single"/>
              <w:left w:color="000000" w:space="0" w:sz="4" w:val="single"/>
              <w:bottom w:color="000000" w:space="0" w:sz="4" w:val="single"/>
              <w:right w:color="000000" w:space="0" w:sz="4" w:val="single"/>
            </w:tcBorders>
            <w:shd w:fill="0c343d" w:val="clear"/>
          </w:tcPr>
          <w:p w:rsidR="00000000" w:rsidDel="00000000" w:rsidP="00000000" w:rsidRDefault="00000000" w:rsidRPr="00000000" w14:paraId="000001BF">
            <w:pPr>
              <w:spacing w:after="36" w:before="36" w:line="240" w:lineRule="auto"/>
              <w:jc w:val="center"/>
              <w:rPr>
                <w:rFonts w:ascii="Poppins" w:cs="Poppins" w:eastAsia="Poppins" w:hAnsi="Poppins"/>
                <w:b w:val="1"/>
                <w:bCs w:val="1"/>
                <w:color w:val="ffffff"/>
                <w:sz w:val="21"/>
                <w:szCs w:val="21"/>
                <w:shd w:fill="0c343d" w:val="clear"/>
              </w:rPr>
            </w:pPr>
            <w:r w:rsidDel="00000000" w:rsidR="00000000" w:rsidRPr="00000000">
              <w:rPr>
                <w:rFonts w:ascii="Poppins" w:cs="Poppins" w:eastAsia="Poppins" w:hAnsi="Poppins"/>
                <w:b w:val="1"/>
                <w:bCs w:val="1"/>
                <w:color w:val="ffffff"/>
                <w:sz w:val="21"/>
                <w:szCs w:val="21"/>
                <w:shd w:fill="0c343d" w:val="clear"/>
                <w:rtl w:val="0"/>
              </w:rPr>
              <w:t xml:space="preserve">Segunda sala</w:t>
            </w:r>
          </w:p>
        </w:tc>
        <w:tc>
          <w:tcPr>
            <w:tcBorders>
              <w:top w:color="000000" w:space="0" w:sz="4" w:val="single"/>
              <w:left w:color="000000" w:space="0" w:sz="4" w:val="single"/>
              <w:bottom w:color="000000" w:space="0" w:sz="4" w:val="single"/>
              <w:right w:color="000000" w:space="0" w:sz="4" w:val="single"/>
            </w:tcBorders>
            <w:shd w:fill="0c343d" w:val="clear"/>
          </w:tcPr>
          <w:p w:rsidR="00000000" w:rsidDel="00000000" w:rsidP="00000000" w:rsidRDefault="00000000" w:rsidRPr="00000000" w14:paraId="000001C0">
            <w:pPr>
              <w:spacing w:after="36" w:before="36" w:line="240" w:lineRule="auto"/>
              <w:jc w:val="center"/>
              <w:rPr>
                <w:rFonts w:ascii="Poppins" w:cs="Poppins" w:eastAsia="Poppins" w:hAnsi="Poppins"/>
                <w:b w:val="1"/>
                <w:bCs w:val="1"/>
                <w:color w:val="ffffff"/>
                <w:sz w:val="21"/>
                <w:szCs w:val="21"/>
                <w:shd w:fill="0c343d" w:val="clear"/>
              </w:rPr>
            </w:pPr>
            <w:r w:rsidDel="00000000" w:rsidR="00000000" w:rsidRPr="00000000">
              <w:rPr>
                <w:rFonts w:ascii="Poppins" w:cs="Poppins" w:eastAsia="Poppins" w:hAnsi="Poppins"/>
                <w:b w:val="1"/>
                <w:bCs w:val="1"/>
                <w:color w:val="ffffff"/>
                <w:sz w:val="21"/>
                <w:szCs w:val="21"/>
                <w:shd w:fill="0c343d" w:val="clear"/>
                <w:rtl w:val="0"/>
              </w:rPr>
              <w:t xml:space="preserve">Tercera sala</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1">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Comité 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2">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Sala 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3">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Sala 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4">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Sala 3</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5">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Comité B</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6">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Sala 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7">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Sala 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8">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Sala 1</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9">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Comité C</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A">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Sala 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B">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Sala 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C">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Sala 2</w:t>
            </w:r>
          </w:p>
        </w:tc>
      </w:tr>
    </w:tbl>
    <w:p w:rsidR="00000000" w:rsidDel="00000000" w:rsidP="00000000" w:rsidRDefault="00000000" w:rsidRPr="00000000" w14:paraId="000001CD">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Todos los Comités deben pasar por las tres salas antes de llegar al Núcleo de Reversión. Las salas se encuentran diseñadas para que sin importar el orden de ingreso los comités se puedan conectar con las tres experiencias. </w:t>
      </w:r>
    </w:p>
    <w:p w:rsidR="00000000" w:rsidDel="00000000" w:rsidP="00000000" w:rsidRDefault="00000000" w:rsidRPr="00000000" w14:paraId="000001CE">
      <w:pPr>
        <w:pStyle w:val="Heading2"/>
        <w:spacing w:after="80" w:before="160" w:line="240" w:lineRule="auto"/>
        <w:jc w:val="both"/>
        <w:rPr>
          <w:rFonts w:ascii="Poppins" w:cs="Poppins" w:eastAsia="Poppins" w:hAnsi="Poppins"/>
          <w:color w:val="0f4761"/>
          <w:sz w:val="21"/>
          <w:szCs w:val="21"/>
          <w:highlight w:val="white"/>
        </w:rPr>
      </w:pPr>
      <w:r w:rsidDel="00000000" w:rsidR="00000000" w:rsidRPr="00000000">
        <w:rPr>
          <w:rFonts w:ascii="Poppins" w:cs="Poppins" w:eastAsia="Poppins" w:hAnsi="Poppins"/>
          <w:b w:val="1"/>
          <w:bCs w:val="1"/>
          <w:sz w:val="21"/>
          <w:szCs w:val="21"/>
          <w:highlight w:val="white"/>
          <w:rtl w:val="0"/>
        </w:rPr>
        <w:t xml:space="preserve">Journey de los jugadores</w:t>
      </w:r>
      <w:r w:rsidDel="00000000" w:rsidR="00000000" w:rsidRPr="00000000">
        <w:rPr>
          <w:rtl w:val="0"/>
        </w:rPr>
      </w:r>
    </w:p>
    <w:p w:rsidR="00000000" w:rsidDel="00000000" w:rsidP="00000000" w:rsidRDefault="00000000" w:rsidRPr="00000000" w14:paraId="000001CF">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El recorrido inicia en el registro. Allí cada participante recibe su credencial por colores, su Comité y su </w:t>
      </w:r>
      <w:r w:rsidDel="00000000" w:rsidR="00000000" w:rsidRPr="00000000">
        <w:rPr>
          <w:rFonts w:ascii="Poppins" w:cs="Poppins" w:eastAsia="Poppins" w:hAnsi="Poppins"/>
          <w:sz w:val="21"/>
          <w:szCs w:val="21"/>
          <w:highlight w:val="white"/>
          <w:rtl w:val="0"/>
        </w:rPr>
        <w:t xml:space="preserve">célula</w:t>
      </w:r>
      <w:r w:rsidDel="00000000" w:rsidR="00000000" w:rsidRPr="00000000">
        <w:rPr>
          <w:rFonts w:ascii="Poppins" w:cs="Poppins" w:eastAsia="Poppins" w:hAnsi="Poppins"/>
          <w:sz w:val="21"/>
          <w:szCs w:val="21"/>
          <w:highlight w:val="white"/>
          <w:rtl w:val="0"/>
        </w:rPr>
        <w:t xml:space="preserve">. Desde ese momento deja de ser asistente y entra en el rol de integrante de un Comité de Reversión Humana.</w:t>
      </w:r>
    </w:p>
    <w:p w:rsidR="00000000" w:rsidDel="00000000" w:rsidP="00000000" w:rsidRDefault="00000000" w:rsidRPr="00000000" w14:paraId="000001D0">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Luego pasa a la apertura, donde AXIOMA presenta el estado de Meridiano, anuncia la Transición Autónoma e informa que se ha detectado una anomalía asociada al archivo </w:t>
      </w:r>
      <w:r w:rsidDel="00000000" w:rsidR="00000000" w:rsidRPr="00000000">
        <w:rPr>
          <w:rFonts w:ascii="Poppins" w:cs="Poppins" w:eastAsia="Poppins" w:hAnsi="Poppins"/>
          <w:sz w:val="21"/>
          <w:szCs w:val="21"/>
          <w:highlight w:val="white"/>
          <w:rtl w:val="0"/>
        </w:rPr>
        <w:t xml:space="preserve">ALÉTHEIA</w:t>
      </w:r>
      <w:r w:rsidDel="00000000" w:rsidR="00000000" w:rsidRPr="00000000">
        <w:rPr>
          <w:rFonts w:ascii="Poppins" w:cs="Poppins" w:eastAsia="Poppins" w:hAnsi="Poppins"/>
          <w:sz w:val="21"/>
          <w:szCs w:val="21"/>
          <w:highlight w:val="white"/>
          <w:rtl w:val="0"/>
        </w:rPr>
        <w:t xml:space="preserve">. Durante esta apertura puede producirse una interferencia breve de Sibila: una señal incompleta que advierte que no todo lo que AXIOMA muestra es suficiente para decidir.</w:t>
      </w:r>
    </w:p>
    <w:p w:rsidR="00000000" w:rsidDel="00000000" w:rsidP="00000000" w:rsidRDefault="00000000" w:rsidRPr="00000000" w14:paraId="000001D1">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Después, los Comités ingresan a las salas. En cada una enfrentan una decisión distinta, trabajan por células, manipulan materiales, resuelven un reto y producen un entregable. Al completar cada sala, recuperan un fragmento de </w:t>
      </w:r>
      <w:r w:rsidDel="00000000" w:rsidR="00000000" w:rsidRPr="00000000">
        <w:rPr>
          <w:rFonts w:ascii="Poppins" w:cs="Poppins" w:eastAsia="Poppins" w:hAnsi="Poppins"/>
          <w:sz w:val="21"/>
          <w:szCs w:val="21"/>
          <w:highlight w:val="white"/>
          <w:rtl w:val="0"/>
        </w:rPr>
        <w:t xml:space="preserve">ALÉTHEIA</w:t>
      </w:r>
      <w:r w:rsidDel="00000000" w:rsidR="00000000" w:rsidRPr="00000000">
        <w:rPr>
          <w:rFonts w:ascii="Poppins" w:cs="Poppins" w:eastAsia="Poppins" w:hAnsi="Poppins"/>
          <w:sz w:val="21"/>
          <w:szCs w:val="21"/>
          <w:highlight w:val="white"/>
          <w:rtl w:val="0"/>
        </w:rPr>
        <w:t xml:space="preserve">.</w:t>
      </w:r>
    </w:p>
    <w:p w:rsidR="00000000" w:rsidDel="00000000" w:rsidP="00000000" w:rsidRDefault="00000000" w:rsidRPr="00000000" w14:paraId="000001D2">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Finalmente, los Comités llegan al Núcleo de Reversión. Allí ensamblan los fragmentos JUICIO, RENUNCIA y LECTURA, y construyen un Protocolo de Criterio Humano. El cierre permite convertir la experiencia en una reflexión colectiva sobre qué decisiones pueden automatizarse y cuáles requieren intervención humana.</w:t>
      </w:r>
    </w:p>
    <w:p w:rsidR="00000000" w:rsidDel="00000000" w:rsidP="00000000" w:rsidRDefault="00000000" w:rsidRPr="00000000" w14:paraId="000001D3">
      <w:pPr>
        <w:pStyle w:val="Heading2"/>
        <w:spacing w:after="80" w:before="160" w:line="240" w:lineRule="auto"/>
        <w:jc w:val="both"/>
        <w:rPr>
          <w:rFonts w:ascii="Poppins" w:cs="Poppins" w:eastAsia="Poppins" w:hAnsi="Poppins"/>
          <w:color w:val="0f4761"/>
          <w:sz w:val="21"/>
          <w:szCs w:val="21"/>
          <w:highlight w:val="white"/>
        </w:rPr>
      </w:pPr>
      <w:r w:rsidDel="00000000" w:rsidR="00000000" w:rsidRPr="00000000">
        <w:rPr>
          <w:rFonts w:ascii="Poppins" w:cs="Poppins" w:eastAsia="Poppins" w:hAnsi="Poppins"/>
          <w:b w:val="1"/>
          <w:bCs w:val="1"/>
          <w:sz w:val="21"/>
          <w:szCs w:val="21"/>
          <w:highlight w:val="white"/>
          <w:rtl w:val="0"/>
        </w:rPr>
        <w:t xml:space="preserve">Minuto a minuto por franja</w:t>
      </w:r>
      <w:r w:rsidDel="00000000" w:rsidR="00000000" w:rsidRPr="00000000">
        <w:rPr>
          <w:rtl w:val="0"/>
        </w:rPr>
      </w:r>
    </w:p>
    <w:p w:rsidR="00000000" w:rsidDel="00000000" w:rsidP="00000000" w:rsidRDefault="00000000" w:rsidRPr="00000000" w14:paraId="000001D4">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El evento por franja tiene una duración estimada de 120</w:t>
      </w:r>
      <w:r w:rsidDel="00000000" w:rsidR="00000000" w:rsidRPr="00000000">
        <w:rPr>
          <w:rFonts w:ascii="Poppins" w:cs="Poppins" w:eastAsia="Poppins" w:hAnsi="Poppins"/>
          <w:b w:val="1"/>
          <w:bCs w:val="1"/>
          <w:sz w:val="21"/>
          <w:szCs w:val="21"/>
          <w:highlight w:val="white"/>
          <w:rtl w:val="0"/>
        </w:rPr>
        <w:t xml:space="preserve"> minutos</w:t>
      </w:r>
      <w:r w:rsidDel="00000000" w:rsidR="00000000" w:rsidRPr="00000000">
        <w:rPr>
          <w:rFonts w:ascii="Poppins" w:cs="Poppins" w:eastAsia="Poppins" w:hAnsi="Poppins"/>
          <w:sz w:val="21"/>
          <w:szCs w:val="21"/>
          <w:highlight w:val="white"/>
          <w:rtl w:val="0"/>
        </w:rPr>
        <w:t xml:space="preserve">.</w:t>
      </w:r>
    </w:p>
    <w:tbl>
      <w:tblPr>
        <w:tblStyle w:val="Table5"/>
        <w:tblW w:w="9045.0" w:type="dxa"/>
        <w:jc w:val="left"/>
        <w:tblInd w:w="-108.0" w:type="dxa"/>
        <w:tblLayout w:type="fixed"/>
        <w:tblLook w:val="0020"/>
      </w:tblPr>
      <w:tblGrid>
        <w:gridCol w:w="1215"/>
        <w:gridCol w:w="2870"/>
        <w:gridCol w:w="4960.000000000001"/>
        <w:tblGridChange w:id="0">
          <w:tblGrid>
            <w:gridCol w:w="1215"/>
            <w:gridCol w:w="2870"/>
            <w:gridCol w:w="4960.000000000001"/>
          </w:tblGrid>
        </w:tblGridChange>
      </w:tblGrid>
      <w:tr>
        <w:trPr>
          <w:cantSplit w:val="0"/>
          <w:tblHeader w:val="1"/>
        </w:trPr>
        <w:tc>
          <w:tcPr>
            <w:tcBorders>
              <w:top w:color="000000" w:space="0" w:sz="4" w:val="single"/>
              <w:left w:color="000000" w:space="0" w:sz="4" w:val="single"/>
              <w:bottom w:color="000000" w:space="0" w:sz="4" w:val="single"/>
              <w:right w:color="000000" w:space="0" w:sz="4" w:val="single"/>
            </w:tcBorders>
            <w:shd w:fill="0c343d" w:val="clear"/>
          </w:tcPr>
          <w:p w:rsidR="00000000" w:rsidDel="00000000" w:rsidP="00000000" w:rsidRDefault="00000000" w:rsidRPr="00000000" w14:paraId="000001D5">
            <w:pPr>
              <w:spacing w:after="36" w:before="36" w:line="240" w:lineRule="auto"/>
              <w:jc w:val="center"/>
              <w:rPr>
                <w:rFonts w:ascii="Poppins" w:cs="Poppins" w:eastAsia="Poppins" w:hAnsi="Poppins"/>
                <w:b w:val="1"/>
                <w:bCs w:val="1"/>
                <w:color w:val="ffffff"/>
                <w:sz w:val="21"/>
                <w:szCs w:val="21"/>
                <w:shd w:fill="0c343d" w:val="clear"/>
              </w:rPr>
            </w:pPr>
            <w:r w:rsidDel="00000000" w:rsidR="00000000" w:rsidRPr="00000000">
              <w:rPr>
                <w:rFonts w:ascii="Poppins" w:cs="Poppins" w:eastAsia="Poppins" w:hAnsi="Poppins"/>
                <w:b w:val="1"/>
                <w:bCs w:val="1"/>
                <w:color w:val="ffffff"/>
                <w:sz w:val="21"/>
                <w:szCs w:val="21"/>
                <w:shd w:fill="0c343d" w:val="clear"/>
                <w:rtl w:val="0"/>
              </w:rPr>
              <w:t xml:space="preserve">Minuto</w:t>
            </w:r>
          </w:p>
        </w:tc>
        <w:tc>
          <w:tcPr>
            <w:tcBorders>
              <w:top w:color="000000" w:space="0" w:sz="4" w:val="single"/>
              <w:left w:color="000000" w:space="0" w:sz="4" w:val="single"/>
              <w:bottom w:color="000000" w:space="0" w:sz="4" w:val="single"/>
              <w:right w:color="000000" w:space="0" w:sz="4" w:val="single"/>
            </w:tcBorders>
            <w:shd w:fill="0c343d" w:val="clear"/>
          </w:tcPr>
          <w:p w:rsidR="00000000" w:rsidDel="00000000" w:rsidP="00000000" w:rsidRDefault="00000000" w:rsidRPr="00000000" w14:paraId="000001D6">
            <w:pPr>
              <w:spacing w:after="36" w:before="36" w:line="240" w:lineRule="auto"/>
              <w:jc w:val="center"/>
              <w:rPr>
                <w:rFonts w:ascii="Poppins" w:cs="Poppins" w:eastAsia="Poppins" w:hAnsi="Poppins"/>
                <w:b w:val="1"/>
                <w:bCs w:val="1"/>
                <w:color w:val="ffffff"/>
                <w:sz w:val="21"/>
                <w:szCs w:val="21"/>
                <w:shd w:fill="0c343d" w:val="clear"/>
              </w:rPr>
            </w:pPr>
            <w:r w:rsidDel="00000000" w:rsidR="00000000" w:rsidRPr="00000000">
              <w:rPr>
                <w:rFonts w:ascii="Poppins" w:cs="Poppins" w:eastAsia="Poppins" w:hAnsi="Poppins"/>
                <w:b w:val="1"/>
                <w:bCs w:val="1"/>
                <w:color w:val="ffffff"/>
                <w:sz w:val="21"/>
                <w:szCs w:val="21"/>
                <w:shd w:fill="0c343d" w:val="clear"/>
                <w:rtl w:val="0"/>
              </w:rPr>
              <w:t xml:space="preserve">Momento</w:t>
            </w:r>
          </w:p>
        </w:tc>
        <w:tc>
          <w:tcPr>
            <w:tcBorders>
              <w:top w:color="000000" w:space="0" w:sz="4" w:val="single"/>
              <w:left w:color="000000" w:space="0" w:sz="4" w:val="single"/>
              <w:bottom w:color="000000" w:space="0" w:sz="4" w:val="single"/>
              <w:right w:color="000000" w:space="0" w:sz="4" w:val="single"/>
            </w:tcBorders>
            <w:shd w:fill="0c343d" w:val="clear"/>
          </w:tcPr>
          <w:p w:rsidR="00000000" w:rsidDel="00000000" w:rsidP="00000000" w:rsidRDefault="00000000" w:rsidRPr="00000000" w14:paraId="000001D7">
            <w:pPr>
              <w:spacing w:after="36" w:before="36" w:line="240" w:lineRule="auto"/>
              <w:jc w:val="center"/>
              <w:rPr>
                <w:rFonts w:ascii="Poppins" w:cs="Poppins" w:eastAsia="Poppins" w:hAnsi="Poppins"/>
                <w:b w:val="1"/>
                <w:bCs w:val="1"/>
                <w:color w:val="ffffff"/>
                <w:sz w:val="21"/>
                <w:szCs w:val="21"/>
                <w:shd w:fill="0c343d" w:val="clear"/>
              </w:rPr>
            </w:pPr>
            <w:r w:rsidDel="00000000" w:rsidR="00000000" w:rsidRPr="00000000">
              <w:rPr>
                <w:rFonts w:ascii="Poppins" w:cs="Poppins" w:eastAsia="Poppins" w:hAnsi="Poppins"/>
                <w:b w:val="1"/>
                <w:bCs w:val="1"/>
                <w:color w:val="ffffff"/>
                <w:sz w:val="21"/>
                <w:szCs w:val="21"/>
                <w:shd w:fill="0c343d" w:val="clear"/>
                <w:rtl w:val="0"/>
              </w:rPr>
              <w:t xml:space="preserve">Qué ocurre</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8">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0-10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9">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Registro / Umbral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A">
            <w:pPr>
              <w:spacing w:after="36" w:before="36"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Llegada, acreditación, entrega de credenciales, asignación de Comité y célula por color.</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B">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10-22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C">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Apertura AXIOMA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D">
            <w:pPr>
              <w:spacing w:after="36" w:before="36"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Bienvenida, presentación de Meridiano, Transición Autónoma, anomalía </w:t>
            </w:r>
            <w:r w:rsidDel="00000000" w:rsidR="00000000" w:rsidRPr="00000000">
              <w:rPr>
                <w:rFonts w:ascii="Poppins" w:cs="Poppins" w:eastAsia="Poppins" w:hAnsi="Poppins"/>
                <w:sz w:val="21"/>
                <w:szCs w:val="21"/>
                <w:highlight w:val="white"/>
                <w:rtl w:val="0"/>
              </w:rPr>
              <w:t xml:space="preserve">ALÉTHEIA</w:t>
            </w:r>
            <w:r w:rsidDel="00000000" w:rsidR="00000000" w:rsidRPr="00000000">
              <w:rPr>
                <w:rFonts w:ascii="Poppins" w:cs="Poppins" w:eastAsia="Poppins" w:hAnsi="Poppins"/>
                <w:sz w:val="21"/>
                <w:szCs w:val="21"/>
                <w:highlight w:val="white"/>
                <w:rtl w:val="0"/>
              </w:rPr>
              <w:t xml:space="preserve"> e interferencia de Sibila.</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E">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22-25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F">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Distribución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0">
            <w:pPr>
              <w:spacing w:after="36" w:before="36"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Los Comités se dirigen a su primera sala.</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1">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25-45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2">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Rotación 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3">
            <w:pPr>
              <w:spacing w:after="36" w:before="36"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Cada Comité trabaja en una sala distinta.</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4">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45-48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5">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Transición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6">
            <w:pPr>
              <w:spacing w:after="36" w:before="36"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Cierre rápido de sala, recuperación de </w:t>
            </w:r>
            <w:r w:rsidDel="00000000" w:rsidR="00000000" w:rsidRPr="00000000">
              <w:rPr>
                <w:rFonts w:ascii="Poppins" w:cs="Poppins" w:eastAsia="Poppins" w:hAnsi="Poppins"/>
                <w:sz w:val="21"/>
                <w:szCs w:val="21"/>
                <w:highlight w:val="white"/>
                <w:rtl w:val="0"/>
              </w:rPr>
              <w:t xml:space="preserve">fragmento</w:t>
            </w:r>
            <w:r w:rsidDel="00000000" w:rsidR="00000000" w:rsidRPr="00000000">
              <w:rPr>
                <w:rFonts w:ascii="Poppins" w:cs="Poppins" w:eastAsia="Poppins" w:hAnsi="Poppins"/>
                <w:sz w:val="21"/>
                <w:szCs w:val="21"/>
                <w:highlight w:val="white"/>
                <w:rtl w:val="0"/>
              </w:rPr>
              <w:t xml:space="preserve"> si aplica y traslado.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7">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48-68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8">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Rotación 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9">
            <w:pPr>
              <w:spacing w:after="36" w:before="36"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Cada Comité trabaja en su segunda sala.</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A">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68-71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B">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Transición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C">
            <w:pPr>
              <w:spacing w:after="36" w:before="36"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Reset parcial y traslado a la tercera sala.</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D">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71-91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E">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Rotación 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F">
            <w:pPr>
              <w:spacing w:after="36" w:before="36"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Cada Comité trabaja en su tercera sala.</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0">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91-94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1">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Transición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2">
            <w:pPr>
              <w:spacing w:after="36" w:before="36"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Los Comités se dirigen al Núcleo de Reversión.</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3">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94-110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4">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Núcleo de Reversión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5">
            <w:pPr>
              <w:spacing w:after="36" w:before="36"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Ensamble de fragmentos </w:t>
            </w:r>
            <w:r w:rsidDel="00000000" w:rsidR="00000000" w:rsidRPr="00000000">
              <w:rPr>
                <w:rFonts w:ascii="Poppins" w:cs="Poppins" w:eastAsia="Poppins" w:hAnsi="Poppins"/>
                <w:sz w:val="21"/>
                <w:szCs w:val="21"/>
                <w:highlight w:val="white"/>
                <w:rtl w:val="0"/>
              </w:rPr>
              <w:t xml:space="preserve">ALÉTHEIA</w:t>
            </w:r>
            <w:r w:rsidDel="00000000" w:rsidR="00000000" w:rsidRPr="00000000">
              <w:rPr>
                <w:rFonts w:ascii="Poppins" w:cs="Poppins" w:eastAsia="Poppins" w:hAnsi="Poppins"/>
                <w:sz w:val="21"/>
                <w:szCs w:val="21"/>
                <w:highlight w:val="white"/>
                <w:rtl w:val="0"/>
              </w:rPr>
              <w:t xml:space="preserve"> y construcción del Protocolo de Criterio Humano.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6">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110-120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7">
            <w:pPr>
              <w:spacing w:after="36" w:before="36" w:line="240" w:lineRule="auto"/>
              <w:jc w:val="center"/>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Cierre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8">
            <w:pPr>
              <w:spacing w:after="36" w:before="36"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Mensaje final, QR de captura, reflexión breve y salida.</w:t>
            </w:r>
          </w:p>
        </w:tc>
      </w:tr>
    </w:tbl>
    <w:p w:rsidR="00000000" w:rsidDel="00000000" w:rsidP="00000000" w:rsidRDefault="00000000" w:rsidRPr="00000000" w14:paraId="000001F9">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Entre franjas debe contemplarse tiempo de reset operativo, revisión técnica, reposición de consumibles, reorganización de materiales y limpieza básica de estaciones.</w:t>
      </w:r>
    </w:p>
    <w:p w:rsidR="00000000" w:rsidDel="00000000" w:rsidP="00000000" w:rsidRDefault="00000000" w:rsidRPr="00000000" w14:paraId="000001FA">
      <w:pPr>
        <w:pStyle w:val="Heading2"/>
        <w:spacing w:after="80" w:before="160" w:line="240" w:lineRule="auto"/>
        <w:jc w:val="both"/>
        <w:rPr>
          <w:rFonts w:ascii="Poppins" w:cs="Poppins" w:eastAsia="Poppins" w:hAnsi="Poppins"/>
          <w:b w:val="1"/>
          <w:bCs w:val="1"/>
          <w:sz w:val="21"/>
          <w:szCs w:val="21"/>
          <w:highlight w:val="white"/>
        </w:rPr>
      </w:pPr>
      <w:r w:rsidDel="00000000" w:rsidR="00000000" w:rsidRPr="00000000">
        <w:rPr>
          <w:rFonts w:ascii="Poppins" w:cs="Poppins" w:eastAsia="Poppins" w:hAnsi="Poppins"/>
          <w:b w:val="1"/>
          <w:bCs w:val="1"/>
          <w:sz w:val="21"/>
          <w:szCs w:val="21"/>
          <w:highlight w:val="white"/>
          <w:rtl w:val="0"/>
        </w:rPr>
        <w:t xml:space="preserve">Sala 1 · Gobernar la autonomía</w:t>
      </w:r>
    </w:p>
    <w:p w:rsidR="00000000" w:rsidDel="00000000" w:rsidP="00000000" w:rsidRDefault="00000000" w:rsidRPr="00000000" w14:paraId="000001FB">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primera sala trabaja la capacidad de juicio. El Comité entra al Archivo de Decisiones Suspendidas, un espacio donde AXIOMA ha dejado registrada una recomendación de cierre. Según los indicadores, una unidad, área o proceso ya no genera suficiente valor operativo y debería ser desactivado.</w:t>
      </w:r>
    </w:p>
    <w:p w:rsidR="00000000" w:rsidDel="00000000" w:rsidP="00000000" w:rsidRDefault="00000000" w:rsidRPr="00000000" w14:paraId="000001FC">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tensión de esta sala consiste en que la recomendación de AXIOMA parece razonable desde los datos disponibles, pero incompleta desde una lectura contextual. El Comité debe preguntarse si una decisión eficiente puede ser insuficiente cuando no reconoce memoria institucional, aprendizajes acumulados, relaciones invisibles o capacidades difíciles de medir.</w:t>
      </w:r>
    </w:p>
    <w:p w:rsidR="00000000" w:rsidDel="00000000" w:rsidP="00000000" w:rsidRDefault="00000000" w:rsidRPr="00000000" w14:paraId="000001FD">
      <w:pPr>
        <w:numPr>
          <w:ilvl w:val="0"/>
          <w:numId w:val="8"/>
        </w:numPr>
        <w:spacing w:after="180" w:before="180"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Narrativa de sala</w:t>
      </w:r>
    </w:p>
    <w:p w:rsidR="00000000" w:rsidDel="00000000" w:rsidP="00000000" w:rsidRDefault="00000000" w:rsidRPr="00000000" w14:paraId="000001FE">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 AXIOMA presenta una orden de cierre. El sistema argumenta que la unidad evaluada tiene baja eficiencia, bajo retorno o poca contribución visible. Sin embargo, dentro del archivo aparecen rastros de Sibila, testimonios y evidencias que muestran que esa unidad sostiene vínculos, aprendizajes y capacidades que los indicadores no capturan.</w:t>
      </w:r>
    </w:p>
    <w:p w:rsidR="00000000" w:rsidDel="00000000" w:rsidP="00000000" w:rsidRDefault="00000000" w:rsidRPr="00000000" w14:paraId="000001FF">
      <w:pPr>
        <w:numPr>
          <w:ilvl w:val="0"/>
          <w:numId w:val="8"/>
        </w:numPr>
        <w:spacing w:after="180" w:before="180"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Qué ocurre en la sala</w:t>
      </w:r>
    </w:p>
    <w:p w:rsidR="00000000" w:rsidDel="00000000" w:rsidP="00000000" w:rsidRDefault="00000000" w:rsidRPr="00000000" w14:paraId="00000200">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célula de Evidencia revisa el informe AXIOMA de cierre, la orden formal, los KPI, gráficos de eficiencia y el dashboard. Su tarea es reconstruir el argumento del sistema antes de cuestionarlo.</w:t>
      </w:r>
    </w:p>
    <w:p w:rsidR="00000000" w:rsidDel="00000000" w:rsidP="00000000" w:rsidRDefault="00000000" w:rsidRPr="00000000" w14:paraId="00000201">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célula de Contexto revisa testimonios de áreas, dossiers documentales, correos internos, casos de aprendizaje y rastros de Sibila. Su tarea es identificar valor no medido.</w:t>
      </w:r>
    </w:p>
    <w:p w:rsidR="00000000" w:rsidDel="00000000" w:rsidP="00000000" w:rsidRDefault="00000000" w:rsidRPr="00000000" w14:paraId="00000202">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célula de Operación manipula cajas de archivo, candados, llaves, sellos AXIOMA y expedientes ocultos. Debe desbloquear capas documentales y liberar piezas de información.</w:t>
      </w:r>
    </w:p>
    <w:p w:rsidR="00000000" w:rsidDel="00000000" w:rsidP="00000000" w:rsidRDefault="00000000" w:rsidRPr="00000000" w14:paraId="00000203">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célula de Decisión integra los hallazgos en la plantilla Dictamen de Criterio. Debe formular una decisión argumentada: cerrar, mantener, rediseñar o condicionar la decisión.</w:t>
      </w:r>
    </w:p>
    <w:p w:rsidR="00000000" w:rsidDel="00000000" w:rsidP="00000000" w:rsidRDefault="00000000" w:rsidRPr="00000000" w14:paraId="00000204">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El Comité converge en el Mapa de Dependencias Ocultas, donde usa fichas imantadas y conectores para mostrar relaciones entre áreas, capacidades, evidencias y consecuencias. Al completar el mapa y defender su dictamen, recupera el Fragmento </w:t>
      </w:r>
      <w:r w:rsidDel="00000000" w:rsidR="00000000" w:rsidRPr="00000000">
        <w:rPr>
          <w:rFonts w:ascii="Poppins" w:cs="Poppins" w:eastAsia="Poppins" w:hAnsi="Poppins"/>
          <w:sz w:val="21"/>
          <w:szCs w:val="21"/>
          <w:highlight w:val="white"/>
          <w:rtl w:val="0"/>
        </w:rPr>
        <w:t xml:space="preserve">ALÉTHEIA</w:t>
      </w:r>
      <w:r w:rsidDel="00000000" w:rsidR="00000000" w:rsidRPr="00000000">
        <w:rPr>
          <w:rFonts w:ascii="Poppins" w:cs="Poppins" w:eastAsia="Poppins" w:hAnsi="Poppins"/>
          <w:sz w:val="21"/>
          <w:szCs w:val="21"/>
          <w:highlight w:val="white"/>
          <w:rtl w:val="0"/>
        </w:rPr>
        <w:t xml:space="preserve"> / JUICIO.</w:t>
      </w:r>
    </w:p>
    <w:p w:rsidR="00000000" w:rsidDel="00000000" w:rsidP="00000000" w:rsidRDefault="00000000" w:rsidRPr="00000000" w14:paraId="00000205">
      <w:pPr>
        <w:pStyle w:val="Heading2"/>
        <w:spacing w:after="80" w:before="160" w:line="240" w:lineRule="auto"/>
        <w:jc w:val="both"/>
        <w:rPr>
          <w:rFonts w:ascii="Poppins" w:cs="Poppins" w:eastAsia="Poppins" w:hAnsi="Poppins"/>
          <w:color w:val="0f4761"/>
          <w:sz w:val="21"/>
          <w:szCs w:val="21"/>
          <w:highlight w:val="white"/>
        </w:rPr>
      </w:pPr>
      <w:r w:rsidDel="00000000" w:rsidR="00000000" w:rsidRPr="00000000">
        <w:rPr>
          <w:rFonts w:ascii="Poppins" w:cs="Poppins" w:eastAsia="Poppins" w:hAnsi="Poppins"/>
          <w:b w:val="1"/>
          <w:bCs w:val="1"/>
          <w:sz w:val="21"/>
          <w:szCs w:val="21"/>
          <w:highlight w:val="white"/>
          <w:rtl w:val="0"/>
        </w:rPr>
        <w:t xml:space="preserve">Sala 2 · Rediseñar la productividad</w:t>
      </w:r>
      <w:r w:rsidDel="00000000" w:rsidR="00000000" w:rsidRPr="00000000">
        <w:rPr>
          <w:rtl w:val="0"/>
        </w:rPr>
      </w:r>
    </w:p>
    <w:p w:rsidR="00000000" w:rsidDel="00000000" w:rsidP="00000000" w:rsidRDefault="00000000" w:rsidRPr="00000000" w14:paraId="00000206">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segunda sala trabaja la capacidad de renuncia. El Comité ingresa al Centro de Carga Operativa, donde AXIOMA indica que la organización puede asumir nuevas responsabilidades porque los indicadores de cumplimiento todavía se mantienen en niveles aceptables.</w:t>
      </w:r>
    </w:p>
    <w:p w:rsidR="00000000" w:rsidDel="00000000" w:rsidP="00000000" w:rsidRDefault="00000000" w:rsidRPr="00000000" w14:paraId="00000207">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tensión de esta sala está en reconocer que una organización puede parecer productiva mientras acumula saturación, desgaste, duplicidad y pérdida de foco. El reto no consiste en hacer caber todo, sino en decidir qué debe eliminarse, aplazarse, fusionarse, delegarse, automatizarse o protegerse.</w:t>
      </w:r>
    </w:p>
    <w:p w:rsidR="00000000" w:rsidDel="00000000" w:rsidP="00000000" w:rsidRDefault="00000000" w:rsidRPr="00000000" w14:paraId="00000208">
      <w:pPr>
        <w:numPr>
          <w:ilvl w:val="0"/>
          <w:numId w:val="28"/>
        </w:numPr>
        <w:spacing w:after="180" w:before="180"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Narrativa de sala</w:t>
      </w:r>
    </w:p>
    <w:p w:rsidR="00000000" w:rsidDel="00000000" w:rsidP="00000000" w:rsidRDefault="00000000" w:rsidRPr="00000000" w14:paraId="00000209">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AXIOMA interpreta la capacidad organizacional desde indicadores de cumplimiento. Si los datos siguen en verde, el sistema concluye que hay margen para asumir más carga. Sin embargo, el Comité encuentra costos ocultos: equipos fatigados, agendas saturadas, tareas redundantes, responsabilidades sin dueño y decisiones que deterioran el valor a mediano plazo.</w:t>
      </w:r>
    </w:p>
    <w:p w:rsidR="00000000" w:rsidDel="00000000" w:rsidP="00000000" w:rsidRDefault="00000000" w:rsidRPr="00000000" w14:paraId="0000020A">
      <w:pPr>
        <w:numPr>
          <w:ilvl w:val="0"/>
          <w:numId w:val="28"/>
        </w:numPr>
        <w:spacing w:after="180" w:before="180"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Qué ocurre en la sala</w:t>
      </w:r>
    </w:p>
    <w:p w:rsidR="00000000" w:rsidDel="00000000" w:rsidP="00000000" w:rsidRDefault="00000000" w:rsidRPr="00000000" w14:paraId="0000020B">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célula de Evidencia revisa el panel de agenda saturada, el tablero de productividad, indicadores de cumplimiento, alertas AXIOMA de nueva carga y reportes de capacidad. Su tarea es entender por qué AXIOMA cree que la carga adicional es viable.</w:t>
      </w:r>
    </w:p>
    <w:p w:rsidR="00000000" w:rsidDel="00000000" w:rsidP="00000000" w:rsidRDefault="00000000" w:rsidRPr="00000000" w14:paraId="0000020C">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célula de Contexto analiza fichas de costo oculto, alertas de desgaste, señales de duplicidad, pérdida de foco, fatiga y solapamientos. Su tarea es mostrar aquello que el indicador todavía no registra.</w:t>
      </w:r>
    </w:p>
    <w:p w:rsidR="00000000" w:rsidDel="00000000" w:rsidP="00000000" w:rsidRDefault="00000000" w:rsidRPr="00000000" w14:paraId="0000020D">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célula de Operación manipula la balanza de carga organizacional, los 50 bloques de tareas, stickers o etiquetas de peso, cartas de acción y tarjetas de veto. Debe probar configuraciones posibles y evidenciar cuándo la carga rompe el equilibrio.</w:t>
      </w:r>
    </w:p>
    <w:p w:rsidR="00000000" w:rsidDel="00000000" w:rsidP="00000000" w:rsidRDefault="00000000" w:rsidRPr="00000000" w14:paraId="0000020E">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Los 50 bloques se organizan en tres tamaños: 15 pequeños, 20 medianos y 15 grandes. Representan tareas con distintos niveles de carga e impacto. La balanza permite visualizar que no todas las tareas pesan igual y que una agenda no se gestiona solo sumando actividades.</w:t>
      </w:r>
    </w:p>
    <w:p w:rsidR="00000000" w:rsidDel="00000000" w:rsidP="00000000" w:rsidRDefault="00000000" w:rsidRPr="00000000" w14:paraId="0000020F">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célula de Decisión diligencia el Mapa de Renuncia. Allí debe indicar qué se mantiene, qué se elimina, qué se aplaza, qué se fusiona, qué se delega, qué se automatiza y qué se protege. También debe explicitar el costo asumido por la decisión.</w:t>
      </w:r>
    </w:p>
    <w:p w:rsidR="00000000" w:rsidDel="00000000" w:rsidP="00000000" w:rsidRDefault="00000000" w:rsidRPr="00000000" w14:paraId="00000210">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sala se valida cuando el Comité logra estabilizar la balanza y formular una decisión defendible. Al completar el Mapa de Renuncia, recupera el Fragmento </w:t>
      </w:r>
      <w:r w:rsidDel="00000000" w:rsidR="00000000" w:rsidRPr="00000000">
        <w:rPr>
          <w:rFonts w:ascii="Poppins" w:cs="Poppins" w:eastAsia="Poppins" w:hAnsi="Poppins"/>
          <w:sz w:val="21"/>
          <w:szCs w:val="21"/>
          <w:highlight w:val="white"/>
          <w:rtl w:val="0"/>
        </w:rPr>
        <w:t xml:space="preserve">ALÉTHEIA</w:t>
      </w:r>
      <w:r w:rsidDel="00000000" w:rsidR="00000000" w:rsidRPr="00000000">
        <w:rPr>
          <w:rFonts w:ascii="Poppins" w:cs="Poppins" w:eastAsia="Poppins" w:hAnsi="Poppins"/>
          <w:sz w:val="21"/>
          <w:szCs w:val="21"/>
          <w:highlight w:val="white"/>
          <w:rtl w:val="0"/>
        </w:rPr>
        <w:t xml:space="preserve"> / RENUNCIA.</w:t>
      </w:r>
    </w:p>
    <w:p w:rsidR="00000000" w:rsidDel="00000000" w:rsidP="00000000" w:rsidRDefault="00000000" w:rsidRPr="00000000" w14:paraId="00000211">
      <w:pPr>
        <w:pStyle w:val="Heading2"/>
        <w:spacing w:after="80" w:before="160" w:line="240" w:lineRule="auto"/>
        <w:jc w:val="both"/>
        <w:rPr>
          <w:rFonts w:ascii="Poppins" w:cs="Poppins" w:eastAsia="Poppins" w:hAnsi="Poppins"/>
          <w:color w:val="0f4761"/>
          <w:sz w:val="21"/>
          <w:szCs w:val="21"/>
          <w:highlight w:val="white"/>
        </w:rPr>
      </w:pPr>
      <w:r w:rsidDel="00000000" w:rsidR="00000000" w:rsidRPr="00000000">
        <w:rPr>
          <w:rFonts w:ascii="Poppins" w:cs="Poppins" w:eastAsia="Poppins" w:hAnsi="Poppins"/>
          <w:b w:val="1"/>
          <w:bCs w:val="1"/>
          <w:sz w:val="21"/>
          <w:szCs w:val="21"/>
          <w:highlight w:val="white"/>
          <w:rtl w:val="0"/>
        </w:rPr>
        <w:t xml:space="preserve">Sala 3 · Leer lo que aún no es indicador</w:t>
      </w:r>
      <w:r w:rsidDel="00000000" w:rsidR="00000000" w:rsidRPr="00000000">
        <w:rPr>
          <w:rtl w:val="0"/>
        </w:rPr>
      </w:r>
    </w:p>
    <w:p w:rsidR="00000000" w:rsidDel="00000000" w:rsidP="00000000" w:rsidRDefault="00000000" w:rsidRPr="00000000" w14:paraId="00000212">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tercera sala trabaja la capacidad de lectura anticipada. El Comité entra al Laboratorio de Señales Débiles, un espacio donde AXIOMA muestra indicadores estables. Los dashboards están en verde y no existe una alerta formal. Sin embargo, en los audios, chats, correos y notas aparecen señales humanas que anticipan un problema.</w:t>
      </w:r>
    </w:p>
    <w:p w:rsidR="00000000" w:rsidDel="00000000" w:rsidP="00000000" w:rsidRDefault="00000000" w:rsidRPr="00000000" w14:paraId="00000213">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tensión de esta sala consiste en reconocer que las organizaciones suelen llegar tarde cuando esperan a que todo se convierta en indicador. El Comité debe conectar señales dispersas y construir un diagnóstico antes de que el sistema declare una crisis.</w:t>
      </w:r>
    </w:p>
    <w:p w:rsidR="00000000" w:rsidDel="00000000" w:rsidP="00000000" w:rsidRDefault="00000000" w:rsidRPr="00000000" w14:paraId="00000214">
      <w:pPr>
        <w:numPr>
          <w:ilvl w:val="0"/>
          <w:numId w:val="31"/>
        </w:numPr>
        <w:spacing w:after="180" w:before="180"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Narrativa de sala</w:t>
      </w:r>
    </w:p>
    <w:p w:rsidR="00000000" w:rsidDel="00000000" w:rsidP="00000000" w:rsidRDefault="00000000" w:rsidRPr="00000000" w14:paraId="00000215">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AXIOMA afirma que no hay problema: los datos formales muestran estabilidad. Pero Sibila dejó fragmentos de escucha que revelan cansancio, silencio, desconexión, baja iniciativa, pérdida de confianza o contradicciones entre prioridades. El Comité debe demostrar que una señal débil puede ser más importante que un indicador estable.</w:t>
      </w:r>
    </w:p>
    <w:p w:rsidR="00000000" w:rsidDel="00000000" w:rsidP="00000000" w:rsidRDefault="00000000" w:rsidRPr="00000000" w14:paraId="00000216">
      <w:pPr>
        <w:numPr>
          <w:ilvl w:val="0"/>
          <w:numId w:val="31"/>
        </w:numPr>
        <w:spacing w:after="180" w:before="180"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Qué ocurre en la sala</w:t>
      </w:r>
    </w:p>
    <w:p w:rsidR="00000000" w:rsidDel="00000000" w:rsidP="00000000" w:rsidRDefault="00000000" w:rsidRPr="00000000" w14:paraId="00000217">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célula de Evidencia revisa el dashboard de indicadores en verde, reportes de clima, métricas oficiales, encuestas y gráficos de estabilidad. Su tarea es entender por qué AXIOMA no detecta urgencia.</w:t>
      </w:r>
    </w:p>
    <w:p w:rsidR="00000000" w:rsidDel="00000000" w:rsidP="00000000" w:rsidRDefault="00000000" w:rsidRPr="00000000" w14:paraId="00000218">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célula de Contexto escucha audios testimoniales, revisa fragmentos de chats, correos, notas y rastros de Sibila. Su tarea es identificar señales humanas no medidas.</w:t>
      </w:r>
    </w:p>
    <w:p w:rsidR="00000000" w:rsidDel="00000000" w:rsidP="00000000" w:rsidRDefault="00000000" w:rsidRPr="00000000" w14:paraId="00000219">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célula de Operación trabaja con el tablero de señales débiles. Usa cables o cordones para conectar tarjetas de síntomas, causas, riesgos futuros y acciones posibles. Su tarea es revelar patrones donde antes había información dispersa.</w:t>
      </w:r>
    </w:p>
    <w:p w:rsidR="00000000" w:rsidDel="00000000" w:rsidP="00000000" w:rsidRDefault="00000000" w:rsidRPr="00000000" w14:paraId="0000021A">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célula de Decisión diligencia la plantilla Diagnóstico Vivo. Debe formular qué está pasando, qué riesgo se anticipa y qué acción preventiva debería activarse.</w:t>
      </w:r>
    </w:p>
    <w:p w:rsidR="00000000" w:rsidDel="00000000" w:rsidP="00000000" w:rsidRDefault="00000000" w:rsidRPr="00000000" w14:paraId="0000021B">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sala se valida cuando el Comité conecta evidencia formal, señales humanas y acción preventiva. Al completar el diagnóstico, recupera el Fragmento </w:t>
      </w:r>
      <w:r w:rsidDel="00000000" w:rsidR="00000000" w:rsidRPr="00000000">
        <w:rPr>
          <w:rFonts w:ascii="Poppins" w:cs="Poppins" w:eastAsia="Poppins" w:hAnsi="Poppins"/>
          <w:sz w:val="21"/>
          <w:szCs w:val="21"/>
          <w:highlight w:val="white"/>
          <w:rtl w:val="0"/>
        </w:rPr>
        <w:t xml:space="preserve">ALÉTHEIA</w:t>
      </w:r>
      <w:r w:rsidDel="00000000" w:rsidR="00000000" w:rsidRPr="00000000">
        <w:rPr>
          <w:rFonts w:ascii="Poppins" w:cs="Poppins" w:eastAsia="Poppins" w:hAnsi="Poppins"/>
          <w:sz w:val="21"/>
          <w:szCs w:val="21"/>
          <w:highlight w:val="white"/>
          <w:rtl w:val="0"/>
        </w:rPr>
        <w:t xml:space="preserve"> / LECTURA.</w:t>
      </w:r>
    </w:p>
    <w:p w:rsidR="00000000" w:rsidDel="00000000" w:rsidP="00000000" w:rsidRDefault="00000000" w:rsidRPr="00000000" w14:paraId="0000021C">
      <w:pPr>
        <w:pStyle w:val="Heading2"/>
        <w:spacing w:after="80" w:before="160" w:line="240" w:lineRule="auto"/>
        <w:jc w:val="both"/>
        <w:rPr>
          <w:rFonts w:ascii="Poppins" w:cs="Poppins" w:eastAsia="Poppins" w:hAnsi="Poppins"/>
          <w:color w:val="0f4761"/>
          <w:sz w:val="21"/>
          <w:szCs w:val="21"/>
          <w:highlight w:val="white"/>
        </w:rPr>
      </w:pPr>
      <w:r w:rsidDel="00000000" w:rsidR="00000000" w:rsidRPr="00000000">
        <w:rPr>
          <w:rFonts w:ascii="Poppins" w:cs="Poppins" w:eastAsia="Poppins" w:hAnsi="Poppins"/>
          <w:b w:val="1"/>
          <w:bCs w:val="1"/>
          <w:sz w:val="21"/>
          <w:szCs w:val="21"/>
          <w:highlight w:val="white"/>
          <w:rtl w:val="0"/>
        </w:rPr>
        <w:t xml:space="preserve">Núcleo de Reversión</w:t>
      </w:r>
      <w:r w:rsidDel="00000000" w:rsidR="00000000" w:rsidRPr="00000000">
        <w:rPr>
          <w:rtl w:val="0"/>
        </w:rPr>
      </w:r>
    </w:p>
    <w:p w:rsidR="00000000" w:rsidDel="00000000" w:rsidP="00000000" w:rsidRDefault="00000000" w:rsidRPr="00000000" w14:paraId="0000021D">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Después de completar las tres salas, los Comités llegan al Núcleo de Reversión. En este espacio ya no trabajan por células, sino como Comité completo.</w:t>
      </w:r>
    </w:p>
    <w:p w:rsidR="00000000" w:rsidDel="00000000" w:rsidP="00000000" w:rsidRDefault="00000000" w:rsidRPr="00000000" w14:paraId="0000021E">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Cada Comité lleva tres fragmentos:</w:t>
      </w:r>
    </w:p>
    <w:p w:rsidR="00000000" w:rsidDel="00000000" w:rsidP="00000000" w:rsidRDefault="00000000" w:rsidRPr="00000000" w14:paraId="0000021F">
      <w:pPr>
        <w:numPr>
          <w:ilvl w:val="0"/>
          <w:numId w:val="3"/>
        </w:numPr>
        <w:spacing w:after="36" w:before="36" w:line="240" w:lineRule="auto"/>
        <w:ind w:left="720" w:hanging="360"/>
        <w:jc w:val="both"/>
        <w:rPr>
          <w:rFonts w:ascii="Noto Sans Symbols" w:cs="Noto Sans Symbols" w:eastAsia="Noto Sans Symbols" w:hAnsi="Noto Sans Symbols"/>
          <w:sz w:val="21"/>
          <w:szCs w:val="21"/>
          <w:highlight w:val="white"/>
        </w:rPr>
      </w:pPr>
      <w:bookmarkStart w:colFirst="0" w:colLast="0" w:name="_6gl78tpx5q33" w:id="103"/>
      <w:bookmarkEnd w:id="103"/>
      <w:r w:rsidDel="00000000" w:rsidR="00000000" w:rsidRPr="00000000">
        <w:rPr>
          <w:rFonts w:ascii="Poppins" w:cs="Poppins" w:eastAsia="Poppins" w:hAnsi="Poppins"/>
          <w:b w:val="1"/>
          <w:bCs w:val="1"/>
          <w:sz w:val="21"/>
          <w:szCs w:val="21"/>
          <w:highlight w:val="white"/>
          <w:rtl w:val="0"/>
        </w:rPr>
        <w:t xml:space="preserve">JUICIO</w:t>
      </w:r>
      <w:r w:rsidDel="00000000" w:rsidR="00000000" w:rsidRPr="00000000">
        <w:rPr>
          <w:rFonts w:ascii="Poppins" w:cs="Poppins" w:eastAsia="Poppins" w:hAnsi="Poppins"/>
          <w:sz w:val="21"/>
          <w:szCs w:val="21"/>
          <w:highlight w:val="white"/>
          <w:rtl w:val="0"/>
        </w:rPr>
        <w:t xml:space="preserve">, recuperado en Gobernar la autonomía.</w:t>
      </w:r>
    </w:p>
    <w:p w:rsidR="00000000" w:rsidDel="00000000" w:rsidP="00000000" w:rsidRDefault="00000000" w:rsidRPr="00000000" w14:paraId="00000220">
      <w:pPr>
        <w:numPr>
          <w:ilvl w:val="0"/>
          <w:numId w:val="3"/>
        </w:numPr>
        <w:spacing w:after="36" w:before="36" w:line="240" w:lineRule="auto"/>
        <w:ind w:left="720" w:hanging="360"/>
        <w:jc w:val="both"/>
        <w:rPr>
          <w:rFonts w:ascii="Noto Sans Symbols" w:cs="Noto Sans Symbols" w:eastAsia="Noto Sans Symbols" w:hAnsi="Noto Sans Symbols"/>
          <w:sz w:val="21"/>
          <w:szCs w:val="21"/>
          <w:highlight w:val="white"/>
        </w:rPr>
      </w:pPr>
      <w:r w:rsidDel="00000000" w:rsidR="00000000" w:rsidRPr="00000000">
        <w:rPr>
          <w:rFonts w:ascii="Poppins" w:cs="Poppins" w:eastAsia="Poppins" w:hAnsi="Poppins"/>
          <w:b w:val="1"/>
          <w:bCs w:val="1"/>
          <w:sz w:val="21"/>
          <w:szCs w:val="21"/>
          <w:highlight w:val="white"/>
          <w:rtl w:val="0"/>
        </w:rPr>
        <w:t xml:space="preserve">RENUNCIA</w:t>
      </w:r>
      <w:r w:rsidDel="00000000" w:rsidR="00000000" w:rsidRPr="00000000">
        <w:rPr>
          <w:rFonts w:ascii="Poppins" w:cs="Poppins" w:eastAsia="Poppins" w:hAnsi="Poppins"/>
          <w:sz w:val="21"/>
          <w:szCs w:val="21"/>
          <w:highlight w:val="white"/>
          <w:rtl w:val="0"/>
        </w:rPr>
        <w:t xml:space="preserve">, recuperado en rediseñar la productividad.</w:t>
      </w:r>
    </w:p>
    <w:p w:rsidR="00000000" w:rsidDel="00000000" w:rsidP="00000000" w:rsidRDefault="00000000" w:rsidRPr="00000000" w14:paraId="00000221">
      <w:pPr>
        <w:numPr>
          <w:ilvl w:val="0"/>
          <w:numId w:val="3"/>
        </w:numPr>
        <w:spacing w:after="36" w:before="36" w:line="240" w:lineRule="auto"/>
        <w:ind w:left="720" w:hanging="360"/>
        <w:jc w:val="both"/>
        <w:rPr>
          <w:rFonts w:ascii="Noto Sans Symbols" w:cs="Noto Sans Symbols" w:eastAsia="Noto Sans Symbols" w:hAnsi="Noto Sans Symbols"/>
          <w:sz w:val="21"/>
          <w:szCs w:val="21"/>
          <w:highlight w:val="white"/>
        </w:rPr>
      </w:pPr>
      <w:r w:rsidDel="00000000" w:rsidR="00000000" w:rsidRPr="00000000">
        <w:rPr>
          <w:rFonts w:ascii="Poppins" w:cs="Poppins" w:eastAsia="Poppins" w:hAnsi="Poppins"/>
          <w:b w:val="1"/>
          <w:bCs w:val="1"/>
          <w:sz w:val="21"/>
          <w:szCs w:val="21"/>
          <w:highlight w:val="white"/>
          <w:rtl w:val="0"/>
        </w:rPr>
        <w:t xml:space="preserve">LECTURA</w:t>
      </w:r>
      <w:r w:rsidDel="00000000" w:rsidR="00000000" w:rsidRPr="00000000">
        <w:rPr>
          <w:rFonts w:ascii="Poppins" w:cs="Poppins" w:eastAsia="Poppins" w:hAnsi="Poppins"/>
          <w:sz w:val="21"/>
          <w:szCs w:val="21"/>
          <w:highlight w:val="white"/>
          <w:rtl w:val="0"/>
        </w:rPr>
        <w:t xml:space="preserve">, recuperado en Leer lo que aún no es indicador.</w:t>
      </w:r>
    </w:p>
    <w:p w:rsidR="00000000" w:rsidDel="00000000" w:rsidP="00000000" w:rsidRDefault="00000000" w:rsidRPr="00000000" w14:paraId="00000222">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Estos fragmentos se ensamblan en una pieza central de </w:t>
      </w:r>
      <w:r w:rsidDel="00000000" w:rsidR="00000000" w:rsidRPr="00000000">
        <w:rPr>
          <w:rFonts w:ascii="Poppins" w:cs="Poppins" w:eastAsia="Poppins" w:hAnsi="Poppins"/>
          <w:sz w:val="21"/>
          <w:szCs w:val="21"/>
          <w:highlight w:val="white"/>
          <w:rtl w:val="0"/>
        </w:rPr>
        <w:t xml:space="preserve">ALÉTHEIA</w:t>
      </w:r>
      <w:r w:rsidDel="00000000" w:rsidR="00000000" w:rsidRPr="00000000">
        <w:rPr>
          <w:rFonts w:ascii="Poppins" w:cs="Poppins" w:eastAsia="Poppins" w:hAnsi="Poppins"/>
          <w:sz w:val="21"/>
          <w:szCs w:val="21"/>
          <w:highlight w:val="white"/>
          <w:rtl w:val="0"/>
        </w:rPr>
        <w:t xml:space="preserve">. A partir de esa integración, los participantes construyen el protocolo de criterio humano, entendido como una síntesis de principios para decidir cuándo una recomendación automatizada debe aceptarse, revisarse, limitarse o complementarse con deliberación humana.</w:t>
      </w:r>
    </w:p>
    <w:p w:rsidR="00000000" w:rsidDel="00000000" w:rsidP="00000000" w:rsidRDefault="00000000" w:rsidRPr="00000000" w14:paraId="00000223">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El cierre debe permitir que la experiencia no termine solo como juego, sino como aprendizaje colectivo. Para ello se recomienda incorporar tarjetas finales de Comité, panel de protocolo, QR de captura individual, pantalla/proyección de cierre y mensaje final de AXIOMA/Sibila.</w:t>
      </w:r>
    </w:p>
    <w:p w:rsidR="00000000" w:rsidDel="00000000" w:rsidP="00000000" w:rsidRDefault="00000000" w:rsidRPr="00000000" w14:paraId="00000224">
      <w:pPr>
        <w:spacing w:after="180" w:before="180" w:line="240" w:lineRule="auto"/>
        <w:jc w:val="both"/>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225">
      <w:pPr>
        <w:spacing w:after="180" w:before="180" w:line="240" w:lineRule="auto"/>
        <w:jc w:val="both"/>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226">
      <w:pPr>
        <w:spacing w:after="180" w:before="180" w:line="240" w:lineRule="auto"/>
        <w:jc w:val="both"/>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227">
      <w:pPr>
        <w:spacing w:after="180" w:before="180" w:line="240" w:lineRule="auto"/>
        <w:jc w:val="both"/>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228">
      <w:pPr>
        <w:spacing w:after="180" w:before="180" w:line="240" w:lineRule="auto"/>
        <w:jc w:val="both"/>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229">
      <w:pPr>
        <w:spacing w:after="180" w:before="180" w:line="240" w:lineRule="auto"/>
        <w:jc w:val="both"/>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22A">
      <w:pPr>
        <w:spacing w:after="180" w:before="180" w:line="240" w:lineRule="auto"/>
        <w:jc w:val="both"/>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22B">
      <w:pPr>
        <w:spacing w:after="180" w:before="180" w:line="240" w:lineRule="auto"/>
        <w:jc w:val="both"/>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22C">
      <w:pPr>
        <w:spacing w:after="180" w:before="180" w:line="240" w:lineRule="auto"/>
        <w:jc w:val="both"/>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22D">
      <w:pPr>
        <w:spacing w:after="180" w:before="180" w:line="240" w:lineRule="auto"/>
        <w:jc w:val="both"/>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22E">
      <w:pPr>
        <w:spacing w:after="180" w:before="180" w:line="240" w:lineRule="auto"/>
        <w:jc w:val="both"/>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22F">
      <w:pPr>
        <w:spacing w:after="180" w:before="180" w:line="240" w:lineRule="auto"/>
        <w:jc w:val="both"/>
        <w:rPr>
          <w:rFonts w:ascii="Poppins" w:cs="Poppins" w:eastAsia="Poppins" w:hAnsi="Poppins"/>
          <w:b w:val="1"/>
          <w:bCs w:val="1"/>
          <w:sz w:val="21"/>
          <w:szCs w:val="21"/>
          <w:highlight w:val="white"/>
        </w:rPr>
      </w:pPr>
      <w:r w:rsidDel="00000000" w:rsidR="00000000" w:rsidRPr="00000000">
        <w:rPr>
          <w:rFonts w:ascii="Poppins" w:cs="Poppins" w:eastAsia="Poppins" w:hAnsi="Poppins"/>
          <w:b w:val="1"/>
          <w:bCs w:val="1"/>
          <w:sz w:val="21"/>
          <w:szCs w:val="21"/>
          <w:highlight w:val="white"/>
          <w:rtl w:val="0"/>
        </w:rPr>
        <w:t xml:space="preserve">IMÁGENES DE REFERENCIA</w:t>
      </w:r>
    </w:p>
    <w:p w:rsidR="00000000" w:rsidDel="00000000" w:rsidP="00000000" w:rsidRDefault="00000000" w:rsidRPr="00000000" w14:paraId="00000230">
      <w:pPr>
        <w:spacing w:after="36" w:before="36"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Pr>
        <w:drawing>
          <wp:inline distB="114300" distT="114300" distL="114300" distR="114300">
            <wp:extent cx="5612130" cy="3746500"/>
            <wp:effectExtent b="0" l="0" r="0" t="0"/>
            <wp:docPr id="13" name="image3.png"/>
            <a:graphic>
              <a:graphicData uri="http://schemas.openxmlformats.org/drawingml/2006/picture">
                <pic:pic>
                  <pic:nvPicPr>
                    <pic:cNvPr id="0" name="image3.png"/>
                    <pic:cNvPicPr preferRelativeResize="0"/>
                  </pic:nvPicPr>
                  <pic:blipFill>
                    <a:blip r:embed="rId17"/>
                    <a:srcRect b="0" l="0" r="0" t="0"/>
                    <a:stretch>
                      <a:fillRect/>
                    </a:stretch>
                  </pic:blipFill>
                  <pic:spPr>
                    <a:xfrm>
                      <a:off x="0" y="0"/>
                      <a:ext cx="5612130" cy="3746500"/>
                    </a:xfrm>
                    <a:prstGeom prst="rect"/>
                    <a:ln/>
                  </pic:spPr>
                </pic:pic>
              </a:graphicData>
            </a:graphic>
          </wp:inline>
        </w:drawing>
      </w:r>
      <w:r w:rsidDel="00000000" w:rsidR="00000000" w:rsidRPr="00000000">
        <w:rPr>
          <w:rtl w:val="0"/>
        </w:rPr>
      </w:r>
    </w:p>
    <w:p w:rsidR="00000000" w:rsidDel="00000000" w:rsidP="00000000" w:rsidRDefault="00000000" w:rsidRPr="00000000" w14:paraId="00000231">
      <w:pPr>
        <w:spacing w:after="200" w:line="240" w:lineRule="auto"/>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Pr>
        <w:drawing>
          <wp:inline distB="114300" distT="114300" distL="114300" distR="114300">
            <wp:extent cx="5612130" cy="3162300"/>
            <wp:effectExtent b="0" l="0" r="0" t="0"/>
            <wp:docPr id="4" name="image14.png"/>
            <a:graphic>
              <a:graphicData uri="http://schemas.openxmlformats.org/drawingml/2006/picture">
                <pic:pic>
                  <pic:nvPicPr>
                    <pic:cNvPr id="0" name="image14.png"/>
                    <pic:cNvPicPr preferRelativeResize="0"/>
                  </pic:nvPicPr>
                  <pic:blipFill>
                    <a:blip r:embed="rId18"/>
                    <a:srcRect b="0" l="0" r="0" t="0"/>
                    <a:stretch>
                      <a:fillRect/>
                    </a:stretch>
                  </pic:blipFill>
                  <pic:spPr>
                    <a:xfrm>
                      <a:off x="0" y="0"/>
                      <a:ext cx="5612130" cy="3162300"/>
                    </a:xfrm>
                    <a:prstGeom prst="rect"/>
                    <a:ln/>
                  </pic:spPr>
                </pic:pic>
              </a:graphicData>
            </a:graphic>
          </wp:inline>
        </w:drawing>
      </w:r>
      <w:r w:rsidDel="00000000" w:rsidR="00000000" w:rsidRPr="00000000">
        <w:rPr>
          <w:rtl w:val="0"/>
        </w:rPr>
      </w:r>
    </w:p>
    <w:p w:rsidR="00000000" w:rsidDel="00000000" w:rsidP="00000000" w:rsidRDefault="00000000" w:rsidRPr="00000000" w14:paraId="00000232">
      <w:pPr>
        <w:pStyle w:val="Heading2"/>
        <w:spacing w:after="80" w:before="160" w:line="240" w:lineRule="auto"/>
        <w:jc w:val="both"/>
        <w:rPr>
          <w:rFonts w:ascii="Poppins" w:cs="Poppins" w:eastAsia="Poppins" w:hAnsi="Poppins"/>
          <w:sz w:val="21"/>
          <w:szCs w:val="21"/>
          <w:highlight w:val="white"/>
        </w:rPr>
      </w:pPr>
      <w:bookmarkStart w:colFirst="0" w:colLast="0" w:name="_p2npa54ciyvp" w:id="104"/>
      <w:bookmarkEnd w:id="104"/>
      <w:r w:rsidDel="00000000" w:rsidR="00000000" w:rsidRPr="00000000">
        <w:rPr>
          <w:rFonts w:ascii="Poppins" w:cs="Poppins" w:eastAsia="Poppins" w:hAnsi="Poppins"/>
          <w:b w:val="1"/>
          <w:bCs w:val="1"/>
          <w:sz w:val="21"/>
          <w:szCs w:val="21"/>
          <w:highlight w:val="white"/>
        </w:rPr>
        <w:drawing>
          <wp:inline distB="114300" distT="114300" distL="114300" distR="114300">
            <wp:extent cx="5612130" cy="3162300"/>
            <wp:effectExtent b="0" l="0" r="0" t="0"/>
            <wp:docPr id="1" name="image13.png"/>
            <a:graphic>
              <a:graphicData uri="http://schemas.openxmlformats.org/drawingml/2006/picture">
                <pic:pic>
                  <pic:nvPicPr>
                    <pic:cNvPr id="0" name="image13.png"/>
                    <pic:cNvPicPr preferRelativeResize="0"/>
                  </pic:nvPicPr>
                  <pic:blipFill>
                    <a:blip r:embed="rId19"/>
                    <a:srcRect b="0" l="0" r="0" t="0"/>
                    <a:stretch>
                      <a:fillRect/>
                    </a:stretch>
                  </pic:blipFill>
                  <pic:spPr>
                    <a:xfrm>
                      <a:off x="0" y="0"/>
                      <a:ext cx="5612130" cy="3162300"/>
                    </a:xfrm>
                    <a:prstGeom prst="rect"/>
                    <a:ln/>
                  </pic:spPr>
                </pic:pic>
              </a:graphicData>
            </a:graphic>
          </wp:inline>
        </w:drawing>
      </w:r>
      <w:r w:rsidDel="00000000" w:rsidR="00000000" w:rsidRPr="00000000">
        <w:rPr>
          <w:rtl w:val="0"/>
        </w:rPr>
      </w:r>
    </w:p>
    <w:p w:rsidR="00000000" w:rsidDel="00000000" w:rsidP="00000000" w:rsidRDefault="00000000" w:rsidRPr="00000000" w14:paraId="00000233">
      <w:pPr>
        <w:pStyle w:val="Heading2"/>
        <w:spacing w:after="80" w:before="160" w:line="240" w:lineRule="auto"/>
        <w:jc w:val="both"/>
        <w:rPr>
          <w:rFonts w:ascii="Poppins" w:cs="Poppins" w:eastAsia="Poppins" w:hAnsi="Poppins"/>
          <w:b w:val="1"/>
          <w:bCs w:val="1"/>
          <w:sz w:val="21"/>
          <w:szCs w:val="21"/>
          <w:highlight w:val="white"/>
        </w:rPr>
      </w:pPr>
      <w:r w:rsidDel="00000000" w:rsidR="00000000" w:rsidRPr="00000000">
        <w:rPr>
          <w:rFonts w:ascii="Poppins" w:cs="Poppins" w:eastAsia="Poppins" w:hAnsi="Poppins"/>
          <w:b w:val="1"/>
          <w:bCs w:val="1"/>
          <w:sz w:val="21"/>
          <w:szCs w:val="21"/>
          <w:highlight w:val="white"/>
          <w:rtl w:val="0"/>
        </w:rPr>
        <w:t xml:space="preserve">Especificaciones generales de producción</w:t>
      </w:r>
    </w:p>
    <w:p w:rsidR="00000000" w:rsidDel="00000000" w:rsidP="00000000" w:rsidRDefault="00000000" w:rsidRPr="00000000" w14:paraId="00000234">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La necesidad debe contemplar producción integral de:</w:t>
      </w:r>
    </w:p>
    <w:p w:rsidR="00000000" w:rsidDel="00000000" w:rsidP="00000000" w:rsidRDefault="00000000" w:rsidRPr="00000000" w14:paraId="00000235">
      <w:pPr>
        <w:numPr>
          <w:ilvl w:val="0"/>
          <w:numId w:val="43"/>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Escenografía y ambientación por sala.</w:t>
      </w:r>
    </w:p>
    <w:p w:rsidR="00000000" w:rsidDel="00000000" w:rsidP="00000000" w:rsidRDefault="00000000" w:rsidRPr="00000000" w14:paraId="00000236">
      <w:pPr>
        <w:numPr>
          <w:ilvl w:val="0"/>
          <w:numId w:val="43"/>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Panelería o separación visual.</w:t>
      </w:r>
    </w:p>
    <w:p w:rsidR="00000000" w:rsidDel="00000000" w:rsidP="00000000" w:rsidRDefault="00000000" w:rsidRPr="00000000" w14:paraId="00000237">
      <w:pPr>
        <w:numPr>
          <w:ilvl w:val="0"/>
          <w:numId w:val="43"/>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Mobiliario por sala.</w:t>
      </w:r>
    </w:p>
    <w:p w:rsidR="00000000" w:rsidDel="00000000" w:rsidP="00000000" w:rsidRDefault="00000000" w:rsidRPr="00000000" w14:paraId="00000238">
      <w:pPr>
        <w:numPr>
          <w:ilvl w:val="0"/>
          <w:numId w:val="43"/>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Estaciones celulares.</w:t>
      </w:r>
    </w:p>
    <w:p w:rsidR="00000000" w:rsidDel="00000000" w:rsidP="00000000" w:rsidRDefault="00000000" w:rsidRPr="00000000" w14:paraId="00000239">
      <w:pPr>
        <w:numPr>
          <w:ilvl w:val="0"/>
          <w:numId w:val="43"/>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Señalética de circulación.</w:t>
      </w:r>
    </w:p>
    <w:p w:rsidR="00000000" w:rsidDel="00000000" w:rsidP="00000000" w:rsidRDefault="00000000" w:rsidRPr="00000000" w14:paraId="0000023A">
      <w:pPr>
        <w:numPr>
          <w:ilvl w:val="0"/>
          <w:numId w:val="43"/>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Piezas gráficas narrativas.</w:t>
      </w:r>
    </w:p>
    <w:p w:rsidR="00000000" w:rsidDel="00000000" w:rsidP="00000000" w:rsidRDefault="00000000" w:rsidRPr="00000000" w14:paraId="0000023B">
      <w:pPr>
        <w:numPr>
          <w:ilvl w:val="0"/>
          <w:numId w:val="43"/>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Impresos de juego.</w:t>
      </w:r>
    </w:p>
    <w:p w:rsidR="00000000" w:rsidDel="00000000" w:rsidP="00000000" w:rsidRDefault="00000000" w:rsidRPr="00000000" w14:paraId="0000023C">
      <w:pPr>
        <w:numPr>
          <w:ilvl w:val="0"/>
          <w:numId w:val="43"/>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Puzzles físicos.</w:t>
      </w:r>
    </w:p>
    <w:p w:rsidR="00000000" w:rsidDel="00000000" w:rsidP="00000000" w:rsidRDefault="00000000" w:rsidRPr="00000000" w14:paraId="0000023D">
      <w:pPr>
        <w:numPr>
          <w:ilvl w:val="0"/>
          <w:numId w:val="43"/>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Fragmentos </w:t>
      </w:r>
      <w:r w:rsidDel="00000000" w:rsidR="00000000" w:rsidRPr="00000000">
        <w:rPr>
          <w:rFonts w:ascii="Poppins" w:cs="Poppins" w:eastAsia="Poppins" w:hAnsi="Poppins"/>
          <w:sz w:val="21"/>
          <w:szCs w:val="21"/>
          <w:highlight w:val="white"/>
          <w:rtl w:val="0"/>
        </w:rPr>
        <w:t xml:space="preserve">ALÉTHEIA</w:t>
      </w:r>
      <w:r w:rsidDel="00000000" w:rsidR="00000000" w:rsidRPr="00000000">
        <w:rPr>
          <w:rFonts w:ascii="Poppins" w:cs="Poppins" w:eastAsia="Poppins" w:hAnsi="Poppins"/>
          <w:sz w:val="21"/>
          <w:szCs w:val="21"/>
          <w:highlight w:val="white"/>
          <w:rtl w:val="0"/>
        </w:rPr>
        <w:t xml:space="preserve">.</w:t>
      </w:r>
    </w:p>
    <w:p w:rsidR="00000000" w:rsidDel="00000000" w:rsidP="00000000" w:rsidRDefault="00000000" w:rsidRPr="00000000" w14:paraId="0000023E">
      <w:pPr>
        <w:numPr>
          <w:ilvl w:val="0"/>
          <w:numId w:val="43"/>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Recursos audiovisuales.</w:t>
      </w:r>
    </w:p>
    <w:p w:rsidR="00000000" w:rsidDel="00000000" w:rsidP="00000000" w:rsidRDefault="00000000" w:rsidRPr="00000000" w14:paraId="0000023F">
      <w:pPr>
        <w:numPr>
          <w:ilvl w:val="0"/>
          <w:numId w:val="43"/>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Iluminación por sala.</w:t>
      </w:r>
    </w:p>
    <w:p w:rsidR="00000000" w:rsidDel="00000000" w:rsidP="00000000" w:rsidRDefault="00000000" w:rsidRPr="00000000" w14:paraId="00000240">
      <w:pPr>
        <w:numPr>
          <w:ilvl w:val="0"/>
          <w:numId w:val="43"/>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Sonido de apertura, salas y cierre.</w:t>
      </w:r>
    </w:p>
    <w:p w:rsidR="00000000" w:rsidDel="00000000" w:rsidP="00000000" w:rsidRDefault="00000000" w:rsidRPr="00000000" w14:paraId="00000241">
      <w:pPr>
        <w:numPr>
          <w:ilvl w:val="0"/>
          <w:numId w:val="43"/>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Dispositivos de audio/tablets.</w:t>
      </w:r>
    </w:p>
    <w:p w:rsidR="00000000" w:rsidDel="00000000" w:rsidP="00000000" w:rsidRDefault="00000000" w:rsidRPr="00000000" w14:paraId="00000242">
      <w:pPr>
        <w:numPr>
          <w:ilvl w:val="0"/>
          <w:numId w:val="43"/>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Materiales consumibles por participante y por Comité.</w:t>
      </w:r>
    </w:p>
    <w:p w:rsidR="00000000" w:rsidDel="00000000" w:rsidP="00000000" w:rsidRDefault="00000000" w:rsidRPr="00000000" w14:paraId="00000243">
      <w:pPr>
        <w:numPr>
          <w:ilvl w:val="0"/>
          <w:numId w:val="43"/>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Materiales reutilizables con reset.</w:t>
      </w:r>
    </w:p>
    <w:p w:rsidR="00000000" w:rsidDel="00000000" w:rsidP="00000000" w:rsidRDefault="00000000" w:rsidRPr="00000000" w14:paraId="00000244">
      <w:pPr>
        <w:numPr>
          <w:ilvl w:val="0"/>
          <w:numId w:val="43"/>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Backstage operativo.</w:t>
      </w:r>
    </w:p>
    <w:p w:rsidR="00000000" w:rsidDel="00000000" w:rsidP="00000000" w:rsidRDefault="00000000" w:rsidRPr="00000000" w14:paraId="00000245">
      <w:pPr>
        <w:numPr>
          <w:ilvl w:val="0"/>
          <w:numId w:val="43"/>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Checklists de reset.</w:t>
      </w:r>
    </w:p>
    <w:p w:rsidR="00000000" w:rsidDel="00000000" w:rsidP="00000000" w:rsidRDefault="00000000" w:rsidRPr="00000000" w14:paraId="00000246">
      <w:pPr>
        <w:numPr>
          <w:ilvl w:val="0"/>
          <w:numId w:val="43"/>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Personal de facilitación y operación.</w:t>
      </w:r>
    </w:p>
    <w:p w:rsidR="00000000" w:rsidDel="00000000" w:rsidP="00000000" w:rsidRDefault="00000000" w:rsidRPr="00000000" w14:paraId="00000247">
      <w:pPr>
        <w:keepNext w:val="1"/>
        <w:spacing w:after="80" w:line="240" w:lineRule="auto"/>
        <w:jc w:val="both"/>
        <w:rPr>
          <w:rFonts w:ascii="Poppins" w:cs="Poppins" w:eastAsia="Poppins" w:hAnsi="Poppins"/>
          <w:b w:val="1"/>
          <w:bCs w:val="1"/>
          <w:color w:val="12253f"/>
          <w:sz w:val="21"/>
          <w:szCs w:val="21"/>
          <w:highlight w:val="white"/>
        </w:rPr>
      </w:pPr>
      <w:r w:rsidDel="00000000" w:rsidR="00000000" w:rsidRPr="00000000">
        <w:rPr>
          <w:rFonts w:ascii="Poppins" w:cs="Poppins" w:eastAsia="Poppins" w:hAnsi="Poppins"/>
          <w:b w:val="1"/>
          <w:bCs w:val="1"/>
          <w:sz w:val="21"/>
          <w:szCs w:val="21"/>
          <w:highlight w:val="white"/>
          <w:rtl w:val="0"/>
        </w:rPr>
        <w:t xml:space="preserve">Activos estratégicos posteriores al evento</w:t>
      </w:r>
      <w:r w:rsidDel="00000000" w:rsidR="00000000" w:rsidRPr="00000000">
        <w:rPr>
          <w:rtl w:val="0"/>
        </w:rPr>
      </w:r>
    </w:p>
    <w:p w:rsidR="00000000" w:rsidDel="00000000" w:rsidP="00000000" w:rsidRDefault="00000000" w:rsidRPr="00000000" w14:paraId="00000248">
      <w:pPr>
        <w:keepNext w:val="1"/>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Los activos estratégicos que AXIOMA dejará después de la experiencia presencial. Su función es mostrar cómo el evento se transforma en recursos de posicionamiento, aprendizaje, comunicación y continuidad para el CPAE y para los asistentes. </w:t>
      </w:r>
    </w:p>
    <w:p w:rsidR="00000000" w:rsidDel="00000000" w:rsidP="00000000" w:rsidRDefault="00000000" w:rsidRPr="00000000" w14:paraId="00000249">
      <w:pPr>
        <w:pStyle w:val="Heading2"/>
        <w:spacing w:after="40" w:before="120" w:line="240" w:lineRule="auto"/>
        <w:jc w:val="both"/>
        <w:rPr>
          <w:rFonts w:ascii="Poppins" w:cs="Poppins" w:eastAsia="Poppins" w:hAnsi="Poppins"/>
          <w:b w:val="1"/>
          <w:bCs w:val="1"/>
          <w:color w:val="0f4761"/>
          <w:sz w:val="21"/>
          <w:szCs w:val="21"/>
          <w:highlight w:val="white"/>
        </w:rPr>
      </w:pPr>
      <w:bookmarkStart w:colFirst="0" w:colLast="0" w:name="_rp7abe8wpgch" w:id="105"/>
      <w:bookmarkEnd w:id="105"/>
      <w:r w:rsidDel="00000000" w:rsidR="00000000" w:rsidRPr="00000000">
        <w:rPr>
          <w:rFonts w:ascii="Poppins" w:cs="Poppins" w:eastAsia="Poppins" w:hAnsi="Poppins"/>
          <w:sz w:val="21"/>
          <w:szCs w:val="21"/>
          <w:highlight w:val="white"/>
          <w:rtl w:val="0"/>
        </w:rPr>
        <w:t xml:space="preserve">Plataforma conceptual para el CPAE</w:t>
      </w:r>
      <w:r w:rsidDel="00000000" w:rsidR="00000000" w:rsidRPr="00000000">
        <w:rPr>
          <w:rtl w:val="0"/>
        </w:rPr>
      </w:r>
    </w:p>
    <w:p w:rsidR="00000000" w:rsidDel="00000000" w:rsidP="00000000" w:rsidRDefault="00000000" w:rsidRPr="00000000" w14:paraId="0000024A">
      <w:pPr>
        <w:pStyle w:val="Heading2"/>
        <w:spacing w:before="200" w:line="256.8"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AXIOMA deja una plataforma conceptual basada en tres capacidades: juicio, renuncia y lectura. Estas capacidades traducen la experiencia del juego en un marco propio del CPAE sobre el papel del criterio humano frente a la automatización, la inteligencia artificial, la productividad y la toma de decisiones.</w:t>
      </w:r>
    </w:p>
    <w:p w:rsidR="00000000" w:rsidDel="00000000" w:rsidP="00000000" w:rsidRDefault="00000000" w:rsidRPr="00000000" w14:paraId="0000024B">
      <w:pPr>
        <w:pStyle w:val="Heading2"/>
        <w:spacing w:before="0" w:line="256.8"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Este marco podrá alimentar contenidos, publicaciones, charlas, talleres, acciones con universidades, presentaciones institucionales y futuras experiencias del Consejo. Su valor está en convertir el evento en una narrativa reutilizable: el CPAE no solo realiza una experiencia innovadora, sino que instala una conversación vigente sobre aquello que sigue siendo diferencial en la profesión administrativa.</w:t>
      </w:r>
    </w:p>
    <w:p w:rsidR="00000000" w:rsidDel="00000000" w:rsidP="00000000" w:rsidRDefault="00000000" w:rsidRPr="00000000" w14:paraId="0000024C">
      <w:pPr>
        <w:pStyle w:val="Heading2"/>
        <w:spacing w:after="40" w:before="120" w:line="240" w:lineRule="auto"/>
        <w:jc w:val="both"/>
        <w:rPr>
          <w:rFonts w:ascii="Poppins" w:cs="Poppins" w:eastAsia="Poppins" w:hAnsi="Poppins"/>
          <w:b w:val="1"/>
          <w:bCs w:val="1"/>
          <w:color w:val="0f4761"/>
          <w:sz w:val="21"/>
          <w:szCs w:val="21"/>
          <w:highlight w:val="white"/>
        </w:rPr>
      </w:pPr>
      <w:bookmarkStart w:colFirst="0" w:colLast="0" w:name="_ja501qysffn9" w:id="106"/>
      <w:bookmarkEnd w:id="106"/>
      <w:r w:rsidDel="00000000" w:rsidR="00000000" w:rsidRPr="00000000">
        <w:rPr>
          <w:rFonts w:ascii="Poppins" w:cs="Poppins" w:eastAsia="Poppins" w:hAnsi="Poppins"/>
          <w:sz w:val="21"/>
          <w:szCs w:val="21"/>
          <w:highlight w:val="white"/>
          <w:rtl w:val="0"/>
        </w:rPr>
        <w:t xml:space="preserve">Kit de posicionamiento institucional</w:t>
      </w:r>
      <w:r w:rsidDel="00000000" w:rsidR="00000000" w:rsidRPr="00000000">
        <w:rPr>
          <w:rtl w:val="0"/>
        </w:rPr>
      </w:r>
    </w:p>
    <w:p w:rsidR="00000000" w:rsidDel="00000000" w:rsidP="00000000" w:rsidRDefault="00000000" w:rsidRPr="00000000" w14:paraId="0000024D">
      <w:pPr>
        <w:pStyle w:val="Heading2"/>
        <w:spacing w:before="200" w:line="256.8"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El evento dejará un kit de posicionamiento para amplificar la conversación después de la jornada. Este kit reunirá el relato post-evento, mensajes clave, registro fotográfico, piezas audiovisuales, frases destacadas, hallazgos de participación y contenidos adaptables a canales digitales.</w:t>
      </w:r>
    </w:p>
    <w:p w:rsidR="00000000" w:rsidDel="00000000" w:rsidP="00000000" w:rsidRDefault="00000000" w:rsidRPr="00000000" w14:paraId="0000024E">
      <w:pPr>
        <w:pStyle w:val="Heading2"/>
        <w:spacing w:before="0" w:line="256.8" w:lineRule="auto"/>
        <w:jc w:val="both"/>
        <w:rPr>
          <w:rFonts w:ascii="Poppins" w:cs="Poppins" w:eastAsia="Poppins" w:hAnsi="Poppins"/>
          <w:color w:val="0f4761"/>
          <w:sz w:val="21"/>
          <w:szCs w:val="21"/>
          <w:highlight w:val="white"/>
        </w:rPr>
      </w:pPr>
      <w:r w:rsidDel="00000000" w:rsidR="00000000" w:rsidRPr="00000000">
        <w:rPr>
          <w:rFonts w:ascii="Poppins" w:cs="Poppins" w:eastAsia="Poppins" w:hAnsi="Poppins"/>
          <w:sz w:val="21"/>
          <w:szCs w:val="21"/>
          <w:highlight w:val="white"/>
          <w:rtl w:val="0"/>
        </w:rPr>
        <w:t xml:space="preserve">Su función no será únicamente comunicar que el evento ocurrió, sino proyectar a AXIOMA como una apuesta del CPAE por liderar conversaciones relevantes sobre el futuro de la administración. A través de este kit, la experiencia se convierte en contenido para redes, página web, boletines, presentaciones institucionales, vocerías y acciones de relacionamiento con públicos estratégicos.</w:t>
      </w:r>
      <w:r w:rsidDel="00000000" w:rsidR="00000000" w:rsidRPr="00000000">
        <w:rPr>
          <w:rtl w:val="0"/>
        </w:rPr>
      </w:r>
    </w:p>
    <w:p w:rsidR="00000000" w:rsidDel="00000000" w:rsidP="00000000" w:rsidRDefault="00000000" w:rsidRPr="00000000" w14:paraId="0000024F">
      <w:pPr>
        <w:pStyle w:val="Heading2"/>
        <w:spacing w:after="40" w:before="120" w:line="240" w:lineRule="auto"/>
        <w:jc w:val="both"/>
        <w:rPr>
          <w:rFonts w:ascii="Poppins" w:cs="Poppins" w:eastAsia="Poppins" w:hAnsi="Poppins"/>
          <w:sz w:val="21"/>
          <w:szCs w:val="21"/>
          <w:highlight w:val="white"/>
        </w:rPr>
      </w:pPr>
      <w:bookmarkStart w:colFirst="0" w:colLast="0" w:name="_4ltpzh5tfobp" w:id="107"/>
      <w:bookmarkEnd w:id="107"/>
      <w:r w:rsidDel="00000000" w:rsidR="00000000" w:rsidRPr="00000000">
        <w:rPr>
          <w:rFonts w:ascii="Poppins" w:cs="Poppins" w:eastAsia="Poppins" w:hAnsi="Poppins"/>
          <w:sz w:val="21"/>
          <w:szCs w:val="21"/>
          <w:highlight w:val="white"/>
          <w:rtl w:val="0"/>
        </w:rPr>
        <w:t xml:space="preserve">Banco de hallazgos de los participantes</w:t>
      </w:r>
    </w:p>
    <w:p w:rsidR="00000000" w:rsidDel="00000000" w:rsidP="00000000" w:rsidRDefault="00000000" w:rsidRPr="00000000" w14:paraId="00000250">
      <w:pPr>
        <w:pStyle w:val="Heading2"/>
        <w:spacing w:before="200" w:line="256.8"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AXIOMA generará información valiosa a partir de las decisiones, respuestas y reflexiones producidas por los Comités de Reversión Humana. Estos insumos se consolidarán en un banco de hallazgos que permitirá identificar cómo los asistentes interpretan dilemas asociados con automatización, criterio humano, valor no medido, sobrecarga operativa y señales débiles.</w:t>
      </w:r>
    </w:p>
    <w:p w:rsidR="00000000" w:rsidDel="00000000" w:rsidP="00000000" w:rsidRDefault="00000000" w:rsidRPr="00000000" w14:paraId="00000251">
      <w:pPr>
        <w:pStyle w:val="Heading2"/>
        <w:spacing w:before="200" w:line="256.8"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Este banco funcionará como una fuente de inteligencia institucional. Permitirá reconocer patrones, tensiones, preguntas frecuentes y oportunidades de conversación que podrán alimentar contenidos editoriales, informes, futuras versiones del evento, acciones académicas y recursos de formación.</w:t>
      </w:r>
    </w:p>
    <w:p w:rsidR="00000000" w:rsidDel="00000000" w:rsidP="00000000" w:rsidRDefault="00000000" w:rsidRPr="00000000" w14:paraId="00000252">
      <w:pPr>
        <w:pStyle w:val="Heading2"/>
        <w:spacing w:after="40" w:before="120" w:line="240" w:lineRule="auto"/>
        <w:jc w:val="both"/>
        <w:rPr>
          <w:rFonts w:ascii="Poppins" w:cs="Poppins" w:eastAsia="Poppins" w:hAnsi="Poppins"/>
          <w:b w:val="1"/>
          <w:bCs w:val="1"/>
          <w:color w:val="0f4761"/>
          <w:sz w:val="21"/>
          <w:szCs w:val="21"/>
          <w:highlight w:val="white"/>
        </w:rPr>
      </w:pPr>
      <w:bookmarkStart w:colFirst="0" w:colLast="0" w:name="_ez9wzeq80d61" w:id="108"/>
      <w:bookmarkEnd w:id="108"/>
      <w:r w:rsidDel="00000000" w:rsidR="00000000" w:rsidRPr="00000000">
        <w:rPr>
          <w:rFonts w:ascii="Poppins" w:cs="Poppins" w:eastAsia="Poppins" w:hAnsi="Poppins"/>
          <w:sz w:val="21"/>
          <w:szCs w:val="21"/>
          <w:highlight w:val="white"/>
          <w:rtl w:val="0"/>
        </w:rPr>
        <w:t xml:space="preserve">Protocolo de Criterio Humano</w:t>
      </w:r>
      <w:r w:rsidDel="00000000" w:rsidR="00000000" w:rsidRPr="00000000">
        <w:rPr>
          <w:rtl w:val="0"/>
        </w:rPr>
      </w:r>
    </w:p>
    <w:p w:rsidR="00000000" w:rsidDel="00000000" w:rsidP="00000000" w:rsidRDefault="00000000" w:rsidRPr="00000000" w14:paraId="00000253">
      <w:pPr>
        <w:pStyle w:val="Heading2"/>
        <w:spacing w:before="200" w:line="256.8"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Uno de los principales activos será el Protocolo de Criterio Humano, construido a partir del cierre de la experiencia y de los aportes de los Comités. Este protocolo reunirá principios para decidir en contextos donde los datos, los sistemas y la automatización ofrecen respuestas eficientes, pero no necesariamente suficientes.</w:t>
      </w:r>
    </w:p>
    <w:p w:rsidR="00000000" w:rsidDel="00000000" w:rsidP="00000000" w:rsidRDefault="00000000" w:rsidRPr="00000000" w14:paraId="00000254">
      <w:pPr>
        <w:pStyle w:val="Heading2"/>
        <w:spacing w:before="200" w:line="256.8"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El protocolo </w:t>
      </w:r>
      <w:r w:rsidDel="00000000" w:rsidR="00000000" w:rsidRPr="00000000">
        <w:rPr>
          <w:rFonts w:ascii="Poppins" w:cs="Poppins" w:eastAsia="Poppins" w:hAnsi="Poppins"/>
          <w:sz w:val="21"/>
          <w:szCs w:val="21"/>
          <w:highlight w:val="white"/>
          <w:rtl w:val="0"/>
        </w:rPr>
        <w:t xml:space="preserve">condensará</w:t>
      </w:r>
      <w:r w:rsidDel="00000000" w:rsidR="00000000" w:rsidRPr="00000000">
        <w:rPr>
          <w:rFonts w:ascii="Poppins" w:cs="Poppins" w:eastAsia="Poppins" w:hAnsi="Poppins"/>
          <w:sz w:val="21"/>
          <w:szCs w:val="21"/>
          <w:highlight w:val="white"/>
          <w:rtl w:val="0"/>
        </w:rPr>
        <w:t xml:space="preserve"> el mensaje central de AXIOMA: la tecnología puede calcular, pero el criterio humano sigue siendo necesario para reconocer valor no medido, decidir a qué renunciar, leer señales débiles y asumir responsabilidad sobre las consecuencias de una decisión. Este producto funcionará como recurso para asistentes y como pieza emblemática de posicionamiento para el CPAE.</w:t>
      </w:r>
    </w:p>
    <w:p w:rsidR="00000000" w:rsidDel="00000000" w:rsidP="00000000" w:rsidRDefault="00000000" w:rsidRPr="00000000" w14:paraId="00000255">
      <w:pPr>
        <w:pStyle w:val="Heading2"/>
        <w:spacing w:after="40" w:before="120" w:line="240" w:lineRule="auto"/>
        <w:jc w:val="both"/>
        <w:rPr>
          <w:rFonts w:ascii="Poppins" w:cs="Poppins" w:eastAsia="Poppins" w:hAnsi="Poppins"/>
          <w:color w:val="0f4761"/>
          <w:sz w:val="21"/>
          <w:szCs w:val="21"/>
          <w:highlight w:val="white"/>
        </w:rPr>
      </w:pPr>
      <w:bookmarkStart w:colFirst="0" w:colLast="0" w:name="_y7al9fqyncx5" w:id="109"/>
      <w:bookmarkEnd w:id="109"/>
      <w:r w:rsidDel="00000000" w:rsidR="00000000" w:rsidRPr="00000000">
        <w:rPr>
          <w:rFonts w:ascii="Poppins" w:cs="Poppins" w:eastAsia="Poppins" w:hAnsi="Poppins"/>
          <w:sz w:val="21"/>
          <w:szCs w:val="21"/>
          <w:highlight w:val="white"/>
          <w:rtl w:val="0"/>
        </w:rPr>
        <w:t xml:space="preserve">Memoria digital de aprendizaje para asistentes</w:t>
      </w:r>
      <w:r w:rsidDel="00000000" w:rsidR="00000000" w:rsidRPr="00000000">
        <w:rPr>
          <w:rtl w:val="0"/>
        </w:rPr>
      </w:r>
    </w:p>
    <w:p w:rsidR="00000000" w:rsidDel="00000000" w:rsidP="00000000" w:rsidRDefault="00000000" w:rsidRPr="00000000" w14:paraId="00000256">
      <w:pPr>
        <w:pStyle w:val="Heading2"/>
        <w:spacing w:before="200" w:line="256.8"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Para los asistentes, AXIOMA dejará una memoria digital concebida como recurso de aprendizaje y no solo como pieza de recordación. Esta memoria reconstruye el recorrido vivido, explicará las tres capacidades trabajadas -juicio, renuncia y lectura-, presentará una síntesis del Protocolo de Criterio Humano e incluirá una herramienta práctica con preguntas para aplicar en contextos profesionales mediados por datos, sistemas o automatización.</w:t>
      </w:r>
    </w:p>
    <w:p w:rsidR="00000000" w:rsidDel="00000000" w:rsidP="00000000" w:rsidRDefault="00000000" w:rsidRPr="00000000" w14:paraId="00000257">
      <w:pPr>
        <w:pStyle w:val="Heading2"/>
        <w:spacing w:before="200" w:line="256.8" w:lineRule="auto"/>
        <w:jc w:val="both"/>
        <w:rPr>
          <w:rFonts w:ascii="Poppins" w:cs="Poppins" w:eastAsia="Poppins" w:hAnsi="Poppins"/>
          <w:color w:val="0f4761"/>
          <w:sz w:val="21"/>
          <w:szCs w:val="21"/>
          <w:highlight w:val="white"/>
        </w:rPr>
      </w:pPr>
      <w:r w:rsidDel="00000000" w:rsidR="00000000" w:rsidRPr="00000000">
        <w:rPr>
          <w:rFonts w:ascii="Poppins" w:cs="Poppins" w:eastAsia="Poppins" w:hAnsi="Poppins"/>
          <w:sz w:val="21"/>
          <w:szCs w:val="21"/>
          <w:highlight w:val="white"/>
          <w:rtl w:val="0"/>
        </w:rPr>
        <w:t xml:space="preserve">Su propósito será que cada participante pueda llevar la experiencia a su propio entorno: equipos, aulas, organizaciones o procesos de decisión. La memoria convierte el juego en una reflexión aplicable sobre qué decisiones no deberían delegarse completamente a un sistema, aunque el sistema calcule bien.</w:t>
      </w:r>
      <w:r w:rsidDel="00000000" w:rsidR="00000000" w:rsidRPr="00000000">
        <w:rPr>
          <w:rtl w:val="0"/>
        </w:rPr>
      </w:r>
    </w:p>
    <w:p w:rsidR="00000000" w:rsidDel="00000000" w:rsidP="00000000" w:rsidRDefault="00000000" w:rsidRPr="00000000" w14:paraId="00000258">
      <w:pPr>
        <w:pStyle w:val="Heading2"/>
        <w:spacing w:after="40" w:before="120" w:line="240" w:lineRule="auto"/>
        <w:jc w:val="both"/>
        <w:rPr>
          <w:rFonts w:ascii="Poppins" w:cs="Poppins" w:eastAsia="Poppins" w:hAnsi="Poppins"/>
          <w:b w:val="1"/>
          <w:bCs w:val="1"/>
          <w:color w:val="0f4761"/>
          <w:sz w:val="21"/>
          <w:szCs w:val="21"/>
          <w:highlight w:val="white"/>
        </w:rPr>
      </w:pPr>
      <w:bookmarkStart w:colFirst="0" w:colLast="0" w:name="_w9mgamzb38f5" w:id="110"/>
      <w:bookmarkEnd w:id="110"/>
      <w:r w:rsidDel="00000000" w:rsidR="00000000" w:rsidRPr="00000000">
        <w:rPr>
          <w:rFonts w:ascii="Poppins" w:cs="Poppins" w:eastAsia="Poppins" w:hAnsi="Poppins"/>
          <w:sz w:val="21"/>
          <w:szCs w:val="21"/>
          <w:highlight w:val="white"/>
          <w:rtl w:val="0"/>
        </w:rPr>
        <w:t xml:space="preserve">Línea de contenidos posteriores</w:t>
      </w:r>
      <w:r w:rsidDel="00000000" w:rsidR="00000000" w:rsidRPr="00000000">
        <w:rPr>
          <w:rtl w:val="0"/>
        </w:rPr>
      </w:r>
    </w:p>
    <w:p w:rsidR="00000000" w:rsidDel="00000000" w:rsidP="00000000" w:rsidRDefault="00000000" w:rsidRPr="00000000" w14:paraId="00000259">
      <w:pPr>
        <w:pStyle w:val="Heading2"/>
        <w:spacing w:before="200" w:line="256.8"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AXIOMA abrirá una línea de contenidos que el CPAE podrá desarrollar después del evento. A partir de sus temas centrales, se podrán producir artículos, cápsulas, publicaciones, videos breves o conversaciones alrededor de preguntas como: qué decisiones no deben automatizarse por completo, qué valor se pierde cuando solo se leen indicadores, por qué decidir también implica renunciar y cómo anticipar señales antes de que se conviertan en crisis.</w:t>
      </w:r>
    </w:p>
    <w:p w:rsidR="00000000" w:rsidDel="00000000" w:rsidP="00000000" w:rsidRDefault="00000000" w:rsidRPr="00000000" w14:paraId="0000025A">
      <w:pPr>
        <w:pStyle w:val="Heading2"/>
        <w:spacing w:before="200" w:line="256.8"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Esta línea permitirá que el evento tenga continuidad y no se agote en una única jornada. AXIOMA se convierte así en una plataforma para sostener una conversación estratégica con estudiantes, profesionales, universidades, aliados y comunidad CPAE.</w:t>
      </w:r>
    </w:p>
    <w:p w:rsidR="00000000" w:rsidDel="00000000" w:rsidP="00000000" w:rsidRDefault="00000000" w:rsidRPr="00000000" w14:paraId="0000025B">
      <w:pPr>
        <w:pStyle w:val="Heading2"/>
        <w:spacing w:after="80" w:before="160" w:line="240" w:lineRule="auto"/>
        <w:jc w:val="both"/>
        <w:rPr>
          <w:rFonts w:ascii="Poppins" w:cs="Poppins" w:eastAsia="Poppins" w:hAnsi="Poppins"/>
          <w:b w:val="1"/>
          <w:bCs w:val="1"/>
          <w:color w:val="0f4761"/>
          <w:sz w:val="21"/>
          <w:szCs w:val="21"/>
          <w:highlight w:val="white"/>
        </w:rPr>
      </w:pPr>
      <w:bookmarkStart w:colFirst="0" w:colLast="0" w:name="_oa10yz22ob5f" w:id="111"/>
      <w:bookmarkEnd w:id="111"/>
      <w:r w:rsidDel="00000000" w:rsidR="00000000" w:rsidRPr="00000000">
        <w:rPr>
          <w:rFonts w:ascii="Poppins" w:cs="Poppins" w:eastAsia="Poppins" w:hAnsi="Poppins"/>
          <w:sz w:val="21"/>
          <w:szCs w:val="21"/>
          <w:highlight w:val="white"/>
          <w:rtl w:val="0"/>
        </w:rPr>
        <w:t xml:space="preserve">Síntesis de valor</w:t>
      </w:r>
      <w:r w:rsidDel="00000000" w:rsidR="00000000" w:rsidRPr="00000000">
        <w:rPr>
          <w:rtl w:val="0"/>
        </w:rPr>
      </w:r>
    </w:p>
    <w:tbl>
      <w:tblPr>
        <w:tblStyle w:val="Table6"/>
        <w:tblW w:w="8838.00000000000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924.0476900149038"/>
        <w:gridCol w:w="2950.39046199702"/>
        <w:gridCol w:w="2963.561847988078"/>
        <w:tblGridChange w:id="0">
          <w:tblGrid>
            <w:gridCol w:w="2924.0476900149038"/>
            <w:gridCol w:w="2950.39046199702"/>
            <w:gridCol w:w="2963.561847988078"/>
          </w:tblGrid>
        </w:tblGridChange>
      </w:tblGrid>
      <w:tr>
        <w:trPr>
          <w:cantSplit w:val="0"/>
          <w:trHeight w:val="270" w:hRule="atLeast"/>
          <w:tblHeader w:val="0"/>
        </w:trPr>
        <w:tc>
          <w:tcPr>
            <w:tcBorders>
              <w:top w:color="18324f" w:space="0" w:sz="5" w:val="single"/>
              <w:left w:color="18324f" w:space="0" w:sz="5" w:val="single"/>
              <w:bottom w:color="18324f" w:space="0" w:sz="4" w:val="single"/>
              <w:right w:color="18324f" w:space="0" w:sz="5" w:val="single"/>
            </w:tcBorders>
            <w:shd w:fill="18324f" w:val="clear"/>
            <w:tcMar>
              <w:top w:w="0.0" w:type="dxa"/>
              <w:left w:w="100.0" w:type="dxa"/>
              <w:bottom w:w="0.0" w:type="dxa"/>
              <w:right w:w="100.0" w:type="dxa"/>
            </w:tcMar>
            <w:vAlign w:val="top"/>
          </w:tcPr>
          <w:p w:rsidR="00000000" w:rsidDel="00000000" w:rsidP="00000000" w:rsidRDefault="00000000" w:rsidRPr="00000000" w14:paraId="0000025C">
            <w:pPr>
              <w:spacing w:after="36" w:before="36" w:line="240" w:lineRule="auto"/>
              <w:jc w:val="center"/>
              <w:rPr>
                <w:rFonts w:ascii="Poppins" w:cs="Poppins" w:eastAsia="Poppins" w:hAnsi="Poppins"/>
                <w:color w:val="ffffff"/>
                <w:sz w:val="21"/>
                <w:szCs w:val="21"/>
                <w:shd w:fill="0c343d" w:val="clear"/>
              </w:rPr>
            </w:pPr>
            <w:r w:rsidDel="00000000" w:rsidR="00000000" w:rsidRPr="00000000">
              <w:rPr>
                <w:rFonts w:ascii="Poppins" w:cs="Poppins" w:eastAsia="Poppins" w:hAnsi="Poppins"/>
                <w:color w:val="ffffff"/>
                <w:sz w:val="21"/>
                <w:szCs w:val="21"/>
                <w:shd w:fill="0c343d" w:val="clear"/>
                <w:rtl w:val="0"/>
              </w:rPr>
              <w:t xml:space="preserve">Activo</w:t>
            </w:r>
          </w:p>
        </w:tc>
        <w:tc>
          <w:tcPr>
            <w:tcBorders>
              <w:top w:color="18324f" w:space="0" w:sz="5" w:val="single"/>
              <w:left w:color="000000" w:space="0" w:sz="0" w:val="nil"/>
              <w:bottom w:color="18324f" w:space="0" w:sz="4" w:val="single"/>
              <w:right w:color="18324f" w:space="0" w:sz="5" w:val="single"/>
            </w:tcBorders>
            <w:shd w:fill="18324f" w:val="clear"/>
            <w:tcMar>
              <w:top w:w="0.0" w:type="dxa"/>
              <w:left w:w="100.0" w:type="dxa"/>
              <w:bottom w:w="0.0" w:type="dxa"/>
              <w:right w:w="100.0" w:type="dxa"/>
            </w:tcMar>
            <w:vAlign w:val="top"/>
          </w:tcPr>
          <w:p w:rsidR="00000000" w:rsidDel="00000000" w:rsidP="00000000" w:rsidRDefault="00000000" w:rsidRPr="00000000" w14:paraId="0000025D">
            <w:pPr>
              <w:spacing w:after="36" w:before="36" w:line="240" w:lineRule="auto"/>
              <w:jc w:val="center"/>
              <w:rPr>
                <w:rFonts w:ascii="Poppins" w:cs="Poppins" w:eastAsia="Poppins" w:hAnsi="Poppins"/>
                <w:color w:val="ffffff"/>
                <w:sz w:val="21"/>
                <w:szCs w:val="21"/>
                <w:shd w:fill="0c343d" w:val="clear"/>
              </w:rPr>
            </w:pPr>
            <w:r w:rsidDel="00000000" w:rsidR="00000000" w:rsidRPr="00000000">
              <w:rPr>
                <w:rFonts w:ascii="Poppins" w:cs="Poppins" w:eastAsia="Poppins" w:hAnsi="Poppins"/>
                <w:color w:val="ffffff"/>
                <w:sz w:val="21"/>
                <w:szCs w:val="21"/>
                <w:shd w:fill="0c343d" w:val="clear"/>
                <w:rtl w:val="0"/>
              </w:rPr>
              <w:t xml:space="preserve">Valor para el CPAE</w:t>
            </w:r>
          </w:p>
        </w:tc>
        <w:tc>
          <w:tcPr>
            <w:tcBorders>
              <w:top w:color="18324f" w:space="0" w:sz="5" w:val="single"/>
              <w:left w:color="000000" w:space="0" w:sz="0" w:val="nil"/>
              <w:bottom w:color="18324f" w:space="0" w:sz="4" w:val="single"/>
              <w:right w:color="18324f" w:space="0" w:sz="5" w:val="single"/>
            </w:tcBorders>
            <w:shd w:fill="18324f" w:val="clear"/>
            <w:tcMar>
              <w:top w:w="0.0" w:type="dxa"/>
              <w:left w:w="100.0" w:type="dxa"/>
              <w:bottom w:w="0.0" w:type="dxa"/>
              <w:right w:w="100.0" w:type="dxa"/>
            </w:tcMar>
            <w:vAlign w:val="top"/>
          </w:tcPr>
          <w:p w:rsidR="00000000" w:rsidDel="00000000" w:rsidP="00000000" w:rsidRDefault="00000000" w:rsidRPr="00000000" w14:paraId="0000025E">
            <w:pPr>
              <w:spacing w:after="36" w:before="36" w:line="240" w:lineRule="auto"/>
              <w:jc w:val="center"/>
              <w:rPr>
                <w:rFonts w:ascii="Poppins" w:cs="Poppins" w:eastAsia="Poppins" w:hAnsi="Poppins"/>
                <w:color w:val="ffffff"/>
                <w:sz w:val="21"/>
                <w:szCs w:val="21"/>
                <w:shd w:fill="0c343d" w:val="clear"/>
              </w:rPr>
            </w:pPr>
            <w:r w:rsidDel="00000000" w:rsidR="00000000" w:rsidRPr="00000000">
              <w:rPr>
                <w:rFonts w:ascii="Poppins" w:cs="Poppins" w:eastAsia="Poppins" w:hAnsi="Poppins"/>
                <w:color w:val="ffffff"/>
                <w:sz w:val="21"/>
                <w:szCs w:val="21"/>
                <w:shd w:fill="0c343d" w:val="clear"/>
                <w:rtl w:val="0"/>
              </w:rPr>
              <w:t xml:space="preserve">Valor para asistentes</w:t>
            </w:r>
          </w:p>
        </w:tc>
      </w:tr>
      <w:tr>
        <w:trPr>
          <w:cantSplit w:val="0"/>
          <w:trHeight w:val="405" w:hRule="atLeast"/>
          <w:tblHeader w:val="0"/>
        </w:trPr>
        <w:tc>
          <w:tcPr>
            <w:tcBorders>
              <w:top w:color="18324f" w:space="0" w:sz="4" w:val="single"/>
              <w:left w:color="d9d9d9" w:space="0" w:sz="4" w:val="single"/>
              <w:bottom w:color="d9d9d9" w:space="0" w:sz="4" w:val="single"/>
              <w:right w:color="d9d9d9" w:space="0" w:sz="4" w:val="single"/>
            </w:tcBorders>
            <w:tcMar>
              <w:top w:w="0.0" w:type="dxa"/>
              <w:left w:w="100.0" w:type="dxa"/>
              <w:bottom w:w="0.0" w:type="dxa"/>
              <w:right w:w="100.0" w:type="dxa"/>
            </w:tcMar>
            <w:vAlign w:val="top"/>
          </w:tcPr>
          <w:p w:rsidR="00000000" w:rsidDel="00000000" w:rsidP="00000000" w:rsidRDefault="00000000" w:rsidRPr="00000000" w14:paraId="0000025F">
            <w:pPr>
              <w:pStyle w:val="Heading2"/>
              <w:spacing w:after="0" w:before="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Plataforma conceptual</w:t>
            </w:r>
          </w:p>
        </w:tc>
        <w:tc>
          <w:tcPr>
            <w:tcBorders>
              <w:top w:color="18324f" w:space="0" w:sz="4" w:val="single"/>
              <w:left w:color="d9d9d9" w:space="0" w:sz="4" w:val="single"/>
              <w:bottom w:color="d9d9d9" w:space="0" w:sz="4" w:val="single"/>
              <w:right w:color="d9d9d9" w:space="0" w:sz="4" w:val="single"/>
            </w:tcBorders>
            <w:tcMar>
              <w:top w:w="0.0" w:type="dxa"/>
              <w:left w:w="100.0" w:type="dxa"/>
              <w:bottom w:w="0.0" w:type="dxa"/>
              <w:right w:w="100.0" w:type="dxa"/>
            </w:tcMar>
            <w:vAlign w:val="top"/>
          </w:tcPr>
          <w:p w:rsidR="00000000" w:rsidDel="00000000" w:rsidP="00000000" w:rsidRDefault="00000000" w:rsidRPr="00000000" w14:paraId="00000260">
            <w:pPr>
              <w:pStyle w:val="Heading2"/>
              <w:spacing w:after="0" w:before="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Lenguaje institucional propio sobre criterio humano y automatización.</w:t>
            </w:r>
          </w:p>
        </w:tc>
        <w:tc>
          <w:tcPr>
            <w:tcBorders>
              <w:top w:color="18324f" w:space="0" w:sz="4" w:val="single"/>
              <w:left w:color="d9d9d9" w:space="0" w:sz="4" w:val="single"/>
              <w:bottom w:color="d9d9d9" w:space="0" w:sz="4" w:val="single"/>
              <w:right w:color="d9d9d9" w:space="0" w:sz="4" w:val="single"/>
            </w:tcBorders>
            <w:tcMar>
              <w:top w:w="0.0" w:type="dxa"/>
              <w:left w:w="100.0" w:type="dxa"/>
              <w:bottom w:w="0.0" w:type="dxa"/>
              <w:right w:w="100.0" w:type="dxa"/>
            </w:tcMar>
            <w:vAlign w:val="top"/>
          </w:tcPr>
          <w:p w:rsidR="00000000" w:rsidDel="00000000" w:rsidP="00000000" w:rsidRDefault="00000000" w:rsidRPr="00000000" w14:paraId="00000261">
            <w:pPr>
              <w:pStyle w:val="Heading2"/>
              <w:spacing w:after="0" w:before="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Marco claro para interpretar decisiones profesionales.</w:t>
            </w:r>
          </w:p>
        </w:tc>
      </w:tr>
      <w:tr>
        <w:trPr>
          <w:cantSplit w:val="0"/>
          <w:trHeight w:val="405" w:hRule="atLeast"/>
          <w:tblHeader w:val="0"/>
        </w:trPr>
        <w:tc>
          <w:tcPr>
            <w:tcBorders>
              <w:top w:color="d9d9d9" w:space="0" w:sz="4" w:val="single"/>
              <w:left w:color="d9d9d9" w:space="0" w:sz="4" w:val="single"/>
              <w:bottom w:color="d9d9d9" w:space="0" w:sz="4" w:val="single"/>
              <w:right w:color="d9d9d9" w:space="0" w:sz="4" w:val="single"/>
            </w:tcBorders>
            <w:tcMar>
              <w:top w:w="0.0" w:type="dxa"/>
              <w:left w:w="100.0" w:type="dxa"/>
              <w:bottom w:w="0.0" w:type="dxa"/>
              <w:right w:w="100.0" w:type="dxa"/>
            </w:tcMar>
            <w:vAlign w:val="top"/>
          </w:tcPr>
          <w:p w:rsidR="00000000" w:rsidDel="00000000" w:rsidP="00000000" w:rsidRDefault="00000000" w:rsidRPr="00000000" w14:paraId="00000262">
            <w:pPr>
              <w:pStyle w:val="Heading2"/>
              <w:spacing w:after="0" w:before="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Banco de hallazgos</w:t>
            </w:r>
          </w:p>
        </w:tc>
        <w:tc>
          <w:tcPr>
            <w:tcBorders>
              <w:top w:color="d9d9d9" w:space="0" w:sz="4" w:val="single"/>
              <w:left w:color="d9d9d9" w:space="0" w:sz="4" w:val="single"/>
              <w:bottom w:color="d9d9d9" w:space="0" w:sz="4" w:val="single"/>
              <w:right w:color="d9d9d9" w:space="0" w:sz="4" w:val="single"/>
            </w:tcBorders>
            <w:tcMar>
              <w:top w:w="0.0" w:type="dxa"/>
              <w:left w:w="100.0" w:type="dxa"/>
              <w:bottom w:w="0.0" w:type="dxa"/>
              <w:right w:w="100.0" w:type="dxa"/>
            </w:tcMar>
            <w:vAlign w:val="top"/>
          </w:tcPr>
          <w:p w:rsidR="00000000" w:rsidDel="00000000" w:rsidP="00000000" w:rsidRDefault="00000000" w:rsidRPr="00000000" w14:paraId="00000263">
            <w:pPr>
              <w:pStyle w:val="Heading2"/>
              <w:spacing w:after="0" w:before="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Fuente de inteligencia para contenidos, informes y futuras acciones.</w:t>
            </w:r>
          </w:p>
        </w:tc>
        <w:tc>
          <w:tcPr>
            <w:tcBorders>
              <w:top w:color="d9d9d9" w:space="0" w:sz="4" w:val="single"/>
              <w:left w:color="d9d9d9" w:space="0" w:sz="4" w:val="single"/>
              <w:bottom w:color="d9d9d9" w:space="0" w:sz="4" w:val="single"/>
              <w:right w:color="d9d9d9" w:space="0" w:sz="4" w:val="single"/>
            </w:tcBorders>
            <w:tcMar>
              <w:top w:w="0.0" w:type="dxa"/>
              <w:left w:w="100.0" w:type="dxa"/>
              <w:bottom w:w="0.0" w:type="dxa"/>
              <w:right w:w="100.0" w:type="dxa"/>
            </w:tcMar>
            <w:vAlign w:val="top"/>
          </w:tcPr>
          <w:p w:rsidR="00000000" w:rsidDel="00000000" w:rsidP="00000000" w:rsidRDefault="00000000" w:rsidRPr="00000000" w14:paraId="00000264">
            <w:pPr>
              <w:pStyle w:val="Heading2"/>
              <w:spacing w:after="0" w:before="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Visibiliza preguntas y tensiones compartidas por la comunidad.</w:t>
            </w:r>
          </w:p>
        </w:tc>
      </w:tr>
      <w:tr>
        <w:trPr>
          <w:cantSplit w:val="0"/>
          <w:trHeight w:val="405" w:hRule="atLeast"/>
          <w:tblHeader w:val="0"/>
        </w:trPr>
        <w:tc>
          <w:tcPr>
            <w:tcBorders>
              <w:top w:color="d9d9d9" w:space="0" w:sz="4" w:val="single"/>
              <w:left w:color="d9d9d9" w:space="0" w:sz="4" w:val="single"/>
              <w:bottom w:color="d9d9d9" w:space="0" w:sz="4" w:val="single"/>
              <w:right w:color="d9d9d9" w:space="0" w:sz="4" w:val="single"/>
            </w:tcBorders>
            <w:tcMar>
              <w:top w:w="0.0" w:type="dxa"/>
              <w:left w:w="100.0" w:type="dxa"/>
              <w:bottom w:w="0.0" w:type="dxa"/>
              <w:right w:w="100.0" w:type="dxa"/>
            </w:tcMar>
            <w:vAlign w:val="top"/>
          </w:tcPr>
          <w:p w:rsidR="00000000" w:rsidDel="00000000" w:rsidP="00000000" w:rsidRDefault="00000000" w:rsidRPr="00000000" w14:paraId="00000265">
            <w:pPr>
              <w:pStyle w:val="Heading2"/>
              <w:spacing w:after="0" w:before="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Protocolo de Criterio Humano</w:t>
            </w:r>
          </w:p>
        </w:tc>
        <w:tc>
          <w:tcPr>
            <w:tcBorders>
              <w:top w:color="d9d9d9" w:space="0" w:sz="4" w:val="single"/>
              <w:left w:color="d9d9d9" w:space="0" w:sz="4" w:val="single"/>
              <w:bottom w:color="d9d9d9" w:space="0" w:sz="4" w:val="single"/>
              <w:right w:color="d9d9d9" w:space="0" w:sz="4" w:val="single"/>
            </w:tcBorders>
            <w:tcMar>
              <w:top w:w="0.0" w:type="dxa"/>
              <w:left w:w="100.0" w:type="dxa"/>
              <w:bottom w:w="0.0" w:type="dxa"/>
              <w:right w:w="100.0" w:type="dxa"/>
            </w:tcMar>
            <w:vAlign w:val="top"/>
          </w:tcPr>
          <w:p w:rsidR="00000000" w:rsidDel="00000000" w:rsidP="00000000" w:rsidRDefault="00000000" w:rsidRPr="00000000" w14:paraId="00000266">
            <w:pPr>
              <w:pStyle w:val="Heading2"/>
              <w:spacing w:after="0" w:before="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Pieza emblemática de posicionamiento y continuidad metodológica.</w:t>
            </w:r>
          </w:p>
        </w:tc>
        <w:tc>
          <w:tcPr>
            <w:tcBorders>
              <w:top w:color="d9d9d9" w:space="0" w:sz="4" w:val="single"/>
              <w:left w:color="d9d9d9" w:space="0" w:sz="4" w:val="single"/>
              <w:bottom w:color="d9d9d9" w:space="0" w:sz="4" w:val="single"/>
              <w:right w:color="d9d9d9" w:space="0" w:sz="4" w:val="single"/>
            </w:tcBorders>
            <w:tcMar>
              <w:top w:w="0.0" w:type="dxa"/>
              <w:left w:w="100.0" w:type="dxa"/>
              <w:bottom w:w="0.0" w:type="dxa"/>
              <w:right w:w="100.0" w:type="dxa"/>
            </w:tcMar>
            <w:vAlign w:val="top"/>
          </w:tcPr>
          <w:p w:rsidR="00000000" w:rsidDel="00000000" w:rsidP="00000000" w:rsidRDefault="00000000" w:rsidRPr="00000000" w14:paraId="00000267">
            <w:pPr>
              <w:pStyle w:val="Heading2"/>
              <w:spacing w:after="0" w:before="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Herramienta práctica para decidir con responsabilidad.</w:t>
            </w:r>
          </w:p>
        </w:tc>
      </w:tr>
      <w:tr>
        <w:trPr>
          <w:cantSplit w:val="0"/>
          <w:trHeight w:val="405" w:hRule="atLeast"/>
          <w:tblHeader w:val="0"/>
        </w:trPr>
        <w:tc>
          <w:tcPr>
            <w:tcBorders>
              <w:top w:color="d9d9d9" w:space="0" w:sz="4" w:val="single"/>
              <w:left w:color="d9d9d9" w:space="0" w:sz="4" w:val="single"/>
              <w:bottom w:color="d9d9d9" w:space="0" w:sz="4" w:val="single"/>
              <w:right w:color="d9d9d9" w:space="0" w:sz="4" w:val="single"/>
            </w:tcBorders>
            <w:tcMar>
              <w:top w:w="0.0" w:type="dxa"/>
              <w:left w:w="100.0" w:type="dxa"/>
              <w:bottom w:w="0.0" w:type="dxa"/>
              <w:right w:w="100.0" w:type="dxa"/>
            </w:tcMar>
            <w:vAlign w:val="top"/>
          </w:tcPr>
          <w:p w:rsidR="00000000" w:rsidDel="00000000" w:rsidP="00000000" w:rsidRDefault="00000000" w:rsidRPr="00000000" w14:paraId="00000268">
            <w:pPr>
              <w:pStyle w:val="Heading2"/>
              <w:spacing w:after="0" w:before="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Memoria digital</w:t>
            </w:r>
          </w:p>
        </w:tc>
        <w:tc>
          <w:tcPr>
            <w:tcBorders>
              <w:top w:color="d9d9d9" w:space="0" w:sz="4" w:val="single"/>
              <w:left w:color="d9d9d9" w:space="0" w:sz="4" w:val="single"/>
              <w:bottom w:color="d9d9d9" w:space="0" w:sz="4" w:val="single"/>
              <w:right w:color="d9d9d9" w:space="0" w:sz="4" w:val="single"/>
            </w:tcBorders>
            <w:tcMar>
              <w:top w:w="0.0" w:type="dxa"/>
              <w:left w:w="100.0" w:type="dxa"/>
              <w:bottom w:w="0.0" w:type="dxa"/>
              <w:right w:w="100.0" w:type="dxa"/>
            </w:tcMar>
            <w:vAlign w:val="top"/>
          </w:tcPr>
          <w:p w:rsidR="00000000" w:rsidDel="00000000" w:rsidP="00000000" w:rsidRDefault="00000000" w:rsidRPr="00000000" w14:paraId="00000269">
            <w:pPr>
              <w:pStyle w:val="Heading2"/>
              <w:spacing w:after="0" w:before="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Extiende el vínculo posterior al evento.</w:t>
            </w:r>
          </w:p>
        </w:tc>
        <w:tc>
          <w:tcPr>
            <w:tcBorders>
              <w:top w:color="d9d9d9" w:space="0" w:sz="4" w:val="single"/>
              <w:left w:color="d9d9d9" w:space="0" w:sz="4" w:val="single"/>
              <w:bottom w:color="d9d9d9" w:space="0" w:sz="4" w:val="single"/>
              <w:right w:color="d9d9d9" w:space="0" w:sz="4" w:val="single"/>
            </w:tcBorders>
            <w:tcMar>
              <w:top w:w="0.0" w:type="dxa"/>
              <w:left w:w="100.0" w:type="dxa"/>
              <w:bottom w:w="0.0" w:type="dxa"/>
              <w:right w:w="100.0" w:type="dxa"/>
            </w:tcMar>
            <w:vAlign w:val="top"/>
          </w:tcPr>
          <w:p w:rsidR="00000000" w:rsidDel="00000000" w:rsidP="00000000" w:rsidRDefault="00000000" w:rsidRPr="00000000" w14:paraId="0000026A">
            <w:pPr>
              <w:pStyle w:val="Heading2"/>
              <w:spacing w:after="0" w:before="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Convierte la experiencia en aprendizaje aplicable.</w:t>
            </w:r>
          </w:p>
        </w:tc>
      </w:tr>
    </w:tbl>
    <w:p w:rsidR="00000000" w:rsidDel="00000000" w:rsidP="00000000" w:rsidRDefault="00000000" w:rsidRPr="00000000" w14:paraId="0000026B">
      <w:pPr>
        <w:pStyle w:val="Heading2"/>
        <w:spacing w:after="80" w:before="160" w:line="240" w:lineRule="auto"/>
        <w:jc w:val="both"/>
        <w:rPr>
          <w:rFonts w:ascii="Poppins" w:cs="Poppins" w:eastAsia="Poppins" w:hAnsi="Poppins"/>
          <w:color w:val="0f4761"/>
          <w:sz w:val="21"/>
          <w:szCs w:val="21"/>
          <w:highlight w:val="white"/>
        </w:rPr>
      </w:pPr>
      <w:r w:rsidDel="00000000" w:rsidR="00000000" w:rsidRPr="00000000">
        <w:rPr>
          <w:rtl w:val="0"/>
        </w:rPr>
      </w:r>
    </w:p>
    <w:p w:rsidR="00000000" w:rsidDel="00000000" w:rsidP="00000000" w:rsidRDefault="00000000" w:rsidRPr="00000000" w14:paraId="0000026C">
      <w:pPr>
        <w:pStyle w:val="Heading2"/>
        <w:spacing w:after="80" w:before="160" w:line="240" w:lineRule="auto"/>
        <w:jc w:val="both"/>
        <w:rPr>
          <w:rFonts w:ascii="Poppins" w:cs="Poppins" w:eastAsia="Poppins" w:hAnsi="Poppins"/>
          <w:color w:val="0f4761"/>
          <w:sz w:val="21"/>
          <w:szCs w:val="21"/>
          <w:highlight w:val="white"/>
        </w:rPr>
      </w:pPr>
      <w:r w:rsidDel="00000000" w:rsidR="00000000" w:rsidRPr="00000000">
        <w:rPr>
          <w:rFonts w:ascii="Poppins" w:cs="Poppins" w:eastAsia="Poppins" w:hAnsi="Poppins"/>
          <w:b w:val="1"/>
          <w:bCs w:val="1"/>
          <w:sz w:val="21"/>
          <w:szCs w:val="21"/>
          <w:highlight w:val="white"/>
          <w:rtl w:val="0"/>
        </w:rPr>
        <w:t xml:space="preserve">Piloto y control de calidad</w:t>
      </w:r>
      <w:r w:rsidDel="00000000" w:rsidR="00000000" w:rsidRPr="00000000">
        <w:rPr>
          <w:rtl w:val="0"/>
        </w:rPr>
      </w:r>
    </w:p>
    <w:p w:rsidR="00000000" w:rsidDel="00000000" w:rsidP="00000000" w:rsidRDefault="00000000" w:rsidRPr="00000000" w14:paraId="0000026D">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Antes de la operación final se realizará una prueba piloto con un Comité de 16 personas. Esta prueba debe validar:</w:t>
      </w:r>
    </w:p>
    <w:p w:rsidR="00000000" w:rsidDel="00000000" w:rsidP="00000000" w:rsidRDefault="00000000" w:rsidRPr="00000000" w14:paraId="0000026E">
      <w:pPr>
        <w:numPr>
          <w:ilvl w:val="0"/>
          <w:numId w:val="17"/>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Comprensión narrativa.</w:t>
      </w:r>
    </w:p>
    <w:p w:rsidR="00000000" w:rsidDel="00000000" w:rsidP="00000000" w:rsidRDefault="00000000" w:rsidRPr="00000000" w14:paraId="0000026F">
      <w:pPr>
        <w:numPr>
          <w:ilvl w:val="0"/>
          <w:numId w:val="17"/>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Claridad de instrucciones.</w:t>
      </w:r>
    </w:p>
    <w:p w:rsidR="00000000" w:rsidDel="00000000" w:rsidP="00000000" w:rsidRDefault="00000000" w:rsidRPr="00000000" w14:paraId="00000270">
      <w:pPr>
        <w:numPr>
          <w:ilvl w:val="0"/>
          <w:numId w:val="17"/>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Funcionamiento de células.</w:t>
      </w:r>
    </w:p>
    <w:p w:rsidR="00000000" w:rsidDel="00000000" w:rsidP="00000000" w:rsidRDefault="00000000" w:rsidRPr="00000000" w14:paraId="00000271">
      <w:pPr>
        <w:numPr>
          <w:ilvl w:val="0"/>
          <w:numId w:val="17"/>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Tiempos por sala.</w:t>
      </w:r>
    </w:p>
    <w:p w:rsidR="00000000" w:rsidDel="00000000" w:rsidP="00000000" w:rsidRDefault="00000000" w:rsidRPr="00000000" w14:paraId="00000272">
      <w:pPr>
        <w:numPr>
          <w:ilvl w:val="0"/>
          <w:numId w:val="17"/>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Dificultad de puzzles.</w:t>
      </w:r>
    </w:p>
    <w:p w:rsidR="00000000" w:rsidDel="00000000" w:rsidP="00000000" w:rsidRDefault="00000000" w:rsidRPr="00000000" w14:paraId="00000273">
      <w:pPr>
        <w:numPr>
          <w:ilvl w:val="0"/>
          <w:numId w:val="17"/>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Calidad de materiales.</w:t>
      </w:r>
    </w:p>
    <w:p w:rsidR="00000000" w:rsidDel="00000000" w:rsidP="00000000" w:rsidRDefault="00000000" w:rsidRPr="00000000" w14:paraId="00000274">
      <w:pPr>
        <w:numPr>
          <w:ilvl w:val="0"/>
          <w:numId w:val="17"/>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Flujo de circulación.</w:t>
      </w:r>
    </w:p>
    <w:p w:rsidR="00000000" w:rsidDel="00000000" w:rsidP="00000000" w:rsidRDefault="00000000" w:rsidRPr="00000000" w14:paraId="00000275">
      <w:pPr>
        <w:numPr>
          <w:ilvl w:val="0"/>
          <w:numId w:val="17"/>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Funcionamiento de reset.</w:t>
      </w:r>
    </w:p>
    <w:p w:rsidR="00000000" w:rsidDel="00000000" w:rsidP="00000000" w:rsidRDefault="00000000" w:rsidRPr="00000000" w14:paraId="00000276">
      <w:pPr>
        <w:numPr>
          <w:ilvl w:val="0"/>
          <w:numId w:val="17"/>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Claridad de entregables.</w:t>
      </w:r>
    </w:p>
    <w:p w:rsidR="00000000" w:rsidDel="00000000" w:rsidP="00000000" w:rsidRDefault="00000000" w:rsidRPr="00000000" w14:paraId="00000277">
      <w:pPr>
        <w:numPr>
          <w:ilvl w:val="0"/>
          <w:numId w:val="17"/>
        </w:numPr>
        <w:spacing w:after="36" w:before="36" w:line="240" w:lineRule="auto"/>
        <w:ind w:left="720" w:hanging="360"/>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Efectividad del cierre.</w:t>
      </w:r>
    </w:p>
    <w:p w:rsidR="00000000" w:rsidDel="00000000" w:rsidP="00000000" w:rsidRDefault="00000000" w:rsidRPr="00000000" w14:paraId="00000278">
      <w:pPr>
        <w:pStyle w:val="Heading2"/>
        <w:spacing w:after="80" w:before="160" w:line="240" w:lineRule="auto"/>
        <w:jc w:val="both"/>
        <w:rPr>
          <w:rFonts w:ascii="Poppins" w:cs="Poppins" w:eastAsia="Poppins" w:hAnsi="Poppins"/>
          <w:color w:val="0f4761"/>
          <w:sz w:val="21"/>
          <w:szCs w:val="21"/>
          <w:highlight w:val="white"/>
        </w:rPr>
      </w:pPr>
      <w:bookmarkStart w:colFirst="0" w:colLast="0" w:name="_rtjajyjmb400" w:id="112"/>
      <w:bookmarkEnd w:id="112"/>
      <w:r w:rsidDel="00000000" w:rsidR="00000000" w:rsidRPr="00000000">
        <w:rPr>
          <w:rFonts w:ascii="Poppins" w:cs="Poppins" w:eastAsia="Poppins" w:hAnsi="Poppins"/>
          <w:b w:val="1"/>
          <w:bCs w:val="1"/>
          <w:sz w:val="21"/>
          <w:szCs w:val="21"/>
          <w:highlight w:val="white"/>
          <w:rtl w:val="0"/>
        </w:rPr>
        <w:t xml:space="preserve">Cierre</w:t>
      </w:r>
      <w:r w:rsidDel="00000000" w:rsidR="00000000" w:rsidRPr="00000000">
        <w:rPr>
          <w:rtl w:val="0"/>
        </w:rPr>
      </w:r>
    </w:p>
    <w:p w:rsidR="00000000" w:rsidDel="00000000" w:rsidP="00000000" w:rsidRDefault="00000000" w:rsidRPr="00000000" w14:paraId="00000279">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AXIOMA propone una experiencia de alto valor estratégico para Incalculable 2026 porque convierte una conversación abstracta sobre automatización y criterio humano en un recorrido tangible, colaborativo y memorable.</w:t>
      </w:r>
    </w:p>
    <w:p w:rsidR="00000000" w:rsidDel="00000000" w:rsidP="00000000" w:rsidRDefault="00000000" w:rsidRPr="00000000" w14:paraId="0000027A">
      <w:pPr>
        <w:spacing w:after="180" w:before="180" w:line="240" w:lineRule="auto"/>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 través de tres salas, los participantes ejercitan capacidades que siguen siendo centrales para la administración contemporánea: gobernar la autonomía, rediseñar la productividad y leer aquello que todavía no aparece como indicador. El resultado no es únicamente la resolución de un juego, sino la construcción colectiva de un Protocolo de Criterio Humano.</w:t>
      </w:r>
    </w:p>
    <w:p w:rsidR="00000000" w:rsidDel="00000000" w:rsidP="00000000" w:rsidRDefault="00000000" w:rsidRPr="00000000" w14:paraId="0000027B">
      <w:pPr>
        <w:spacing w:after="180" w:before="180" w:line="240" w:lineRule="auto"/>
        <w:jc w:val="both"/>
        <w:rPr>
          <w:rFonts w:ascii="Poppins ExtraBold" w:cs="Poppins ExtraBold" w:eastAsia="Poppins ExtraBold" w:hAnsi="Poppins ExtraBold"/>
          <w:sz w:val="24"/>
          <w:szCs w:val="24"/>
        </w:rPr>
      </w:pPr>
      <w:r w:rsidDel="00000000" w:rsidR="00000000" w:rsidRPr="00000000">
        <w:rPr>
          <w:rFonts w:ascii="Poppins" w:cs="Poppins" w:eastAsia="Poppins" w:hAnsi="Poppins"/>
          <w:sz w:val="21"/>
          <w:szCs w:val="21"/>
          <w:highlight w:val="white"/>
          <w:rtl w:val="0"/>
        </w:rPr>
        <w:t xml:space="preserve">Por su complejidad narrativa, metodológica, logística y escenográfica, la experiencia requiere una contratación integral que garantice coherencia conceptual, calidad de producción, operación segura, materiales funcionales y capacidad de ejecución durante cuatro franjas de participación.</w:t>
      </w:r>
      <w:r w:rsidDel="00000000" w:rsidR="00000000" w:rsidRPr="00000000">
        <w:rPr>
          <w:rtl w:val="0"/>
        </w:rPr>
      </w:r>
    </w:p>
    <w:p w:rsidR="00000000" w:rsidDel="00000000" w:rsidP="00000000" w:rsidRDefault="00000000" w:rsidRPr="00000000" w14:paraId="0000027C">
      <w:pPr>
        <w:spacing w:after="180" w:before="180" w:line="240" w:lineRule="auto"/>
        <w:jc w:val="center"/>
        <w:rPr>
          <w:rFonts w:ascii="Poppins ExtraBold" w:cs="Poppins ExtraBold" w:eastAsia="Poppins ExtraBold" w:hAnsi="Poppins ExtraBold"/>
          <w:sz w:val="24"/>
          <w:szCs w:val="24"/>
        </w:rPr>
      </w:pPr>
      <w:r w:rsidDel="00000000" w:rsidR="00000000" w:rsidRPr="00000000">
        <w:rPr>
          <w:rFonts w:ascii="Poppins ExtraBold" w:cs="Poppins ExtraBold" w:eastAsia="Poppins ExtraBold" w:hAnsi="Poppins ExtraBold"/>
          <w:sz w:val="24"/>
          <w:szCs w:val="24"/>
          <w:rtl w:val="0"/>
        </w:rPr>
        <w:t xml:space="preserve">MATRIZ DE MATERIALES POR EXPERIENCIA</w:t>
      </w:r>
    </w:p>
    <w:p w:rsidR="00000000" w:rsidDel="00000000" w:rsidP="00000000" w:rsidRDefault="00000000" w:rsidRPr="00000000" w14:paraId="0000027D">
      <w:pPr>
        <w:spacing w:after="180" w:before="180" w:line="240" w:lineRule="auto"/>
        <w:jc w:val="center"/>
        <w:rPr>
          <w:rFonts w:ascii="Poppins ExtraBold" w:cs="Poppins ExtraBold" w:eastAsia="Poppins ExtraBold" w:hAnsi="Poppins ExtraBold"/>
          <w:sz w:val="24"/>
          <w:szCs w:val="24"/>
        </w:rPr>
      </w:pPr>
      <w:r w:rsidDel="00000000" w:rsidR="00000000" w:rsidRPr="00000000">
        <w:rPr>
          <w:rtl w:val="0"/>
        </w:rPr>
      </w:r>
    </w:p>
    <w:p w:rsidR="00000000" w:rsidDel="00000000" w:rsidP="00000000" w:rsidRDefault="00000000" w:rsidRPr="00000000" w14:paraId="0000027E">
      <w:pPr>
        <w:numPr>
          <w:ilvl w:val="0"/>
          <w:numId w:val="18"/>
        </w:numPr>
        <w:ind w:left="720" w:hanging="360"/>
        <w:rPr>
          <w:rFonts w:ascii="Poppins" w:cs="Poppins" w:eastAsia="Poppins" w:hAnsi="Poppins"/>
          <w:b w:val="1"/>
          <w:bCs w:val="1"/>
        </w:rPr>
      </w:pPr>
      <w:r w:rsidDel="00000000" w:rsidR="00000000" w:rsidRPr="00000000">
        <w:rPr>
          <w:rFonts w:ascii="Poppins" w:cs="Poppins" w:eastAsia="Poppins" w:hAnsi="Poppins"/>
          <w:b w:val="1"/>
          <w:bCs w:val="1"/>
          <w:rtl w:val="0"/>
        </w:rPr>
        <w:t xml:space="preserve">EXPERIENCIA 1 | INCALCULABLE</w:t>
      </w:r>
    </w:p>
    <w:p w:rsidR="00000000" w:rsidDel="00000000" w:rsidP="00000000" w:rsidRDefault="00000000" w:rsidRPr="00000000" w14:paraId="0000027F">
      <w:pPr>
        <w:ind w:left="0" w:firstLine="0"/>
        <w:rPr>
          <w:rFonts w:ascii="Poppins" w:cs="Poppins" w:eastAsia="Poppins" w:hAnsi="Poppins"/>
          <w:b w:val="1"/>
          <w:bCs w:val="1"/>
        </w:rPr>
      </w:pPr>
      <w:r w:rsidDel="00000000" w:rsidR="00000000" w:rsidRPr="00000000">
        <w:rPr>
          <w:rtl w:val="0"/>
        </w:rPr>
      </w:r>
    </w:p>
    <w:tbl>
      <w:tblPr>
        <w:tblStyle w:val="Table7"/>
        <w:tblW w:w="9870.0" w:type="dxa"/>
        <w:jc w:val="left"/>
        <w:tblInd w:w="-25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60"/>
        <w:gridCol w:w="1200"/>
        <w:gridCol w:w="5010"/>
        <w:tblGridChange w:id="0">
          <w:tblGrid>
            <w:gridCol w:w="3660"/>
            <w:gridCol w:w="1200"/>
            <w:gridCol w:w="50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0">
            <w:pPr>
              <w:widowControl w:val="0"/>
              <w:spacing w:line="240" w:lineRule="auto"/>
              <w:jc w:val="center"/>
              <w:rPr>
                <w:rFonts w:ascii="Poppins Medium" w:cs="Poppins Medium" w:eastAsia="Poppins Medium" w:hAnsi="Poppins Medium"/>
                <w:sz w:val="18"/>
                <w:szCs w:val="18"/>
              </w:rPr>
            </w:pPr>
            <w:r w:rsidDel="00000000" w:rsidR="00000000" w:rsidRPr="00000000">
              <w:rPr>
                <w:rFonts w:ascii="Poppins Medium" w:cs="Poppins Medium" w:eastAsia="Poppins Medium" w:hAnsi="Poppins Medium"/>
                <w:sz w:val="18"/>
                <w:szCs w:val="18"/>
                <w:rtl w:val="0"/>
              </w:rPr>
              <w:t xml:space="preserve">Ítem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81">
            <w:pPr>
              <w:widowControl w:val="0"/>
              <w:spacing w:line="240" w:lineRule="auto"/>
              <w:jc w:val="center"/>
              <w:rPr>
                <w:rFonts w:ascii="Poppins Medium" w:cs="Poppins Medium" w:eastAsia="Poppins Medium" w:hAnsi="Poppins Medium"/>
                <w:sz w:val="18"/>
                <w:szCs w:val="18"/>
              </w:rPr>
            </w:pPr>
            <w:r w:rsidDel="00000000" w:rsidR="00000000" w:rsidRPr="00000000">
              <w:rPr>
                <w:rFonts w:ascii="Poppins Medium" w:cs="Poppins Medium" w:eastAsia="Poppins Medium" w:hAnsi="Poppins Medium"/>
                <w:sz w:val="18"/>
                <w:szCs w:val="18"/>
                <w:rtl w:val="0"/>
              </w:rPr>
              <w:t xml:space="preserve">Cantidad</w:t>
            </w:r>
          </w:p>
        </w:tc>
        <w:tc>
          <w:tcPr>
            <w:shd w:fill="auto" w:val="clear"/>
            <w:tcMar>
              <w:top w:w="100.0" w:type="dxa"/>
              <w:left w:w="100.0" w:type="dxa"/>
              <w:bottom w:w="100.0" w:type="dxa"/>
              <w:right w:w="100.0" w:type="dxa"/>
            </w:tcMar>
            <w:vAlign w:val="top"/>
          </w:tcPr>
          <w:p w:rsidR="00000000" w:rsidDel="00000000" w:rsidP="00000000" w:rsidRDefault="00000000" w:rsidRPr="00000000" w14:paraId="00000282">
            <w:pPr>
              <w:widowControl w:val="0"/>
              <w:spacing w:line="240" w:lineRule="auto"/>
              <w:jc w:val="center"/>
              <w:rPr>
                <w:rFonts w:ascii="Poppins Medium" w:cs="Poppins Medium" w:eastAsia="Poppins Medium" w:hAnsi="Poppins Medium"/>
                <w:sz w:val="18"/>
                <w:szCs w:val="18"/>
              </w:rPr>
            </w:pPr>
            <w:r w:rsidDel="00000000" w:rsidR="00000000" w:rsidRPr="00000000">
              <w:rPr>
                <w:rFonts w:ascii="Poppins Medium" w:cs="Poppins Medium" w:eastAsia="Poppins Medium" w:hAnsi="Poppins Medium"/>
                <w:sz w:val="18"/>
                <w:szCs w:val="18"/>
                <w:rtl w:val="0"/>
              </w:rPr>
              <w:t xml:space="preserve">Observación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3">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Locación - Un salón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4">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8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Amplio e iluminado con capacidad para hasta 200 asistentes en total.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6">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Alimentación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287">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220</w:t>
            </w:r>
          </w:p>
        </w:tc>
        <w:tc>
          <w:tcPr>
            <w:shd w:fill="auto" w:val="clear"/>
            <w:tcMar>
              <w:top w:w="100.0" w:type="dxa"/>
              <w:left w:w="100.0" w:type="dxa"/>
              <w:bottom w:w="100.0" w:type="dxa"/>
              <w:right w:w="100.0" w:type="dxa"/>
            </w:tcMar>
            <w:vAlign w:val="top"/>
          </w:tcPr>
          <w:p w:rsidR="00000000" w:rsidDel="00000000" w:rsidP="00000000" w:rsidRDefault="00000000" w:rsidRPr="00000000" w14:paraId="0000028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Estación de café permanente, coffe break, meseros y menaje.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Videógrafo</w:t>
            </w:r>
          </w:p>
        </w:tc>
        <w:tc>
          <w:tcPr>
            <w:shd w:fill="auto" w:val="clear"/>
            <w:tcMar>
              <w:top w:w="100.0" w:type="dxa"/>
              <w:left w:w="100.0" w:type="dxa"/>
              <w:bottom w:w="100.0" w:type="dxa"/>
              <w:right w:w="100.0" w:type="dxa"/>
            </w:tcMar>
            <w:vAlign w:val="top"/>
          </w:tcPr>
          <w:p w:rsidR="00000000" w:rsidDel="00000000" w:rsidP="00000000" w:rsidRDefault="00000000" w:rsidRPr="00000000" w14:paraId="0000028A">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8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Grabación y producción de video general del evento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C">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Merchandising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28D">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220</w:t>
            </w:r>
          </w:p>
        </w:tc>
        <w:tc>
          <w:tcPr>
            <w:shd w:fill="auto" w:val="clear"/>
            <w:tcMar>
              <w:top w:w="100.0" w:type="dxa"/>
              <w:left w:w="100.0" w:type="dxa"/>
              <w:bottom w:w="100.0" w:type="dxa"/>
              <w:right w:w="100.0" w:type="dxa"/>
            </w:tcMar>
            <w:vAlign w:val="top"/>
          </w:tcPr>
          <w:p w:rsidR="00000000" w:rsidDel="00000000" w:rsidP="00000000" w:rsidRDefault="00000000" w:rsidRPr="00000000" w14:paraId="0000028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Entregable para cada asistente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F">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Diseño de artes y arte finalización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290">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91">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Desarrollo de piezas en arte final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2">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Escarapelas y Lanyard</w:t>
            </w:r>
          </w:p>
        </w:tc>
        <w:tc>
          <w:tcPr>
            <w:shd w:fill="auto" w:val="clear"/>
            <w:tcMar>
              <w:top w:w="100.0" w:type="dxa"/>
              <w:left w:w="100.0" w:type="dxa"/>
              <w:bottom w:w="100.0" w:type="dxa"/>
              <w:right w:w="100.0" w:type="dxa"/>
            </w:tcMar>
            <w:vAlign w:val="top"/>
          </w:tcPr>
          <w:p w:rsidR="00000000" w:rsidDel="00000000" w:rsidP="00000000" w:rsidRDefault="00000000" w:rsidRPr="00000000" w14:paraId="00000293">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220</w:t>
            </w:r>
          </w:p>
        </w:tc>
        <w:tc>
          <w:tcPr>
            <w:shd w:fill="auto" w:val="clear"/>
            <w:tcMar>
              <w:top w:w="100.0" w:type="dxa"/>
              <w:left w:w="100.0" w:type="dxa"/>
              <w:bottom w:w="100.0" w:type="dxa"/>
              <w:right w:w="100.0" w:type="dxa"/>
            </w:tcMar>
            <w:vAlign w:val="top"/>
          </w:tcPr>
          <w:p w:rsidR="00000000" w:rsidDel="00000000" w:rsidP="00000000" w:rsidRDefault="00000000" w:rsidRPr="00000000" w14:paraId="00000294">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Diseño, impresión y suministro de escarapelas personalizadas con lanyard institucional.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Avatar humanoide AXIOMA </w:t>
            </w:r>
          </w:p>
        </w:tc>
        <w:tc>
          <w:tcPr>
            <w:shd w:fill="auto" w:val="clear"/>
            <w:tcMar>
              <w:top w:w="100.0" w:type="dxa"/>
              <w:left w:w="100.0" w:type="dxa"/>
              <w:bottom w:w="100.0" w:type="dxa"/>
              <w:right w:w="100.0" w:type="dxa"/>
            </w:tcMar>
            <w:vAlign w:val="top"/>
          </w:tcPr>
          <w:p w:rsidR="00000000" w:rsidDel="00000000" w:rsidP="00000000" w:rsidRDefault="00000000" w:rsidRPr="00000000" w14:paraId="00000296">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97">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Desarrollar una aplicación para PC que ejecute un avatar humanoide visible de la cintura hacia arriba, diseñado para acompañar la experiencia de un escape room mediante interacciones configuradas por sala.</w:t>
            </w:r>
          </w:p>
          <w:p w:rsidR="00000000" w:rsidDel="00000000" w:rsidP="00000000" w:rsidRDefault="00000000" w:rsidRPr="00000000" w14:paraId="0000029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La solución permitirá desplegar avatares independientes para cada una de las 4 salas, con comportamientos e </w:t>
            </w:r>
          </w:p>
          <w:p w:rsidR="00000000" w:rsidDel="00000000" w:rsidP="00000000" w:rsidRDefault="00000000" w:rsidRPr="00000000" w14:paraId="0000029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interacciones específicas que podrán ser activadas manualmente desde un administrador o de manera automatizada </w:t>
            </w:r>
          </w:p>
          <w:p w:rsidR="00000000" w:rsidDel="00000000" w:rsidP="00000000" w:rsidRDefault="00000000" w:rsidRPr="00000000" w14:paraId="0000029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según la dinámica de la experiencia.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Par led RGB</w:t>
            </w:r>
          </w:p>
        </w:tc>
        <w:tc>
          <w:tcPr>
            <w:shd w:fill="auto" w:val="clear"/>
            <w:tcMar>
              <w:top w:w="100.0" w:type="dxa"/>
              <w:left w:w="100.0" w:type="dxa"/>
              <w:bottom w:w="100.0" w:type="dxa"/>
              <w:right w:w="100.0" w:type="dxa"/>
            </w:tcMar>
            <w:vAlign w:val="top"/>
          </w:tcPr>
          <w:p w:rsidR="00000000" w:rsidDel="00000000" w:rsidP="00000000" w:rsidRDefault="00000000" w:rsidRPr="00000000" w14:paraId="0000029C">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6</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29D">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Sistema de iluminación</w:t>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29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Registro sistematizado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9F">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A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Recursos de Registro sistematizado convencional para 220 personas</w:t>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2A1">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Reserva de escenografía </w:t>
            </w:r>
          </w:p>
        </w:tc>
        <w:tc>
          <w:tcPr>
            <w:shd w:fill="auto" w:val="clear"/>
            <w:tcMar>
              <w:top w:w="100.0" w:type="dxa"/>
              <w:left w:w="100.0" w:type="dxa"/>
              <w:bottom w:w="100.0" w:type="dxa"/>
              <w:right w:w="100.0" w:type="dxa"/>
            </w:tcMar>
            <w:vAlign w:val="top"/>
          </w:tcPr>
          <w:p w:rsidR="00000000" w:rsidDel="00000000" w:rsidP="00000000" w:rsidRDefault="00000000" w:rsidRPr="00000000" w14:paraId="000002A2">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A3">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Bastidor estructura metálica mas banner impreso full color con tornas de 3,50 x 2,50 m</w:t>
            </w:r>
          </w:p>
          <w:p w:rsidR="00000000" w:rsidDel="00000000" w:rsidP="00000000" w:rsidRDefault="00000000" w:rsidRPr="00000000" w14:paraId="000002A4">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Counter estructura en mdf de 12 mm mas vinilo impreso full color mas neon flex para contorno inferior y frontal 1,80 x 95,8 m</w:t>
            </w:r>
          </w:p>
          <w:p w:rsidR="00000000" w:rsidDel="00000000" w:rsidP="00000000" w:rsidRDefault="00000000" w:rsidRPr="00000000" w14:paraId="000002A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Totem en mdf de 12 mm mas vinilo impreso full color espacio para pantalla y conexión eléctrica 1,30 x 026 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6">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Tarjetas de misión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2A7">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200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A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Tarjeta 10 x 15cm: Comité de Reversión Humana / </w:t>
            </w:r>
            <w:r w:rsidDel="00000000" w:rsidR="00000000" w:rsidRPr="00000000">
              <w:rPr>
                <w:rFonts w:ascii="Poppins ExtraLight" w:cs="Poppins ExtraLight" w:eastAsia="Poppins ExtraLight" w:hAnsi="Poppins ExtraLight"/>
                <w:sz w:val="18"/>
                <w:szCs w:val="18"/>
                <w:rtl w:val="0"/>
              </w:rPr>
              <w:t xml:space="preserve">ALÉTHEIA</w:t>
            </w:r>
            <w:r w:rsidDel="00000000" w:rsidR="00000000" w:rsidRPr="00000000">
              <w:rPr>
                <w:rFonts w:ascii="Poppins ExtraLight" w:cs="Poppins ExtraLight" w:eastAsia="Poppins ExtraLight" w:hAnsi="Poppins ExtraLight"/>
                <w:sz w:val="18"/>
                <w:szCs w:val="18"/>
                <w:rtl w:val="0"/>
              </w:rPr>
              <w:t xml:space="preserve"> x 4 tintas en propalcote de 120 </w:t>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20"/>
                <w:szCs w:val="20"/>
                <w:rtl w:val="0"/>
              </w:rPr>
              <w:t xml:space="preserve">Pantalla LED pitch 2,6 m.m | 5 x 3 | Instalada | Procesos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A">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A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Sistema de video</w:t>
            </w:r>
          </w:p>
        </w:tc>
      </w:tr>
      <w:tr>
        <w:trPr>
          <w:cantSplit w:val="0"/>
          <w:trHeight w:val="380" w:hRule="atLeast"/>
          <w:tblHeader w:val="0"/>
        </w:trPr>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2AC">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Punto fijo básico | switch | PC | Operador </w:t>
            </w:r>
          </w:p>
        </w:tc>
        <w:tc>
          <w:tcPr>
            <w:shd w:fill="auto" w:val="clear"/>
            <w:tcMar>
              <w:top w:w="100.0" w:type="dxa"/>
              <w:left w:w="100.0" w:type="dxa"/>
              <w:bottom w:w="100.0" w:type="dxa"/>
              <w:right w:w="100.0" w:type="dxa"/>
            </w:tcMar>
            <w:vAlign w:val="top"/>
          </w:tcPr>
          <w:p w:rsidR="00000000" w:rsidDel="00000000" w:rsidP="00000000" w:rsidRDefault="00000000" w:rsidRPr="00000000" w14:paraId="000002AD">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AE">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F">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Servidor profesional sistema multi display para control de pantallas | gestión y programaciòn de blending y contenidos | NO INCLUYE CREACIÓN DE CONTENIDOS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B0">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B1">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2">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Portátiles Para Contenido</w:t>
            </w:r>
          </w:p>
        </w:tc>
        <w:tc>
          <w:tcPr>
            <w:shd w:fill="auto" w:val="clear"/>
            <w:tcMar>
              <w:top w:w="100.0" w:type="dxa"/>
              <w:left w:w="100.0" w:type="dxa"/>
              <w:bottom w:w="100.0" w:type="dxa"/>
              <w:right w:w="100.0" w:type="dxa"/>
            </w:tcMar>
            <w:vAlign w:val="top"/>
          </w:tcPr>
          <w:p w:rsidR="00000000" w:rsidDel="00000000" w:rsidP="00000000" w:rsidRDefault="00000000" w:rsidRPr="00000000" w14:paraId="000002B3">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B4">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2B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Podium digital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2B6">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B7">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w:t>
            </w:r>
            <w:r w:rsidDel="00000000" w:rsidR="00000000" w:rsidRPr="00000000">
              <w:rPr>
                <w:rFonts w:ascii="Poppins ExtraLight" w:cs="Poppins ExtraLight" w:eastAsia="Poppins ExtraLight" w:hAnsi="Poppins ExtraLight"/>
                <w:sz w:val="18"/>
                <w:szCs w:val="18"/>
                <w:rtl w:val="0"/>
              </w:rPr>
              <w:t xml:space="preserve">Perfec</w:t>
            </w:r>
            <w:r w:rsidDel="00000000" w:rsidR="00000000" w:rsidRPr="00000000">
              <w:rPr>
                <w:rFonts w:ascii="Poppins ExtraLight" w:cs="Poppins ExtraLight" w:eastAsia="Poppins ExtraLight" w:hAnsi="Poppins ExtraLight"/>
                <w:sz w:val="18"/>
                <w:szCs w:val="18"/>
                <w:rtl w:val="0"/>
              </w:rPr>
              <w:t xml:space="preserve"> Cue</w:t>
            </w:r>
          </w:p>
        </w:tc>
        <w:tc>
          <w:tcPr>
            <w:shd w:fill="auto" w:val="clear"/>
            <w:tcMar>
              <w:top w:w="100.0" w:type="dxa"/>
              <w:left w:w="100.0" w:type="dxa"/>
              <w:bottom w:w="100.0" w:type="dxa"/>
              <w:right w:w="100.0" w:type="dxa"/>
            </w:tcMar>
            <w:vAlign w:val="top"/>
          </w:tcPr>
          <w:p w:rsidR="00000000" w:rsidDel="00000000" w:rsidP="00000000" w:rsidRDefault="00000000" w:rsidRPr="00000000" w14:paraId="000002B9">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BA">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Set De Intercom De 7 Canales Inalámbricos</w:t>
            </w:r>
          </w:p>
        </w:tc>
        <w:tc>
          <w:tcPr>
            <w:shd w:fill="auto" w:val="clear"/>
            <w:tcMar>
              <w:top w:w="100.0" w:type="dxa"/>
              <w:left w:w="100.0" w:type="dxa"/>
              <w:bottom w:w="100.0" w:type="dxa"/>
              <w:right w:w="100.0" w:type="dxa"/>
            </w:tcMar>
            <w:vAlign w:val="top"/>
          </w:tcPr>
          <w:p w:rsidR="00000000" w:rsidDel="00000000" w:rsidP="00000000" w:rsidRDefault="00000000" w:rsidRPr="00000000" w14:paraId="000002BC">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5</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BD">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Sistema amplificación de sonido | Sonido bosé L1 dos líneas | consola combinador de antenas | técnico | SONIDO CONFERENCIA O AMBIENTAL para cada una de las salas y general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BF">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C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Sistema de sonido</w:t>
            </w:r>
          </w:p>
          <w:p w:rsidR="00000000" w:rsidDel="00000000" w:rsidP="00000000" w:rsidRDefault="00000000" w:rsidRPr="00000000" w14:paraId="000002C1">
            <w:pPr>
              <w:widowControl w:val="0"/>
              <w:spacing w:line="240" w:lineRule="auto"/>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2">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Micrófonos Inalámbricos De Mano</w:t>
            </w:r>
          </w:p>
        </w:tc>
        <w:tc>
          <w:tcPr>
            <w:shd w:fill="auto" w:val="clear"/>
            <w:tcMar>
              <w:top w:w="100.0" w:type="dxa"/>
              <w:left w:w="100.0" w:type="dxa"/>
              <w:bottom w:w="100.0" w:type="dxa"/>
              <w:right w:w="100.0" w:type="dxa"/>
            </w:tcMar>
            <w:vAlign w:val="top"/>
          </w:tcPr>
          <w:p w:rsidR="00000000" w:rsidDel="00000000" w:rsidP="00000000" w:rsidRDefault="00000000" w:rsidRPr="00000000" w14:paraId="000002C3">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2</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C4">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2C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DMX </w:t>
            </w:r>
          </w:p>
        </w:tc>
        <w:tc>
          <w:tcPr>
            <w:shd w:fill="auto" w:val="clear"/>
            <w:tcMar>
              <w:top w:w="100.0" w:type="dxa"/>
              <w:left w:w="100.0" w:type="dxa"/>
              <w:bottom w:w="100.0" w:type="dxa"/>
              <w:right w:w="100.0" w:type="dxa"/>
            </w:tcMar>
            <w:vAlign w:val="top"/>
          </w:tcPr>
          <w:p w:rsidR="00000000" w:rsidDel="00000000" w:rsidP="00000000" w:rsidRDefault="00000000" w:rsidRPr="00000000" w14:paraId="000002C6">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C7">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Sistema de iluminación</w:t>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Leekos</w:t>
            </w:r>
          </w:p>
        </w:tc>
        <w:tc>
          <w:tcPr>
            <w:shd w:fill="auto" w:val="clear"/>
            <w:tcMar>
              <w:top w:w="100.0" w:type="dxa"/>
              <w:left w:w="100.0" w:type="dxa"/>
              <w:bottom w:w="100.0" w:type="dxa"/>
              <w:right w:w="100.0" w:type="dxa"/>
            </w:tcMar>
            <w:vAlign w:val="top"/>
          </w:tcPr>
          <w:p w:rsidR="00000000" w:rsidDel="00000000" w:rsidP="00000000" w:rsidRDefault="00000000" w:rsidRPr="00000000" w14:paraId="000002C9">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2</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CA">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Par Led </w:t>
            </w:r>
            <w:r w:rsidDel="00000000" w:rsidR="00000000" w:rsidRPr="00000000">
              <w:rPr>
                <w:rFonts w:ascii="Poppins ExtraLight" w:cs="Poppins ExtraLight" w:eastAsia="Poppins ExtraLight" w:hAnsi="Poppins ExtraLight"/>
                <w:sz w:val="18"/>
                <w:szCs w:val="18"/>
                <w:rtl w:val="0"/>
              </w:rPr>
              <w:t xml:space="preserve">RGBWA+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CC">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10</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CD">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Estructura de Iluminación | truss aforado | pesos | para cabezas móviles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CF">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2</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D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Sistema estructural</w:t>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1">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Tarima Americana 7x3 Altura de 22 Cmts.</w:t>
            </w:r>
          </w:p>
        </w:tc>
        <w:tc>
          <w:tcPr>
            <w:shd w:fill="auto" w:val="clear"/>
            <w:tcMar>
              <w:top w:w="100.0" w:type="dxa"/>
              <w:left w:w="100.0" w:type="dxa"/>
              <w:bottom w:w="100.0" w:type="dxa"/>
              <w:right w:w="100.0" w:type="dxa"/>
            </w:tcMar>
            <w:vAlign w:val="top"/>
          </w:tcPr>
          <w:p w:rsidR="00000000" w:rsidDel="00000000" w:rsidP="00000000" w:rsidRDefault="00000000" w:rsidRPr="00000000" w14:paraId="000002D2">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D3">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4">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Charolina Color Negro Con Instalacion Parte Superior</w:t>
            </w:r>
          </w:p>
        </w:tc>
        <w:tc>
          <w:tcPr>
            <w:shd w:fill="auto" w:val="clear"/>
            <w:tcMar>
              <w:top w:w="100.0" w:type="dxa"/>
              <w:left w:w="100.0" w:type="dxa"/>
              <w:bottom w:w="100.0" w:type="dxa"/>
              <w:right w:w="100.0" w:type="dxa"/>
            </w:tcMar>
            <w:vAlign w:val="top"/>
          </w:tcPr>
          <w:p w:rsidR="00000000" w:rsidDel="00000000" w:rsidP="00000000" w:rsidRDefault="00000000" w:rsidRPr="00000000" w14:paraId="000002D5">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D6">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7">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Logísticos de apoyo</w:t>
            </w:r>
          </w:p>
        </w:tc>
        <w:tc>
          <w:tcPr>
            <w:shd w:fill="auto" w:val="clear"/>
            <w:tcMar>
              <w:top w:w="100.0" w:type="dxa"/>
              <w:left w:w="100.0" w:type="dxa"/>
              <w:bottom w:w="100.0" w:type="dxa"/>
              <w:right w:w="100.0" w:type="dxa"/>
            </w:tcMar>
            <w:vAlign w:val="top"/>
          </w:tcPr>
          <w:p w:rsidR="00000000" w:rsidDel="00000000" w:rsidP="00000000" w:rsidRDefault="00000000" w:rsidRPr="00000000" w14:paraId="000002D8">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D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Personal de apoyo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Productor general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DB">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DC">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Personal de apoyo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D">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Productor de apoyo</w:t>
            </w:r>
          </w:p>
        </w:tc>
        <w:tc>
          <w:tcPr>
            <w:shd w:fill="auto" w:val="clear"/>
            <w:tcMar>
              <w:top w:w="100.0" w:type="dxa"/>
              <w:left w:w="100.0" w:type="dxa"/>
              <w:bottom w:w="100.0" w:type="dxa"/>
              <w:right w:w="100.0" w:type="dxa"/>
            </w:tcMar>
            <w:vAlign w:val="top"/>
          </w:tcPr>
          <w:p w:rsidR="00000000" w:rsidDel="00000000" w:rsidP="00000000" w:rsidRDefault="00000000" w:rsidRPr="00000000" w14:paraId="000002DE">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DF">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Personal de apoyo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Coordinador</w:t>
            </w:r>
          </w:p>
        </w:tc>
        <w:tc>
          <w:tcPr>
            <w:shd w:fill="auto" w:val="clear"/>
            <w:tcMar>
              <w:top w:w="100.0" w:type="dxa"/>
              <w:left w:w="100.0" w:type="dxa"/>
              <w:bottom w:w="100.0" w:type="dxa"/>
              <w:right w:w="100.0" w:type="dxa"/>
            </w:tcMar>
            <w:vAlign w:val="top"/>
          </w:tcPr>
          <w:p w:rsidR="00000000" w:rsidDel="00000000" w:rsidP="00000000" w:rsidRDefault="00000000" w:rsidRPr="00000000" w14:paraId="000002E1">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E2">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Personal de apoyo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3">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Personal de escenografía</w:t>
            </w:r>
          </w:p>
        </w:tc>
        <w:tc>
          <w:tcPr>
            <w:shd w:fill="auto" w:val="clear"/>
            <w:tcMar>
              <w:top w:w="100.0" w:type="dxa"/>
              <w:left w:w="100.0" w:type="dxa"/>
              <w:bottom w:w="100.0" w:type="dxa"/>
              <w:right w:w="100.0" w:type="dxa"/>
            </w:tcMar>
            <w:vAlign w:val="top"/>
          </w:tcPr>
          <w:p w:rsidR="00000000" w:rsidDel="00000000" w:rsidP="00000000" w:rsidRDefault="00000000" w:rsidRPr="00000000" w14:paraId="000002E4">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2E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Personal de apoyo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6">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Logística de montaje y desmontaje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2E7">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E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Personal de apoyo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Personal técnico</w:t>
            </w:r>
          </w:p>
        </w:tc>
        <w:tc>
          <w:tcPr>
            <w:shd w:fill="auto" w:val="clear"/>
            <w:tcMar>
              <w:top w:w="100.0" w:type="dxa"/>
              <w:left w:w="100.0" w:type="dxa"/>
              <w:bottom w:w="100.0" w:type="dxa"/>
              <w:right w:w="100.0" w:type="dxa"/>
            </w:tcMar>
            <w:vAlign w:val="top"/>
          </w:tcPr>
          <w:p w:rsidR="00000000" w:rsidDel="00000000" w:rsidP="00000000" w:rsidRDefault="00000000" w:rsidRPr="00000000" w14:paraId="000002EA">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2E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Personal de apoyo</w:t>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C">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Transporte de materiales técnicos</w:t>
            </w:r>
          </w:p>
        </w:tc>
        <w:tc>
          <w:tcPr>
            <w:shd w:fill="auto" w:val="clear"/>
            <w:tcMar>
              <w:top w:w="100.0" w:type="dxa"/>
              <w:left w:w="100.0" w:type="dxa"/>
              <w:bottom w:w="100.0" w:type="dxa"/>
              <w:right w:w="100.0" w:type="dxa"/>
            </w:tcMar>
            <w:vAlign w:val="top"/>
          </w:tcPr>
          <w:p w:rsidR="00000000" w:rsidDel="00000000" w:rsidP="00000000" w:rsidRDefault="00000000" w:rsidRPr="00000000" w14:paraId="000002ED">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E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Servicio de transporte para el traslado de equipos técnicos, incluyendo cargue, descargue y manejo adecuado de los elementos. </w:t>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F">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Transporte de escenografía</w:t>
            </w:r>
          </w:p>
        </w:tc>
        <w:tc>
          <w:tcPr>
            <w:shd w:fill="auto" w:val="clear"/>
            <w:tcMar>
              <w:top w:w="100.0" w:type="dxa"/>
              <w:left w:w="100.0" w:type="dxa"/>
              <w:bottom w:w="100.0" w:type="dxa"/>
              <w:right w:w="100.0" w:type="dxa"/>
            </w:tcMar>
            <w:vAlign w:val="top"/>
          </w:tcPr>
          <w:p w:rsidR="00000000" w:rsidDel="00000000" w:rsidP="00000000" w:rsidRDefault="00000000" w:rsidRPr="00000000" w14:paraId="000002F0">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F1">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Servicio de transporte para el traslado de estructuras, mobiliario y demás elementos escenográficos requeridos para el evento.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2">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Uniformes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F3">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2F4">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Dotación para el personal operativo, Camiseta polo - bordada  acorde con la imagen institucional y las características del evento.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Pieza central de ensamble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F6">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F7">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Dispositivo físico para integrar las piezas de neón obtenidos de cada sala: JUICIO, RENUNCIA y LECTURA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Mesas por Comité </w:t>
            </w:r>
          </w:p>
        </w:tc>
        <w:tc>
          <w:tcPr>
            <w:shd w:fill="auto" w:val="clear"/>
            <w:tcMar>
              <w:top w:w="100.0" w:type="dxa"/>
              <w:left w:w="100.0" w:type="dxa"/>
              <w:bottom w:w="100.0" w:type="dxa"/>
              <w:right w:w="100.0" w:type="dxa"/>
            </w:tcMar>
            <w:vAlign w:val="top"/>
          </w:tcPr>
          <w:p w:rsidR="00000000" w:rsidDel="00000000" w:rsidP="00000000" w:rsidRDefault="00000000" w:rsidRPr="00000000" w14:paraId="000002F9">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F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Mesas destinadas al desarrollo del cierre de los scape rooms, con capacidad y dimensiones acordes al número de participantes y la distribución del espacio.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Sillas cierre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FC">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2FD">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Sillas para la actividad de cierre, ubicadas de acuerdo con la distribución aprobada para el evento y en óptimas condiciones de uso.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Tarjetas finales de Comité </w:t>
            </w:r>
          </w:p>
        </w:tc>
        <w:tc>
          <w:tcPr>
            <w:shd w:fill="auto" w:val="clear"/>
            <w:tcMar>
              <w:top w:w="100.0" w:type="dxa"/>
              <w:left w:w="100.0" w:type="dxa"/>
              <w:bottom w:w="100.0" w:type="dxa"/>
              <w:right w:w="100.0" w:type="dxa"/>
            </w:tcMar>
            <w:vAlign w:val="top"/>
          </w:tcPr>
          <w:p w:rsidR="00000000" w:rsidDel="00000000" w:rsidP="00000000" w:rsidRDefault="00000000" w:rsidRPr="00000000" w14:paraId="000002FF">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30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Formato A3/A4 para responder pregunta final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1">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Cajas de reseteo por sala </w:t>
            </w:r>
          </w:p>
        </w:tc>
        <w:tc>
          <w:tcPr>
            <w:shd w:fill="auto" w:val="clear"/>
            <w:tcMar>
              <w:top w:w="100.0" w:type="dxa"/>
              <w:left w:w="100.0" w:type="dxa"/>
              <w:bottom w:w="100.0" w:type="dxa"/>
              <w:right w:w="100.0" w:type="dxa"/>
            </w:tcMar>
            <w:vAlign w:val="top"/>
          </w:tcPr>
          <w:p w:rsidR="00000000" w:rsidDel="00000000" w:rsidP="00000000" w:rsidRDefault="00000000" w:rsidRPr="00000000" w14:paraId="00000302">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303">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Cajas plásticas rotuladas por sala y por secuencia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4">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Bolsas/zip bags de clasificación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305">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80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6">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Bolsas para separar sets por Comité y sala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7">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Checklists plastificados de reset </w:t>
            </w:r>
          </w:p>
        </w:tc>
        <w:tc>
          <w:tcPr>
            <w:shd w:fill="auto" w:val="clear"/>
            <w:tcMar>
              <w:top w:w="100.0" w:type="dxa"/>
              <w:left w:w="100.0" w:type="dxa"/>
              <w:bottom w:w="100.0" w:type="dxa"/>
              <w:right w:w="100.0" w:type="dxa"/>
            </w:tcMar>
            <w:vAlign w:val="top"/>
          </w:tcPr>
          <w:p w:rsidR="00000000" w:rsidDel="00000000" w:rsidP="00000000" w:rsidRDefault="00000000" w:rsidRPr="00000000" w14:paraId="00000308">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30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Una por sala + una general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A">
            <w:pPr>
              <w:widowControl w:val="0"/>
              <w:spacing w:line="240" w:lineRule="auto"/>
              <w:rPr>
                <w:rFonts w:ascii="Poppins" w:cs="Poppins" w:eastAsia="Poppins" w:hAnsi="Poppins"/>
                <w:b w:val="1"/>
                <w:bCs w:val="1"/>
                <w:sz w:val="18"/>
                <w:szCs w:val="18"/>
              </w:rPr>
            </w:pPr>
            <w:r w:rsidDel="00000000" w:rsidR="00000000" w:rsidRPr="00000000">
              <w:rPr>
                <w:rFonts w:ascii="Poppins ExtraLight" w:cs="Poppins ExtraLight" w:eastAsia="Poppins ExtraLight" w:hAnsi="Poppins ExtraLight"/>
                <w:sz w:val="18"/>
                <w:szCs w:val="18"/>
                <w:rtl w:val="0"/>
              </w:rPr>
              <w:t xml:space="preserve">Escenografía principal </w:t>
            </w:r>
            <w:r w:rsidDel="00000000" w:rsidR="00000000" w:rsidRPr="00000000">
              <w:rPr>
                <w:rFonts w:ascii="Poppins" w:cs="Poppins" w:eastAsia="Poppins" w:hAnsi="Poppins"/>
                <w:b w:val="1"/>
                <w:bCs w:val="1"/>
                <w:sz w:val="18"/>
                <w:szCs w:val="18"/>
                <w:rtl w:val="0"/>
              </w:rPr>
              <w:t xml:space="preserve">sala 1</w:t>
            </w:r>
          </w:p>
        </w:tc>
        <w:tc>
          <w:tcPr>
            <w:shd w:fill="auto" w:val="clear"/>
            <w:tcMar>
              <w:top w:w="100.0" w:type="dxa"/>
              <w:left w:w="100.0" w:type="dxa"/>
              <w:bottom w:w="100.0" w:type="dxa"/>
              <w:right w:w="100.0" w:type="dxa"/>
            </w:tcMar>
            <w:vAlign w:val="top"/>
          </w:tcPr>
          <w:p w:rsidR="00000000" w:rsidDel="00000000" w:rsidP="00000000" w:rsidRDefault="00000000" w:rsidRPr="00000000" w14:paraId="0000030B">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0C">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Mdf de 12 mm mas vinilo impreso full color con neon flex para contorno y vidrio flotado de 8 mm 2,58,2 x 4,83 m</w:t>
            </w:r>
          </w:p>
          <w:p w:rsidR="00000000" w:rsidDel="00000000" w:rsidP="00000000" w:rsidRDefault="00000000" w:rsidRPr="00000000" w14:paraId="0000030D">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Bastidor estructura en mdf de 12 y 5,5 mm mas vinilo impreso full color con neon flex en laterales y tornas 3,42x3,39 m</w:t>
            </w:r>
          </w:p>
          <w:p w:rsidR="00000000" w:rsidDel="00000000" w:rsidP="00000000" w:rsidRDefault="00000000" w:rsidRPr="00000000" w14:paraId="0000030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Base para caja fuerte en mdf de 12 mm mas vinilo impreso full color 0,80 x 50,5 m</w:t>
            </w:r>
          </w:p>
          <w:p w:rsidR="00000000" w:rsidDel="00000000" w:rsidP="00000000" w:rsidRDefault="00000000" w:rsidRPr="00000000" w14:paraId="0000030F">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Mueble en mdf de 12 mm mas vinilo impreso , con iluminación en neón flex y conexión eléctrica para botones superiores 2 de 179 x 74,6</w:t>
            </w:r>
          </w:p>
          <w:p w:rsidR="00000000" w:rsidDel="00000000" w:rsidP="00000000" w:rsidRDefault="00000000" w:rsidRPr="00000000" w14:paraId="0000031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Lockers mas base , en mdf mas pintura catalizada , manija y chapa 1,76 x 1,05 m</w:t>
            </w:r>
          </w:p>
          <w:p w:rsidR="00000000" w:rsidDel="00000000" w:rsidP="00000000" w:rsidRDefault="00000000" w:rsidRPr="00000000" w14:paraId="00000311">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Cajonero en mdf de 12 mm mas vinilo impreso de 1,12 x 56,1 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2">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Señalización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313">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14">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Señalización perimetral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Plantilla </w:t>
            </w:r>
          </w:p>
        </w:tc>
        <w:tc>
          <w:tcPr>
            <w:shd w:fill="auto" w:val="clear"/>
            <w:tcMar>
              <w:top w:w="100.0" w:type="dxa"/>
              <w:left w:w="100.0" w:type="dxa"/>
              <w:bottom w:w="100.0" w:type="dxa"/>
              <w:right w:w="100.0" w:type="dxa"/>
            </w:tcMar>
            <w:vAlign w:val="top"/>
          </w:tcPr>
          <w:p w:rsidR="00000000" w:rsidDel="00000000" w:rsidP="00000000" w:rsidRDefault="00000000" w:rsidRPr="00000000" w14:paraId="00000316">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317">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plantilla tabloide a 4 tintas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Línea de luz led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319">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1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Línea que demarque el piso en 4 espacios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Anaquel </w:t>
            </w:r>
          </w:p>
        </w:tc>
        <w:tc>
          <w:tcPr>
            <w:shd w:fill="auto" w:val="clear"/>
            <w:tcMar>
              <w:top w:w="100.0" w:type="dxa"/>
              <w:left w:w="100.0" w:type="dxa"/>
              <w:bottom w:w="100.0" w:type="dxa"/>
              <w:right w:w="100.0" w:type="dxa"/>
            </w:tcMar>
            <w:vAlign w:val="top"/>
          </w:tcPr>
          <w:p w:rsidR="00000000" w:rsidDel="00000000" w:rsidP="00000000" w:rsidRDefault="00000000" w:rsidRPr="00000000" w14:paraId="0000031C">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1D">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estantería de 90 cm de ancho x 40 cm de profundo x 180 cm de alto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Fichas neon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31F">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32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Ficha de neón de 30 cm x 20 cm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1">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Luz focal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322">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23">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Ambientación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4">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Stickers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25">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326">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stickers a 4 tintas de 10 cm de diámetro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7">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Tablero magnético</w:t>
            </w:r>
          </w:p>
        </w:tc>
        <w:tc>
          <w:tcPr>
            <w:shd w:fill="auto" w:val="clear"/>
            <w:tcMar>
              <w:top w:w="100.0" w:type="dxa"/>
              <w:left w:w="100.0" w:type="dxa"/>
              <w:bottom w:w="100.0" w:type="dxa"/>
              <w:right w:w="100.0" w:type="dxa"/>
            </w:tcMar>
            <w:vAlign w:val="top"/>
          </w:tcPr>
          <w:p w:rsidR="00000000" w:rsidDel="00000000" w:rsidP="00000000" w:rsidRDefault="00000000" w:rsidRPr="00000000" w14:paraId="00000328">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2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tablero de 240 cm x 120 cm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Tarjetas magnéticas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2B">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110</w:t>
            </w:r>
          </w:p>
        </w:tc>
        <w:tc>
          <w:tcPr>
            <w:shd w:fill="auto" w:val="clear"/>
            <w:tcMar>
              <w:top w:w="100.0" w:type="dxa"/>
              <w:left w:w="100.0" w:type="dxa"/>
              <w:bottom w:w="100.0" w:type="dxa"/>
              <w:right w:w="100.0" w:type="dxa"/>
            </w:tcMar>
            <w:vAlign w:val="top"/>
          </w:tcPr>
          <w:p w:rsidR="00000000" w:rsidDel="00000000" w:rsidP="00000000" w:rsidRDefault="00000000" w:rsidRPr="00000000" w14:paraId="0000032C">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Tarjetas magneticas (tipo nevera) horizontales 8.8 cm x 5.3 cm ( Aptas para tablero magnetico) de 5 colores diferentes (Amarillo, verde, azul, rojo, morado)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D">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Mesa central de deliberación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32E">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2F">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Mesa 2,40 x 1,20 m mínimo o 2 mesas modulares equivalentes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Mesas cuadradas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31">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332">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Mesas aproximadamente de 60 x 60 cm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3">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Sellos personalizados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34">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33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sello de 9 cm x 9 cm cada uno con una de las siguientes palabras y almohadilla.</w:t>
            </w:r>
          </w:p>
          <w:p w:rsidR="00000000" w:rsidDel="00000000" w:rsidP="00000000" w:rsidRDefault="00000000" w:rsidRPr="00000000" w14:paraId="00000336">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Validado</w:t>
            </w:r>
          </w:p>
          <w:p w:rsidR="00000000" w:rsidDel="00000000" w:rsidP="00000000" w:rsidRDefault="00000000" w:rsidRPr="00000000" w14:paraId="00000337">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Descartado</w:t>
            </w:r>
          </w:p>
          <w:p w:rsidR="00000000" w:rsidDel="00000000" w:rsidP="00000000" w:rsidRDefault="00000000" w:rsidRPr="00000000" w14:paraId="0000033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Ruido</w:t>
            </w:r>
          </w:p>
          <w:p w:rsidR="00000000" w:rsidDel="00000000" w:rsidP="00000000" w:rsidRDefault="00000000" w:rsidRPr="00000000" w14:paraId="0000033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sin peso decisional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Cajas</w:t>
            </w:r>
          </w:p>
        </w:tc>
        <w:tc>
          <w:tcPr>
            <w:shd w:fill="auto" w:val="clear"/>
            <w:tcMar>
              <w:top w:w="100.0" w:type="dxa"/>
              <w:left w:w="100.0" w:type="dxa"/>
              <w:bottom w:w="100.0" w:type="dxa"/>
              <w:right w:w="100.0" w:type="dxa"/>
            </w:tcMar>
            <w:vAlign w:val="top"/>
          </w:tcPr>
          <w:p w:rsidR="00000000" w:rsidDel="00000000" w:rsidP="00000000" w:rsidRDefault="00000000" w:rsidRPr="00000000" w14:paraId="0000033B">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33C">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Cajas en MDF de 30 de ancho x 20 de profundidad x 15 cm de alto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D">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Caja fuerte</w:t>
            </w:r>
          </w:p>
        </w:tc>
        <w:tc>
          <w:tcPr>
            <w:shd w:fill="auto" w:val="clear"/>
            <w:tcMar>
              <w:top w:w="100.0" w:type="dxa"/>
              <w:left w:w="100.0" w:type="dxa"/>
              <w:bottom w:w="100.0" w:type="dxa"/>
              <w:right w:w="100.0" w:type="dxa"/>
            </w:tcMar>
            <w:vAlign w:val="top"/>
          </w:tcPr>
          <w:p w:rsidR="00000000" w:rsidDel="00000000" w:rsidP="00000000" w:rsidRDefault="00000000" w:rsidRPr="00000000" w14:paraId="0000033E">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p w:rsidR="00000000" w:rsidDel="00000000" w:rsidP="00000000" w:rsidRDefault="00000000" w:rsidRPr="00000000" w14:paraId="0000033F">
            <w:pPr>
              <w:widowControl w:val="0"/>
              <w:spacing w:line="240" w:lineRule="auto"/>
              <w:jc w:val="center"/>
              <w:rPr>
                <w:rFonts w:ascii="Poppins ExtraLight" w:cs="Poppins ExtraLight" w:eastAsia="Poppins ExtraLight" w:hAnsi="Poppins ExtraLight"/>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4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Caja fuerte de 60 cm de alto x 40 cm de ancho x 40 cm de profundidad </w:t>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1">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Lágrimas en pantalla led de 1,5x3 en staking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342">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43">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Sistema de video</w:t>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4">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Servidor profesional sistema multi display para control de pantallas | gestión y programaciòn de blending y contenidos | NO INCLUYE CREACIÓN DE CONTENIDOS |</w:t>
            </w:r>
          </w:p>
          <w:p w:rsidR="00000000" w:rsidDel="00000000" w:rsidP="00000000" w:rsidRDefault="00000000" w:rsidRPr="00000000" w14:paraId="0000034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Punto fijo básico | switch | PC | Operado</w:t>
            </w:r>
          </w:p>
        </w:tc>
        <w:tc>
          <w:tcPr>
            <w:shd w:fill="auto" w:val="clear"/>
            <w:tcMar>
              <w:top w:w="100.0" w:type="dxa"/>
              <w:left w:w="100.0" w:type="dxa"/>
              <w:bottom w:w="100.0" w:type="dxa"/>
              <w:right w:w="100.0" w:type="dxa"/>
            </w:tcMar>
            <w:vAlign w:val="top"/>
          </w:tcPr>
          <w:p w:rsidR="00000000" w:rsidDel="00000000" w:rsidP="00000000" w:rsidRDefault="00000000" w:rsidRPr="00000000" w14:paraId="00000346">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47">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Sistema amplificación de sonido | Sonido bosé L1 dos líneas | consola combinador de</w:t>
            </w:r>
          </w:p>
          <w:p w:rsidR="00000000" w:rsidDel="00000000" w:rsidP="00000000" w:rsidRDefault="00000000" w:rsidRPr="00000000" w14:paraId="0000034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antenas | técnico | SONIDO CONFERENCIA O AMBIENTAL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4A">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4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Sistema de sonido</w:t>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C">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Micrófonos Inalámbricos Countryman</w:t>
            </w:r>
          </w:p>
        </w:tc>
        <w:tc>
          <w:tcPr>
            <w:shd w:fill="auto" w:val="clear"/>
            <w:tcMar>
              <w:top w:w="100.0" w:type="dxa"/>
              <w:left w:w="100.0" w:type="dxa"/>
              <w:bottom w:w="100.0" w:type="dxa"/>
              <w:right w:w="100.0" w:type="dxa"/>
            </w:tcMar>
            <w:vAlign w:val="top"/>
          </w:tcPr>
          <w:p w:rsidR="00000000" w:rsidDel="00000000" w:rsidP="00000000" w:rsidRDefault="00000000" w:rsidRPr="00000000" w14:paraId="0000034D">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4E">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F">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Barra led</w:t>
            </w:r>
          </w:p>
        </w:tc>
        <w:tc>
          <w:tcPr>
            <w:shd w:fill="auto" w:val="clear"/>
            <w:tcMar>
              <w:top w:w="100.0" w:type="dxa"/>
              <w:left w:w="100.0" w:type="dxa"/>
              <w:bottom w:w="100.0" w:type="dxa"/>
              <w:right w:w="100.0" w:type="dxa"/>
            </w:tcMar>
            <w:vAlign w:val="top"/>
          </w:tcPr>
          <w:p w:rsidR="00000000" w:rsidDel="00000000" w:rsidP="00000000" w:rsidRDefault="00000000" w:rsidRPr="00000000" w14:paraId="00000350">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6</w:t>
            </w:r>
          </w:p>
        </w:tc>
        <w:tc>
          <w:tcPr/>
          <w:p w:rsidR="00000000" w:rsidDel="00000000" w:rsidP="00000000" w:rsidRDefault="00000000" w:rsidRPr="00000000" w14:paraId="00000351">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Sistema de iluminación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2">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Alquiler de tablets</w:t>
            </w:r>
          </w:p>
        </w:tc>
        <w:tc>
          <w:tcPr>
            <w:shd w:fill="auto" w:val="clear"/>
            <w:tcMar>
              <w:top w:w="100.0" w:type="dxa"/>
              <w:left w:w="100.0" w:type="dxa"/>
              <w:bottom w:w="100.0" w:type="dxa"/>
              <w:right w:w="100.0" w:type="dxa"/>
            </w:tcMar>
            <w:vAlign w:val="top"/>
          </w:tcPr>
          <w:p w:rsidR="00000000" w:rsidDel="00000000" w:rsidP="00000000" w:rsidRDefault="00000000" w:rsidRPr="00000000" w14:paraId="00000353">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354">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Apoyo tecnológico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Candados numéricos</w:t>
            </w:r>
          </w:p>
        </w:tc>
        <w:tc>
          <w:tcPr>
            <w:shd w:fill="auto" w:val="clear"/>
            <w:tcMar>
              <w:top w:w="100.0" w:type="dxa"/>
              <w:left w:w="100.0" w:type="dxa"/>
              <w:bottom w:w="100.0" w:type="dxa"/>
              <w:right w:w="100.0" w:type="dxa"/>
            </w:tcMar>
            <w:vAlign w:val="top"/>
          </w:tcPr>
          <w:p w:rsidR="00000000" w:rsidDel="00000000" w:rsidP="00000000" w:rsidRDefault="00000000" w:rsidRPr="00000000" w14:paraId="00000356">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357">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Candados 3 o 4 dígitos reconfigurables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Impresos </w:t>
            </w:r>
          </w:p>
          <w:p w:rsidR="00000000" w:rsidDel="00000000" w:rsidP="00000000" w:rsidRDefault="00000000" w:rsidRPr="00000000" w14:paraId="0000035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(Notas impresas, tarjetas impresas)</w:t>
            </w:r>
          </w:p>
        </w:tc>
        <w:tc>
          <w:tcPr>
            <w:shd w:fill="auto" w:val="clear"/>
            <w:tcMar>
              <w:top w:w="100.0" w:type="dxa"/>
              <w:left w:w="100.0" w:type="dxa"/>
              <w:bottom w:w="100.0" w:type="dxa"/>
              <w:right w:w="100.0" w:type="dxa"/>
            </w:tcMar>
            <w:vAlign w:val="top"/>
          </w:tcPr>
          <w:p w:rsidR="00000000" w:rsidDel="00000000" w:rsidP="00000000" w:rsidRDefault="00000000" w:rsidRPr="00000000" w14:paraId="0000035A">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54</w:t>
            </w:r>
          </w:p>
        </w:tc>
        <w:tc>
          <w:tcPr>
            <w:shd w:fill="auto" w:val="clear"/>
            <w:tcMar>
              <w:top w:w="100.0" w:type="dxa"/>
              <w:left w:w="100.0" w:type="dxa"/>
              <w:bottom w:w="100.0" w:type="dxa"/>
              <w:right w:w="100.0" w:type="dxa"/>
            </w:tcMar>
            <w:vAlign w:val="top"/>
          </w:tcPr>
          <w:p w:rsidR="00000000" w:rsidDel="00000000" w:rsidP="00000000" w:rsidRDefault="00000000" w:rsidRPr="00000000" w14:paraId="0000035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42 Tarjetas impresas 10 cm  x 15 cm a una tinta </w:t>
            </w:r>
          </w:p>
          <w:p w:rsidR="00000000" w:rsidDel="00000000" w:rsidP="00000000" w:rsidRDefault="00000000" w:rsidRPr="00000000" w14:paraId="0000035C">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12 Notas impresas Impresos tamaño oficio a 1 tinta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D">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Sobres rol</w:t>
            </w:r>
          </w:p>
        </w:tc>
        <w:tc>
          <w:tcPr>
            <w:shd w:fill="auto" w:val="clear"/>
            <w:tcMar>
              <w:top w:w="100.0" w:type="dxa"/>
              <w:left w:w="100.0" w:type="dxa"/>
              <w:bottom w:w="100.0" w:type="dxa"/>
              <w:right w:w="100.0" w:type="dxa"/>
            </w:tcMar>
            <w:vAlign w:val="top"/>
          </w:tcPr>
          <w:p w:rsidR="00000000" w:rsidDel="00000000" w:rsidP="00000000" w:rsidRDefault="00000000" w:rsidRPr="00000000" w14:paraId="0000035E">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35F">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sobres de manila tamaño oficio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Marcadores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61">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362">
            <w:pPr>
              <w:widowControl w:val="0"/>
              <w:spacing w:line="240" w:lineRule="auto"/>
              <w:rPr>
                <w:rFonts w:ascii="Poppins ExtraLight" w:cs="Poppins ExtraLight" w:eastAsia="Poppins ExtraLight" w:hAnsi="Poppins ExtraLight"/>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3">
            <w:pPr>
              <w:widowControl w:val="0"/>
              <w:spacing w:line="240" w:lineRule="auto"/>
              <w:rPr>
                <w:rFonts w:ascii="Poppins" w:cs="Poppins" w:eastAsia="Poppins" w:hAnsi="Poppins"/>
                <w:b w:val="1"/>
                <w:bCs w:val="1"/>
                <w:sz w:val="18"/>
                <w:szCs w:val="18"/>
              </w:rPr>
            </w:pPr>
            <w:r w:rsidDel="00000000" w:rsidR="00000000" w:rsidRPr="00000000">
              <w:rPr>
                <w:rFonts w:ascii="Poppins ExtraLight" w:cs="Poppins ExtraLight" w:eastAsia="Poppins ExtraLight" w:hAnsi="Poppins ExtraLight"/>
                <w:sz w:val="18"/>
                <w:szCs w:val="18"/>
                <w:rtl w:val="0"/>
              </w:rPr>
              <w:t xml:space="preserve">Escenografía principal </w:t>
            </w:r>
            <w:r w:rsidDel="00000000" w:rsidR="00000000" w:rsidRPr="00000000">
              <w:rPr>
                <w:rFonts w:ascii="Poppins" w:cs="Poppins" w:eastAsia="Poppins" w:hAnsi="Poppins"/>
                <w:b w:val="1"/>
                <w:bCs w:val="1"/>
                <w:sz w:val="18"/>
                <w:szCs w:val="18"/>
                <w:rtl w:val="0"/>
              </w:rPr>
              <w:t xml:space="preserve">sala 2</w:t>
            </w:r>
          </w:p>
        </w:tc>
        <w:tc>
          <w:tcPr>
            <w:shd w:fill="auto" w:val="clear"/>
            <w:tcMar>
              <w:top w:w="100.0" w:type="dxa"/>
              <w:left w:w="100.0" w:type="dxa"/>
              <w:bottom w:w="100.0" w:type="dxa"/>
              <w:right w:w="100.0" w:type="dxa"/>
            </w:tcMar>
            <w:vAlign w:val="top"/>
          </w:tcPr>
          <w:p w:rsidR="00000000" w:rsidDel="00000000" w:rsidP="00000000" w:rsidRDefault="00000000" w:rsidRPr="00000000" w14:paraId="00000364">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6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Mdf de 12 mm mas vinilo impreso full color con neon flex para contorno y vidrio flotado de 8 mm 2,58,2 x 4,83 m</w:t>
            </w:r>
          </w:p>
          <w:p w:rsidR="00000000" w:rsidDel="00000000" w:rsidP="00000000" w:rsidRDefault="00000000" w:rsidRPr="00000000" w14:paraId="00000366">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Bastidor estructura en mdf de 12 y 5,5 mm mas vinilo impreso full color con neon flex en laterales y tornas 3,42x3,39 m</w:t>
            </w:r>
          </w:p>
          <w:p w:rsidR="00000000" w:rsidDel="00000000" w:rsidP="00000000" w:rsidRDefault="00000000" w:rsidRPr="00000000" w14:paraId="00000367">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Mueble en mdf de 12 mm mas vinilo impreso , con iluminación en neón flex y conexión eléctrica 4,76 x 91,8m</w:t>
            </w:r>
          </w:p>
          <w:p w:rsidR="00000000" w:rsidDel="00000000" w:rsidP="00000000" w:rsidRDefault="00000000" w:rsidRPr="00000000" w14:paraId="0000036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Cubos en mdf de 12 mm mas vinilo impreso full color de 54,8 x 62,2 m</w:t>
            </w:r>
          </w:p>
          <w:p w:rsidR="00000000" w:rsidDel="00000000" w:rsidP="00000000" w:rsidRDefault="00000000" w:rsidRPr="00000000" w14:paraId="0000036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Mueble mdf 12 mm mas vinilo impreso full color 180,1 x 0,81 m con neon flex en contorno</w:t>
            </w:r>
          </w:p>
          <w:p w:rsidR="00000000" w:rsidDel="00000000" w:rsidP="00000000" w:rsidRDefault="00000000" w:rsidRPr="00000000" w14:paraId="0000036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Totem con cubos , conexión eléctrica y cubos retroiluminados 1,72 x 0,48 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Línea de luz led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36C">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6D">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Línea que demarque el piso en 4 espacios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Tablero MDF - Operaciones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6F">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7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Tablero MDF de 1.50 cm x 1.20 cm con impresión bon adhesivo impresión a 4 tinta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1">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Tablero MDF - Agenda </w:t>
            </w:r>
          </w:p>
        </w:tc>
        <w:tc>
          <w:tcPr>
            <w:shd w:fill="auto" w:val="clear"/>
            <w:tcMar>
              <w:top w:w="100.0" w:type="dxa"/>
              <w:left w:w="100.0" w:type="dxa"/>
              <w:bottom w:w="100.0" w:type="dxa"/>
              <w:right w:w="100.0" w:type="dxa"/>
            </w:tcMar>
            <w:vAlign w:val="top"/>
          </w:tcPr>
          <w:p w:rsidR="00000000" w:rsidDel="00000000" w:rsidP="00000000" w:rsidRDefault="00000000" w:rsidRPr="00000000" w14:paraId="00000372">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73">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Tablero MDF de 1.50 cm x 1.20 cm con impresión bon adhesivo a 1 tinta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4">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Mesa central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375">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76">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Mesa de madera de 2m x 2m color negra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7">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Mesas cocteleras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78">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37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Mesa alta rectangular tipo coctel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Stickers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7B">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37C">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Stickers personalizados en bon adhesivo a 1 tinta</w:t>
            </w:r>
          </w:p>
          <w:p w:rsidR="00000000" w:rsidDel="00000000" w:rsidP="00000000" w:rsidRDefault="00000000" w:rsidRPr="00000000" w14:paraId="0000037D">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-15 stickers: 8 cm x 8 cm</w:t>
            </w:r>
          </w:p>
          <w:p w:rsidR="00000000" w:rsidDel="00000000" w:rsidP="00000000" w:rsidRDefault="00000000" w:rsidRPr="00000000" w14:paraId="0000037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- 20 stickers: 12 cm x 12 cm</w:t>
            </w:r>
          </w:p>
          <w:p w:rsidR="00000000" w:rsidDel="00000000" w:rsidP="00000000" w:rsidRDefault="00000000" w:rsidRPr="00000000" w14:paraId="0000037F">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-15 stickers: 16 cm x 16 cm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Plantilla Mapa de Renuncia A3 </w:t>
            </w:r>
          </w:p>
        </w:tc>
        <w:tc>
          <w:tcPr>
            <w:shd w:fill="auto" w:val="clear"/>
            <w:tcMar>
              <w:top w:w="100.0" w:type="dxa"/>
              <w:left w:w="100.0" w:type="dxa"/>
              <w:bottom w:w="100.0" w:type="dxa"/>
              <w:right w:w="100.0" w:type="dxa"/>
            </w:tcMar>
            <w:vAlign w:val="top"/>
          </w:tcPr>
          <w:p w:rsidR="00000000" w:rsidDel="00000000" w:rsidP="00000000" w:rsidRDefault="00000000" w:rsidRPr="00000000" w14:paraId="00000381">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382">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plantilla tabloide a 4 tintas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3">
            <w:pPr>
              <w:widowControl w:val="0"/>
              <w:spacing w:line="240" w:lineRule="auto"/>
              <w:rPr>
                <w:rFonts w:ascii="Poppins ExtraLight" w:cs="Poppins ExtraLight" w:eastAsia="Poppins ExtraLight" w:hAnsi="Poppins ExtraLight"/>
                <w:color w:val="ff0000"/>
                <w:sz w:val="18"/>
                <w:szCs w:val="18"/>
              </w:rPr>
            </w:pPr>
            <w:r w:rsidDel="00000000" w:rsidR="00000000" w:rsidRPr="00000000">
              <w:rPr>
                <w:rFonts w:ascii="Poppins ExtraLight" w:cs="Poppins ExtraLight" w:eastAsia="Poppins ExtraLight" w:hAnsi="Poppins ExtraLight"/>
                <w:sz w:val="18"/>
                <w:szCs w:val="18"/>
                <w:rtl w:val="0"/>
              </w:rPr>
              <w:t xml:space="preserve">Fichas neon</w:t>
            </w:r>
            <w:r w:rsidDel="00000000" w:rsidR="00000000" w:rsidRPr="00000000">
              <w:rPr>
                <w:rFonts w:ascii="Poppins ExtraLight" w:cs="Poppins ExtraLight" w:eastAsia="Poppins ExtraLight" w:hAnsi="Poppins ExtraLight"/>
                <w:color w:val="ff0000"/>
                <w:sz w:val="18"/>
                <w:szCs w:val="18"/>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84">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38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Ficha de neón de 30 cm x 20 cm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6">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caja fuerte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87">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38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Caja fuerte de 60 cm de alto x 40 cm de ancho x 40 cm de profundidad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Señalización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38A">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8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Señalización perimetral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C">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Balanza escenográfica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38D">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8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Balanza real adaptada o estructura escenográfica con dial rojo/verde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F">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Bloques de tareas</w:t>
            </w:r>
          </w:p>
        </w:tc>
        <w:tc>
          <w:tcPr>
            <w:shd w:fill="auto" w:val="clear"/>
            <w:tcMar>
              <w:top w:w="100.0" w:type="dxa"/>
              <w:left w:w="100.0" w:type="dxa"/>
              <w:bottom w:w="100.0" w:type="dxa"/>
              <w:right w:w="100.0" w:type="dxa"/>
            </w:tcMar>
            <w:vAlign w:val="top"/>
          </w:tcPr>
          <w:p w:rsidR="00000000" w:rsidDel="00000000" w:rsidP="00000000" w:rsidRDefault="00000000" w:rsidRPr="00000000" w14:paraId="00000390">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391">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Bloques de madera o acrílico que tengan distintas proporciones aproximadamente:</w:t>
            </w:r>
          </w:p>
          <w:p w:rsidR="00000000" w:rsidDel="00000000" w:rsidP="00000000" w:rsidRDefault="00000000" w:rsidRPr="00000000" w14:paraId="00000392">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Bloques pequeños 15 - 8 cm x 8 cm x 8 cm</w:t>
            </w:r>
          </w:p>
          <w:p w:rsidR="00000000" w:rsidDel="00000000" w:rsidP="00000000" w:rsidRDefault="00000000" w:rsidRPr="00000000" w14:paraId="00000393">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Bloques medianos 20 - 12 cm x 12 cm x 12 cm</w:t>
            </w:r>
          </w:p>
          <w:p w:rsidR="00000000" w:rsidDel="00000000" w:rsidP="00000000" w:rsidRDefault="00000000" w:rsidRPr="00000000" w14:paraId="00000394">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bloques grandes 15 - 16 cm x 16 cm x 16 cm </w:t>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LAGRIMAS LED 1,50 x 3 | Instalada | Procesos | staking | elevada 40cm</w:t>
            </w:r>
          </w:p>
        </w:tc>
        <w:tc>
          <w:tcPr>
            <w:shd w:fill="auto" w:val="clear"/>
            <w:tcMar>
              <w:top w:w="100.0" w:type="dxa"/>
              <w:left w:w="100.0" w:type="dxa"/>
              <w:bottom w:w="100.0" w:type="dxa"/>
              <w:right w:w="100.0" w:type="dxa"/>
            </w:tcMar>
            <w:vAlign w:val="top"/>
          </w:tcPr>
          <w:p w:rsidR="00000000" w:rsidDel="00000000" w:rsidP="00000000" w:rsidRDefault="00000000" w:rsidRPr="00000000" w14:paraId="00000396">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97">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Sistema de vídeo</w:t>
            </w:r>
          </w:p>
          <w:p w:rsidR="00000000" w:rsidDel="00000000" w:rsidP="00000000" w:rsidRDefault="00000000" w:rsidRPr="00000000" w14:paraId="00000398">
            <w:pPr>
              <w:widowControl w:val="0"/>
              <w:spacing w:line="240" w:lineRule="auto"/>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Servidor profesional sistema multi display para control de pantallas | gestión y programaciòn de blending y contenidos | NO INCLUYE CREACIÓN DE CONTENIDOS |</w:t>
            </w:r>
          </w:p>
          <w:p w:rsidR="00000000" w:rsidDel="00000000" w:rsidP="00000000" w:rsidRDefault="00000000" w:rsidRPr="00000000" w14:paraId="0000039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Punto fijo básico | switch | PC | Operado</w:t>
            </w:r>
          </w:p>
        </w:tc>
        <w:tc>
          <w:tcPr>
            <w:shd w:fill="auto" w:val="clear"/>
            <w:tcMar>
              <w:top w:w="100.0" w:type="dxa"/>
              <w:left w:w="100.0" w:type="dxa"/>
              <w:bottom w:w="100.0" w:type="dxa"/>
              <w:right w:w="100.0" w:type="dxa"/>
            </w:tcMar>
            <w:vAlign w:val="top"/>
          </w:tcPr>
          <w:p w:rsidR="00000000" w:rsidDel="00000000" w:rsidP="00000000" w:rsidRDefault="00000000" w:rsidRPr="00000000" w14:paraId="0000039B">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9C">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D">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Portátiles Para Contenido</w:t>
            </w:r>
          </w:p>
        </w:tc>
        <w:tc>
          <w:tcPr>
            <w:shd w:fill="auto" w:val="clear"/>
            <w:tcMar>
              <w:top w:w="100.0" w:type="dxa"/>
              <w:left w:w="100.0" w:type="dxa"/>
              <w:bottom w:w="100.0" w:type="dxa"/>
              <w:right w:w="100.0" w:type="dxa"/>
            </w:tcMar>
            <w:vAlign w:val="top"/>
          </w:tcPr>
          <w:p w:rsidR="00000000" w:rsidDel="00000000" w:rsidP="00000000" w:rsidRDefault="00000000" w:rsidRPr="00000000" w14:paraId="0000039E">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9F">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Sistema amplificación de sonido | Sonido bosé L1 dos líneas | consola combinador de</w:t>
            </w:r>
          </w:p>
          <w:p w:rsidR="00000000" w:rsidDel="00000000" w:rsidP="00000000" w:rsidRDefault="00000000" w:rsidRPr="00000000" w14:paraId="000003A1">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antenas | técnico | SONIDO CONFERENCIA O AMBIENTAL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A2">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A3">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Sistema de sonido</w:t>
            </w:r>
          </w:p>
          <w:p w:rsidR="00000000" w:rsidDel="00000000" w:rsidP="00000000" w:rsidRDefault="00000000" w:rsidRPr="00000000" w14:paraId="000003A4">
            <w:pPr>
              <w:widowControl w:val="0"/>
              <w:spacing w:line="240" w:lineRule="auto"/>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Micrófonos Inalámbricos Countryman</w:t>
            </w:r>
          </w:p>
        </w:tc>
        <w:tc>
          <w:tcPr>
            <w:shd w:fill="auto" w:val="clear"/>
            <w:tcMar>
              <w:top w:w="100.0" w:type="dxa"/>
              <w:left w:w="100.0" w:type="dxa"/>
              <w:bottom w:w="100.0" w:type="dxa"/>
              <w:right w:w="100.0" w:type="dxa"/>
            </w:tcMar>
            <w:vAlign w:val="top"/>
          </w:tcPr>
          <w:p w:rsidR="00000000" w:rsidDel="00000000" w:rsidP="00000000" w:rsidRDefault="00000000" w:rsidRPr="00000000" w14:paraId="000003A6">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A7">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Barra led</w:t>
            </w:r>
          </w:p>
        </w:tc>
        <w:tc>
          <w:tcPr>
            <w:shd w:fill="auto" w:val="clear"/>
            <w:tcMar>
              <w:top w:w="100.0" w:type="dxa"/>
              <w:left w:w="100.0" w:type="dxa"/>
              <w:bottom w:w="100.0" w:type="dxa"/>
              <w:right w:w="100.0" w:type="dxa"/>
            </w:tcMar>
            <w:vAlign w:val="top"/>
          </w:tcPr>
          <w:p w:rsidR="00000000" w:rsidDel="00000000" w:rsidP="00000000" w:rsidRDefault="00000000" w:rsidRPr="00000000" w14:paraId="000003A9">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6</w:t>
            </w:r>
          </w:p>
        </w:tc>
        <w:tc>
          <w:tcPr/>
          <w:p w:rsidR="00000000" w:rsidDel="00000000" w:rsidP="00000000" w:rsidRDefault="00000000" w:rsidRPr="00000000" w14:paraId="000003A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Sistema de iluminación</w:t>
            </w:r>
          </w:p>
          <w:p w:rsidR="00000000" w:rsidDel="00000000" w:rsidP="00000000" w:rsidRDefault="00000000" w:rsidRPr="00000000" w14:paraId="000003AB">
            <w:pPr>
              <w:widowControl w:val="0"/>
              <w:spacing w:line="240" w:lineRule="auto"/>
              <w:rPr>
                <w:rFonts w:ascii="Poppins ExtraLight" w:cs="Poppins ExtraLight" w:eastAsia="Poppins ExtraLight" w:hAnsi="Poppins ExtraLight"/>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C">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Impresos (Tarjetas cartas de acción, tarjetas de veto / restricción, tarjetas fichas costo oculto)</w:t>
            </w:r>
          </w:p>
        </w:tc>
        <w:tc>
          <w:tcPr>
            <w:shd w:fill="auto" w:val="clear"/>
            <w:tcMar>
              <w:top w:w="100.0" w:type="dxa"/>
              <w:left w:w="100.0" w:type="dxa"/>
              <w:bottom w:w="100.0" w:type="dxa"/>
              <w:right w:w="100.0" w:type="dxa"/>
            </w:tcMar>
            <w:vAlign w:val="top"/>
          </w:tcPr>
          <w:p w:rsidR="00000000" w:rsidDel="00000000" w:rsidP="00000000" w:rsidRDefault="00000000" w:rsidRPr="00000000" w14:paraId="000003AD">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A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42 Tarjetas - Cartas de acción: Fichas impresas personalizadas de 5.5 cm x 9.5 cm a 4 tintas</w:t>
            </w:r>
          </w:p>
          <w:p w:rsidR="00000000" w:rsidDel="00000000" w:rsidP="00000000" w:rsidRDefault="00000000" w:rsidRPr="00000000" w14:paraId="000003AF">
            <w:pPr>
              <w:widowControl w:val="0"/>
              <w:spacing w:line="240" w:lineRule="auto"/>
              <w:rPr>
                <w:rFonts w:ascii="Poppins ExtraLight" w:cs="Poppins ExtraLight" w:eastAsia="Poppins ExtraLight" w:hAnsi="Poppins ExtraLight"/>
                <w:sz w:val="18"/>
                <w:szCs w:val="18"/>
              </w:rPr>
            </w:pPr>
            <w:r w:rsidDel="00000000" w:rsidR="00000000" w:rsidRPr="00000000">
              <w:rPr>
                <w:rtl w:val="0"/>
              </w:rPr>
            </w:r>
          </w:p>
          <w:p w:rsidR="00000000" w:rsidDel="00000000" w:rsidP="00000000" w:rsidRDefault="00000000" w:rsidRPr="00000000" w14:paraId="000003B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10 Tarjetas de veto / restricción: Fichas impresas personalizadas de 5.5 cm x 9.5 cm a 4 tintas</w:t>
            </w:r>
          </w:p>
          <w:p w:rsidR="00000000" w:rsidDel="00000000" w:rsidP="00000000" w:rsidRDefault="00000000" w:rsidRPr="00000000" w14:paraId="000003B1">
            <w:pPr>
              <w:widowControl w:val="0"/>
              <w:spacing w:line="240" w:lineRule="auto"/>
              <w:rPr>
                <w:rFonts w:ascii="Poppins ExtraLight" w:cs="Poppins ExtraLight" w:eastAsia="Poppins ExtraLight" w:hAnsi="Poppins ExtraLight"/>
                <w:sz w:val="18"/>
                <w:szCs w:val="18"/>
              </w:rPr>
            </w:pPr>
            <w:r w:rsidDel="00000000" w:rsidR="00000000" w:rsidRPr="00000000">
              <w:rPr>
                <w:rtl w:val="0"/>
              </w:rPr>
            </w:r>
          </w:p>
          <w:p w:rsidR="00000000" w:rsidDel="00000000" w:rsidP="00000000" w:rsidRDefault="00000000" w:rsidRPr="00000000" w14:paraId="000003B2">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42 Tarjetas - Fichas costo oculto: Fichas impresas personalizadas de 5.5 cm x 9.5 cm a 4 tintas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3">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Sobres de rol </w:t>
            </w:r>
          </w:p>
        </w:tc>
        <w:tc>
          <w:tcPr>
            <w:shd w:fill="auto" w:val="clear"/>
            <w:tcMar>
              <w:top w:w="100.0" w:type="dxa"/>
              <w:left w:w="100.0" w:type="dxa"/>
              <w:bottom w:w="100.0" w:type="dxa"/>
              <w:right w:w="100.0" w:type="dxa"/>
            </w:tcMar>
            <w:vAlign w:val="top"/>
          </w:tcPr>
          <w:p w:rsidR="00000000" w:rsidDel="00000000" w:rsidP="00000000" w:rsidRDefault="00000000" w:rsidRPr="00000000" w14:paraId="000003B4">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3B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sobres de manila tamaño oficio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6">
            <w:pPr>
              <w:widowControl w:val="0"/>
              <w:spacing w:line="240" w:lineRule="auto"/>
              <w:rPr>
                <w:rFonts w:ascii="Poppins" w:cs="Poppins" w:eastAsia="Poppins" w:hAnsi="Poppins"/>
                <w:b w:val="1"/>
                <w:bCs w:val="1"/>
                <w:sz w:val="18"/>
                <w:szCs w:val="18"/>
              </w:rPr>
            </w:pPr>
            <w:r w:rsidDel="00000000" w:rsidR="00000000" w:rsidRPr="00000000">
              <w:rPr>
                <w:rFonts w:ascii="Poppins ExtraLight" w:cs="Poppins ExtraLight" w:eastAsia="Poppins ExtraLight" w:hAnsi="Poppins ExtraLight"/>
                <w:sz w:val="18"/>
                <w:szCs w:val="18"/>
                <w:rtl w:val="0"/>
              </w:rPr>
              <w:t xml:space="preserve">Escenografía principal </w:t>
            </w:r>
            <w:r w:rsidDel="00000000" w:rsidR="00000000" w:rsidRPr="00000000">
              <w:rPr>
                <w:rFonts w:ascii="Poppins" w:cs="Poppins" w:eastAsia="Poppins" w:hAnsi="Poppins"/>
                <w:b w:val="1"/>
                <w:bCs w:val="1"/>
                <w:sz w:val="18"/>
                <w:szCs w:val="18"/>
                <w:rtl w:val="0"/>
              </w:rPr>
              <w:t xml:space="preserve">sala 3</w:t>
            </w:r>
          </w:p>
        </w:tc>
        <w:tc>
          <w:tcPr>
            <w:shd w:fill="auto" w:val="clear"/>
            <w:tcMar>
              <w:top w:w="100.0" w:type="dxa"/>
              <w:left w:w="100.0" w:type="dxa"/>
              <w:bottom w:w="100.0" w:type="dxa"/>
              <w:right w:w="100.0" w:type="dxa"/>
            </w:tcMar>
            <w:vAlign w:val="top"/>
          </w:tcPr>
          <w:p w:rsidR="00000000" w:rsidDel="00000000" w:rsidP="00000000" w:rsidRDefault="00000000" w:rsidRPr="00000000" w14:paraId="000003B7">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B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Mdf de 12 mm mas vinilo impreso full color con neon flex para contorno y vidrio flotado de 8 mm 2,58,2 x 4,83 m</w:t>
            </w:r>
          </w:p>
          <w:p w:rsidR="00000000" w:rsidDel="00000000" w:rsidP="00000000" w:rsidRDefault="00000000" w:rsidRPr="00000000" w14:paraId="000003B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Mesa en mdf diámetro 2,80 base metálica más mdf 15 mm y caja para pantalla , mas vinilo impreso full color Desmontaje Eléctrico</w:t>
            </w:r>
          </w:p>
          <w:p w:rsidR="00000000" w:rsidDel="00000000" w:rsidP="00000000" w:rsidRDefault="00000000" w:rsidRPr="00000000" w14:paraId="000003B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Nicho en mdf de 9 mm entamborado con neon flex y acrílico opal de 1,39 x 1,99 m</w:t>
            </w:r>
          </w:p>
          <w:p w:rsidR="00000000" w:rsidDel="00000000" w:rsidP="00000000" w:rsidRDefault="00000000" w:rsidRPr="00000000" w14:paraId="000003B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Totem en mdf de 12 mm mas vinilo impreso full color espacio para pantalla y conexión eléctrica 1,30 x 026 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C">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Línea de luz led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3BD">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B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Línea que demarque el piso en 4 espacios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F">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Mesa central de deliberación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3C0">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C1">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Mesa 2,40 x 1,20 m mínimo o 2 mesas modulares equivalentes con luz focal de interrogatorio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2">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Mesas cocteleras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C3">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3C4">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Mesa alta rectangular tipo coctel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Tablero MDF - Dashboard indicadores en verde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C6">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C7">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Tablero MDF de 1.50 cm x 1.20 cm con impresión bon adhesivo impresión a 4 tinta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Tablero MDF - de señales débiles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C9">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C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Tablero MDF de 1.50 cm x 1.20 cm con impresión bon adhesivo impresión a 4 tinta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Stickers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CC">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3CD">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16 stickers a 4 tintas de 10 cm de diámetro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Tarjetas Rastros de Sibila </w:t>
            </w:r>
          </w:p>
        </w:tc>
        <w:tc>
          <w:tcPr>
            <w:shd w:fill="auto" w:val="clear"/>
            <w:tcMar>
              <w:top w:w="100.0" w:type="dxa"/>
              <w:left w:w="100.0" w:type="dxa"/>
              <w:bottom w:w="100.0" w:type="dxa"/>
              <w:right w:w="100.0" w:type="dxa"/>
            </w:tcMar>
            <w:vAlign w:val="top"/>
          </w:tcPr>
          <w:p w:rsidR="00000000" w:rsidDel="00000000" w:rsidP="00000000" w:rsidRDefault="00000000" w:rsidRPr="00000000" w14:paraId="000003CF">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3D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10 cm x 15 cm a una tinta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1">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Plantilla Diagnóstico Vivo A3 </w:t>
            </w:r>
          </w:p>
        </w:tc>
        <w:tc>
          <w:tcPr>
            <w:shd w:fill="auto" w:val="clear"/>
            <w:tcMar>
              <w:top w:w="100.0" w:type="dxa"/>
              <w:left w:w="100.0" w:type="dxa"/>
              <w:bottom w:w="100.0" w:type="dxa"/>
              <w:right w:w="100.0" w:type="dxa"/>
            </w:tcMar>
            <w:vAlign w:val="top"/>
          </w:tcPr>
          <w:p w:rsidR="00000000" w:rsidDel="00000000" w:rsidP="00000000" w:rsidRDefault="00000000" w:rsidRPr="00000000" w14:paraId="000003D2">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3D3">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plantilla tabloide a 4 tintas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4">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Fichas neon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3D5">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3D6">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Ficha de neón de 30 cm x 20 cm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7">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Caja fuerte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D8">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D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Caja fuerte de 60 cm de alto x 40 cm de ancho x 40 cm de profundidad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Señalización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3DB">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DC">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Señalización perimetral </w:t>
            </w:r>
          </w:p>
        </w:tc>
      </w:tr>
      <w:tr>
        <w:trPr>
          <w:cantSplit w:val="0"/>
          <w:trHeight w:val="3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D">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Audífonos de diadema</w:t>
            </w:r>
          </w:p>
        </w:tc>
        <w:tc>
          <w:tcPr>
            <w:shd w:fill="auto" w:val="clear"/>
            <w:tcMar>
              <w:top w:w="100.0" w:type="dxa"/>
              <w:left w:w="100.0" w:type="dxa"/>
              <w:bottom w:w="100.0" w:type="dxa"/>
              <w:right w:w="100.0" w:type="dxa"/>
            </w:tcMar>
            <w:vAlign w:val="top"/>
          </w:tcPr>
          <w:p w:rsidR="00000000" w:rsidDel="00000000" w:rsidP="00000000" w:rsidRDefault="00000000" w:rsidRPr="00000000" w14:paraId="000003DE">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3DF">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Audífonos de diadema, cableados o inalámbricos confiables </w:t>
            </w:r>
          </w:p>
        </w:tc>
      </w:tr>
      <w:tr>
        <w:trPr>
          <w:cantSplit w:val="0"/>
          <w:trHeight w:val="3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Alquiler de tablets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E1">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3E2">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Tablets de apoyo para reproducción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3">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Cables, cordones</w:t>
            </w:r>
          </w:p>
        </w:tc>
        <w:tc>
          <w:tcPr>
            <w:shd w:fill="auto" w:val="clear"/>
            <w:tcMar>
              <w:top w:w="100.0" w:type="dxa"/>
              <w:left w:w="100.0" w:type="dxa"/>
              <w:bottom w:w="100.0" w:type="dxa"/>
              <w:right w:w="100.0" w:type="dxa"/>
            </w:tcMar>
            <w:vAlign w:val="top"/>
          </w:tcPr>
          <w:p w:rsidR="00000000" w:rsidDel="00000000" w:rsidP="00000000" w:rsidRDefault="00000000" w:rsidRPr="00000000" w14:paraId="000003E4">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3E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Cables de colores 5 colores 10 metros de cada color </w:t>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6">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LAGRIMAS LED 1,50 x 3 | Instalada | Procesos | staking | elevada 40cm</w:t>
            </w:r>
          </w:p>
        </w:tc>
        <w:tc>
          <w:tcPr>
            <w:shd w:fill="auto" w:val="clear"/>
            <w:tcMar>
              <w:top w:w="100.0" w:type="dxa"/>
              <w:left w:w="100.0" w:type="dxa"/>
              <w:bottom w:w="100.0" w:type="dxa"/>
              <w:right w:w="100.0" w:type="dxa"/>
            </w:tcMar>
            <w:vAlign w:val="top"/>
          </w:tcPr>
          <w:p w:rsidR="00000000" w:rsidDel="00000000" w:rsidP="00000000" w:rsidRDefault="00000000" w:rsidRPr="00000000" w14:paraId="000003E7">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E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Sistema de vídeo</w:t>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Servidor profesional sistema multi display para control de pantallas | gestión y programaciòn de blending y contenidos | NO INCLUYE CREACIÓN DE CONTENIDOS |</w:t>
            </w:r>
          </w:p>
          <w:p w:rsidR="00000000" w:rsidDel="00000000" w:rsidP="00000000" w:rsidRDefault="00000000" w:rsidRPr="00000000" w14:paraId="000003E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Punto fijo básico | switch | PC | Operado</w:t>
            </w:r>
          </w:p>
        </w:tc>
        <w:tc>
          <w:tcPr>
            <w:shd w:fill="auto" w:val="clear"/>
            <w:tcMar>
              <w:top w:w="100.0" w:type="dxa"/>
              <w:left w:w="100.0" w:type="dxa"/>
              <w:bottom w:w="100.0" w:type="dxa"/>
              <w:right w:w="100.0" w:type="dxa"/>
            </w:tcMar>
            <w:vAlign w:val="top"/>
          </w:tcPr>
          <w:p w:rsidR="00000000" w:rsidDel="00000000" w:rsidP="00000000" w:rsidRDefault="00000000" w:rsidRPr="00000000" w14:paraId="000003EB">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EC">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D">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Portátiles Para Contenido</w:t>
            </w:r>
          </w:p>
        </w:tc>
        <w:tc>
          <w:tcPr>
            <w:shd w:fill="auto" w:val="clear"/>
            <w:tcMar>
              <w:top w:w="100.0" w:type="dxa"/>
              <w:left w:w="100.0" w:type="dxa"/>
              <w:bottom w:w="100.0" w:type="dxa"/>
              <w:right w:w="100.0" w:type="dxa"/>
            </w:tcMar>
            <w:vAlign w:val="top"/>
          </w:tcPr>
          <w:p w:rsidR="00000000" w:rsidDel="00000000" w:rsidP="00000000" w:rsidRDefault="00000000" w:rsidRPr="00000000" w14:paraId="000003EE">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EF">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Sistema amplificación de sonido | Sonido bosé L1 dos líneas | consola combinador de</w:t>
            </w:r>
          </w:p>
          <w:p w:rsidR="00000000" w:rsidDel="00000000" w:rsidP="00000000" w:rsidRDefault="00000000" w:rsidRPr="00000000" w14:paraId="000003F1">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antenas | técnico | SONIDO CONFERENCIA O AMBIENTAL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F2">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F3">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Sistema de sonido</w:t>
            </w:r>
          </w:p>
          <w:p w:rsidR="00000000" w:rsidDel="00000000" w:rsidP="00000000" w:rsidRDefault="00000000" w:rsidRPr="00000000" w14:paraId="000003F4">
            <w:pPr>
              <w:widowControl w:val="0"/>
              <w:spacing w:line="240" w:lineRule="auto"/>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Micrófonos Inalámbricos Countryman</w:t>
            </w:r>
          </w:p>
        </w:tc>
        <w:tc>
          <w:tcPr>
            <w:shd w:fill="auto" w:val="clear"/>
            <w:tcMar>
              <w:top w:w="100.0" w:type="dxa"/>
              <w:left w:w="100.0" w:type="dxa"/>
              <w:bottom w:w="100.0" w:type="dxa"/>
              <w:right w:w="100.0" w:type="dxa"/>
            </w:tcMar>
            <w:vAlign w:val="top"/>
          </w:tcPr>
          <w:p w:rsidR="00000000" w:rsidDel="00000000" w:rsidP="00000000" w:rsidRDefault="00000000" w:rsidRPr="00000000" w14:paraId="000003F6">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F7">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Barra led</w:t>
            </w:r>
          </w:p>
        </w:tc>
        <w:tc>
          <w:tcPr>
            <w:shd w:fill="auto" w:val="clear"/>
            <w:tcMar>
              <w:top w:w="100.0" w:type="dxa"/>
              <w:left w:w="100.0" w:type="dxa"/>
              <w:bottom w:w="100.0" w:type="dxa"/>
              <w:right w:w="100.0" w:type="dxa"/>
            </w:tcMar>
            <w:vAlign w:val="top"/>
          </w:tcPr>
          <w:p w:rsidR="00000000" w:rsidDel="00000000" w:rsidP="00000000" w:rsidRDefault="00000000" w:rsidRPr="00000000" w14:paraId="000003F9">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6</w:t>
            </w:r>
          </w:p>
        </w:tc>
        <w:tc>
          <w:tcPr/>
          <w:p w:rsidR="00000000" w:rsidDel="00000000" w:rsidP="00000000" w:rsidRDefault="00000000" w:rsidRPr="00000000" w14:paraId="000003F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Sistema de iluminación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Impresos</w:t>
            </w:r>
          </w:p>
        </w:tc>
        <w:tc>
          <w:tcPr>
            <w:shd w:fill="auto" w:val="clear"/>
            <w:tcMar>
              <w:top w:w="100.0" w:type="dxa"/>
              <w:left w:w="100.0" w:type="dxa"/>
              <w:bottom w:w="100.0" w:type="dxa"/>
              <w:right w:w="100.0" w:type="dxa"/>
            </w:tcMar>
            <w:vAlign w:val="top"/>
          </w:tcPr>
          <w:p w:rsidR="00000000" w:rsidDel="00000000" w:rsidP="00000000" w:rsidRDefault="00000000" w:rsidRPr="00000000" w14:paraId="000003FC">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30</w:t>
            </w:r>
          </w:p>
          <w:p w:rsidR="00000000" w:rsidDel="00000000" w:rsidP="00000000" w:rsidRDefault="00000000" w:rsidRPr="00000000" w14:paraId="000003FD">
            <w:pPr>
              <w:widowControl w:val="0"/>
              <w:spacing w:line="240" w:lineRule="auto"/>
              <w:jc w:val="center"/>
              <w:rPr>
                <w:rFonts w:ascii="Poppins ExtraLight" w:cs="Poppins ExtraLight" w:eastAsia="Poppins ExtraLight" w:hAnsi="Poppins ExtraLight"/>
                <w:sz w:val="18"/>
                <w:szCs w:val="18"/>
              </w:rPr>
            </w:pPr>
            <w:r w:rsidDel="00000000" w:rsidR="00000000" w:rsidRPr="00000000">
              <w:rPr>
                <w:rtl w:val="0"/>
              </w:rPr>
            </w:r>
          </w:p>
          <w:p w:rsidR="00000000" w:rsidDel="00000000" w:rsidP="00000000" w:rsidRDefault="00000000" w:rsidRPr="00000000" w14:paraId="000003FE">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30</w:t>
            </w:r>
          </w:p>
          <w:p w:rsidR="00000000" w:rsidDel="00000000" w:rsidP="00000000" w:rsidRDefault="00000000" w:rsidRPr="00000000" w14:paraId="000003FF">
            <w:pPr>
              <w:widowControl w:val="0"/>
              <w:spacing w:line="240" w:lineRule="auto"/>
              <w:jc w:val="center"/>
              <w:rPr>
                <w:rFonts w:ascii="Poppins ExtraLight" w:cs="Poppins ExtraLight" w:eastAsia="Poppins ExtraLight" w:hAnsi="Poppins ExtraLight"/>
                <w:sz w:val="18"/>
                <w:szCs w:val="18"/>
              </w:rPr>
            </w:pPr>
            <w:r w:rsidDel="00000000" w:rsidR="00000000" w:rsidRPr="00000000">
              <w:rPr>
                <w:rtl w:val="0"/>
              </w:rPr>
            </w:r>
          </w:p>
          <w:p w:rsidR="00000000" w:rsidDel="00000000" w:rsidP="00000000" w:rsidRDefault="00000000" w:rsidRPr="00000000" w14:paraId="00000400">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20</w:t>
            </w:r>
          </w:p>
          <w:p w:rsidR="00000000" w:rsidDel="00000000" w:rsidP="00000000" w:rsidRDefault="00000000" w:rsidRPr="00000000" w14:paraId="00000401">
            <w:pPr>
              <w:widowControl w:val="0"/>
              <w:spacing w:line="240" w:lineRule="auto"/>
              <w:jc w:val="center"/>
              <w:rPr>
                <w:rFonts w:ascii="Poppins ExtraLight" w:cs="Poppins ExtraLight" w:eastAsia="Poppins ExtraLight" w:hAnsi="Poppins ExtraLight"/>
                <w:sz w:val="18"/>
                <w:szCs w:val="18"/>
              </w:rPr>
            </w:pPr>
            <w:r w:rsidDel="00000000" w:rsidR="00000000" w:rsidRPr="00000000">
              <w:rPr>
                <w:rtl w:val="0"/>
              </w:rPr>
            </w:r>
          </w:p>
          <w:p w:rsidR="00000000" w:rsidDel="00000000" w:rsidP="00000000" w:rsidRDefault="00000000" w:rsidRPr="00000000" w14:paraId="00000402">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30</w:t>
            </w:r>
          </w:p>
          <w:p w:rsidR="00000000" w:rsidDel="00000000" w:rsidP="00000000" w:rsidRDefault="00000000" w:rsidRPr="00000000" w14:paraId="00000403">
            <w:pPr>
              <w:widowControl w:val="0"/>
              <w:spacing w:line="240" w:lineRule="auto"/>
              <w:jc w:val="center"/>
              <w:rPr>
                <w:rFonts w:ascii="Poppins ExtraLight" w:cs="Poppins ExtraLight" w:eastAsia="Poppins ExtraLight" w:hAnsi="Poppins ExtraLight"/>
                <w:sz w:val="18"/>
                <w:szCs w:val="18"/>
              </w:rPr>
            </w:pPr>
            <w:r w:rsidDel="00000000" w:rsidR="00000000" w:rsidRPr="00000000">
              <w:rPr>
                <w:rtl w:val="0"/>
              </w:rPr>
            </w:r>
          </w:p>
          <w:p w:rsidR="00000000" w:rsidDel="00000000" w:rsidP="00000000" w:rsidRDefault="00000000" w:rsidRPr="00000000" w14:paraId="00000404">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40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Tarjetas de síntomas: Fichas impresas personalizadas de 5.5 cm x 9.5 cm a 4 tintas </w:t>
            </w:r>
          </w:p>
          <w:p w:rsidR="00000000" w:rsidDel="00000000" w:rsidP="00000000" w:rsidRDefault="00000000" w:rsidRPr="00000000" w14:paraId="00000406">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Tarjetas de causas: Fichas impresas personalizadas de 5.5 cm x 9.5 cm a 4 tintas </w:t>
            </w:r>
          </w:p>
          <w:p w:rsidR="00000000" w:rsidDel="00000000" w:rsidP="00000000" w:rsidRDefault="00000000" w:rsidRPr="00000000" w14:paraId="00000407">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Tarjetas de riesgos futuros: Fichas impresas personalizadas de 5.5 cm x 9.5 cm a 4 tintas </w:t>
            </w:r>
          </w:p>
          <w:p w:rsidR="00000000" w:rsidDel="00000000" w:rsidP="00000000" w:rsidRDefault="00000000" w:rsidRPr="00000000" w14:paraId="0000040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Tarjetas de acciones posibles: Fichas impresas personalizadas de 5.5 cm x 9.5 cm a 4 tintas </w:t>
            </w:r>
          </w:p>
          <w:p w:rsidR="00000000" w:rsidDel="00000000" w:rsidP="00000000" w:rsidRDefault="00000000" w:rsidRPr="00000000" w14:paraId="0000040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Tarjetas impresas - Fragmentos de chats/correos/notas: 10 cm  x 15 cm a una tinta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0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Sobres de rol </w:t>
            </w:r>
          </w:p>
        </w:tc>
        <w:tc>
          <w:tcPr>
            <w:shd w:fill="auto" w:val="clear"/>
            <w:tcMar>
              <w:top w:w="100.0" w:type="dxa"/>
              <w:left w:w="100.0" w:type="dxa"/>
              <w:bottom w:w="100.0" w:type="dxa"/>
              <w:right w:w="100.0" w:type="dxa"/>
            </w:tcMar>
            <w:vAlign w:val="top"/>
          </w:tcPr>
          <w:p w:rsidR="00000000" w:rsidDel="00000000" w:rsidP="00000000" w:rsidRDefault="00000000" w:rsidRPr="00000000" w14:paraId="0000040B">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40C">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sobres de manila tamaño oficio </w:t>
            </w:r>
          </w:p>
        </w:tc>
      </w:tr>
    </w:tbl>
    <w:p w:rsidR="00000000" w:rsidDel="00000000" w:rsidP="00000000" w:rsidRDefault="00000000" w:rsidRPr="00000000" w14:paraId="0000040D">
      <w:pPr>
        <w:rPr>
          <w:rFonts w:ascii="Poppins" w:cs="Poppins" w:eastAsia="Poppins" w:hAnsi="Poppins"/>
          <w:b w:val="1"/>
          <w:bCs w:val="1"/>
        </w:rPr>
      </w:pPr>
      <w:r w:rsidDel="00000000" w:rsidR="00000000" w:rsidRPr="00000000">
        <w:rPr>
          <w:rtl w:val="0"/>
        </w:rPr>
      </w:r>
    </w:p>
    <w:p w:rsidR="00000000" w:rsidDel="00000000" w:rsidP="00000000" w:rsidRDefault="00000000" w:rsidRPr="00000000" w14:paraId="0000040E">
      <w:pPr>
        <w:numPr>
          <w:ilvl w:val="0"/>
          <w:numId w:val="18"/>
        </w:numPr>
        <w:ind w:left="720" w:hanging="360"/>
        <w:rPr>
          <w:rFonts w:ascii="Poppins" w:cs="Poppins" w:eastAsia="Poppins" w:hAnsi="Poppins"/>
          <w:b w:val="1"/>
          <w:bCs w:val="1"/>
        </w:rPr>
      </w:pPr>
      <w:r w:rsidDel="00000000" w:rsidR="00000000" w:rsidRPr="00000000">
        <w:rPr>
          <w:rFonts w:ascii="Poppins" w:cs="Poppins" w:eastAsia="Poppins" w:hAnsi="Poppins"/>
          <w:b w:val="1"/>
          <w:bCs w:val="1"/>
          <w:rtl w:val="0"/>
        </w:rPr>
        <w:t xml:space="preserve">EXPERIENCIA 2 | MEVAK</w:t>
      </w:r>
    </w:p>
    <w:p w:rsidR="00000000" w:rsidDel="00000000" w:rsidP="00000000" w:rsidRDefault="00000000" w:rsidRPr="00000000" w14:paraId="0000040F">
      <w:pPr>
        <w:ind w:left="0" w:firstLine="0"/>
        <w:rPr>
          <w:rFonts w:ascii="Poppins" w:cs="Poppins" w:eastAsia="Poppins" w:hAnsi="Poppins"/>
          <w:b w:val="1"/>
          <w:bCs w:val="1"/>
        </w:rPr>
      </w:pPr>
      <w:r w:rsidDel="00000000" w:rsidR="00000000" w:rsidRPr="00000000">
        <w:rPr>
          <w:rtl w:val="0"/>
        </w:rPr>
      </w:r>
    </w:p>
    <w:tbl>
      <w:tblPr>
        <w:tblStyle w:val="Table8"/>
        <w:tblW w:w="9870.0" w:type="dxa"/>
        <w:jc w:val="left"/>
        <w:tblInd w:w="-25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60"/>
        <w:gridCol w:w="1200"/>
        <w:gridCol w:w="5010"/>
        <w:tblGridChange w:id="0">
          <w:tblGrid>
            <w:gridCol w:w="3660"/>
            <w:gridCol w:w="1200"/>
            <w:gridCol w:w="50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0">
            <w:pPr>
              <w:widowControl w:val="0"/>
              <w:spacing w:line="240" w:lineRule="auto"/>
              <w:jc w:val="center"/>
              <w:rPr>
                <w:rFonts w:ascii="Poppins Medium" w:cs="Poppins Medium" w:eastAsia="Poppins Medium" w:hAnsi="Poppins Medium"/>
                <w:sz w:val="18"/>
                <w:szCs w:val="18"/>
              </w:rPr>
            </w:pPr>
            <w:r w:rsidDel="00000000" w:rsidR="00000000" w:rsidRPr="00000000">
              <w:rPr>
                <w:rFonts w:ascii="Poppins Medium" w:cs="Poppins Medium" w:eastAsia="Poppins Medium" w:hAnsi="Poppins Medium"/>
                <w:sz w:val="18"/>
                <w:szCs w:val="18"/>
                <w:rtl w:val="0"/>
              </w:rPr>
              <w:t xml:space="preserve">Ítem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411">
            <w:pPr>
              <w:widowControl w:val="0"/>
              <w:spacing w:line="240" w:lineRule="auto"/>
              <w:jc w:val="center"/>
              <w:rPr>
                <w:rFonts w:ascii="Poppins Medium" w:cs="Poppins Medium" w:eastAsia="Poppins Medium" w:hAnsi="Poppins Medium"/>
                <w:sz w:val="18"/>
                <w:szCs w:val="18"/>
              </w:rPr>
            </w:pPr>
            <w:r w:rsidDel="00000000" w:rsidR="00000000" w:rsidRPr="00000000">
              <w:rPr>
                <w:rFonts w:ascii="Poppins Medium" w:cs="Poppins Medium" w:eastAsia="Poppins Medium" w:hAnsi="Poppins Medium"/>
                <w:sz w:val="18"/>
                <w:szCs w:val="18"/>
                <w:rtl w:val="0"/>
              </w:rPr>
              <w:t xml:space="preserve">Cantidad</w:t>
            </w:r>
          </w:p>
        </w:tc>
        <w:tc>
          <w:tcPr>
            <w:shd w:fill="auto" w:val="clear"/>
            <w:tcMar>
              <w:top w:w="100.0" w:type="dxa"/>
              <w:left w:w="100.0" w:type="dxa"/>
              <w:bottom w:w="100.0" w:type="dxa"/>
              <w:right w:w="100.0" w:type="dxa"/>
            </w:tcMar>
            <w:vAlign w:val="top"/>
          </w:tcPr>
          <w:p w:rsidR="00000000" w:rsidDel="00000000" w:rsidP="00000000" w:rsidRDefault="00000000" w:rsidRPr="00000000" w14:paraId="00000412">
            <w:pPr>
              <w:widowControl w:val="0"/>
              <w:spacing w:line="240" w:lineRule="auto"/>
              <w:jc w:val="center"/>
              <w:rPr>
                <w:rFonts w:ascii="Poppins Medium" w:cs="Poppins Medium" w:eastAsia="Poppins Medium" w:hAnsi="Poppins Medium"/>
                <w:sz w:val="18"/>
                <w:szCs w:val="18"/>
              </w:rPr>
            </w:pPr>
            <w:r w:rsidDel="00000000" w:rsidR="00000000" w:rsidRPr="00000000">
              <w:rPr>
                <w:rFonts w:ascii="Poppins Medium" w:cs="Poppins Medium" w:eastAsia="Poppins Medium" w:hAnsi="Poppins Medium"/>
                <w:sz w:val="18"/>
                <w:szCs w:val="18"/>
                <w:rtl w:val="0"/>
              </w:rPr>
              <w:t xml:space="preserve">Observación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3">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Locación - Un salón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414">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1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Amplio e iluminado con capacidad para hasta 80 asistentes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6">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Alimentación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417">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41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Estación de café permanente, coffe break, meseros y menaje.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Videógrafo</w:t>
            </w:r>
          </w:p>
        </w:tc>
        <w:tc>
          <w:tcPr>
            <w:shd w:fill="auto" w:val="clear"/>
            <w:tcMar>
              <w:top w:w="100.0" w:type="dxa"/>
              <w:left w:w="100.0" w:type="dxa"/>
              <w:bottom w:w="100.0" w:type="dxa"/>
              <w:right w:w="100.0" w:type="dxa"/>
            </w:tcMar>
            <w:vAlign w:val="top"/>
          </w:tcPr>
          <w:p w:rsidR="00000000" w:rsidDel="00000000" w:rsidP="00000000" w:rsidRDefault="00000000" w:rsidRPr="00000000" w14:paraId="0000041A">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1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Grabación y producción de video general del evento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C">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Merchandising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41D">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41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Entregable para cada asistente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F">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Diseño de artes y arte finalización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420">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21">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Desarrollo de piezas en arte final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22">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Escarapelas y Lanyard</w:t>
            </w:r>
          </w:p>
        </w:tc>
        <w:tc>
          <w:tcPr>
            <w:shd w:fill="auto" w:val="clear"/>
            <w:tcMar>
              <w:top w:w="100.0" w:type="dxa"/>
              <w:left w:w="100.0" w:type="dxa"/>
              <w:bottom w:w="100.0" w:type="dxa"/>
              <w:right w:w="100.0" w:type="dxa"/>
            </w:tcMar>
            <w:vAlign w:val="top"/>
          </w:tcPr>
          <w:p w:rsidR="00000000" w:rsidDel="00000000" w:rsidP="00000000" w:rsidRDefault="00000000" w:rsidRPr="00000000" w14:paraId="00000423">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424">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Diseño, impresión y suministro de escarapelas personalizadas con lanyard institucional.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2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Software de IA - Gemini </w:t>
            </w:r>
          </w:p>
        </w:tc>
        <w:tc>
          <w:tcPr>
            <w:shd w:fill="auto" w:val="clear"/>
            <w:tcMar>
              <w:top w:w="100.0" w:type="dxa"/>
              <w:left w:w="100.0" w:type="dxa"/>
              <w:bottom w:w="100.0" w:type="dxa"/>
              <w:right w:w="100.0" w:type="dxa"/>
            </w:tcMar>
            <w:vAlign w:val="top"/>
          </w:tcPr>
          <w:p w:rsidR="00000000" w:rsidDel="00000000" w:rsidP="00000000" w:rsidRDefault="00000000" w:rsidRPr="00000000" w14:paraId="00000426">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27">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Apoyo tecnológico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2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Red Wifi</w:t>
            </w:r>
          </w:p>
        </w:tc>
        <w:tc>
          <w:tcPr>
            <w:shd w:fill="auto" w:val="clear"/>
            <w:tcMar>
              <w:top w:w="100.0" w:type="dxa"/>
              <w:left w:w="100.0" w:type="dxa"/>
              <w:bottom w:w="100.0" w:type="dxa"/>
              <w:right w:w="100.0" w:type="dxa"/>
            </w:tcMar>
            <w:vAlign w:val="top"/>
          </w:tcPr>
          <w:p w:rsidR="00000000" w:rsidDel="00000000" w:rsidP="00000000" w:rsidRDefault="00000000" w:rsidRPr="00000000" w14:paraId="00000429">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2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Canal dedicado 10 Mbps</w:t>
            </w:r>
          </w:p>
          <w:p w:rsidR="00000000" w:rsidDel="00000000" w:rsidP="00000000" w:rsidRDefault="00000000" w:rsidRPr="00000000" w14:paraId="0000042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Conexión WIFI 50 pax / 50 Mbps </w:t>
            </w:r>
            <w:r w:rsidDel="00000000" w:rsidR="00000000" w:rsidRPr="00000000">
              <w:rPr>
                <w:rFonts w:ascii="Poppins ExtraLight" w:cs="Poppins ExtraLight" w:eastAsia="Poppins ExtraLight" w:hAnsi="Poppins ExtraLight"/>
                <w:sz w:val="18"/>
                <w:szCs w:val="18"/>
                <w:rtl w:val="0"/>
              </w:rPr>
              <w:t xml:space="preserve">simetricos</w:t>
            </w: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2C">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Backing fabricado en </w:t>
            </w:r>
            <w:r w:rsidDel="00000000" w:rsidR="00000000" w:rsidRPr="00000000">
              <w:rPr>
                <w:rFonts w:ascii="Poppins ExtraLight" w:cs="Poppins ExtraLight" w:eastAsia="Poppins ExtraLight" w:hAnsi="Poppins ExtraLight"/>
                <w:sz w:val="18"/>
                <w:szCs w:val="18"/>
                <w:rtl w:val="0"/>
              </w:rPr>
              <w:t xml:space="preserve">tuberia</w:t>
            </w:r>
            <w:r w:rsidDel="00000000" w:rsidR="00000000" w:rsidRPr="00000000">
              <w:rPr>
                <w:rFonts w:ascii="Poppins ExtraLight" w:cs="Poppins ExtraLight" w:eastAsia="Poppins ExtraLight" w:hAnsi="Poppins ExtraLight"/>
                <w:sz w:val="18"/>
                <w:szCs w:val="18"/>
                <w:rtl w:val="0"/>
              </w:rPr>
              <w:t xml:space="preserve"> metálica de 3,45.9mts*2,51.7mts autoportante</w:t>
            </w:r>
          </w:p>
        </w:tc>
        <w:tc>
          <w:tcPr>
            <w:shd w:fill="auto" w:val="clear"/>
            <w:tcMar>
              <w:top w:w="100.0" w:type="dxa"/>
              <w:left w:w="100.0" w:type="dxa"/>
              <w:bottom w:w="100.0" w:type="dxa"/>
              <w:right w:w="100.0" w:type="dxa"/>
            </w:tcMar>
            <w:vAlign w:val="top"/>
          </w:tcPr>
          <w:p w:rsidR="00000000" w:rsidDel="00000000" w:rsidP="00000000" w:rsidRDefault="00000000" w:rsidRPr="00000000" w14:paraId="0000042D">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42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Producción destinada al registro y orientación de asistentes, con instalación y adecuación para el ingreso.</w:t>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2F">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Counter de registro de 120 cm x 70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430">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31">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32">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Backing fabricado en tubería metálica de 4,36mts*2,49.2mts autoportante</w:t>
            </w:r>
          </w:p>
        </w:tc>
        <w:tc>
          <w:tcPr>
            <w:shd w:fill="auto" w:val="clear"/>
            <w:tcMar>
              <w:top w:w="100.0" w:type="dxa"/>
              <w:left w:w="100.0" w:type="dxa"/>
              <w:bottom w:w="100.0" w:type="dxa"/>
              <w:right w:w="100.0" w:type="dxa"/>
            </w:tcMar>
            <w:vAlign w:val="top"/>
          </w:tcPr>
          <w:p w:rsidR="00000000" w:rsidDel="00000000" w:rsidP="00000000" w:rsidRDefault="00000000" w:rsidRPr="00000000" w14:paraId="00000433">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34">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tcBorders>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Registro sistematizado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2</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37">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4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Tablero MDF para poner fichas adhesivas | 2,00 m x 2,20 m</w:t>
            </w:r>
            <w:r w:rsidDel="00000000" w:rsidR="00000000" w:rsidRPr="00000000">
              <w:rPr>
                <w:rtl w:val="0"/>
              </w:rPr>
            </w:r>
          </w:p>
        </w:tc>
        <w:tc>
          <w:tcPr>
            <w:tcBorders>
              <w:lef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3A">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Tablero MDF de 2.00 cm x 2.20 cm con impresión bon adhesivo a 1 tinta</w:t>
            </w:r>
            <w:r w:rsidDel="00000000" w:rsidR="00000000" w:rsidRPr="00000000">
              <w:rPr>
                <w:rtl w:val="0"/>
              </w:rPr>
            </w:r>
          </w:p>
        </w:tc>
      </w:tr>
      <w:tr>
        <w:trPr>
          <w:cantSplit w:val="0"/>
          <w:trHeight w:val="38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4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Puntos adhesivos / fichas de votación</w:t>
            </w:r>
            <w:r w:rsidDel="00000000" w:rsidR="00000000" w:rsidRPr="00000000">
              <w:rPr>
                <w:rtl w:val="0"/>
              </w:rPr>
            </w:r>
          </w:p>
        </w:tc>
        <w:tc>
          <w:tcPr>
            <w:tcBorders>
              <w:lef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43D">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Tres colores o categorías</w:t>
            </w:r>
            <w:r w:rsidDel="00000000" w:rsidR="00000000" w:rsidRPr="00000000">
              <w:rPr>
                <w:rtl w:val="0"/>
              </w:rPr>
            </w:r>
          </w:p>
        </w:tc>
      </w:tr>
      <w:tr>
        <w:trPr>
          <w:cantSplit w:val="0"/>
          <w:tblHeader w:val="0"/>
        </w:trPr>
        <w:tc>
          <w:tcPr>
            <w:tcBorders>
              <w:top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3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Escenografía principal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3F">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4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Backing fabricado en tubería metálica de 5,00 mts*2,98.8mts autoportante</w:t>
            </w:r>
          </w:p>
          <w:p w:rsidR="00000000" w:rsidDel="00000000" w:rsidP="00000000" w:rsidRDefault="00000000" w:rsidRPr="00000000" w14:paraId="00000441">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Charolina para tarima de 2,50mts*7,18 mts y con tiras para faldon de 0,49 cm*13 mts</w:t>
            </w:r>
          </w:p>
          <w:p w:rsidR="00000000" w:rsidDel="00000000" w:rsidP="00000000" w:rsidRDefault="00000000" w:rsidRPr="00000000" w14:paraId="00000442">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Atril fabricado en mdf de 12mm con terminacion en laca catalizada de 0,97cm*0,50 cm*0,50 cm sin puertas ni entrepaños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3">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Mesas de trabajo</w:t>
            </w:r>
          </w:p>
        </w:tc>
        <w:tc>
          <w:tcPr>
            <w:shd w:fill="auto" w:val="clear"/>
            <w:tcMar>
              <w:top w:w="100.0" w:type="dxa"/>
              <w:left w:w="100.0" w:type="dxa"/>
              <w:bottom w:w="100.0" w:type="dxa"/>
              <w:right w:w="100.0" w:type="dxa"/>
            </w:tcMar>
            <w:vAlign w:val="top"/>
          </w:tcPr>
          <w:p w:rsidR="00000000" w:rsidDel="00000000" w:rsidP="00000000" w:rsidRDefault="00000000" w:rsidRPr="00000000" w14:paraId="00000444">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44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Suministro, instalación y disposición de mesas para las actividades de trabajo colaborativo, de acuerdo con la distribución y el montaje definidos para el evento.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6">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Sillas</w:t>
            </w:r>
          </w:p>
        </w:tc>
        <w:tc>
          <w:tcPr>
            <w:shd w:fill="auto" w:val="clear"/>
            <w:tcMar>
              <w:top w:w="100.0" w:type="dxa"/>
              <w:left w:w="100.0" w:type="dxa"/>
              <w:bottom w:w="100.0" w:type="dxa"/>
              <w:right w:w="100.0" w:type="dxa"/>
            </w:tcMar>
            <w:vAlign w:val="top"/>
          </w:tcPr>
          <w:p w:rsidR="00000000" w:rsidDel="00000000" w:rsidP="00000000" w:rsidRDefault="00000000" w:rsidRPr="00000000" w14:paraId="00000447">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44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Suministro, instalación y disposición de sillas para los participantes de las mesas de trabajo, en óptimas condiciones de uso.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Guia principal de mesa</w:t>
            </w:r>
          </w:p>
        </w:tc>
        <w:tc>
          <w:tcPr>
            <w:shd w:fill="auto" w:val="clear"/>
            <w:tcMar>
              <w:top w:w="100.0" w:type="dxa"/>
              <w:left w:w="100.0" w:type="dxa"/>
              <w:bottom w:w="100.0" w:type="dxa"/>
              <w:right w:w="100.0" w:type="dxa"/>
            </w:tcMar>
            <w:vAlign w:val="top"/>
          </w:tcPr>
          <w:p w:rsidR="00000000" w:rsidDel="00000000" w:rsidP="00000000" w:rsidRDefault="00000000" w:rsidRPr="00000000" w14:paraId="0000044A">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44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Diseño, producción e instalación de guías de mesa para la identificación y orientación de las mesas de trabajo, conforme a la imagen institucional y la temática del evento.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C">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Tarjetas de situaciones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44D">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44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A5 o media carta</w:t>
            </w:r>
            <w:r w:rsidDel="00000000" w:rsidR="00000000" w:rsidRPr="00000000">
              <w:rPr>
                <w:rFonts w:ascii="Poppins ExtraLight" w:cs="Poppins ExtraLight" w:eastAsia="Poppins ExtraLight" w:hAnsi="Poppins ExtraLight"/>
                <w:sz w:val="18"/>
                <w:szCs w:val="18"/>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F">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Matriz de descubrimiento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50">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451">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A2 o 50 cm x 70 cm</w:t>
            </w:r>
            <w:r w:rsidDel="00000000" w:rsidR="00000000" w:rsidRPr="00000000">
              <w:rPr>
                <w:rFonts w:ascii="Poppins ExtraLight" w:cs="Poppins ExtraLight" w:eastAsia="Poppins ExtraLight" w:hAnsi="Poppins ExtraLight"/>
                <w:sz w:val="18"/>
                <w:szCs w:val="18"/>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52">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Canvas de solución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453">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454">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A2 o 50 cm x 70 cm</w:t>
            </w:r>
            <w:r w:rsidDel="00000000" w:rsidR="00000000" w:rsidRPr="00000000">
              <w:rPr>
                <w:rFonts w:ascii="Poppins ExtraLight" w:cs="Poppins ExtraLight" w:eastAsia="Poppins ExtraLight" w:hAnsi="Poppins ExtraLight"/>
                <w:sz w:val="18"/>
                <w:szCs w:val="18"/>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5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Canvas de prototipo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56">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457">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A2 o 50 cm x 70 cm</w:t>
            </w:r>
            <w:r w:rsidDel="00000000" w:rsidR="00000000" w:rsidRPr="00000000">
              <w:rPr>
                <w:rFonts w:ascii="Poppins ExtraLight" w:cs="Poppins ExtraLight" w:eastAsia="Poppins ExtraLight" w:hAnsi="Poppins ExtraLight"/>
                <w:sz w:val="18"/>
                <w:szCs w:val="18"/>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5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Kit de prompts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459">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45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Impreso y/o digital</w:t>
            </w:r>
            <w:r w:rsidDel="00000000" w:rsidR="00000000" w:rsidRPr="00000000">
              <w:rPr>
                <w:rFonts w:ascii="Poppins ExtraLight" w:cs="Poppins ExtraLight" w:eastAsia="Poppins ExtraLight" w:hAnsi="Poppins ExtraLight"/>
                <w:sz w:val="18"/>
                <w:szCs w:val="18"/>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5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Hojas de apoyo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5C">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64</w:t>
            </w:r>
          </w:p>
        </w:tc>
        <w:tc>
          <w:tcPr>
            <w:shd w:fill="auto" w:val="clear"/>
            <w:tcMar>
              <w:top w:w="100.0" w:type="dxa"/>
              <w:left w:w="100.0" w:type="dxa"/>
              <w:bottom w:w="100.0" w:type="dxa"/>
              <w:right w:w="100.0" w:type="dxa"/>
            </w:tcMar>
            <w:vAlign w:val="top"/>
          </w:tcPr>
          <w:p w:rsidR="00000000" w:rsidDel="00000000" w:rsidP="00000000" w:rsidRDefault="00000000" w:rsidRPr="00000000" w14:paraId="0000045D">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A3</w:t>
            </w:r>
            <w:r w:rsidDel="00000000" w:rsidR="00000000" w:rsidRPr="00000000">
              <w:rPr>
                <w:rFonts w:ascii="Poppins ExtraLight" w:cs="Poppins ExtraLight" w:eastAsia="Poppins ExtraLight" w:hAnsi="Poppins ExtraLight"/>
                <w:sz w:val="18"/>
                <w:szCs w:val="18"/>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5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Esferos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45F">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80</w:t>
            </w:r>
          </w:p>
        </w:tc>
        <w:tc>
          <w:tcPr>
            <w:shd w:fill="auto" w:val="clear"/>
            <w:tcMar>
              <w:top w:w="100.0" w:type="dxa"/>
              <w:left w:w="100.0" w:type="dxa"/>
              <w:bottom w:w="100.0" w:type="dxa"/>
              <w:right w:w="100.0" w:type="dxa"/>
            </w:tcMar>
            <w:vAlign w:val="top"/>
          </w:tcPr>
          <w:p w:rsidR="00000000" w:rsidDel="00000000" w:rsidP="00000000" w:rsidRDefault="00000000" w:rsidRPr="00000000" w14:paraId="0000046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Diferentes colores</w:t>
            </w:r>
            <w:r w:rsidDel="00000000" w:rsidR="00000000" w:rsidRPr="00000000">
              <w:rPr>
                <w:rFonts w:ascii="Poppins ExtraLight" w:cs="Poppins ExtraLight" w:eastAsia="Poppins ExtraLight" w:hAnsi="Poppins ExtraLight"/>
                <w:sz w:val="18"/>
                <w:szCs w:val="18"/>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1">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Adhesivos de priorización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462">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320</w:t>
            </w:r>
          </w:p>
        </w:tc>
        <w:tc>
          <w:tcPr>
            <w:shd w:fill="auto" w:val="clear"/>
            <w:tcMar>
              <w:top w:w="100.0" w:type="dxa"/>
              <w:left w:w="100.0" w:type="dxa"/>
              <w:bottom w:w="100.0" w:type="dxa"/>
              <w:right w:w="100.0" w:type="dxa"/>
            </w:tcMar>
            <w:vAlign w:val="top"/>
          </w:tcPr>
          <w:p w:rsidR="00000000" w:rsidDel="00000000" w:rsidP="00000000" w:rsidRDefault="00000000" w:rsidRPr="00000000" w14:paraId="00000463">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Puntos o stickers</w:t>
            </w:r>
            <w:r w:rsidDel="00000000" w:rsidR="00000000" w:rsidRPr="00000000">
              <w:rPr>
                <w:rFonts w:ascii="Poppins ExtraLight" w:cs="Poppins ExtraLight" w:eastAsia="Poppins ExtraLight" w:hAnsi="Poppins ExtraLight"/>
                <w:sz w:val="18"/>
                <w:szCs w:val="18"/>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4">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Impresión Identificador de mesa </w:t>
            </w:r>
          </w:p>
        </w:tc>
        <w:tc>
          <w:tcPr>
            <w:shd w:fill="auto" w:val="clear"/>
            <w:tcMar>
              <w:top w:w="100.0" w:type="dxa"/>
              <w:left w:w="100.0" w:type="dxa"/>
              <w:bottom w:w="100.0" w:type="dxa"/>
              <w:right w:w="100.0" w:type="dxa"/>
            </w:tcMar>
            <w:vAlign w:val="top"/>
          </w:tcPr>
          <w:p w:rsidR="00000000" w:rsidDel="00000000" w:rsidP="00000000" w:rsidRDefault="00000000" w:rsidRPr="00000000" w14:paraId="00000465">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466">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Número o nombre visible</w:t>
            </w:r>
            <w:r w:rsidDel="00000000" w:rsidR="00000000" w:rsidRPr="00000000">
              <w:rPr>
                <w:rFonts w:ascii="Poppins ExtraLight" w:cs="Poppins ExtraLight" w:eastAsia="Poppins ExtraLight" w:hAnsi="Poppins ExtraLight"/>
                <w:sz w:val="18"/>
                <w:szCs w:val="18"/>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7">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Tarjetas Decisión visible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468">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80</w:t>
            </w:r>
          </w:p>
        </w:tc>
        <w:tc>
          <w:tcPr>
            <w:shd w:fill="auto" w:val="clear"/>
            <w:tcMar>
              <w:top w:w="100.0" w:type="dxa"/>
              <w:left w:w="100.0" w:type="dxa"/>
              <w:bottom w:w="100.0" w:type="dxa"/>
              <w:right w:w="100.0" w:type="dxa"/>
            </w:tcMar>
            <w:vAlign w:val="top"/>
          </w:tcPr>
          <w:p w:rsidR="00000000" w:rsidDel="00000000" w:rsidP="00000000" w:rsidRDefault="00000000" w:rsidRPr="00000000" w14:paraId="0000046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A5 o media carta</w:t>
            </w:r>
            <w:r w:rsidDel="00000000" w:rsidR="00000000" w:rsidRPr="00000000">
              <w:rPr>
                <w:rFonts w:ascii="Poppins ExtraLight" w:cs="Poppins ExtraLight" w:eastAsia="Poppins ExtraLight" w:hAnsi="Poppins ExtraLight"/>
                <w:sz w:val="18"/>
                <w:szCs w:val="18"/>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Alquiler de tablets</w:t>
            </w:r>
          </w:p>
        </w:tc>
        <w:tc>
          <w:tcPr>
            <w:shd w:fill="auto" w:val="clear"/>
            <w:tcMar>
              <w:top w:w="100.0" w:type="dxa"/>
              <w:left w:w="100.0" w:type="dxa"/>
              <w:bottom w:w="100.0" w:type="dxa"/>
              <w:right w:w="100.0" w:type="dxa"/>
            </w:tcMar>
            <w:vAlign w:val="top"/>
          </w:tcPr>
          <w:p w:rsidR="00000000" w:rsidDel="00000000" w:rsidP="00000000" w:rsidRDefault="00000000" w:rsidRPr="00000000" w14:paraId="0000046B">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4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ExtraLight" w:cs="Poppins ExtraLight" w:eastAsia="Poppins ExtraLight" w:hAnsi="Poppins ExtraLight"/>
              </w:rPr>
            </w:pPr>
            <w:r w:rsidDel="00000000" w:rsidR="00000000" w:rsidRPr="00000000">
              <w:rPr>
                <w:rFonts w:ascii="Poppins ExtraLight" w:cs="Poppins ExtraLight" w:eastAsia="Poppins ExtraLight" w:hAnsi="Poppins ExtraLight"/>
                <w:sz w:val="18"/>
                <w:szCs w:val="18"/>
                <w:rtl w:val="0"/>
              </w:rPr>
              <w:t xml:space="preserve">Apoyo</w:t>
            </w:r>
            <w:r w:rsidDel="00000000" w:rsidR="00000000" w:rsidRPr="00000000">
              <w:rPr>
                <w:rFonts w:ascii="Poppins ExtraLight" w:cs="Poppins ExtraLight" w:eastAsia="Poppins ExtraLight" w:hAnsi="Poppins ExtraLight"/>
                <w:rtl w:val="0"/>
              </w:rPr>
              <w:t xml:space="preserve"> </w:t>
            </w:r>
            <w:r w:rsidDel="00000000" w:rsidR="00000000" w:rsidRPr="00000000">
              <w:rPr>
                <w:rFonts w:ascii="Poppins ExtraLight" w:cs="Poppins ExtraLight" w:eastAsia="Poppins ExtraLight" w:hAnsi="Poppins ExtraLight"/>
                <w:sz w:val="18"/>
                <w:szCs w:val="18"/>
                <w:rtl w:val="0"/>
              </w:rPr>
              <w:t xml:space="preserve">tecnológico</w:t>
            </w: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D">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Pantalla LED pitch 2,6 m.m | 5 x 3 | Instalada | Procesos</w:t>
            </w:r>
          </w:p>
        </w:tc>
        <w:tc>
          <w:tcPr>
            <w:shd w:fill="auto" w:val="clear"/>
            <w:tcMar>
              <w:top w:w="100.0" w:type="dxa"/>
              <w:left w:w="100.0" w:type="dxa"/>
              <w:bottom w:w="100.0" w:type="dxa"/>
              <w:right w:w="100.0" w:type="dxa"/>
            </w:tcMar>
            <w:vAlign w:val="top"/>
          </w:tcPr>
          <w:p w:rsidR="00000000" w:rsidDel="00000000" w:rsidP="00000000" w:rsidRDefault="00000000" w:rsidRPr="00000000" w14:paraId="0000046E">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46F">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Sistema de vídeo</w:t>
            </w:r>
          </w:p>
          <w:p w:rsidR="00000000" w:rsidDel="00000000" w:rsidP="00000000" w:rsidRDefault="00000000" w:rsidRPr="00000000" w14:paraId="00000470">
            <w:pPr>
              <w:widowControl w:val="0"/>
              <w:spacing w:line="240" w:lineRule="auto"/>
              <w:rPr>
                <w:rFonts w:ascii="Poppins ExtraLight" w:cs="Poppins ExtraLight" w:eastAsia="Poppins ExtraLight" w:hAnsi="Poppins ExtraLight"/>
                <w:sz w:val="18"/>
                <w:szCs w:val="18"/>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1">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Punto fijo básico | switch | PC | Operador</w:t>
            </w:r>
          </w:p>
        </w:tc>
        <w:tc>
          <w:tcPr>
            <w:shd w:fill="auto" w:val="clear"/>
            <w:tcMar>
              <w:top w:w="100.0" w:type="dxa"/>
              <w:left w:w="100.0" w:type="dxa"/>
              <w:bottom w:w="100.0" w:type="dxa"/>
              <w:right w:w="100.0" w:type="dxa"/>
            </w:tcMar>
            <w:vAlign w:val="top"/>
          </w:tcPr>
          <w:p w:rsidR="00000000" w:rsidDel="00000000" w:rsidP="00000000" w:rsidRDefault="00000000" w:rsidRPr="00000000" w14:paraId="00000472">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73">
            <w:pPr>
              <w:widowControl w:val="0"/>
              <w:spacing w:line="240" w:lineRule="auto"/>
              <w:rPr>
                <w:rFonts w:ascii="Poppins ExtraLight" w:cs="Poppins ExtraLight" w:eastAsia="Poppins ExtraLight" w:hAnsi="Poppins ExtraLight"/>
                <w:sz w:val="18"/>
                <w:szCs w:val="18"/>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4">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Servidor profesional sistema multi display para control de pantallas | gestión y programaciòn de blending y contenidos | Punto fijo básico | switch | PC | Operador</w:t>
            </w:r>
          </w:p>
        </w:tc>
        <w:tc>
          <w:tcPr>
            <w:shd w:fill="auto" w:val="clear"/>
            <w:tcMar>
              <w:top w:w="100.0" w:type="dxa"/>
              <w:left w:w="100.0" w:type="dxa"/>
              <w:bottom w:w="100.0" w:type="dxa"/>
              <w:right w:w="100.0" w:type="dxa"/>
            </w:tcMar>
            <w:vAlign w:val="top"/>
          </w:tcPr>
          <w:p w:rsidR="00000000" w:rsidDel="00000000" w:rsidP="00000000" w:rsidRDefault="00000000" w:rsidRPr="00000000" w14:paraId="00000475">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76">
            <w:pPr>
              <w:widowControl w:val="0"/>
              <w:spacing w:after="0" w:before="0" w:line="240" w:lineRule="auto"/>
              <w:ind w:left="0" w:firstLine="0"/>
              <w:rPr>
                <w:rFonts w:ascii="Poppins ExtraLight" w:cs="Poppins ExtraLight" w:eastAsia="Poppins ExtraLight" w:hAnsi="Poppins ExtraLigh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7">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Portátil para contenido</w:t>
            </w:r>
          </w:p>
        </w:tc>
        <w:tc>
          <w:tcPr>
            <w:shd w:fill="auto" w:val="clear"/>
            <w:tcMar>
              <w:top w:w="100.0" w:type="dxa"/>
              <w:left w:w="100.0" w:type="dxa"/>
              <w:bottom w:w="100.0" w:type="dxa"/>
              <w:right w:w="100.0" w:type="dxa"/>
            </w:tcMar>
            <w:vAlign w:val="top"/>
          </w:tcPr>
          <w:p w:rsidR="00000000" w:rsidDel="00000000" w:rsidP="00000000" w:rsidRDefault="00000000" w:rsidRPr="00000000" w14:paraId="00000478">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79">
            <w:pPr>
              <w:widowControl w:val="0"/>
              <w:spacing w:after="0" w:before="0" w:line="240" w:lineRule="auto"/>
              <w:ind w:left="0" w:firstLine="0"/>
              <w:rPr>
                <w:rFonts w:ascii="Poppins ExtraLight" w:cs="Poppins ExtraLight" w:eastAsia="Poppins ExtraLight" w:hAnsi="Poppins ExtraLigh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Podium digital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7B">
            <w:pPr>
              <w:widowControl w:val="0"/>
              <w:spacing w:line="240" w:lineRule="auto"/>
              <w:jc w:val="center"/>
              <w:rPr>
                <w:rFonts w:ascii="Poppins ExtraLight" w:cs="Poppins ExtraLight" w:eastAsia="Poppins ExtraLight" w:hAnsi="Poppins ExtraLight"/>
                <w:sz w:val="18"/>
                <w:szCs w:val="1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7C">
            <w:pPr>
              <w:widowControl w:val="0"/>
              <w:spacing w:after="0" w:before="0" w:line="240" w:lineRule="auto"/>
              <w:ind w:left="0" w:firstLine="0"/>
              <w:rPr>
                <w:rFonts w:ascii="Poppins ExtraLight" w:cs="Poppins ExtraLight" w:eastAsia="Poppins ExtraLight" w:hAnsi="Poppins ExtraLigh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D">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Perfect CUE| Puntero laser profesional control inalámbrico (POINTER CUE)</w:t>
            </w:r>
          </w:p>
        </w:tc>
        <w:tc>
          <w:tcPr>
            <w:shd w:fill="auto" w:val="clear"/>
            <w:tcMar>
              <w:top w:w="100.0" w:type="dxa"/>
              <w:left w:w="100.0" w:type="dxa"/>
              <w:bottom w:w="100.0" w:type="dxa"/>
              <w:right w:w="100.0" w:type="dxa"/>
            </w:tcMar>
            <w:vAlign w:val="top"/>
          </w:tcPr>
          <w:p w:rsidR="00000000" w:rsidDel="00000000" w:rsidP="00000000" w:rsidRDefault="00000000" w:rsidRPr="00000000" w14:paraId="0000047E">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7F">
            <w:pPr>
              <w:widowControl w:val="0"/>
              <w:spacing w:after="0" w:before="0" w:line="240" w:lineRule="auto"/>
              <w:ind w:left="0" w:firstLine="0"/>
              <w:rPr>
                <w:rFonts w:ascii="Poppins ExtraLight" w:cs="Poppins ExtraLight" w:eastAsia="Poppins ExtraLight" w:hAnsi="Poppins ExtraLigh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8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Set De Intercom De 7 Canales Inalámbricos</w:t>
            </w:r>
          </w:p>
        </w:tc>
        <w:tc>
          <w:tcPr>
            <w:shd w:fill="auto" w:val="clear"/>
            <w:tcMar>
              <w:top w:w="100.0" w:type="dxa"/>
              <w:left w:w="100.0" w:type="dxa"/>
              <w:bottom w:w="100.0" w:type="dxa"/>
              <w:right w:w="100.0" w:type="dxa"/>
            </w:tcMar>
            <w:vAlign w:val="top"/>
          </w:tcPr>
          <w:p w:rsidR="00000000" w:rsidDel="00000000" w:rsidP="00000000" w:rsidRDefault="00000000" w:rsidRPr="00000000" w14:paraId="00000481">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5</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82">
            <w:pPr>
              <w:widowControl w:val="0"/>
              <w:spacing w:after="0" w:before="0" w:line="240" w:lineRule="auto"/>
              <w:ind w:left="0" w:firstLine="0"/>
              <w:rPr>
                <w:rFonts w:ascii="Poppins ExtraLight" w:cs="Poppins ExtraLight" w:eastAsia="Poppins ExtraLight" w:hAnsi="Poppins ExtraLigh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83">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Sistema amplificación de sonido | Sonido bosé L1 dos líneas | consola combinador de antenas | técnico | SONIDO CONFERENCIA O AMBIENTAL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84">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48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Sistema de sonido</w:t>
            </w:r>
          </w:p>
          <w:p w:rsidR="00000000" w:rsidDel="00000000" w:rsidP="00000000" w:rsidRDefault="00000000" w:rsidRPr="00000000" w14:paraId="00000486">
            <w:pPr>
              <w:widowControl w:val="0"/>
              <w:spacing w:line="240" w:lineRule="auto"/>
              <w:rPr>
                <w:rFonts w:ascii="Poppins ExtraLight" w:cs="Poppins ExtraLight" w:eastAsia="Poppins ExtraLight" w:hAnsi="Poppins ExtraLight"/>
                <w:sz w:val="18"/>
                <w:szCs w:val="18"/>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87">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Micrófonos Inalámbricos De Mano</w:t>
            </w:r>
          </w:p>
        </w:tc>
        <w:tc>
          <w:tcPr>
            <w:shd w:fill="auto" w:val="clear"/>
            <w:tcMar>
              <w:top w:w="100.0" w:type="dxa"/>
              <w:left w:w="100.0" w:type="dxa"/>
              <w:bottom w:w="100.0" w:type="dxa"/>
              <w:right w:w="100.0" w:type="dxa"/>
            </w:tcMar>
            <w:vAlign w:val="top"/>
          </w:tcPr>
          <w:p w:rsidR="00000000" w:rsidDel="00000000" w:rsidP="00000000" w:rsidRDefault="00000000" w:rsidRPr="00000000" w14:paraId="00000488">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2</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89">
            <w:pPr>
              <w:widowControl w:val="0"/>
              <w:spacing w:after="0" w:before="0" w:line="240" w:lineRule="auto"/>
              <w:ind w:left="0" w:firstLine="0"/>
              <w:rPr>
                <w:rFonts w:ascii="Poppins ExtraLight" w:cs="Poppins ExtraLight" w:eastAsia="Poppins ExtraLight" w:hAnsi="Poppins ExtraLigh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8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Micrófonos Inalámbricos Countryman</w:t>
            </w:r>
          </w:p>
        </w:tc>
        <w:tc>
          <w:tcPr>
            <w:shd w:fill="auto" w:val="clear"/>
            <w:tcMar>
              <w:top w:w="100.0" w:type="dxa"/>
              <w:left w:w="100.0" w:type="dxa"/>
              <w:bottom w:w="100.0" w:type="dxa"/>
              <w:right w:w="100.0" w:type="dxa"/>
            </w:tcMar>
            <w:vAlign w:val="top"/>
          </w:tcPr>
          <w:p w:rsidR="00000000" w:rsidDel="00000000" w:rsidP="00000000" w:rsidRDefault="00000000" w:rsidRPr="00000000" w14:paraId="0000048B">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2</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8C">
            <w:pPr>
              <w:widowControl w:val="0"/>
              <w:spacing w:after="0" w:before="0" w:line="240" w:lineRule="auto"/>
              <w:ind w:left="0" w:firstLine="0"/>
              <w:rPr>
                <w:rFonts w:ascii="Poppins ExtraLight" w:cs="Poppins ExtraLight" w:eastAsia="Poppins ExtraLight" w:hAnsi="Poppins ExtraLigh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8D">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DMX</w:t>
            </w:r>
          </w:p>
        </w:tc>
        <w:tc>
          <w:tcPr>
            <w:shd w:fill="auto" w:val="clear"/>
            <w:tcMar>
              <w:top w:w="100.0" w:type="dxa"/>
              <w:left w:w="100.0" w:type="dxa"/>
              <w:bottom w:w="100.0" w:type="dxa"/>
              <w:right w:w="100.0" w:type="dxa"/>
            </w:tcMar>
            <w:vAlign w:val="top"/>
          </w:tcPr>
          <w:p w:rsidR="00000000" w:rsidDel="00000000" w:rsidP="00000000" w:rsidRDefault="00000000" w:rsidRPr="00000000" w14:paraId="0000048E">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48F">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Sistema de iluminación</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Leekos</w:t>
            </w:r>
          </w:p>
        </w:tc>
        <w:tc>
          <w:tcPr>
            <w:shd w:fill="auto" w:val="clear"/>
            <w:tcMar>
              <w:top w:w="100.0" w:type="dxa"/>
              <w:left w:w="100.0" w:type="dxa"/>
              <w:bottom w:w="100.0" w:type="dxa"/>
              <w:right w:w="100.0" w:type="dxa"/>
            </w:tcMar>
            <w:vAlign w:val="top"/>
          </w:tcPr>
          <w:p w:rsidR="00000000" w:rsidDel="00000000" w:rsidP="00000000" w:rsidRDefault="00000000" w:rsidRPr="00000000" w14:paraId="00000491">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2</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92">
            <w:pPr>
              <w:widowControl w:val="0"/>
              <w:spacing w:after="0" w:before="0" w:line="240" w:lineRule="auto"/>
              <w:ind w:left="0" w:firstLine="0"/>
              <w:rPr>
                <w:rFonts w:ascii="Poppins ExtraLight" w:cs="Poppins ExtraLight" w:eastAsia="Poppins ExtraLight" w:hAnsi="Poppins ExtraLigh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3">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w:t>
            </w:r>
            <w:r w:rsidDel="00000000" w:rsidR="00000000" w:rsidRPr="00000000">
              <w:rPr>
                <w:rFonts w:ascii="Poppins ExtraLight" w:cs="Poppins ExtraLight" w:eastAsia="Poppins ExtraLight" w:hAnsi="Poppins ExtraLight"/>
                <w:sz w:val="20"/>
                <w:szCs w:val="20"/>
                <w:rtl w:val="0"/>
              </w:rPr>
              <w:t xml:space="preserve">Par Led </w:t>
            </w:r>
            <w:r w:rsidDel="00000000" w:rsidR="00000000" w:rsidRPr="00000000">
              <w:rPr>
                <w:rFonts w:ascii="Poppins ExtraLight" w:cs="Poppins ExtraLight" w:eastAsia="Poppins ExtraLight" w:hAnsi="Poppins ExtraLight"/>
                <w:sz w:val="20"/>
                <w:szCs w:val="20"/>
                <w:rtl w:val="0"/>
              </w:rPr>
              <w:t xml:space="preserve">RGBWA+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94">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16</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95">
            <w:pPr>
              <w:widowControl w:val="0"/>
              <w:spacing w:after="0" w:before="0" w:line="240" w:lineRule="auto"/>
              <w:ind w:left="0" w:firstLine="0"/>
              <w:rPr>
                <w:rFonts w:ascii="Poppins ExtraLight" w:cs="Poppins ExtraLight" w:eastAsia="Poppins ExtraLight" w:hAnsi="Poppins ExtraLigh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6">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Par led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497">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10</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98">
            <w:pPr>
              <w:widowControl w:val="0"/>
              <w:spacing w:after="0" w:before="0" w:line="240" w:lineRule="auto"/>
              <w:ind w:left="0" w:firstLine="0"/>
              <w:rPr>
                <w:rFonts w:ascii="Poppins ExtraLight" w:cs="Poppins ExtraLight" w:eastAsia="Poppins ExtraLight" w:hAnsi="Poppins ExtraLigh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20"/>
                <w:szCs w:val="20"/>
                <w:rtl w:val="0"/>
              </w:rPr>
              <w:t xml:space="preserve">Cabezas</w:t>
            </w:r>
            <w:r w:rsidDel="00000000" w:rsidR="00000000" w:rsidRPr="00000000">
              <w:rPr>
                <w:sz w:val="20"/>
                <w:szCs w:val="20"/>
                <w:rtl w:val="0"/>
              </w:rPr>
              <w:t xml:space="preserve"> </w:t>
            </w:r>
            <w:r w:rsidDel="00000000" w:rsidR="00000000" w:rsidRPr="00000000">
              <w:rPr>
                <w:rFonts w:ascii="Poppins ExtraLight" w:cs="Poppins ExtraLight" w:eastAsia="Poppins ExtraLight" w:hAnsi="Poppins ExtraLight"/>
                <w:sz w:val="20"/>
                <w:szCs w:val="20"/>
                <w:rtl w:val="0"/>
              </w:rPr>
              <w:t xml:space="preserve">moviles</w:t>
            </w:r>
            <w:r w:rsidDel="00000000" w:rsidR="00000000" w:rsidRPr="00000000">
              <w:rPr>
                <w:sz w:val="20"/>
                <w:szCs w:val="20"/>
                <w:rtl w:val="0"/>
              </w:rPr>
              <w:t xml:space="preserve"> </w:t>
            </w:r>
            <w:r w:rsidDel="00000000" w:rsidR="00000000" w:rsidRPr="00000000">
              <w:rPr>
                <w:rFonts w:ascii="Poppins ExtraLight" w:cs="Poppins ExtraLight" w:eastAsia="Poppins ExtraLight" w:hAnsi="Poppins ExtraLight"/>
                <w:sz w:val="20"/>
                <w:szCs w:val="20"/>
                <w:rtl w:val="0"/>
              </w:rPr>
              <w:t xml:space="preserve">700</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9A">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2</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9B">
            <w:pPr>
              <w:widowControl w:val="0"/>
              <w:spacing w:after="0" w:before="0" w:line="240" w:lineRule="auto"/>
              <w:ind w:left="0" w:firstLine="0"/>
              <w:rPr>
                <w:rFonts w:ascii="Poppins ExtraLight" w:cs="Poppins ExtraLight" w:eastAsia="Poppins ExtraLight" w:hAnsi="Poppins ExtraLigh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C">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Estructura de Iluminación | truss aforado | pesos</w:t>
            </w:r>
          </w:p>
        </w:tc>
        <w:tc>
          <w:tcPr>
            <w:shd w:fill="auto" w:val="clear"/>
            <w:tcMar>
              <w:top w:w="100.0" w:type="dxa"/>
              <w:left w:w="100.0" w:type="dxa"/>
              <w:bottom w:w="100.0" w:type="dxa"/>
              <w:right w:w="100.0" w:type="dxa"/>
            </w:tcMar>
            <w:vAlign w:val="top"/>
          </w:tcPr>
          <w:p w:rsidR="00000000" w:rsidDel="00000000" w:rsidP="00000000" w:rsidRDefault="00000000" w:rsidRPr="00000000" w14:paraId="0000049D">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9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20"/>
                <w:szCs w:val="20"/>
                <w:rtl w:val="0"/>
              </w:rPr>
              <w:t xml:space="preserve">Puente En Truss De 9 Mts Suspendido A 3 Puntos</w:t>
            </w: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F">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Tarima Americana 7,32 X 4,88 Altura De 60 Cm Con Dos Escaleras</w:t>
            </w:r>
          </w:p>
        </w:tc>
        <w:tc>
          <w:tcPr>
            <w:shd w:fill="auto" w:val="clear"/>
            <w:tcMar>
              <w:top w:w="100.0" w:type="dxa"/>
              <w:left w:w="100.0" w:type="dxa"/>
              <w:bottom w:w="100.0" w:type="dxa"/>
              <w:right w:w="100.0" w:type="dxa"/>
            </w:tcMar>
            <w:vAlign w:val="top"/>
          </w:tcPr>
          <w:p w:rsidR="00000000" w:rsidDel="00000000" w:rsidP="00000000" w:rsidRDefault="00000000" w:rsidRPr="00000000" w14:paraId="000004A0">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4A1">
            <w:pPr>
              <w:widowControl w:val="0"/>
              <w:spacing w:after="0" w:before="0" w:line="240" w:lineRule="auto"/>
              <w:ind w:left="0" w:firstLine="0"/>
              <w:rPr>
                <w:rFonts w:ascii="Poppins ExtraLight" w:cs="Poppins ExtraLight" w:eastAsia="Poppins ExtraLight" w:hAnsi="Poppins ExtraLight"/>
              </w:rPr>
            </w:pPr>
            <w:r w:rsidDel="00000000" w:rsidR="00000000" w:rsidRPr="00000000">
              <w:rPr>
                <w:rFonts w:ascii="Poppins ExtraLight" w:cs="Poppins ExtraLight" w:eastAsia="Poppins ExtraLight" w:hAnsi="Poppins ExtraLight"/>
                <w:sz w:val="18"/>
                <w:szCs w:val="18"/>
                <w:rtl w:val="0"/>
              </w:rPr>
              <w:t xml:space="preserve">Sistema estructural</w:t>
            </w:r>
            <w:r w:rsidDel="00000000" w:rsidR="00000000" w:rsidRPr="00000000">
              <w:rPr>
                <w:rtl w:val="0"/>
              </w:rPr>
            </w:r>
          </w:p>
          <w:p w:rsidR="00000000" w:rsidDel="00000000" w:rsidP="00000000" w:rsidRDefault="00000000" w:rsidRPr="00000000" w14:paraId="000004A2">
            <w:pPr>
              <w:widowControl w:val="0"/>
              <w:spacing w:after="0" w:before="0" w:line="240" w:lineRule="auto"/>
              <w:ind w:left="0" w:firstLine="0"/>
              <w:rPr>
                <w:rFonts w:ascii="Poppins ExtraLight" w:cs="Poppins ExtraLight" w:eastAsia="Poppins ExtraLight" w:hAnsi="Poppins ExtraLigh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A3">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Charolina Color Negro Con Instalacion Parte Superior</w:t>
            </w:r>
          </w:p>
        </w:tc>
        <w:tc>
          <w:tcPr>
            <w:shd w:fill="auto" w:val="clear"/>
            <w:tcMar>
              <w:top w:w="100.0" w:type="dxa"/>
              <w:left w:w="100.0" w:type="dxa"/>
              <w:bottom w:w="100.0" w:type="dxa"/>
              <w:right w:w="100.0" w:type="dxa"/>
            </w:tcMar>
            <w:vAlign w:val="top"/>
          </w:tcPr>
          <w:p w:rsidR="00000000" w:rsidDel="00000000" w:rsidP="00000000" w:rsidRDefault="00000000" w:rsidRPr="00000000" w14:paraId="000004A4">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A5">
            <w:pPr>
              <w:widowControl w:val="0"/>
              <w:spacing w:after="0" w:before="0" w:line="240" w:lineRule="auto"/>
              <w:ind w:left="0" w:firstLine="0"/>
              <w:rPr>
                <w:rFonts w:ascii="Poppins ExtraLight" w:cs="Poppins ExtraLight" w:eastAsia="Poppins ExtraLight" w:hAnsi="Poppins ExtraLigh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A6">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Personal técnico</w:t>
            </w:r>
          </w:p>
        </w:tc>
        <w:tc>
          <w:tcPr>
            <w:shd w:fill="auto" w:val="clear"/>
            <w:tcMar>
              <w:top w:w="100.0" w:type="dxa"/>
              <w:left w:w="100.0" w:type="dxa"/>
              <w:bottom w:w="100.0" w:type="dxa"/>
              <w:right w:w="100.0" w:type="dxa"/>
            </w:tcMar>
            <w:vAlign w:val="top"/>
          </w:tcPr>
          <w:p w:rsidR="00000000" w:rsidDel="00000000" w:rsidP="00000000" w:rsidRDefault="00000000" w:rsidRPr="00000000" w14:paraId="000004A7">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9</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4A8">
            <w:pPr>
              <w:widowControl w:val="0"/>
              <w:spacing w:line="240" w:lineRule="auto"/>
              <w:rPr>
                <w:rFonts w:ascii="Poppins ExtraLight" w:cs="Poppins ExtraLight" w:eastAsia="Poppins ExtraLight" w:hAnsi="Poppins ExtraLight"/>
              </w:rPr>
            </w:pPr>
            <w:r w:rsidDel="00000000" w:rsidR="00000000" w:rsidRPr="00000000">
              <w:rPr>
                <w:rFonts w:ascii="Poppins ExtraLight" w:cs="Poppins ExtraLight" w:eastAsia="Poppins ExtraLight" w:hAnsi="Poppins ExtraLight"/>
                <w:sz w:val="18"/>
                <w:szCs w:val="18"/>
                <w:rtl w:val="0"/>
              </w:rPr>
              <w:t xml:space="preserve">Personal de apoyo</w:t>
            </w: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A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Productor general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AA">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AB">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AC">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Productor de apoyo</w:t>
            </w:r>
          </w:p>
        </w:tc>
        <w:tc>
          <w:tcPr>
            <w:shd w:fill="auto" w:val="clear"/>
            <w:tcMar>
              <w:top w:w="100.0" w:type="dxa"/>
              <w:left w:w="100.0" w:type="dxa"/>
              <w:bottom w:w="100.0" w:type="dxa"/>
              <w:right w:w="100.0" w:type="dxa"/>
            </w:tcMar>
            <w:vAlign w:val="top"/>
          </w:tcPr>
          <w:p w:rsidR="00000000" w:rsidDel="00000000" w:rsidP="00000000" w:rsidRDefault="00000000" w:rsidRPr="00000000" w14:paraId="000004AD">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AE">
            <w:pPr>
              <w:widowControl w:val="0"/>
              <w:spacing w:after="0" w:before="0" w:line="240" w:lineRule="auto"/>
              <w:ind w:left="0" w:firstLine="0"/>
              <w:rPr>
                <w:rFonts w:ascii="Poppins ExtraLight" w:cs="Poppins ExtraLight" w:eastAsia="Poppins ExtraLight" w:hAnsi="Poppins ExtraLight"/>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AF">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Coordinador</w:t>
            </w:r>
          </w:p>
        </w:tc>
        <w:tc>
          <w:tcPr>
            <w:shd w:fill="auto" w:val="clear"/>
            <w:tcMar>
              <w:top w:w="100.0" w:type="dxa"/>
              <w:left w:w="100.0" w:type="dxa"/>
              <w:bottom w:w="100.0" w:type="dxa"/>
              <w:right w:w="100.0" w:type="dxa"/>
            </w:tcMar>
            <w:vAlign w:val="top"/>
          </w:tcPr>
          <w:p w:rsidR="00000000" w:rsidDel="00000000" w:rsidP="00000000" w:rsidRDefault="00000000" w:rsidRPr="00000000" w14:paraId="000004B0">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B1">
            <w:pPr>
              <w:widowControl w:val="0"/>
              <w:spacing w:after="0" w:before="0" w:line="240" w:lineRule="auto"/>
              <w:ind w:left="0" w:firstLine="0"/>
              <w:rPr>
                <w:rFonts w:ascii="Poppins ExtraLight" w:cs="Poppins ExtraLight" w:eastAsia="Poppins ExtraLight" w:hAnsi="Poppins ExtraLight"/>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2">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Logística de apoyo</w:t>
            </w:r>
          </w:p>
        </w:tc>
        <w:tc>
          <w:tcPr>
            <w:shd w:fill="auto" w:val="clear"/>
            <w:tcMar>
              <w:top w:w="100.0" w:type="dxa"/>
              <w:left w:w="100.0" w:type="dxa"/>
              <w:bottom w:w="100.0" w:type="dxa"/>
              <w:right w:w="100.0" w:type="dxa"/>
            </w:tcMar>
            <w:vAlign w:val="top"/>
          </w:tcPr>
          <w:p w:rsidR="00000000" w:rsidDel="00000000" w:rsidP="00000000" w:rsidRDefault="00000000" w:rsidRPr="00000000" w14:paraId="000004B3">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2</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B4">
            <w:pPr>
              <w:widowControl w:val="0"/>
              <w:spacing w:after="0" w:before="0" w:line="240" w:lineRule="auto"/>
              <w:ind w:left="0" w:firstLine="0"/>
              <w:rPr>
                <w:rFonts w:ascii="Poppins ExtraLight" w:cs="Poppins ExtraLight" w:eastAsia="Poppins ExtraLight" w:hAnsi="Poppins ExtraLight"/>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Logística de montaje y desmontaje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4B6">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2</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B7">
            <w:pPr>
              <w:widowControl w:val="0"/>
              <w:spacing w:after="0" w:before="0" w:line="240" w:lineRule="auto"/>
              <w:ind w:left="0" w:firstLine="0"/>
              <w:rPr>
                <w:rFonts w:ascii="Poppins ExtraLight" w:cs="Poppins ExtraLight" w:eastAsia="Poppins ExtraLight" w:hAnsi="Poppins ExtraLigh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Speaker o facilitador</w:t>
            </w:r>
          </w:p>
        </w:tc>
        <w:tc>
          <w:tcPr>
            <w:shd w:fill="auto" w:val="clear"/>
            <w:tcMar>
              <w:top w:w="100.0" w:type="dxa"/>
              <w:left w:w="100.0" w:type="dxa"/>
              <w:bottom w:w="100.0" w:type="dxa"/>
              <w:right w:w="100.0" w:type="dxa"/>
            </w:tcMar>
            <w:vAlign w:val="top"/>
          </w:tcPr>
          <w:p w:rsidR="00000000" w:rsidDel="00000000" w:rsidP="00000000" w:rsidRDefault="00000000" w:rsidRPr="00000000" w14:paraId="000004B9">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B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Un perfil de experto/a en temas de IA para la realización del taller práctico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Transporte de materiales técnicos</w:t>
            </w:r>
          </w:p>
        </w:tc>
        <w:tc>
          <w:tcPr>
            <w:shd w:fill="auto" w:val="clear"/>
            <w:tcMar>
              <w:top w:w="100.0" w:type="dxa"/>
              <w:left w:w="100.0" w:type="dxa"/>
              <w:bottom w:w="100.0" w:type="dxa"/>
              <w:right w:w="100.0" w:type="dxa"/>
            </w:tcMar>
            <w:vAlign w:val="top"/>
          </w:tcPr>
          <w:p w:rsidR="00000000" w:rsidDel="00000000" w:rsidP="00000000" w:rsidRDefault="00000000" w:rsidRPr="00000000" w14:paraId="000004BC">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BD">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Servicio de transporte para el traslado de equipos técnicos, incluyendo cargue, descargue y manejo adecuado de los elementos.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Transporte de escenografía</w:t>
            </w:r>
          </w:p>
        </w:tc>
        <w:tc>
          <w:tcPr>
            <w:shd w:fill="auto" w:val="clear"/>
            <w:tcMar>
              <w:top w:w="100.0" w:type="dxa"/>
              <w:left w:w="100.0" w:type="dxa"/>
              <w:bottom w:w="100.0" w:type="dxa"/>
              <w:right w:w="100.0" w:type="dxa"/>
            </w:tcMar>
            <w:vAlign w:val="top"/>
          </w:tcPr>
          <w:p w:rsidR="00000000" w:rsidDel="00000000" w:rsidP="00000000" w:rsidRDefault="00000000" w:rsidRPr="00000000" w14:paraId="000004BF">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C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Servicio de transporte para el traslado de estructuras, mobiliario y demás elementos escenográficos requeridos para el evento. </w:t>
            </w:r>
          </w:p>
        </w:tc>
      </w:tr>
    </w:tbl>
    <w:p w:rsidR="00000000" w:rsidDel="00000000" w:rsidP="00000000" w:rsidRDefault="00000000" w:rsidRPr="00000000" w14:paraId="000004C1">
      <w:pPr>
        <w:rPr>
          <w:rFonts w:ascii="Poppins" w:cs="Poppins" w:eastAsia="Poppins" w:hAnsi="Poppins"/>
          <w:b w:val="1"/>
          <w:bCs w:val="1"/>
        </w:rPr>
      </w:pPr>
      <w:r w:rsidDel="00000000" w:rsidR="00000000" w:rsidRPr="00000000">
        <w:rPr>
          <w:rtl w:val="0"/>
        </w:rPr>
      </w:r>
    </w:p>
    <w:p w:rsidR="00000000" w:rsidDel="00000000" w:rsidP="00000000" w:rsidRDefault="00000000" w:rsidRPr="00000000" w14:paraId="000004C2">
      <w:pPr>
        <w:numPr>
          <w:ilvl w:val="0"/>
          <w:numId w:val="18"/>
        </w:numPr>
        <w:ind w:left="720" w:hanging="360"/>
        <w:rPr>
          <w:rFonts w:ascii="Poppins" w:cs="Poppins" w:eastAsia="Poppins" w:hAnsi="Poppins"/>
          <w:b w:val="1"/>
          <w:bCs w:val="1"/>
        </w:rPr>
      </w:pPr>
      <w:r w:rsidDel="00000000" w:rsidR="00000000" w:rsidRPr="00000000">
        <w:rPr>
          <w:rFonts w:ascii="Poppins" w:cs="Poppins" w:eastAsia="Poppins" w:hAnsi="Poppins"/>
          <w:b w:val="1"/>
          <w:bCs w:val="1"/>
          <w:rtl w:val="0"/>
        </w:rPr>
        <w:t xml:space="preserve">EXPERIENCIA 3 | ENTRENODOS</w:t>
      </w:r>
      <w:r w:rsidDel="00000000" w:rsidR="00000000" w:rsidRPr="00000000">
        <w:rPr>
          <w:rtl w:val="0"/>
        </w:rPr>
      </w:r>
    </w:p>
    <w:p w:rsidR="00000000" w:rsidDel="00000000" w:rsidP="00000000" w:rsidRDefault="00000000" w:rsidRPr="00000000" w14:paraId="000004C3">
      <w:pPr>
        <w:rPr>
          <w:rFonts w:ascii="Poppins" w:cs="Poppins" w:eastAsia="Poppins" w:hAnsi="Poppins"/>
          <w:b w:val="1"/>
          <w:bCs w:val="1"/>
        </w:rPr>
      </w:pPr>
      <w:r w:rsidDel="00000000" w:rsidR="00000000" w:rsidRPr="00000000">
        <w:rPr>
          <w:rtl w:val="0"/>
        </w:rPr>
      </w:r>
    </w:p>
    <w:tbl>
      <w:tblPr>
        <w:tblStyle w:val="Table9"/>
        <w:tblW w:w="9855.0" w:type="dxa"/>
        <w:jc w:val="left"/>
        <w:tblInd w:w="-25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60"/>
        <w:gridCol w:w="1155"/>
        <w:gridCol w:w="5040"/>
        <w:tblGridChange w:id="0">
          <w:tblGrid>
            <w:gridCol w:w="3660"/>
            <w:gridCol w:w="1155"/>
            <w:gridCol w:w="50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4">
            <w:pPr>
              <w:widowControl w:val="0"/>
              <w:spacing w:line="240" w:lineRule="auto"/>
              <w:jc w:val="center"/>
              <w:rPr>
                <w:rFonts w:ascii="Poppins Medium" w:cs="Poppins Medium" w:eastAsia="Poppins Medium" w:hAnsi="Poppins Medium"/>
                <w:sz w:val="18"/>
                <w:szCs w:val="18"/>
              </w:rPr>
            </w:pPr>
            <w:r w:rsidDel="00000000" w:rsidR="00000000" w:rsidRPr="00000000">
              <w:rPr>
                <w:rFonts w:ascii="Poppins Medium" w:cs="Poppins Medium" w:eastAsia="Poppins Medium" w:hAnsi="Poppins Medium"/>
                <w:sz w:val="18"/>
                <w:szCs w:val="18"/>
                <w:rtl w:val="0"/>
              </w:rPr>
              <w:t xml:space="preserve">Ítem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4C5">
            <w:pPr>
              <w:widowControl w:val="0"/>
              <w:spacing w:line="240" w:lineRule="auto"/>
              <w:jc w:val="center"/>
              <w:rPr>
                <w:rFonts w:ascii="Poppins Medium" w:cs="Poppins Medium" w:eastAsia="Poppins Medium" w:hAnsi="Poppins Medium"/>
                <w:sz w:val="18"/>
                <w:szCs w:val="18"/>
              </w:rPr>
            </w:pPr>
            <w:r w:rsidDel="00000000" w:rsidR="00000000" w:rsidRPr="00000000">
              <w:rPr>
                <w:rFonts w:ascii="Poppins Medium" w:cs="Poppins Medium" w:eastAsia="Poppins Medium" w:hAnsi="Poppins Medium"/>
                <w:sz w:val="18"/>
                <w:szCs w:val="18"/>
                <w:rtl w:val="0"/>
              </w:rPr>
              <w:t xml:space="preserve">Cantidad</w:t>
            </w:r>
          </w:p>
        </w:tc>
        <w:tc>
          <w:tcPr>
            <w:shd w:fill="auto" w:val="clear"/>
            <w:tcMar>
              <w:top w:w="100.0" w:type="dxa"/>
              <w:left w:w="100.0" w:type="dxa"/>
              <w:bottom w:w="100.0" w:type="dxa"/>
              <w:right w:w="100.0" w:type="dxa"/>
            </w:tcMar>
            <w:vAlign w:val="top"/>
          </w:tcPr>
          <w:p w:rsidR="00000000" w:rsidDel="00000000" w:rsidP="00000000" w:rsidRDefault="00000000" w:rsidRPr="00000000" w14:paraId="000004C6">
            <w:pPr>
              <w:widowControl w:val="0"/>
              <w:spacing w:line="240" w:lineRule="auto"/>
              <w:jc w:val="center"/>
              <w:rPr>
                <w:rFonts w:ascii="Poppins Medium" w:cs="Poppins Medium" w:eastAsia="Poppins Medium" w:hAnsi="Poppins Medium"/>
                <w:sz w:val="18"/>
                <w:szCs w:val="18"/>
              </w:rPr>
            </w:pPr>
            <w:r w:rsidDel="00000000" w:rsidR="00000000" w:rsidRPr="00000000">
              <w:rPr>
                <w:rFonts w:ascii="Poppins Medium" w:cs="Poppins Medium" w:eastAsia="Poppins Medium" w:hAnsi="Poppins Medium"/>
                <w:sz w:val="18"/>
                <w:szCs w:val="18"/>
                <w:rtl w:val="0"/>
              </w:rPr>
              <w:t xml:space="preserve">Observación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7">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Locación - Un salón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4C8">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C9">
            <w:pPr>
              <w:widowControl w:val="0"/>
              <w:spacing w:line="240" w:lineRule="auto"/>
              <w:jc w:val="left"/>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Amplio e iluminado con capacidad para hasta 100 asistentes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Alimentación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4CB">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120</w:t>
            </w:r>
          </w:p>
        </w:tc>
        <w:tc>
          <w:tcPr>
            <w:shd w:fill="auto" w:val="clear"/>
            <w:tcMar>
              <w:top w:w="100.0" w:type="dxa"/>
              <w:left w:w="100.0" w:type="dxa"/>
              <w:bottom w:w="100.0" w:type="dxa"/>
              <w:right w:w="100.0" w:type="dxa"/>
            </w:tcMar>
            <w:vAlign w:val="top"/>
          </w:tcPr>
          <w:p w:rsidR="00000000" w:rsidDel="00000000" w:rsidP="00000000" w:rsidRDefault="00000000" w:rsidRPr="00000000" w14:paraId="000004CC">
            <w:pPr>
              <w:widowControl w:val="0"/>
              <w:spacing w:line="240" w:lineRule="auto"/>
              <w:jc w:val="left"/>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Estación de café permanente, coffe break gourmet, meseros y menaje.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D">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Videógrafo</w:t>
            </w:r>
          </w:p>
        </w:tc>
        <w:tc>
          <w:tcPr>
            <w:shd w:fill="auto" w:val="clear"/>
            <w:tcMar>
              <w:top w:w="100.0" w:type="dxa"/>
              <w:left w:w="100.0" w:type="dxa"/>
              <w:bottom w:w="100.0" w:type="dxa"/>
              <w:right w:w="100.0" w:type="dxa"/>
            </w:tcMar>
            <w:vAlign w:val="top"/>
          </w:tcPr>
          <w:p w:rsidR="00000000" w:rsidDel="00000000" w:rsidP="00000000" w:rsidRDefault="00000000" w:rsidRPr="00000000" w14:paraId="000004CE">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CF">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Grabación y producción de video general del evento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Merchandising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4D1">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4D2">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Entregable para cada asistente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3">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Mentimeter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4D4">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D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Apoyo tecnológico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6">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Diseño de artes y arte finalización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4D7">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D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Desarrollo de piezas en arte final y para impresos en gran formato</w:t>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Escarapelas y Lanyard</w:t>
            </w:r>
          </w:p>
        </w:tc>
        <w:tc>
          <w:tcPr>
            <w:shd w:fill="auto" w:val="clear"/>
            <w:tcMar>
              <w:top w:w="100.0" w:type="dxa"/>
              <w:left w:w="100.0" w:type="dxa"/>
              <w:bottom w:w="100.0" w:type="dxa"/>
              <w:right w:w="100.0" w:type="dxa"/>
            </w:tcMar>
            <w:vAlign w:val="top"/>
          </w:tcPr>
          <w:p w:rsidR="00000000" w:rsidDel="00000000" w:rsidP="00000000" w:rsidRDefault="00000000" w:rsidRPr="00000000" w14:paraId="000004DA">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110</w:t>
            </w:r>
          </w:p>
        </w:tc>
        <w:tc>
          <w:tcPr>
            <w:shd w:fill="auto" w:val="clear"/>
            <w:tcMar>
              <w:top w:w="100.0" w:type="dxa"/>
              <w:left w:w="100.0" w:type="dxa"/>
              <w:bottom w:w="100.0" w:type="dxa"/>
              <w:right w:w="100.0" w:type="dxa"/>
            </w:tcMar>
            <w:vAlign w:val="top"/>
          </w:tcPr>
          <w:p w:rsidR="00000000" w:rsidDel="00000000" w:rsidP="00000000" w:rsidRDefault="00000000" w:rsidRPr="00000000" w14:paraId="000004D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Escarapelas elaboradas en impresión digital 4 x 4 colaminadas. Medidas de 9 x 14 cm. Lanyard.</w:t>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C">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Arco elaborado en estructura metalica 1" acabado en pintura electrostática con tiras de iluminación en cinta neón flex medida de 5,03X3,24 X 0,38 m </w:t>
            </w:r>
          </w:p>
        </w:tc>
        <w:tc>
          <w:tcPr>
            <w:shd w:fill="auto" w:val="clear"/>
            <w:tcMar>
              <w:top w:w="100.0" w:type="dxa"/>
              <w:left w:w="100.0" w:type="dxa"/>
              <w:bottom w:w="100.0" w:type="dxa"/>
              <w:right w:w="100.0" w:type="dxa"/>
            </w:tcMar>
            <w:vAlign w:val="top"/>
          </w:tcPr>
          <w:p w:rsidR="00000000" w:rsidDel="00000000" w:rsidP="00000000" w:rsidRDefault="00000000" w:rsidRPr="00000000" w14:paraId="000004DD">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2</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4D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Punto de registro</w:t>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F">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Bastidor elaborado en estructura metálica con frontal en mdf 9 mm con impresión vinilo adhesivo laminado tiro, con hilos en cordón elástico fino (colores existentes) de 1 mm puntos anclaje con tornillos y círculos en acrilico 3 mm para frontal,</w:t>
            </w:r>
          </w:p>
          <w:p w:rsidR="00000000" w:rsidDel="00000000" w:rsidP="00000000" w:rsidRDefault="00000000" w:rsidRPr="00000000" w14:paraId="000004E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medida de 4,36X2,49 m con tornas autoportantes en estructura metálica con banner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4E1">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E2">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3">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Rebranding Counter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4E4">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E5">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6">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Registro sistematizado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E7">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4E8">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Registro sistematizado con instalación y adecuación para el ingreso de 100 asistentes.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Mesas de trabajo</w:t>
            </w:r>
          </w:p>
        </w:tc>
        <w:tc>
          <w:tcPr>
            <w:shd w:fill="auto" w:val="clear"/>
            <w:tcMar>
              <w:top w:w="100.0" w:type="dxa"/>
              <w:left w:w="100.0" w:type="dxa"/>
              <w:bottom w:w="100.0" w:type="dxa"/>
              <w:right w:w="100.0" w:type="dxa"/>
            </w:tcMar>
            <w:vAlign w:val="top"/>
          </w:tcPr>
          <w:p w:rsidR="00000000" w:rsidDel="00000000" w:rsidP="00000000" w:rsidRDefault="00000000" w:rsidRPr="00000000" w14:paraId="000004EA">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4E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Suministro, instalación y disposición de mesas para las actividades de trabajo colaborativo, de acuerdo con la distribución y el montaje definidos para el evento.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C">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Sillas</w:t>
            </w:r>
          </w:p>
        </w:tc>
        <w:tc>
          <w:tcPr>
            <w:shd w:fill="auto" w:val="clear"/>
            <w:tcMar>
              <w:top w:w="100.0" w:type="dxa"/>
              <w:left w:w="100.0" w:type="dxa"/>
              <w:bottom w:w="100.0" w:type="dxa"/>
              <w:right w:w="100.0" w:type="dxa"/>
            </w:tcMar>
            <w:vAlign w:val="top"/>
          </w:tcPr>
          <w:p w:rsidR="00000000" w:rsidDel="00000000" w:rsidP="00000000" w:rsidRDefault="00000000" w:rsidRPr="00000000" w14:paraId="000004ED">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4E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Suministro, instalación y disposición de sillas para los participantes de las mesas de trabajo, en óptimas condiciones de uso.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F">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Tablero de Muro elaborado en mdf 9 mm y 12 mm acabado en laca con impresión frontal en vinilo adhesivo laminado tiro, con hilos que forma una figura hilos en cordón elástico fino de 1 mm puntos anclaje con tornillos y círculos en acrilico 3 mm para frontal anclaje medida de 4,36 X 2,49 X 0,10 m  </w:t>
            </w:r>
          </w:p>
        </w:tc>
        <w:tc>
          <w:tcPr>
            <w:shd w:fill="auto" w:val="clear"/>
            <w:tcMar>
              <w:top w:w="100.0" w:type="dxa"/>
              <w:left w:w="100.0" w:type="dxa"/>
              <w:bottom w:w="100.0" w:type="dxa"/>
              <w:right w:w="100.0" w:type="dxa"/>
            </w:tcMar>
            <w:vAlign w:val="top"/>
          </w:tcPr>
          <w:p w:rsidR="00000000" w:rsidDel="00000000" w:rsidP="00000000" w:rsidRDefault="00000000" w:rsidRPr="00000000" w14:paraId="000004F0">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F1">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Producción escenográfica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F2">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Dots adhesivos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4F3">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4F4">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Vinilo adhesivo mate precortado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F5">
            <w:pPr>
              <w:widowControl w:val="0"/>
              <w:spacing w:line="240" w:lineRule="auto"/>
              <w:rPr>
                <w:sz w:val="20"/>
                <w:szCs w:val="20"/>
              </w:rPr>
            </w:pPr>
            <w:r w:rsidDel="00000000" w:rsidR="00000000" w:rsidRPr="00000000">
              <w:rPr>
                <w:rFonts w:ascii="Poppins ExtraLight" w:cs="Poppins ExtraLight" w:eastAsia="Poppins ExtraLight" w:hAnsi="Poppins ExtraLight"/>
                <w:sz w:val="18"/>
                <w:szCs w:val="18"/>
                <w:rtl w:val="0"/>
              </w:rPr>
              <w:t xml:space="preserve">Impresión Identificador de mesa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F6">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4F7">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Diseño, impresión y disposición de identificadores para las mesas de trabajo, de acuerdo con la imagen institucional.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F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Muro elaborado en mdf 9mm y 12 mm acabado en laca con impresión frontal en vinilo adhesivo laminado con hilos en cordón elástico fino (colores existentes) puntos de anclaje con tornillo, aplique frontal "ENTRE NODOS" en acrilico 3mm cristal con impresión en vinilo adhesivo laminado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F9">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F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Producción escenográfica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F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Canvas principal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FC">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4FD">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 canvas por mesa para cada nodo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F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Formato complementario A3 </w:t>
            </w:r>
          </w:p>
        </w:tc>
        <w:tc>
          <w:tcPr>
            <w:shd w:fill="auto" w:val="clear"/>
            <w:tcMar>
              <w:top w:w="100.0" w:type="dxa"/>
              <w:left w:w="100.0" w:type="dxa"/>
              <w:bottom w:w="100.0" w:type="dxa"/>
              <w:right w:w="100.0" w:type="dxa"/>
            </w:tcMar>
            <w:vAlign w:val="top"/>
          </w:tcPr>
          <w:p w:rsidR="00000000" w:rsidDel="00000000" w:rsidP="00000000" w:rsidRDefault="00000000" w:rsidRPr="00000000" w14:paraId="000004FF">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50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Papel propalcote o cartulina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01">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Instructivo breve por mesa </w:t>
            </w:r>
          </w:p>
        </w:tc>
        <w:tc>
          <w:tcPr>
            <w:shd w:fill="auto" w:val="clear"/>
            <w:tcMar>
              <w:top w:w="100.0" w:type="dxa"/>
              <w:left w:w="100.0" w:type="dxa"/>
              <w:bottom w:w="100.0" w:type="dxa"/>
              <w:right w:w="100.0" w:type="dxa"/>
            </w:tcMar>
            <w:vAlign w:val="top"/>
          </w:tcPr>
          <w:p w:rsidR="00000000" w:rsidDel="00000000" w:rsidP="00000000" w:rsidRDefault="00000000" w:rsidRPr="00000000" w14:paraId="00000502">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503">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Cartulina / papel rígido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04">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Marcadores finos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505">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506">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Papelería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07">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Esferos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508">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50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Papelería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0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Post-its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50B">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50C">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Block adhesivo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0D">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Dots / stickers de mesa </w:t>
            </w:r>
          </w:p>
        </w:tc>
        <w:tc>
          <w:tcPr>
            <w:shd w:fill="auto" w:val="clear"/>
            <w:tcMar>
              <w:top w:w="100.0" w:type="dxa"/>
              <w:left w:w="100.0" w:type="dxa"/>
              <w:bottom w:w="100.0" w:type="dxa"/>
              <w:right w:w="100.0" w:type="dxa"/>
            </w:tcMar>
            <w:vAlign w:val="top"/>
          </w:tcPr>
          <w:p w:rsidR="00000000" w:rsidDel="00000000" w:rsidP="00000000" w:rsidRDefault="00000000" w:rsidRPr="00000000" w14:paraId="0000050E">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50F">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Vinilo adhesivo mate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1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Tarjetas / señales de entorno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511">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512">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Cartulina o propalcote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13">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Tarjetas de actores y vínculo </w:t>
            </w:r>
          </w:p>
        </w:tc>
        <w:tc>
          <w:tcPr>
            <w:shd w:fill="auto" w:val="clear"/>
            <w:tcMar>
              <w:top w:w="100.0" w:type="dxa"/>
              <w:left w:w="100.0" w:type="dxa"/>
              <w:bottom w:w="100.0" w:type="dxa"/>
              <w:right w:w="100.0" w:type="dxa"/>
            </w:tcMar>
            <w:vAlign w:val="top"/>
          </w:tcPr>
          <w:p w:rsidR="00000000" w:rsidDel="00000000" w:rsidP="00000000" w:rsidRDefault="00000000" w:rsidRPr="00000000" w14:paraId="00000514">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51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Cartulina o propalcote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16">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Tarjetas de capacidades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517">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51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Cartulina o propalcote </w:t>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1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Pantalla LED pitch 2,6 m.m | 5 x 3 | Instalada | Procesos</w:t>
            </w:r>
          </w:p>
        </w:tc>
        <w:tc>
          <w:tcPr>
            <w:shd w:fill="auto" w:val="clear"/>
            <w:tcMar>
              <w:top w:w="100.0" w:type="dxa"/>
              <w:left w:w="100.0" w:type="dxa"/>
              <w:bottom w:w="100.0" w:type="dxa"/>
              <w:right w:w="100.0" w:type="dxa"/>
            </w:tcMar>
            <w:vAlign w:val="top"/>
          </w:tcPr>
          <w:p w:rsidR="00000000" w:rsidDel="00000000" w:rsidP="00000000" w:rsidRDefault="00000000" w:rsidRPr="00000000" w14:paraId="0000051A">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51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Sistema de vídeo</w:t>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1C">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Punto fijo básico | switch | PC | Operador</w:t>
            </w:r>
          </w:p>
        </w:tc>
        <w:tc>
          <w:tcPr>
            <w:shd w:fill="auto" w:val="clear"/>
            <w:tcMar>
              <w:top w:w="100.0" w:type="dxa"/>
              <w:left w:w="100.0" w:type="dxa"/>
              <w:bottom w:w="100.0" w:type="dxa"/>
              <w:right w:w="100.0" w:type="dxa"/>
            </w:tcMar>
            <w:vAlign w:val="top"/>
          </w:tcPr>
          <w:p w:rsidR="00000000" w:rsidDel="00000000" w:rsidP="00000000" w:rsidRDefault="00000000" w:rsidRPr="00000000" w14:paraId="0000051D">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1E">
            <w:pPr>
              <w:widowControl w:val="0"/>
              <w:spacing w:line="240" w:lineRule="auto"/>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1F">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Servidor profesional sistema multi display para control de pantallas | gestión y programaciòn de blending y contenidos | Punto fijo básico | switch | PC | Operador</w:t>
            </w:r>
          </w:p>
        </w:tc>
        <w:tc>
          <w:tcPr>
            <w:shd w:fill="auto" w:val="clear"/>
            <w:tcMar>
              <w:top w:w="100.0" w:type="dxa"/>
              <w:left w:w="100.0" w:type="dxa"/>
              <w:bottom w:w="100.0" w:type="dxa"/>
              <w:right w:w="100.0" w:type="dxa"/>
            </w:tcMar>
            <w:vAlign w:val="top"/>
          </w:tcPr>
          <w:p w:rsidR="00000000" w:rsidDel="00000000" w:rsidP="00000000" w:rsidRDefault="00000000" w:rsidRPr="00000000" w14:paraId="00000520">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21">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22">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Portátil para contenido</w:t>
            </w:r>
          </w:p>
        </w:tc>
        <w:tc>
          <w:tcPr>
            <w:shd w:fill="auto" w:val="clear"/>
            <w:tcMar>
              <w:top w:w="100.0" w:type="dxa"/>
              <w:left w:w="100.0" w:type="dxa"/>
              <w:bottom w:w="100.0" w:type="dxa"/>
              <w:right w:w="100.0" w:type="dxa"/>
            </w:tcMar>
            <w:vAlign w:val="top"/>
          </w:tcPr>
          <w:p w:rsidR="00000000" w:rsidDel="00000000" w:rsidP="00000000" w:rsidRDefault="00000000" w:rsidRPr="00000000" w14:paraId="00000523">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24">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2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Podium digital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26">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27">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2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Perfect CUE| Puntero laser profesional control inalámbrico (POINTER CUE)</w:t>
            </w:r>
          </w:p>
        </w:tc>
        <w:tc>
          <w:tcPr>
            <w:shd w:fill="auto" w:val="clear"/>
            <w:tcMar>
              <w:top w:w="100.0" w:type="dxa"/>
              <w:left w:w="100.0" w:type="dxa"/>
              <w:bottom w:w="100.0" w:type="dxa"/>
              <w:right w:w="100.0" w:type="dxa"/>
            </w:tcMar>
            <w:vAlign w:val="top"/>
          </w:tcPr>
          <w:p w:rsidR="00000000" w:rsidDel="00000000" w:rsidP="00000000" w:rsidRDefault="00000000" w:rsidRPr="00000000" w14:paraId="00000529">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2A">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2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Set De Intercom De 7 Canales Inalámbricos</w:t>
            </w:r>
          </w:p>
        </w:tc>
        <w:tc>
          <w:tcPr>
            <w:shd w:fill="auto" w:val="clear"/>
            <w:tcMar>
              <w:top w:w="100.0" w:type="dxa"/>
              <w:left w:w="100.0" w:type="dxa"/>
              <w:bottom w:w="100.0" w:type="dxa"/>
              <w:right w:w="100.0" w:type="dxa"/>
            </w:tcMar>
            <w:vAlign w:val="top"/>
          </w:tcPr>
          <w:p w:rsidR="00000000" w:rsidDel="00000000" w:rsidP="00000000" w:rsidRDefault="00000000" w:rsidRPr="00000000" w14:paraId="0000052C">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5</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2D">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2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20"/>
                <w:szCs w:val="20"/>
                <w:rtl w:val="0"/>
              </w:rPr>
              <w:t xml:space="preserve">Sistema amplificación de sonido | Sonido bosé L1 dos líneas | consola combinador de antenas | técnico | SONIDO CONFERENCIA O AMBIENTAL</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2F">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53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Sistema de sonido</w:t>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31">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Micrófonos Inalámbricos De Mano</w:t>
            </w:r>
          </w:p>
        </w:tc>
        <w:tc>
          <w:tcPr>
            <w:shd w:fill="auto" w:val="clear"/>
            <w:tcMar>
              <w:top w:w="100.0" w:type="dxa"/>
              <w:left w:w="100.0" w:type="dxa"/>
              <w:bottom w:w="100.0" w:type="dxa"/>
              <w:right w:w="100.0" w:type="dxa"/>
            </w:tcMar>
            <w:vAlign w:val="top"/>
          </w:tcPr>
          <w:p w:rsidR="00000000" w:rsidDel="00000000" w:rsidP="00000000" w:rsidRDefault="00000000" w:rsidRPr="00000000" w14:paraId="00000532">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2</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33">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34">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Micrófonos Inalámbricos Countryman</w:t>
            </w:r>
          </w:p>
        </w:tc>
        <w:tc>
          <w:tcPr>
            <w:shd w:fill="auto" w:val="clear"/>
            <w:tcMar>
              <w:top w:w="100.0" w:type="dxa"/>
              <w:left w:w="100.0" w:type="dxa"/>
              <w:bottom w:w="100.0" w:type="dxa"/>
              <w:right w:w="100.0" w:type="dxa"/>
            </w:tcMar>
            <w:vAlign w:val="top"/>
          </w:tcPr>
          <w:p w:rsidR="00000000" w:rsidDel="00000000" w:rsidP="00000000" w:rsidRDefault="00000000" w:rsidRPr="00000000" w14:paraId="00000535">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2</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36">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37">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DMX</w:t>
            </w:r>
          </w:p>
        </w:tc>
        <w:tc>
          <w:tcPr>
            <w:shd w:fill="auto" w:val="clear"/>
            <w:tcMar>
              <w:top w:w="100.0" w:type="dxa"/>
              <w:left w:w="100.0" w:type="dxa"/>
              <w:bottom w:w="100.0" w:type="dxa"/>
              <w:right w:w="100.0" w:type="dxa"/>
            </w:tcMar>
            <w:vAlign w:val="top"/>
          </w:tcPr>
          <w:p w:rsidR="00000000" w:rsidDel="00000000" w:rsidP="00000000" w:rsidRDefault="00000000" w:rsidRPr="00000000" w14:paraId="00000538">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53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Sistema de iluminación</w:t>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3A">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Leekos</w:t>
            </w:r>
          </w:p>
        </w:tc>
        <w:tc>
          <w:tcPr>
            <w:shd w:fill="auto" w:val="clear"/>
            <w:tcMar>
              <w:top w:w="100.0" w:type="dxa"/>
              <w:left w:w="100.0" w:type="dxa"/>
              <w:bottom w:w="100.0" w:type="dxa"/>
              <w:right w:w="100.0" w:type="dxa"/>
            </w:tcMar>
            <w:vAlign w:val="top"/>
          </w:tcPr>
          <w:p w:rsidR="00000000" w:rsidDel="00000000" w:rsidP="00000000" w:rsidRDefault="00000000" w:rsidRPr="00000000" w14:paraId="0000053B">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2</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3C">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3D">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Par Led </w:t>
            </w:r>
            <w:r w:rsidDel="00000000" w:rsidR="00000000" w:rsidRPr="00000000">
              <w:rPr>
                <w:rFonts w:ascii="Poppins ExtraLight" w:cs="Poppins ExtraLight" w:eastAsia="Poppins ExtraLight" w:hAnsi="Poppins ExtraLight"/>
                <w:sz w:val="18"/>
                <w:szCs w:val="18"/>
                <w:rtl w:val="0"/>
              </w:rPr>
              <w:t xml:space="preserve">RGBWA+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3E">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16</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3F">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4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Par led</w:t>
            </w:r>
          </w:p>
        </w:tc>
        <w:tc>
          <w:tcPr>
            <w:shd w:fill="auto" w:val="clear"/>
            <w:tcMar>
              <w:top w:w="100.0" w:type="dxa"/>
              <w:left w:w="100.0" w:type="dxa"/>
              <w:bottom w:w="100.0" w:type="dxa"/>
              <w:right w:w="100.0" w:type="dxa"/>
            </w:tcMar>
            <w:vAlign w:val="top"/>
          </w:tcPr>
          <w:p w:rsidR="00000000" w:rsidDel="00000000" w:rsidP="00000000" w:rsidRDefault="00000000" w:rsidRPr="00000000" w14:paraId="00000541">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10</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42">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43">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Cabeza móviles 700</w:t>
            </w:r>
          </w:p>
        </w:tc>
        <w:tc>
          <w:tcPr>
            <w:shd w:fill="auto" w:val="clear"/>
            <w:tcMar>
              <w:top w:w="100.0" w:type="dxa"/>
              <w:left w:w="100.0" w:type="dxa"/>
              <w:bottom w:w="100.0" w:type="dxa"/>
              <w:right w:w="100.0" w:type="dxa"/>
            </w:tcMar>
            <w:vAlign w:val="top"/>
          </w:tcPr>
          <w:p w:rsidR="00000000" w:rsidDel="00000000" w:rsidP="00000000" w:rsidRDefault="00000000" w:rsidRPr="00000000" w14:paraId="00000544">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2</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45">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46">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Estructura de Iluminación | truss aforado | pesos | </w:t>
            </w:r>
            <w:r w:rsidDel="00000000" w:rsidR="00000000" w:rsidRPr="00000000">
              <w:rPr>
                <w:rFonts w:ascii="Poppins ExtraLight" w:cs="Poppins ExtraLight" w:eastAsia="Poppins ExtraLight" w:hAnsi="Poppins ExtraLight"/>
                <w:sz w:val="20"/>
                <w:szCs w:val="20"/>
                <w:rtl w:val="0"/>
              </w:rPr>
              <w:t xml:space="preserve">Puente En Truss De 9 Mts Suspendido A 3 Puntos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47">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54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Sistema estructural</w:t>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49">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Tarima Americana 7,32 X 4,88 Altura De 60 Cm Con Dos Escaleras</w:t>
            </w:r>
          </w:p>
        </w:tc>
        <w:tc>
          <w:tcPr>
            <w:shd w:fill="auto" w:val="clear"/>
            <w:tcMar>
              <w:top w:w="100.0" w:type="dxa"/>
              <w:left w:w="100.0" w:type="dxa"/>
              <w:bottom w:w="100.0" w:type="dxa"/>
              <w:right w:w="100.0" w:type="dxa"/>
            </w:tcMar>
            <w:vAlign w:val="top"/>
          </w:tcPr>
          <w:p w:rsidR="00000000" w:rsidDel="00000000" w:rsidP="00000000" w:rsidRDefault="00000000" w:rsidRPr="00000000" w14:paraId="0000054A">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4B">
            <w:pPr>
              <w:widowControl w:val="0"/>
              <w:spacing w:after="0" w:before="0" w:line="240" w:lineRule="auto"/>
              <w:ind w:left="0" w:firstLine="0"/>
              <w:rPr>
                <w:rFonts w:ascii="Poppins ExtraLight" w:cs="Poppins ExtraLight" w:eastAsia="Poppins ExtraLight" w:hAnsi="Poppins ExtraLight"/>
                <w:sz w:val="18"/>
                <w:szCs w:val="18"/>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4C">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Productor general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4D">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54E">
            <w:pPr>
              <w:widowControl w:val="0"/>
              <w:spacing w:line="240" w:lineRule="auto"/>
              <w:rPr>
                <w:rFonts w:ascii="Poppins ExtraLight" w:cs="Poppins ExtraLight" w:eastAsia="Poppins ExtraLight" w:hAnsi="Poppins ExtraLight"/>
              </w:rPr>
            </w:pPr>
            <w:r w:rsidDel="00000000" w:rsidR="00000000" w:rsidRPr="00000000">
              <w:rPr>
                <w:rFonts w:ascii="Poppins ExtraLight" w:cs="Poppins ExtraLight" w:eastAsia="Poppins ExtraLight" w:hAnsi="Poppins ExtraLight"/>
                <w:sz w:val="18"/>
                <w:szCs w:val="18"/>
                <w:rtl w:val="0"/>
              </w:rPr>
              <w:t xml:space="preserve">Personal de apoyo</w:t>
            </w: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4F">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Productor de apoyo</w:t>
            </w:r>
          </w:p>
        </w:tc>
        <w:tc>
          <w:tcPr>
            <w:shd w:fill="auto" w:val="clear"/>
            <w:tcMar>
              <w:top w:w="100.0" w:type="dxa"/>
              <w:left w:w="100.0" w:type="dxa"/>
              <w:bottom w:w="100.0" w:type="dxa"/>
              <w:right w:w="100.0" w:type="dxa"/>
            </w:tcMar>
            <w:vAlign w:val="top"/>
          </w:tcPr>
          <w:p w:rsidR="00000000" w:rsidDel="00000000" w:rsidP="00000000" w:rsidRDefault="00000000" w:rsidRPr="00000000" w14:paraId="00000550">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2</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51">
            <w:pPr>
              <w:widowControl w:val="0"/>
              <w:spacing w:after="0" w:before="0" w:line="240" w:lineRule="auto"/>
              <w:ind w:left="0" w:firstLine="0"/>
              <w:rPr>
                <w:rFonts w:ascii="Poppins ExtraLight" w:cs="Poppins ExtraLight" w:eastAsia="Poppins ExtraLight" w:hAnsi="Poppins ExtraLight"/>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52">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Coordinador</w:t>
            </w:r>
          </w:p>
        </w:tc>
        <w:tc>
          <w:tcPr>
            <w:shd w:fill="auto" w:val="clear"/>
            <w:tcMar>
              <w:top w:w="100.0" w:type="dxa"/>
              <w:left w:w="100.0" w:type="dxa"/>
              <w:bottom w:w="100.0" w:type="dxa"/>
              <w:right w:w="100.0" w:type="dxa"/>
            </w:tcMar>
            <w:vAlign w:val="top"/>
          </w:tcPr>
          <w:p w:rsidR="00000000" w:rsidDel="00000000" w:rsidP="00000000" w:rsidRDefault="00000000" w:rsidRPr="00000000" w14:paraId="00000553">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54">
            <w:pPr>
              <w:widowControl w:val="0"/>
              <w:spacing w:after="0" w:before="0" w:line="240" w:lineRule="auto"/>
              <w:ind w:left="0" w:firstLine="0"/>
              <w:rPr>
                <w:rFonts w:ascii="Poppins ExtraLight" w:cs="Poppins ExtraLight" w:eastAsia="Poppins ExtraLight" w:hAnsi="Poppins ExtraLight"/>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55">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Logística de apoyo</w:t>
            </w:r>
          </w:p>
        </w:tc>
        <w:tc>
          <w:tcPr>
            <w:shd w:fill="auto" w:val="clear"/>
            <w:tcMar>
              <w:top w:w="100.0" w:type="dxa"/>
              <w:left w:w="100.0" w:type="dxa"/>
              <w:bottom w:w="100.0" w:type="dxa"/>
              <w:right w:w="100.0" w:type="dxa"/>
            </w:tcMar>
            <w:vAlign w:val="top"/>
          </w:tcPr>
          <w:p w:rsidR="00000000" w:rsidDel="00000000" w:rsidP="00000000" w:rsidRDefault="00000000" w:rsidRPr="00000000" w14:paraId="00000556">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57">
            <w:pPr>
              <w:widowControl w:val="0"/>
              <w:spacing w:after="0" w:before="0" w:line="240" w:lineRule="auto"/>
              <w:ind w:left="0" w:firstLine="0"/>
              <w:rPr>
                <w:rFonts w:ascii="Poppins ExtraLight" w:cs="Poppins ExtraLight" w:eastAsia="Poppins ExtraLight" w:hAnsi="Poppins ExtraLight"/>
              </w:rPr>
            </w:pP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58">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Logística de montaje y desmontaje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559">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2</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5A">
            <w:pPr>
              <w:widowControl w:val="0"/>
              <w:spacing w:after="0" w:before="0" w:line="240" w:lineRule="auto"/>
              <w:ind w:left="0" w:firstLine="0"/>
              <w:rPr>
                <w:rFonts w:ascii="Poppins ExtraLight" w:cs="Poppins ExtraLight" w:eastAsia="Poppins ExtraLight" w:hAnsi="Poppins ExtraLigh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5B">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Transporte de materiales técnicos</w:t>
            </w:r>
          </w:p>
        </w:tc>
        <w:tc>
          <w:tcPr>
            <w:shd w:fill="auto" w:val="clear"/>
            <w:tcMar>
              <w:top w:w="100.0" w:type="dxa"/>
              <w:left w:w="100.0" w:type="dxa"/>
              <w:bottom w:w="100.0" w:type="dxa"/>
              <w:right w:w="100.0" w:type="dxa"/>
            </w:tcMar>
            <w:vAlign w:val="top"/>
          </w:tcPr>
          <w:p w:rsidR="00000000" w:rsidDel="00000000" w:rsidP="00000000" w:rsidRDefault="00000000" w:rsidRPr="00000000" w14:paraId="0000055C">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55D">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Servicio de transporte para el traslado de equipos técnicos, incluyendo cargue, descargue y manejo adecuado de los elementos.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5E">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 Transporte de escenografía</w:t>
            </w:r>
          </w:p>
        </w:tc>
        <w:tc>
          <w:tcPr>
            <w:shd w:fill="auto" w:val="clear"/>
            <w:tcMar>
              <w:top w:w="100.0" w:type="dxa"/>
              <w:left w:w="100.0" w:type="dxa"/>
              <w:bottom w:w="100.0" w:type="dxa"/>
              <w:right w:w="100.0" w:type="dxa"/>
            </w:tcMar>
            <w:vAlign w:val="top"/>
          </w:tcPr>
          <w:p w:rsidR="00000000" w:rsidDel="00000000" w:rsidP="00000000" w:rsidRDefault="00000000" w:rsidRPr="00000000" w14:paraId="0000055F">
            <w:pPr>
              <w:widowControl w:val="0"/>
              <w:spacing w:line="240" w:lineRule="auto"/>
              <w:jc w:val="center"/>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560">
            <w:pPr>
              <w:widowControl w:val="0"/>
              <w:spacing w:line="240" w:lineRule="auto"/>
              <w:rPr>
                <w:rFonts w:ascii="Poppins ExtraLight" w:cs="Poppins ExtraLight" w:eastAsia="Poppins ExtraLight" w:hAnsi="Poppins ExtraLight"/>
                <w:sz w:val="18"/>
                <w:szCs w:val="18"/>
              </w:rPr>
            </w:pPr>
            <w:r w:rsidDel="00000000" w:rsidR="00000000" w:rsidRPr="00000000">
              <w:rPr>
                <w:rFonts w:ascii="Poppins ExtraLight" w:cs="Poppins ExtraLight" w:eastAsia="Poppins ExtraLight" w:hAnsi="Poppins ExtraLight"/>
                <w:sz w:val="18"/>
                <w:szCs w:val="18"/>
                <w:rtl w:val="0"/>
              </w:rPr>
              <w:t xml:space="preserve">Servicio de transporte para el traslado de estructuras, mobiliario y demás elementos escenográficos requeridos para el evento. </w:t>
            </w:r>
          </w:p>
        </w:tc>
      </w:tr>
    </w:tbl>
    <w:p w:rsidR="00000000" w:rsidDel="00000000" w:rsidP="00000000" w:rsidRDefault="00000000" w:rsidRPr="00000000" w14:paraId="00000561">
      <w:pPr>
        <w:rPr>
          <w:rFonts w:ascii="Poppins ExtraBold" w:cs="Poppins ExtraBold" w:eastAsia="Poppins ExtraBold" w:hAnsi="Poppins ExtraBold"/>
        </w:rPr>
      </w:pPr>
      <w:r w:rsidDel="00000000" w:rsidR="00000000" w:rsidRPr="00000000">
        <w:rPr>
          <w:rtl w:val="0"/>
        </w:rPr>
      </w:r>
    </w:p>
    <w:p w:rsidR="00000000" w:rsidDel="00000000" w:rsidP="00000000" w:rsidRDefault="00000000" w:rsidRPr="00000000" w14:paraId="00000562">
      <w:pPr>
        <w:rPr/>
      </w:pPr>
      <w:r w:rsidDel="00000000" w:rsidR="00000000" w:rsidRPr="00000000">
        <w:rPr>
          <w:rtl w:val="0"/>
        </w:rPr>
      </w:r>
    </w:p>
    <w:p w:rsidR="00000000" w:rsidDel="00000000" w:rsidP="00000000" w:rsidRDefault="00000000" w:rsidRPr="00000000" w14:paraId="00000563">
      <w:pPr>
        <w:spacing w:line="240" w:lineRule="auto"/>
        <w:ind w:hanging="2"/>
        <w:jc w:val="both"/>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564">
      <w:pPr>
        <w:spacing w:line="240" w:lineRule="auto"/>
        <w:ind w:hanging="2"/>
        <w:jc w:val="both"/>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Atentamente,</w:t>
      </w:r>
    </w:p>
    <w:p w:rsidR="00000000" w:rsidDel="00000000" w:rsidP="00000000" w:rsidRDefault="00000000" w:rsidRPr="00000000" w14:paraId="00000565">
      <w:pPr>
        <w:spacing w:line="240" w:lineRule="auto"/>
        <w:ind w:hanging="2"/>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566">
      <w:pPr>
        <w:spacing w:line="240" w:lineRule="auto"/>
        <w:ind w:hanging="2"/>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Nombre del Representante Legal: __________________________________________</w:t>
      </w:r>
    </w:p>
    <w:p w:rsidR="00000000" w:rsidDel="00000000" w:rsidP="00000000" w:rsidRDefault="00000000" w:rsidRPr="00000000" w14:paraId="00000567">
      <w:pPr>
        <w:spacing w:line="240" w:lineRule="auto"/>
        <w:ind w:hanging="2"/>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Cédula de Ciudadanía N° _______________de _______________________________ </w:t>
      </w:r>
    </w:p>
    <w:p w:rsidR="00000000" w:rsidDel="00000000" w:rsidP="00000000" w:rsidRDefault="00000000" w:rsidRPr="00000000" w14:paraId="00000568">
      <w:pPr>
        <w:spacing w:line="240" w:lineRule="auto"/>
        <w:ind w:hanging="2"/>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Razón Social: _________________________________________________________</w:t>
      </w:r>
    </w:p>
    <w:p w:rsidR="00000000" w:rsidDel="00000000" w:rsidP="00000000" w:rsidRDefault="00000000" w:rsidRPr="00000000" w14:paraId="00000569">
      <w:pPr>
        <w:spacing w:line="240" w:lineRule="auto"/>
        <w:ind w:hanging="2"/>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NIT: _________________________________________________________________</w:t>
      </w:r>
    </w:p>
    <w:p w:rsidR="00000000" w:rsidDel="00000000" w:rsidP="00000000" w:rsidRDefault="00000000" w:rsidRPr="00000000" w14:paraId="0000056A">
      <w:pPr>
        <w:spacing w:line="240" w:lineRule="auto"/>
        <w:ind w:hanging="2"/>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Domicilio: ___________________________________________________________</w:t>
      </w:r>
    </w:p>
    <w:p w:rsidR="00000000" w:rsidDel="00000000" w:rsidP="00000000" w:rsidRDefault="00000000" w:rsidRPr="00000000" w14:paraId="0000056B">
      <w:pPr>
        <w:spacing w:line="240" w:lineRule="auto"/>
        <w:ind w:hanging="2"/>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Ciudad: _____________________________________________________________</w:t>
      </w:r>
    </w:p>
    <w:p w:rsidR="00000000" w:rsidDel="00000000" w:rsidP="00000000" w:rsidRDefault="00000000" w:rsidRPr="00000000" w14:paraId="0000056C">
      <w:pPr>
        <w:spacing w:line="240" w:lineRule="auto"/>
        <w:ind w:hanging="2"/>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Teléfono: _____________________________________________________________       </w:t>
      </w:r>
    </w:p>
    <w:p w:rsidR="00000000" w:rsidDel="00000000" w:rsidP="00000000" w:rsidRDefault="00000000" w:rsidRPr="00000000" w14:paraId="0000056D">
      <w:pPr>
        <w:spacing w:line="240" w:lineRule="auto"/>
        <w:ind w:hanging="2"/>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Correo electrónico: _________________________________________</w:t>
      </w:r>
    </w:p>
    <w:p w:rsidR="00000000" w:rsidDel="00000000" w:rsidP="00000000" w:rsidRDefault="00000000" w:rsidRPr="00000000" w14:paraId="0000056E">
      <w:pPr>
        <w:spacing w:line="240" w:lineRule="auto"/>
        <w:ind w:hanging="2"/>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Número de Folios: ________________________________________________</w:t>
      </w:r>
      <w:r w:rsidDel="00000000" w:rsidR="00000000" w:rsidRPr="00000000">
        <w:rPr>
          <w:rtl w:val="0"/>
        </w:rPr>
      </w:r>
    </w:p>
    <w:p w:rsidR="00000000" w:rsidDel="00000000" w:rsidP="00000000" w:rsidRDefault="00000000" w:rsidRPr="00000000" w14:paraId="0000056F">
      <w:pPr>
        <w:spacing w:line="240" w:lineRule="auto"/>
        <w:ind w:hanging="2"/>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570">
      <w:pPr>
        <w:spacing w:line="240" w:lineRule="auto"/>
        <w:ind w:hanging="2"/>
        <w:rPr>
          <w:rFonts w:ascii="Poppins" w:cs="Poppins" w:eastAsia="Poppins" w:hAnsi="Poppins"/>
          <w:sz w:val="21"/>
          <w:szCs w:val="21"/>
          <w:highlight w:val="white"/>
        </w:rPr>
      </w:pPr>
      <w:r w:rsidDel="00000000" w:rsidR="00000000" w:rsidRPr="00000000">
        <w:rPr>
          <w:rFonts w:ascii="Poppins" w:cs="Poppins" w:eastAsia="Poppins" w:hAnsi="Poppins"/>
          <w:sz w:val="21"/>
          <w:szCs w:val="21"/>
          <w:highlight w:val="white"/>
          <w:rtl w:val="0"/>
        </w:rPr>
        <w:t xml:space="preserve">Firma: _________________________________________</w:t>
      </w:r>
    </w:p>
    <w:p w:rsidR="00000000" w:rsidDel="00000000" w:rsidP="00000000" w:rsidRDefault="00000000" w:rsidRPr="00000000" w14:paraId="00000571">
      <w:pPr>
        <w:spacing w:line="240" w:lineRule="auto"/>
        <w:ind w:hanging="2"/>
        <w:jc w:val="center"/>
        <w:rPr>
          <w:highlight w:val="yellow"/>
        </w:rPr>
      </w:pPr>
      <w:r w:rsidDel="00000000" w:rsidR="00000000" w:rsidRPr="00000000">
        <w:rPr>
          <w:rtl w:val="0"/>
        </w:rPr>
      </w:r>
    </w:p>
    <w:p w:rsidR="00000000" w:rsidDel="00000000" w:rsidP="00000000" w:rsidRDefault="00000000" w:rsidRPr="00000000" w14:paraId="00000572">
      <w:pPr>
        <w:spacing w:line="240" w:lineRule="auto"/>
        <w:ind w:hanging="2"/>
        <w:jc w:val="center"/>
        <w:rPr>
          <w:highlight w:val="yellow"/>
        </w:rPr>
      </w:pPr>
      <w:r w:rsidDel="00000000" w:rsidR="00000000" w:rsidRPr="00000000">
        <w:rPr>
          <w:rtl w:val="0"/>
        </w:rPr>
      </w:r>
    </w:p>
    <w:p w:rsidR="00000000" w:rsidDel="00000000" w:rsidP="00000000" w:rsidRDefault="00000000" w:rsidRPr="00000000" w14:paraId="00000573">
      <w:pPr>
        <w:widowControl w:val="0"/>
        <w:spacing w:line="240" w:lineRule="auto"/>
        <w:rPr>
          <w:i w:val="1"/>
          <w:iCs w:val="1"/>
        </w:rPr>
      </w:pPr>
      <w:r w:rsidDel="00000000" w:rsidR="00000000" w:rsidRPr="00000000">
        <w:rPr>
          <w:rtl w:val="0"/>
        </w:rPr>
      </w:r>
    </w:p>
    <w:p w:rsidR="00000000" w:rsidDel="00000000" w:rsidP="00000000" w:rsidRDefault="00000000" w:rsidRPr="00000000" w14:paraId="00000574">
      <w:pPr>
        <w:rPr/>
      </w:pPr>
      <w:r w:rsidDel="00000000" w:rsidR="00000000" w:rsidRPr="00000000">
        <w:rPr>
          <w:rtl w:val="0"/>
        </w:rPr>
      </w:r>
    </w:p>
    <w:p w:rsidR="00000000" w:rsidDel="00000000" w:rsidP="00000000" w:rsidRDefault="00000000" w:rsidRPr="00000000" w14:paraId="00000575">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oppi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Poppins Medium">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 w:name="Noto Sans Symbols">
    <w:embedRegular w:fontKey="{00000000-0000-0000-0000-000000000000}" r:id="rId13" w:subsetted="0"/>
    <w:embedBold w:fontKey="{00000000-0000-0000-0000-000000000000}" r:id="rId14" w:subsetted="0"/>
  </w:font>
  <w:font w:name="Poppins ExtraBold">
    <w:embedBold w:fontKey="{00000000-0000-0000-0000-000000000000}" r:id="rId15" w:subsetted="0"/>
    <w:embedBoldItalic w:fontKey="{00000000-0000-0000-0000-000000000000}" r:id="rId16" w:subsetted="0"/>
  </w:font>
  <w:font w:name="Poppins ExtraLight">
    <w:embedRegular w:fontKey="{00000000-0000-0000-0000-000000000000}" r:id="rId17" w:subsetted="0"/>
    <w:embedBold w:fontKey="{00000000-0000-0000-0000-000000000000}" r:id="rId18" w:subsetted="0"/>
    <w:embedItalic w:fontKey="{00000000-0000-0000-0000-000000000000}" r:id="rId19" w:subsetted="0"/>
    <w:embedBoldItalic w:fontKey="{00000000-0000-0000-0000-000000000000}" r:id="rId20"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upperLetter"/>
      <w:lvlText w:val="%1."/>
      <w:lvlJc w:val="left"/>
      <w:pPr>
        <w:ind w:left="720" w:hanging="360"/>
      </w:pPr>
      <w:rPr>
        <w:rFonts w:ascii="Arial" w:cs="Arial" w:eastAsia="Arial" w:hAnsi="Arial"/>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lvl w:ilvl="0">
      <w:start w:val="1"/>
      <w:numFmt w:val="decimal"/>
      <w:lvlText w:val="%1."/>
      <w:lvlJc w:val="right"/>
      <w:pPr>
        <w:ind w:left="705" w:hanging="705"/>
      </w:pPr>
      <w:rPr>
        <w:u w:val="none"/>
      </w:rPr>
    </w:lvl>
    <w:lvl w:ilvl="1">
      <w:start w:val="1"/>
      <w:numFmt w:val="decimal"/>
      <w:lvlText w:val="%1.%2."/>
      <w:lvlJc w:val="right"/>
      <w:pPr>
        <w:ind w:left="5242" w:hanging="705"/>
      </w:pPr>
      <w:rPr>
        <w:u w:val="none"/>
      </w:rPr>
    </w:lvl>
    <w:lvl w:ilvl="2">
      <w:start w:val="1"/>
      <w:numFmt w:val="decimal"/>
      <w:lvlText w:val="%1.%2.%3."/>
      <w:lvlJc w:val="right"/>
      <w:pPr>
        <w:ind w:left="720" w:hanging="720"/>
      </w:pPr>
      <w:rPr>
        <w:u w:val="none"/>
      </w:rPr>
    </w:lvl>
    <w:lvl w:ilvl="3">
      <w:start w:val="1"/>
      <w:numFmt w:val="decimal"/>
      <w:lvlText w:val="%1.%2.%3.%4."/>
      <w:lvlJc w:val="right"/>
      <w:pPr>
        <w:ind w:left="720" w:hanging="720"/>
      </w:pPr>
      <w:rPr>
        <w:u w:val="none"/>
      </w:rPr>
    </w:lvl>
    <w:lvl w:ilvl="4">
      <w:start w:val="1"/>
      <w:numFmt w:val="decimal"/>
      <w:lvlText w:val="%1.%2.%3.%4.%5."/>
      <w:lvlJc w:val="right"/>
      <w:pPr>
        <w:ind w:left="1080" w:hanging="1080"/>
      </w:pPr>
      <w:rPr>
        <w:u w:val="none"/>
      </w:rPr>
    </w:lvl>
    <w:lvl w:ilvl="5">
      <w:start w:val="1"/>
      <w:numFmt w:val="decimal"/>
      <w:lvlText w:val="%1.%2.%3.%4.%5.%6."/>
      <w:lvlJc w:val="right"/>
      <w:pPr>
        <w:ind w:left="1080" w:hanging="1080"/>
      </w:pPr>
      <w:rPr>
        <w:u w:val="none"/>
      </w:rPr>
    </w:lvl>
    <w:lvl w:ilvl="6">
      <w:start w:val="1"/>
      <w:numFmt w:val="decimal"/>
      <w:lvlText w:val="%1.%2.%3.%4.%5.%6.%7."/>
      <w:lvlJc w:val="right"/>
      <w:pPr>
        <w:ind w:left="1440" w:hanging="1440"/>
      </w:pPr>
      <w:rPr>
        <w:u w:val="none"/>
      </w:rPr>
    </w:lvl>
    <w:lvl w:ilvl="7">
      <w:start w:val="1"/>
      <w:numFmt w:val="decimal"/>
      <w:lvlText w:val="%1.%2.%3.%4.%5.%6.%7.%8."/>
      <w:lvlJc w:val="right"/>
      <w:pPr>
        <w:ind w:left="1440" w:hanging="1440"/>
      </w:pPr>
      <w:rPr>
        <w:u w:val="none"/>
      </w:rPr>
    </w:lvl>
    <w:lvl w:ilvl="8">
      <w:start w:val="1"/>
      <w:numFmt w:val="decimal"/>
      <w:lvlText w:val="%1.%2.%3.%4.%5.%6.%7.%8.%9."/>
      <w:lvlJc w:val="right"/>
      <w:pPr>
        <w:ind w:left="1800" w:hanging="180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lvl w:ilvl="0">
      <w:start w:val="1"/>
      <w:numFmt w:val="lowerLetter"/>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4"/>
      <w:numFmt w:val="lowerLetter"/>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9">
    <w:lvl w:ilvl="0">
      <w:start w:val="2"/>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0">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3">
    <w:lvl w:ilvl="0">
      <w:start w:val="1"/>
      <w:numFmt w:val="decimal"/>
      <w:lvlText w:val="%1."/>
      <w:lvlJc w:val="left"/>
      <w:pPr>
        <w:ind w:left="720" w:hanging="360"/>
      </w:pPr>
      <w:rPr>
        <w:u w:val="none"/>
      </w:rPr>
    </w:lvl>
    <w:lvl w:ilvl="1">
      <w:start w:val="1"/>
      <w:numFmt w:val="decimal"/>
      <w:lvlText w:val="%1.%2"/>
      <w:lvlJc w:val="left"/>
      <w:pPr>
        <w:ind w:left="720" w:hanging="360"/>
      </w:pPr>
      <w:rPr>
        <w:u w:val="none"/>
      </w:rPr>
    </w:lvl>
    <w:lvl w:ilvl="2">
      <w:start w:val="1"/>
      <w:numFmt w:val="decimal"/>
      <w:lvlText w:val="%1.%2.%3"/>
      <w:lvlJc w:val="left"/>
      <w:pPr>
        <w:ind w:left="1080" w:hanging="720"/>
      </w:pPr>
      <w:rPr>
        <w:u w:val="none"/>
      </w:rPr>
    </w:lvl>
    <w:lvl w:ilvl="3">
      <w:start w:val="1"/>
      <w:numFmt w:val="decimal"/>
      <w:lvlText w:val="%1.%2.%3.%4"/>
      <w:lvlJc w:val="left"/>
      <w:pPr>
        <w:ind w:left="1080" w:hanging="720"/>
      </w:pPr>
      <w:rPr>
        <w:u w:val="none"/>
      </w:rPr>
    </w:lvl>
    <w:lvl w:ilvl="4">
      <w:start w:val="1"/>
      <w:numFmt w:val="decimal"/>
      <w:lvlText w:val="%1.%2.%3.%4.%5"/>
      <w:lvlJc w:val="left"/>
      <w:pPr>
        <w:ind w:left="1440" w:hanging="1080"/>
      </w:pPr>
      <w:rPr>
        <w:u w:val="none"/>
      </w:rPr>
    </w:lvl>
    <w:lvl w:ilvl="5">
      <w:start w:val="1"/>
      <w:numFmt w:val="decimal"/>
      <w:lvlText w:val="%1.%2.%3.%4.%5.%6"/>
      <w:lvlJc w:val="left"/>
      <w:pPr>
        <w:ind w:left="1440" w:hanging="1080"/>
      </w:pPr>
      <w:rPr>
        <w:u w:val="none"/>
      </w:rPr>
    </w:lvl>
    <w:lvl w:ilvl="6">
      <w:start w:val="1"/>
      <w:numFmt w:val="decimal"/>
      <w:lvlText w:val="%1.%2.%3.%4.%5.%6.%7"/>
      <w:lvlJc w:val="left"/>
      <w:pPr>
        <w:ind w:left="1800" w:hanging="1440"/>
      </w:pPr>
      <w:rPr>
        <w:u w:val="none"/>
      </w:rPr>
    </w:lvl>
    <w:lvl w:ilvl="7">
      <w:start w:val="1"/>
      <w:numFmt w:val="decimal"/>
      <w:lvlText w:val="%1.%2.%3.%4.%5.%6.%7.%8"/>
      <w:lvlJc w:val="left"/>
      <w:pPr>
        <w:ind w:left="1800" w:hanging="1440"/>
      </w:pPr>
      <w:rPr>
        <w:u w:val="none"/>
      </w:rPr>
    </w:lvl>
    <w:lvl w:ilvl="8">
      <w:start w:val="1"/>
      <w:numFmt w:val="decimal"/>
      <w:lvlText w:val="%1.%2.%3.%4.%5.%6.%7.%8.%9"/>
      <w:lvlJc w:val="left"/>
      <w:pPr>
        <w:ind w:left="2160" w:hanging="180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lowerLetter"/>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5">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6">
    <w:basedOn w:val="TableNormal"/>
    <w:tblPr>
      <w:tblStyleRowBandSize w:val="1"/>
      <w:tblStyleColBandSize w:val="1"/>
      <w:tblCellMar/>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5.png"/><Relationship Id="rId13" Type="http://schemas.openxmlformats.org/officeDocument/2006/relationships/image" Target="media/image9.png"/><Relationship Id="rId12"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image" Target="media/image4.png"/><Relationship Id="rId14" Type="http://schemas.openxmlformats.org/officeDocument/2006/relationships/image" Target="media/image12.png"/><Relationship Id="rId17" Type="http://schemas.openxmlformats.org/officeDocument/2006/relationships/image" Target="media/image3.png"/><Relationship Id="rId16" Type="http://schemas.openxmlformats.org/officeDocument/2006/relationships/image" Target="media/image10.png"/><Relationship Id="rId5" Type="http://schemas.openxmlformats.org/officeDocument/2006/relationships/styles" Target="styles.xml"/><Relationship Id="rId19" Type="http://schemas.openxmlformats.org/officeDocument/2006/relationships/image" Target="media/image13.png"/><Relationship Id="rId6" Type="http://schemas.openxmlformats.org/officeDocument/2006/relationships/image" Target="media/image11.png"/><Relationship Id="rId18" Type="http://schemas.openxmlformats.org/officeDocument/2006/relationships/image" Target="media/image14.png"/><Relationship Id="rId7" Type="http://schemas.openxmlformats.org/officeDocument/2006/relationships/image" Target="media/image1.png"/><Relationship Id="rId8" Type="http://schemas.openxmlformats.org/officeDocument/2006/relationships/image" Target="media/image6.png"/></Relationships>
</file>

<file path=word/_rels/fontTable.xml.rels><?xml version="1.0" encoding="UTF-8" standalone="yes"?><Relationships xmlns="http://schemas.openxmlformats.org/package/2006/relationships"><Relationship Id="rId20" Type="http://schemas.openxmlformats.org/officeDocument/2006/relationships/font" Target="fonts/PoppinsExtraLight-boldItalic.ttf"/><Relationship Id="rId11" Type="http://schemas.openxmlformats.org/officeDocument/2006/relationships/font" Target="fonts/PoppinsMedium-italic.ttf"/><Relationship Id="rId10" Type="http://schemas.openxmlformats.org/officeDocument/2006/relationships/font" Target="fonts/PoppinsMedium-bold.ttf"/><Relationship Id="rId13" Type="http://schemas.openxmlformats.org/officeDocument/2006/relationships/font" Target="fonts/NotoSansSymbols-regular.ttf"/><Relationship Id="rId12" Type="http://schemas.openxmlformats.org/officeDocument/2006/relationships/font" Target="fonts/PoppinsMedium-boldItalic.ttf"/><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9" Type="http://schemas.openxmlformats.org/officeDocument/2006/relationships/font" Target="fonts/PoppinsMedium-regular.ttf"/><Relationship Id="rId15" Type="http://schemas.openxmlformats.org/officeDocument/2006/relationships/font" Target="fonts/PoppinsExtraBold-bold.ttf"/><Relationship Id="rId14" Type="http://schemas.openxmlformats.org/officeDocument/2006/relationships/font" Target="fonts/NotoSansSymbols-bold.ttf"/><Relationship Id="rId17" Type="http://schemas.openxmlformats.org/officeDocument/2006/relationships/font" Target="fonts/PoppinsExtraLight-regular.ttf"/><Relationship Id="rId16" Type="http://schemas.openxmlformats.org/officeDocument/2006/relationships/font" Target="fonts/PoppinsExtraBold-boldItalic.ttf"/><Relationship Id="rId5" Type="http://schemas.openxmlformats.org/officeDocument/2006/relationships/font" Target="fonts/Poppins-regular.ttf"/><Relationship Id="rId19" Type="http://schemas.openxmlformats.org/officeDocument/2006/relationships/font" Target="fonts/PoppinsExtraLight-italic.ttf"/><Relationship Id="rId6" Type="http://schemas.openxmlformats.org/officeDocument/2006/relationships/font" Target="fonts/Poppins-bold.ttf"/><Relationship Id="rId18" Type="http://schemas.openxmlformats.org/officeDocument/2006/relationships/font" Target="fonts/PoppinsExtraLight-bold.ttf"/><Relationship Id="rId7" Type="http://schemas.openxmlformats.org/officeDocument/2006/relationships/font" Target="fonts/Poppins-italic.ttf"/><Relationship Id="rId8" Type="http://schemas.openxmlformats.org/officeDocument/2006/relationships/font" Target="fonts/Poppi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