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AC9" w:rsidRPr="000B7E39" w:rsidRDefault="00B31133" w:rsidP="00605AC9">
      <w:pPr>
        <w:pStyle w:val="Default"/>
        <w:jc w:val="center"/>
        <w:rPr>
          <w:rFonts w:ascii="Arial Narrow" w:hAnsi="Arial Narrow"/>
          <w:b/>
          <w:bCs/>
          <w:color w:val="auto"/>
          <w:sz w:val="20"/>
          <w:szCs w:val="20"/>
        </w:rPr>
      </w:pPr>
      <w:r w:rsidRPr="000B7E39">
        <w:rPr>
          <w:rFonts w:ascii="Arial Narrow" w:hAnsi="Arial Narrow"/>
          <w:b/>
          <w:bCs/>
          <w:color w:val="auto"/>
          <w:sz w:val="20"/>
          <w:szCs w:val="20"/>
        </w:rPr>
        <w:t xml:space="preserve">FORMATO </w:t>
      </w:r>
      <w:r w:rsidR="00416F13" w:rsidRPr="000B7E39">
        <w:rPr>
          <w:rFonts w:ascii="Arial Narrow" w:hAnsi="Arial Narrow"/>
          <w:b/>
          <w:bCs/>
          <w:color w:val="auto"/>
          <w:sz w:val="20"/>
          <w:szCs w:val="20"/>
        </w:rPr>
        <w:t xml:space="preserve">No. </w:t>
      </w:r>
      <w:r w:rsidR="00605AC9" w:rsidRPr="000B7E39">
        <w:rPr>
          <w:rFonts w:ascii="Arial Narrow" w:hAnsi="Arial Narrow"/>
          <w:b/>
          <w:bCs/>
          <w:color w:val="auto"/>
          <w:sz w:val="20"/>
          <w:szCs w:val="20"/>
        </w:rPr>
        <w:t>8</w:t>
      </w:r>
    </w:p>
    <w:p w:rsidR="00605AC9" w:rsidRPr="000B7E39" w:rsidRDefault="00605AC9" w:rsidP="00605AC9">
      <w:pPr>
        <w:pStyle w:val="Default"/>
        <w:jc w:val="center"/>
        <w:rPr>
          <w:rFonts w:ascii="Arial Narrow" w:hAnsi="Arial Narrow"/>
          <w:b/>
          <w:bCs/>
          <w:color w:val="auto"/>
          <w:sz w:val="20"/>
          <w:szCs w:val="20"/>
        </w:rPr>
      </w:pPr>
      <w:r w:rsidRPr="000B7E39">
        <w:rPr>
          <w:rFonts w:ascii="Arial Narrow" w:hAnsi="Arial Narrow"/>
          <w:b/>
          <w:bCs/>
          <w:color w:val="auto"/>
          <w:sz w:val="20"/>
          <w:szCs w:val="20"/>
        </w:rPr>
        <w:t xml:space="preserve">ACEPTACIÓN CONDICIONES </w:t>
      </w:r>
      <w:r w:rsidR="00B10CA5" w:rsidRPr="000B7E39">
        <w:rPr>
          <w:rFonts w:ascii="Arial Narrow" w:hAnsi="Arial Narrow"/>
          <w:b/>
          <w:bCs/>
          <w:color w:val="auto"/>
          <w:sz w:val="20"/>
          <w:szCs w:val="20"/>
        </w:rPr>
        <w:t>TÉCNICAS</w:t>
      </w:r>
    </w:p>
    <w:p w:rsidR="00416F13" w:rsidRPr="000B7E39" w:rsidRDefault="00416F13" w:rsidP="00416F13">
      <w:pPr>
        <w:pStyle w:val="Default"/>
        <w:rPr>
          <w:rFonts w:ascii="Arial Narrow" w:hAnsi="Arial Narrow"/>
          <w:b/>
          <w:bCs/>
          <w:color w:val="auto"/>
          <w:sz w:val="20"/>
          <w:szCs w:val="20"/>
        </w:rPr>
      </w:pPr>
    </w:p>
    <w:p w:rsidR="00416F13" w:rsidRPr="000B7E39" w:rsidRDefault="00416F13" w:rsidP="00416F13">
      <w:pPr>
        <w:rPr>
          <w:rFonts w:ascii="Arial Narrow" w:hAnsi="Arial Narrow" w:cs="Arial"/>
          <w:szCs w:val="20"/>
        </w:rPr>
      </w:pPr>
      <w:r w:rsidRPr="000B7E39">
        <w:rPr>
          <w:rFonts w:ascii="Arial Narrow" w:hAnsi="Arial Narrow" w:cs="Arial"/>
          <w:szCs w:val="20"/>
        </w:rPr>
        <w:t xml:space="preserve">La Dorada – San Miguel (Putumayo), xx de </w:t>
      </w:r>
      <w:r w:rsidR="00E01A45" w:rsidRPr="000B7E39">
        <w:rPr>
          <w:rFonts w:ascii="Arial Narrow" w:hAnsi="Arial Narrow" w:cs="Arial"/>
          <w:szCs w:val="20"/>
        </w:rPr>
        <w:t>xx</w:t>
      </w:r>
      <w:r w:rsidR="00AA3D77" w:rsidRPr="000B7E39">
        <w:rPr>
          <w:rFonts w:ascii="Arial Narrow" w:hAnsi="Arial Narrow" w:cs="Arial"/>
          <w:szCs w:val="20"/>
        </w:rPr>
        <w:t xml:space="preserve"> de 2026</w:t>
      </w:r>
      <w:r w:rsidR="007A3F45" w:rsidRPr="000B7E39">
        <w:rPr>
          <w:rFonts w:ascii="Arial Narrow" w:hAnsi="Arial Narrow" w:cs="Arial"/>
          <w:szCs w:val="20"/>
        </w:rPr>
        <w:t>.</w:t>
      </w:r>
    </w:p>
    <w:p w:rsidR="00416F13" w:rsidRPr="000B7E39" w:rsidRDefault="00416F13" w:rsidP="00416F13">
      <w:pPr>
        <w:rPr>
          <w:rFonts w:ascii="Arial Narrow" w:hAnsi="Arial Narrow" w:cs="Arial"/>
          <w:szCs w:val="20"/>
        </w:rPr>
      </w:pPr>
    </w:p>
    <w:p w:rsidR="00416F13" w:rsidRPr="000B7E39" w:rsidRDefault="00416F13" w:rsidP="00416F13">
      <w:pPr>
        <w:rPr>
          <w:rFonts w:ascii="Arial Narrow" w:hAnsi="Arial Narrow" w:cs="Arial"/>
          <w:szCs w:val="20"/>
        </w:rPr>
      </w:pPr>
    </w:p>
    <w:p w:rsidR="00416F13" w:rsidRPr="000B7E39" w:rsidRDefault="00416F13" w:rsidP="00416F13">
      <w:pPr>
        <w:rPr>
          <w:rFonts w:ascii="Arial Narrow" w:hAnsi="Arial Narrow" w:cs="Arial"/>
          <w:szCs w:val="20"/>
        </w:rPr>
      </w:pPr>
      <w:r w:rsidRPr="000B7E39">
        <w:rPr>
          <w:rFonts w:ascii="Arial Narrow" w:hAnsi="Arial Narrow" w:cs="Arial"/>
          <w:szCs w:val="20"/>
        </w:rPr>
        <w:t xml:space="preserve">Señores </w:t>
      </w:r>
    </w:p>
    <w:p w:rsidR="00416F13" w:rsidRPr="000B7E39" w:rsidRDefault="00416F13" w:rsidP="00416F13">
      <w:pPr>
        <w:rPr>
          <w:rFonts w:ascii="Arial Narrow" w:hAnsi="Arial Narrow" w:cs="Arial"/>
          <w:b/>
          <w:szCs w:val="20"/>
        </w:rPr>
      </w:pPr>
      <w:proofErr w:type="spellStart"/>
      <w:r w:rsidRPr="000B7E39">
        <w:rPr>
          <w:rFonts w:ascii="Arial Narrow" w:hAnsi="Arial Narrow" w:cs="Arial"/>
          <w:b/>
          <w:szCs w:val="20"/>
        </w:rPr>
        <w:t>ALCALDIA</w:t>
      </w:r>
      <w:proofErr w:type="spellEnd"/>
      <w:r w:rsidRPr="000B7E39">
        <w:rPr>
          <w:rFonts w:ascii="Arial Narrow" w:hAnsi="Arial Narrow" w:cs="Arial"/>
          <w:b/>
          <w:szCs w:val="20"/>
        </w:rPr>
        <w:t xml:space="preserve"> MUNICIPAL SAN MIGUEL</w:t>
      </w:r>
    </w:p>
    <w:p w:rsidR="00416F13" w:rsidRPr="000B7E39" w:rsidRDefault="00416F13" w:rsidP="00416F13">
      <w:pPr>
        <w:rPr>
          <w:rFonts w:ascii="Arial Narrow" w:hAnsi="Arial Narrow" w:cs="Arial"/>
          <w:szCs w:val="20"/>
        </w:rPr>
      </w:pPr>
      <w:r w:rsidRPr="000B7E39">
        <w:rPr>
          <w:rFonts w:ascii="Arial Narrow" w:hAnsi="Arial Narrow" w:cs="Arial"/>
          <w:szCs w:val="20"/>
        </w:rPr>
        <w:t>Carrera 4 Calle 7 Barrio la Libertad</w:t>
      </w:r>
    </w:p>
    <w:p w:rsidR="00416F13" w:rsidRPr="000B7E39" w:rsidRDefault="00416F13" w:rsidP="00416F13">
      <w:pPr>
        <w:rPr>
          <w:rFonts w:ascii="Arial Narrow" w:hAnsi="Arial Narrow" w:cs="Arial"/>
          <w:szCs w:val="20"/>
        </w:rPr>
      </w:pPr>
      <w:r w:rsidRPr="000B7E39">
        <w:rPr>
          <w:rFonts w:ascii="Arial Narrow" w:hAnsi="Arial Narrow" w:cs="Arial"/>
          <w:szCs w:val="20"/>
        </w:rPr>
        <w:t>La Dorada – San Miguel (Putumayo).</w:t>
      </w:r>
    </w:p>
    <w:p w:rsidR="00416F13" w:rsidRPr="000B7E39" w:rsidRDefault="00416F13" w:rsidP="00416F13">
      <w:pPr>
        <w:rPr>
          <w:rFonts w:ascii="Arial Narrow" w:hAnsi="Arial Narrow" w:cs="Arial"/>
          <w:szCs w:val="20"/>
        </w:rPr>
      </w:pPr>
    </w:p>
    <w:p w:rsidR="00416F13" w:rsidRPr="000B7E39" w:rsidRDefault="00416F13" w:rsidP="00416F13">
      <w:pPr>
        <w:rPr>
          <w:rFonts w:ascii="Arial Narrow" w:hAnsi="Arial Narrow" w:cs="Arial"/>
          <w:szCs w:val="20"/>
        </w:rPr>
      </w:pPr>
      <w:r w:rsidRPr="000B7E39">
        <w:rPr>
          <w:rFonts w:ascii="Arial Narrow" w:hAnsi="Arial Narrow" w:cs="Arial"/>
          <w:b/>
          <w:szCs w:val="20"/>
        </w:rPr>
        <w:t>Referencia:</w:t>
      </w:r>
      <w:r w:rsidRPr="000B7E39">
        <w:rPr>
          <w:rFonts w:ascii="Arial Narrow" w:hAnsi="Arial Narrow" w:cs="Arial"/>
          <w:szCs w:val="20"/>
        </w:rPr>
        <w:t xml:space="preserve"> Proceso de selección de Mínima Cuantía No. </w:t>
      </w:r>
      <w:r w:rsidR="00AA3D77" w:rsidRPr="000B7E39">
        <w:rPr>
          <w:rFonts w:ascii="Arial Narrow" w:hAnsi="Arial Narrow" w:cs="Arial"/>
          <w:szCs w:val="20"/>
        </w:rPr>
        <w:t>MINC-xx-2026</w:t>
      </w:r>
    </w:p>
    <w:p w:rsidR="00605AC9" w:rsidRPr="000B7E39" w:rsidRDefault="00605AC9" w:rsidP="00605AC9">
      <w:pPr>
        <w:pStyle w:val="Default"/>
        <w:jc w:val="both"/>
        <w:rPr>
          <w:rFonts w:ascii="Arial Narrow" w:hAnsi="Arial Narrow"/>
          <w:b/>
          <w:bCs/>
          <w:color w:val="auto"/>
          <w:sz w:val="20"/>
          <w:szCs w:val="20"/>
        </w:rPr>
      </w:pPr>
    </w:p>
    <w:p w:rsidR="00605AC9" w:rsidRPr="000B7E39" w:rsidRDefault="00605AC9" w:rsidP="00605AC9">
      <w:pPr>
        <w:pStyle w:val="Default"/>
        <w:jc w:val="both"/>
        <w:rPr>
          <w:rFonts w:ascii="Arial Narrow" w:hAnsi="Arial Narrow"/>
          <w:b/>
          <w:bCs/>
          <w:color w:val="auto"/>
          <w:sz w:val="20"/>
          <w:szCs w:val="20"/>
        </w:rPr>
      </w:pPr>
    </w:p>
    <w:p w:rsidR="00605AC9" w:rsidRPr="000B7E39" w:rsidRDefault="00605AC9" w:rsidP="00605AC9">
      <w:pPr>
        <w:spacing w:after="30" w:line="236" w:lineRule="auto"/>
        <w:rPr>
          <w:rFonts w:ascii="Arial Narrow" w:hAnsi="Arial Narrow"/>
          <w:szCs w:val="20"/>
        </w:rPr>
      </w:pPr>
      <w:r w:rsidRPr="000B7E39">
        <w:rPr>
          <w:rFonts w:ascii="Arial Narrow" w:hAnsi="Arial Narrow"/>
          <w:b/>
          <w:szCs w:val="20"/>
        </w:rPr>
        <w:t xml:space="preserve">NOMBRE DEL OFERENTE: ________________________________________ </w:t>
      </w:r>
      <w:r w:rsidRPr="000B7E39">
        <w:rPr>
          <w:rFonts w:ascii="Arial Narrow" w:hAnsi="Arial Narrow"/>
          <w:szCs w:val="20"/>
        </w:rPr>
        <w:t xml:space="preserve">en mi calidad de _________________ o </w:t>
      </w:r>
    </w:p>
    <w:p w:rsidR="00605AC9" w:rsidRPr="000B7E39" w:rsidRDefault="00605AC9" w:rsidP="00605AC9">
      <w:pPr>
        <w:rPr>
          <w:rFonts w:ascii="Arial Narrow" w:hAnsi="Arial Narrow"/>
          <w:szCs w:val="20"/>
        </w:rPr>
      </w:pPr>
      <w:r w:rsidRPr="000B7E39">
        <w:rPr>
          <w:rFonts w:ascii="Arial Narrow" w:hAnsi="Arial Narrow"/>
          <w:szCs w:val="20"/>
        </w:rPr>
        <w:t xml:space="preserve">________________________como proponente, declaro que acepto y cumplo con las siguientes condiciones técnicas y objeto del contrato: </w:t>
      </w:r>
    </w:p>
    <w:p w:rsidR="00605AC9" w:rsidRPr="000B7E39" w:rsidRDefault="00605AC9" w:rsidP="00605AC9">
      <w:pPr>
        <w:rPr>
          <w:rFonts w:ascii="Arial Narrow" w:hAnsi="Arial Narrow"/>
          <w:szCs w:val="20"/>
        </w:rPr>
      </w:pPr>
    </w:p>
    <w:p w:rsidR="001006B0" w:rsidRPr="000B7E39" w:rsidRDefault="00605AC9" w:rsidP="001006B0">
      <w:pPr>
        <w:ind w:right="48"/>
        <w:rPr>
          <w:rFonts w:ascii="Arial Narrow" w:hAnsi="Arial Narrow" w:cs="Arial"/>
          <w:szCs w:val="20"/>
        </w:rPr>
      </w:pPr>
      <w:r w:rsidRPr="000B7E39">
        <w:rPr>
          <w:rFonts w:ascii="Arial Narrow" w:hAnsi="Arial Narrow"/>
          <w:b/>
          <w:szCs w:val="20"/>
        </w:rPr>
        <w:t>OBJETO:</w:t>
      </w:r>
      <w:r w:rsidRPr="000B7E39">
        <w:rPr>
          <w:rFonts w:ascii="Arial Narrow" w:hAnsi="Arial Narrow"/>
          <w:szCs w:val="20"/>
        </w:rPr>
        <w:t xml:space="preserve"> </w:t>
      </w:r>
      <w:proofErr w:type="spellStart"/>
      <w:r w:rsidR="002D68E0" w:rsidRPr="000B7E39">
        <w:rPr>
          <w:rFonts w:ascii="Arial Narrow" w:hAnsi="Arial Narrow"/>
          <w:szCs w:val="20"/>
        </w:rPr>
        <w:t>XXXXXXXXXXXXXXXXXXXXXXXX</w:t>
      </w:r>
      <w:proofErr w:type="spellEnd"/>
    </w:p>
    <w:p w:rsidR="00605AC9" w:rsidRPr="000B7E39" w:rsidRDefault="00605AC9" w:rsidP="00605AC9">
      <w:pPr>
        <w:rPr>
          <w:rFonts w:ascii="Arial Narrow" w:hAnsi="Arial Narrow" w:cs="Arial"/>
          <w:b/>
          <w:szCs w:val="20"/>
          <w:u w:val="single"/>
        </w:rPr>
      </w:pPr>
    </w:p>
    <w:p w:rsidR="00E01A45" w:rsidRPr="000B7E39" w:rsidRDefault="00605AC9" w:rsidP="00FB4D42">
      <w:pPr>
        <w:autoSpaceDE w:val="0"/>
        <w:autoSpaceDN w:val="0"/>
        <w:adjustRightInd w:val="0"/>
        <w:rPr>
          <w:rFonts w:ascii="Arial Narrow" w:hAnsi="Arial Narrow"/>
          <w:b/>
          <w:bCs/>
          <w:szCs w:val="20"/>
        </w:rPr>
      </w:pPr>
      <w:r w:rsidRPr="000B7E39">
        <w:rPr>
          <w:rFonts w:ascii="Arial Narrow" w:hAnsi="Arial Narrow"/>
          <w:b/>
          <w:bCs/>
          <w:szCs w:val="20"/>
        </w:rPr>
        <w:t xml:space="preserve">ESPECIFICACIONES </w:t>
      </w:r>
      <w:r w:rsidR="00C4002F" w:rsidRPr="000B7E39">
        <w:rPr>
          <w:rFonts w:ascii="Arial Narrow" w:hAnsi="Arial Narrow"/>
          <w:b/>
          <w:bCs/>
          <w:szCs w:val="20"/>
        </w:rPr>
        <w:t>TÉCNICAS</w:t>
      </w:r>
      <w:r w:rsidRPr="000B7E39">
        <w:rPr>
          <w:rFonts w:ascii="Arial Narrow" w:hAnsi="Arial Narrow"/>
          <w:b/>
          <w:bCs/>
          <w:szCs w:val="20"/>
        </w:rPr>
        <w:t xml:space="preserve"> DEL BIEN</w:t>
      </w:r>
      <w:r w:rsidR="00AA3D77" w:rsidRPr="000B7E39">
        <w:rPr>
          <w:rFonts w:ascii="Arial Narrow" w:hAnsi="Arial Narrow"/>
          <w:b/>
          <w:bCs/>
          <w:szCs w:val="20"/>
        </w:rPr>
        <w:t>/SERVICIO</w:t>
      </w:r>
      <w:r w:rsidRPr="000B7E39">
        <w:rPr>
          <w:rFonts w:ascii="Arial Narrow" w:hAnsi="Arial Narrow"/>
          <w:b/>
          <w:bCs/>
          <w:szCs w:val="20"/>
        </w:rPr>
        <w:t xml:space="preserve"> A CONTRATAR:</w:t>
      </w:r>
    </w:p>
    <w:p w:rsidR="000B7E39" w:rsidRPr="000B7E39" w:rsidRDefault="000B7E39" w:rsidP="00FB4D42">
      <w:pPr>
        <w:autoSpaceDE w:val="0"/>
        <w:autoSpaceDN w:val="0"/>
        <w:adjustRightInd w:val="0"/>
        <w:rPr>
          <w:rFonts w:ascii="Arial Narrow" w:hAnsi="Arial Narrow"/>
          <w:b/>
          <w:bCs/>
          <w:szCs w:val="20"/>
        </w:rPr>
      </w:pPr>
    </w:p>
    <w:p w:rsidR="000B7E39" w:rsidRPr="000B7E39" w:rsidRDefault="000B7E39" w:rsidP="00FB4D42">
      <w:pPr>
        <w:autoSpaceDE w:val="0"/>
        <w:autoSpaceDN w:val="0"/>
        <w:adjustRightInd w:val="0"/>
        <w:rPr>
          <w:rFonts w:ascii="Arial Narrow" w:hAnsi="Arial Narrow"/>
          <w:b/>
          <w:bCs/>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0"/>
        <w:gridCol w:w="1560"/>
        <w:gridCol w:w="5485"/>
        <w:gridCol w:w="797"/>
        <w:gridCol w:w="996"/>
      </w:tblGrid>
      <w:tr w:rsidR="000B7E39" w:rsidRPr="000B7E39" w:rsidTr="00E803FC">
        <w:trPr>
          <w:trHeight w:val="70"/>
        </w:trPr>
        <w:tc>
          <w:tcPr>
            <w:tcW w:w="5000" w:type="pct"/>
            <w:gridSpan w:val="5"/>
            <w:shd w:val="clear" w:color="000000" w:fill="EDEDED"/>
            <w:vAlign w:val="center"/>
            <w:hideMark/>
          </w:tcPr>
          <w:p w:rsidR="000B7E39" w:rsidRPr="005F6C22" w:rsidRDefault="000B7E39" w:rsidP="00081044">
            <w:pPr>
              <w:rPr>
                <w:rFonts w:ascii="Arial Narrow" w:hAnsi="Arial Narrow" w:cs="Calibri"/>
                <w:b/>
                <w:bCs/>
                <w:szCs w:val="20"/>
                <w:lang w:val="es-CO" w:eastAsia="es-CO"/>
              </w:rPr>
            </w:pPr>
            <w:r w:rsidRPr="005F6C22">
              <w:rPr>
                <w:rFonts w:ascii="Arial Narrow" w:hAnsi="Arial Narrow" w:cs="Calibri"/>
                <w:b/>
                <w:bCs/>
                <w:szCs w:val="20"/>
                <w:lang w:val="es-CO" w:eastAsia="es-CO"/>
              </w:rPr>
              <w:t>Actividad 1</w:t>
            </w:r>
            <w:r w:rsidRPr="005F6C22">
              <w:rPr>
                <w:rFonts w:ascii="Arial Narrow" w:hAnsi="Arial Narrow" w:cs="Calibri"/>
                <w:szCs w:val="20"/>
                <w:lang w:val="es-CO" w:eastAsia="es-CO"/>
              </w:rPr>
              <w:t>: Desarrollar jornadas lúdico-pedagógicas dirigidas a niños, niñas y adolescentes, mediante la provisión del apoyo logístico requerido para fortalecer los procesos de participación e inclusión social de la Mesa de Participación del municipio de San Miguel.</w:t>
            </w:r>
          </w:p>
        </w:tc>
      </w:tr>
      <w:tr w:rsidR="000B7E39" w:rsidRPr="000B7E39" w:rsidTr="00E803FC">
        <w:trPr>
          <w:trHeight w:val="70"/>
        </w:trPr>
        <w:tc>
          <w:tcPr>
            <w:tcW w:w="434" w:type="pct"/>
            <w:shd w:val="clear" w:color="000000" w:fill="BFBFBF"/>
            <w:vAlign w:val="center"/>
            <w:hideMark/>
          </w:tcPr>
          <w:p w:rsidR="000B7E39" w:rsidRPr="005F6C22" w:rsidRDefault="000B7E39" w:rsidP="00081044">
            <w:pPr>
              <w:jc w:val="center"/>
              <w:rPr>
                <w:rFonts w:ascii="Arial Narrow" w:hAnsi="Arial Narrow" w:cs="Calibri"/>
                <w:b/>
                <w:bCs/>
                <w:color w:val="000000"/>
                <w:szCs w:val="20"/>
                <w:lang w:val="es-CO" w:eastAsia="es-CO"/>
              </w:rPr>
            </w:pPr>
            <w:r w:rsidRPr="005F6C22">
              <w:rPr>
                <w:rFonts w:ascii="Arial Narrow" w:hAnsi="Arial Narrow" w:cs="Calibri"/>
                <w:b/>
                <w:bCs/>
                <w:color w:val="000000"/>
                <w:szCs w:val="20"/>
                <w:lang w:val="es-CO" w:eastAsia="es-CO"/>
              </w:rPr>
              <w:t>ITEM</w:t>
            </w:r>
          </w:p>
        </w:tc>
        <w:tc>
          <w:tcPr>
            <w:tcW w:w="806" w:type="pct"/>
            <w:shd w:val="clear" w:color="000000" w:fill="BFBFBF"/>
            <w:vAlign w:val="center"/>
            <w:hideMark/>
          </w:tcPr>
          <w:p w:rsidR="000B7E39" w:rsidRPr="005F6C22" w:rsidRDefault="000B7E39" w:rsidP="00081044">
            <w:pPr>
              <w:jc w:val="center"/>
              <w:rPr>
                <w:rFonts w:ascii="Arial Narrow" w:hAnsi="Arial Narrow" w:cs="Calibri"/>
                <w:b/>
                <w:bCs/>
                <w:color w:val="000000"/>
                <w:szCs w:val="20"/>
                <w:lang w:val="es-CO" w:eastAsia="es-CO"/>
              </w:rPr>
            </w:pPr>
            <w:r w:rsidRPr="005F6C22">
              <w:rPr>
                <w:rFonts w:ascii="Arial Narrow" w:hAnsi="Arial Narrow" w:cs="Calibri"/>
                <w:b/>
                <w:bCs/>
                <w:color w:val="000000"/>
                <w:szCs w:val="20"/>
                <w:lang w:val="es-CO" w:eastAsia="es-CO"/>
              </w:rPr>
              <w:t>ELEMENTOS Y SERVICIOS</w:t>
            </w:r>
          </w:p>
        </w:tc>
        <w:tc>
          <w:tcPr>
            <w:tcW w:w="2834" w:type="pct"/>
            <w:shd w:val="clear" w:color="000000" w:fill="BFBFBF"/>
            <w:vAlign w:val="center"/>
            <w:hideMark/>
          </w:tcPr>
          <w:p w:rsidR="000B7E39" w:rsidRPr="005F6C22" w:rsidRDefault="000B7E39" w:rsidP="00081044">
            <w:pPr>
              <w:rPr>
                <w:rFonts w:ascii="Arial Narrow" w:hAnsi="Arial Narrow" w:cs="Calibri"/>
                <w:b/>
                <w:bCs/>
                <w:color w:val="000000"/>
                <w:szCs w:val="20"/>
                <w:lang w:val="es-CO" w:eastAsia="es-CO"/>
              </w:rPr>
            </w:pPr>
            <w:r w:rsidRPr="005F6C22">
              <w:rPr>
                <w:rFonts w:ascii="Arial Narrow" w:hAnsi="Arial Narrow" w:cs="Calibri"/>
                <w:b/>
                <w:bCs/>
                <w:color w:val="000000"/>
                <w:szCs w:val="20"/>
                <w:lang w:val="es-CO" w:eastAsia="es-CO"/>
              </w:rPr>
              <w:t xml:space="preserve">ESPECIFICACIONES </w:t>
            </w:r>
            <w:r w:rsidRPr="000B7E39">
              <w:rPr>
                <w:rFonts w:ascii="Arial Narrow" w:hAnsi="Arial Narrow" w:cs="Calibri"/>
                <w:b/>
                <w:bCs/>
                <w:color w:val="000000"/>
                <w:szCs w:val="20"/>
                <w:lang w:val="es-CO" w:eastAsia="es-CO"/>
              </w:rPr>
              <w:t>TÉCNICAS</w:t>
            </w:r>
          </w:p>
        </w:tc>
        <w:tc>
          <w:tcPr>
            <w:tcW w:w="412" w:type="pct"/>
            <w:shd w:val="clear" w:color="000000" w:fill="BFBFBF"/>
            <w:vAlign w:val="center"/>
            <w:hideMark/>
          </w:tcPr>
          <w:p w:rsidR="000B7E39" w:rsidRPr="005F6C22" w:rsidRDefault="000B7E39" w:rsidP="00081044">
            <w:pPr>
              <w:jc w:val="center"/>
              <w:rPr>
                <w:rFonts w:ascii="Arial Narrow" w:hAnsi="Arial Narrow" w:cs="Calibri"/>
                <w:b/>
                <w:bCs/>
                <w:color w:val="000000"/>
                <w:szCs w:val="20"/>
                <w:lang w:val="es-CO" w:eastAsia="es-CO"/>
              </w:rPr>
            </w:pPr>
            <w:r w:rsidRPr="005F6C22">
              <w:rPr>
                <w:rFonts w:ascii="Arial Narrow" w:hAnsi="Arial Narrow" w:cs="Calibri"/>
                <w:b/>
                <w:bCs/>
                <w:color w:val="000000"/>
                <w:szCs w:val="20"/>
                <w:lang w:val="es-CO" w:eastAsia="es-CO"/>
              </w:rPr>
              <w:t>UNIDAD</w:t>
            </w:r>
          </w:p>
        </w:tc>
        <w:tc>
          <w:tcPr>
            <w:tcW w:w="514" w:type="pct"/>
            <w:shd w:val="clear" w:color="000000" w:fill="BFBFBF"/>
            <w:vAlign w:val="center"/>
            <w:hideMark/>
          </w:tcPr>
          <w:p w:rsidR="000B7E39" w:rsidRPr="005F6C22" w:rsidRDefault="000B7E39" w:rsidP="00081044">
            <w:pPr>
              <w:jc w:val="center"/>
              <w:rPr>
                <w:rFonts w:ascii="Arial Narrow" w:hAnsi="Arial Narrow" w:cs="Calibri"/>
                <w:b/>
                <w:bCs/>
                <w:color w:val="000000"/>
                <w:szCs w:val="20"/>
                <w:lang w:val="es-CO" w:eastAsia="es-CO"/>
              </w:rPr>
            </w:pPr>
            <w:r w:rsidRPr="005F6C22">
              <w:rPr>
                <w:rFonts w:ascii="Arial Narrow" w:hAnsi="Arial Narrow" w:cs="Calibri"/>
                <w:b/>
                <w:bCs/>
                <w:color w:val="000000"/>
                <w:szCs w:val="20"/>
                <w:lang w:val="es-CO" w:eastAsia="es-CO"/>
              </w:rPr>
              <w:t>CANTIDAD</w:t>
            </w:r>
          </w:p>
        </w:tc>
      </w:tr>
      <w:tr w:rsidR="000B7E39" w:rsidRPr="000B7E39" w:rsidTr="00E803FC">
        <w:trPr>
          <w:trHeight w:val="638"/>
        </w:trPr>
        <w:tc>
          <w:tcPr>
            <w:tcW w:w="434" w:type="pct"/>
            <w:shd w:val="clear" w:color="auto" w:fill="auto"/>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1</w:t>
            </w:r>
          </w:p>
        </w:tc>
        <w:tc>
          <w:tcPr>
            <w:tcW w:w="806" w:type="pct"/>
            <w:shd w:val="clear" w:color="000000" w:fill="FFFFFF"/>
            <w:vAlign w:val="center"/>
            <w:hideMark/>
          </w:tcPr>
          <w:p w:rsidR="000B7E39" w:rsidRPr="005F6C22" w:rsidRDefault="000B7E39" w:rsidP="00081044">
            <w:pPr>
              <w:jc w:val="center"/>
              <w:rPr>
                <w:rFonts w:ascii="Arial Narrow" w:hAnsi="Arial Narrow" w:cs="Calibri"/>
                <w:b/>
                <w:bCs/>
                <w:color w:val="000000"/>
                <w:szCs w:val="20"/>
                <w:lang w:val="es-CO" w:eastAsia="es-CO"/>
              </w:rPr>
            </w:pPr>
            <w:r w:rsidRPr="005F6C22">
              <w:rPr>
                <w:rFonts w:ascii="Arial Narrow" w:hAnsi="Arial Narrow" w:cs="Calibri"/>
                <w:b/>
                <w:bCs/>
                <w:color w:val="000000"/>
                <w:szCs w:val="20"/>
                <w:lang w:val="es-CO" w:eastAsia="es-CO"/>
              </w:rPr>
              <w:t>Catering Social - Refrigerios</w:t>
            </w:r>
          </w:p>
        </w:tc>
        <w:tc>
          <w:tcPr>
            <w:tcW w:w="2834" w:type="pct"/>
            <w:shd w:val="clear" w:color="000000" w:fill="FFFFFF"/>
            <w:vAlign w:val="center"/>
            <w:hideMark/>
          </w:tcPr>
          <w:p w:rsidR="000B7E39" w:rsidRPr="005F6C22" w:rsidRDefault="000B7E39" w:rsidP="00081044">
            <w:pP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Suministro de 120 refrigerios para las jornadas de capacitación. Opción sólida (</w:t>
            </w:r>
            <w:proofErr w:type="spellStart"/>
            <w:r w:rsidRPr="005F6C22">
              <w:rPr>
                <w:rFonts w:ascii="Arial Narrow" w:hAnsi="Arial Narrow" w:cs="Calibri"/>
                <w:color w:val="000000"/>
                <w:szCs w:val="20"/>
                <w:lang w:val="es-CO" w:eastAsia="es-CO"/>
              </w:rPr>
              <w:t>200g</w:t>
            </w:r>
            <w:proofErr w:type="spellEnd"/>
            <w:r w:rsidRPr="005F6C22">
              <w:rPr>
                <w:rFonts w:ascii="Arial Narrow" w:hAnsi="Arial Narrow" w:cs="Calibri"/>
                <w:color w:val="000000"/>
                <w:szCs w:val="20"/>
                <w:lang w:val="es-CO" w:eastAsia="es-CO"/>
              </w:rPr>
              <w:t xml:space="preserve">): empanada (carne/pollo/queso), sándwich especial o arepa de choclo con queso y pollo. Opción líquida (10 oz): chocolate o café en leche, jugo natural, malteada de sabores o avena. El menú seleccionado debe contar con la aprobación previa del supervisor del contrato. Preparados y transportados bajo óptimas condiciones higiénicas, empaque individual. El menú seleccionado debe contar con la aprobación previa del supervisor del contrato. Los 120 refrigerios deberán ser suministrados de forma fraccionada en tres (3) entregas de cuarenta (40) unidades cada una, coincidiendo estrictamente con el cronograma y lugar de desarrollo de las tres (3) jornadas lúdico-recreativas programadas por la Secretaría de Gobierno </w:t>
            </w:r>
            <w:proofErr w:type="spellStart"/>
            <w:r w:rsidRPr="005F6C22">
              <w:rPr>
                <w:rFonts w:ascii="Arial Narrow" w:hAnsi="Arial Narrow" w:cs="Calibri"/>
                <w:color w:val="000000"/>
                <w:szCs w:val="20"/>
                <w:lang w:val="es-CO" w:eastAsia="es-CO"/>
              </w:rPr>
              <w:t>MunicipalEl</w:t>
            </w:r>
            <w:proofErr w:type="spellEnd"/>
            <w:r w:rsidRPr="005F6C22">
              <w:rPr>
                <w:rFonts w:ascii="Arial Narrow" w:hAnsi="Arial Narrow" w:cs="Calibri"/>
                <w:color w:val="000000"/>
                <w:szCs w:val="20"/>
                <w:lang w:val="es-CO" w:eastAsia="es-CO"/>
              </w:rPr>
              <w:t xml:space="preserve"> menú seleccionado debe contar con la aprobación previa del supervisor. Los 120 refrigerios deberán ser suministrados de forma fraccionada en tres (3) entregas de cuarenta (40) unidades cada una, coincidiendo estrictamente con el cronograma y lugar de desarrollo de las tres (3) jornadas lúdico-recreativas programadas por la Secretaría de Gobierno en las instituciones educativas de la cabecera municipal.</w:t>
            </w:r>
          </w:p>
        </w:tc>
        <w:tc>
          <w:tcPr>
            <w:tcW w:w="412" w:type="pct"/>
            <w:shd w:val="clear" w:color="000000" w:fill="FFFFFF"/>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UNIDAD</w:t>
            </w:r>
          </w:p>
        </w:tc>
        <w:tc>
          <w:tcPr>
            <w:tcW w:w="514" w:type="pct"/>
            <w:shd w:val="clear" w:color="000000" w:fill="FFFFFF"/>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120</w:t>
            </w:r>
          </w:p>
        </w:tc>
      </w:tr>
      <w:tr w:rsidR="000B7E39" w:rsidRPr="000B7E39" w:rsidTr="00E803FC">
        <w:trPr>
          <w:trHeight w:val="70"/>
        </w:trPr>
        <w:tc>
          <w:tcPr>
            <w:tcW w:w="434" w:type="pct"/>
            <w:shd w:val="clear" w:color="auto" w:fill="auto"/>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2</w:t>
            </w:r>
          </w:p>
        </w:tc>
        <w:tc>
          <w:tcPr>
            <w:tcW w:w="806" w:type="pct"/>
            <w:shd w:val="clear" w:color="000000" w:fill="FFFFFF"/>
            <w:vAlign w:val="center"/>
            <w:hideMark/>
          </w:tcPr>
          <w:p w:rsidR="000B7E39" w:rsidRPr="005F6C22" w:rsidRDefault="000B7E39" w:rsidP="00081044">
            <w:pPr>
              <w:jc w:val="center"/>
              <w:rPr>
                <w:rFonts w:ascii="Arial Narrow" w:hAnsi="Arial Narrow" w:cs="Calibri"/>
                <w:b/>
                <w:bCs/>
                <w:color w:val="000000"/>
                <w:szCs w:val="20"/>
                <w:lang w:val="es-CO" w:eastAsia="es-CO"/>
              </w:rPr>
            </w:pPr>
            <w:r w:rsidRPr="005F6C22">
              <w:rPr>
                <w:rFonts w:ascii="Arial Narrow" w:hAnsi="Arial Narrow" w:cs="Calibri"/>
                <w:b/>
                <w:bCs/>
                <w:color w:val="000000"/>
                <w:szCs w:val="20"/>
                <w:lang w:val="es-CO" w:eastAsia="es-CO"/>
              </w:rPr>
              <w:t xml:space="preserve">Incentivos Escolares de Participación (Kits de </w:t>
            </w:r>
            <w:r w:rsidRPr="005F6C22">
              <w:rPr>
                <w:rFonts w:ascii="Arial Narrow" w:hAnsi="Arial Narrow" w:cs="Calibri"/>
                <w:b/>
                <w:bCs/>
                <w:color w:val="000000"/>
                <w:szCs w:val="20"/>
                <w:lang w:val="es-CO" w:eastAsia="es-CO"/>
              </w:rPr>
              <w:lastRenderedPageBreak/>
              <w:t>herramientas pedagógicas)</w:t>
            </w:r>
          </w:p>
        </w:tc>
        <w:tc>
          <w:tcPr>
            <w:tcW w:w="2834" w:type="pct"/>
            <w:shd w:val="clear" w:color="000000" w:fill="FFFFFF"/>
            <w:vAlign w:val="center"/>
            <w:hideMark/>
          </w:tcPr>
          <w:p w:rsidR="000B7E39" w:rsidRPr="005F6C22" w:rsidRDefault="000B7E39" w:rsidP="00081044">
            <w:pP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lastRenderedPageBreak/>
              <w:t xml:space="preserve">Una (1) tula escolar tipo morral; siete (7) cuadernos cosidos de 100 hojas de alta blancura con carátula rígida; una (1) caja de lapiceros negros por doce (12) unidades, una (1) caja de </w:t>
            </w:r>
            <w:r w:rsidRPr="000B7E39">
              <w:rPr>
                <w:rFonts w:ascii="Arial Narrow" w:hAnsi="Arial Narrow" w:cs="Calibri"/>
                <w:color w:val="000000"/>
                <w:szCs w:val="20"/>
                <w:lang w:val="es-CO" w:eastAsia="es-CO"/>
              </w:rPr>
              <w:t>lapiceros azules</w:t>
            </w:r>
            <w:r w:rsidRPr="005F6C22">
              <w:rPr>
                <w:rFonts w:ascii="Arial Narrow" w:hAnsi="Arial Narrow" w:cs="Calibri"/>
                <w:color w:val="000000"/>
                <w:szCs w:val="20"/>
                <w:lang w:val="es-CO" w:eastAsia="es-CO"/>
              </w:rPr>
              <w:t xml:space="preserve"> por doce (12) unidades; una (1) caja de lápices grafito por doce (12) unidades; un (1) </w:t>
            </w:r>
            <w:r w:rsidRPr="005F6C22">
              <w:rPr>
                <w:rFonts w:ascii="Arial Narrow" w:hAnsi="Arial Narrow" w:cs="Calibri"/>
                <w:color w:val="000000"/>
                <w:szCs w:val="20"/>
                <w:lang w:val="es-CO" w:eastAsia="es-CO"/>
              </w:rPr>
              <w:lastRenderedPageBreak/>
              <w:t>paquete de marcadores de colores surtidos; cuatro (4) borradores; cuatro (4) sacapuntas; cuatro (4) correctores de secado rápido; y una (1) cartuchera escolar durable. Todos los elementos deberán ser nuevos y entregados debidamente empacados para su distribución. Estos kits escolares serán entregados como incentivo a los niños, niñas y adolescentes (</w:t>
            </w:r>
            <w:proofErr w:type="spellStart"/>
            <w:r w:rsidRPr="005F6C22">
              <w:rPr>
                <w:rFonts w:ascii="Arial Narrow" w:hAnsi="Arial Narrow" w:cs="Calibri"/>
                <w:color w:val="000000"/>
                <w:szCs w:val="20"/>
                <w:lang w:val="es-CO" w:eastAsia="es-CO"/>
              </w:rPr>
              <w:t>NNA</w:t>
            </w:r>
            <w:proofErr w:type="spellEnd"/>
            <w:r w:rsidRPr="005F6C22">
              <w:rPr>
                <w:rFonts w:ascii="Arial Narrow" w:hAnsi="Arial Narrow" w:cs="Calibri"/>
                <w:color w:val="000000"/>
                <w:szCs w:val="20"/>
                <w:lang w:val="es-CO" w:eastAsia="es-CO"/>
              </w:rPr>
              <w:t>) que demuestren mayor participación, compromiso e interacción durante el desarrollo de las jornadas lúdico-pedagógicas. Se entregarán de forma proporcional para cada actividad.</w:t>
            </w:r>
          </w:p>
        </w:tc>
        <w:tc>
          <w:tcPr>
            <w:tcW w:w="412" w:type="pct"/>
            <w:shd w:val="clear" w:color="000000" w:fill="FFFFFF"/>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lastRenderedPageBreak/>
              <w:t>UNIDAD</w:t>
            </w:r>
          </w:p>
        </w:tc>
        <w:tc>
          <w:tcPr>
            <w:tcW w:w="514" w:type="pct"/>
            <w:shd w:val="clear" w:color="000000" w:fill="FFFFFF"/>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60</w:t>
            </w:r>
          </w:p>
        </w:tc>
      </w:tr>
      <w:tr w:rsidR="000B7E39" w:rsidRPr="000B7E39" w:rsidTr="00E803FC">
        <w:trPr>
          <w:trHeight w:val="705"/>
        </w:trPr>
        <w:tc>
          <w:tcPr>
            <w:tcW w:w="5000" w:type="pct"/>
            <w:gridSpan w:val="5"/>
            <w:shd w:val="clear" w:color="000000" w:fill="EDEDED"/>
            <w:vAlign w:val="center"/>
            <w:hideMark/>
          </w:tcPr>
          <w:p w:rsidR="000B7E39" w:rsidRPr="005F6C22" w:rsidRDefault="000B7E39" w:rsidP="00081044">
            <w:pPr>
              <w:rPr>
                <w:rFonts w:ascii="Arial Narrow" w:hAnsi="Arial Narrow" w:cs="Calibri"/>
                <w:b/>
                <w:bCs/>
                <w:szCs w:val="20"/>
                <w:lang w:val="es-CO" w:eastAsia="es-CO"/>
              </w:rPr>
            </w:pPr>
            <w:r w:rsidRPr="000B7E39">
              <w:rPr>
                <w:rFonts w:ascii="Arial Narrow" w:hAnsi="Arial Narrow" w:cs="Calibri"/>
                <w:b/>
                <w:bCs/>
                <w:szCs w:val="20"/>
                <w:lang w:val="es-CO" w:eastAsia="es-CO"/>
              </w:rPr>
              <w:lastRenderedPageBreak/>
              <w:t xml:space="preserve"> </w:t>
            </w:r>
            <w:r w:rsidRPr="005F6C22">
              <w:rPr>
                <w:rFonts w:ascii="Arial Narrow" w:hAnsi="Arial Narrow" w:cs="Calibri"/>
                <w:b/>
                <w:bCs/>
                <w:szCs w:val="20"/>
                <w:lang w:val="es-CO" w:eastAsia="es-CO"/>
              </w:rPr>
              <w:t xml:space="preserve">Actividad </w:t>
            </w:r>
            <w:r w:rsidRPr="000B7E39">
              <w:rPr>
                <w:rFonts w:ascii="Arial Narrow" w:hAnsi="Arial Narrow" w:cs="Calibri"/>
                <w:b/>
                <w:bCs/>
                <w:szCs w:val="20"/>
                <w:lang w:val="es-CO" w:eastAsia="es-CO"/>
              </w:rPr>
              <w:t>2</w:t>
            </w:r>
            <w:r w:rsidRPr="000B7E39">
              <w:rPr>
                <w:rFonts w:ascii="Arial Narrow" w:hAnsi="Arial Narrow" w:cs="Calibri"/>
                <w:szCs w:val="20"/>
                <w:lang w:val="es-CO" w:eastAsia="es-CO"/>
              </w:rPr>
              <w:t xml:space="preserve"> Adquirir</w:t>
            </w:r>
            <w:r w:rsidRPr="005F6C22">
              <w:rPr>
                <w:rFonts w:ascii="Arial Narrow" w:hAnsi="Arial Narrow" w:cs="Calibri"/>
                <w:szCs w:val="20"/>
                <w:lang w:val="es-CO" w:eastAsia="es-CO"/>
              </w:rPr>
              <w:t xml:space="preserve"> y suministrar los elementos tecnológicos, pedagógicos, de apoyo visual y de identidad institucional requeridos para garantizar las condiciones logísticas necesarias para el desarrollo de las jornadas lúdico-pedagógicas y el funcionamiento de la Mesa de Participación de Niños, Niñas y Adolescentes del municipio de San Miguel.</w:t>
            </w:r>
            <w:r w:rsidRPr="005F6C22">
              <w:rPr>
                <w:rFonts w:ascii="Arial Narrow" w:hAnsi="Arial Narrow" w:cs="Calibri"/>
                <w:szCs w:val="20"/>
                <w:lang w:val="es-CO" w:eastAsia="es-CO"/>
              </w:rPr>
              <w:br w:type="page"/>
            </w:r>
          </w:p>
        </w:tc>
      </w:tr>
      <w:tr w:rsidR="000B7E39" w:rsidRPr="000B7E39" w:rsidTr="00E803FC">
        <w:trPr>
          <w:trHeight w:val="510"/>
        </w:trPr>
        <w:tc>
          <w:tcPr>
            <w:tcW w:w="434" w:type="pct"/>
            <w:shd w:val="clear" w:color="auto" w:fill="auto"/>
            <w:vAlign w:val="center"/>
            <w:hideMark/>
          </w:tcPr>
          <w:p w:rsidR="000B7E39" w:rsidRPr="005F6C22" w:rsidRDefault="000B7E39" w:rsidP="00081044">
            <w:pPr>
              <w:jc w:val="center"/>
              <w:rPr>
                <w:rFonts w:ascii="Arial Narrow" w:hAnsi="Arial Narrow" w:cs="Calibri"/>
                <w:b/>
                <w:bCs/>
                <w:color w:val="000000"/>
                <w:szCs w:val="20"/>
                <w:lang w:val="es-CO" w:eastAsia="es-CO"/>
              </w:rPr>
            </w:pPr>
            <w:r w:rsidRPr="005F6C22">
              <w:rPr>
                <w:rFonts w:ascii="Arial Narrow" w:hAnsi="Arial Narrow" w:cs="Calibri"/>
                <w:b/>
                <w:bCs/>
                <w:color w:val="000000"/>
                <w:szCs w:val="20"/>
                <w:lang w:val="es-CO" w:eastAsia="es-CO"/>
              </w:rPr>
              <w:t>ITEM</w:t>
            </w:r>
          </w:p>
        </w:tc>
        <w:tc>
          <w:tcPr>
            <w:tcW w:w="806" w:type="pct"/>
            <w:shd w:val="clear" w:color="auto" w:fill="auto"/>
            <w:vAlign w:val="center"/>
            <w:hideMark/>
          </w:tcPr>
          <w:p w:rsidR="000B7E39" w:rsidRPr="005F6C22" w:rsidRDefault="000B7E39" w:rsidP="00081044">
            <w:pPr>
              <w:jc w:val="center"/>
              <w:rPr>
                <w:rFonts w:ascii="Arial Narrow" w:hAnsi="Arial Narrow" w:cs="Calibri"/>
                <w:b/>
                <w:bCs/>
                <w:color w:val="000000"/>
                <w:szCs w:val="20"/>
                <w:lang w:val="es-CO" w:eastAsia="es-CO"/>
              </w:rPr>
            </w:pPr>
            <w:r w:rsidRPr="005F6C22">
              <w:rPr>
                <w:rFonts w:ascii="Arial Narrow" w:hAnsi="Arial Narrow" w:cs="Calibri"/>
                <w:b/>
                <w:bCs/>
                <w:color w:val="000000"/>
                <w:szCs w:val="20"/>
                <w:lang w:val="es-CO" w:eastAsia="es-CO"/>
              </w:rPr>
              <w:t>ELEMENTOS Y SERVICIOS</w:t>
            </w:r>
          </w:p>
        </w:tc>
        <w:tc>
          <w:tcPr>
            <w:tcW w:w="2834" w:type="pct"/>
            <w:shd w:val="clear" w:color="auto" w:fill="auto"/>
            <w:vAlign w:val="center"/>
            <w:hideMark/>
          </w:tcPr>
          <w:p w:rsidR="000B7E39" w:rsidRPr="005F6C22" w:rsidRDefault="000B7E39" w:rsidP="00081044">
            <w:pPr>
              <w:rPr>
                <w:rFonts w:ascii="Arial Narrow" w:hAnsi="Arial Narrow" w:cs="Calibri"/>
                <w:b/>
                <w:bCs/>
                <w:color w:val="000000"/>
                <w:szCs w:val="20"/>
                <w:lang w:val="es-CO" w:eastAsia="es-CO"/>
              </w:rPr>
            </w:pPr>
            <w:r w:rsidRPr="005F6C22">
              <w:rPr>
                <w:rFonts w:ascii="Arial Narrow" w:hAnsi="Arial Narrow" w:cs="Calibri"/>
                <w:b/>
                <w:bCs/>
                <w:color w:val="000000"/>
                <w:szCs w:val="20"/>
                <w:lang w:val="es-CO" w:eastAsia="es-CO"/>
              </w:rPr>
              <w:t xml:space="preserve">ESPECIFICACIONES </w:t>
            </w:r>
            <w:r w:rsidRPr="000B7E39">
              <w:rPr>
                <w:rFonts w:ascii="Arial Narrow" w:hAnsi="Arial Narrow" w:cs="Calibri"/>
                <w:b/>
                <w:bCs/>
                <w:color w:val="000000"/>
                <w:szCs w:val="20"/>
                <w:lang w:val="es-CO" w:eastAsia="es-CO"/>
              </w:rPr>
              <w:t>TÉCNICAS</w:t>
            </w:r>
          </w:p>
        </w:tc>
        <w:tc>
          <w:tcPr>
            <w:tcW w:w="412" w:type="pct"/>
            <w:shd w:val="clear" w:color="auto" w:fill="auto"/>
            <w:vAlign w:val="center"/>
            <w:hideMark/>
          </w:tcPr>
          <w:p w:rsidR="000B7E39" w:rsidRPr="005F6C22" w:rsidRDefault="000B7E39" w:rsidP="00081044">
            <w:pPr>
              <w:jc w:val="center"/>
              <w:rPr>
                <w:rFonts w:ascii="Arial Narrow" w:hAnsi="Arial Narrow" w:cs="Calibri"/>
                <w:b/>
                <w:bCs/>
                <w:color w:val="000000"/>
                <w:szCs w:val="20"/>
                <w:lang w:val="es-CO" w:eastAsia="es-CO"/>
              </w:rPr>
            </w:pPr>
            <w:r w:rsidRPr="005F6C22">
              <w:rPr>
                <w:rFonts w:ascii="Arial Narrow" w:hAnsi="Arial Narrow" w:cs="Calibri"/>
                <w:b/>
                <w:bCs/>
                <w:color w:val="000000"/>
                <w:szCs w:val="20"/>
                <w:lang w:val="es-CO" w:eastAsia="es-CO"/>
              </w:rPr>
              <w:t>UNIDAD</w:t>
            </w:r>
          </w:p>
        </w:tc>
        <w:tc>
          <w:tcPr>
            <w:tcW w:w="514" w:type="pct"/>
            <w:shd w:val="clear" w:color="auto" w:fill="auto"/>
            <w:vAlign w:val="center"/>
            <w:hideMark/>
          </w:tcPr>
          <w:p w:rsidR="000B7E39" w:rsidRPr="005F6C22" w:rsidRDefault="000B7E39" w:rsidP="00081044">
            <w:pPr>
              <w:jc w:val="center"/>
              <w:rPr>
                <w:rFonts w:ascii="Arial Narrow" w:hAnsi="Arial Narrow" w:cs="Calibri"/>
                <w:b/>
                <w:bCs/>
                <w:color w:val="000000"/>
                <w:szCs w:val="20"/>
                <w:lang w:val="es-CO" w:eastAsia="es-CO"/>
              </w:rPr>
            </w:pPr>
            <w:r w:rsidRPr="005F6C22">
              <w:rPr>
                <w:rFonts w:ascii="Arial Narrow" w:hAnsi="Arial Narrow" w:cs="Calibri"/>
                <w:b/>
                <w:bCs/>
                <w:color w:val="000000"/>
                <w:szCs w:val="20"/>
                <w:lang w:val="es-CO" w:eastAsia="es-CO"/>
              </w:rPr>
              <w:t>CANTIDAD</w:t>
            </w:r>
          </w:p>
        </w:tc>
      </w:tr>
      <w:tr w:rsidR="000B7E39" w:rsidRPr="000B7E39" w:rsidTr="00E803FC">
        <w:trPr>
          <w:trHeight w:val="599"/>
        </w:trPr>
        <w:tc>
          <w:tcPr>
            <w:tcW w:w="434" w:type="pct"/>
            <w:shd w:val="clear" w:color="auto" w:fill="auto"/>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1</w:t>
            </w:r>
          </w:p>
        </w:tc>
        <w:tc>
          <w:tcPr>
            <w:tcW w:w="806" w:type="pct"/>
            <w:shd w:val="clear" w:color="000000" w:fill="FFFFFF"/>
            <w:vAlign w:val="center"/>
            <w:hideMark/>
          </w:tcPr>
          <w:p w:rsidR="000B7E39" w:rsidRPr="005F6C22" w:rsidRDefault="000B7E39" w:rsidP="00081044">
            <w:pPr>
              <w:jc w:val="center"/>
              <w:rPr>
                <w:rFonts w:ascii="Arial Narrow" w:hAnsi="Arial Narrow" w:cs="Calibri"/>
                <w:b/>
                <w:bCs/>
                <w:color w:val="000000"/>
                <w:szCs w:val="20"/>
                <w:lang w:val="es-CO" w:eastAsia="es-CO"/>
              </w:rPr>
            </w:pPr>
            <w:r w:rsidRPr="005F6C22">
              <w:rPr>
                <w:rFonts w:ascii="Arial Narrow" w:hAnsi="Arial Narrow" w:cs="Calibri"/>
                <w:b/>
                <w:bCs/>
                <w:color w:val="000000"/>
                <w:szCs w:val="20"/>
                <w:lang w:val="es-CO" w:eastAsia="es-CO"/>
              </w:rPr>
              <w:t xml:space="preserve">Componente Tecnológico - Proyector Multimedia (Video </w:t>
            </w:r>
            <w:proofErr w:type="spellStart"/>
            <w:r w:rsidRPr="005F6C22">
              <w:rPr>
                <w:rFonts w:ascii="Arial Narrow" w:hAnsi="Arial Narrow" w:cs="Calibri"/>
                <w:b/>
                <w:bCs/>
                <w:color w:val="000000"/>
                <w:szCs w:val="20"/>
                <w:lang w:val="es-CO" w:eastAsia="es-CO"/>
              </w:rPr>
              <w:t>Beam</w:t>
            </w:r>
            <w:proofErr w:type="spellEnd"/>
            <w:r w:rsidRPr="005F6C22">
              <w:rPr>
                <w:rFonts w:ascii="Arial Narrow" w:hAnsi="Arial Narrow" w:cs="Calibri"/>
                <w:b/>
                <w:bCs/>
                <w:color w:val="000000"/>
                <w:szCs w:val="20"/>
                <w:lang w:val="es-CO" w:eastAsia="es-CO"/>
              </w:rPr>
              <w:t>)</w:t>
            </w:r>
          </w:p>
        </w:tc>
        <w:tc>
          <w:tcPr>
            <w:tcW w:w="2834" w:type="pct"/>
            <w:shd w:val="clear" w:color="000000" w:fill="FFFFFF"/>
            <w:vAlign w:val="center"/>
            <w:hideMark/>
          </w:tcPr>
          <w:p w:rsidR="00DF494B" w:rsidRDefault="000B7E39" w:rsidP="00DF494B">
            <w:pP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 xml:space="preserve">Video proyector multimedia con tecnología de visualización de alta definición, nuevo, uso institucional, tecnología de proyección LCD o superior, resolución nativa mínima XGA (1024 x 768) o superior, brillo mínimo de 3.600 lúmenes, capacidad de proyección de hasta 300 pulgadas, vida útil de lámpara mínima de 12.000 horas en modo económico, entrada </w:t>
            </w:r>
            <w:proofErr w:type="spellStart"/>
            <w:r w:rsidRPr="005F6C22">
              <w:rPr>
                <w:rFonts w:ascii="Arial Narrow" w:hAnsi="Arial Narrow" w:cs="Calibri"/>
                <w:color w:val="000000"/>
                <w:szCs w:val="20"/>
                <w:lang w:val="es-CO" w:eastAsia="es-CO"/>
              </w:rPr>
              <w:t>HDMI</w:t>
            </w:r>
            <w:proofErr w:type="spellEnd"/>
            <w:r w:rsidRPr="005F6C22">
              <w:rPr>
                <w:rFonts w:ascii="Arial Narrow" w:hAnsi="Arial Narrow" w:cs="Calibri"/>
                <w:color w:val="000000"/>
                <w:szCs w:val="20"/>
                <w:lang w:val="es-CO" w:eastAsia="es-CO"/>
              </w:rPr>
              <w:t>, puerto VGA y/o RCA, entrada/salida de audio. Incluye control remoto, cables y garantía mínima de veinticuatro (24) meses contra defectos de fabricación.</w:t>
            </w:r>
          </w:p>
          <w:p w:rsidR="00DF494B" w:rsidRDefault="00DF494B" w:rsidP="00DF494B">
            <w:pPr>
              <w:rPr>
                <w:rFonts w:ascii="Arial Narrow" w:hAnsi="Arial Narrow" w:cs="Calibri"/>
                <w:color w:val="000000"/>
                <w:szCs w:val="20"/>
                <w:lang w:val="es-CO" w:eastAsia="es-CO"/>
              </w:rPr>
            </w:pPr>
          </w:p>
          <w:p w:rsidR="000B7E39" w:rsidRPr="005F6C22" w:rsidRDefault="000B7E39" w:rsidP="00DF494B">
            <w:pP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 xml:space="preserve">Este bien ingresará físicamente al Almacén Municipal y quedará asignado bajo inventario a la Secretaría de Gobierno con destinación específica para las sesiones de la Mesa de Participación de </w:t>
            </w:r>
            <w:proofErr w:type="spellStart"/>
            <w:r w:rsidRPr="005F6C22">
              <w:rPr>
                <w:rFonts w:ascii="Arial Narrow" w:hAnsi="Arial Narrow" w:cs="Calibri"/>
                <w:color w:val="000000"/>
                <w:szCs w:val="20"/>
                <w:lang w:val="es-CO" w:eastAsia="es-CO"/>
              </w:rPr>
              <w:t>NNA</w:t>
            </w:r>
            <w:proofErr w:type="spellEnd"/>
            <w:r w:rsidRPr="005F6C22">
              <w:rPr>
                <w:rFonts w:ascii="Arial Narrow" w:hAnsi="Arial Narrow" w:cs="Calibri"/>
                <w:color w:val="000000"/>
                <w:szCs w:val="20"/>
                <w:lang w:val="es-CO" w:eastAsia="es-CO"/>
              </w:rPr>
              <w:t>.</w:t>
            </w:r>
          </w:p>
        </w:tc>
        <w:tc>
          <w:tcPr>
            <w:tcW w:w="412" w:type="pct"/>
            <w:shd w:val="clear" w:color="000000" w:fill="FFFFFF"/>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UNIDAD</w:t>
            </w:r>
          </w:p>
        </w:tc>
        <w:tc>
          <w:tcPr>
            <w:tcW w:w="514" w:type="pct"/>
            <w:shd w:val="clear" w:color="auto" w:fill="auto"/>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1</w:t>
            </w:r>
          </w:p>
        </w:tc>
      </w:tr>
      <w:tr w:rsidR="000B7E39" w:rsidRPr="000B7E39" w:rsidTr="00E803FC">
        <w:trPr>
          <w:trHeight w:val="794"/>
        </w:trPr>
        <w:tc>
          <w:tcPr>
            <w:tcW w:w="434" w:type="pct"/>
            <w:shd w:val="clear" w:color="auto" w:fill="auto"/>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2</w:t>
            </w:r>
          </w:p>
        </w:tc>
        <w:tc>
          <w:tcPr>
            <w:tcW w:w="806" w:type="pct"/>
            <w:shd w:val="clear" w:color="000000" w:fill="FFFFFF"/>
            <w:vAlign w:val="center"/>
            <w:hideMark/>
          </w:tcPr>
          <w:p w:rsidR="000B7E39" w:rsidRPr="005F6C22" w:rsidRDefault="000B7E39" w:rsidP="00081044">
            <w:pPr>
              <w:jc w:val="center"/>
              <w:rPr>
                <w:rFonts w:ascii="Arial Narrow" w:hAnsi="Arial Narrow" w:cs="Calibri"/>
                <w:b/>
                <w:bCs/>
                <w:color w:val="000000"/>
                <w:szCs w:val="20"/>
                <w:lang w:val="es-CO" w:eastAsia="es-CO"/>
              </w:rPr>
            </w:pPr>
            <w:r w:rsidRPr="005F6C22">
              <w:rPr>
                <w:rFonts w:ascii="Arial Narrow" w:hAnsi="Arial Narrow" w:cs="Calibri"/>
                <w:b/>
                <w:bCs/>
                <w:color w:val="000000"/>
                <w:szCs w:val="20"/>
                <w:lang w:val="es-CO" w:eastAsia="es-CO"/>
              </w:rPr>
              <w:t>Componente de Amplificación - Cabina Activa Parlante y Micrófono</w:t>
            </w:r>
          </w:p>
        </w:tc>
        <w:tc>
          <w:tcPr>
            <w:tcW w:w="2834" w:type="pct"/>
            <w:shd w:val="clear" w:color="000000" w:fill="FFFFFF"/>
            <w:vAlign w:val="center"/>
            <w:hideMark/>
          </w:tcPr>
          <w:p w:rsidR="00DF494B" w:rsidRDefault="000B7E39" w:rsidP="00DF494B">
            <w:pP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 xml:space="preserve">Cabina de sonido activa amplificada recargable con micrófono inalámbrico, de cualquier marca, nueva y original, parlante de mínimo 15 pulgadas, batería recargable integrada, alimentación a 110 V AC y 12 V DC. Conectividad Bluetooth, radio FM, puerto USB, lector SD, mínimo tres (3) canales de audio, entradas </w:t>
            </w:r>
            <w:proofErr w:type="gramStart"/>
            <w:r w:rsidRPr="005F6C22">
              <w:rPr>
                <w:rFonts w:ascii="Arial Narrow" w:hAnsi="Arial Narrow" w:cs="Calibri"/>
                <w:color w:val="000000"/>
                <w:szCs w:val="20"/>
                <w:lang w:val="es-CO" w:eastAsia="es-CO"/>
              </w:rPr>
              <w:t xml:space="preserve">para  </w:t>
            </w:r>
            <w:proofErr w:type="spellStart"/>
            <w:r w:rsidRPr="005F6C22">
              <w:rPr>
                <w:rFonts w:ascii="Arial Narrow" w:hAnsi="Arial Narrow" w:cs="Calibri"/>
                <w:color w:val="000000"/>
                <w:szCs w:val="20"/>
                <w:lang w:val="es-CO" w:eastAsia="es-CO"/>
              </w:rPr>
              <w:t>XLR</w:t>
            </w:r>
            <w:proofErr w:type="spellEnd"/>
            <w:proofErr w:type="gramEnd"/>
            <w:r w:rsidRPr="005F6C22">
              <w:rPr>
                <w:rFonts w:ascii="Arial Narrow" w:hAnsi="Arial Narrow" w:cs="Calibri"/>
                <w:color w:val="000000"/>
                <w:szCs w:val="20"/>
                <w:lang w:val="es-CO" w:eastAsia="es-CO"/>
              </w:rPr>
              <w:t xml:space="preserve">, Plug 1/4", RCA y auxiliar 3.5 </w:t>
            </w:r>
            <w:proofErr w:type="spellStart"/>
            <w:r w:rsidRPr="005F6C22">
              <w:rPr>
                <w:rFonts w:ascii="Arial Narrow" w:hAnsi="Arial Narrow" w:cs="Calibri"/>
                <w:color w:val="000000"/>
                <w:szCs w:val="20"/>
                <w:lang w:val="es-CO" w:eastAsia="es-CO"/>
              </w:rPr>
              <w:t>mm.</w:t>
            </w:r>
            <w:proofErr w:type="spellEnd"/>
            <w:r w:rsidRPr="005F6C22">
              <w:rPr>
                <w:rFonts w:ascii="Arial Narrow" w:hAnsi="Arial Narrow" w:cs="Calibri"/>
                <w:color w:val="000000"/>
                <w:szCs w:val="20"/>
                <w:lang w:val="es-CO" w:eastAsia="es-CO"/>
              </w:rPr>
              <w:t xml:space="preserve"> Incluye ruedas, asa, cables y  garantía mínima de doce (12) meses contra defectos de fabricación.</w:t>
            </w:r>
          </w:p>
          <w:p w:rsidR="000B7E39" w:rsidRPr="005F6C22" w:rsidRDefault="000B7E39" w:rsidP="00DF494B">
            <w:pP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 xml:space="preserve">Este bien ingresará físicamente al Almacén Municipal y quedará asignado bajo inventario a la Secretaría de Gobierno con destinación específica para las sesiones de la Mesa de Participación de </w:t>
            </w:r>
            <w:proofErr w:type="spellStart"/>
            <w:r w:rsidRPr="005F6C22">
              <w:rPr>
                <w:rFonts w:ascii="Arial Narrow" w:hAnsi="Arial Narrow" w:cs="Calibri"/>
                <w:color w:val="000000"/>
                <w:szCs w:val="20"/>
                <w:lang w:val="es-CO" w:eastAsia="es-CO"/>
              </w:rPr>
              <w:t>NNA</w:t>
            </w:r>
            <w:proofErr w:type="spellEnd"/>
            <w:r w:rsidRPr="005F6C22">
              <w:rPr>
                <w:rFonts w:ascii="Arial Narrow" w:hAnsi="Arial Narrow" w:cs="Calibri"/>
                <w:color w:val="000000"/>
                <w:szCs w:val="20"/>
                <w:lang w:val="es-CO" w:eastAsia="es-CO"/>
              </w:rPr>
              <w:t>.</w:t>
            </w:r>
            <w:r w:rsidRPr="005F6C22">
              <w:rPr>
                <w:rFonts w:ascii="Arial Narrow" w:hAnsi="Arial Narrow" w:cs="Calibri"/>
                <w:color w:val="000000"/>
                <w:szCs w:val="20"/>
                <w:lang w:val="es-CO" w:eastAsia="es-CO"/>
              </w:rPr>
              <w:br/>
              <w:t xml:space="preserve"> </w:t>
            </w:r>
          </w:p>
        </w:tc>
        <w:tc>
          <w:tcPr>
            <w:tcW w:w="412" w:type="pct"/>
            <w:shd w:val="clear" w:color="000000" w:fill="FFFFFF"/>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UNIDAD</w:t>
            </w:r>
          </w:p>
        </w:tc>
        <w:tc>
          <w:tcPr>
            <w:tcW w:w="514" w:type="pct"/>
            <w:shd w:val="clear" w:color="auto" w:fill="auto"/>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1</w:t>
            </w:r>
          </w:p>
        </w:tc>
      </w:tr>
      <w:tr w:rsidR="000B7E39" w:rsidRPr="000B7E39" w:rsidTr="00E803FC">
        <w:trPr>
          <w:trHeight w:val="70"/>
        </w:trPr>
        <w:tc>
          <w:tcPr>
            <w:tcW w:w="434" w:type="pct"/>
            <w:shd w:val="clear" w:color="auto" w:fill="auto"/>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3</w:t>
            </w:r>
          </w:p>
        </w:tc>
        <w:tc>
          <w:tcPr>
            <w:tcW w:w="806" w:type="pct"/>
            <w:shd w:val="clear" w:color="000000" w:fill="FFFFFF"/>
            <w:vAlign w:val="center"/>
            <w:hideMark/>
          </w:tcPr>
          <w:p w:rsidR="000B7E39" w:rsidRPr="005F6C22" w:rsidRDefault="000B7E39" w:rsidP="00081044">
            <w:pPr>
              <w:jc w:val="center"/>
              <w:rPr>
                <w:rFonts w:ascii="Arial Narrow" w:hAnsi="Arial Narrow" w:cs="Calibri"/>
                <w:b/>
                <w:bCs/>
                <w:color w:val="000000"/>
                <w:szCs w:val="20"/>
                <w:lang w:val="es-CO" w:eastAsia="es-CO"/>
              </w:rPr>
            </w:pPr>
            <w:r w:rsidRPr="005F6C22">
              <w:rPr>
                <w:rFonts w:ascii="Arial Narrow" w:hAnsi="Arial Narrow" w:cs="Calibri"/>
                <w:b/>
                <w:bCs/>
                <w:color w:val="000000"/>
                <w:szCs w:val="20"/>
                <w:lang w:val="es-CO" w:eastAsia="es-CO"/>
              </w:rPr>
              <w:t>Componente Operativo - Computador Portátil</w:t>
            </w:r>
          </w:p>
        </w:tc>
        <w:tc>
          <w:tcPr>
            <w:tcW w:w="2834" w:type="pct"/>
            <w:shd w:val="clear" w:color="000000" w:fill="FFFFFF"/>
            <w:vAlign w:val="center"/>
            <w:hideMark/>
          </w:tcPr>
          <w:p w:rsidR="00DF494B" w:rsidRDefault="000B7E39" w:rsidP="00081044">
            <w:pP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 xml:space="preserve">Computador portátil con sistema operativo Windows 11 Home o equivalente, procesador de 12ª generación con hasta 4.5 GHz y 12 MB de caché o rendimiento equivalente, 16 GB de memoria RAM </w:t>
            </w:r>
            <w:proofErr w:type="spellStart"/>
            <w:r w:rsidRPr="005F6C22">
              <w:rPr>
                <w:rFonts w:ascii="Arial Narrow" w:hAnsi="Arial Narrow" w:cs="Calibri"/>
                <w:color w:val="000000"/>
                <w:szCs w:val="20"/>
                <w:lang w:val="es-CO" w:eastAsia="es-CO"/>
              </w:rPr>
              <w:t>DDR5</w:t>
            </w:r>
            <w:proofErr w:type="spellEnd"/>
            <w:r w:rsidRPr="005F6C22">
              <w:rPr>
                <w:rFonts w:ascii="Arial Narrow" w:hAnsi="Arial Narrow" w:cs="Calibri"/>
                <w:color w:val="000000"/>
                <w:szCs w:val="20"/>
                <w:lang w:val="es-CO" w:eastAsia="es-CO"/>
              </w:rPr>
              <w:t xml:space="preserve"> a 5600 MHz, almacenamiento sólido de 512 GB </w:t>
            </w:r>
            <w:proofErr w:type="spellStart"/>
            <w:r w:rsidRPr="005F6C22">
              <w:rPr>
                <w:rFonts w:ascii="Arial Narrow" w:hAnsi="Arial Narrow" w:cs="Calibri"/>
                <w:color w:val="000000"/>
                <w:szCs w:val="20"/>
                <w:lang w:val="es-CO" w:eastAsia="es-CO"/>
              </w:rPr>
              <w:t>SSD</w:t>
            </w:r>
            <w:proofErr w:type="spellEnd"/>
            <w:r w:rsidRPr="005F6C22">
              <w:rPr>
                <w:rFonts w:ascii="Arial Narrow" w:hAnsi="Arial Narrow" w:cs="Calibri"/>
                <w:color w:val="000000"/>
                <w:szCs w:val="20"/>
                <w:lang w:val="es-CO" w:eastAsia="es-CO"/>
              </w:rPr>
              <w:t xml:space="preserve"> </w:t>
            </w:r>
            <w:proofErr w:type="spellStart"/>
            <w:r w:rsidRPr="005F6C22">
              <w:rPr>
                <w:rFonts w:ascii="Arial Narrow" w:hAnsi="Arial Narrow" w:cs="Calibri"/>
                <w:color w:val="000000"/>
                <w:szCs w:val="20"/>
                <w:lang w:val="es-CO" w:eastAsia="es-CO"/>
              </w:rPr>
              <w:t>PCIe</w:t>
            </w:r>
            <w:proofErr w:type="spellEnd"/>
            <w:r w:rsidRPr="005F6C22">
              <w:rPr>
                <w:rFonts w:ascii="Arial Narrow" w:hAnsi="Arial Narrow" w:cs="Calibri"/>
                <w:color w:val="000000"/>
                <w:szCs w:val="20"/>
                <w:lang w:val="es-CO" w:eastAsia="es-CO"/>
              </w:rPr>
              <w:t xml:space="preserve"> </w:t>
            </w:r>
            <w:proofErr w:type="spellStart"/>
            <w:r w:rsidRPr="005F6C22">
              <w:rPr>
                <w:rFonts w:ascii="Arial Narrow" w:hAnsi="Arial Narrow" w:cs="Calibri"/>
                <w:color w:val="000000"/>
                <w:szCs w:val="20"/>
                <w:lang w:val="es-CO" w:eastAsia="es-CO"/>
              </w:rPr>
              <w:t>NVMe</w:t>
            </w:r>
            <w:proofErr w:type="spellEnd"/>
            <w:r w:rsidRPr="005F6C22">
              <w:rPr>
                <w:rFonts w:ascii="Arial Narrow" w:hAnsi="Arial Narrow" w:cs="Calibri"/>
                <w:color w:val="000000"/>
                <w:szCs w:val="20"/>
                <w:lang w:val="es-CO" w:eastAsia="es-CO"/>
              </w:rPr>
              <w:t xml:space="preserve"> </w:t>
            </w:r>
            <w:proofErr w:type="spellStart"/>
            <w:proofErr w:type="gramStart"/>
            <w:r w:rsidRPr="005F6C22">
              <w:rPr>
                <w:rFonts w:ascii="Arial Narrow" w:hAnsi="Arial Narrow" w:cs="Calibri"/>
                <w:color w:val="000000"/>
                <w:szCs w:val="20"/>
                <w:lang w:val="es-CO" w:eastAsia="es-CO"/>
              </w:rPr>
              <w:t>M.2;gráficos</w:t>
            </w:r>
            <w:proofErr w:type="spellEnd"/>
            <w:proofErr w:type="gramEnd"/>
            <w:r w:rsidRPr="005F6C22">
              <w:rPr>
                <w:rFonts w:ascii="Arial Narrow" w:hAnsi="Arial Narrow" w:cs="Calibri"/>
                <w:color w:val="000000"/>
                <w:szCs w:val="20"/>
                <w:lang w:val="es-CO" w:eastAsia="es-CO"/>
              </w:rPr>
              <w:t xml:space="preserve"> integrados equivalentes o superiores, batería con autonomía de hasta 10 horas; pantalla </w:t>
            </w:r>
            <w:proofErr w:type="spellStart"/>
            <w:r w:rsidRPr="005F6C22">
              <w:rPr>
                <w:rFonts w:ascii="Arial Narrow" w:hAnsi="Arial Narrow" w:cs="Calibri"/>
                <w:color w:val="000000"/>
                <w:szCs w:val="20"/>
                <w:lang w:val="es-CO" w:eastAsia="es-CO"/>
              </w:rPr>
              <w:t>FHD</w:t>
            </w:r>
            <w:proofErr w:type="spellEnd"/>
            <w:r w:rsidRPr="005F6C22">
              <w:rPr>
                <w:rFonts w:ascii="Arial Narrow" w:hAnsi="Arial Narrow" w:cs="Calibri"/>
                <w:color w:val="000000"/>
                <w:szCs w:val="20"/>
                <w:lang w:val="es-CO" w:eastAsia="es-CO"/>
              </w:rPr>
              <w:t xml:space="preserve"> </w:t>
            </w:r>
            <w:proofErr w:type="spellStart"/>
            <w:r w:rsidRPr="005F6C22">
              <w:rPr>
                <w:rFonts w:ascii="Arial Narrow" w:hAnsi="Arial Narrow" w:cs="Calibri"/>
                <w:color w:val="000000"/>
                <w:szCs w:val="20"/>
                <w:lang w:val="es-CO" w:eastAsia="es-CO"/>
              </w:rPr>
              <w:t>IPS</w:t>
            </w:r>
            <w:proofErr w:type="spellEnd"/>
            <w:r w:rsidRPr="005F6C22">
              <w:rPr>
                <w:rFonts w:ascii="Arial Narrow" w:hAnsi="Arial Narrow" w:cs="Calibri"/>
                <w:color w:val="000000"/>
                <w:szCs w:val="20"/>
                <w:lang w:val="es-CO" w:eastAsia="es-CO"/>
              </w:rPr>
              <w:t xml:space="preserve"> </w:t>
            </w:r>
            <w:proofErr w:type="spellStart"/>
            <w:r w:rsidRPr="005F6C22">
              <w:rPr>
                <w:rFonts w:ascii="Arial Narrow" w:hAnsi="Arial Narrow" w:cs="Calibri"/>
                <w:color w:val="000000"/>
                <w:szCs w:val="20"/>
                <w:lang w:val="es-CO" w:eastAsia="es-CO"/>
              </w:rPr>
              <w:t>antirreflejante</w:t>
            </w:r>
            <w:proofErr w:type="spellEnd"/>
            <w:r w:rsidRPr="005F6C22">
              <w:rPr>
                <w:rFonts w:ascii="Arial Narrow" w:hAnsi="Arial Narrow" w:cs="Calibri"/>
                <w:color w:val="000000"/>
                <w:szCs w:val="20"/>
                <w:lang w:val="es-CO" w:eastAsia="es-CO"/>
              </w:rPr>
              <w:t xml:space="preserve"> de 15.6 pulgadas alcanza resolución 1920 x 1080, 300 </w:t>
            </w:r>
            <w:proofErr w:type="spellStart"/>
            <w:r w:rsidRPr="005F6C22">
              <w:rPr>
                <w:rFonts w:ascii="Arial Narrow" w:hAnsi="Arial Narrow" w:cs="Calibri"/>
                <w:color w:val="000000"/>
                <w:szCs w:val="20"/>
                <w:lang w:val="es-CO" w:eastAsia="es-CO"/>
              </w:rPr>
              <w:t>nits</w:t>
            </w:r>
            <w:proofErr w:type="spellEnd"/>
            <w:r w:rsidRPr="005F6C22">
              <w:rPr>
                <w:rFonts w:ascii="Arial Narrow" w:hAnsi="Arial Narrow" w:cs="Calibri"/>
                <w:color w:val="000000"/>
                <w:szCs w:val="20"/>
                <w:lang w:val="es-CO" w:eastAsia="es-CO"/>
              </w:rPr>
              <w:t xml:space="preserve">. Puertos USB tipo A, USB tipo con </w:t>
            </w:r>
            <w:proofErr w:type="spellStart"/>
            <w:r w:rsidRPr="005F6C22">
              <w:rPr>
                <w:rFonts w:ascii="Arial Narrow" w:hAnsi="Arial Narrow" w:cs="Calibri"/>
                <w:color w:val="000000"/>
                <w:szCs w:val="20"/>
                <w:lang w:val="es-CO" w:eastAsia="es-CO"/>
              </w:rPr>
              <w:t>Power</w:t>
            </w:r>
            <w:proofErr w:type="spellEnd"/>
            <w:r w:rsidRPr="005F6C22">
              <w:rPr>
                <w:rFonts w:ascii="Arial Narrow" w:hAnsi="Arial Narrow" w:cs="Calibri"/>
                <w:color w:val="000000"/>
                <w:szCs w:val="20"/>
                <w:lang w:val="es-CO" w:eastAsia="es-CO"/>
              </w:rPr>
              <w:t xml:space="preserve"> </w:t>
            </w:r>
            <w:proofErr w:type="spellStart"/>
            <w:r w:rsidRPr="005F6C22">
              <w:rPr>
                <w:rFonts w:ascii="Arial Narrow" w:hAnsi="Arial Narrow" w:cs="Calibri"/>
                <w:color w:val="000000"/>
                <w:szCs w:val="20"/>
                <w:lang w:val="es-CO" w:eastAsia="es-CO"/>
              </w:rPr>
              <w:t>Delivery</w:t>
            </w:r>
            <w:proofErr w:type="spellEnd"/>
            <w:r w:rsidRPr="005F6C22">
              <w:rPr>
                <w:rFonts w:ascii="Arial Narrow" w:hAnsi="Arial Narrow" w:cs="Calibri"/>
                <w:color w:val="000000"/>
                <w:szCs w:val="20"/>
                <w:lang w:val="es-CO" w:eastAsia="es-CO"/>
              </w:rPr>
              <w:t xml:space="preserve">, un </w:t>
            </w:r>
            <w:proofErr w:type="spellStart"/>
            <w:r w:rsidRPr="005F6C22">
              <w:rPr>
                <w:rFonts w:ascii="Arial Narrow" w:hAnsi="Arial Narrow" w:cs="Calibri"/>
                <w:color w:val="000000"/>
                <w:szCs w:val="20"/>
                <w:lang w:val="es-CO" w:eastAsia="es-CO"/>
              </w:rPr>
              <w:t>HDMI</w:t>
            </w:r>
            <w:proofErr w:type="spellEnd"/>
            <w:r w:rsidRPr="005F6C22">
              <w:rPr>
                <w:rFonts w:ascii="Arial Narrow" w:hAnsi="Arial Narrow" w:cs="Calibri"/>
                <w:color w:val="000000"/>
                <w:szCs w:val="20"/>
                <w:lang w:val="es-CO" w:eastAsia="es-CO"/>
              </w:rPr>
              <w:t xml:space="preserve"> 2.0, </w:t>
            </w:r>
            <w:proofErr w:type="spellStart"/>
            <w:r w:rsidRPr="005F6C22">
              <w:rPr>
                <w:rFonts w:ascii="Arial Narrow" w:hAnsi="Arial Narrow" w:cs="Calibri"/>
                <w:color w:val="000000"/>
                <w:szCs w:val="20"/>
                <w:lang w:val="es-CO" w:eastAsia="es-CO"/>
              </w:rPr>
              <w:t>Wi</w:t>
            </w:r>
            <w:proofErr w:type="spellEnd"/>
            <w:r w:rsidRPr="005F6C22">
              <w:rPr>
                <w:rFonts w:ascii="Arial Narrow" w:hAnsi="Arial Narrow" w:cs="Calibri"/>
                <w:color w:val="000000"/>
                <w:szCs w:val="20"/>
                <w:lang w:val="es-CO" w:eastAsia="es-CO"/>
              </w:rPr>
              <w:t>-Fi 6 y Bluetooth; garantía de un (1) año. Incluye cargador original.</w:t>
            </w:r>
          </w:p>
          <w:p w:rsidR="000B7E39" w:rsidRPr="005F6C22" w:rsidRDefault="000B7E39" w:rsidP="00081044">
            <w:pP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br/>
              <w:t xml:space="preserve">Este bien ingresará físicamente al Almacén Municipal y quedará asignado bajo inventario a la Secretaría de Gobierno con destinación específica para las sesiones de la Mesa de Participación de </w:t>
            </w:r>
            <w:proofErr w:type="spellStart"/>
            <w:r w:rsidRPr="005F6C22">
              <w:rPr>
                <w:rFonts w:ascii="Arial Narrow" w:hAnsi="Arial Narrow" w:cs="Calibri"/>
                <w:color w:val="000000"/>
                <w:szCs w:val="20"/>
                <w:lang w:val="es-CO" w:eastAsia="es-CO"/>
              </w:rPr>
              <w:t>NNA</w:t>
            </w:r>
            <w:proofErr w:type="spellEnd"/>
            <w:r w:rsidRPr="005F6C22">
              <w:rPr>
                <w:rFonts w:ascii="Arial Narrow" w:hAnsi="Arial Narrow" w:cs="Calibri"/>
                <w:color w:val="000000"/>
                <w:szCs w:val="20"/>
                <w:lang w:val="es-CO" w:eastAsia="es-CO"/>
              </w:rPr>
              <w:t>.</w:t>
            </w:r>
          </w:p>
        </w:tc>
        <w:tc>
          <w:tcPr>
            <w:tcW w:w="412" w:type="pct"/>
            <w:shd w:val="clear" w:color="000000" w:fill="FFFFFF"/>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UNIDAD</w:t>
            </w:r>
          </w:p>
        </w:tc>
        <w:tc>
          <w:tcPr>
            <w:tcW w:w="514" w:type="pct"/>
            <w:shd w:val="clear" w:color="auto" w:fill="auto"/>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1</w:t>
            </w:r>
          </w:p>
        </w:tc>
      </w:tr>
      <w:tr w:rsidR="000B7E39" w:rsidRPr="000B7E39" w:rsidTr="00E803FC">
        <w:trPr>
          <w:trHeight w:val="70"/>
        </w:trPr>
        <w:tc>
          <w:tcPr>
            <w:tcW w:w="434" w:type="pct"/>
            <w:shd w:val="clear" w:color="auto" w:fill="auto"/>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lastRenderedPageBreak/>
              <w:t>4</w:t>
            </w:r>
          </w:p>
        </w:tc>
        <w:tc>
          <w:tcPr>
            <w:tcW w:w="806" w:type="pct"/>
            <w:shd w:val="clear" w:color="000000" w:fill="FFFFFF"/>
            <w:vAlign w:val="center"/>
            <w:hideMark/>
          </w:tcPr>
          <w:p w:rsidR="000B7E39" w:rsidRPr="005F6C22" w:rsidRDefault="000B7E39" w:rsidP="00081044">
            <w:pPr>
              <w:jc w:val="center"/>
              <w:rPr>
                <w:rFonts w:ascii="Arial Narrow" w:hAnsi="Arial Narrow" w:cs="Calibri"/>
                <w:b/>
                <w:bCs/>
                <w:color w:val="000000"/>
                <w:szCs w:val="20"/>
                <w:lang w:val="es-CO" w:eastAsia="es-CO"/>
              </w:rPr>
            </w:pPr>
            <w:r w:rsidRPr="005F6C22">
              <w:rPr>
                <w:rFonts w:ascii="Arial Narrow" w:hAnsi="Arial Narrow" w:cs="Calibri"/>
                <w:b/>
                <w:bCs/>
                <w:color w:val="000000"/>
                <w:szCs w:val="20"/>
                <w:lang w:val="es-CO" w:eastAsia="es-CO"/>
              </w:rPr>
              <w:t>Prendas de Identidad Institucional - Camisetas</w:t>
            </w:r>
          </w:p>
        </w:tc>
        <w:tc>
          <w:tcPr>
            <w:tcW w:w="2834" w:type="pct"/>
            <w:shd w:val="clear" w:color="000000" w:fill="FFFFFF"/>
            <w:vAlign w:val="center"/>
            <w:hideMark/>
          </w:tcPr>
          <w:p w:rsidR="00DF494B" w:rsidRDefault="000B7E39" w:rsidP="00081044">
            <w:pP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 xml:space="preserve">Suministro de cuarenta (40) camisetas de color blanco, cuello redondo y manga corta, silueta </w:t>
            </w:r>
            <w:proofErr w:type="spellStart"/>
            <w:r w:rsidRPr="005F6C22">
              <w:rPr>
                <w:rFonts w:ascii="Arial Narrow" w:hAnsi="Arial Narrow" w:cs="Calibri"/>
                <w:color w:val="000000"/>
                <w:szCs w:val="20"/>
                <w:lang w:val="es-CO" w:eastAsia="es-CO"/>
              </w:rPr>
              <w:t>semiajustada</w:t>
            </w:r>
            <w:proofErr w:type="spellEnd"/>
            <w:r w:rsidRPr="005F6C22">
              <w:rPr>
                <w:rFonts w:ascii="Arial Narrow" w:hAnsi="Arial Narrow" w:cs="Calibri"/>
                <w:color w:val="000000"/>
                <w:szCs w:val="20"/>
                <w:lang w:val="es-CO" w:eastAsia="es-CO"/>
              </w:rPr>
              <w:t>, confeccionadas en tela de alta calidad (mínimo 80% algodón / 20% poliéster), con costuras reforzadas. Incluye estampado o bordado full color en frente y espalda con el diseño institucional alusivo a la "Mesa de Participación de Niños, Niñas y Adolescentes de San Miguel, Putumayo".</w:t>
            </w:r>
          </w:p>
          <w:p w:rsidR="000B7E39" w:rsidRPr="005F6C22" w:rsidRDefault="000B7E39" w:rsidP="00081044">
            <w:pP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br/>
              <w:t>Las tallas serán aptas para rangos de edad entre los 6 y 17 años, en todo caso deberá coordinarse con el supervisor en el comité técnico de supervisión del contrato.</w:t>
            </w:r>
          </w:p>
        </w:tc>
        <w:tc>
          <w:tcPr>
            <w:tcW w:w="412" w:type="pct"/>
            <w:shd w:val="clear" w:color="auto" w:fill="auto"/>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UNIDAD</w:t>
            </w:r>
          </w:p>
        </w:tc>
        <w:tc>
          <w:tcPr>
            <w:tcW w:w="514" w:type="pct"/>
            <w:shd w:val="clear" w:color="auto" w:fill="auto"/>
            <w:vAlign w:val="center"/>
            <w:hideMark/>
          </w:tcPr>
          <w:p w:rsidR="000B7E39" w:rsidRPr="005F6C22" w:rsidRDefault="000B7E39" w:rsidP="00081044">
            <w:pPr>
              <w:jc w:val="center"/>
              <w:rPr>
                <w:rFonts w:ascii="Arial Narrow" w:hAnsi="Arial Narrow" w:cs="Calibri"/>
                <w:szCs w:val="20"/>
                <w:lang w:val="es-CO" w:eastAsia="es-CO"/>
              </w:rPr>
            </w:pPr>
            <w:r w:rsidRPr="005F6C22">
              <w:rPr>
                <w:rFonts w:ascii="Arial Narrow" w:hAnsi="Arial Narrow" w:cs="Calibri"/>
                <w:szCs w:val="20"/>
                <w:lang w:val="es-CO" w:eastAsia="es-CO"/>
              </w:rPr>
              <w:t>40</w:t>
            </w:r>
          </w:p>
        </w:tc>
      </w:tr>
      <w:tr w:rsidR="000B7E39" w:rsidRPr="000B7E39" w:rsidTr="00E803FC">
        <w:trPr>
          <w:trHeight w:val="70"/>
        </w:trPr>
        <w:tc>
          <w:tcPr>
            <w:tcW w:w="434" w:type="pct"/>
            <w:shd w:val="clear" w:color="auto" w:fill="auto"/>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5</w:t>
            </w:r>
          </w:p>
        </w:tc>
        <w:tc>
          <w:tcPr>
            <w:tcW w:w="806" w:type="pct"/>
            <w:shd w:val="clear" w:color="000000" w:fill="FFFFFF"/>
            <w:vAlign w:val="center"/>
            <w:hideMark/>
          </w:tcPr>
          <w:p w:rsidR="000B7E39" w:rsidRPr="005F6C22" w:rsidRDefault="000B7E39" w:rsidP="00081044">
            <w:pPr>
              <w:jc w:val="center"/>
              <w:rPr>
                <w:rFonts w:ascii="Arial Narrow" w:hAnsi="Arial Narrow" w:cs="Calibri"/>
                <w:b/>
                <w:bCs/>
                <w:color w:val="000000"/>
                <w:szCs w:val="20"/>
                <w:lang w:val="es-CO" w:eastAsia="es-CO"/>
              </w:rPr>
            </w:pPr>
            <w:r w:rsidRPr="005F6C22">
              <w:rPr>
                <w:rFonts w:ascii="Arial Narrow" w:hAnsi="Arial Narrow" w:cs="Calibri"/>
                <w:b/>
                <w:bCs/>
                <w:color w:val="000000"/>
                <w:szCs w:val="20"/>
                <w:lang w:val="es-CO" w:eastAsia="es-CO"/>
              </w:rPr>
              <w:t>Prendas de Identidad Institucional - Gorras</w:t>
            </w:r>
          </w:p>
        </w:tc>
        <w:tc>
          <w:tcPr>
            <w:tcW w:w="2834" w:type="pct"/>
            <w:shd w:val="clear" w:color="000000" w:fill="FFFFFF"/>
            <w:vAlign w:val="center"/>
            <w:hideMark/>
          </w:tcPr>
          <w:p w:rsidR="000B7E39" w:rsidRPr="000B7E39" w:rsidRDefault="000B7E39" w:rsidP="000B7E39">
            <w:pP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Suministro de gorra infantil/juvenil tipo deportiva unisex, material acrílico de color blanco, diseño de seis paneles, visera curva, ojales bordados y ajuste posterior. incluye estampado frontal a full color con la leyenda “Mesa de Participación de Niños, Niñas y Adolescentes”, resistentes al sol y uso.</w:t>
            </w:r>
            <w:r w:rsidRPr="000B7E39">
              <w:rPr>
                <w:rFonts w:ascii="Arial Narrow" w:hAnsi="Arial Narrow" w:cs="Calibri"/>
                <w:color w:val="000000"/>
                <w:szCs w:val="20"/>
                <w:lang w:val="es-CO" w:eastAsia="es-CO"/>
              </w:rPr>
              <w:t xml:space="preserve"> </w:t>
            </w:r>
          </w:p>
          <w:p w:rsidR="000B7E39" w:rsidRPr="000B7E39" w:rsidRDefault="000B7E39" w:rsidP="000B7E39">
            <w:pPr>
              <w:rPr>
                <w:rFonts w:ascii="Arial Narrow" w:hAnsi="Arial Narrow" w:cs="Calibri"/>
                <w:color w:val="000000"/>
                <w:szCs w:val="20"/>
                <w:lang w:val="es-CO" w:eastAsia="es-CO"/>
              </w:rPr>
            </w:pPr>
          </w:p>
          <w:p w:rsidR="000B7E39" w:rsidRPr="005F6C22" w:rsidRDefault="000B7E39" w:rsidP="000B7E39">
            <w:pP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El contratista deberá coordinar con el supervisor la distribución de tallas e iconografía antes de su fabricación.</w:t>
            </w:r>
          </w:p>
        </w:tc>
        <w:tc>
          <w:tcPr>
            <w:tcW w:w="412" w:type="pct"/>
            <w:shd w:val="clear" w:color="000000" w:fill="FFFFFF"/>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UNIDAD</w:t>
            </w:r>
          </w:p>
        </w:tc>
        <w:tc>
          <w:tcPr>
            <w:tcW w:w="514" w:type="pct"/>
            <w:shd w:val="clear" w:color="auto" w:fill="auto"/>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40</w:t>
            </w:r>
          </w:p>
        </w:tc>
      </w:tr>
      <w:tr w:rsidR="000B7E39" w:rsidRPr="000B7E39" w:rsidTr="00E803FC">
        <w:trPr>
          <w:trHeight w:val="70"/>
        </w:trPr>
        <w:tc>
          <w:tcPr>
            <w:tcW w:w="434" w:type="pct"/>
            <w:shd w:val="clear" w:color="auto" w:fill="auto"/>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6</w:t>
            </w:r>
          </w:p>
        </w:tc>
        <w:tc>
          <w:tcPr>
            <w:tcW w:w="806" w:type="pct"/>
            <w:shd w:val="clear" w:color="000000" w:fill="FFFFFF"/>
            <w:vAlign w:val="center"/>
            <w:hideMark/>
          </w:tcPr>
          <w:p w:rsidR="000B7E39" w:rsidRPr="005F6C22" w:rsidRDefault="000B7E39" w:rsidP="00081044">
            <w:pPr>
              <w:jc w:val="center"/>
              <w:rPr>
                <w:rFonts w:ascii="Arial Narrow" w:hAnsi="Arial Narrow" w:cs="Calibri"/>
                <w:b/>
                <w:bCs/>
                <w:color w:val="000000"/>
                <w:szCs w:val="20"/>
                <w:lang w:val="es-CO" w:eastAsia="es-CO"/>
              </w:rPr>
            </w:pPr>
            <w:r w:rsidRPr="005F6C22">
              <w:rPr>
                <w:rFonts w:ascii="Arial Narrow" w:hAnsi="Arial Narrow" w:cs="Calibri"/>
                <w:b/>
                <w:bCs/>
                <w:color w:val="000000"/>
                <w:szCs w:val="20"/>
                <w:lang w:val="es-CO" w:eastAsia="es-CO"/>
              </w:rPr>
              <w:t>Apoyo Visual - Pendón</w:t>
            </w:r>
          </w:p>
        </w:tc>
        <w:tc>
          <w:tcPr>
            <w:tcW w:w="2834" w:type="pct"/>
            <w:shd w:val="clear" w:color="000000" w:fill="FFFFFF"/>
            <w:vAlign w:val="center"/>
            <w:hideMark/>
          </w:tcPr>
          <w:p w:rsidR="000B7E39" w:rsidRPr="005F6C22" w:rsidRDefault="000B7E39" w:rsidP="00081044">
            <w:pP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 xml:space="preserve">Pendón publicitario e informativo impreso en lona banner de 13 oz, full color, medidas de 2 </w:t>
            </w:r>
            <w:proofErr w:type="spellStart"/>
            <w:r w:rsidRPr="005F6C22">
              <w:rPr>
                <w:rFonts w:ascii="Arial Narrow" w:hAnsi="Arial Narrow" w:cs="Calibri"/>
                <w:color w:val="000000"/>
                <w:szCs w:val="20"/>
                <w:lang w:val="es-CO" w:eastAsia="es-CO"/>
              </w:rPr>
              <w:t>mt</w:t>
            </w:r>
            <w:proofErr w:type="spellEnd"/>
            <w:r w:rsidRPr="005F6C22">
              <w:rPr>
                <w:rFonts w:ascii="Arial Narrow" w:hAnsi="Arial Narrow" w:cs="Calibri"/>
                <w:color w:val="000000"/>
                <w:szCs w:val="20"/>
                <w:lang w:val="es-CO" w:eastAsia="es-CO"/>
              </w:rPr>
              <w:t xml:space="preserve"> de alto x 1 </w:t>
            </w:r>
            <w:proofErr w:type="spellStart"/>
            <w:r w:rsidRPr="005F6C22">
              <w:rPr>
                <w:rFonts w:ascii="Arial Narrow" w:hAnsi="Arial Narrow" w:cs="Calibri"/>
                <w:color w:val="000000"/>
                <w:szCs w:val="20"/>
                <w:lang w:val="es-CO" w:eastAsia="es-CO"/>
              </w:rPr>
              <w:t>mt</w:t>
            </w:r>
            <w:proofErr w:type="spellEnd"/>
            <w:r w:rsidRPr="005F6C22">
              <w:rPr>
                <w:rFonts w:ascii="Arial Narrow" w:hAnsi="Arial Narrow" w:cs="Calibri"/>
                <w:color w:val="000000"/>
                <w:szCs w:val="20"/>
                <w:lang w:val="es-CO" w:eastAsia="es-CO"/>
              </w:rPr>
              <w:t xml:space="preserve"> de ancho, tonos morado, naranja, azul, verde, amarillo y blanco. Incluye estructura tipo araña y tula de transporte. El diseño gráfico será aprobado por el supervisor de la Secretaría de Gobierno.  </w:t>
            </w:r>
          </w:p>
        </w:tc>
        <w:tc>
          <w:tcPr>
            <w:tcW w:w="412" w:type="pct"/>
            <w:shd w:val="clear" w:color="000000" w:fill="FFFFFF"/>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UNIDAD</w:t>
            </w:r>
          </w:p>
        </w:tc>
        <w:tc>
          <w:tcPr>
            <w:tcW w:w="514" w:type="pct"/>
            <w:shd w:val="clear" w:color="auto" w:fill="auto"/>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1</w:t>
            </w:r>
          </w:p>
        </w:tc>
      </w:tr>
      <w:tr w:rsidR="000B7E39" w:rsidRPr="000B7E39" w:rsidTr="00E803FC">
        <w:trPr>
          <w:trHeight w:val="70"/>
        </w:trPr>
        <w:tc>
          <w:tcPr>
            <w:tcW w:w="434" w:type="pct"/>
            <w:shd w:val="clear" w:color="auto" w:fill="auto"/>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7</w:t>
            </w:r>
          </w:p>
        </w:tc>
        <w:tc>
          <w:tcPr>
            <w:tcW w:w="806" w:type="pct"/>
            <w:shd w:val="clear" w:color="000000" w:fill="FFFFFF"/>
            <w:vAlign w:val="center"/>
            <w:hideMark/>
          </w:tcPr>
          <w:p w:rsidR="000B7E39" w:rsidRPr="005F6C22" w:rsidRDefault="000B7E39" w:rsidP="00081044">
            <w:pPr>
              <w:jc w:val="center"/>
              <w:rPr>
                <w:rFonts w:ascii="Arial Narrow" w:hAnsi="Arial Narrow" w:cs="Calibri"/>
                <w:b/>
                <w:bCs/>
                <w:color w:val="000000"/>
                <w:szCs w:val="20"/>
                <w:lang w:val="es-CO" w:eastAsia="es-CO"/>
              </w:rPr>
            </w:pPr>
            <w:r w:rsidRPr="005F6C22">
              <w:rPr>
                <w:rFonts w:ascii="Arial Narrow" w:hAnsi="Arial Narrow" w:cs="Calibri"/>
                <w:b/>
                <w:bCs/>
                <w:color w:val="000000"/>
                <w:szCs w:val="20"/>
                <w:lang w:val="es-CO" w:eastAsia="es-CO"/>
              </w:rPr>
              <w:t>Apoyo Visual - Pasacalle</w:t>
            </w:r>
          </w:p>
        </w:tc>
        <w:tc>
          <w:tcPr>
            <w:tcW w:w="2834" w:type="pct"/>
            <w:shd w:val="clear" w:color="000000" w:fill="FFFFFF"/>
            <w:vAlign w:val="center"/>
            <w:hideMark/>
          </w:tcPr>
          <w:p w:rsidR="000B7E39" w:rsidRPr="005F6C22" w:rsidRDefault="000B7E39" w:rsidP="00081044">
            <w:pP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br/>
              <w:t xml:space="preserve">Pasacalle para convocatoria comunitaria e institucional impreso en lona banner de 13 oz, dimensiones aproximadas de 3 </w:t>
            </w:r>
            <w:proofErr w:type="spellStart"/>
            <w:r w:rsidRPr="005F6C22">
              <w:rPr>
                <w:rFonts w:ascii="Arial Narrow" w:hAnsi="Arial Narrow" w:cs="Calibri"/>
                <w:color w:val="000000"/>
                <w:szCs w:val="20"/>
                <w:lang w:val="es-CO" w:eastAsia="es-CO"/>
              </w:rPr>
              <w:t>mt</w:t>
            </w:r>
            <w:proofErr w:type="spellEnd"/>
            <w:r w:rsidRPr="005F6C22">
              <w:rPr>
                <w:rFonts w:ascii="Arial Narrow" w:hAnsi="Arial Narrow" w:cs="Calibri"/>
                <w:color w:val="000000"/>
                <w:szCs w:val="20"/>
                <w:lang w:val="es-CO" w:eastAsia="es-CO"/>
              </w:rPr>
              <w:t xml:space="preserve"> de largo x </w:t>
            </w:r>
            <w:proofErr w:type="spellStart"/>
            <w:r w:rsidRPr="005F6C22">
              <w:rPr>
                <w:rFonts w:ascii="Arial Narrow" w:hAnsi="Arial Narrow" w:cs="Calibri"/>
                <w:color w:val="000000"/>
                <w:szCs w:val="20"/>
                <w:lang w:val="es-CO" w:eastAsia="es-CO"/>
              </w:rPr>
              <w:t>1mt</w:t>
            </w:r>
            <w:proofErr w:type="spellEnd"/>
            <w:r w:rsidRPr="005F6C22">
              <w:rPr>
                <w:rFonts w:ascii="Arial Narrow" w:hAnsi="Arial Narrow" w:cs="Calibri"/>
                <w:color w:val="000000"/>
                <w:szCs w:val="20"/>
                <w:lang w:val="es-CO" w:eastAsia="es-CO"/>
              </w:rPr>
              <w:t xml:space="preserve"> de alto. Elaborado en tonos institucionales con frase alusiva a la Mesa de Participación de Niños, Niñas y </w:t>
            </w:r>
            <w:r w:rsidRPr="000B7E39">
              <w:rPr>
                <w:rFonts w:ascii="Arial Narrow" w:hAnsi="Arial Narrow" w:cs="Calibri"/>
                <w:color w:val="000000"/>
                <w:szCs w:val="20"/>
                <w:lang w:val="es-CO" w:eastAsia="es-CO"/>
              </w:rPr>
              <w:t>Adolescentes,</w:t>
            </w:r>
            <w:r w:rsidRPr="005F6C22">
              <w:rPr>
                <w:rFonts w:ascii="Arial Narrow" w:hAnsi="Arial Narrow" w:cs="Calibri"/>
                <w:color w:val="000000"/>
                <w:szCs w:val="20"/>
                <w:lang w:val="es-CO" w:eastAsia="es-CO"/>
              </w:rPr>
              <w:t xml:space="preserve"> así como los logos institucionales. </w:t>
            </w:r>
            <w:r w:rsidRPr="005F6C22">
              <w:rPr>
                <w:rFonts w:ascii="Arial Narrow" w:hAnsi="Arial Narrow" w:cs="Calibri"/>
                <w:color w:val="000000"/>
                <w:szCs w:val="20"/>
                <w:lang w:val="es-CO" w:eastAsia="es-CO"/>
              </w:rPr>
              <w:br/>
            </w:r>
            <w:r w:rsidRPr="005F6C22">
              <w:rPr>
                <w:rFonts w:ascii="Arial Narrow" w:hAnsi="Arial Narrow" w:cs="Calibri"/>
                <w:color w:val="000000"/>
                <w:szCs w:val="20"/>
                <w:lang w:val="es-CO" w:eastAsia="es-CO"/>
              </w:rPr>
              <w:br/>
              <w:t xml:space="preserve">El diseño gráfico será aprobado por el supervisor de la Secretaría de Gobierno. </w:t>
            </w:r>
          </w:p>
        </w:tc>
        <w:tc>
          <w:tcPr>
            <w:tcW w:w="412" w:type="pct"/>
            <w:shd w:val="clear" w:color="auto" w:fill="auto"/>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UNIDAD</w:t>
            </w:r>
          </w:p>
        </w:tc>
        <w:tc>
          <w:tcPr>
            <w:tcW w:w="514" w:type="pct"/>
            <w:shd w:val="clear" w:color="auto" w:fill="auto"/>
            <w:vAlign w:val="center"/>
            <w:hideMark/>
          </w:tcPr>
          <w:p w:rsidR="000B7E39" w:rsidRPr="005F6C22" w:rsidRDefault="000B7E39" w:rsidP="00081044">
            <w:pPr>
              <w:jc w:val="center"/>
              <w:rPr>
                <w:rFonts w:ascii="Arial Narrow" w:hAnsi="Arial Narrow" w:cs="Calibri"/>
                <w:szCs w:val="20"/>
                <w:lang w:val="es-CO" w:eastAsia="es-CO"/>
              </w:rPr>
            </w:pPr>
            <w:r w:rsidRPr="005F6C22">
              <w:rPr>
                <w:rFonts w:ascii="Arial Narrow" w:hAnsi="Arial Narrow" w:cs="Calibri"/>
                <w:szCs w:val="20"/>
                <w:lang w:val="es-CO" w:eastAsia="es-CO"/>
              </w:rPr>
              <w:t>1</w:t>
            </w:r>
          </w:p>
        </w:tc>
      </w:tr>
      <w:tr w:rsidR="000B7E39" w:rsidRPr="000B7E39" w:rsidTr="00E803FC">
        <w:trPr>
          <w:trHeight w:val="70"/>
        </w:trPr>
        <w:tc>
          <w:tcPr>
            <w:tcW w:w="434" w:type="pct"/>
            <w:shd w:val="clear" w:color="auto" w:fill="auto"/>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8</w:t>
            </w:r>
          </w:p>
        </w:tc>
        <w:tc>
          <w:tcPr>
            <w:tcW w:w="806" w:type="pct"/>
            <w:shd w:val="clear" w:color="000000" w:fill="FFFFFF"/>
            <w:vAlign w:val="center"/>
            <w:hideMark/>
          </w:tcPr>
          <w:p w:rsidR="000B7E39" w:rsidRPr="005F6C22" w:rsidRDefault="000B7E39" w:rsidP="00081044">
            <w:pPr>
              <w:jc w:val="center"/>
              <w:rPr>
                <w:rFonts w:ascii="Arial Narrow" w:hAnsi="Arial Narrow" w:cs="Calibri"/>
                <w:b/>
                <w:bCs/>
                <w:color w:val="000000"/>
                <w:szCs w:val="20"/>
                <w:lang w:val="es-CO" w:eastAsia="es-CO"/>
              </w:rPr>
            </w:pPr>
            <w:r w:rsidRPr="005F6C22">
              <w:rPr>
                <w:rFonts w:ascii="Arial Narrow" w:hAnsi="Arial Narrow" w:cs="Calibri"/>
                <w:b/>
                <w:bCs/>
                <w:color w:val="000000"/>
                <w:szCs w:val="20"/>
                <w:lang w:val="es-CO" w:eastAsia="es-CO"/>
              </w:rPr>
              <w:t>Kit pedagógico para el desarrollo de actividades participativas.</w:t>
            </w:r>
          </w:p>
        </w:tc>
        <w:tc>
          <w:tcPr>
            <w:tcW w:w="2834" w:type="pct"/>
            <w:shd w:val="clear" w:color="000000" w:fill="FFFFFF"/>
            <w:vAlign w:val="center"/>
            <w:hideMark/>
          </w:tcPr>
          <w:p w:rsidR="000B7E39" w:rsidRPr="005F6C22" w:rsidRDefault="000B7E39" w:rsidP="00081044">
            <w:pP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 xml:space="preserve">Kit de material operativo para las sesiones ordinarias de los 40 líderes de la Mesa. Cada kit individual debe contener: una (1) tula o morral ecológico de cordón; una (1) agenda o libreta institucional de apuntes tamaño media carta con hojas cuadriculadas; un (1) termo plástico libre de BPA para agua con capacidad mínima de </w:t>
            </w:r>
            <w:proofErr w:type="spellStart"/>
            <w:r w:rsidRPr="005F6C22">
              <w:rPr>
                <w:rFonts w:ascii="Arial Narrow" w:hAnsi="Arial Narrow" w:cs="Calibri"/>
                <w:color w:val="000000"/>
                <w:szCs w:val="20"/>
                <w:lang w:val="es-CO" w:eastAsia="es-CO"/>
              </w:rPr>
              <w:t>500ml</w:t>
            </w:r>
            <w:proofErr w:type="spellEnd"/>
            <w:r w:rsidRPr="005F6C22">
              <w:rPr>
                <w:rFonts w:ascii="Arial Narrow" w:hAnsi="Arial Narrow" w:cs="Calibri"/>
                <w:color w:val="000000"/>
                <w:szCs w:val="20"/>
                <w:lang w:val="es-CO" w:eastAsia="es-CO"/>
              </w:rPr>
              <w:t>; un (1) lapicero institucional; estos elementos contarán con personalización gráfica alusiva a la Mesa de Participación; y una (1) caja de colores surtidos de buena calidad. Todos los elementos deberán ser nuevos, de excelente calidad, debidamente personalizados conforme a la imagen institucional suministrada por la entidad y entregados completos, empacados y listos para su distribución.</w:t>
            </w:r>
          </w:p>
        </w:tc>
        <w:tc>
          <w:tcPr>
            <w:tcW w:w="412" w:type="pct"/>
            <w:shd w:val="clear" w:color="auto" w:fill="auto"/>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UNIDAD</w:t>
            </w:r>
          </w:p>
        </w:tc>
        <w:tc>
          <w:tcPr>
            <w:tcW w:w="514" w:type="pct"/>
            <w:shd w:val="clear" w:color="auto" w:fill="auto"/>
            <w:vAlign w:val="center"/>
            <w:hideMark/>
          </w:tcPr>
          <w:p w:rsidR="000B7E39" w:rsidRPr="005F6C22" w:rsidRDefault="000B7E39" w:rsidP="00081044">
            <w:pPr>
              <w:jc w:val="center"/>
              <w:rPr>
                <w:rFonts w:ascii="Arial Narrow" w:hAnsi="Arial Narrow" w:cs="Calibri"/>
                <w:szCs w:val="20"/>
                <w:lang w:val="es-CO" w:eastAsia="es-CO"/>
              </w:rPr>
            </w:pPr>
            <w:r w:rsidRPr="005F6C22">
              <w:rPr>
                <w:rFonts w:ascii="Arial Narrow" w:hAnsi="Arial Narrow" w:cs="Calibri"/>
                <w:szCs w:val="20"/>
                <w:lang w:val="es-CO" w:eastAsia="es-CO"/>
              </w:rPr>
              <w:t>40</w:t>
            </w:r>
          </w:p>
        </w:tc>
      </w:tr>
      <w:tr w:rsidR="000B7E39" w:rsidRPr="000B7E39" w:rsidTr="00E803FC">
        <w:trPr>
          <w:trHeight w:val="85"/>
        </w:trPr>
        <w:tc>
          <w:tcPr>
            <w:tcW w:w="434" w:type="pct"/>
            <w:shd w:val="clear" w:color="auto" w:fill="auto"/>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9</w:t>
            </w:r>
          </w:p>
        </w:tc>
        <w:tc>
          <w:tcPr>
            <w:tcW w:w="806" w:type="pct"/>
            <w:shd w:val="clear" w:color="000000" w:fill="FFFFFF"/>
            <w:vAlign w:val="center"/>
            <w:hideMark/>
          </w:tcPr>
          <w:p w:rsidR="000B7E39" w:rsidRPr="005F6C22" w:rsidRDefault="000B7E39" w:rsidP="00081044">
            <w:pPr>
              <w:jc w:val="center"/>
              <w:rPr>
                <w:rFonts w:ascii="Arial Narrow" w:hAnsi="Arial Narrow" w:cs="Calibri"/>
                <w:b/>
                <w:bCs/>
                <w:color w:val="000000"/>
                <w:szCs w:val="20"/>
                <w:lang w:val="es-CO" w:eastAsia="es-CO"/>
              </w:rPr>
            </w:pPr>
            <w:r w:rsidRPr="005F6C22">
              <w:rPr>
                <w:rFonts w:ascii="Arial Narrow" w:hAnsi="Arial Narrow" w:cs="Calibri"/>
                <w:b/>
                <w:bCs/>
                <w:color w:val="000000"/>
                <w:szCs w:val="20"/>
                <w:lang w:val="es-CO" w:eastAsia="es-CO"/>
              </w:rPr>
              <w:t>Materiales de Papelería y Apoyo Pedagógico</w:t>
            </w:r>
          </w:p>
        </w:tc>
        <w:tc>
          <w:tcPr>
            <w:tcW w:w="2834" w:type="pct"/>
            <w:shd w:val="clear" w:color="000000" w:fill="FFFFFF"/>
            <w:vAlign w:val="center"/>
            <w:hideMark/>
          </w:tcPr>
          <w:p w:rsidR="000B7E39" w:rsidRPr="005F6C22" w:rsidRDefault="000B7E39" w:rsidP="00081044">
            <w:pP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 xml:space="preserve">Un (1) rollo de papel </w:t>
            </w:r>
            <w:proofErr w:type="spellStart"/>
            <w:r w:rsidRPr="005F6C22">
              <w:rPr>
                <w:rFonts w:ascii="Arial Narrow" w:hAnsi="Arial Narrow" w:cs="Calibri"/>
                <w:color w:val="000000"/>
                <w:szCs w:val="20"/>
                <w:lang w:val="es-CO" w:eastAsia="es-CO"/>
              </w:rPr>
              <w:t>kraft</w:t>
            </w:r>
            <w:proofErr w:type="spellEnd"/>
            <w:r w:rsidRPr="005F6C22">
              <w:rPr>
                <w:rFonts w:ascii="Arial Narrow" w:hAnsi="Arial Narrow" w:cs="Calibri"/>
                <w:color w:val="000000"/>
                <w:szCs w:val="20"/>
                <w:lang w:val="es-CO" w:eastAsia="es-CO"/>
              </w:rPr>
              <w:t xml:space="preserve">, treinta (30) pliegos de cartulina en colores surtidos, seis (6) block iris, dos (2) </w:t>
            </w:r>
            <w:proofErr w:type="spellStart"/>
            <w:r w:rsidRPr="005F6C22">
              <w:rPr>
                <w:rFonts w:ascii="Arial Narrow" w:hAnsi="Arial Narrow" w:cs="Calibri"/>
                <w:color w:val="000000"/>
                <w:szCs w:val="20"/>
                <w:lang w:val="es-CO" w:eastAsia="es-CO"/>
              </w:rPr>
              <w:t>colbón</w:t>
            </w:r>
            <w:proofErr w:type="spellEnd"/>
            <w:r w:rsidRPr="005F6C22">
              <w:rPr>
                <w:rFonts w:ascii="Arial Narrow" w:hAnsi="Arial Narrow" w:cs="Calibri"/>
                <w:color w:val="000000"/>
                <w:szCs w:val="20"/>
                <w:lang w:val="es-CO" w:eastAsia="es-CO"/>
              </w:rPr>
              <w:t xml:space="preserve"> de </w:t>
            </w:r>
            <w:proofErr w:type="spellStart"/>
            <w:r w:rsidRPr="005F6C22">
              <w:rPr>
                <w:rFonts w:ascii="Arial Narrow" w:hAnsi="Arial Narrow" w:cs="Calibri"/>
                <w:color w:val="000000"/>
                <w:szCs w:val="20"/>
                <w:lang w:val="es-CO" w:eastAsia="es-CO"/>
              </w:rPr>
              <w:t>1.000g</w:t>
            </w:r>
            <w:proofErr w:type="spellEnd"/>
            <w:r w:rsidRPr="005F6C22">
              <w:rPr>
                <w:rFonts w:ascii="Arial Narrow" w:hAnsi="Arial Narrow" w:cs="Calibri"/>
                <w:color w:val="000000"/>
                <w:szCs w:val="20"/>
                <w:lang w:val="es-CO" w:eastAsia="es-CO"/>
              </w:rPr>
              <w:t xml:space="preserve">, diez (10) tijeras, cinco (5) cajas lápices, cinco (5) cajas borradores, cinco (5) cajas sacapuntas, seis (6) cajas lapiceros negros, seis (6) cajas de lapiceros azules, diez (10) reglas de 30 cm, tres (3) paquetes notas adhesivas, cinco (5) rollos cinta grande, tres (3) grapadoras, tres (3) perforadoras, un (1) tablero acrílico blanco (120 cm x 80 cm) con trípode, seis (6) cajas marcadores borrables surtidos y seis (6) borradores de tablero. </w:t>
            </w:r>
          </w:p>
        </w:tc>
        <w:tc>
          <w:tcPr>
            <w:tcW w:w="412" w:type="pct"/>
            <w:shd w:val="clear" w:color="auto" w:fill="auto"/>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GLOBAL</w:t>
            </w:r>
          </w:p>
        </w:tc>
        <w:tc>
          <w:tcPr>
            <w:tcW w:w="514" w:type="pct"/>
            <w:shd w:val="clear" w:color="auto" w:fill="auto"/>
            <w:vAlign w:val="center"/>
            <w:hideMark/>
          </w:tcPr>
          <w:p w:rsidR="000B7E39" w:rsidRPr="005F6C22" w:rsidRDefault="000B7E39" w:rsidP="00081044">
            <w:pPr>
              <w:jc w:val="center"/>
              <w:rPr>
                <w:rFonts w:ascii="Arial Narrow" w:hAnsi="Arial Narrow" w:cs="Calibri"/>
                <w:color w:val="000000"/>
                <w:szCs w:val="20"/>
                <w:lang w:val="es-CO" w:eastAsia="es-CO"/>
              </w:rPr>
            </w:pPr>
            <w:r w:rsidRPr="005F6C22">
              <w:rPr>
                <w:rFonts w:ascii="Arial Narrow" w:hAnsi="Arial Narrow" w:cs="Calibri"/>
                <w:color w:val="000000"/>
                <w:szCs w:val="20"/>
                <w:lang w:val="es-CO" w:eastAsia="es-CO"/>
              </w:rPr>
              <w:t>1</w:t>
            </w:r>
          </w:p>
        </w:tc>
      </w:tr>
    </w:tbl>
    <w:p w:rsidR="000B7E39" w:rsidRPr="000B7E39" w:rsidRDefault="000B7E39" w:rsidP="000B7E39">
      <w:pPr>
        <w:rPr>
          <w:rFonts w:ascii="Arial Narrow" w:hAnsi="Arial Narrow"/>
          <w:b/>
          <w:szCs w:val="20"/>
          <w:lang w:val="es-MX"/>
        </w:rPr>
      </w:pPr>
      <w:r w:rsidRPr="000B7E39">
        <w:rPr>
          <w:rFonts w:ascii="Arial Narrow" w:hAnsi="Arial Narrow"/>
          <w:b/>
          <w:szCs w:val="20"/>
          <w:lang w:val="es-MX"/>
        </w:rPr>
        <w:lastRenderedPageBreak/>
        <w:t>ESPECIFICACIONES TÉCNICAS DE MODO, TIEMPO Y LUGAR.</w:t>
      </w:r>
    </w:p>
    <w:p w:rsidR="000B7E39" w:rsidRPr="000B7E39" w:rsidRDefault="000B7E39" w:rsidP="000B7E39">
      <w:pPr>
        <w:rPr>
          <w:rFonts w:ascii="Arial Narrow" w:hAnsi="Arial Narrow"/>
          <w:b/>
          <w:szCs w:val="20"/>
          <w:lang w:val="es-MX"/>
        </w:rPr>
      </w:pPr>
    </w:p>
    <w:p w:rsidR="000B7E39" w:rsidRPr="000B7E39" w:rsidRDefault="000B7E39" w:rsidP="000B7E39">
      <w:pPr>
        <w:rPr>
          <w:rFonts w:ascii="Arial Narrow" w:hAnsi="Arial Narrow"/>
          <w:b/>
          <w:szCs w:val="20"/>
          <w:lang w:val="es-MX"/>
        </w:rPr>
      </w:pPr>
      <w:r w:rsidRPr="000B7E39">
        <w:rPr>
          <w:rFonts w:ascii="Arial Narrow" w:hAnsi="Arial Narrow"/>
          <w:b/>
          <w:szCs w:val="20"/>
          <w:lang w:val="es-MX"/>
        </w:rPr>
        <w:t>1. CONDICIONES DE LUGAR.</w:t>
      </w:r>
    </w:p>
    <w:p w:rsidR="000B7E39" w:rsidRPr="000B7E39" w:rsidRDefault="000B7E39" w:rsidP="000B7E39">
      <w:pPr>
        <w:rPr>
          <w:rFonts w:ascii="Arial Narrow" w:hAnsi="Arial Narrow"/>
          <w:b/>
          <w:szCs w:val="20"/>
          <w:lang w:val="es-MX"/>
        </w:rPr>
      </w:pPr>
    </w:p>
    <w:p w:rsidR="000B7E39" w:rsidRPr="000B7E39" w:rsidRDefault="000B7E39" w:rsidP="000B7E39">
      <w:pPr>
        <w:rPr>
          <w:rFonts w:ascii="Arial Narrow" w:hAnsi="Arial Narrow"/>
          <w:bCs/>
          <w:szCs w:val="20"/>
          <w:lang w:val="es-MX"/>
        </w:rPr>
      </w:pPr>
      <w:r w:rsidRPr="000B7E39">
        <w:rPr>
          <w:rFonts w:ascii="Arial Narrow" w:hAnsi="Arial Narrow"/>
          <w:bCs/>
          <w:szCs w:val="20"/>
          <w:lang w:val="es-MX"/>
        </w:rPr>
        <w:t xml:space="preserve">La ejecución del objeto contractual de apoyo logístico e integral se desarrollará en dos frentes específicos dentro del municipio de San Miguel, Putumayo: </w:t>
      </w:r>
    </w:p>
    <w:p w:rsidR="000B7E39" w:rsidRPr="000B7E39" w:rsidRDefault="000B7E39" w:rsidP="000B7E39">
      <w:pPr>
        <w:rPr>
          <w:rFonts w:ascii="Arial Narrow" w:hAnsi="Arial Narrow"/>
          <w:b/>
          <w:szCs w:val="20"/>
          <w:lang w:val="es-MX"/>
        </w:rPr>
      </w:pPr>
    </w:p>
    <w:p w:rsidR="000B7E39" w:rsidRPr="000B7E39" w:rsidRDefault="000B7E39" w:rsidP="000B7E39">
      <w:pPr>
        <w:pStyle w:val="Prrafodelista"/>
        <w:numPr>
          <w:ilvl w:val="0"/>
          <w:numId w:val="9"/>
        </w:numPr>
        <w:jc w:val="both"/>
        <w:rPr>
          <w:rFonts w:ascii="Arial Narrow" w:hAnsi="Arial Narrow"/>
          <w:bCs/>
          <w:sz w:val="20"/>
          <w:szCs w:val="20"/>
          <w:lang w:val="es-MX"/>
        </w:rPr>
      </w:pPr>
      <w:r w:rsidRPr="000B7E39">
        <w:rPr>
          <w:rFonts w:ascii="Arial Narrow" w:hAnsi="Arial Narrow"/>
          <w:b/>
          <w:sz w:val="20"/>
          <w:szCs w:val="20"/>
          <w:lang w:val="es-MX"/>
        </w:rPr>
        <w:t>Bienes No Fungibles (Equipos Tecnológicos):</w:t>
      </w:r>
      <w:r w:rsidRPr="000B7E39">
        <w:rPr>
          <w:rFonts w:ascii="Arial Narrow" w:hAnsi="Arial Narrow"/>
          <w:bCs/>
          <w:sz w:val="20"/>
          <w:szCs w:val="20"/>
          <w:lang w:val="es-MX"/>
        </w:rPr>
        <w:t xml:space="preserve"> La entrega material, técnica y legal del proyector multimedia (video </w:t>
      </w:r>
      <w:proofErr w:type="spellStart"/>
      <w:r w:rsidRPr="000B7E39">
        <w:rPr>
          <w:rFonts w:ascii="Arial Narrow" w:hAnsi="Arial Narrow"/>
          <w:bCs/>
          <w:sz w:val="20"/>
          <w:szCs w:val="20"/>
          <w:lang w:val="es-MX"/>
        </w:rPr>
        <w:t>beam</w:t>
      </w:r>
      <w:proofErr w:type="spellEnd"/>
      <w:r w:rsidRPr="000B7E39">
        <w:rPr>
          <w:rFonts w:ascii="Arial Narrow" w:hAnsi="Arial Narrow"/>
          <w:bCs/>
          <w:sz w:val="20"/>
          <w:szCs w:val="20"/>
          <w:lang w:val="es-MX"/>
        </w:rPr>
        <w:t>), la cabina activa de sonido con micrófono y el com</w:t>
      </w:r>
      <w:r w:rsidR="00A343A1">
        <w:rPr>
          <w:rFonts w:ascii="Arial Narrow" w:hAnsi="Arial Narrow"/>
          <w:bCs/>
          <w:sz w:val="20"/>
          <w:szCs w:val="20"/>
          <w:lang w:val="es-MX"/>
        </w:rPr>
        <w:t>putador portátil institucional,</w:t>
      </w:r>
      <w:r w:rsidRPr="000B7E39">
        <w:rPr>
          <w:rFonts w:ascii="Arial Narrow" w:hAnsi="Arial Narrow"/>
          <w:bCs/>
          <w:sz w:val="20"/>
          <w:szCs w:val="20"/>
          <w:lang w:val="es-MX"/>
        </w:rPr>
        <w:t xml:space="preserve"> se realizará estrictamente en las instalaciones del Almacén General de la Alcaldía Municipal de San Miguel. </w:t>
      </w:r>
    </w:p>
    <w:p w:rsidR="000B7E39" w:rsidRDefault="000B7E39" w:rsidP="000B7E39">
      <w:pPr>
        <w:pStyle w:val="Prrafodelista"/>
        <w:numPr>
          <w:ilvl w:val="0"/>
          <w:numId w:val="9"/>
        </w:numPr>
        <w:jc w:val="both"/>
        <w:rPr>
          <w:rFonts w:ascii="Arial Narrow" w:hAnsi="Arial Narrow"/>
          <w:bCs/>
          <w:sz w:val="20"/>
          <w:szCs w:val="20"/>
          <w:lang w:val="es-MX"/>
        </w:rPr>
      </w:pPr>
      <w:r w:rsidRPr="000B7E39">
        <w:rPr>
          <w:rFonts w:ascii="Arial Narrow" w:hAnsi="Arial Narrow"/>
          <w:b/>
          <w:sz w:val="20"/>
          <w:szCs w:val="20"/>
          <w:lang w:val="es-MX"/>
        </w:rPr>
        <w:t>Servicios Logísticos y Operativos:</w:t>
      </w:r>
      <w:r w:rsidRPr="000B7E39">
        <w:rPr>
          <w:rFonts w:ascii="Arial Narrow" w:hAnsi="Arial Narrow"/>
          <w:bCs/>
          <w:sz w:val="20"/>
          <w:szCs w:val="20"/>
          <w:lang w:val="es-MX"/>
        </w:rPr>
        <w:t xml:space="preserve"> El suministro de la papelería, la instalación de los apoyos visuales (pendón y pasacalle), la entrega de prendas (camisetas y gorras) y kits, así como la distribución del catering (refrigerios), se llevará a cabo de manera presencial en las Instituciones Educativas de la Cabecera Municipal de San Miguel que determine de forma oportuna la Secretaría de Gobierno para el desarrollo de las tres (3) jornadas lúdico-recreativas.</w:t>
      </w:r>
    </w:p>
    <w:p w:rsidR="000B7E39" w:rsidRPr="000B7E39" w:rsidRDefault="000B7E39" w:rsidP="000B7E39">
      <w:pPr>
        <w:pStyle w:val="Prrafodelista"/>
        <w:jc w:val="both"/>
        <w:rPr>
          <w:rFonts w:ascii="Arial Narrow" w:hAnsi="Arial Narrow"/>
          <w:bCs/>
          <w:sz w:val="20"/>
          <w:szCs w:val="20"/>
          <w:lang w:val="es-MX"/>
        </w:rPr>
      </w:pPr>
    </w:p>
    <w:p w:rsidR="000B7E39" w:rsidRPr="000B7E39" w:rsidRDefault="000B7E39" w:rsidP="000B7E39">
      <w:pPr>
        <w:rPr>
          <w:rFonts w:ascii="Arial Narrow" w:hAnsi="Arial Narrow"/>
          <w:b/>
          <w:szCs w:val="20"/>
          <w:lang w:val="es-MX"/>
        </w:rPr>
      </w:pPr>
      <w:r w:rsidRPr="000B7E39">
        <w:rPr>
          <w:rFonts w:ascii="Arial Narrow" w:hAnsi="Arial Narrow"/>
          <w:b/>
          <w:szCs w:val="20"/>
          <w:lang w:val="es-MX"/>
        </w:rPr>
        <w:t>2. CONDICIONES DE TIEMPO.</w:t>
      </w:r>
    </w:p>
    <w:p w:rsidR="000B7E39" w:rsidRPr="000B7E39" w:rsidRDefault="000B7E39" w:rsidP="000B7E39">
      <w:pPr>
        <w:rPr>
          <w:rFonts w:ascii="Arial Narrow" w:hAnsi="Arial Narrow"/>
          <w:b/>
          <w:szCs w:val="20"/>
          <w:lang w:val="es-MX"/>
        </w:rPr>
      </w:pPr>
    </w:p>
    <w:p w:rsidR="000B7E39" w:rsidRPr="000B7E39" w:rsidRDefault="000B7E39" w:rsidP="000B7E39">
      <w:pPr>
        <w:rPr>
          <w:rFonts w:ascii="Arial Narrow" w:hAnsi="Arial Narrow"/>
          <w:bCs/>
          <w:szCs w:val="20"/>
          <w:lang w:val="es-MX"/>
        </w:rPr>
      </w:pPr>
      <w:r w:rsidRPr="000B7E39">
        <w:rPr>
          <w:rFonts w:ascii="Arial Narrow" w:hAnsi="Arial Narrow"/>
          <w:b/>
          <w:szCs w:val="20"/>
          <w:lang w:val="es-MX"/>
        </w:rPr>
        <w:t>Plazo de Ejecución:</w:t>
      </w:r>
      <w:r w:rsidRPr="000B7E39">
        <w:rPr>
          <w:rFonts w:ascii="Arial Narrow" w:hAnsi="Arial Narrow"/>
          <w:bCs/>
          <w:szCs w:val="20"/>
          <w:lang w:val="es-MX"/>
        </w:rPr>
        <w:t xml:space="preserve"> El plazo máximo para la ejecución total de las obligaciones derivadas del contrato será de hasta diez (10) días calendario, contados a partir de la firma del acta de inicio por parte del supervisor y el contratista, previo cumplimiento de los requisitos de perfeccionamiento y ejecución (aprobación de pólizas), sin que en ningún caso supere la presente vigencia fiscal. </w:t>
      </w:r>
    </w:p>
    <w:p w:rsidR="000B7E39" w:rsidRPr="000B7E39" w:rsidRDefault="000B7E39" w:rsidP="000B7E39">
      <w:pPr>
        <w:rPr>
          <w:rFonts w:ascii="Arial Narrow" w:hAnsi="Arial Narrow"/>
          <w:b/>
          <w:szCs w:val="20"/>
          <w:lang w:val="es-MX"/>
        </w:rPr>
      </w:pPr>
    </w:p>
    <w:p w:rsidR="000B7E39" w:rsidRPr="000B7E39" w:rsidRDefault="000B7E39" w:rsidP="000B7E39">
      <w:pPr>
        <w:rPr>
          <w:rFonts w:ascii="Arial Narrow" w:hAnsi="Arial Narrow"/>
          <w:b/>
          <w:szCs w:val="20"/>
          <w:lang w:val="es-MX"/>
        </w:rPr>
      </w:pPr>
      <w:r w:rsidRPr="000B7E39">
        <w:rPr>
          <w:rFonts w:ascii="Arial Narrow" w:hAnsi="Arial Narrow"/>
          <w:b/>
          <w:szCs w:val="20"/>
          <w:lang w:val="es-MX"/>
        </w:rPr>
        <w:t>Cronograma Fraccionado de Entregas:</w:t>
      </w:r>
    </w:p>
    <w:p w:rsidR="000B7E39" w:rsidRPr="000B7E39" w:rsidRDefault="000B7E39" w:rsidP="000B7E39">
      <w:pPr>
        <w:rPr>
          <w:rFonts w:ascii="Arial Narrow" w:hAnsi="Arial Narrow"/>
          <w:b/>
          <w:szCs w:val="20"/>
          <w:lang w:val="es-MX"/>
        </w:rPr>
      </w:pPr>
    </w:p>
    <w:p w:rsidR="000B7E39" w:rsidRPr="000B7E39" w:rsidRDefault="000B7E39" w:rsidP="000B7E39">
      <w:pPr>
        <w:pStyle w:val="Prrafodelista"/>
        <w:numPr>
          <w:ilvl w:val="0"/>
          <w:numId w:val="10"/>
        </w:numPr>
        <w:jc w:val="both"/>
        <w:rPr>
          <w:rFonts w:ascii="Arial Narrow" w:hAnsi="Arial Narrow"/>
          <w:bCs/>
          <w:sz w:val="20"/>
          <w:szCs w:val="20"/>
          <w:lang w:val="es-MX"/>
        </w:rPr>
      </w:pPr>
      <w:r w:rsidRPr="000B7E39">
        <w:rPr>
          <w:rFonts w:ascii="Arial Narrow" w:hAnsi="Arial Narrow"/>
          <w:b/>
          <w:sz w:val="20"/>
          <w:szCs w:val="20"/>
          <w:lang w:val="es-MX"/>
        </w:rPr>
        <w:t xml:space="preserve">Fase 1 (Primeros 05 días calendario): </w:t>
      </w:r>
      <w:r w:rsidRPr="000B7E39">
        <w:rPr>
          <w:rFonts w:ascii="Arial Narrow" w:hAnsi="Arial Narrow"/>
          <w:bCs/>
          <w:sz w:val="20"/>
          <w:szCs w:val="20"/>
          <w:lang w:val="es-MX"/>
        </w:rPr>
        <w:t xml:space="preserve">El contratista deberá realizar la entrega material de los tres (3) componentes tecnológicos (computador, video </w:t>
      </w:r>
      <w:proofErr w:type="spellStart"/>
      <w:r w:rsidRPr="000B7E39">
        <w:rPr>
          <w:rFonts w:ascii="Arial Narrow" w:hAnsi="Arial Narrow"/>
          <w:bCs/>
          <w:sz w:val="20"/>
          <w:szCs w:val="20"/>
          <w:lang w:val="es-MX"/>
        </w:rPr>
        <w:t>beam</w:t>
      </w:r>
      <w:proofErr w:type="spellEnd"/>
      <w:r w:rsidRPr="000B7E39">
        <w:rPr>
          <w:rFonts w:ascii="Arial Narrow" w:hAnsi="Arial Narrow"/>
          <w:bCs/>
          <w:sz w:val="20"/>
          <w:szCs w:val="20"/>
          <w:lang w:val="es-MX"/>
        </w:rPr>
        <w:t xml:space="preserve"> y cabina de sonido) en el Almacén Municipal para su correspondiente verificación de fichas técnicas, codificación e ingreso inicial al inventario. Una vez legalizado este ingreso, la supervisión de la Secretaría de Gobierno autorizará la disposición y uso de estos equipos dentro de las tres (3) jornadas lúdico-recreativas programadas, siendo el contratista el responsable de su transporte seguro y correcta operación logística en cada evento. Culminada la última jornada, los activos tecnológicos quedarán de forma definitiva e incondicional bajo la custodia física y el inventario permanente de la Secretaría de Gobierno, garantizando la capacidad instalada de la Mesa de Participación de </w:t>
      </w:r>
      <w:proofErr w:type="spellStart"/>
      <w:r w:rsidRPr="000B7E39">
        <w:rPr>
          <w:rFonts w:ascii="Arial Narrow" w:hAnsi="Arial Narrow"/>
          <w:bCs/>
          <w:sz w:val="20"/>
          <w:szCs w:val="20"/>
          <w:lang w:val="es-MX"/>
        </w:rPr>
        <w:t>NNA</w:t>
      </w:r>
      <w:proofErr w:type="spellEnd"/>
      <w:r w:rsidRPr="000B7E39">
        <w:rPr>
          <w:rFonts w:ascii="Arial Narrow" w:hAnsi="Arial Narrow"/>
          <w:bCs/>
          <w:sz w:val="20"/>
          <w:szCs w:val="20"/>
          <w:lang w:val="es-MX"/>
        </w:rPr>
        <w:t>. Asimismo, en este mismo plazo de 05 días, el contratista presentará las propuestas de diseño virtual de las prendas y apoyos visuales al supervisor para su aprobación antes de su producción.</w:t>
      </w:r>
    </w:p>
    <w:p w:rsidR="000B7E39" w:rsidRPr="000B7E39" w:rsidRDefault="000B7E39" w:rsidP="000B7E39">
      <w:pPr>
        <w:pStyle w:val="Prrafodelista"/>
        <w:numPr>
          <w:ilvl w:val="0"/>
          <w:numId w:val="10"/>
        </w:numPr>
        <w:jc w:val="both"/>
        <w:rPr>
          <w:rFonts w:ascii="Arial Narrow" w:hAnsi="Arial Narrow"/>
          <w:bCs/>
          <w:sz w:val="20"/>
          <w:szCs w:val="20"/>
          <w:lang w:val="es-MX"/>
        </w:rPr>
      </w:pPr>
      <w:r w:rsidRPr="000B7E39">
        <w:rPr>
          <w:rFonts w:ascii="Arial Narrow" w:hAnsi="Arial Narrow"/>
          <w:b/>
          <w:sz w:val="20"/>
          <w:szCs w:val="20"/>
          <w:lang w:val="es-MX"/>
        </w:rPr>
        <w:t>Fase 2 (Durante el desarrollo de las jornadas):</w:t>
      </w:r>
      <w:r w:rsidRPr="000B7E39">
        <w:rPr>
          <w:rFonts w:ascii="Arial Narrow" w:hAnsi="Arial Narrow"/>
          <w:bCs/>
          <w:sz w:val="20"/>
          <w:szCs w:val="20"/>
          <w:lang w:val="es-MX"/>
        </w:rPr>
        <w:t xml:space="preserve"> La papelería, prendas de identidad, kits institucionales y kits escolares se entregarán antes del inicio de la primera jornada. Por su parte, los 120 refrigerios se suministrarán de forma estrictamente fraccionada en tres (3) bloques de cuarenta (40) raciones, los cuales deberán ser entregados frescos y en el sitio exacto, de acuerdo con las fechas y horas que la Secretaría de Gobierno le notifique al contratista con un mínimo de tres (3) días de antelación.</w:t>
      </w:r>
    </w:p>
    <w:p w:rsidR="000B7E39" w:rsidRPr="000B7E39" w:rsidRDefault="000B7E39" w:rsidP="000B7E39">
      <w:pPr>
        <w:rPr>
          <w:rFonts w:ascii="Arial Narrow" w:hAnsi="Arial Narrow"/>
          <w:bCs/>
          <w:szCs w:val="20"/>
          <w:highlight w:val="green"/>
          <w:lang w:val="es-MX"/>
        </w:rPr>
      </w:pPr>
    </w:p>
    <w:p w:rsidR="000B7E39" w:rsidRPr="000B7E39" w:rsidRDefault="000B7E39" w:rsidP="000B7E39">
      <w:pPr>
        <w:rPr>
          <w:rFonts w:ascii="Arial Narrow" w:hAnsi="Arial Narrow"/>
          <w:b/>
          <w:szCs w:val="20"/>
          <w:lang w:val="es-MX"/>
        </w:rPr>
      </w:pPr>
      <w:r w:rsidRPr="000B7E39">
        <w:rPr>
          <w:rFonts w:ascii="Arial Narrow" w:hAnsi="Arial Narrow"/>
          <w:b/>
          <w:szCs w:val="20"/>
          <w:lang w:val="es-MX"/>
        </w:rPr>
        <w:t>3. CONDICIONES DE MODO</w:t>
      </w:r>
    </w:p>
    <w:p w:rsidR="000B7E39" w:rsidRPr="000B7E39" w:rsidRDefault="000B7E39" w:rsidP="000B7E39">
      <w:pPr>
        <w:rPr>
          <w:rFonts w:ascii="Arial Narrow" w:hAnsi="Arial Narrow"/>
          <w:b/>
          <w:bCs/>
          <w:szCs w:val="20"/>
        </w:rPr>
      </w:pPr>
    </w:p>
    <w:p w:rsidR="000B7E39" w:rsidRPr="000B7E39" w:rsidRDefault="000B7E39" w:rsidP="000B7E39">
      <w:pPr>
        <w:pStyle w:val="Prrafodelista"/>
        <w:numPr>
          <w:ilvl w:val="0"/>
          <w:numId w:val="11"/>
        </w:numPr>
        <w:jc w:val="both"/>
        <w:rPr>
          <w:rFonts w:ascii="Arial Narrow" w:hAnsi="Arial Narrow"/>
          <w:b/>
          <w:bCs/>
          <w:sz w:val="20"/>
          <w:szCs w:val="20"/>
        </w:rPr>
      </w:pPr>
      <w:r w:rsidRPr="000B7E39">
        <w:rPr>
          <w:rFonts w:ascii="Arial Narrow" w:hAnsi="Arial Narrow"/>
          <w:b/>
          <w:bCs/>
          <w:sz w:val="20"/>
          <w:szCs w:val="20"/>
        </w:rPr>
        <w:t>Coordinación y Articulación Obligatoria</w:t>
      </w:r>
    </w:p>
    <w:p w:rsidR="000B7E39" w:rsidRPr="000B7E39" w:rsidRDefault="000B7E39" w:rsidP="000B7E39">
      <w:pPr>
        <w:ind w:left="360"/>
        <w:rPr>
          <w:rFonts w:ascii="Arial Narrow" w:hAnsi="Arial Narrow"/>
          <w:b/>
          <w:bCs/>
          <w:szCs w:val="20"/>
        </w:rPr>
      </w:pPr>
    </w:p>
    <w:p w:rsidR="000B7E39" w:rsidRPr="000B7E39" w:rsidRDefault="000B7E39" w:rsidP="000B7E39">
      <w:pPr>
        <w:rPr>
          <w:rFonts w:ascii="Arial Narrow" w:hAnsi="Arial Narrow"/>
          <w:szCs w:val="20"/>
        </w:rPr>
      </w:pPr>
      <w:r w:rsidRPr="000B7E39">
        <w:rPr>
          <w:rFonts w:ascii="Arial Narrow" w:hAnsi="Arial Narrow"/>
          <w:szCs w:val="20"/>
        </w:rPr>
        <w:t xml:space="preserve">El contratista actuará como soporte logístico operativo, </w:t>
      </w:r>
      <w:r w:rsidRPr="00A343A1">
        <w:rPr>
          <w:rFonts w:ascii="Arial Narrow" w:hAnsi="Arial Narrow"/>
          <w:szCs w:val="20"/>
        </w:rPr>
        <w:t xml:space="preserve">pero </w:t>
      </w:r>
      <w:r w:rsidRPr="00A343A1">
        <w:rPr>
          <w:rFonts w:ascii="Arial Narrow" w:hAnsi="Arial Narrow"/>
          <w:bCs/>
          <w:szCs w:val="20"/>
        </w:rPr>
        <w:t>toda la programación metodológica estará articulada directamente con la Secretaría de Gobierno y las entidades aliadas</w:t>
      </w:r>
      <w:r w:rsidRPr="00A343A1">
        <w:rPr>
          <w:rFonts w:ascii="Arial Narrow" w:hAnsi="Arial Narrow"/>
          <w:szCs w:val="20"/>
        </w:rPr>
        <w:t xml:space="preserve"> (</w:t>
      </w:r>
      <w:proofErr w:type="spellStart"/>
      <w:r w:rsidRPr="00A343A1">
        <w:rPr>
          <w:rFonts w:ascii="Arial Narrow" w:hAnsi="Arial Narrow"/>
          <w:szCs w:val="20"/>
        </w:rPr>
        <w:t>ICBF</w:t>
      </w:r>
      <w:proofErr w:type="spellEnd"/>
      <w:r w:rsidRPr="00A343A1">
        <w:rPr>
          <w:rFonts w:ascii="Arial Narrow" w:hAnsi="Arial Narrow"/>
          <w:szCs w:val="20"/>
        </w:rPr>
        <w:t>,</w:t>
      </w:r>
      <w:r w:rsidRPr="000B7E39">
        <w:rPr>
          <w:rFonts w:ascii="Arial Narrow" w:hAnsi="Arial Narrow"/>
          <w:szCs w:val="20"/>
        </w:rPr>
        <w:t xml:space="preserve"> Comisaría de Familia, Dirección Local de Salud, Hospital Fronterizo La Dorada y la Empresa de Servicios Públicos). El contratista no definirá las temáticas ni dictará las charlas; su función es garantizar que los estands y los profesionales de estas dependencias cuenten con los materiales, el sonido, la proyección y la logística requerida en cada institución educativa. </w:t>
      </w:r>
    </w:p>
    <w:p w:rsidR="000B7E39" w:rsidRPr="000B7E39" w:rsidRDefault="000B7E39" w:rsidP="000B7E39">
      <w:pPr>
        <w:rPr>
          <w:rFonts w:ascii="Arial Narrow" w:hAnsi="Arial Narrow"/>
          <w:szCs w:val="20"/>
        </w:rPr>
      </w:pPr>
    </w:p>
    <w:p w:rsidR="000B7E39" w:rsidRPr="000B7E39" w:rsidRDefault="000B7E39" w:rsidP="000B7E39">
      <w:pPr>
        <w:pStyle w:val="Prrafodelista"/>
        <w:numPr>
          <w:ilvl w:val="0"/>
          <w:numId w:val="11"/>
        </w:numPr>
        <w:jc w:val="both"/>
        <w:rPr>
          <w:rFonts w:ascii="Arial Narrow" w:hAnsi="Arial Narrow"/>
          <w:b/>
          <w:bCs/>
          <w:sz w:val="20"/>
          <w:szCs w:val="20"/>
        </w:rPr>
      </w:pPr>
      <w:r w:rsidRPr="000B7E39">
        <w:rPr>
          <w:rFonts w:ascii="Arial Narrow" w:hAnsi="Arial Narrow"/>
          <w:b/>
          <w:bCs/>
          <w:sz w:val="20"/>
          <w:szCs w:val="20"/>
        </w:rPr>
        <w:t>Comité Técnico De Inicio Y Control De Calidad.</w:t>
      </w:r>
    </w:p>
    <w:p w:rsidR="000B7E39" w:rsidRPr="000B7E39" w:rsidRDefault="000B7E39" w:rsidP="000B7E39">
      <w:pPr>
        <w:ind w:left="360"/>
        <w:rPr>
          <w:rFonts w:ascii="Arial Narrow" w:hAnsi="Arial Narrow"/>
          <w:szCs w:val="20"/>
        </w:rPr>
      </w:pPr>
    </w:p>
    <w:p w:rsidR="000B7E39" w:rsidRDefault="000B7E39" w:rsidP="000B7E39">
      <w:pPr>
        <w:rPr>
          <w:rFonts w:ascii="Arial Narrow" w:hAnsi="Arial Narrow"/>
          <w:szCs w:val="20"/>
        </w:rPr>
      </w:pPr>
      <w:r w:rsidRPr="000B7E39">
        <w:rPr>
          <w:rFonts w:ascii="Arial Narrow" w:hAnsi="Arial Narrow"/>
          <w:szCs w:val="20"/>
        </w:rPr>
        <w:lastRenderedPageBreak/>
        <w:t xml:space="preserve">El contratista seleccionado estará sujeto de forma estricta al cumplimiento de la siguiente obligación de hacer, la cual regirá como marco de control operativo para el inicio de cualquier actividad material del contrato: </w:t>
      </w:r>
    </w:p>
    <w:p w:rsidR="00391136" w:rsidRPr="000B7E39" w:rsidRDefault="00391136" w:rsidP="000B7E39">
      <w:pPr>
        <w:rPr>
          <w:rFonts w:ascii="Arial Narrow" w:hAnsi="Arial Narrow"/>
          <w:szCs w:val="20"/>
        </w:rPr>
      </w:pPr>
    </w:p>
    <w:p w:rsidR="000B7E39" w:rsidRDefault="000B7E39" w:rsidP="000B7E39">
      <w:pPr>
        <w:rPr>
          <w:rFonts w:ascii="Arial Narrow" w:hAnsi="Arial Narrow"/>
          <w:b/>
          <w:bCs/>
          <w:szCs w:val="20"/>
        </w:rPr>
      </w:pPr>
      <w:r w:rsidRPr="000B7E39">
        <w:rPr>
          <w:rFonts w:ascii="Arial Narrow" w:hAnsi="Arial Narrow"/>
          <w:b/>
          <w:bCs/>
          <w:szCs w:val="20"/>
        </w:rPr>
        <w:t>1. Obligación de Asistencia y Participación en el Comité Técnico.</w:t>
      </w:r>
    </w:p>
    <w:p w:rsidR="00391136" w:rsidRPr="000B7E39" w:rsidRDefault="00391136" w:rsidP="000B7E39">
      <w:pPr>
        <w:rPr>
          <w:rFonts w:ascii="Arial Narrow" w:hAnsi="Arial Narrow"/>
          <w:b/>
          <w:bCs/>
          <w:szCs w:val="20"/>
        </w:rPr>
      </w:pPr>
    </w:p>
    <w:p w:rsidR="000B7E39" w:rsidRPr="000B7E39" w:rsidRDefault="000B7E39" w:rsidP="000B7E39">
      <w:pPr>
        <w:pStyle w:val="Prrafodelista"/>
        <w:numPr>
          <w:ilvl w:val="0"/>
          <w:numId w:val="12"/>
        </w:numPr>
        <w:jc w:val="both"/>
        <w:rPr>
          <w:rFonts w:ascii="Arial Narrow" w:hAnsi="Arial Narrow"/>
          <w:sz w:val="20"/>
          <w:szCs w:val="20"/>
        </w:rPr>
      </w:pPr>
      <w:r w:rsidRPr="000B7E39">
        <w:rPr>
          <w:rFonts w:ascii="Arial Narrow" w:hAnsi="Arial Narrow"/>
          <w:b/>
          <w:bCs/>
          <w:sz w:val="20"/>
          <w:szCs w:val="20"/>
        </w:rPr>
        <w:t>Plazo y Convocatoria:</w:t>
      </w:r>
      <w:r w:rsidRPr="000B7E39">
        <w:rPr>
          <w:rFonts w:ascii="Arial Narrow" w:hAnsi="Arial Narrow"/>
          <w:sz w:val="20"/>
          <w:szCs w:val="20"/>
        </w:rPr>
        <w:t xml:space="preserve"> El contratista deberá asistir y participar de manera obligatoria, dentro de los dos (2) días hábiles siguientes al cumplimiento de los requisitos de perfeccionamiento y ejecución del contrato, al Comité Técnico de Inicio que será convocado por el supervisor designado por la Secretaría de Gobierno. </w:t>
      </w:r>
    </w:p>
    <w:p w:rsidR="000B7E39" w:rsidRPr="000B7E39" w:rsidRDefault="000B7E39" w:rsidP="000B7E39">
      <w:pPr>
        <w:pStyle w:val="Prrafodelista"/>
        <w:numPr>
          <w:ilvl w:val="0"/>
          <w:numId w:val="12"/>
        </w:numPr>
        <w:jc w:val="both"/>
        <w:rPr>
          <w:rFonts w:ascii="Arial Narrow" w:hAnsi="Arial Narrow"/>
          <w:sz w:val="20"/>
          <w:szCs w:val="20"/>
        </w:rPr>
      </w:pPr>
      <w:r w:rsidRPr="000B7E39">
        <w:rPr>
          <w:rFonts w:ascii="Arial Narrow" w:hAnsi="Arial Narrow"/>
          <w:b/>
          <w:bCs/>
          <w:sz w:val="20"/>
          <w:szCs w:val="20"/>
        </w:rPr>
        <w:t>Finalidad de la Sesión:</w:t>
      </w:r>
      <w:r w:rsidRPr="000B7E39">
        <w:rPr>
          <w:rFonts w:ascii="Arial Narrow" w:hAnsi="Arial Narrow"/>
          <w:sz w:val="20"/>
          <w:szCs w:val="20"/>
        </w:rPr>
        <w:t xml:space="preserve"> El comité tendrá como único fin coordinar, revisar, definir y dejar documentados en un acta formal todos los aspectos técnicos, administrativos, operativos y logísticos necesarios para la correcta ejecución del objeto contractual. </w:t>
      </w:r>
    </w:p>
    <w:p w:rsidR="000B7E39" w:rsidRPr="000B7E39" w:rsidRDefault="000B7E39" w:rsidP="000B7E39">
      <w:pPr>
        <w:pStyle w:val="Prrafodelista"/>
        <w:numPr>
          <w:ilvl w:val="0"/>
          <w:numId w:val="12"/>
        </w:numPr>
        <w:jc w:val="both"/>
        <w:rPr>
          <w:rFonts w:ascii="Arial Narrow" w:hAnsi="Arial Narrow"/>
          <w:sz w:val="20"/>
          <w:szCs w:val="20"/>
        </w:rPr>
      </w:pPr>
      <w:r w:rsidRPr="000B7E39">
        <w:rPr>
          <w:rFonts w:ascii="Arial Narrow" w:hAnsi="Arial Narrow"/>
          <w:b/>
          <w:bCs/>
          <w:sz w:val="20"/>
          <w:szCs w:val="20"/>
        </w:rPr>
        <w:t>Representación Requerida:</w:t>
      </w:r>
      <w:r w:rsidRPr="000B7E39">
        <w:rPr>
          <w:rFonts w:ascii="Arial Narrow" w:hAnsi="Arial Narrow"/>
          <w:sz w:val="20"/>
          <w:szCs w:val="20"/>
        </w:rPr>
        <w:t xml:space="preserve"> El contratista deberá asistir por conducto de su representante legal o de la persona debidamente designada por escrito como Coordinador de la Ejecución del Contrato. Dicho delegado deberá contar con plena capacidad legal y de decisión para asumir los compromisos y cronogramas que se definan durante el desarrollo del comité.</w:t>
      </w:r>
    </w:p>
    <w:p w:rsidR="000B7E39" w:rsidRPr="000B7E39" w:rsidRDefault="000B7E39" w:rsidP="000B7E39">
      <w:pPr>
        <w:ind w:left="360"/>
        <w:rPr>
          <w:rFonts w:ascii="Arial Narrow" w:hAnsi="Arial Narrow"/>
          <w:szCs w:val="20"/>
        </w:rPr>
      </w:pPr>
    </w:p>
    <w:p w:rsidR="000B7E39" w:rsidRDefault="000B7E39" w:rsidP="000B7E39">
      <w:pPr>
        <w:rPr>
          <w:rFonts w:ascii="Arial Narrow" w:hAnsi="Arial Narrow"/>
          <w:b/>
          <w:bCs/>
          <w:szCs w:val="20"/>
        </w:rPr>
      </w:pPr>
      <w:r w:rsidRPr="000B7E39">
        <w:rPr>
          <w:rFonts w:ascii="Arial Narrow" w:hAnsi="Arial Narrow"/>
          <w:b/>
          <w:bCs/>
          <w:szCs w:val="20"/>
        </w:rPr>
        <w:t>2. Definición Específica de Prendas, Publicidad y Logística en el Comité.</w:t>
      </w:r>
    </w:p>
    <w:p w:rsidR="00391136" w:rsidRPr="000B7E39" w:rsidRDefault="00391136" w:rsidP="000B7E39">
      <w:pPr>
        <w:rPr>
          <w:rFonts w:ascii="Arial Narrow" w:hAnsi="Arial Narrow"/>
          <w:b/>
          <w:bCs/>
          <w:szCs w:val="20"/>
        </w:rPr>
      </w:pPr>
    </w:p>
    <w:p w:rsidR="000B7E39" w:rsidRDefault="000B7E39" w:rsidP="000B7E39">
      <w:pPr>
        <w:rPr>
          <w:rFonts w:ascii="Arial Narrow" w:hAnsi="Arial Narrow"/>
          <w:szCs w:val="20"/>
        </w:rPr>
      </w:pPr>
      <w:r w:rsidRPr="000B7E39">
        <w:rPr>
          <w:rFonts w:ascii="Arial Narrow" w:hAnsi="Arial Narrow"/>
          <w:szCs w:val="20"/>
        </w:rPr>
        <w:t>Durante esta sesión obligatoria, y como requisito particular para los Ítems de prendas de identidad, material publicitario e incentivos</w:t>
      </w:r>
      <w:bookmarkStart w:id="0" w:name="_GoBack"/>
      <w:bookmarkEnd w:id="0"/>
      <w:r w:rsidRPr="000B7E39">
        <w:rPr>
          <w:rFonts w:ascii="Arial Narrow" w:hAnsi="Arial Narrow"/>
          <w:szCs w:val="20"/>
        </w:rPr>
        <w:t xml:space="preserve">, se deberán concertar y aprobar los siguientes puntos: </w:t>
      </w:r>
    </w:p>
    <w:p w:rsidR="00391136" w:rsidRPr="000B7E39" w:rsidRDefault="00391136" w:rsidP="000B7E39">
      <w:pPr>
        <w:rPr>
          <w:rFonts w:ascii="Arial Narrow" w:hAnsi="Arial Narrow"/>
          <w:szCs w:val="20"/>
        </w:rPr>
      </w:pPr>
    </w:p>
    <w:p w:rsidR="000B7E39" w:rsidRPr="000B7E39" w:rsidRDefault="000B7E39" w:rsidP="000B7E39">
      <w:pPr>
        <w:pStyle w:val="Prrafodelista"/>
        <w:numPr>
          <w:ilvl w:val="0"/>
          <w:numId w:val="13"/>
        </w:numPr>
        <w:jc w:val="both"/>
        <w:rPr>
          <w:rFonts w:ascii="Arial Narrow" w:hAnsi="Arial Narrow"/>
          <w:sz w:val="20"/>
          <w:szCs w:val="20"/>
        </w:rPr>
      </w:pPr>
      <w:r w:rsidRPr="000B7E39">
        <w:rPr>
          <w:rFonts w:ascii="Arial Narrow" w:hAnsi="Arial Narrow"/>
          <w:b/>
          <w:bCs/>
          <w:sz w:val="20"/>
          <w:szCs w:val="20"/>
        </w:rPr>
        <w:t>Aprobación de Diseños y Muestras Virtuales:</w:t>
      </w:r>
      <w:r w:rsidRPr="000B7E39">
        <w:rPr>
          <w:rFonts w:ascii="Arial Narrow" w:hAnsi="Arial Narrow"/>
          <w:sz w:val="20"/>
          <w:szCs w:val="20"/>
        </w:rPr>
        <w:t xml:space="preserve"> El contratista presentará los diseños en formato digital o muestras virtuales de las camisetas, gorras, tulas, pendón y pasacalle institucional. El supervisor verificará y dará el visto bueno frente al uso correcto de los colores institucionales, logotipos oficiales de la Alcaldía de San Miguel y la iconografía alusiva a la Mesa de Participación de </w:t>
      </w:r>
      <w:proofErr w:type="spellStart"/>
      <w:r w:rsidRPr="000B7E39">
        <w:rPr>
          <w:rFonts w:ascii="Arial Narrow" w:hAnsi="Arial Narrow"/>
          <w:sz w:val="20"/>
          <w:szCs w:val="20"/>
        </w:rPr>
        <w:t>NNA</w:t>
      </w:r>
      <w:proofErr w:type="spellEnd"/>
      <w:r w:rsidRPr="000B7E39">
        <w:rPr>
          <w:rFonts w:ascii="Arial Narrow" w:hAnsi="Arial Narrow"/>
          <w:sz w:val="20"/>
          <w:szCs w:val="20"/>
        </w:rPr>
        <w:t xml:space="preserve">. </w:t>
      </w:r>
    </w:p>
    <w:p w:rsidR="000B7E39" w:rsidRPr="000B7E39" w:rsidRDefault="000B7E39" w:rsidP="000B7E39">
      <w:pPr>
        <w:pStyle w:val="Prrafodelista"/>
        <w:numPr>
          <w:ilvl w:val="0"/>
          <w:numId w:val="13"/>
        </w:numPr>
        <w:jc w:val="both"/>
        <w:rPr>
          <w:rFonts w:ascii="Arial Narrow" w:hAnsi="Arial Narrow"/>
          <w:sz w:val="20"/>
          <w:szCs w:val="20"/>
        </w:rPr>
      </w:pPr>
      <w:r w:rsidRPr="000B7E39">
        <w:rPr>
          <w:rFonts w:ascii="Arial Narrow" w:hAnsi="Arial Narrow"/>
          <w:b/>
          <w:bCs/>
          <w:sz w:val="20"/>
          <w:szCs w:val="20"/>
        </w:rPr>
        <w:t>Distribución de Tallas:</w:t>
      </w:r>
      <w:r w:rsidRPr="000B7E39">
        <w:rPr>
          <w:rFonts w:ascii="Arial Narrow" w:hAnsi="Arial Narrow"/>
          <w:sz w:val="20"/>
          <w:szCs w:val="20"/>
        </w:rPr>
        <w:t xml:space="preserve"> Se dejará constancia en el acta de la distribución exacta de las tallas de las camisetas y gorras, las cuales deben ser técnica y ergonómicamente adecuadas para la población del ciclo vital de infancia y adolescencia (entre los 6 y 17 años de edad) que componen la Mesa. </w:t>
      </w:r>
    </w:p>
    <w:p w:rsidR="000B7E39" w:rsidRPr="000B7E39" w:rsidRDefault="000B7E39" w:rsidP="000B7E39">
      <w:pPr>
        <w:pStyle w:val="Prrafodelista"/>
        <w:numPr>
          <w:ilvl w:val="0"/>
          <w:numId w:val="13"/>
        </w:numPr>
        <w:jc w:val="both"/>
        <w:rPr>
          <w:rFonts w:ascii="Arial Narrow" w:hAnsi="Arial Narrow"/>
          <w:sz w:val="20"/>
          <w:szCs w:val="20"/>
        </w:rPr>
      </w:pPr>
      <w:r w:rsidRPr="000B7E39">
        <w:rPr>
          <w:rFonts w:ascii="Arial Narrow" w:hAnsi="Arial Narrow"/>
          <w:b/>
          <w:bCs/>
          <w:sz w:val="20"/>
          <w:szCs w:val="20"/>
        </w:rPr>
        <w:t>Cronograma de Estands y Logística:</w:t>
      </w:r>
      <w:r w:rsidRPr="000B7E39">
        <w:rPr>
          <w:rFonts w:ascii="Arial Narrow" w:hAnsi="Arial Narrow"/>
          <w:sz w:val="20"/>
          <w:szCs w:val="20"/>
        </w:rPr>
        <w:t xml:space="preserve"> Se definirá la fecha, hora y el orden de intervención de las tres (3) instituciones educativas de la cabecera municipal donde se desplegarán las jornadas, coordinando la entrega de los consumibles de papelería para los estands del </w:t>
      </w:r>
      <w:proofErr w:type="spellStart"/>
      <w:r w:rsidRPr="000B7E39">
        <w:rPr>
          <w:rFonts w:ascii="Arial Narrow" w:hAnsi="Arial Narrow"/>
          <w:sz w:val="20"/>
          <w:szCs w:val="20"/>
        </w:rPr>
        <w:t>ICBF</w:t>
      </w:r>
      <w:proofErr w:type="spellEnd"/>
      <w:r w:rsidRPr="000B7E39">
        <w:rPr>
          <w:rFonts w:ascii="Arial Narrow" w:hAnsi="Arial Narrow"/>
          <w:sz w:val="20"/>
          <w:szCs w:val="20"/>
        </w:rPr>
        <w:t>, Comisaría de Familia, Dirección Local de Salud y Hospital Fronterizo La Dorada.</w:t>
      </w:r>
    </w:p>
    <w:p w:rsidR="000B7E39" w:rsidRPr="000B7E39" w:rsidRDefault="000B7E39" w:rsidP="00FB4D42">
      <w:pPr>
        <w:autoSpaceDE w:val="0"/>
        <w:autoSpaceDN w:val="0"/>
        <w:adjustRightInd w:val="0"/>
        <w:rPr>
          <w:rFonts w:ascii="Arial Narrow" w:hAnsi="Arial Narrow"/>
          <w:b/>
          <w:bCs/>
          <w:szCs w:val="20"/>
        </w:rPr>
      </w:pPr>
    </w:p>
    <w:p w:rsidR="000B7E39" w:rsidRPr="000B7E39" w:rsidRDefault="000B7E39" w:rsidP="00FB4D42">
      <w:pPr>
        <w:autoSpaceDE w:val="0"/>
        <w:autoSpaceDN w:val="0"/>
        <w:adjustRightInd w:val="0"/>
        <w:rPr>
          <w:rFonts w:ascii="Arial Narrow" w:hAnsi="Arial Narrow"/>
          <w:b/>
          <w:bCs/>
          <w:szCs w:val="20"/>
        </w:rPr>
      </w:pPr>
    </w:p>
    <w:p w:rsidR="00605AC9" w:rsidRPr="000B7E39" w:rsidRDefault="00605AC9" w:rsidP="00605AC9">
      <w:pPr>
        <w:pStyle w:val="Default"/>
        <w:jc w:val="both"/>
        <w:rPr>
          <w:rFonts w:ascii="Arial Narrow" w:hAnsi="Arial Narrow"/>
          <w:b/>
          <w:bCs/>
          <w:color w:val="auto"/>
          <w:sz w:val="20"/>
          <w:szCs w:val="20"/>
        </w:rPr>
      </w:pPr>
      <w:r w:rsidRPr="000B7E39">
        <w:rPr>
          <w:rFonts w:ascii="Arial Narrow" w:hAnsi="Arial Narrow"/>
          <w:b/>
          <w:bCs/>
          <w:color w:val="auto"/>
          <w:sz w:val="20"/>
          <w:szCs w:val="20"/>
        </w:rPr>
        <w:t xml:space="preserve">FIRMA </w:t>
      </w:r>
    </w:p>
    <w:p w:rsidR="00605AC9" w:rsidRPr="000B7E39" w:rsidRDefault="00605AC9" w:rsidP="00605AC9">
      <w:pPr>
        <w:pStyle w:val="Default"/>
        <w:jc w:val="both"/>
        <w:rPr>
          <w:rFonts w:ascii="Arial Narrow" w:hAnsi="Arial Narrow"/>
          <w:color w:val="auto"/>
          <w:sz w:val="20"/>
          <w:szCs w:val="20"/>
        </w:rPr>
      </w:pPr>
    </w:p>
    <w:p w:rsidR="00605AC9" w:rsidRPr="000B7E39" w:rsidRDefault="00605AC9" w:rsidP="00605AC9">
      <w:pPr>
        <w:pStyle w:val="Default"/>
        <w:jc w:val="both"/>
        <w:rPr>
          <w:rFonts w:ascii="Arial Narrow" w:hAnsi="Arial Narrow"/>
          <w:color w:val="auto"/>
          <w:sz w:val="20"/>
          <w:szCs w:val="20"/>
        </w:rPr>
      </w:pPr>
      <w:r w:rsidRPr="000B7E39">
        <w:rPr>
          <w:rFonts w:ascii="Arial Narrow" w:hAnsi="Arial Narrow"/>
          <w:b/>
          <w:bCs/>
          <w:color w:val="auto"/>
          <w:sz w:val="20"/>
          <w:szCs w:val="20"/>
        </w:rPr>
        <w:t xml:space="preserve">NOMBRE COMPLETO DEL OFERENTE </w:t>
      </w:r>
    </w:p>
    <w:p w:rsidR="00605AC9" w:rsidRPr="000B7E39" w:rsidRDefault="00605AC9" w:rsidP="00605AC9">
      <w:pPr>
        <w:pStyle w:val="Default"/>
        <w:jc w:val="both"/>
        <w:rPr>
          <w:rFonts w:ascii="Arial Narrow" w:hAnsi="Arial Narrow"/>
          <w:color w:val="auto"/>
          <w:sz w:val="20"/>
          <w:szCs w:val="20"/>
        </w:rPr>
      </w:pPr>
      <w:r w:rsidRPr="000B7E39">
        <w:rPr>
          <w:rFonts w:ascii="Arial Narrow" w:hAnsi="Arial Narrow"/>
          <w:b/>
          <w:bCs/>
          <w:color w:val="auto"/>
          <w:sz w:val="20"/>
          <w:szCs w:val="20"/>
        </w:rPr>
        <w:t>NIT.</w:t>
      </w:r>
      <w:r w:rsidR="00416F13" w:rsidRPr="000B7E39">
        <w:rPr>
          <w:rFonts w:ascii="Arial Narrow" w:hAnsi="Arial Narrow"/>
          <w:b/>
          <w:bCs/>
          <w:color w:val="auto"/>
          <w:sz w:val="20"/>
          <w:szCs w:val="20"/>
        </w:rPr>
        <w:t xml:space="preserve"> </w:t>
      </w:r>
      <w:r w:rsidRPr="000B7E39">
        <w:rPr>
          <w:rFonts w:ascii="Arial Narrow" w:hAnsi="Arial Narrow"/>
          <w:b/>
          <w:bCs/>
          <w:color w:val="auto"/>
          <w:sz w:val="20"/>
          <w:szCs w:val="20"/>
        </w:rPr>
        <w:t xml:space="preserve">/ C.C. </w:t>
      </w:r>
    </w:p>
    <w:p w:rsidR="00FC488B" w:rsidRPr="000B7E39" w:rsidRDefault="00605AC9" w:rsidP="006D53EC">
      <w:pPr>
        <w:autoSpaceDE w:val="0"/>
        <w:autoSpaceDN w:val="0"/>
        <w:adjustRightInd w:val="0"/>
        <w:rPr>
          <w:rFonts w:ascii="Arial Narrow" w:hAnsi="Arial Narrow" w:cs="Arial"/>
          <w:b/>
          <w:bCs/>
          <w:szCs w:val="20"/>
        </w:rPr>
      </w:pPr>
      <w:r w:rsidRPr="000B7E39">
        <w:rPr>
          <w:rFonts w:ascii="Arial Narrow" w:hAnsi="Arial Narrow" w:cs="Arial"/>
          <w:b/>
          <w:bCs/>
          <w:szCs w:val="20"/>
        </w:rPr>
        <w:t xml:space="preserve">Nota: </w:t>
      </w:r>
      <w:r w:rsidRPr="000B7E39">
        <w:rPr>
          <w:rFonts w:ascii="Arial Narrow" w:hAnsi="Arial Narrow" w:cs="Arial"/>
          <w:szCs w:val="20"/>
        </w:rPr>
        <w:t>Se exige el nombre y firma autógrafa del representante legal/persona natural/representante forma asociativa.</w:t>
      </w:r>
    </w:p>
    <w:sectPr w:rsidR="00FC488B" w:rsidRPr="000B7E39" w:rsidSect="00416F13">
      <w:headerReference w:type="even" r:id="rId7"/>
      <w:headerReference w:type="default" r:id="rId8"/>
      <w:footerReference w:type="even" r:id="rId9"/>
      <w:footerReference w:type="default" r:id="rId10"/>
      <w:headerReference w:type="first" r:id="rId11"/>
      <w:footerReference w:type="first" r:id="rId12"/>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3C50" w:rsidRDefault="008D3C50" w:rsidP="00416F13">
      <w:r>
        <w:separator/>
      </w:r>
    </w:p>
  </w:endnote>
  <w:endnote w:type="continuationSeparator" w:id="0">
    <w:p w:rsidR="008D3C50" w:rsidRDefault="008D3C50" w:rsidP="00416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427" w:rsidRDefault="001664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rPr>
    </w:sdtEndPr>
    <w:sdtContent>
      <w:p w:rsidR="00416F13" w:rsidRPr="009A33EF" w:rsidRDefault="00416F13" w:rsidP="00416F13">
        <w:pPr>
          <w:pStyle w:val="Piedepgina"/>
          <w:jc w:val="right"/>
          <w:rPr>
            <w:sz w:val="10"/>
            <w:szCs w:val="10"/>
          </w:rPr>
        </w:pPr>
      </w:p>
      <w:p w:rsidR="00416F13" w:rsidRPr="00AE3FBE" w:rsidRDefault="00416F13" w:rsidP="00416F13">
        <w:pPr>
          <w:pStyle w:val="Piedepgina"/>
          <w:jc w:val="right"/>
          <w:rPr>
            <w:rFonts w:ascii="Arial Narrow" w:hAnsi="Arial Narrow"/>
            <w:b/>
            <w:bCs/>
          </w:rPr>
        </w:pPr>
        <w:r w:rsidRPr="00AE3FBE">
          <w:rPr>
            <w:rFonts w:ascii="Arial Narrow" w:hAnsi="Arial Narrow"/>
          </w:rPr>
          <w:t xml:space="preserve">Página </w:t>
        </w:r>
        <w:r w:rsidRPr="00AE3FBE">
          <w:rPr>
            <w:rFonts w:ascii="Arial Narrow" w:hAnsi="Arial Narrow"/>
            <w:b/>
            <w:bCs/>
          </w:rPr>
          <w:fldChar w:fldCharType="begin"/>
        </w:r>
        <w:r w:rsidRPr="00AE3FBE">
          <w:rPr>
            <w:rFonts w:ascii="Arial Narrow" w:hAnsi="Arial Narrow"/>
            <w:b/>
            <w:bCs/>
          </w:rPr>
          <w:instrText>PAGE</w:instrText>
        </w:r>
        <w:r w:rsidRPr="00AE3FBE">
          <w:rPr>
            <w:rFonts w:ascii="Arial Narrow" w:hAnsi="Arial Narrow"/>
            <w:b/>
            <w:bCs/>
          </w:rPr>
          <w:fldChar w:fldCharType="separate"/>
        </w:r>
        <w:r w:rsidR="00A343A1">
          <w:rPr>
            <w:rFonts w:ascii="Arial Narrow" w:hAnsi="Arial Narrow"/>
            <w:b/>
            <w:bCs/>
            <w:noProof/>
          </w:rPr>
          <w:t>4</w:t>
        </w:r>
        <w:r w:rsidRPr="00AE3FBE">
          <w:rPr>
            <w:rFonts w:ascii="Arial Narrow" w:hAnsi="Arial Narrow"/>
            <w:b/>
            <w:bCs/>
          </w:rPr>
          <w:fldChar w:fldCharType="end"/>
        </w:r>
        <w:r w:rsidRPr="00AE3FBE">
          <w:rPr>
            <w:rFonts w:ascii="Arial Narrow" w:hAnsi="Arial Narrow"/>
          </w:rPr>
          <w:t xml:space="preserve"> de </w:t>
        </w:r>
        <w:r w:rsidRPr="00AE3FBE">
          <w:rPr>
            <w:rFonts w:ascii="Arial Narrow" w:hAnsi="Arial Narrow"/>
            <w:b/>
            <w:bCs/>
          </w:rPr>
          <w:fldChar w:fldCharType="begin"/>
        </w:r>
        <w:r w:rsidRPr="00AE3FBE">
          <w:rPr>
            <w:rFonts w:ascii="Arial Narrow" w:hAnsi="Arial Narrow"/>
            <w:b/>
            <w:bCs/>
          </w:rPr>
          <w:instrText>NUMPAGES</w:instrText>
        </w:r>
        <w:r w:rsidRPr="00AE3FBE">
          <w:rPr>
            <w:rFonts w:ascii="Arial Narrow" w:hAnsi="Arial Narrow"/>
            <w:b/>
            <w:bCs/>
          </w:rPr>
          <w:fldChar w:fldCharType="separate"/>
        </w:r>
        <w:r w:rsidR="00A343A1">
          <w:rPr>
            <w:rFonts w:ascii="Arial Narrow" w:hAnsi="Arial Narrow"/>
            <w:b/>
            <w:bCs/>
            <w:noProof/>
          </w:rPr>
          <w:t>5</w:t>
        </w:r>
        <w:r w:rsidRPr="00AE3FBE">
          <w:rPr>
            <w:rFonts w:ascii="Arial Narrow" w:hAnsi="Arial Narrow"/>
            <w:b/>
            <w:bCs/>
          </w:rPr>
          <w:fldChar w:fldCharType="end"/>
        </w:r>
      </w:p>
    </w:sdtContent>
  </w:sdt>
  <w:p w:rsidR="00416F13" w:rsidRDefault="00416F13" w:rsidP="00416F13">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416F13" w:rsidRPr="00500785" w:rsidTr="00A136E1">
      <w:trPr>
        <w:trHeight w:val="85"/>
      </w:trPr>
      <w:tc>
        <w:tcPr>
          <w:tcW w:w="7655" w:type="dxa"/>
        </w:tcPr>
        <w:p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416F13" w:rsidRPr="00500785" w:rsidTr="00A136E1">
      <w:trPr>
        <w:trHeight w:val="90"/>
      </w:trPr>
      <w:tc>
        <w:tcPr>
          <w:tcW w:w="7655" w:type="dxa"/>
        </w:tcPr>
        <w:p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Tel: móvil: 3202152347 -  </w:t>
          </w:r>
          <w:proofErr w:type="spellStart"/>
          <w:r w:rsidRPr="00500785">
            <w:rPr>
              <w:rFonts w:ascii="Arial Narrow" w:hAnsi="Arial Narrow"/>
              <w:sz w:val="18"/>
              <w:szCs w:val="16"/>
              <w:lang w:val="en-US"/>
            </w:rPr>
            <w:t>Código</w:t>
          </w:r>
          <w:proofErr w:type="spellEnd"/>
          <w:r w:rsidRPr="00500785">
            <w:rPr>
              <w:rFonts w:ascii="Arial Narrow" w:hAnsi="Arial Narrow"/>
              <w:sz w:val="18"/>
              <w:szCs w:val="16"/>
              <w:lang w:val="en-US"/>
            </w:rPr>
            <w:t xml:space="preserve"> Postal 862040</w:t>
          </w:r>
        </w:p>
      </w:tc>
    </w:tr>
    <w:tr w:rsidR="00416F13" w:rsidRPr="001B1E49" w:rsidTr="00A136E1">
      <w:trPr>
        <w:trHeight w:val="106"/>
      </w:trPr>
      <w:tc>
        <w:tcPr>
          <w:tcW w:w="7655" w:type="dxa"/>
        </w:tcPr>
        <w:p w:rsidR="00416F13" w:rsidRPr="00500785" w:rsidRDefault="00416F13" w:rsidP="00416F13">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proofErr w:type="spellStart"/>
            <w:r w:rsidRPr="00500785">
              <w:rPr>
                <w:rStyle w:val="Hipervnculo"/>
                <w:rFonts w:ascii="Arial Narrow" w:hAnsi="Arial Narrow"/>
                <w:sz w:val="18"/>
                <w:szCs w:val="16"/>
                <w:lang w:val="en-US"/>
              </w:rPr>
              <w:t>contactenos@sanmiguel-putumayo.gov.co</w:t>
            </w:r>
            <w:proofErr w:type="spellEnd"/>
          </w:hyperlink>
          <w:r w:rsidRPr="00500785">
            <w:rPr>
              <w:rFonts w:ascii="Arial Narrow" w:hAnsi="Arial Narrow"/>
              <w:sz w:val="18"/>
              <w:szCs w:val="16"/>
              <w:lang w:val="en-US"/>
            </w:rPr>
            <w:t xml:space="preserve">    </w:t>
          </w:r>
          <w:hyperlink r:id="rId2" w:history="1">
            <w:proofErr w:type="spellStart"/>
            <w:r w:rsidRPr="00500785">
              <w:rPr>
                <w:rStyle w:val="Hipervnculo"/>
                <w:rFonts w:ascii="Arial Narrow" w:eastAsiaTheme="majorEastAsia" w:hAnsi="Arial Narrow"/>
                <w:sz w:val="18"/>
                <w:szCs w:val="16"/>
                <w:lang w:val="en-US"/>
              </w:rPr>
              <w:t>notificacionesjudiciales@sanmiguel-putumayo.gov.co</w:t>
            </w:r>
            <w:proofErr w:type="spellEnd"/>
          </w:hyperlink>
        </w:p>
      </w:tc>
    </w:tr>
  </w:tbl>
  <w:p w:rsidR="00416F13" w:rsidRPr="00416F13" w:rsidRDefault="00416F13" w:rsidP="00416F13">
    <w:pPr>
      <w:pStyle w:val="Piedepgina"/>
      <w:rPr>
        <w:sz w:val="2"/>
        <w:szCs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427" w:rsidRDefault="0016642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3C50" w:rsidRDefault="008D3C50" w:rsidP="00416F13">
      <w:r>
        <w:separator/>
      </w:r>
    </w:p>
  </w:footnote>
  <w:footnote w:type="continuationSeparator" w:id="0">
    <w:p w:rsidR="008D3C50" w:rsidRDefault="008D3C50" w:rsidP="00416F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427" w:rsidRDefault="0016642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416F13" w:rsidRPr="003B0A77" w:rsidTr="00A136E1">
      <w:tc>
        <w:tcPr>
          <w:tcW w:w="895" w:type="pct"/>
          <w:vMerge w:val="restart"/>
          <w:shd w:val="clear" w:color="auto" w:fill="FFFFFF" w:themeFill="background1"/>
        </w:tcPr>
        <w:p w:rsidR="00416F13" w:rsidRDefault="00416F13" w:rsidP="00416F13">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09271E31" wp14:editId="3CBE038F">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DDEDE"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rsidR="00416F13" w:rsidRDefault="00416F13" w:rsidP="00416F13"/>
        <w:p w:rsidR="00416F13" w:rsidRDefault="00416F13" w:rsidP="00416F13">
          <w:pPr>
            <w:tabs>
              <w:tab w:val="left" w:pos="1464"/>
            </w:tabs>
          </w:pPr>
          <w:r>
            <w:tab/>
          </w:r>
        </w:p>
        <w:p w:rsidR="00416F13" w:rsidRPr="00682494" w:rsidRDefault="00416F13" w:rsidP="00416F13"/>
        <w:p w:rsidR="00416F13" w:rsidRPr="003B0A77" w:rsidRDefault="00416F13" w:rsidP="00416F13">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rsidR="00416F13" w:rsidRPr="003B0A77" w:rsidRDefault="00416F13" w:rsidP="00416F13">
          <w:pPr>
            <w:jc w:val="center"/>
            <w:rPr>
              <w:rFonts w:ascii="Arial Narrow" w:hAnsi="Arial Narrow" w:cs="Calibri"/>
              <w:b/>
              <w:bCs/>
              <w:color w:val="auto"/>
            </w:rPr>
          </w:pPr>
          <w:r>
            <w:rPr>
              <w:rFonts w:ascii="Arial Narrow" w:hAnsi="Arial Narrow" w:cs="Calibri"/>
              <w:b/>
              <w:bCs/>
              <w:color w:val="auto"/>
            </w:rPr>
            <w:t>DESPACHO ALCALDE</w:t>
          </w:r>
        </w:p>
      </w:tc>
      <w:tc>
        <w:tcPr>
          <w:tcW w:w="896" w:type="pct"/>
          <w:shd w:val="clear" w:color="auto" w:fill="FFFFFF" w:themeFill="background1"/>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rsidR="00416F13" w:rsidRPr="003B0A77" w:rsidRDefault="00416F13" w:rsidP="00416F13">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rsidR="00416F13" w:rsidRPr="003B0A77" w:rsidRDefault="00416F13" w:rsidP="00416F13">
          <w:pPr>
            <w:ind w:left="-209" w:right="-390"/>
            <w:rPr>
              <w:color w:val="auto"/>
            </w:rPr>
          </w:pPr>
          <w:r>
            <w:rPr>
              <w:noProof/>
              <w:lang w:val="es-CO" w:eastAsia="es-CO"/>
            </w:rPr>
            <w:drawing>
              <wp:anchor distT="0" distB="0" distL="114300" distR="114300" simplePos="0" relativeHeight="251660288" behindDoc="0" locked="0" layoutInCell="1" allowOverlap="1" wp14:anchorId="609B62E8" wp14:editId="442E55F1">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vMerge/>
          <w:shd w:val="clear" w:color="auto" w:fill="FFFFFF" w:themeFill="background1"/>
        </w:tcPr>
        <w:p w:rsidR="00416F13" w:rsidRPr="003B0A77" w:rsidRDefault="00416F13" w:rsidP="00416F13">
          <w:pPr>
            <w:jc w:val="center"/>
            <w:rPr>
              <w:rFonts w:ascii="Arial Narrow" w:hAnsi="Arial Narrow" w:cs="Calibri"/>
              <w:b/>
              <w:bCs/>
              <w:color w:val="auto"/>
            </w:rPr>
          </w:pPr>
        </w:p>
      </w:tc>
      <w:tc>
        <w:tcPr>
          <w:tcW w:w="896" w:type="pct"/>
          <w:shd w:val="clear" w:color="auto" w:fill="FFFFFF" w:themeFill="background1"/>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 xml:space="preserve">SERIE Y </w:t>
          </w:r>
          <w:proofErr w:type="spellStart"/>
          <w:r w:rsidRPr="003B0A77">
            <w:rPr>
              <w:rFonts w:ascii="Arial Narrow" w:hAnsi="Arial Narrow" w:cs="Arial"/>
              <w:b/>
              <w:bCs/>
              <w:color w:val="auto"/>
              <w:sz w:val="16"/>
              <w:szCs w:val="16"/>
            </w:rPr>
            <w:t>SUBSER</w:t>
          </w:r>
          <w:proofErr w:type="spellEnd"/>
          <w:r w:rsidRPr="003B0A77">
            <w:rPr>
              <w:rFonts w:ascii="Arial Narrow" w:hAnsi="Arial Narrow" w:cs="Arial"/>
              <w:b/>
              <w:bCs/>
              <w:color w:val="auto"/>
              <w:sz w:val="16"/>
              <w:szCs w:val="16"/>
            </w:rPr>
            <w:t>.</w:t>
          </w:r>
        </w:p>
        <w:p w:rsidR="00416F13" w:rsidRPr="003B0A77" w:rsidRDefault="00416F13" w:rsidP="00416F13">
          <w:pPr>
            <w:jc w:val="center"/>
            <w:rPr>
              <w:rFonts w:ascii="Arial Narrow" w:hAnsi="Arial Narrow" w:cs="Arial"/>
              <w:b/>
              <w:bCs/>
              <w:color w:val="auto"/>
              <w:sz w:val="2"/>
              <w:szCs w:val="16"/>
            </w:rPr>
          </w:pPr>
        </w:p>
      </w:tc>
      <w:tc>
        <w:tcPr>
          <w:tcW w:w="814" w:type="pct"/>
          <w:gridSpan w:val="3"/>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rsidR="00416F13" w:rsidRPr="003B0A77" w:rsidRDefault="00416F13" w:rsidP="00416F13">
          <w:pPr>
            <w:rPr>
              <w:color w:val="auto"/>
            </w:rPr>
          </w:pP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shd w:val="clear" w:color="auto" w:fill="FFFFFF" w:themeFill="background1"/>
          <w:vAlign w:val="center"/>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rsidR="00416F13" w:rsidRPr="003B0A77" w:rsidRDefault="00416F13" w:rsidP="00416F13">
          <w:pPr>
            <w:jc w:val="center"/>
            <w:rPr>
              <w:rFonts w:ascii="Arial Narrow" w:hAnsi="Arial Narrow" w:cs="Arial"/>
              <w:b/>
              <w:bCs/>
              <w:color w:val="auto"/>
              <w:sz w:val="2"/>
              <w:szCs w:val="16"/>
            </w:rPr>
          </w:pPr>
        </w:p>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rsidR="00416F13" w:rsidRPr="003B0A77" w:rsidRDefault="00416F13" w:rsidP="00416F13">
          <w:pPr>
            <w:jc w:val="center"/>
            <w:rPr>
              <w:rFonts w:ascii="Arial Narrow" w:hAnsi="Arial Narrow" w:cs="Arial"/>
              <w:b/>
              <w:bCs/>
              <w:color w:val="auto"/>
              <w:sz w:val="4"/>
              <w:szCs w:val="16"/>
            </w:rPr>
          </w:pPr>
        </w:p>
      </w:tc>
      <w:tc>
        <w:tcPr>
          <w:tcW w:w="814" w:type="pct"/>
          <w:gridSpan w:val="3"/>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rsidR="00416F13" w:rsidRPr="003B0A77" w:rsidRDefault="00416F13" w:rsidP="00416F13">
          <w:pPr>
            <w:rPr>
              <w:color w:val="auto"/>
            </w:rPr>
          </w:pP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shd w:val="clear" w:color="auto" w:fill="FFFFFF" w:themeFill="background1"/>
        </w:tcPr>
        <w:p w:rsidR="00416F13" w:rsidRPr="003B0A77" w:rsidRDefault="00416F13" w:rsidP="00416F13">
          <w:pPr>
            <w:rPr>
              <w:rFonts w:ascii="Arial Narrow" w:hAnsi="Arial Narrow" w:cs="Arial"/>
              <w:bCs/>
              <w:color w:val="auto"/>
              <w:sz w:val="4"/>
              <w:szCs w:val="16"/>
            </w:rPr>
          </w:pPr>
        </w:p>
        <w:p w:rsidR="00416F13" w:rsidRPr="003B0A77" w:rsidRDefault="00416F13" w:rsidP="00416F13">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rsidR="00416F13" w:rsidRPr="003B0A77" w:rsidRDefault="00416F13" w:rsidP="00416F13">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rsidR="00416F13" w:rsidRPr="003B0A77" w:rsidRDefault="00416F13" w:rsidP="00416F13">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rsidR="00416F13" w:rsidRPr="003B0A77" w:rsidRDefault="00416F13" w:rsidP="00416F13">
          <w:pPr>
            <w:rPr>
              <w:color w:val="auto"/>
            </w:rPr>
          </w:pP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shd w:val="clear" w:color="auto" w:fill="FFFFFF" w:themeFill="background1"/>
          <w:vAlign w:val="center"/>
        </w:tcPr>
        <w:p w:rsidR="00416F13" w:rsidRPr="003B0A77" w:rsidRDefault="00416F13" w:rsidP="00416F13">
          <w:pPr>
            <w:jc w:val="center"/>
            <w:rPr>
              <w:rFonts w:ascii="Arial Narrow" w:hAnsi="Arial Narrow" w:cs="Calibri"/>
              <w:bCs/>
              <w:color w:val="auto"/>
              <w:sz w:val="2"/>
            </w:rPr>
          </w:pPr>
        </w:p>
        <w:p w:rsidR="00416F13" w:rsidRPr="003A7D29" w:rsidRDefault="00416F13" w:rsidP="00416F13">
          <w:pPr>
            <w:jc w:val="center"/>
            <w:rPr>
              <w:rFonts w:ascii="Arial Narrow" w:hAnsi="Arial Narrow" w:cs="Calibri"/>
              <w:b/>
              <w:bCs/>
              <w:color w:val="auto"/>
            </w:rPr>
          </w:pPr>
          <w:r w:rsidRPr="003A7D29">
            <w:rPr>
              <w:rFonts w:ascii="Arial Narrow" w:hAnsi="Arial Narrow" w:cs="Calibri"/>
              <w:b/>
              <w:bCs/>
              <w:color w:val="auto"/>
            </w:rPr>
            <w:t>CONTRATOS</w:t>
          </w:r>
        </w:p>
      </w:tc>
      <w:tc>
        <w:tcPr>
          <w:tcW w:w="896" w:type="pct"/>
          <w:vMerge/>
          <w:shd w:val="clear" w:color="auto" w:fill="FFFFFF" w:themeFill="background1"/>
        </w:tcPr>
        <w:p w:rsidR="00416F13" w:rsidRPr="003B0A77" w:rsidRDefault="00416F13" w:rsidP="00416F13">
          <w:pPr>
            <w:rPr>
              <w:rFonts w:ascii="Arial Narrow" w:hAnsi="Arial Narrow" w:cs="Arial"/>
              <w:b/>
              <w:bCs/>
              <w:color w:val="auto"/>
              <w:sz w:val="16"/>
              <w:szCs w:val="16"/>
            </w:rPr>
          </w:pPr>
        </w:p>
      </w:tc>
      <w:tc>
        <w:tcPr>
          <w:tcW w:w="225" w:type="pct"/>
          <w:shd w:val="clear" w:color="auto" w:fill="FFFFFF" w:themeFill="background1"/>
          <w:vAlign w:val="center"/>
        </w:tcPr>
        <w:p w:rsidR="00416F13" w:rsidRPr="003B0A77" w:rsidRDefault="00416F13" w:rsidP="00416F13">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rsidR="00416F13" w:rsidRPr="003B0A77" w:rsidRDefault="00416F13" w:rsidP="00416F13">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rsidR="00416F13" w:rsidRPr="003B0A77" w:rsidRDefault="00416F13" w:rsidP="00416F13">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rsidR="00416F13" w:rsidRPr="003B0A77" w:rsidRDefault="00416F13" w:rsidP="00416F13">
          <w:pPr>
            <w:rPr>
              <w:color w:val="auto"/>
            </w:rPr>
          </w:pPr>
        </w:p>
      </w:tc>
    </w:tr>
  </w:tbl>
  <w:p w:rsidR="00416F13" w:rsidRDefault="00416F13">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427" w:rsidRDefault="0016642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74B8"/>
    <w:multiLevelType w:val="multilevel"/>
    <w:tmpl w:val="33D27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8C7035"/>
    <w:multiLevelType w:val="multilevel"/>
    <w:tmpl w:val="F7EE2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7262E"/>
    <w:multiLevelType w:val="hybridMultilevel"/>
    <w:tmpl w:val="CBC00B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23467C16"/>
    <w:multiLevelType w:val="multilevel"/>
    <w:tmpl w:val="66845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C27799"/>
    <w:multiLevelType w:val="hybridMultilevel"/>
    <w:tmpl w:val="EE0A78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32F764F2"/>
    <w:multiLevelType w:val="hybridMultilevel"/>
    <w:tmpl w:val="02BC6792"/>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7" w15:restartNumberingAfterBreak="0">
    <w:nsid w:val="3D7B4B77"/>
    <w:multiLevelType w:val="multilevel"/>
    <w:tmpl w:val="A21A4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C30365"/>
    <w:multiLevelType w:val="multilevel"/>
    <w:tmpl w:val="9190EF7A"/>
    <w:lvl w:ilvl="0">
      <w:start w:val="1"/>
      <w:numFmt w:val="decimal"/>
      <w:lvlText w:val="%1."/>
      <w:lvlJc w:val="left"/>
      <w:pPr>
        <w:ind w:left="1440" w:hanging="360"/>
      </w:pPr>
      <w:rPr>
        <w:rFonts w:hint="default"/>
      </w:rPr>
    </w:lvl>
    <w:lvl w:ilvl="1">
      <w:start w:val="2"/>
      <w:numFmt w:val="decimal"/>
      <w:isLgl/>
      <w:lvlText w:val="%1.%2."/>
      <w:lvlJc w:val="left"/>
      <w:pPr>
        <w:ind w:left="1440" w:hanging="360"/>
      </w:pPr>
      <w:rPr>
        <w:rFonts w:hint="default"/>
        <w:b/>
        <w:color w:val="000000"/>
      </w:rPr>
    </w:lvl>
    <w:lvl w:ilvl="2">
      <w:start w:val="1"/>
      <w:numFmt w:val="decimal"/>
      <w:isLgl/>
      <w:lvlText w:val="%1.%2.%3."/>
      <w:lvlJc w:val="left"/>
      <w:pPr>
        <w:ind w:left="1800" w:hanging="720"/>
      </w:pPr>
      <w:rPr>
        <w:rFonts w:hint="default"/>
        <w:b/>
        <w:color w:val="000000"/>
      </w:rPr>
    </w:lvl>
    <w:lvl w:ilvl="3">
      <w:start w:val="1"/>
      <w:numFmt w:val="decimal"/>
      <w:isLgl/>
      <w:lvlText w:val="%1.%2.%3.%4."/>
      <w:lvlJc w:val="left"/>
      <w:pPr>
        <w:ind w:left="1800" w:hanging="720"/>
      </w:pPr>
      <w:rPr>
        <w:rFonts w:hint="default"/>
        <w:b/>
        <w:color w:val="000000"/>
      </w:rPr>
    </w:lvl>
    <w:lvl w:ilvl="4">
      <w:start w:val="1"/>
      <w:numFmt w:val="decimal"/>
      <w:isLgl/>
      <w:lvlText w:val="%1.%2.%3.%4.%5."/>
      <w:lvlJc w:val="left"/>
      <w:pPr>
        <w:ind w:left="1800" w:hanging="720"/>
      </w:pPr>
      <w:rPr>
        <w:rFonts w:hint="default"/>
        <w:b/>
        <w:color w:val="000000"/>
      </w:rPr>
    </w:lvl>
    <w:lvl w:ilvl="5">
      <w:start w:val="1"/>
      <w:numFmt w:val="decimal"/>
      <w:isLgl/>
      <w:lvlText w:val="%1.%2.%3.%4.%5.%6."/>
      <w:lvlJc w:val="left"/>
      <w:pPr>
        <w:ind w:left="2160" w:hanging="1080"/>
      </w:pPr>
      <w:rPr>
        <w:rFonts w:hint="default"/>
        <w:b/>
        <w:color w:val="000000"/>
      </w:rPr>
    </w:lvl>
    <w:lvl w:ilvl="6">
      <w:start w:val="1"/>
      <w:numFmt w:val="decimal"/>
      <w:isLgl/>
      <w:lvlText w:val="%1.%2.%3.%4.%5.%6.%7."/>
      <w:lvlJc w:val="left"/>
      <w:pPr>
        <w:ind w:left="2160" w:hanging="1080"/>
      </w:pPr>
      <w:rPr>
        <w:rFonts w:hint="default"/>
        <w:b/>
        <w:color w:val="000000"/>
      </w:rPr>
    </w:lvl>
    <w:lvl w:ilvl="7">
      <w:start w:val="1"/>
      <w:numFmt w:val="decimal"/>
      <w:isLgl/>
      <w:lvlText w:val="%1.%2.%3.%4.%5.%6.%7.%8."/>
      <w:lvlJc w:val="left"/>
      <w:pPr>
        <w:ind w:left="2520" w:hanging="1440"/>
      </w:pPr>
      <w:rPr>
        <w:rFonts w:hint="default"/>
        <w:b/>
        <w:color w:val="000000"/>
      </w:rPr>
    </w:lvl>
    <w:lvl w:ilvl="8">
      <w:start w:val="1"/>
      <w:numFmt w:val="decimal"/>
      <w:isLgl/>
      <w:lvlText w:val="%1.%2.%3.%4.%5.%6.%7.%8.%9."/>
      <w:lvlJc w:val="left"/>
      <w:pPr>
        <w:ind w:left="2520" w:hanging="1440"/>
      </w:pPr>
      <w:rPr>
        <w:rFonts w:hint="default"/>
        <w:b/>
        <w:color w:val="000000"/>
      </w:rPr>
    </w:lvl>
  </w:abstractNum>
  <w:abstractNum w:abstractNumId="9" w15:restartNumberingAfterBreak="0">
    <w:nsid w:val="50284B5E"/>
    <w:multiLevelType w:val="multilevel"/>
    <w:tmpl w:val="57860E14"/>
    <w:lvl w:ilvl="0">
      <w:start w:val="1"/>
      <w:numFmt w:val="decimal"/>
      <w:lvlText w:val="%1."/>
      <w:lvlJc w:val="left"/>
      <w:pPr>
        <w:ind w:left="720" w:hanging="360"/>
      </w:pPr>
      <w:rPr>
        <w:rFonts w:eastAsia="Times New Roman" w:hint="default"/>
        <w:b/>
      </w:rPr>
    </w:lvl>
    <w:lvl w:ilvl="1">
      <w:start w:val="1"/>
      <w:numFmt w:val="decimal"/>
      <w:isLgl/>
      <w:lvlText w:val="%1.%2."/>
      <w:lvlJc w:val="left"/>
      <w:pPr>
        <w:ind w:left="720"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5A467511"/>
    <w:multiLevelType w:val="hybridMultilevel"/>
    <w:tmpl w:val="BB16C0B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4B77A3A"/>
    <w:multiLevelType w:val="multilevel"/>
    <w:tmpl w:val="8BFCAE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95589C"/>
    <w:multiLevelType w:val="hybridMultilevel"/>
    <w:tmpl w:val="215E6E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9"/>
  </w:num>
  <w:num w:numId="4">
    <w:abstractNumId w:val="0"/>
  </w:num>
  <w:num w:numId="5">
    <w:abstractNumId w:val="1"/>
  </w:num>
  <w:num w:numId="6">
    <w:abstractNumId w:val="3"/>
  </w:num>
  <w:num w:numId="7">
    <w:abstractNumId w:val="11"/>
  </w:num>
  <w:num w:numId="8">
    <w:abstractNumId w:val="7"/>
  </w:num>
  <w:num w:numId="9">
    <w:abstractNumId w:val="2"/>
  </w:num>
  <w:num w:numId="10">
    <w:abstractNumId w:val="4"/>
  </w:num>
  <w:num w:numId="11">
    <w:abstractNumId w:val="5"/>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200"/>
    <w:rsid w:val="0000603F"/>
    <w:rsid w:val="00020569"/>
    <w:rsid w:val="00024652"/>
    <w:rsid w:val="00046D2F"/>
    <w:rsid w:val="0005063F"/>
    <w:rsid w:val="00050EB8"/>
    <w:rsid w:val="00055BA7"/>
    <w:rsid w:val="000912C7"/>
    <w:rsid w:val="000966D0"/>
    <w:rsid w:val="000A2A37"/>
    <w:rsid w:val="000B1620"/>
    <w:rsid w:val="000B7E39"/>
    <w:rsid w:val="000E1B12"/>
    <w:rsid w:val="001006B0"/>
    <w:rsid w:val="001254F0"/>
    <w:rsid w:val="00133D35"/>
    <w:rsid w:val="0013469E"/>
    <w:rsid w:val="001658A0"/>
    <w:rsid w:val="00166427"/>
    <w:rsid w:val="0017696F"/>
    <w:rsid w:val="001B2283"/>
    <w:rsid w:val="001B47B2"/>
    <w:rsid w:val="001C7F1D"/>
    <w:rsid w:val="001D6A52"/>
    <w:rsid w:val="001F2A38"/>
    <w:rsid w:val="001F2A73"/>
    <w:rsid w:val="002215C5"/>
    <w:rsid w:val="00233BF6"/>
    <w:rsid w:val="0024582A"/>
    <w:rsid w:val="00250F12"/>
    <w:rsid w:val="002543A9"/>
    <w:rsid w:val="00282856"/>
    <w:rsid w:val="002A4B9F"/>
    <w:rsid w:val="002B172B"/>
    <w:rsid w:val="002B27F8"/>
    <w:rsid w:val="002D4ECE"/>
    <w:rsid w:val="002D68E0"/>
    <w:rsid w:val="002D6C79"/>
    <w:rsid w:val="002E2A3B"/>
    <w:rsid w:val="002F126B"/>
    <w:rsid w:val="0030782D"/>
    <w:rsid w:val="003251BA"/>
    <w:rsid w:val="00332B7D"/>
    <w:rsid w:val="003369D8"/>
    <w:rsid w:val="00352626"/>
    <w:rsid w:val="00352886"/>
    <w:rsid w:val="0035712C"/>
    <w:rsid w:val="00376916"/>
    <w:rsid w:val="00377239"/>
    <w:rsid w:val="00382EA6"/>
    <w:rsid w:val="00391136"/>
    <w:rsid w:val="003B673C"/>
    <w:rsid w:val="003C5B52"/>
    <w:rsid w:val="003C737B"/>
    <w:rsid w:val="003F72AB"/>
    <w:rsid w:val="00403879"/>
    <w:rsid w:val="004153A5"/>
    <w:rsid w:val="00416F13"/>
    <w:rsid w:val="004245D9"/>
    <w:rsid w:val="00425F27"/>
    <w:rsid w:val="00426360"/>
    <w:rsid w:val="00431115"/>
    <w:rsid w:val="00436773"/>
    <w:rsid w:val="00453DDB"/>
    <w:rsid w:val="00462DC4"/>
    <w:rsid w:val="004639D4"/>
    <w:rsid w:val="00484AAA"/>
    <w:rsid w:val="00493B5C"/>
    <w:rsid w:val="004B1660"/>
    <w:rsid w:val="004B2AC8"/>
    <w:rsid w:val="004C6DF3"/>
    <w:rsid w:val="004D22B6"/>
    <w:rsid w:val="004D2512"/>
    <w:rsid w:val="004E13DD"/>
    <w:rsid w:val="004E7A9B"/>
    <w:rsid w:val="004F022C"/>
    <w:rsid w:val="004F4A09"/>
    <w:rsid w:val="005018C8"/>
    <w:rsid w:val="00506C66"/>
    <w:rsid w:val="00513A35"/>
    <w:rsid w:val="00514109"/>
    <w:rsid w:val="00514841"/>
    <w:rsid w:val="00520295"/>
    <w:rsid w:val="0052180B"/>
    <w:rsid w:val="00550895"/>
    <w:rsid w:val="005642EC"/>
    <w:rsid w:val="005677F7"/>
    <w:rsid w:val="00570DA5"/>
    <w:rsid w:val="0057636B"/>
    <w:rsid w:val="0057729E"/>
    <w:rsid w:val="005878D7"/>
    <w:rsid w:val="005C0522"/>
    <w:rsid w:val="005C6A01"/>
    <w:rsid w:val="005D0217"/>
    <w:rsid w:val="005D652C"/>
    <w:rsid w:val="005E282A"/>
    <w:rsid w:val="005F14EE"/>
    <w:rsid w:val="0060127D"/>
    <w:rsid w:val="00605AC9"/>
    <w:rsid w:val="00634CFD"/>
    <w:rsid w:val="00644072"/>
    <w:rsid w:val="00660D21"/>
    <w:rsid w:val="006773B3"/>
    <w:rsid w:val="00683141"/>
    <w:rsid w:val="00691882"/>
    <w:rsid w:val="006A3932"/>
    <w:rsid w:val="006B6676"/>
    <w:rsid w:val="006D2D74"/>
    <w:rsid w:val="006D53EC"/>
    <w:rsid w:val="006D5670"/>
    <w:rsid w:val="006D7D81"/>
    <w:rsid w:val="006F5CA1"/>
    <w:rsid w:val="006F7742"/>
    <w:rsid w:val="007054AB"/>
    <w:rsid w:val="00723F2A"/>
    <w:rsid w:val="007322FC"/>
    <w:rsid w:val="00733940"/>
    <w:rsid w:val="00734D7C"/>
    <w:rsid w:val="007365F4"/>
    <w:rsid w:val="00747A38"/>
    <w:rsid w:val="00771DA5"/>
    <w:rsid w:val="00772A73"/>
    <w:rsid w:val="007865C9"/>
    <w:rsid w:val="00790FF2"/>
    <w:rsid w:val="0079252A"/>
    <w:rsid w:val="007962B9"/>
    <w:rsid w:val="007A3F45"/>
    <w:rsid w:val="007C2668"/>
    <w:rsid w:val="007D04B1"/>
    <w:rsid w:val="007D79F1"/>
    <w:rsid w:val="007E3278"/>
    <w:rsid w:val="007E63A6"/>
    <w:rsid w:val="007F08CB"/>
    <w:rsid w:val="007F31F5"/>
    <w:rsid w:val="007F7DAF"/>
    <w:rsid w:val="0080440F"/>
    <w:rsid w:val="0083329B"/>
    <w:rsid w:val="008430C4"/>
    <w:rsid w:val="00863DAC"/>
    <w:rsid w:val="00864CF1"/>
    <w:rsid w:val="00871623"/>
    <w:rsid w:val="00871A12"/>
    <w:rsid w:val="00881F13"/>
    <w:rsid w:val="00882280"/>
    <w:rsid w:val="00883B8F"/>
    <w:rsid w:val="00894218"/>
    <w:rsid w:val="008C32D3"/>
    <w:rsid w:val="008D2152"/>
    <w:rsid w:val="008D3C50"/>
    <w:rsid w:val="008E2907"/>
    <w:rsid w:val="008F2DB3"/>
    <w:rsid w:val="008F7415"/>
    <w:rsid w:val="00901E72"/>
    <w:rsid w:val="0091076E"/>
    <w:rsid w:val="009117A0"/>
    <w:rsid w:val="00913A1A"/>
    <w:rsid w:val="00927C6D"/>
    <w:rsid w:val="00932847"/>
    <w:rsid w:val="0094668D"/>
    <w:rsid w:val="00947E54"/>
    <w:rsid w:val="00961B7C"/>
    <w:rsid w:val="0096414F"/>
    <w:rsid w:val="0097138F"/>
    <w:rsid w:val="00976C49"/>
    <w:rsid w:val="009774AA"/>
    <w:rsid w:val="00981A4F"/>
    <w:rsid w:val="009827EE"/>
    <w:rsid w:val="009A14D8"/>
    <w:rsid w:val="009A7210"/>
    <w:rsid w:val="009D2590"/>
    <w:rsid w:val="009E060F"/>
    <w:rsid w:val="009F0A9B"/>
    <w:rsid w:val="009F0C97"/>
    <w:rsid w:val="009F11C4"/>
    <w:rsid w:val="009F532D"/>
    <w:rsid w:val="00A01E4B"/>
    <w:rsid w:val="00A12F5E"/>
    <w:rsid w:val="00A22ED2"/>
    <w:rsid w:val="00A27D65"/>
    <w:rsid w:val="00A343A1"/>
    <w:rsid w:val="00A40200"/>
    <w:rsid w:val="00A41230"/>
    <w:rsid w:val="00A564B8"/>
    <w:rsid w:val="00A63361"/>
    <w:rsid w:val="00A65CC4"/>
    <w:rsid w:val="00A87695"/>
    <w:rsid w:val="00A972F2"/>
    <w:rsid w:val="00AA3A96"/>
    <w:rsid w:val="00AA3D77"/>
    <w:rsid w:val="00AA6DB2"/>
    <w:rsid w:val="00AC6169"/>
    <w:rsid w:val="00AD1917"/>
    <w:rsid w:val="00AF4CA0"/>
    <w:rsid w:val="00B10CA5"/>
    <w:rsid w:val="00B15D07"/>
    <w:rsid w:val="00B24954"/>
    <w:rsid w:val="00B31133"/>
    <w:rsid w:val="00B327A4"/>
    <w:rsid w:val="00B32F16"/>
    <w:rsid w:val="00B41189"/>
    <w:rsid w:val="00B46F0D"/>
    <w:rsid w:val="00B46F9A"/>
    <w:rsid w:val="00B865C3"/>
    <w:rsid w:val="00B93E4B"/>
    <w:rsid w:val="00B96CD4"/>
    <w:rsid w:val="00BA1C6B"/>
    <w:rsid w:val="00BC07CA"/>
    <w:rsid w:val="00BD577E"/>
    <w:rsid w:val="00BE1139"/>
    <w:rsid w:val="00BE5A95"/>
    <w:rsid w:val="00BF00F7"/>
    <w:rsid w:val="00BF3DE0"/>
    <w:rsid w:val="00BF4920"/>
    <w:rsid w:val="00BF4A58"/>
    <w:rsid w:val="00C210AF"/>
    <w:rsid w:val="00C274E9"/>
    <w:rsid w:val="00C27C91"/>
    <w:rsid w:val="00C36422"/>
    <w:rsid w:val="00C4002F"/>
    <w:rsid w:val="00C44878"/>
    <w:rsid w:val="00C4616A"/>
    <w:rsid w:val="00C6330E"/>
    <w:rsid w:val="00C66792"/>
    <w:rsid w:val="00C67590"/>
    <w:rsid w:val="00C67E99"/>
    <w:rsid w:val="00C97EA9"/>
    <w:rsid w:val="00CA61E7"/>
    <w:rsid w:val="00CD1BD7"/>
    <w:rsid w:val="00CD4FB3"/>
    <w:rsid w:val="00CD5904"/>
    <w:rsid w:val="00CE5BC1"/>
    <w:rsid w:val="00D00540"/>
    <w:rsid w:val="00D019D1"/>
    <w:rsid w:val="00D0429C"/>
    <w:rsid w:val="00D2213E"/>
    <w:rsid w:val="00D2341E"/>
    <w:rsid w:val="00D252B1"/>
    <w:rsid w:val="00D2612B"/>
    <w:rsid w:val="00D26E99"/>
    <w:rsid w:val="00D30E03"/>
    <w:rsid w:val="00D30F42"/>
    <w:rsid w:val="00D41016"/>
    <w:rsid w:val="00D438B0"/>
    <w:rsid w:val="00D5187C"/>
    <w:rsid w:val="00D52F5C"/>
    <w:rsid w:val="00D5694B"/>
    <w:rsid w:val="00D577BF"/>
    <w:rsid w:val="00D57E96"/>
    <w:rsid w:val="00D65A05"/>
    <w:rsid w:val="00D6741D"/>
    <w:rsid w:val="00D901B7"/>
    <w:rsid w:val="00D91D73"/>
    <w:rsid w:val="00D9251C"/>
    <w:rsid w:val="00DB4A1F"/>
    <w:rsid w:val="00DC1571"/>
    <w:rsid w:val="00DD0C85"/>
    <w:rsid w:val="00DD25ED"/>
    <w:rsid w:val="00DD33BC"/>
    <w:rsid w:val="00DE70E8"/>
    <w:rsid w:val="00DF0677"/>
    <w:rsid w:val="00DF134A"/>
    <w:rsid w:val="00DF494B"/>
    <w:rsid w:val="00DF6982"/>
    <w:rsid w:val="00DF6A33"/>
    <w:rsid w:val="00E01A45"/>
    <w:rsid w:val="00E05769"/>
    <w:rsid w:val="00E06652"/>
    <w:rsid w:val="00E104FD"/>
    <w:rsid w:val="00E123E5"/>
    <w:rsid w:val="00E13943"/>
    <w:rsid w:val="00E16B88"/>
    <w:rsid w:val="00E17A8A"/>
    <w:rsid w:val="00E200D7"/>
    <w:rsid w:val="00E21514"/>
    <w:rsid w:val="00E27023"/>
    <w:rsid w:val="00E30158"/>
    <w:rsid w:val="00E4108F"/>
    <w:rsid w:val="00E42418"/>
    <w:rsid w:val="00E45642"/>
    <w:rsid w:val="00E45786"/>
    <w:rsid w:val="00E45A0F"/>
    <w:rsid w:val="00E46C8F"/>
    <w:rsid w:val="00E551C3"/>
    <w:rsid w:val="00E6102E"/>
    <w:rsid w:val="00E706BA"/>
    <w:rsid w:val="00E73B34"/>
    <w:rsid w:val="00E7418B"/>
    <w:rsid w:val="00E803FC"/>
    <w:rsid w:val="00E851AD"/>
    <w:rsid w:val="00E85776"/>
    <w:rsid w:val="00E91EB6"/>
    <w:rsid w:val="00E94276"/>
    <w:rsid w:val="00E977C5"/>
    <w:rsid w:val="00EA15C2"/>
    <w:rsid w:val="00EA741D"/>
    <w:rsid w:val="00EC3560"/>
    <w:rsid w:val="00EC3F95"/>
    <w:rsid w:val="00ED4CF2"/>
    <w:rsid w:val="00ED6CDB"/>
    <w:rsid w:val="00EF3FCC"/>
    <w:rsid w:val="00EF444B"/>
    <w:rsid w:val="00EF450D"/>
    <w:rsid w:val="00F132D6"/>
    <w:rsid w:val="00F45C8A"/>
    <w:rsid w:val="00F532FE"/>
    <w:rsid w:val="00F5705F"/>
    <w:rsid w:val="00F70246"/>
    <w:rsid w:val="00F7561A"/>
    <w:rsid w:val="00F8609C"/>
    <w:rsid w:val="00F9611C"/>
    <w:rsid w:val="00FB205E"/>
    <w:rsid w:val="00FB4D42"/>
    <w:rsid w:val="00FB579D"/>
    <w:rsid w:val="00FC0070"/>
    <w:rsid w:val="00FC284E"/>
    <w:rsid w:val="00FC488B"/>
    <w:rsid w:val="00FE3CB3"/>
    <w:rsid w:val="00FE53F3"/>
    <w:rsid w:val="00FF527D"/>
    <w:rsid w:val="00FF76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417FC"/>
  <w15:chartTrackingRefBased/>
  <w15:docId w15:val="{166565ED-A362-4727-8754-B14B9C5A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AC9"/>
    <w:pPr>
      <w:spacing w:after="0" w:line="240" w:lineRule="auto"/>
      <w:jc w:val="both"/>
    </w:pPr>
    <w:rPr>
      <w:rFonts w:ascii="Tahoma" w:eastAsia="Times New Roman" w:hAnsi="Tahoma" w:cs="Times New Roman"/>
      <w:sz w:val="20"/>
      <w:szCs w:val="24"/>
      <w:lang w:val="es-ES" w:eastAsia="es-ES"/>
    </w:rPr>
  </w:style>
  <w:style w:type="paragraph" w:styleId="Ttulo1">
    <w:name w:val="heading 1"/>
    <w:basedOn w:val="Sinespaciado"/>
    <w:next w:val="Sinespaciado"/>
    <w:link w:val="Ttulo1Car"/>
    <w:uiPriority w:val="9"/>
    <w:qFormat/>
    <w:rsid w:val="00416F13"/>
    <w:pPr>
      <w:keepNext/>
      <w:keepLines/>
      <w:numPr>
        <w:numId w:val="1"/>
      </w:numPr>
      <w:spacing w:before="480"/>
      <w:outlineLvl w:val="0"/>
    </w:pPr>
    <w:rPr>
      <w:b/>
      <w:bCs/>
      <w:color w:val="000000"/>
      <w:sz w:val="22"/>
      <w:szCs w:val="28"/>
      <w:lang w:val="x-none" w:eastAsia="x-none"/>
    </w:rPr>
  </w:style>
  <w:style w:type="paragraph" w:styleId="Ttulo3">
    <w:name w:val="heading 3"/>
    <w:basedOn w:val="Normal"/>
    <w:next w:val="Normal"/>
    <w:link w:val="Ttulo3Car"/>
    <w:uiPriority w:val="9"/>
    <w:semiHidden/>
    <w:unhideWhenUsed/>
    <w:qFormat/>
    <w:rsid w:val="00493B5C"/>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05AC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605AC9"/>
    <w:pPr>
      <w:autoSpaceDE w:val="0"/>
      <w:autoSpaceDN w:val="0"/>
      <w:adjustRightInd w:val="0"/>
      <w:spacing w:after="0" w:line="240" w:lineRule="auto"/>
    </w:pPr>
    <w:rPr>
      <w:rFonts w:ascii="Arial" w:eastAsiaTheme="minorEastAsia" w:hAnsi="Arial" w:cs="Arial"/>
      <w:color w:val="000000"/>
      <w:sz w:val="24"/>
      <w:szCs w:val="24"/>
      <w:lang w:val="es-ES" w:eastAsia="es-ES"/>
    </w:rPr>
  </w:style>
  <w:style w:type="character" w:customStyle="1" w:styleId="DefaultCar">
    <w:name w:val="Default Car"/>
    <w:link w:val="Default"/>
    <w:locked/>
    <w:rsid w:val="00605AC9"/>
    <w:rPr>
      <w:rFonts w:ascii="Arial" w:eastAsiaTheme="minorEastAsia" w:hAnsi="Arial" w:cs="Arial"/>
      <w:color w:val="000000"/>
      <w:sz w:val="24"/>
      <w:szCs w:val="24"/>
      <w:lang w:val="es-ES" w:eastAsia="es-ES"/>
    </w:rPr>
  </w:style>
  <w:style w:type="paragraph" w:styleId="Encabezado">
    <w:name w:val="header"/>
    <w:aliases w:val="Header Char,encabezado,h,h8,h9,h10,h18, Car,Car,AL Encabezado,Encabezado AL"/>
    <w:basedOn w:val="Normal"/>
    <w:link w:val="EncabezadoCar"/>
    <w:uiPriority w:val="99"/>
    <w:unhideWhenUsed/>
    <w:qFormat/>
    <w:rsid w:val="00416F13"/>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416F13"/>
    <w:rPr>
      <w:rFonts w:ascii="Tahoma" w:eastAsia="Times New Roman" w:hAnsi="Tahoma" w:cs="Times New Roman"/>
      <w:sz w:val="20"/>
      <w:szCs w:val="24"/>
      <w:lang w:val="es-ES" w:eastAsia="es-ES"/>
    </w:rPr>
  </w:style>
  <w:style w:type="paragraph" w:styleId="Piedepgina">
    <w:name w:val="footer"/>
    <w:aliases w:val="pie de página,f,Car Car Car,Pie de página1"/>
    <w:basedOn w:val="Normal"/>
    <w:link w:val="PiedepginaCar"/>
    <w:uiPriority w:val="99"/>
    <w:unhideWhenUsed/>
    <w:rsid w:val="00416F13"/>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416F13"/>
    <w:rPr>
      <w:rFonts w:ascii="Tahoma" w:eastAsia="Times New Roman" w:hAnsi="Tahoma" w:cs="Times New Roman"/>
      <w:sz w:val="20"/>
      <w:szCs w:val="24"/>
      <w:lang w:val="es-ES" w:eastAsia="es-ES"/>
    </w:rPr>
  </w:style>
  <w:style w:type="paragraph" w:styleId="Sinespaciado">
    <w:name w:val="No Spacing"/>
    <w:link w:val="SinespaciadoCar"/>
    <w:uiPriority w:val="1"/>
    <w:qFormat/>
    <w:rsid w:val="00416F13"/>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416F13"/>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416F13"/>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16F13"/>
    <w:rPr>
      <w:color w:val="0563C1" w:themeColor="hyperlink"/>
      <w:u w:val="single"/>
    </w:rPr>
  </w:style>
  <w:style w:type="table" w:customStyle="1" w:styleId="Tablaconcuadrcula13">
    <w:name w:val="Tabla con cuadrícula13"/>
    <w:basedOn w:val="Tablanormal"/>
    <w:next w:val="Tablaconcuadrcula"/>
    <w:rsid w:val="00416F1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416F13"/>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416F13"/>
    <w:pPr>
      <w:spacing w:before="100" w:beforeAutospacing="1" w:after="100" w:afterAutospacing="1"/>
      <w:jc w:val="left"/>
    </w:pPr>
    <w:rPr>
      <w:rFonts w:ascii="Times New Roman" w:hAnsi="Times New Roman"/>
      <w:color w:val="231F20"/>
      <w:sz w:val="24"/>
      <w:lang w:val="en-US" w:eastAsia="en-US"/>
    </w:rPr>
  </w:style>
  <w:style w:type="character" w:customStyle="1" w:styleId="a-size-large">
    <w:name w:val="a-size-large"/>
    <w:basedOn w:val="Fuentedeprrafopredeter"/>
    <w:rsid w:val="00416F13"/>
  </w:style>
  <w:style w:type="character" w:customStyle="1" w:styleId="Ttulo3Car">
    <w:name w:val="Título 3 Car"/>
    <w:basedOn w:val="Fuentedeprrafopredeter"/>
    <w:link w:val="Ttulo3"/>
    <w:uiPriority w:val="9"/>
    <w:semiHidden/>
    <w:rsid w:val="00493B5C"/>
    <w:rPr>
      <w:rFonts w:asciiTheme="majorHAnsi" w:eastAsiaTheme="majorEastAsia" w:hAnsiTheme="majorHAnsi" w:cstheme="majorBidi"/>
      <w:color w:val="1F4D78" w:themeColor="accent1" w:themeShade="7F"/>
      <w:sz w:val="24"/>
      <w:szCs w:val="24"/>
      <w:lang w:val="es-ES" w:eastAsia="es-ES"/>
    </w:rPr>
  </w:style>
  <w:style w:type="paragraph" w:styleId="Prrafodelista">
    <w:name w:val="List Paragraph"/>
    <w:aliases w:val="Bullets,List,Fluvial1,Ha,Cuadrícula clara - Énfasis 31,Normal. Viñetas,HOJA,Bolita,Párrafo de lista4,BOLADEF,Párrafo de lista3,Párrafo de lista21,BOLA,Nivel 1 OS,List1,Elabora,Bullet List,FooterText,numbered,l,List Paragraph1,lp1,NORMAL"/>
    <w:basedOn w:val="Normal"/>
    <w:link w:val="PrrafodelistaCar"/>
    <w:uiPriority w:val="34"/>
    <w:qFormat/>
    <w:rsid w:val="00493B5C"/>
    <w:pPr>
      <w:ind w:left="720"/>
      <w:contextualSpacing/>
      <w:jc w:val="left"/>
    </w:pPr>
    <w:rPr>
      <w:rFonts w:ascii="Arial" w:eastAsiaTheme="minorHAnsi" w:hAnsi="Arial"/>
      <w:color w:val="231F20"/>
      <w:sz w:val="24"/>
      <w:lang w:val="es-CO" w:eastAsia="en-US"/>
    </w:rPr>
  </w:style>
  <w:style w:type="character" w:customStyle="1" w:styleId="PrrafodelistaCar">
    <w:name w:val="Párrafo de lista Car"/>
    <w:aliases w:val="Bullets Car,List Car,Fluvial1 Car,Ha Car,Cuadrícula clara - Énfasis 31 Car,Normal. Viñetas Car,HOJA Car,Bolita Car,Párrafo de lista4 Car,BOLADEF Car,Párrafo de lista3 Car,Párrafo de lista21 Car,BOLA Car,Nivel 1 OS Car,List1 Car"/>
    <w:link w:val="Prrafodelista"/>
    <w:uiPriority w:val="34"/>
    <w:qFormat/>
    <w:rsid w:val="00493B5C"/>
    <w:rPr>
      <w:rFonts w:ascii="Arial" w:hAnsi="Arial" w:cs="Times New Roman"/>
      <w:color w:val="231F20"/>
      <w:sz w:val="24"/>
      <w:szCs w:val="24"/>
    </w:rPr>
  </w:style>
  <w:style w:type="table" w:customStyle="1" w:styleId="Tablaconcuadrcula7">
    <w:name w:val="Tabla con cuadrícula7"/>
    <w:basedOn w:val="Tablanormal"/>
    <w:next w:val="Tablaconcuadrcula"/>
    <w:uiPriority w:val="59"/>
    <w:rsid w:val="00332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72025">
      <w:bodyDiv w:val="1"/>
      <w:marLeft w:val="0"/>
      <w:marRight w:val="0"/>
      <w:marTop w:val="0"/>
      <w:marBottom w:val="0"/>
      <w:divBdr>
        <w:top w:val="none" w:sz="0" w:space="0" w:color="auto"/>
        <w:left w:val="none" w:sz="0" w:space="0" w:color="auto"/>
        <w:bottom w:val="none" w:sz="0" w:space="0" w:color="auto"/>
        <w:right w:val="none" w:sz="0" w:space="0" w:color="auto"/>
      </w:divBdr>
    </w:div>
    <w:div w:id="173542554">
      <w:bodyDiv w:val="1"/>
      <w:marLeft w:val="0"/>
      <w:marRight w:val="0"/>
      <w:marTop w:val="0"/>
      <w:marBottom w:val="0"/>
      <w:divBdr>
        <w:top w:val="none" w:sz="0" w:space="0" w:color="auto"/>
        <w:left w:val="none" w:sz="0" w:space="0" w:color="auto"/>
        <w:bottom w:val="none" w:sz="0" w:space="0" w:color="auto"/>
        <w:right w:val="none" w:sz="0" w:space="0" w:color="auto"/>
      </w:divBdr>
    </w:div>
    <w:div w:id="456947120">
      <w:bodyDiv w:val="1"/>
      <w:marLeft w:val="0"/>
      <w:marRight w:val="0"/>
      <w:marTop w:val="0"/>
      <w:marBottom w:val="0"/>
      <w:divBdr>
        <w:top w:val="none" w:sz="0" w:space="0" w:color="auto"/>
        <w:left w:val="none" w:sz="0" w:space="0" w:color="auto"/>
        <w:bottom w:val="none" w:sz="0" w:space="0" w:color="auto"/>
        <w:right w:val="none" w:sz="0" w:space="0" w:color="auto"/>
      </w:divBdr>
    </w:div>
    <w:div w:id="475797903">
      <w:bodyDiv w:val="1"/>
      <w:marLeft w:val="0"/>
      <w:marRight w:val="0"/>
      <w:marTop w:val="0"/>
      <w:marBottom w:val="0"/>
      <w:divBdr>
        <w:top w:val="none" w:sz="0" w:space="0" w:color="auto"/>
        <w:left w:val="none" w:sz="0" w:space="0" w:color="auto"/>
        <w:bottom w:val="none" w:sz="0" w:space="0" w:color="auto"/>
        <w:right w:val="none" w:sz="0" w:space="0" w:color="auto"/>
      </w:divBdr>
    </w:div>
    <w:div w:id="629820472">
      <w:bodyDiv w:val="1"/>
      <w:marLeft w:val="0"/>
      <w:marRight w:val="0"/>
      <w:marTop w:val="0"/>
      <w:marBottom w:val="0"/>
      <w:divBdr>
        <w:top w:val="none" w:sz="0" w:space="0" w:color="auto"/>
        <w:left w:val="none" w:sz="0" w:space="0" w:color="auto"/>
        <w:bottom w:val="none" w:sz="0" w:space="0" w:color="auto"/>
        <w:right w:val="none" w:sz="0" w:space="0" w:color="auto"/>
      </w:divBdr>
    </w:div>
    <w:div w:id="880482265">
      <w:bodyDiv w:val="1"/>
      <w:marLeft w:val="0"/>
      <w:marRight w:val="0"/>
      <w:marTop w:val="0"/>
      <w:marBottom w:val="0"/>
      <w:divBdr>
        <w:top w:val="none" w:sz="0" w:space="0" w:color="auto"/>
        <w:left w:val="none" w:sz="0" w:space="0" w:color="auto"/>
        <w:bottom w:val="none" w:sz="0" w:space="0" w:color="auto"/>
        <w:right w:val="none" w:sz="0" w:space="0" w:color="auto"/>
      </w:divBdr>
    </w:div>
    <w:div w:id="1027948835">
      <w:bodyDiv w:val="1"/>
      <w:marLeft w:val="0"/>
      <w:marRight w:val="0"/>
      <w:marTop w:val="0"/>
      <w:marBottom w:val="0"/>
      <w:divBdr>
        <w:top w:val="none" w:sz="0" w:space="0" w:color="auto"/>
        <w:left w:val="none" w:sz="0" w:space="0" w:color="auto"/>
        <w:bottom w:val="none" w:sz="0" w:space="0" w:color="auto"/>
        <w:right w:val="none" w:sz="0" w:space="0" w:color="auto"/>
      </w:divBdr>
    </w:div>
    <w:div w:id="1048841086">
      <w:bodyDiv w:val="1"/>
      <w:marLeft w:val="0"/>
      <w:marRight w:val="0"/>
      <w:marTop w:val="0"/>
      <w:marBottom w:val="0"/>
      <w:divBdr>
        <w:top w:val="none" w:sz="0" w:space="0" w:color="auto"/>
        <w:left w:val="none" w:sz="0" w:space="0" w:color="auto"/>
        <w:bottom w:val="none" w:sz="0" w:space="0" w:color="auto"/>
        <w:right w:val="none" w:sz="0" w:space="0" w:color="auto"/>
      </w:divBdr>
    </w:div>
    <w:div w:id="1277785093">
      <w:bodyDiv w:val="1"/>
      <w:marLeft w:val="0"/>
      <w:marRight w:val="0"/>
      <w:marTop w:val="0"/>
      <w:marBottom w:val="0"/>
      <w:divBdr>
        <w:top w:val="none" w:sz="0" w:space="0" w:color="auto"/>
        <w:left w:val="none" w:sz="0" w:space="0" w:color="auto"/>
        <w:bottom w:val="none" w:sz="0" w:space="0" w:color="auto"/>
        <w:right w:val="none" w:sz="0" w:space="0" w:color="auto"/>
      </w:divBdr>
    </w:div>
    <w:div w:id="1881159961">
      <w:bodyDiv w:val="1"/>
      <w:marLeft w:val="0"/>
      <w:marRight w:val="0"/>
      <w:marTop w:val="0"/>
      <w:marBottom w:val="0"/>
      <w:divBdr>
        <w:top w:val="none" w:sz="0" w:space="0" w:color="auto"/>
        <w:left w:val="none" w:sz="0" w:space="0" w:color="auto"/>
        <w:bottom w:val="none" w:sz="0" w:space="0" w:color="auto"/>
        <w:right w:val="none" w:sz="0" w:space="0" w:color="auto"/>
      </w:divBdr>
    </w:div>
    <w:div w:id="2146116492">
      <w:bodyDiv w:val="1"/>
      <w:marLeft w:val="0"/>
      <w:marRight w:val="0"/>
      <w:marTop w:val="0"/>
      <w:marBottom w:val="0"/>
      <w:divBdr>
        <w:top w:val="none" w:sz="0" w:space="0" w:color="auto"/>
        <w:left w:val="none" w:sz="0" w:space="0" w:color="auto"/>
        <w:bottom w:val="none" w:sz="0" w:space="0" w:color="auto"/>
        <w:right w:val="none" w:sz="0" w:space="0" w:color="auto"/>
      </w:divBdr>
      <w:divsChild>
        <w:div w:id="12114537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510</TotalTime>
  <Pages>5</Pages>
  <Words>2392</Words>
  <Characters>13162</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ANDRES ROSERO PAI</dc:creator>
  <cp:keywords/>
  <dc:description/>
  <cp:lastModifiedBy>EDWIN EXENOVER TOVAR TEZ</cp:lastModifiedBy>
  <cp:revision>262</cp:revision>
  <dcterms:created xsi:type="dcterms:W3CDTF">2024-02-14T15:14:00Z</dcterms:created>
  <dcterms:modified xsi:type="dcterms:W3CDTF">2026-08-05T23:00:00Z</dcterms:modified>
</cp:coreProperties>
</file>