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ANEXO No. 2</w:t>
      </w:r>
      <w:r w:rsidDel="00000000" w:rsidR="00000000" w:rsidRPr="00000000">
        <w:rPr>
          <w:rtl w:val="0"/>
        </w:rPr>
      </w:r>
    </w:p>
    <w:p w:rsidR="00000000" w:rsidDel="00000000" w:rsidP="00000000" w:rsidRDefault="00000000" w:rsidRPr="00000000" w14:paraId="00000002">
      <w:pPr>
        <w:spacing w:after="0" w:line="240" w:lineRule="auto"/>
        <w:jc w:val="center"/>
        <w:rPr>
          <w:rFonts w:ascii="Poppins" w:cs="Poppins" w:eastAsia="Poppins" w:hAnsi="Poppins"/>
          <w:b w:val="0"/>
          <w:bCs w:val="0"/>
          <w:sz w:val="18"/>
          <w:szCs w:val="18"/>
          <w:vertAlign w:val="baseline"/>
        </w:rPr>
      </w:pPr>
      <w:r w:rsidDel="00000000" w:rsidR="00000000" w:rsidRPr="00000000">
        <w:rPr>
          <w:rtl w:val="0"/>
        </w:rPr>
      </w:r>
    </w:p>
    <w:p w:rsidR="00000000" w:rsidDel="00000000" w:rsidP="00000000" w:rsidRDefault="00000000" w:rsidRPr="00000000" w14:paraId="00000003">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REQUISITOS PARA EL PAGO DE LAS INDEMNIZACIONES</w:t>
      </w:r>
      <w:r w:rsidDel="00000000" w:rsidR="00000000" w:rsidRPr="00000000">
        <w:rPr>
          <w:rtl w:val="0"/>
        </w:rPr>
      </w:r>
    </w:p>
    <w:p w:rsidR="00000000" w:rsidDel="00000000" w:rsidP="00000000" w:rsidRDefault="00000000" w:rsidRPr="00000000" w14:paraId="00000004">
      <w:pPr>
        <w:spacing w:after="0" w:line="240" w:lineRule="auto"/>
        <w:jc w:val="center"/>
        <w:rPr>
          <w:rFonts w:ascii="Poppins" w:cs="Poppins" w:eastAsia="Poppins" w:hAnsi="Poppins"/>
          <w:b w:val="0"/>
          <w:bCs w:val="0"/>
          <w:sz w:val="18"/>
          <w:szCs w:val="18"/>
          <w:vertAlign w:val="baseline"/>
        </w:rPr>
      </w:pPr>
      <w:r w:rsidDel="00000000" w:rsidR="00000000" w:rsidRPr="00000000">
        <w:rPr>
          <w:rtl w:val="0"/>
        </w:rPr>
      </w:r>
    </w:p>
    <w:p w:rsidR="00000000" w:rsidDel="00000000" w:rsidP="00000000" w:rsidRDefault="00000000" w:rsidRPr="00000000" w14:paraId="00000005">
      <w:pPr>
        <w:spacing w:after="0" w:line="240" w:lineRule="auto"/>
        <w:jc w:val="both"/>
        <w:rPr>
          <w:rFonts w:ascii="Poppins" w:cs="Poppins" w:eastAsia="Poppins" w:hAnsi="Poppins"/>
          <w:sz w:val="18"/>
          <w:szCs w:val="18"/>
          <w:u w:val="single"/>
          <w:vertAlign w:val="baseline"/>
        </w:rPr>
      </w:pPr>
      <w:r w:rsidDel="00000000" w:rsidR="00000000" w:rsidRPr="00000000">
        <w:rPr>
          <w:rFonts w:ascii="Poppins" w:cs="Poppins" w:eastAsia="Poppins" w:hAnsi="Poppins"/>
          <w:sz w:val="18"/>
          <w:szCs w:val="18"/>
          <w:vertAlign w:val="baseline"/>
          <w:rtl w:val="0"/>
        </w:rPr>
        <w:t xml:space="preserve">El proponente deberá diligenciar y presentar el formato de atención, trámite y pago de siniestros, para el seguro ofertado, en dicho formulario deberá detallar cada uno de los documentos que exigirá para el pago de siniestros, así como el plazo máximo de cancelación de indemnizaciones por concepto de siniestros, contados a partir de la fecha en que reciban la reclamación formal con la totalidad de los documentos requeridos para el pago. </w:t>
      </w:r>
      <w:r w:rsidDel="00000000" w:rsidR="00000000" w:rsidRPr="00000000">
        <w:rPr>
          <w:rFonts w:ascii="Poppins" w:cs="Poppins" w:eastAsia="Poppins" w:hAnsi="Poppins"/>
          <w:sz w:val="18"/>
          <w:szCs w:val="18"/>
          <w:u w:val="single"/>
          <w:vertAlign w:val="baseline"/>
          <w:rtl w:val="0"/>
        </w:rPr>
        <w:t xml:space="preserve">Dicho formulario deberá estar suscrito por el Representante Legal del proponente.</w:t>
      </w:r>
    </w:p>
    <w:p w:rsidR="00000000" w:rsidDel="00000000" w:rsidP="00000000" w:rsidRDefault="00000000" w:rsidRPr="00000000" w14:paraId="00000006">
      <w:pPr>
        <w:spacing w:after="0" w:line="240" w:lineRule="auto"/>
        <w:jc w:val="both"/>
        <w:rPr>
          <w:rFonts w:ascii="Poppins" w:cs="Poppins" w:eastAsia="Poppins" w:hAnsi="Poppins"/>
          <w:sz w:val="18"/>
          <w:szCs w:val="18"/>
          <w:u w:val="single"/>
          <w:vertAlign w:val="baseline"/>
        </w:rPr>
      </w:pPr>
      <w:r w:rsidDel="00000000" w:rsidR="00000000" w:rsidRPr="00000000">
        <w:rPr>
          <w:rtl w:val="0"/>
        </w:rPr>
      </w:r>
    </w:p>
    <w:tbl>
      <w:tblPr>
        <w:tblStyle w:val="Table1"/>
        <w:tblW w:w="9956.0" w:type="dxa"/>
        <w:jc w:val="center"/>
        <w:tblLayout w:type="fixed"/>
        <w:tblLook w:val="0000"/>
      </w:tblPr>
      <w:tblGrid>
        <w:gridCol w:w="1415"/>
        <w:gridCol w:w="905"/>
        <w:gridCol w:w="1415"/>
        <w:gridCol w:w="1276"/>
        <w:gridCol w:w="2320"/>
        <w:gridCol w:w="2625"/>
        <w:tblGridChange w:id="0">
          <w:tblGrid>
            <w:gridCol w:w="1415"/>
            <w:gridCol w:w="905"/>
            <w:gridCol w:w="1415"/>
            <w:gridCol w:w="1276"/>
            <w:gridCol w:w="2320"/>
            <w:gridCol w:w="2625"/>
          </w:tblGrid>
        </w:tblGridChange>
      </w:tblGrid>
      <w:tr>
        <w:trPr>
          <w:cantSplit w:val="0"/>
          <w:trHeight w:val="227" w:hRule="atLeast"/>
          <w:tblHeader w:val="0"/>
        </w:trPr>
        <w:tc>
          <w:tcPr>
            <w:gridSpan w:val="6"/>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7">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REQUISITOS PARA EL PAGO DE LAS INDEMNIZACIONES</w:t>
            </w:r>
            <w:r w:rsidDel="00000000" w:rsidR="00000000" w:rsidRPr="00000000">
              <w:rPr>
                <w:rtl w:val="0"/>
              </w:rPr>
            </w:r>
          </w:p>
        </w:tc>
      </w:tr>
      <w:tr>
        <w:trPr>
          <w:cantSplit w:val="0"/>
          <w:trHeight w:val="227" w:hRule="atLeast"/>
          <w:tblHeader w:val="0"/>
        </w:trPr>
        <w:tc>
          <w:tcPr>
            <w:gridSpan w:val="6"/>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0D">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NOMBRE DEL RAMO:</w:t>
            </w:r>
            <w:r w:rsidDel="00000000" w:rsidR="00000000" w:rsidRPr="00000000">
              <w:rPr>
                <w:rtl w:val="0"/>
              </w:rPr>
            </w:r>
          </w:p>
        </w:tc>
      </w:tr>
      <w:tr>
        <w:trPr>
          <w:cantSplit w:val="1"/>
          <w:trHeight w:val="227"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DOCUMENTO REQUERIDO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CANTIDAD</w:t>
            </w: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6">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MARCAR CON UNA X</w:t>
            </w:r>
            <w:r w:rsidDel="00000000" w:rsidR="00000000" w:rsidRPr="00000000">
              <w:rPr>
                <w:rtl w:val="0"/>
              </w:rPr>
            </w:r>
          </w:p>
        </w:tc>
      </w:tr>
      <w:tr>
        <w:trPr>
          <w:cantSplit w:val="1"/>
          <w:trHeight w:val="682"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bCs w:val="0"/>
                <w:sz w:val="18"/>
                <w:szCs w:val="18"/>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bCs w:val="0"/>
                <w:sz w:val="18"/>
                <w:szCs w:val="18"/>
                <w:vertAlign w:val="baseline"/>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C">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ORIGINAL, COPIA AL </w:t>
            </w:r>
            <w:r w:rsidDel="00000000" w:rsidR="00000000" w:rsidRPr="00000000">
              <w:rPr>
                <w:rFonts w:ascii="Poppins" w:cs="Poppins" w:eastAsia="Poppins" w:hAnsi="Poppins"/>
                <w:b w:val="1"/>
                <w:bCs w:val="1"/>
                <w:sz w:val="18"/>
                <w:szCs w:val="18"/>
                <w:rtl w:val="0"/>
              </w:rPr>
              <w:t xml:space="preserve">CARBÓN</w:t>
            </w:r>
            <w:r w:rsidDel="00000000" w:rsidR="00000000" w:rsidRPr="00000000">
              <w:rPr>
                <w:rFonts w:ascii="Poppins" w:cs="Poppins" w:eastAsia="Poppins" w:hAnsi="Poppins"/>
                <w:b w:val="1"/>
                <w:bCs w:val="1"/>
                <w:sz w:val="18"/>
                <w:szCs w:val="18"/>
                <w:vertAlign w:val="baseline"/>
                <w:rtl w:val="0"/>
              </w:rPr>
              <w:t xml:space="preserve">, COPIA </w:t>
            </w:r>
            <w:r w:rsidDel="00000000" w:rsidR="00000000" w:rsidRPr="00000000">
              <w:rPr>
                <w:rFonts w:ascii="Poppins" w:cs="Poppins" w:eastAsia="Poppins" w:hAnsi="Poppins"/>
                <w:b w:val="1"/>
                <w:bCs w:val="1"/>
                <w:sz w:val="18"/>
                <w:szCs w:val="18"/>
                <w:rtl w:val="0"/>
              </w:rPr>
              <w:t xml:space="preserve">AUTÉNTICA</w:t>
            </w:r>
            <w:r w:rsidDel="00000000" w:rsidR="00000000" w:rsidRPr="00000000">
              <w:rPr>
                <w:rFonts w:ascii="Poppins" w:cs="Poppins" w:eastAsia="Poppins" w:hAnsi="Poppins"/>
                <w:b w:val="1"/>
                <w:bCs w:val="1"/>
                <w:sz w:val="18"/>
                <w:szCs w:val="18"/>
                <w:vertAlign w:val="baseline"/>
                <w:rtl w:val="0"/>
              </w:rPr>
              <w:t xml:space="preserve">, ETC</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E">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FOTOCOPIA SIMPLE</w:t>
            </w:r>
            <w:r w:rsidDel="00000000" w:rsidR="00000000" w:rsidRPr="00000000">
              <w:rPr>
                <w:rtl w:val="0"/>
              </w:rPr>
            </w:r>
          </w:p>
        </w:tc>
      </w:tr>
      <w:tr>
        <w:trPr>
          <w:cantSplit w:val="0"/>
          <w:trHeight w:val="88"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1">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2">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4">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7">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8">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A">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D">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E">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0">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3">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4">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6">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9">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A">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C">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F">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0">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2">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5">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6">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8">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Fonts w:ascii="Poppins" w:cs="Poppins" w:eastAsia="Poppins" w:hAnsi="Poppins"/>
                <w:b w:val="1"/>
                <w:bCs w:val="1"/>
                <w:i w:val="1"/>
                <w:iCs w:val="1"/>
                <w:sz w:val="18"/>
                <w:szCs w:val="18"/>
                <w:vertAlign w:val="baseline"/>
                <w:rtl w:val="0"/>
              </w:rPr>
              <w:t xml:space="preserve"> </w:t>
            </w:r>
            <w:r w:rsidDel="00000000" w:rsidR="00000000" w:rsidRPr="00000000">
              <w:rPr>
                <w:rtl w:val="0"/>
              </w:rPr>
            </w:r>
          </w:p>
        </w:tc>
      </w:tr>
      <w:tr>
        <w:trPr>
          <w:cantSplit w:val="0"/>
          <w:trHeight w:val="227" w:hRule="atLeast"/>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after="0" w:line="240" w:lineRule="auto"/>
              <w:jc w:val="both"/>
              <w:rPr>
                <w:rFonts w:ascii="Poppins" w:cs="Poppins" w:eastAsia="Poppins" w:hAnsi="Poppins"/>
                <w:sz w:val="18"/>
                <w:szCs w:val="18"/>
                <w:vertAlign w:val="baseline"/>
              </w:rPr>
            </w:pPr>
            <w:r w:rsidDel="00000000" w:rsidR="00000000" w:rsidRPr="00000000">
              <w:rPr>
                <w:rFonts w:ascii="Poppins" w:cs="Poppins" w:eastAsia="Poppins" w:hAnsi="Poppins"/>
                <w:sz w:val="18"/>
                <w:szCs w:val="18"/>
                <w:vertAlign w:val="baseline"/>
                <w:rtl w:val="0"/>
              </w:rPr>
              <w:t xml:space="preserve">TIEMPO OFRECIDO PARA ENTREGAR LA LIQUIDACIÓN DEL SINIESTRO UNA VEZ ACREDITADA LA OCURRENCIA DEL HECHO Y LA CUANTÍA DE LA PÉRDIDA: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E">
            <w:pPr>
              <w:spacing w:after="0" w:line="240" w:lineRule="auto"/>
              <w:jc w:val="center"/>
              <w:rPr>
                <w:rFonts w:ascii="Poppins" w:cs="Poppins" w:eastAsia="Poppins" w:hAnsi="Poppins"/>
                <w:sz w:val="18"/>
                <w:szCs w:val="18"/>
                <w:vertAlign w:val="baseline"/>
              </w:rPr>
            </w:pPr>
            <w:r w:rsidDel="00000000" w:rsidR="00000000" w:rsidRPr="00000000">
              <w:rPr>
                <w:rFonts w:ascii="Poppins" w:cs="Poppins" w:eastAsia="Poppins" w:hAnsi="Poppins"/>
                <w:sz w:val="18"/>
                <w:szCs w:val="18"/>
                <w:vertAlign w:val="baseline"/>
                <w:rtl w:val="0"/>
              </w:rPr>
              <w:t xml:space="preserve">___ </w:t>
            </w:r>
            <w:r w:rsidDel="00000000" w:rsidR="00000000" w:rsidRPr="00000000">
              <w:rPr>
                <w:rFonts w:ascii="Poppins" w:cs="Poppins" w:eastAsia="Poppins" w:hAnsi="Poppins"/>
                <w:sz w:val="18"/>
                <w:szCs w:val="18"/>
                <w:rtl w:val="0"/>
              </w:rPr>
              <w:t xml:space="preserve">DÍAS</w:t>
            </w:r>
            <w:r w:rsidDel="00000000" w:rsidR="00000000" w:rsidRPr="00000000">
              <w:rPr>
                <w:rFonts w:ascii="Poppins" w:cs="Poppins" w:eastAsia="Poppins" w:hAnsi="Poppins"/>
                <w:sz w:val="18"/>
                <w:szCs w:val="18"/>
                <w:vertAlign w:val="baseline"/>
                <w:rtl w:val="0"/>
              </w:rPr>
              <w:t xml:space="preserve"> </w:t>
            </w:r>
            <w:r w:rsidDel="00000000" w:rsidR="00000000" w:rsidRPr="00000000">
              <w:rPr>
                <w:rFonts w:ascii="Poppins" w:cs="Poppins" w:eastAsia="Poppins" w:hAnsi="Poppins"/>
                <w:sz w:val="18"/>
                <w:szCs w:val="18"/>
                <w:rtl w:val="0"/>
              </w:rPr>
              <w:t xml:space="preserve">HÁBILES</w:t>
            </w:r>
            <w:r w:rsidDel="00000000" w:rsidR="00000000" w:rsidRPr="00000000">
              <w:rPr>
                <w:rtl w:val="0"/>
              </w:rPr>
            </w:r>
          </w:p>
        </w:tc>
      </w:tr>
      <w:tr>
        <w:trPr>
          <w:cantSplit w:val="0"/>
          <w:trHeight w:val="227" w:hRule="atLeast"/>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spacing w:after="0" w:line="240" w:lineRule="auto"/>
              <w:jc w:val="both"/>
              <w:rPr>
                <w:rFonts w:ascii="Poppins" w:cs="Poppins" w:eastAsia="Poppins" w:hAnsi="Poppins"/>
                <w:sz w:val="18"/>
                <w:szCs w:val="18"/>
                <w:vertAlign w:val="baseline"/>
              </w:rPr>
            </w:pPr>
            <w:r w:rsidDel="00000000" w:rsidR="00000000" w:rsidRPr="00000000">
              <w:rPr>
                <w:rFonts w:ascii="Poppins" w:cs="Poppins" w:eastAsia="Poppins" w:hAnsi="Poppins"/>
                <w:sz w:val="18"/>
                <w:szCs w:val="18"/>
                <w:vertAlign w:val="baseline"/>
                <w:rtl w:val="0"/>
              </w:rPr>
              <w:t xml:space="preserve">TIEMPO OFRECIDO PARA EL PAGO DE SINIESTROS UNA VEZ RECIBIDA LA </w:t>
            </w:r>
            <w:r w:rsidDel="00000000" w:rsidR="00000000" w:rsidRPr="00000000">
              <w:rPr>
                <w:rFonts w:ascii="Poppins" w:cs="Poppins" w:eastAsia="Poppins" w:hAnsi="Poppins"/>
                <w:sz w:val="18"/>
                <w:szCs w:val="18"/>
                <w:rtl w:val="0"/>
              </w:rPr>
              <w:t xml:space="preserve">LIQUIDACIÓN</w:t>
            </w:r>
            <w:r w:rsidDel="00000000" w:rsidR="00000000" w:rsidRPr="00000000">
              <w:rPr>
                <w:rFonts w:ascii="Poppins" w:cs="Poppins" w:eastAsia="Poppins" w:hAnsi="Poppins"/>
                <w:sz w:val="18"/>
                <w:szCs w:val="18"/>
                <w:vertAlign w:val="baseline"/>
                <w:rtl w:val="0"/>
              </w:rPr>
              <w:t xml:space="preserve"> DEBIDAMENTE SUSCRITA: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4">
            <w:pPr>
              <w:spacing w:after="0" w:line="240" w:lineRule="auto"/>
              <w:jc w:val="center"/>
              <w:rPr>
                <w:rFonts w:ascii="Poppins" w:cs="Poppins" w:eastAsia="Poppins" w:hAnsi="Poppins"/>
                <w:sz w:val="18"/>
                <w:szCs w:val="18"/>
                <w:vertAlign w:val="baseline"/>
              </w:rPr>
            </w:pPr>
            <w:r w:rsidDel="00000000" w:rsidR="00000000" w:rsidRPr="00000000">
              <w:rPr>
                <w:rFonts w:ascii="Poppins" w:cs="Poppins" w:eastAsia="Poppins" w:hAnsi="Poppins"/>
                <w:sz w:val="18"/>
                <w:szCs w:val="18"/>
                <w:vertAlign w:val="baseline"/>
                <w:rtl w:val="0"/>
              </w:rPr>
              <w:t xml:space="preserve">___ </w:t>
            </w:r>
            <w:r w:rsidDel="00000000" w:rsidR="00000000" w:rsidRPr="00000000">
              <w:rPr>
                <w:rFonts w:ascii="Poppins" w:cs="Poppins" w:eastAsia="Poppins" w:hAnsi="Poppins"/>
                <w:sz w:val="18"/>
                <w:szCs w:val="18"/>
                <w:rtl w:val="0"/>
              </w:rPr>
              <w:t xml:space="preserve">DÍAS</w:t>
            </w:r>
            <w:r w:rsidDel="00000000" w:rsidR="00000000" w:rsidRPr="00000000">
              <w:rPr>
                <w:rFonts w:ascii="Poppins" w:cs="Poppins" w:eastAsia="Poppins" w:hAnsi="Poppins"/>
                <w:sz w:val="18"/>
                <w:szCs w:val="18"/>
                <w:vertAlign w:val="baseline"/>
                <w:rtl w:val="0"/>
              </w:rPr>
              <w:t xml:space="preserve"> </w:t>
            </w:r>
            <w:r w:rsidDel="00000000" w:rsidR="00000000" w:rsidRPr="00000000">
              <w:rPr>
                <w:rFonts w:ascii="Poppins" w:cs="Poppins" w:eastAsia="Poppins" w:hAnsi="Poppins"/>
                <w:sz w:val="18"/>
                <w:szCs w:val="18"/>
                <w:rtl w:val="0"/>
              </w:rPr>
              <w:t xml:space="preserve">HÁBILES</w:t>
            </w:r>
            <w:r w:rsidDel="00000000" w:rsidR="00000000" w:rsidRPr="00000000">
              <w:rPr>
                <w:rtl w:val="0"/>
              </w:rPr>
            </w:r>
          </w:p>
        </w:tc>
      </w:tr>
      <w:tr>
        <w:trPr>
          <w:cantSplit w:val="0"/>
          <w:trHeight w:val="722" w:hRule="atLeast"/>
          <w:tblHeader w:val="0"/>
        </w:trPr>
        <w:tc>
          <w:tcPr>
            <w:gridSpan w:val="6"/>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55">
            <w:pPr>
              <w:spacing w:after="0" w:line="240" w:lineRule="auto"/>
              <w:jc w:val="both"/>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56">
            <w:pPr>
              <w:spacing w:after="0" w:line="240" w:lineRule="auto"/>
              <w:jc w:val="both"/>
              <w:rPr>
                <w:rFonts w:ascii="Poppins" w:cs="Poppins" w:eastAsia="Poppins" w:hAnsi="Poppins"/>
                <w:sz w:val="18"/>
                <w:szCs w:val="18"/>
                <w:vertAlign w:val="baseline"/>
              </w:rPr>
            </w:pPr>
            <w:r w:rsidDel="00000000" w:rsidR="00000000" w:rsidRPr="00000000">
              <w:rPr>
                <w:rFonts w:ascii="Poppins" w:cs="Poppins" w:eastAsia="Poppins" w:hAnsi="Poppins"/>
                <w:sz w:val="18"/>
                <w:szCs w:val="18"/>
                <w:vertAlign w:val="baseline"/>
                <w:rtl w:val="0"/>
              </w:rPr>
              <w:t xml:space="preserve">El proponente declara, que los documentos antes relacionados son los únicos que exigirá para la atención, trámite y pago de los siniestros que afecten el ramo arriba citado. Así mismo se obliga a realizar el pago de la indemnización en el término aquí señalado.</w:t>
            </w:r>
          </w:p>
          <w:p w:rsidR="00000000" w:rsidDel="00000000" w:rsidP="00000000" w:rsidRDefault="00000000" w:rsidRPr="00000000" w14:paraId="00000057">
            <w:pPr>
              <w:spacing w:after="0" w:line="240" w:lineRule="auto"/>
              <w:jc w:val="both"/>
              <w:rPr>
                <w:rFonts w:ascii="Poppins" w:cs="Poppins" w:eastAsia="Poppins" w:hAnsi="Poppins"/>
                <w:sz w:val="18"/>
                <w:szCs w:val="18"/>
                <w:vertAlign w:val="baseline"/>
              </w:rPr>
            </w:pPr>
            <w:r w:rsidDel="00000000" w:rsidR="00000000" w:rsidRPr="00000000">
              <w:rPr>
                <w:rtl w:val="0"/>
              </w:rPr>
            </w:r>
          </w:p>
        </w:tc>
      </w:tr>
      <w:tr>
        <w:trPr>
          <w:cantSplit w:val="0"/>
          <w:trHeight w:val="227"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5D">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tl w:val="0"/>
              </w:rPr>
            </w:r>
          </w:p>
        </w:tc>
        <w:tc>
          <w:tcPr>
            <w:gridSpan w:val="5"/>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5E">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05F">
            <w:pPr>
              <w:spacing w:after="0" w:line="240" w:lineRule="auto"/>
              <w:jc w:val="center"/>
              <w:rPr>
                <w:rFonts w:ascii="Poppins" w:cs="Poppins" w:eastAsia="Poppins" w:hAnsi="Poppins"/>
                <w:b w:val="0"/>
                <w:bCs w:val="0"/>
                <w:i w:val="0"/>
                <w:iCs w:val="0"/>
                <w:sz w:val="18"/>
                <w:szCs w:val="18"/>
                <w:vertAlign w:val="baseline"/>
              </w:rPr>
            </w:pPr>
            <w:r w:rsidDel="00000000" w:rsidR="00000000" w:rsidRPr="00000000">
              <w:rPr>
                <w:rtl w:val="0"/>
              </w:rPr>
            </w:r>
          </w:p>
        </w:tc>
      </w:tr>
      <w:tr>
        <w:trPr>
          <w:cantSplit w:val="0"/>
          <w:trHeight w:val="227" w:hRule="atLeast"/>
          <w:tblHeader w:val="0"/>
        </w:trPr>
        <w:tc>
          <w:tcPr>
            <w:gridSpan w:val="6"/>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64">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_______________________________</w:t>
            </w:r>
            <w:r w:rsidDel="00000000" w:rsidR="00000000" w:rsidRPr="00000000">
              <w:rPr>
                <w:rtl w:val="0"/>
              </w:rPr>
            </w:r>
          </w:p>
        </w:tc>
      </w:tr>
      <w:tr>
        <w:trPr>
          <w:cantSplit w:val="0"/>
          <w:trHeight w:val="227" w:hRule="atLeast"/>
          <w:tblHeader w:val="0"/>
        </w:trPr>
        <w:tc>
          <w:tcPr>
            <w:gridSpan w:val="6"/>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6A">
            <w:pPr>
              <w:spacing w:after="0" w:line="240" w:lineRule="auto"/>
              <w:jc w:val="center"/>
              <w:rPr>
                <w:rFonts w:ascii="Poppins" w:cs="Poppins" w:eastAsia="Poppins" w:hAnsi="Poppins"/>
                <w:b w:val="0"/>
                <w:bCs w:val="0"/>
                <w:sz w:val="18"/>
                <w:szCs w:val="18"/>
                <w:vertAlign w:val="baseline"/>
              </w:rPr>
            </w:pPr>
            <w:r w:rsidDel="00000000" w:rsidR="00000000" w:rsidRPr="00000000">
              <w:rPr>
                <w:rFonts w:ascii="Poppins" w:cs="Poppins" w:eastAsia="Poppins" w:hAnsi="Poppins"/>
                <w:b w:val="1"/>
                <w:bCs w:val="1"/>
                <w:sz w:val="18"/>
                <w:szCs w:val="18"/>
                <w:vertAlign w:val="baseline"/>
                <w:rtl w:val="0"/>
              </w:rPr>
              <w:t xml:space="preserve">FIRMA REPRESENTANTE LEGAL</w:t>
            </w:r>
            <w:r w:rsidDel="00000000" w:rsidR="00000000" w:rsidRPr="00000000">
              <w:rPr>
                <w:rtl w:val="0"/>
              </w:rPr>
            </w:r>
          </w:p>
        </w:tc>
      </w:tr>
    </w:tbl>
    <w:p w:rsidR="00000000" w:rsidDel="00000000" w:rsidP="00000000" w:rsidRDefault="00000000" w:rsidRPr="00000000" w14:paraId="00000070">
      <w:pPr>
        <w:spacing w:after="0" w:line="240" w:lineRule="auto"/>
        <w:jc w:val="center"/>
        <w:rPr>
          <w:rFonts w:ascii="Poppins" w:cs="Poppins" w:eastAsia="Poppins" w:hAnsi="Poppins"/>
          <w:sz w:val="18"/>
          <w:szCs w:val="18"/>
          <w:vertAlign w:val="baseline"/>
        </w:rPr>
      </w:pPr>
      <w:r w:rsidDel="00000000" w:rsidR="00000000" w:rsidRPr="00000000">
        <w:rPr>
          <w:rtl w:val="0"/>
        </w:rPr>
      </w:r>
    </w:p>
    <w:p w:rsidR="00000000" w:rsidDel="00000000" w:rsidP="00000000" w:rsidRDefault="00000000" w:rsidRPr="00000000" w14:paraId="00000071">
      <w:pPr>
        <w:rPr>
          <w:rFonts w:ascii="Poppins" w:cs="Poppins" w:eastAsia="Poppins" w:hAnsi="Poppins"/>
          <w:sz w:val="18"/>
          <w:szCs w:val="18"/>
          <w:vertAlign w:val="baseline"/>
        </w:rPr>
      </w:pPr>
      <w:r w:rsidDel="00000000" w:rsidR="00000000" w:rsidRPr="00000000">
        <w:rPr>
          <w:rtl w:val="0"/>
        </w:rPr>
      </w:r>
    </w:p>
    <w:p w:rsidR="00000000" w:rsidDel="00000000" w:rsidP="00000000" w:rsidRDefault="00000000" w:rsidRPr="00000000" w14:paraId="00000072">
      <w:pPr>
        <w:rPr>
          <w:rFonts w:ascii="Poppins" w:cs="Poppins" w:eastAsia="Poppins" w:hAnsi="Poppins"/>
          <w:vertAlign w:val="baseline"/>
        </w:rPr>
      </w:pPr>
      <w:r w:rsidDel="00000000" w:rsidR="00000000" w:rsidRPr="00000000">
        <w:rPr>
          <w:rtl w:val="0"/>
        </w:rPr>
      </w:r>
    </w:p>
    <w:sectPr>
      <w:headerReference r:id="rId6" w:type="default"/>
      <w:headerReference r:id="rId7" w:type="first"/>
      <w:headerReference r:id="rId8" w:type="even"/>
      <w:footerReference r:id="rId9" w:type="default"/>
      <w:pgSz w:h="15840" w:w="12240" w:orient="portrait"/>
      <w:pgMar w:bottom="1418" w:top="284" w:left="1418" w:right="1418"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-908049</wp:posOffset>
          </wp:positionH>
          <wp:positionV relativeFrom="paragraph">
            <wp:posOffset>223520</wp:posOffset>
          </wp:positionV>
          <wp:extent cx="3664585" cy="551180"/>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6"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7F">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2.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2.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-890268</wp:posOffset>
          </wp:positionH>
          <wp:positionV relativeFrom="paragraph">
            <wp:posOffset>-436244</wp:posOffset>
          </wp:positionV>
          <wp:extent cx="3667125" cy="1905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2" name="image6.png"/>
          <a:graphic>
            <a:graphicData uri="http://schemas.openxmlformats.org/drawingml/2006/picture">
              <pic:pic>
                <pic:nvPicPr>
                  <pic:cNvPr id="0" name="image6.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76">
    <w:pPr>
      <w:spacing w:after="0" w:line="240" w:lineRule="auto"/>
      <w:jc w:val="right"/>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3"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104776</wp:posOffset>
          </wp:positionH>
          <wp:positionV relativeFrom="paragraph">
            <wp:posOffset>11430</wp:posOffset>
          </wp:positionV>
          <wp:extent cx="1781175" cy="550545"/>
          <wp:effectExtent b="0" l="0" r="0" t="0"/>
          <wp:wrapNone/>
          <wp:docPr id="7"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4" name="image7.png"/>
          <a:graphic>
            <a:graphicData uri="http://schemas.openxmlformats.org/drawingml/2006/picture">
              <pic:pic>
                <pic:nvPicPr>
                  <pic:cNvPr id="0" name="image7.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7A">
    <w:pP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6.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