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D5CBB9" w14:textId="7C89638B" w:rsidR="00F11D7F" w:rsidRDefault="00367C17">
      <w:pPr>
        <w:pStyle w:val="Ttulo1"/>
        <w:spacing w:before="39"/>
        <w:ind w:left="0" w:right="118"/>
        <w:jc w:val="right"/>
      </w:pPr>
      <w:r>
        <w:t>Barranquilla,</w:t>
      </w:r>
      <w:r>
        <w:rPr>
          <w:spacing w:val="-3"/>
        </w:rPr>
        <w:t xml:space="preserve"> </w:t>
      </w:r>
      <w:r w:rsidR="00D11803">
        <w:t>marzo</w:t>
      </w:r>
      <w:r w:rsidR="00A8001D">
        <w:t xml:space="preserve"> de 202</w:t>
      </w:r>
      <w:r w:rsidR="00D11803">
        <w:t>6</w:t>
      </w:r>
    </w:p>
    <w:p w14:paraId="64F55A5C" w14:textId="77777777" w:rsidR="00F11D7F" w:rsidRDefault="00F11D7F">
      <w:pPr>
        <w:pStyle w:val="Textoindependiente"/>
        <w:rPr>
          <w:b/>
          <w:sz w:val="20"/>
        </w:rPr>
      </w:pPr>
    </w:p>
    <w:p w14:paraId="339879AD" w14:textId="77777777" w:rsidR="00F11D7F" w:rsidRDefault="00F11D7F">
      <w:pPr>
        <w:pStyle w:val="Textoindependiente"/>
        <w:spacing w:before="6"/>
        <w:rPr>
          <w:b/>
          <w:sz w:val="20"/>
        </w:rPr>
      </w:pPr>
    </w:p>
    <w:p w14:paraId="7B80BE28" w14:textId="77777777" w:rsidR="00F11D7F" w:rsidRDefault="00367C17">
      <w:pPr>
        <w:pStyle w:val="Textoindependiente"/>
        <w:spacing w:before="56"/>
        <w:ind w:left="191"/>
      </w:pPr>
      <w:r>
        <w:t>Señor:</w:t>
      </w:r>
    </w:p>
    <w:p w14:paraId="150BFC58" w14:textId="77777777" w:rsidR="00F11D7F" w:rsidRDefault="00367C17">
      <w:pPr>
        <w:spacing w:before="41"/>
        <w:ind w:left="191"/>
        <w:rPr>
          <w:rFonts w:ascii="Arial"/>
          <w:b/>
          <w:sz w:val="20"/>
        </w:rPr>
      </w:pPr>
      <w:r>
        <w:rPr>
          <w:rFonts w:ascii="Arial"/>
          <w:b/>
          <w:sz w:val="20"/>
        </w:rPr>
        <w:t>ALCALDIA</w:t>
      </w:r>
      <w:r>
        <w:rPr>
          <w:rFonts w:ascii="Arial"/>
          <w:b/>
          <w:spacing w:val="-5"/>
          <w:sz w:val="20"/>
        </w:rPr>
        <w:t xml:space="preserve"> </w:t>
      </w:r>
      <w:r>
        <w:rPr>
          <w:rFonts w:ascii="Arial"/>
          <w:b/>
          <w:sz w:val="20"/>
        </w:rPr>
        <w:t>DISTRITAL</w:t>
      </w:r>
      <w:r>
        <w:rPr>
          <w:rFonts w:ascii="Arial"/>
          <w:b/>
          <w:spacing w:val="-1"/>
          <w:sz w:val="20"/>
        </w:rPr>
        <w:t xml:space="preserve"> </w:t>
      </w:r>
      <w:r>
        <w:rPr>
          <w:rFonts w:ascii="Arial"/>
          <w:b/>
          <w:sz w:val="20"/>
        </w:rPr>
        <w:t>DE</w:t>
      </w:r>
      <w:r>
        <w:rPr>
          <w:rFonts w:ascii="Arial"/>
          <w:b/>
          <w:spacing w:val="-3"/>
          <w:sz w:val="20"/>
        </w:rPr>
        <w:t xml:space="preserve"> </w:t>
      </w:r>
      <w:r>
        <w:rPr>
          <w:rFonts w:ascii="Arial"/>
          <w:b/>
          <w:sz w:val="20"/>
        </w:rPr>
        <w:t>BARRANQUILLA</w:t>
      </w:r>
    </w:p>
    <w:p w14:paraId="07DC8088" w14:textId="77777777" w:rsidR="00F11D7F" w:rsidRDefault="00367C17">
      <w:pPr>
        <w:pStyle w:val="Textoindependiente"/>
        <w:ind w:left="191"/>
      </w:pPr>
      <w:r>
        <w:t>Ciudad</w:t>
      </w:r>
    </w:p>
    <w:p w14:paraId="313B9C9A" w14:textId="77777777" w:rsidR="00F11D7F" w:rsidRDefault="00F11D7F">
      <w:pPr>
        <w:pStyle w:val="Textoindependiente"/>
        <w:spacing w:before="7"/>
        <w:rPr>
          <w:sz w:val="28"/>
        </w:rPr>
      </w:pPr>
    </w:p>
    <w:p w14:paraId="56F38674" w14:textId="77777777" w:rsidR="00F11D7F" w:rsidRDefault="00367C17">
      <w:pPr>
        <w:pStyle w:val="Textoindependiente"/>
        <w:ind w:left="191"/>
      </w:pPr>
      <w:r>
        <w:t>Ref: CERTIFICACION</w:t>
      </w:r>
      <w:r>
        <w:rPr>
          <w:spacing w:val="-5"/>
        </w:rPr>
        <w:t xml:space="preserve"> </w:t>
      </w:r>
      <w:r>
        <w:t>PARA</w:t>
      </w:r>
      <w:r>
        <w:rPr>
          <w:spacing w:val="-7"/>
        </w:rPr>
        <w:t xml:space="preserve"> </w:t>
      </w:r>
      <w:r>
        <w:t>EFECTOS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RETENCION</w:t>
      </w:r>
      <w:r>
        <w:rPr>
          <w:spacing w:val="-2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FUENTE</w:t>
      </w:r>
      <w:r>
        <w:rPr>
          <w:spacing w:val="-3"/>
        </w:rPr>
        <w:t xml:space="preserve"> </w:t>
      </w:r>
      <w:r>
        <w:t>LEY</w:t>
      </w:r>
      <w:r>
        <w:rPr>
          <w:spacing w:val="-3"/>
        </w:rPr>
        <w:t xml:space="preserve"> </w:t>
      </w:r>
      <w:r>
        <w:t>1819</w:t>
      </w:r>
      <w:r>
        <w:rPr>
          <w:spacing w:val="-2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2016</w:t>
      </w:r>
      <w:r>
        <w:rPr>
          <w:spacing w:val="2"/>
        </w:rPr>
        <w:t xml:space="preserve"> </w:t>
      </w:r>
      <w:r>
        <w:t>– RENTAS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TRABAJO</w:t>
      </w:r>
    </w:p>
    <w:p w14:paraId="5779E70E" w14:textId="77777777" w:rsidR="00F11D7F" w:rsidRDefault="00F11D7F">
      <w:pPr>
        <w:pStyle w:val="Textoindependiente"/>
        <w:spacing w:before="6"/>
        <w:rPr>
          <w:sz w:val="28"/>
        </w:rPr>
      </w:pPr>
    </w:p>
    <w:p w14:paraId="7AA1F8E5" w14:textId="77777777" w:rsidR="00F11D7F" w:rsidRDefault="00367C17">
      <w:pPr>
        <w:pStyle w:val="Ttulo1"/>
        <w:ind w:left="65"/>
        <w:jc w:val="center"/>
      </w:pPr>
      <w:r>
        <w:t>CERTIFICACION</w:t>
      </w:r>
      <w:r>
        <w:rPr>
          <w:spacing w:val="-4"/>
        </w:rPr>
        <w:t xml:space="preserve"> </w:t>
      </w:r>
      <w:r>
        <w:t>BAJO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GRAVEDAD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JURAMENTO</w:t>
      </w:r>
    </w:p>
    <w:p w14:paraId="32D67037" w14:textId="77777777" w:rsidR="00F11D7F" w:rsidRDefault="00F11D7F">
      <w:pPr>
        <w:pStyle w:val="Textoindependiente"/>
        <w:spacing w:before="9"/>
        <w:rPr>
          <w:b/>
          <w:sz w:val="28"/>
        </w:rPr>
      </w:pPr>
    </w:p>
    <w:p w14:paraId="679BADBE" w14:textId="7E85C5D5" w:rsidR="00F11D7F" w:rsidRDefault="00367C17">
      <w:pPr>
        <w:pStyle w:val="Textoindependiente"/>
        <w:spacing w:line="276" w:lineRule="auto"/>
        <w:ind w:left="191" w:right="116"/>
        <w:jc w:val="both"/>
      </w:pPr>
      <w:r>
        <w:t xml:space="preserve">Yo, </w:t>
      </w:r>
      <w:r w:rsidR="008661B1">
        <w:rPr>
          <w:b/>
        </w:rPr>
        <w:t xml:space="preserve">IVAN ENRIQUE MEZA ESTRADA, </w:t>
      </w:r>
      <w:r w:rsidR="008661B1">
        <w:t xml:space="preserve">identificado </w:t>
      </w:r>
      <w:r>
        <w:t xml:space="preserve">con la cédula de ciudadanía Nº </w:t>
      </w:r>
      <w:r w:rsidR="008661B1">
        <w:t>72.005.176</w:t>
      </w:r>
      <w:r>
        <w:t xml:space="preserve"> expedida en</w:t>
      </w:r>
      <w:r>
        <w:rPr>
          <w:spacing w:val="1"/>
        </w:rPr>
        <w:t xml:space="preserve"> </w:t>
      </w:r>
      <w:r w:rsidR="008661B1">
        <w:t>Barranquilla</w:t>
      </w:r>
      <w:r>
        <w:t>,</w:t>
      </w:r>
      <w:r>
        <w:rPr>
          <w:spacing w:val="6"/>
        </w:rPr>
        <w:t xml:space="preserve"> </w:t>
      </w:r>
      <w:r>
        <w:t>con</w:t>
      </w:r>
      <w:r>
        <w:rPr>
          <w:spacing w:val="5"/>
        </w:rPr>
        <w:t xml:space="preserve"> </w:t>
      </w:r>
      <w:r>
        <w:t>el</w:t>
      </w:r>
      <w:r>
        <w:rPr>
          <w:spacing w:val="7"/>
        </w:rPr>
        <w:t xml:space="preserve"> </w:t>
      </w:r>
      <w:r>
        <w:t>fin</w:t>
      </w:r>
      <w:r>
        <w:rPr>
          <w:spacing w:val="5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dar</w:t>
      </w:r>
      <w:r>
        <w:rPr>
          <w:spacing w:val="6"/>
        </w:rPr>
        <w:t xml:space="preserve"> </w:t>
      </w:r>
      <w:r>
        <w:t>cumplimiento</w:t>
      </w:r>
      <w:r>
        <w:rPr>
          <w:spacing w:val="7"/>
        </w:rPr>
        <w:t xml:space="preserve"> </w:t>
      </w:r>
      <w:r>
        <w:t>a</w:t>
      </w:r>
      <w:r>
        <w:rPr>
          <w:spacing w:val="7"/>
        </w:rPr>
        <w:t xml:space="preserve"> </w:t>
      </w:r>
      <w:r>
        <w:t>las</w:t>
      </w:r>
      <w:r>
        <w:rPr>
          <w:spacing w:val="6"/>
        </w:rPr>
        <w:t xml:space="preserve"> </w:t>
      </w:r>
      <w:r>
        <w:t>disposiciones</w:t>
      </w:r>
      <w:r>
        <w:rPr>
          <w:spacing w:val="7"/>
        </w:rPr>
        <w:t xml:space="preserve"> </w:t>
      </w:r>
      <w:r>
        <w:t>establecidas</w:t>
      </w:r>
      <w:r>
        <w:rPr>
          <w:spacing w:val="6"/>
        </w:rPr>
        <w:t xml:space="preserve"> </w:t>
      </w:r>
      <w:r>
        <w:t>en</w:t>
      </w:r>
      <w:r>
        <w:rPr>
          <w:spacing w:val="7"/>
        </w:rPr>
        <w:t xml:space="preserve"> </w:t>
      </w:r>
      <w:r>
        <w:t>la</w:t>
      </w:r>
      <w:r>
        <w:rPr>
          <w:spacing w:val="6"/>
        </w:rPr>
        <w:t xml:space="preserve"> </w:t>
      </w:r>
      <w:r>
        <w:t>Ley</w:t>
      </w:r>
      <w:r>
        <w:rPr>
          <w:spacing w:val="7"/>
        </w:rPr>
        <w:t xml:space="preserve"> </w:t>
      </w:r>
      <w:r>
        <w:t>1819</w:t>
      </w:r>
      <w:r>
        <w:rPr>
          <w:spacing w:val="7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2016</w:t>
      </w:r>
      <w:r>
        <w:rPr>
          <w:spacing w:val="-47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parágrafo</w:t>
      </w:r>
      <w:r>
        <w:rPr>
          <w:spacing w:val="-2"/>
        </w:rPr>
        <w:t xml:space="preserve"> </w:t>
      </w:r>
      <w:r>
        <w:t>2 del</w:t>
      </w:r>
      <w:r>
        <w:rPr>
          <w:spacing w:val="-3"/>
        </w:rPr>
        <w:t xml:space="preserve"> </w:t>
      </w:r>
      <w:r>
        <w:t>artículo 383 del</w:t>
      </w:r>
      <w:r>
        <w:rPr>
          <w:spacing w:val="-3"/>
        </w:rPr>
        <w:t xml:space="preserve"> </w:t>
      </w:r>
      <w:r>
        <w:t>Estatuto</w:t>
      </w:r>
      <w:r>
        <w:rPr>
          <w:spacing w:val="-2"/>
        </w:rPr>
        <w:t xml:space="preserve"> </w:t>
      </w:r>
      <w:r>
        <w:t>Tributario,</w:t>
      </w:r>
      <w:r>
        <w:rPr>
          <w:spacing w:val="-2"/>
        </w:rPr>
        <w:t xml:space="preserve"> </w:t>
      </w:r>
      <w:r>
        <w:t>manifiesto bajo la</w:t>
      </w:r>
      <w:r>
        <w:rPr>
          <w:spacing w:val="-3"/>
        </w:rPr>
        <w:t xml:space="preserve"> </w:t>
      </w:r>
      <w:r>
        <w:t>gravedad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juramento</w:t>
      </w:r>
      <w:r>
        <w:rPr>
          <w:spacing w:val="-1"/>
        </w:rPr>
        <w:t xml:space="preserve"> </w:t>
      </w:r>
      <w:r>
        <w:t>que:</w:t>
      </w:r>
    </w:p>
    <w:p w14:paraId="5A6541F7" w14:textId="77777777" w:rsidR="00F11D7F" w:rsidRDefault="00F11D7F">
      <w:pPr>
        <w:pStyle w:val="Textoindependiente"/>
        <w:spacing w:before="3"/>
        <w:rPr>
          <w:sz w:val="25"/>
        </w:rPr>
      </w:pPr>
    </w:p>
    <w:p w14:paraId="79A088CD" w14:textId="77777777" w:rsidR="00F11D7F" w:rsidRDefault="00367C17">
      <w:pPr>
        <w:spacing w:line="276" w:lineRule="auto"/>
        <w:ind w:left="191" w:right="115"/>
        <w:jc w:val="both"/>
      </w:pPr>
      <w:r>
        <w:t>Para efectos de la aplicación de la tabla de retención en la fuente establecida en el artículo 383 del Estatuto</w:t>
      </w:r>
      <w:r>
        <w:rPr>
          <w:spacing w:val="1"/>
        </w:rPr>
        <w:t xml:space="preserve"> </w:t>
      </w:r>
      <w:r>
        <w:t>Tributario, la cual se le aplica a los pagos o abonos en cuenta por concepto de ingresos por honorarios y por</w:t>
      </w:r>
      <w:r>
        <w:rPr>
          <w:spacing w:val="1"/>
        </w:rPr>
        <w:t xml:space="preserve"> </w:t>
      </w:r>
      <w:r>
        <w:t>compensación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servicios</w:t>
      </w:r>
      <w:r>
        <w:rPr>
          <w:spacing w:val="1"/>
        </w:rPr>
        <w:t xml:space="preserve"> </w:t>
      </w:r>
      <w:r>
        <w:t>personales,</w:t>
      </w:r>
      <w:r>
        <w:rPr>
          <w:spacing w:val="1"/>
        </w:rPr>
        <w:t xml:space="preserve"> </w:t>
      </w:r>
      <w:r>
        <w:rPr>
          <w:u w:val="single"/>
        </w:rPr>
        <w:t>“</w:t>
      </w:r>
      <w:r>
        <w:rPr>
          <w:b/>
          <w:u w:val="single"/>
        </w:rPr>
        <w:t>He</w:t>
      </w:r>
      <w:r>
        <w:rPr>
          <w:b/>
          <w:spacing w:val="1"/>
          <w:u w:val="single"/>
        </w:rPr>
        <w:t xml:space="preserve"> </w:t>
      </w:r>
      <w:r>
        <w:rPr>
          <w:b/>
          <w:u w:val="single"/>
        </w:rPr>
        <w:t>contratado</w:t>
      </w:r>
      <w:r>
        <w:rPr>
          <w:b/>
          <w:spacing w:val="1"/>
          <w:u w:val="single"/>
        </w:rPr>
        <w:t xml:space="preserve"> </w:t>
      </w:r>
      <w:r>
        <w:rPr>
          <w:b/>
          <w:u w:val="single"/>
        </w:rPr>
        <w:t>o</w:t>
      </w:r>
      <w:r>
        <w:rPr>
          <w:b/>
          <w:spacing w:val="1"/>
          <w:u w:val="single"/>
        </w:rPr>
        <w:t xml:space="preserve"> </w:t>
      </w:r>
      <w:r>
        <w:rPr>
          <w:b/>
          <w:u w:val="single"/>
        </w:rPr>
        <w:t>vinculado</w:t>
      </w:r>
      <w:r>
        <w:rPr>
          <w:b/>
          <w:spacing w:val="1"/>
          <w:u w:val="single"/>
        </w:rPr>
        <w:t xml:space="preserve"> </w:t>
      </w:r>
      <w:r>
        <w:rPr>
          <w:b/>
          <w:u w:val="single"/>
        </w:rPr>
        <w:t>más</w:t>
      </w:r>
      <w:r>
        <w:rPr>
          <w:b/>
          <w:spacing w:val="1"/>
          <w:u w:val="single"/>
        </w:rPr>
        <w:t xml:space="preserve"> </w:t>
      </w:r>
      <w:r>
        <w:rPr>
          <w:b/>
          <w:u w:val="single"/>
        </w:rPr>
        <w:t>de</w:t>
      </w:r>
      <w:r>
        <w:rPr>
          <w:b/>
          <w:spacing w:val="1"/>
          <w:u w:val="single"/>
        </w:rPr>
        <w:t xml:space="preserve"> </w:t>
      </w:r>
      <w:r>
        <w:rPr>
          <w:b/>
          <w:u w:val="single"/>
        </w:rPr>
        <w:t>un</w:t>
      </w:r>
      <w:r>
        <w:rPr>
          <w:b/>
          <w:spacing w:val="1"/>
          <w:u w:val="single"/>
        </w:rPr>
        <w:t xml:space="preserve"> </w:t>
      </w:r>
      <w:r>
        <w:rPr>
          <w:b/>
          <w:u w:val="single"/>
        </w:rPr>
        <w:t>trabajador</w:t>
      </w:r>
      <w:r>
        <w:rPr>
          <w:b/>
          <w:spacing w:val="1"/>
          <w:u w:val="single"/>
        </w:rPr>
        <w:t xml:space="preserve"> </w:t>
      </w:r>
      <w:r>
        <w:rPr>
          <w:b/>
          <w:u w:val="single"/>
        </w:rPr>
        <w:t>asociado</w:t>
      </w:r>
      <w:r>
        <w:rPr>
          <w:b/>
          <w:spacing w:val="1"/>
          <w:u w:val="single"/>
        </w:rPr>
        <w:t xml:space="preserve"> </w:t>
      </w:r>
      <w:r>
        <w:rPr>
          <w:b/>
          <w:u w:val="single"/>
        </w:rPr>
        <w:t>a</w:t>
      </w:r>
      <w:r>
        <w:rPr>
          <w:b/>
          <w:spacing w:val="1"/>
          <w:u w:val="single"/>
        </w:rPr>
        <w:t xml:space="preserve"> </w:t>
      </w:r>
      <w:r>
        <w:rPr>
          <w:b/>
          <w:u w:val="single"/>
        </w:rPr>
        <w:t>mi</w:t>
      </w:r>
      <w:r>
        <w:rPr>
          <w:b/>
          <w:spacing w:val="1"/>
        </w:rPr>
        <w:t xml:space="preserve"> </w:t>
      </w:r>
      <w:r>
        <w:rPr>
          <w:b/>
          <w:u w:val="single"/>
        </w:rPr>
        <w:t>actividad</w:t>
      </w:r>
      <w:r>
        <w:rPr>
          <w:b/>
          <w:spacing w:val="-2"/>
          <w:u w:val="single"/>
        </w:rPr>
        <w:t xml:space="preserve"> </w:t>
      </w:r>
      <w:r>
        <w:rPr>
          <w:b/>
          <w:u w:val="single"/>
        </w:rPr>
        <w:t>económica</w:t>
      </w:r>
      <w:r>
        <w:rPr>
          <w:u w:val="single"/>
        </w:rPr>
        <w:t>”.</w:t>
      </w:r>
    </w:p>
    <w:p w14:paraId="1EAD2C24" w14:textId="77777777" w:rsidR="00F11D7F" w:rsidRDefault="00367C17">
      <w:pPr>
        <w:ind w:left="191"/>
        <w:jc w:val="both"/>
        <w:rPr>
          <w:b/>
        </w:rPr>
      </w:pPr>
      <w:r>
        <w:rPr>
          <w:u w:val="single"/>
        </w:rPr>
        <w:t>(</w:t>
      </w:r>
      <w:r>
        <w:rPr>
          <w:b/>
          <w:u w:val="single"/>
        </w:rPr>
        <w:t>Paragrafo</w:t>
      </w:r>
      <w:r>
        <w:rPr>
          <w:b/>
          <w:spacing w:val="-6"/>
          <w:u w:val="single"/>
        </w:rPr>
        <w:t xml:space="preserve"> </w:t>
      </w:r>
      <w:r>
        <w:rPr>
          <w:b/>
          <w:u w:val="single"/>
        </w:rPr>
        <w:t>2</w:t>
      </w:r>
      <w:r>
        <w:rPr>
          <w:b/>
          <w:spacing w:val="-1"/>
          <w:u w:val="single"/>
        </w:rPr>
        <w:t xml:space="preserve"> </w:t>
      </w:r>
      <w:r>
        <w:rPr>
          <w:b/>
          <w:u w:val="single"/>
        </w:rPr>
        <w:t>art.</w:t>
      </w:r>
      <w:r>
        <w:rPr>
          <w:b/>
          <w:spacing w:val="-2"/>
          <w:u w:val="single"/>
        </w:rPr>
        <w:t xml:space="preserve"> </w:t>
      </w:r>
      <w:r>
        <w:rPr>
          <w:b/>
          <w:u w:val="single"/>
        </w:rPr>
        <w:t>383</w:t>
      </w:r>
      <w:r>
        <w:rPr>
          <w:b/>
          <w:spacing w:val="-2"/>
          <w:u w:val="single"/>
        </w:rPr>
        <w:t xml:space="preserve"> </w:t>
      </w:r>
      <w:r>
        <w:rPr>
          <w:b/>
          <w:u w:val="single"/>
        </w:rPr>
        <w:t>E.T.)</w:t>
      </w:r>
    </w:p>
    <w:p w14:paraId="74832ABB" w14:textId="77777777" w:rsidR="00F11D7F" w:rsidRDefault="00F11D7F">
      <w:pPr>
        <w:pStyle w:val="Textoindependiente"/>
        <w:spacing w:before="2"/>
        <w:rPr>
          <w:b/>
          <w:sz w:val="24"/>
        </w:rPr>
      </w:pPr>
    </w:p>
    <w:p w14:paraId="670B36FA" w14:textId="77777777" w:rsidR="00F11D7F" w:rsidRDefault="00367C17">
      <w:pPr>
        <w:tabs>
          <w:tab w:val="left" w:pos="2950"/>
        </w:tabs>
        <w:spacing w:before="56"/>
        <w:ind w:left="68"/>
        <w:jc w:val="center"/>
        <w:rPr>
          <w:b/>
        </w:rPr>
      </w:pPr>
      <w:r>
        <w:rPr>
          <w:b/>
        </w:rPr>
        <w:t>SI</w:t>
      </w:r>
      <w:r>
        <w:rPr>
          <w:b/>
          <w:spacing w:val="-2"/>
        </w:rPr>
        <w:t xml:space="preserve"> </w:t>
      </w:r>
      <w:r>
        <w:rPr>
          <w:b/>
        </w:rPr>
        <w:t>(   )</w:t>
      </w:r>
      <w:r>
        <w:rPr>
          <w:b/>
        </w:rPr>
        <w:tab/>
        <w:t>NO</w:t>
      </w:r>
      <w:r>
        <w:rPr>
          <w:b/>
          <w:spacing w:val="-3"/>
        </w:rPr>
        <w:t xml:space="preserve"> </w:t>
      </w:r>
      <w:r>
        <w:rPr>
          <w:b/>
        </w:rPr>
        <w:t>(X)</w:t>
      </w:r>
    </w:p>
    <w:p w14:paraId="3448F627" w14:textId="77777777" w:rsidR="00F11D7F" w:rsidRDefault="00F11D7F">
      <w:pPr>
        <w:pStyle w:val="Textoindependiente"/>
        <w:spacing w:before="6"/>
        <w:rPr>
          <w:b/>
          <w:sz w:val="28"/>
        </w:rPr>
      </w:pPr>
    </w:p>
    <w:p w14:paraId="6E180E22" w14:textId="77777777" w:rsidR="00F11D7F" w:rsidRDefault="00367C17">
      <w:pPr>
        <w:pStyle w:val="Ttulo1"/>
        <w:spacing w:line="276" w:lineRule="auto"/>
      </w:pPr>
      <w:r>
        <w:t>Por</w:t>
      </w:r>
      <w:r>
        <w:rPr>
          <w:spacing w:val="15"/>
        </w:rPr>
        <w:t xml:space="preserve"> </w:t>
      </w:r>
      <w:r>
        <w:t>lo</w:t>
      </w:r>
      <w:r>
        <w:rPr>
          <w:spacing w:val="15"/>
        </w:rPr>
        <w:t xml:space="preserve"> </w:t>
      </w:r>
      <w:r>
        <w:t>anterior</w:t>
      </w:r>
      <w:r>
        <w:rPr>
          <w:spacing w:val="16"/>
        </w:rPr>
        <w:t xml:space="preserve"> </w:t>
      </w:r>
      <w:r>
        <w:t>solicito</w:t>
      </w:r>
      <w:r>
        <w:rPr>
          <w:spacing w:val="12"/>
        </w:rPr>
        <w:t xml:space="preserve"> </w:t>
      </w:r>
      <w:r>
        <w:t>se</w:t>
      </w:r>
      <w:r>
        <w:rPr>
          <w:spacing w:val="12"/>
        </w:rPr>
        <w:t xml:space="preserve"> </w:t>
      </w:r>
      <w:r>
        <w:t>tenga</w:t>
      </w:r>
      <w:r>
        <w:rPr>
          <w:spacing w:val="15"/>
        </w:rPr>
        <w:t xml:space="preserve"> </w:t>
      </w:r>
      <w:r>
        <w:t>en</w:t>
      </w:r>
      <w:r>
        <w:rPr>
          <w:spacing w:val="15"/>
        </w:rPr>
        <w:t xml:space="preserve"> </w:t>
      </w:r>
      <w:r>
        <w:t>cuenta</w:t>
      </w:r>
      <w:r>
        <w:rPr>
          <w:spacing w:val="15"/>
        </w:rPr>
        <w:t xml:space="preserve"> </w:t>
      </w:r>
      <w:r>
        <w:t>para</w:t>
      </w:r>
      <w:r>
        <w:rPr>
          <w:spacing w:val="15"/>
        </w:rPr>
        <w:t xml:space="preserve"> </w:t>
      </w:r>
      <w:r>
        <w:t>la</w:t>
      </w:r>
      <w:r>
        <w:rPr>
          <w:spacing w:val="15"/>
        </w:rPr>
        <w:t xml:space="preserve"> </w:t>
      </w:r>
      <w:r>
        <w:t>depuración</w:t>
      </w:r>
      <w:r>
        <w:rPr>
          <w:spacing w:val="15"/>
        </w:rPr>
        <w:t xml:space="preserve"> </w:t>
      </w:r>
      <w:r>
        <w:t>de</w:t>
      </w:r>
      <w:r>
        <w:rPr>
          <w:spacing w:val="14"/>
        </w:rPr>
        <w:t xml:space="preserve"> </w:t>
      </w:r>
      <w:r>
        <w:t>la</w:t>
      </w:r>
      <w:r>
        <w:rPr>
          <w:spacing w:val="15"/>
        </w:rPr>
        <w:t xml:space="preserve"> </w:t>
      </w:r>
      <w:r>
        <w:t>base</w:t>
      </w:r>
      <w:r>
        <w:rPr>
          <w:spacing w:val="12"/>
        </w:rPr>
        <w:t xml:space="preserve"> </w:t>
      </w:r>
      <w:r>
        <w:t>gravable</w:t>
      </w:r>
      <w:r>
        <w:rPr>
          <w:spacing w:val="15"/>
        </w:rPr>
        <w:t xml:space="preserve"> </w:t>
      </w:r>
      <w:r>
        <w:t>del</w:t>
      </w:r>
      <w:r>
        <w:rPr>
          <w:spacing w:val="16"/>
        </w:rPr>
        <w:t xml:space="preserve"> </w:t>
      </w:r>
      <w:r>
        <w:t>cálculo</w:t>
      </w:r>
      <w:r>
        <w:rPr>
          <w:spacing w:val="15"/>
        </w:rPr>
        <w:t xml:space="preserve"> </w:t>
      </w:r>
      <w:r>
        <w:t>de</w:t>
      </w:r>
      <w:r>
        <w:rPr>
          <w:spacing w:val="12"/>
        </w:rPr>
        <w:t xml:space="preserve"> </w:t>
      </w:r>
      <w:r>
        <w:t>retención</w:t>
      </w:r>
      <w:r>
        <w:rPr>
          <w:spacing w:val="15"/>
        </w:rPr>
        <w:t xml:space="preserve"> </w:t>
      </w:r>
      <w:r>
        <w:t>las</w:t>
      </w:r>
      <w:r>
        <w:rPr>
          <w:spacing w:val="-47"/>
        </w:rPr>
        <w:t xml:space="preserve"> </w:t>
      </w:r>
      <w:r>
        <w:t>deducciones</w:t>
      </w:r>
      <w:r>
        <w:rPr>
          <w:spacing w:val="-3"/>
        </w:rPr>
        <w:t xml:space="preserve"> </w:t>
      </w:r>
      <w:r>
        <w:t>consagradas</w:t>
      </w:r>
      <w:r>
        <w:rPr>
          <w:spacing w:val="-2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el artículo</w:t>
      </w:r>
      <w:r>
        <w:rPr>
          <w:spacing w:val="-3"/>
        </w:rPr>
        <w:t xml:space="preserve"> </w:t>
      </w:r>
      <w:r>
        <w:t>387 del</w:t>
      </w:r>
      <w:r>
        <w:rPr>
          <w:spacing w:val="-2"/>
        </w:rPr>
        <w:t xml:space="preserve"> </w:t>
      </w:r>
      <w:r>
        <w:t>E.</w:t>
      </w:r>
      <w:r>
        <w:rPr>
          <w:spacing w:val="1"/>
        </w:rPr>
        <w:t xml:space="preserve"> </w:t>
      </w:r>
      <w:r>
        <w:t>Tributario.</w:t>
      </w:r>
    </w:p>
    <w:p w14:paraId="2BE311A2" w14:textId="77777777" w:rsidR="00F11D7F" w:rsidRDefault="00F11D7F">
      <w:pPr>
        <w:pStyle w:val="Textoindependiente"/>
        <w:spacing w:before="5"/>
        <w:rPr>
          <w:b/>
          <w:sz w:val="25"/>
        </w:rPr>
      </w:pPr>
    </w:p>
    <w:tbl>
      <w:tblPr>
        <w:tblStyle w:val="TableNormal"/>
        <w:tblW w:w="0" w:type="auto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763"/>
        <w:gridCol w:w="865"/>
        <w:gridCol w:w="1148"/>
      </w:tblGrid>
      <w:tr w:rsidR="00F11D7F" w14:paraId="6162D4E4" w14:textId="77777777">
        <w:trPr>
          <w:trHeight w:val="806"/>
        </w:trPr>
        <w:tc>
          <w:tcPr>
            <w:tcW w:w="7763" w:type="dxa"/>
            <w:shd w:val="clear" w:color="auto" w:fill="D9D9D9"/>
          </w:tcPr>
          <w:p w14:paraId="41284141" w14:textId="77777777" w:rsidR="00F11D7F" w:rsidRDefault="00F11D7F">
            <w:pPr>
              <w:pStyle w:val="TableParagraph"/>
              <w:spacing w:before="11"/>
              <w:rPr>
                <w:b/>
                <w:sz w:val="21"/>
              </w:rPr>
            </w:pPr>
          </w:p>
          <w:p w14:paraId="405C2671" w14:textId="77777777" w:rsidR="00F11D7F" w:rsidRDefault="00367C17">
            <w:pPr>
              <w:pStyle w:val="TableParagraph"/>
              <w:ind w:left="3787" w:right="3056"/>
              <w:jc w:val="center"/>
              <w:rPr>
                <w:b/>
              </w:rPr>
            </w:pPr>
            <w:r>
              <w:rPr>
                <w:b/>
              </w:rPr>
              <w:t>Concepto</w:t>
            </w:r>
          </w:p>
        </w:tc>
        <w:tc>
          <w:tcPr>
            <w:tcW w:w="865" w:type="dxa"/>
            <w:shd w:val="clear" w:color="auto" w:fill="D9D9D9"/>
          </w:tcPr>
          <w:p w14:paraId="2A3B9000" w14:textId="77777777" w:rsidR="00F11D7F" w:rsidRDefault="00367C17">
            <w:pPr>
              <w:pStyle w:val="TableParagraph"/>
              <w:ind w:left="215" w:right="124" w:hanging="65"/>
              <w:rPr>
                <w:b/>
              </w:rPr>
            </w:pPr>
            <w:r>
              <w:rPr>
                <w:b/>
              </w:rPr>
              <w:t>Aplica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o No</w:t>
            </w:r>
          </w:p>
          <w:p w14:paraId="4A100666" w14:textId="77777777" w:rsidR="00F11D7F" w:rsidRDefault="00367C17">
            <w:pPr>
              <w:pStyle w:val="TableParagraph"/>
              <w:spacing w:line="249" w:lineRule="exact"/>
              <w:ind w:left="153"/>
              <w:rPr>
                <w:b/>
              </w:rPr>
            </w:pPr>
            <w:r>
              <w:rPr>
                <w:b/>
              </w:rPr>
              <w:t>Aplica</w:t>
            </w:r>
          </w:p>
        </w:tc>
        <w:tc>
          <w:tcPr>
            <w:tcW w:w="1148" w:type="dxa"/>
            <w:shd w:val="clear" w:color="auto" w:fill="D9D9D9"/>
          </w:tcPr>
          <w:p w14:paraId="63D24BF2" w14:textId="77777777" w:rsidR="00F11D7F" w:rsidRDefault="00F11D7F">
            <w:pPr>
              <w:pStyle w:val="TableParagraph"/>
              <w:spacing w:before="2"/>
              <w:rPr>
                <w:b/>
                <w:sz w:val="20"/>
              </w:rPr>
            </w:pPr>
          </w:p>
          <w:p w14:paraId="15B87B67" w14:textId="77777777" w:rsidR="00F11D7F" w:rsidRDefault="00367C17">
            <w:pPr>
              <w:pStyle w:val="TableParagraph"/>
              <w:spacing w:line="270" w:lineRule="atLeast"/>
              <w:ind w:left="210" w:right="177" w:hanging="8"/>
              <w:rPr>
                <w:b/>
              </w:rPr>
            </w:pPr>
            <w:r>
              <w:rPr>
                <w:b/>
              </w:rPr>
              <w:t>Adjunto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Soporte</w:t>
            </w:r>
          </w:p>
        </w:tc>
      </w:tr>
      <w:tr w:rsidR="00F11D7F" w14:paraId="369CE644" w14:textId="77777777">
        <w:trPr>
          <w:trHeight w:val="806"/>
        </w:trPr>
        <w:tc>
          <w:tcPr>
            <w:tcW w:w="7763" w:type="dxa"/>
          </w:tcPr>
          <w:p w14:paraId="278E0AB1" w14:textId="77777777" w:rsidR="00F11D7F" w:rsidRDefault="00367C17">
            <w:pPr>
              <w:pStyle w:val="TableParagraph"/>
              <w:ind w:left="69"/>
            </w:pPr>
            <w:r>
              <w:t>1)</w:t>
            </w:r>
            <w:r>
              <w:rPr>
                <w:spacing w:val="1"/>
              </w:rPr>
              <w:t xml:space="preserve"> </w:t>
            </w:r>
            <w:r>
              <w:t>Intereses o corrección monetaria en virtud de préstamos para adquisición de</w:t>
            </w:r>
            <w:r>
              <w:rPr>
                <w:spacing w:val="-48"/>
              </w:rPr>
              <w:t xml:space="preserve"> </w:t>
            </w:r>
            <w:r>
              <w:t>vivienda.</w:t>
            </w:r>
          </w:p>
          <w:p w14:paraId="0F3CF64E" w14:textId="303ABC5D" w:rsidR="00F11D7F" w:rsidRDefault="00367C17" w:rsidP="00A8001D">
            <w:pPr>
              <w:pStyle w:val="TableParagraph"/>
              <w:spacing w:line="249" w:lineRule="exact"/>
              <w:ind w:left="69"/>
              <w:rPr>
                <w:b/>
              </w:rPr>
            </w:pPr>
            <w:r>
              <w:rPr>
                <w:b/>
              </w:rPr>
              <w:t>(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Adjuntar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certificación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año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202</w:t>
            </w:r>
            <w:r w:rsidR="00A8001D">
              <w:rPr>
                <w:b/>
              </w:rPr>
              <w:t>3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emitido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por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las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respectiva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entidad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financiera)</w:t>
            </w:r>
          </w:p>
        </w:tc>
        <w:tc>
          <w:tcPr>
            <w:tcW w:w="865" w:type="dxa"/>
          </w:tcPr>
          <w:p w14:paraId="30C1C52F" w14:textId="77777777" w:rsidR="00F11D7F" w:rsidRDefault="00367C17">
            <w:pPr>
              <w:pStyle w:val="TableParagraph"/>
              <w:spacing w:before="133"/>
              <w:ind w:left="105" w:right="78" w:firstLine="180"/>
              <w:rPr>
                <w:b/>
              </w:rPr>
            </w:pPr>
            <w:r>
              <w:rPr>
                <w:b/>
              </w:rPr>
              <w:t>NO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APLICA</w:t>
            </w:r>
          </w:p>
        </w:tc>
        <w:tc>
          <w:tcPr>
            <w:tcW w:w="1148" w:type="dxa"/>
          </w:tcPr>
          <w:p w14:paraId="14B6746B" w14:textId="77777777" w:rsidR="00F11D7F" w:rsidRDefault="00F11D7F">
            <w:pPr>
              <w:pStyle w:val="TableParagraph"/>
              <w:rPr>
                <w:rFonts w:ascii="Times New Roman"/>
              </w:rPr>
            </w:pPr>
          </w:p>
        </w:tc>
      </w:tr>
      <w:tr w:rsidR="00F11D7F" w14:paraId="0E65A903" w14:textId="77777777">
        <w:trPr>
          <w:trHeight w:val="805"/>
        </w:trPr>
        <w:tc>
          <w:tcPr>
            <w:tcW w:w="7763" w:type="dxa"/>
          </w:tcPr>
          <w:p w14:paraId="3C3A9DCA" w14:textId="77777777" w:rsidR="00F11D7F" w:rsidRDefault="00367C17">
            <w:pPr>
              <w:pStyle w:val="TableParagraph"/>
              <w:spacing w:line="268" w:lineRule="exact"/>
              <w:ind w:left="69"/>
            </w:pPr>
            <w:r>
              <w:t>2)</w:t>
            </w:r>
            <w:r>
              <w:rPr>
                <w:spacing w:val="48"/>
              </w:rPr>
              <w:t xml:space="preserve"> </w:t>
            </w:r>
            <w:r>
              <w:t>Aportes</w:t>
            </w:r>
            <w:r>
              <w:rPr>
                <w:spacing w:val="-1"/>
              </w:rPr>
              <w:t xml:space="preserve"> </w:t>
            </w:r>
            <w:r>
              <w:t>Voluntarios</w:t>
            </w:r>
            <w:r>
              <w:rPr>
                <w:spacing w:val="-4"/>
              </w:rPr>
              <w:t xml:space="preserve"> </w:t>
            </w:r>
            <w:r>
              <w:t>a</w:t>
            </w:r>
            <w:r>
              <w:rPr>
                <w:spacing w:val="-1"/>
              </w:rPr>
              <w:t xml:space="preserve"> </w:t>
            </w:r>
            <w:r>
              <w:t>fondos de</w:t>
            </w:r>
            <w:r>
              <w:rPr>
                <w:spacing w:val="-1"/>
              </w:rPr>
              <w:t xml:space="preserve"> </w:t>
            </w:r>
            <w:r>
              <w:t>pensiones</w:t>
            </w:r>
            <w:r>
              <w:rPr>
                <w:spacing w:val="-3"/>
              </w:rPr>
              <w:t xml:space="preserve"> </w:t>
            </w:r>
            <w:r>
              <w:t>o</w:t>
            </w:r>
            <w:r>
              <w:rPr>
                <w:spacing w:val="-2"/>
              </w:rPr>
              <w:t xml:space="preserve"> </w:t>
            </w:r>
            <w:r>
              <w:t>cuentas AFC.</w:t>
            </w:r>
          </w:p>
          <w:p w14:paraId="2FC4151E" w14:textId="77777777" w:rsidR="00F11D7F" w:rsidRDefault="00367C17">
            <w:pPr>
              <w:pStyle w:val="TableParagraph"/>
              <w:ind w:left="69"/>
              <w:rPr>
                <w:b/>
              </w:rPr>
            </w:pPr>
            <w:r>
              <w:rPr>
                <w:b/>
              </w:rPr>
              <w:t>(Adjuntar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carta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autorización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instrucciones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dirigida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a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la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FIDUCIARIA).</w:t>
            </w:r>
          </w:p>
        </w:tc>
        <w:tc>
          <w:tcPr>
            <w:tcW w:w="865" w:type="dxa"/>
          </w:tcPr>
          <w:p w14:paraId="106AE55C" w14:textId="77777777" w:rsidR="00F11D7F" w:rsidRDefault="00367C17">
            <w:pPr>
              <w:pStyle w:val="TableParagraph"/>
              <w:spacing w:before="133"/>
              <w:ind w:left="105" w:right="78" w:firstLine="180"/>
              <w:rPr>
                <w:b/>
              </w:rPr>
            </w:pPr>
            <w:r>
              <w:rPr>
                <w:b/>
              </w:rPr>
              <w:t>NO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APLICA</w:t>
            </w:r>
          </w:p>
        </w:tc>
        <w:tc>
          <w:tcPr>
            <w:tcW w:w="1148" w:type="dxa"/>
          </w:tcPr>
          <w:p w14:paraId="6FEDBC82" w14:textId="77777777" w:rsidR="00F11D7F" w:rsidRDefault="00F11D7F">
            <w:pPr>
              <w:pStyle w:val="TableParagraph"/>
              <w:rPr>
                <w:rFonts w:ascii="Times New Roman"/>
              </w:rPr>
            </w:pPr>
          </w:p>
        </w:tc>
      </w:tr>
      <w:tr w:rsidR="00F11D7F" w14:paraId="360CFCCE" w14:textId="77777777">
        <w:trPr>
          <w:trHeight w:val="1072"/>
        </w:trPr>
        <w:tc>
          <w:tcPr>
            <w:tcW w:w="7763" w:type="dxa"/>
          </w:tcPr>
          <w:p w14:paraId="6D118D36" w14:textId="77777777" w:rsidR="00F11D7F" w:rsidRDefault="00367C17">
            <w:pPr>
              <w:pStyle w:val="TableParagraph"/>
              <w:spacing w:line="267" w:lineRule="exact"/>
              <w:ind w:left="69"/>
            </w:pPr>
            <w:r>
              <w:t>3)</w:t>
            </w:r>
            <w:r>
              <w:rPr>
                <w:spacing w:val="11"/>
              </w:rPr>
              <w:t xml:space="preserve"> </w:t>
            </w:r>
            <w:r>
              <w:t>Pagos</w:t>
            </w:r>
            <w:r>
              <w:rPr>
                <w:spacing w:val="12"/>
              </w:rPr>
              <w:t xml:space="preserve"> </w:t>
            </w:r>
            <w:r>
              <w:t>por</w:t>
            </w:r>
            <w:r>
              <w:rPr>
                <w:spacing w:val="10"/>
              </w:rPr>
              <w:t xml:space="preserve"> </w:t>
            </w:r>
            <w:r>
              <w:t>Medicina</w:t>
            </w:r>
            <w:r>
              <w:rPr>
                <w:spacing w:val="12"/>
              </w:rPr>
              <w:t xml:space="preserve"> </w:t>
            </w:r>
            <w:r>
              <w:t>Pre</w:t>
            </w:r>
            <w:r>
              <w:rPr>
                <w:spacing w:val="10"/>
              </w:rPr>
              <w:t xml:space="preserve"> </w:t>
            </w:r>
            <w:r>
              <w:t>pagada</w:t>
            </w:r>
            <w:r>
              <w:rPr>
                <w:spacing w:val="11"/>
              </w:rPr>
              <w:t xml:space="preserve"> </w:t>
            </w:r>
            <w:r>
              <w:t>o</w:t>
            </w:r>
            <w:r>
              <w:rPr>
                <w:spacing w:val="13"/>
              </w:rPr>
              <w:t xml:space="preserve"> </w:t>
            </w:r>
            <w:r>
              <w:t>Seguros</w:t>
            </w:r>
            <w:r>
              <w:rPr>
                <w:spacing w:val="12"/>
              </w:rPr>
              <w:t xml:space="preserve"> </w:t>
            </w:r>
            <w:r>
              <w:t>de</w:t>
            </w:r>
            <w:r>
              <w:rPr>
                <w:spacing w:val="13"/>
              </w:rPr>
              <w:t xml:space="preserve"> </w:t>
            </w:r>
            <w:r>
              <w:t>Salud</w:t>
            </w:r>
            <w:r>
              <w:rPr>
                <w:spacing w:val="11"/>
              </w:rPr>
              <w:t xml:space="preserve"> </w:t>
            </w:r>
            <w:r>
              <w:t>señalados</w:t>
            </w:r>
            <w:r>
              <w:rPr>
                <w:spacing w:val="12"/>
              </w:rPr>
              <w:t xml:space="preserve"> </w:t>
            </w:r>
            <w:r>
              <w:t>en</w:t>
            </w:r>
            <w:r>
              <w:rPr>
                <w:spacing w:val="11"/>
              </w:rPr>
              <w:t xml:space="preserve"> </w:t>
            </w:r>
            <w:r>
              <w:t>los</w:t>
            </w:r>
            <w:r>
              <w:rPr>
                <w:spacing w:val="12"/>
              </w:rPr>
              <w:t xml:space="preserve"> </w:t>
            </w:r>
            <w:r>
              <w:t>literales</w:t>
            </w:r>
            <w:r>
              <w:rPr>
                <w:spacing w:val="10"/>
              </w:rPr>
              <w:t xml:space="preserve"> </w:t>
            </w:r>
            <w:r>
              <w:t>a)</w:t>
            </w:r>
            <w:r>
              <w:rPr>
                <w:spacing w:val="12"/>
              </w:rPr>
              <w:t xml:space="preserve"> </w:t>
            </w:r>
            <w:r>
              <w:t>y</w:t>
            </w:r>
          </w:p>
          <w:p w14:paraId="55634880" w14:textId="77777777" w:rsidR="00F11D7F" w:rsidRDefault="00367C17">
            <w:pPr>
              <w:pStyle w:val="TableParagraph"/>
              <w:ind w:left="69"/>
            </w:pPr>
            <w:r>
              <w:t>b)</w:t>
            </w:r>
            <w:r>
              <w:rPr>
                <w:spacing w:val="30"/>
              </w:rPr>
              <w:t xml:space="preserve"> </w:t>
            </w:r>
            <w:r>
              <w:t>del</w:t>
            </w:r>
            <w:r>
              <w:rPr>
                <w:spacing w:val="28"/>
              </w:rPr>
              <w:t xml:space="preserve"> </w:t>
            </w:r>
            <w:r>
              <w:t>artículo</w:t>
            </w:r>
            <w:r>
              <w:rPr>
                <w:spacing w:val="29"/>
              </w:rPr>
              <w:t xml:space="preserve"> </w:t>
            </w:r>
            <w:r>
              <w:t>387</w:t>
            </w:r>
            <w:r>
              <w:rPr>
                <w:spacing w:val="31"/>
              </w:rPr>
              <w:t xml:space="preserve"> </w:t>
            </w:r>
            <w:r>
              <w:t>del</w:t>
            </w:r>
            <w:r>
              <w:rPr>
                <w:spacing w:val="28"/>
              </w:rPr>
              <w:t xml:space="preserve"> </w:t>
            </w:r>
            <w:r>
              <w:t>Estatuto</w:t>
            </w:r>
            <w:r>
              <w:rPr>
                <w:spacing w:val="29"/>
              </w:rPr>
              <w:t xml:space="preserve"> </w:t>
            </w:r>
            <w:r>
              <w:t>Tributario,</w:t>
            </w:r>
            <w:r>
              <w:rPr>
                <w:spacing w:val="30"/>
              </w:rPr>
              <w:t xml:space="preserve"> </w:t>
            </w:r>
            <w:r>
              <w:t>siempre</w:t>
            </w:r>
            <w:r>
              <w:rPr>
                <w:spacing w:val="31"/>
              </w:rPr>
              <w:t xml:space="preserve"> </w:t>
            </w:r>
            <w:r>
              <w:t>que</w:t>
            </w:r>
            <w:r>
              <w:rPr>
                <w:spacing w:val="28"/>
              </w:rPr>
              <w:t xml:space="preserve"> </w:t>
            </w:r>
            <w:r>
              <w:t>el</w:t>
            </w:r>
            <w:r>
              <w:rPr>
                <w:spacing w:val="28"/>
              </w:rPr>
              <w:t xml:space="preserve"> </w:t>
            </w:r>
            <w:r>
              <w:t>valor</w:t>
            </w:r>
            <w:r>
              <w:rPr>
                <w:spacing w:val="28"/>
              </w:rPr>
              <w:t xml:space="preserve"> </w:t>
            </w:r>
            <w:r>
              <w:t>a</w:t>
            </w:r>
            <w:r>
              <w:rPr>
                <w:spacing w:val="36"/>
              </w:rPr>
              <w:t xml:space="preserve"> </w:t>
            </w:r>
            <w:r>
              <w:t>disminuir</w:t>
            </w:r>
            <w:r>
              <w:rPr>
                <w:spacing w:val="-47"/>
              </w:rPr>
              <w:t xml:space="preserve"> </w:t>
            </w:r>
            <w:r>
              <w:t xml:space="preserve">mensualmente,  </w:t>
            </w:r>
            <w:r>
              <w:rPr>
                <w:spacing w:val="8"/>
              </w:rPr>
              <w:t xml:space="preserve"> </w:t>
            </w:r>
            <w:r>
              <w:t xml:space="preserve">no  </w:t>
            </w:r>
            <w:r>
              <w:rPr>
                <w:spacing w:val="8"/>
              </w:rPr>
              <w:t xml:space="preserve"> </w:t>
            </w:r>
            <w:r>
              <w:t xml:space="preserve">supere  </w:t>
            </w:r>
            <w:r>
              <w:rPr>
                <w:spacing w:val="8"/>
              </w:rPr>
              <w:t xml:space="preserve"> </w:t>
            </w:r>
            <w:r>
              <w:t xml:space="preserve">dieciséis  </w:t>
            </w:r>
            <w:r>
              <w:rPr>
                <w:spacing w:val="6"/>
              </w:rPr>
              <w:t xml:space="preserve"> </w:t>
            </w:r>
            <w:r>
              <w:t xml:space="preserve">(16)  </w:t>
            </w:r>
            <w:r>
              <w:rPr>
                <w:spacing w:val="8"/>
              </w:rPr>
              <w:t xml:space="preserve"> </w:t>
            </w:r>
            <w:r>
              <w:t xml:space="preserve">UVT  </w:t>
            </w:r>
            <w:r>
              <w:rPr>
                <w:spacing w:val="5"/>
              </w:rPr>
              <w:t xml:space="preserve"> </w:t>
            </w:r>
            <w:r>
              <w:t xml:space="preserve">mensuales,  </w:t>
            </w:r>
            <w:r>
              <w:rPr>
                <w:spacing w:val="8"/>
              </w:rPr>
              <w:t xml:space="preserve"> </w:t>
            </w:r>
            <w:r>
              <w:t xml:space="preserve">y  </w:t>
            </w:r>
            <w:r>
              <w:rPr>
                <w:spacing w:val="6"/>
              </w:rPr>
              <w:t xml:space="preserve"> </w:t>
            </w:r>
            <w:r>
              <w:t xml:space="preserve">se  </w:t>
            </w:r>
            <w:r>
              <w:rPr>
                <w:spacing w:val="8"/>
              </w:rPr>
              <w:t xml:space="preserve"> </w:t>
            </w:r>
            <w:r>
              <w:t xml:space="preserve">cumplan  </w:t>
            </w:r>
            <w:r>
              <w:rPr>
                <w:spacing w:val="4"/>
              </w:rPr>
              <w:t xml:space="preserve"> </w:t>
            </w:r>
            <w:r>
              <w:t>las</w:t>
            </w:r>
          </w:p>
          <w:p w14:paraId="5CE14851" w14:textId="77777777" w:rsidR="00F11D7F" w:rsidRDefault="00367C17">
            <w:pPr>
              <w:pStyle w:val="TableParagraph"/>
              <w:spacing w:line="249" w:lineRule="exact"/>
              <w:ind w:left="69"/>
            </w:pPr>
            <w:r>
              <w:t>condiciones</w:t>
            </w:r>
            <w:r>
              <w:rPr>
                <w:spacing w:val="-1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t>control</w:t>
            </w:r>
            <w:r>
              <w:rPr>
                <w:spacing w:val="-1"/>
              </w:rPr>
              <w:t xml:space="preserve"> </w:t>
            </w:r>
            <w:r>
              <w:t>indicadas</w:t>
            </w:r>
            <w:r>
              <w:rPr>
                <w:spacing w:val="-1"/>
              </w:rPr>
              <w:t xml:space="preserve"> </w:t>
            </w:r>
            <w:r>
              <w:t>en</w:t>
            </w:r>
            <w:r>
              <w:rPr>
                <w:spacing w:val="-2"/>
              </w:rPr>
              <w:t xml:space="preserve"> </w:t>
            </w:r>
            <w:r>
              <w:t>las</w:t>
            </w:r>
            <w:r>
              <w:rPr>
                <w:spacing w:val="-4"/>
              </w:rPr>
              <w:t xml:space="preserve"> </w:t>
            </w:r>
            <w:r>
              <w:t>normas</w:t>
            </w:r>
            <w:r>
              <w:rPr>
                <w:spacing w:val="-1"/>
              </w:rPr>
              <w:t xml:space="preserve"> </w:t>
            </w:r>
            <w:r>
              <w:t>reglamentarias</w:t>
            </w:r>
            <w:r>
              <w:rPr>
                <w:spacing w:val="-1"/>
              </w:rPr>
              <w:t xml:space="preserve"> </w:t>
            </w:r>
            <w:r>
              <w:t>vigentes.</w:t>
            </w:r>
          </w:p>
        </w:tc>
        <w:tc>
          <w:tcPr>
            <w:tcW w:w="865" w:type="dxa"/>
          </w:tcPr>
          <w:p w14:paraId="49A021E5" w14:textId="77777777" w:rsidR="00F11D7F" w:rsidRDefault="00F11D7F">
            <w:pPr>
              <w:pStyle w:val="TableParagraph"/>
              <w:spacing w:before="9"/>
              <w:rPr>
                <w:b/>
                <w:sz w:val="21"/>
              </w:rPr>
            </w:pPr>
          </w:p>
          <w:p w14:paraId="1F411932" w14:textId="77777777" w:rsidR="00F11D7F" w:rsidRDefault="00367C17">
            <w:pPr>
              <w:pStyle w:val="TableParagraph"/>
              <w:ind w:left="105" w:right="78" w:firstLine="180"/>
              <w:rPr>
                <w:b/>
              </w:rPr>
            </w:pPr>
            <w:r>
              <w:rPr>
                <w:b/>
              </w:rPr>
              <w:t>NO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APLICA</w:t>
            </w:r>
          </w:p>
        </w:tc>
        <w:tc>
          <w:tcPr>
            <w:tcW w:w="1148" w:type="dxa"/>
          </w:tcPr>
          <w:p w14:paraId="1F706630" w14:textId="77777777" w:rsidR="00F11D7F" w:rsidRDefault="00F11D7F">
            <w:pPr>
              <w:pStyle w:val="TableParagraph"/>
              <w:rPr>
                <w:rFonts w:ascii="Times New Roman"/>
              </w:rPr>
            </w:pPr>
          </w:p>
        </w:tc>
      </w:tr>
      <w:tr w:rsidR="00F11D7F" w14:paraId="1CE1DCA8" w14:textId="77777777">
        <w:trPr>
          <w:trHeight w:val="1074"/>
        </w:trPr>
        <w:tc>
          <w:tcPr>
            <w:tcW w:w="7763" w:type="dxa"/>
          </w:tcPr>
          <w:p w14:paraId="2B4B3B9C" w14:textId="77777777" w:rsidR="00F11D7F" w:rsidRDefault="00367C17">
            <w:pPr>
              <w:pStyle w:val="TableParagraph"/>
              <w:ind w:left="69" w:right="59"/>
              <w:jc w:val="both"/>
            </w:pPr>
            <w:r>
              <w:t>4)   Deducción mensual por concepto de dependientes de hasta el 10% del total de</w:t>
            </w:r>
            <w:r>
              <w:rPr>
                <w:spacing w:val="1"/>
              </w:rPr>
              <w:t xml:space="preserve"> </w:t>
            </w:r>
            <w:r>
              <w:t>los ingresos brutos provenientes de la relación laboral o legal y reglamentaria en el</w:t>
            </w:r>
            <w:r>
              <w:rPr>
                <w:spacing w:val="1"/>
              </w:rPr>
              <w:t xml:space="preserve"> </w:t>
            </w:r>
            <w:r>
              <w:t>respectivo</w:t>
            </w:r>
            <w:r>
              <w:rPr>
                <w:spacing w:val="31"/>
              </w:rPr>
              <w:t xml:space="preserve"> </w:t>
            </w:r>
            <w:r>
              <w:t>mes</w:t>
            </w:r>
            <w:r>
              <w:rPr>
                <w:spacing w:val="31"/>
              </w:rPr>
              <w:t xml:space="preserve"> </w:t>
            </w:r>
            <w:r>
              <w:t>por</w:t>
            </w:r>
            <w:r>
              <w:rPr>
                <w:spacing w:val="30"/>
              </w:rPr>
              <w:t xml:space="preserve"> </w:t>
            </w:r>
            <w:r>
              <w:t>concepto</w:t>
            </w:r>
            <w:r>
              <w:rPr>
                <w:spacing w:val="34"/>
              </w:rPr>
              <w:t xml:space="preserve"> </w:t>
            </w:r>
            <w:r>
              <w:t>de</w:t>
            </w:r>
            <w:r>
              <w:rPr>
                <w:spacing w:val="32"/>
              </w:rPr>
              <w:t xml:space="preserve"> </w:t>
            </w:r>
            <w:r>
              <w:t>dependientes,</w:t>
            </w:r>
            <w:r>
              <w:rPr>
                <w:spacing w:val="30"/>
              </w:rPr>
              <w:t xml:space="preserve"> </w:t>
            </w:r>
            <w:r>
              <w:t>hasta</w:t>
            </w:r>
            <w:r>
              <w:rPr>
                <w:spacing w:val="33"/>
              </w:rPr>
              <w:t xml:space="preserve"> </w:t>
            </w:r>
            <w:r>
              <w:t>un</w:t>
            </w:r>
            <w:r>
              <w:rPr>
                <w:spacing w:val="30"/>
              </w:rPr>
              <w:t xml:space="preserve"> </w:t>
            </w:r>
            <w:r>
              <w:t>máximo</w:t>
            </w:r>
            <w:r>
              <w:rPr>
                <w:spacing w:val="31"/>
              </w:rPr>
              <w:t xml:space="preserve"> </w:t>
            </w:r>
            <w:r>
              <w:t>de</w:t>
            </w:r>
            <w:r>
              <w:rPr>
                <w:spacing w:val="31"/>
              </w:rPr>
              <w:t xml:space="preserve"> </w:t>
            </w:r>
            <w:r>
              <w:t>treinta</w:t>
            </w:r>
            <w:r>
              <w:rPr>
                <w:spacing w:val="31"/>
              </w:rPr>
              <w:t xml:space="preserve"> </w:t>
            </w:r>
            <w:r>
              <w:t>y</w:t>
            </w:r>
            <w:r>
              <w:rPr>
                <w:spacing w:val="31"/>
              </w:rPr>
              <w:t xml:space="preserve"> </w:t>
            </w:r>
            <w:r>
              <w:t>dos</w:t>
            </w:r>
          </w:p>
          <w:p w14:paraId="003AA22C" w14:textId="77777777" w:rsidR="00F11D7F" w:rsidRDefault="00367C17">
            <w:pPr>
              <w:pStyle w:val="TableParagraph"/>
              <w:spacing w:line="249" w:lineRule="exact"/>
              <w:ind w:left="69"/>
              <w:jc w:val="both"/>
            </w:pPr>
            <w:r>
              <w:t>(32)</w:t>
            </w:r>
            <w:r>
              <w:rPr>
                <w:spacing w:val="-3"/>
              </w:rPr>
              <w:t xml:space="preserve"> </w:t>
            </w:r>
            <w:r>
              <w:t>UVT</w:t>
            </w:r>
            <w:r>
              <w:rPr>
                <w:spacing w:val="-1"/>
              </w:rPr>
              <w:t xml:space="preserve"> </w:t>
            </w:r>
            <w:r>
              <w:t>mensuales.</w:t>
            </w:r>
          </w:p>
        </w:tc>
        <w:tc>
          <w:tcPr>
            <w:tcW w:w="865" w:type="dxa"/>
          </w:tcPr>
          <w:p w14:paraId="646C24EF" w14:textId="77777777" w:rsidR="00F11D7F" w:rsidRDefault="00F11D7F">
            <w:pPr>
              <w:pStyle w:val="TableParagraph"/>
              <w:spacing w:before="11"/>
              <w:rPr>
                <w:b/>
                <w:sz w:val="21"/>
              </w:rPr>
            </w:pPr>
          </w:p>
          <w:p w14:paraId="23D1D273" w14:textId="77777777" w:rsidR="00F11D7F" w:rsidRDefault="00367C17">
            <w:pPr>
              <w:pStyle w:val="TableParagraph"/>
              <w:ind w:left="105" w:right="78" w:firstLine="180"/>
              <w:rPr>
                <w:b/>
              </w:rPr>
            </w:pPr>
            <w:r>
              <w:rPr>
                <w:b/>
              </w:rPr>
              <w:t>NO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APLICA</w:t>
            </w:r>
          </w:p>
        </w:tc>
        <w:tc>
          <w:tcPr>
            <w:tcW w:w="1148" w:type="dxa"/>
          </w:tcPr>
          <w:p w14:paraId="43833DAD" w14:textId="77777777" w:rsidR="00F11D7F" w:rsidRDefault="00F11D7F">
            <w:pPr>
              <w:pStyle w:val="TableParagraph"/>
              <w:rPr>
                <w:rFonts w:ascii="Times New Roman"/>
              </w:rPr>
            </w:pPr>
          </w:p>
        </w:tc>
      </w:tr>
      <w:tr w:rsidR="00F11D7F" w14:paraId="6E28FE43" w14:textId="77777777">
        <w:trPr>
          <w:trHeight w:val="805"/>
        </w:trPr>
        <w:tc>
          <w:tcPr>
            <w:tcW w:w="7763" w:type="dxa"/>
          </w:tcPr>
          <w:p w14:paraId="1FDAE576" w14:textId="77777777" w:rsidR="00F11D7F" w:rsidRDefault="00367C17">
            <w:pPr>
              <w:pStyle w:val="TableParagraph"/>
              <w:ind w:left="69"/>
            </w:pPr>
            <w:r>
              <w:t>Articulo</w:t>
            </w:r>
            <w:r>
              <w:rPr>
                <w:spacing w:val="12"/>
              </w:rPr>
              <w:t xml:space="preserve"> </w:t>
            </w:r>
            <w:r>
              <w:t>55</w:t>
            </w:r>
            <w:r>
              <w:rPr>
                <w:spacing w:val="13"/>
              </w:rPr>
              <w:t xml:space="preserve"> </w:t>
            </w:r>
            <w:r>
              <w:t>E.T</w:t>
            </w:r>
            <w:r>
              <w:rPr>
                <w:spacing w:val="11"/>
              </w:rPr>
              <w:t xml:space="preserve"> </w:t>
            </w:r>
            <w:r>
              <w:t>Los</w:t>
            </w:r>
            <w:r>
              <w:rPr>
                <w:spacing w:val="14"/>
              </w:rPr>
              <w:t xml:space="preserve"> </w:t>
            </w:r>
            <w:r>
              <w:t>aportes</w:t>
            </w:r>
            <w:r>
              <w:rPr>
                <w:spacing w:val="12"/>
              </w:rPr>
              <w:t xml:space="preserve"> </w:t>
            </w:r>
            <w:r>
              <w:t>obligatorios</w:t>
            </w:r>
            <w:r>
              <w:rPr>
                <w:spacing w:val="12"/>
              </w:rPr>
              <w:t xml:space="preserve"> </w:t>
            </w:r>
            <w:r>
              <w:t>que</w:t>
            </w:r>
            <w:r>
              <w:rPr>
                <w:spacing w:val="13"/>
              </w:rPr>
              <w:t xml:space="preserve"> </w:t>
            </w:r>
            <w:r>
              <w:t>efectúen</w:t>
            </w:r>
            <w:r>
              <w:rPr>
                <w:spacing w:val="11"/>
              </w:rPr>
              <w:t xml:space="preserve"> </w:t>
            </w:r>
            <w:r>
              <w:t>los</w:t>
            </w:r>
            <w:r>
              <w:rPr>
                <w:spacing w:val="13"/>
              </w:rPr>
              <w:t xml:space="preserve"> </w:t>
            </w:r>
            <w:r>
              <w:t>trabajadores,</w:t>
            </w:r>
            <w:r>
              <w:rPr>
                <w:spacing w:val="13"/>
              </w:rPr>
              <w:t xml:space="preserve"> </w:t>
            </w:r>
            <w:r>
              <w:t>empleadores</w:t>
            </w:r>
            <w:r>
              <w:rPr>
                <w:spacing w:val="-47"/>
              </w:rPr>
              <w:t xml:space="preserve"> </w:t>
            </w:r>
            <w:r>
              <w:t>y</w:t>
            </w:r>
            <w:r>
              <w:rPr>
                <w:spacing w:val="9"/>
              </w:rPr>
              <w:t xml:space="preserve"> </w:t>
            </w:r>
            <w:r>
              <w:t>afiliados</w:t>
            </w:r>
            <w:r>
              <w:rPr>
                <w:spacing w:val="9"/>
              </w:rPr>
              <w:t xml:space="preserve"> </w:t>
            </w:r>
            <w:r>
              <w:t>al</w:t>
            </w:r>
            <w:r>
              <w:rPr>
                <w:spacing w:val="9"/>
              </w:rPr>
              <w:t xml:space="preserve"> </w:t>
            </w:r>
            <w:r>
              <w:t>Sistema</w:t>
            </w:r>
            <w:r>
              <w:rPr>
                <w:spacing w:val="8"/>
              </w:rPr>
              <w:t xml:space="preserve"> </w:t>
            </w:r>
            <w:r>
              <w:t>General</w:t>
            </w:r>
            <w:r>
              <w:rPr>
                <w:spacing w:val="9"/>
              </w:rPr>
              <w:t xml:space="preserve"> </w:t>
            </w:r>
            <w:r>
              <w:t>de</w:t>
            </w:r>
            <w:r>
              <w:rPr>
                <w:spacing w:val="9"/>
              </w:rPr>
              <w:t xml:space="preserve"> </w:t>
            </w:r>
            <w:r>
              <w:t>Seguridad</w:t>
            </w:r>
            <w:r>
              <w:rPr>
                <w:spacing w:val="8"/>
              </w:rPr>
              <w:t xml:space="preserve"> </w:t>
            </w:r>
            <w:r>
              <w:t>Social</w:t>
            </w:r>
            <w:r>
              <w:rPr>
                <w:spacing w:val="9"/>
              </w:rPr>
              <w:t xml:space="preserve"> </w:t>
            </w:r>
            <w:r>
              <w:t>en</w:t>
            </w:r>
            <w:r>
              <w:rPr>
                <w:spacing w:val="6"/>
              </w:rPr>
              <w:t xml:space="preserve"> </w:t>
            </w:r>
            <w:r>
              <w:t>Pensiones</w:t>
            </w:r>
            <w:r>
              <w:rPr>
                <w:spacing w:val="10"/>
              </w:rPr>
              <w:t xml:space="preserve"> </w:t>
            </w:r>
            <w:r>
              <w:t>no</w:t>
            </w:r>
            <w:r>
              <w:rPr>
                <w:spacing w:val="10"/>
              </w:rPr>
              <w:t xml:space="preserve"> </w:t>
            </w:r>
            <w:r>
              <w:t>harán</w:t>
            </w:r>
            <w:r>
              <w:rPr>
                <w:spacing w:val="8"/>
              </w:rPr>
              <w:t xml:space="preserve"> </w:t>
            </w:r>
            <w:r>
              <w:t>parte</w:t>
            </w:r>
            <w:r>
              <w:rPr>
                <w:spacing w:val="7"/>
              </w:rPr>
              <w:t xml:space="preserve"> </w:t>
            </w:r>
            <w:r>
              <w:t>de</w:t>
            </w:r>
            <w:r>
              <w:rPr>
                <w:spacing w:val="9"/>
              </w:rPr>
              <w:t xml:space="preserve"> </w:t>
            </w:r>
            <w:r>
              <w:t>la</w:t>
            </w:r>
          </w:p>
          <w:p w14:paraId="2BA19DD6" w14:textId="77777777" w:rsidR="00F11D7F" w:rsidRDefault="00367C17">
            <w:pPr>
              <w:pStyle w:val="TableParagraph"/>
              <w:spacing w:line="249" w:lineRule="exact"/>
              <w:ind w:left="69"/>
            </w:pPr>
            <w:r>
              <w:t>base</w:t>
            </w:r>
            <w:r>
              <w:rPr>
                <w:spacing w:val="-1"/>
              </w:rPr>
              <w:t xml:space="preserve"> </w:t>
            </w:r>
            <w:r>
              <w:t>para aplicar</w:t>
            </w:r>
            <w:r>
              <w:rPr>
                <w:spacing w:val="-4"/>
              </w:rPr>
              <w:t xml:space="preserve"> </w:t>
            </w:r>
            <w:r>
              <w:t>la retención</w:t>
            </w:r>
            <w:r>
              <w:rPr>
                <w:spacing w:val="-1"/>
              </w:rPr>
              <w:t xml:space="preserve"> </w:t>
            </w:r>
            <w:r>
              <w:t>en</w:t>
            </w:r>
            <w:r>
              <w:rPr>
                <w:spacing w:val="-2"/>
              </w:rPr>
              <w:t xml:space="preserve"> </w:t>
            </w:r>
            <w:r>
              <w:t>la</w:t>
            </w:r>
            <w:r>
              <w:rPr>
                <w:spacing w:val="-3"/>
              </w:rPr>
              <w:t xml:space="preserve"> </w:t>
            </w:r>
            <w:r>
              <w:t>fuente</w:t>
            </w:r>
            <w:r>
              <w:rPr>
                <w:spacing w:val="-3"/>
              </w:rPr>
              <w:t xml:space="preserve"> </w:t>
            </w:r>
            <w:r>
              <w:t>por</w:t>
            </w:r>
            <w:r>
              <w:rPr>
                <w:spacing w:val="-1"/>
              </w:rPr>
              <w:t xml:space="preserve"> </w:t>
            </w:r>
            <w:r>
              <w:t>rentas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trabajo</w:t>
            </w:r>
          </w:p>
        </w:tc>
        <w:tc>
          <w:tcPr>
            <w:tcW w:w="865" w:type="dxa"/>
          </w:tcPr>
          <w:p w14:paraId="7230D688" w14:textId="77777777" w:rsidR="00F11D7F" w:rsidRDefault="00F11D7F">
            <w:pPr>
              <w:pStyle w:val="TableParagraph"/>
              <w:spacing w:before="11"/>
              <w:rPr>
                <w:b/>
                <w:sz w:val="21"/>
              </w:rPr>
            </w:pPr>
          </w:p>
          <w:p w14:paraId="56A31DA9" w14:textId="77777777" w:rsidR="00F11D7F" w:rsidRDefault="00367C17">
            <w:pPr>
              <w:pStyle w:val="TableParagraph"/>
              <w:ind w:left="105"/>
              <w:rPr>
                <w:b/>
              </w:rPr>
            </w:pPr>
            <w:r>
              <w:rPr>
                <w:b/>
              </w:rPr>
              <w:t>APLICA</w:t>
            </w:r>
          </w:p>
        </w:tc>
        <w:tc>
          <w:tcPr>
            <w:tcW w:w="1148" w:type="dxa"/>
          </w:tcPr>
          <w:p w14:paraId="4AB5B8C8" w14:textId="77777777" w:rsidR="00F11D7F" w:rsidRDefault="00F11D7F">
            <w:pPr>
              <w:pStyle w:val="TableParagraph"/>
              <w:spacing w:before="11"/>
              <w:rPr>
                <w:b/>
                <w:sz w:val="21"/>
              </w:rPr>
            </w:pPr>
          </w:p>
          <w:p w14:paraId="387EA913" w14:textId="77777777" w:rsidR="00F11D7F" w:rsidRDefault="00367C17">
            <w:pPr>
              <w:pStyle w:val="TableParagraph"/>
              <w:ind w:left="9"/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</w:tr>
    </w:tbl>
    <w:p w14:paraId="35AF51AB" w14:textId="77777777" w:rsidR="00F11D7F" w:rsidRDefault="00F11D7F">
      <w:pPr>
        <w:jc w:val="center"/>
        <w:sectPr w:rsidR="00F11D7F">
          <w:type w:val="continuous"/>
          <w:pgSz w:w="12240" w:h="15840"/>
          <w:pgMar w:top="980" w:right="920" w:bottom="280" w:left="800" w:header="720" w:footer="720" w:gutter="0"/>
          <w:cols w:space="720"/>
        </w:sectPr>
      </w:pPr>
    </w:p>
    <w:tbl>
      <w:tblPr>
        <w:tblStyle w:val="TableNormal"/>
        <w:tblW w:w="0" w:type="auto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763"/>
        <w:gridCol w:w="865"/>
        <w:gridCol w:w="1148"/>
      </w:tblGrid>
      <w:tr w:rsidR="00F11D7F" w14:paraId="3FC14FF7" w14:textId="77777777">
        <w:trPr>
          <w:trHeight w:val="806"/>
        </w:trPr>
        <w:tc>
          <w:tcPr>
            <w:tcW w:w="7763" w:type="dxa"/>
            <w:shd w:val="clear" w:color="auto" w:fill="D9D9D9"/>
          </w:tcPr>
          <w:p w14:paraId="21DCD461" w14:textId="77777777" w:rsidR="00F11D7F" w:rsidRDefault="00F11D7F">
            <w:pPr>
              <w:pStyle w:val="TableParagraph"/>
              <w:spacing w:before="11"/>
              <w:rPr>
                <w:b/>
                <w:sz w:val="21"/>
              </w:rPr>
            </w:pPr>
          </w:p>
          <w:p w14:paraId="2FCC5D1D" w14:textId="77777777" w:rsidR="00F11D7F" w:rsidRDefault="00367C17">
            <w:pPr>
              <w:pStyle w:val="TableParagraph"/>
              <w:ind w:left="3787" w:right="3056"/>
              <w:jc w:val="center"/>
              <w:rPr>
                <w:b/>
              </w:rPr>
            </w:pPr>
            <w:r>
              <w:rPr>
                <w:b/>
              </w:rPr>
              <w:t>Concepto</w:t>
            </w:r>
          </w:p>
        </w:tc>
        <w:tc>
          <w:tcPr>
            <w:tcW w:w="865" w:type="dxa"/>
            <w:shd w:val="clear" w:color="auto" w:fill="D9D9D9"/>
          </w:tcPr>
          <w:p w14:paraId="4E1CED23" w14:textId="77777777" w:rsidR="00F11D7F" w:rsidRDefault="00367C17">
            <w:pPr>
              <w:pStyle w:val="TableParagraph"/>
              <w:ind w:left="215" w:right="124" w:hanging="65"/>
              <w:rPr>
                <w:b/>
              </w:rPr>
            </w:pPr>
            <w:r>
              <w:rPr>
                <w:b/>
              </w:rPr>
              <w:t>Aplica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o No</w:t>
            </w:r>
          </w:p>
          <w:p w14:paraId="46C23C1E" w14:textId="77777777" w:rsidR="00F11D7F" w:rsidRDefault="00367C17">
            <w:pPr>
              <w:pStyle w:val="TableParagraph"/>
              <w:spacing w:line="249" w:lineRule="exact"/>
              <w:ind w:left="153"/>
              <w:rPr>
                <w:b/>
              </w:rPr>
            </w:pPr>
            <w:r>
              <w:rPr>
                <w:b/>
              </w:rPr>
              <w:t>Aplica</w:t>
            </w:r>
          </w:p>
        </w:tc>
        <w:tc>
          <w:tcPr>
            <w:tcW w:w="1148" w:type="dxa"/>
            <w:shd w:val="clear" w:color="auto" w:fill="D9D9D9"/>
          </w:tcPr>
          <w:p w14:paraId="24893406" w14:textId="77777777" w:rsidR="00F11D7F" w:rsidRDefault="00F11D7F">
            <w:pPr>
              <w:pStyle w:val="TableParagraph"/>
              <w:spacing w:before="2"/>
              <w:rPr>
                <w:b/>
                <w:sz w:val="20"/>
              </w:rPr>
            </w:pPr>
          </w:p>
          <w:p w14:paraId="3E9D9DF3" w14:textId="77777777" w:rsidR="00F11D7F" w:rsidRDefault="00367C17">
            <w:pPr>
              <w:pStyle w:val="TableParagraph"/>
              <w:spacing w:line="270" w:lineRule="atLeast"/>
              <w:ind w:left="210" w:right="177" w:hanging="8"/>
              <w:rPr>
                <w:b/>
              </w:rPr>
            </w:pPr>
            <w:r>
              <w:rPr>
                <w:b/>
              </w:rPr>
              <w:t>Adjunto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Soporte</w:t>
            </w:r>
          </w:p>
        </w:tc>
      </w:tr>
      <w:tr w:rsidR="00F11D7F" w14:paraId="438F252F" w14:textId="77777777">
        <w:trPr>
          <w:trHeight w:val="1074"/>
        </w:trPr>
        <w:tc>
          <w:tcPr>
            <w:tcW w:w="7763" w:type="dxa"/>
          </w:tcPr>
          <w:p w14:paraId="762584A7" w14:textId="77777777" w:rsidR="00F11D7F" w:rsidRDefault="00367C17">
            <w:pPr>
              <w:pStyle w:val="TableParagraph"/>
              <w:ind w:left="69" w:right="56"/>
              <w:jc w:val="both"/>
            </w:pPr>
            <w:r>
              <w:t>Los aportes obligatorios que efectúen los trabajadores, empleadores y afiliados al</w:t>
            </w:r>
            <w:r>
              <w:rPr>
                <w:spacing w:val="1"/>
              </w:rPr>
              <w:t xml:space="preserve"> </w:t>
            </w:r>
            <w:r>
              <w:t>Sistema General de Seguridad Social en Salud no harán parte de la base para aplicar</w:t>
            </w:r>
            <w:r>
              <w:rPr>
                <w:spacing w:val="1"/>
              </w:rPr>
              <w:t xml:space="preserve"> </w:t>
            </w:r>
            <w:r>
              <w:t>la</w:t>
            </w:r>
            <w:r>
              <w:rPr>
                <w:spacing w:val="41"/>
              </w:rPr>
              <w:t xml:space="preserve"> </w:t>
            </w:r>
            <w:r>
              <w:t>retención</w:t>
            </w:r>
            <w:r>
              <w:rPr>
                <w:spacing w:val="42"/>
              </w:rPr>
              <w:t xml:space="preserve"> </w:t>
            </w:r>
            <w:r>
              <w:t>en</w:t>
            </w:r>
            <w:r>
              <w:rPr>
                <w:spacing w:val="40"/>
              </w:rPr>
              <w:t xml:space="preserve"> </w:t>
            </w:r>
            <w:r>
              <w:t>la</w:t>
            </w:r>
            <w:r>
              <w:rPr>
                <w:spacing w:val="40"/>
              </w:rPr>
              <w:t xml:space="preserve"> </w:t>
            </w:r>
            <w:r>
              <w:t>fuente</w:t>
            </w:r>
            <w:r>
              <w:rPr>
                <w:spacing w:val="38"/>
              </w:rPr>
              <w:t xml:space="preserve"> </w:t>
            </w:r>
            <w:r>
              <w:t>por</w:t>
            </w:r>
            <w:r>
              <w:rPr>
                <w:spacing w:val="42"/>
              </w:rPr>
              <w:t xml:space="preserve"> </w:t>
            </w:r>
            <w:r>
              <w:t>salarios,</w:t>
            </w:r>
            <w:r>
              <w:rPr>
                <w:spacing w:val="38"/>
              </w:rPr>
              <w:t xml:space="preserve"> </w:t>
            </w:r>
            <w:r>
              <w:t>y</w:t>
            </w:r>
            <w:r>
              <w:rPr>
                <w:spacing w:val="43"/>
              </w:rPr>
              <w:t xml:space="preserve"> </w:t>
            </w:r>
            <w:r>
              <w:t>serán</w:t>
            </w:r>
            <w:r>
              <w:rPr>
                <w:spacing w:val="39"/>
              </w:rPr>
              <w:t xml:space="preserve"> </w:t>
            </w:r>
            <w:r>
              <w:t>considerados</w:t>
            </w:r>
            <w:r>
              <w:rPr>
                <w:spacing w:val="40"/>
              </w:rPr>
              <w:t xml:space="preserve"> </w:t>
            </w:r>
            <w:r>
              <w:t>como</w:t>
            </w:r>
            <w:r>
              <w:rPr>
                <w:spacing w:val="41"/>
              </w:rPr>
              <w:t xml:space="preserve"> </w:t>
            </w:r>
            <w:r>
              <w:t>un</w:t>
            </w:r>
            <w:r>
              <w:rPr>
                <w:spacing w:val="42"/>
              </w:rPr>
              <w:t xml:space="preserve"> </w:t>
            </w:r>
            <w:r>
              <w:t>ingreso</w:t>
            </w:r>
            <w:r>
              <w:rPr>
                <w:spacing w:val="41"/>
              </w:rPr>
              <w:t xml:space="preserve"> </w:t>
            </w:r>
            <w:r>
              <w:t>no</w:t>
            </w:r>
          </w:p>
          <w:p w14:paraId="185EF747" w14:textId="77777777" w:rsidR="00F11D7F" w:rsidRDefault="00367C17">
            <w:pPr>
              <w:pStyle w:val="TableParagraph"/>
              <w:spacing w:line="249" w:lineRule="exact"/>
              <w:ind w:left="69"/>
              <w:jc w:val="both"/>
            </w:pPr>
            <w:r>
              <w:t>constitutivo de</w:t>
            </w:r>
            <w:r>
              <w:rPr>
                <w:spacing w:val="-4"/>
              </w:rPr>
              <w:t xml:space="preserve"> </w:t>
            </w:r>
            <w:r>
              <w:t>renta ni</w:t>
            </w:r>
            <w:r>
              <w:rPr>
                <w:spacing w:val="-4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ganancia</w:t>
            </w:r>
            <w:r>
              <w:rPr>
                <w:spacing w:val="-1"/>
              </w:rPr>
              <w:t xml:space="preserve"> </w:t>
            </w:r>
            <w:r>
              <w:t>ocasional.</w:t>
            </w:r>
          </w:p>
        </w:tc>
        <w:tc>
          <w:tcPr>
            <w:tcW w:w="865" w:type="dxa"/>
          </w:tcPr>
          <w:p w14:paraId="0E4114F8" w14:textId="77777777" w:rsidR="00F11D7F" w:rsidRDefault="00F11D7F">
            <w:pPr>
              <w:pStyle w:val="TableParagraph"/>
              <w:spacing w:before="11"/>
              <w:rPr>
                <w:b/>
                <w:sz w:val="32"/>
              </w:rPr>
            </w:pPr>
          </w:p>
          <w:p w14:paraId="71CE2E14" w14:textId="77777777" w:rsidR="00F11D7F" w:rsidRDefault="00367C17">
            <w:pPr>
              <w:pStyle w:val="TableParagraph"/>
              <w:ind w:left="71"/>
              <w:rPr>
                <w:b/>
              </w:rPr>
            </w:pPr>
            <w:r>
              <w:rPr>
                <w:b/>
              </w:rPr>
              <w:t>APLICA</w:t>
            </w:r>
          </w:p>
        </w:tc>
        <w:tc>
          <w:tcPr>
            <w:tcW w:w="1148" w:type="dxa"/>
          </w:tcPr>
          <w:p w14:paraId="0DCABA1E" w14:textId="77777777" w:rsidR="00F11D7F" w:rsidRDefault="00F11D7F">
            <w:pPr>
              <w:pStyle w:val="TableParagraph"/>
              <w:spacing w:before="11"/>
              <w:rPr>
                <w:b/>
                <w:sz w:val="32"/>
              </w:rPr>
            </w:pPr>
          </w:p>
          <w:p w14:paraId="3552C653" w14:textId="77777777" w:rsidR="00F11D7F" w:rsidRDefault="00367C17">
            <w:pPr>
              <w:pStyle w:val="TableParagraph"/>
              <w:ind w:left="9"/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</w:tr>
      <w:tr w:rsidR="00F11D7F" w14:paraId="2B989B8B" w14:textId="77777777">
        <w:trPr>
          <w:trHeight w:val="1612"/>
        </w:trPr>
        <w:tc>
          <w:tcPr>
            <w:tcW w:w="7763" w:type="dxa"/>
          </w:tcPr>
          <w:p w14:paraId="65925D67" w14:textId="77777777" w:rsidR="00F11D7F" w:rsidRDefault="00367C17">
            <w:pPr>
              <w:pStyle w:val="TableParagraph"/>
              <w:ind w:left="69" w:right="56"/>
              <w:jc w:val="both"/>
            </w:pPr>
            <w:r>
              <w:t>Articulo 206 E.T Numeral 10.-El veinticinco por ciento (25%) del valor total de los</w:t>
            </w:r>
            <w:r>
              <w:rPr>
                <w:spacing w:val="1"/>
              </w:rPr>
              <w:t xml:space="preserve"> </w:t>
            </w:r>
            <w:r>
              <w:t>pagos laborales, limitada mensualmente a doscientas cuarenta (240) UVT. El cálculo</w:t>
            </w:r>
            <w:r>
              <w:rPr>
                <w:spacing w:val="1"/>
              </w:rPr>
              <w:t xml:space="preserve"> </w:t>
            </w:r>
            <w:r>
              <w:t>de esta renta exenta se efectuará una vez se detraiga del valor total de los pagos</w:t>
            </w:r>
            <w:r>
              <w:rPr>
                <w:spacing w:val="1"/>
              </w:rPr>
              <w:t xml:space="preserve"> </w:t>
            </w:r>
            <w:r>
              <w:t>laborales</w:t>
            </w:r>
            <w:r>
              <w:rPr>
                <w:spacing w:val="1"/>
              </w:rPr>
              <w:t xml:space="preserve"> </w:t>
            </w:r>
            <w:r>
              <w:t>recibidos</w:t>
            </w:r>
            <w:r>
              <w:rPr>
                <w:spacing w:val="1"/>
              </w:rPr>
              <w:t xml:space="preserve"> </w:t>
            </w:r>
            <w:r>
              <w:t>por</w:t>
            </w:r>
            <w:r>
              <w:rPr>
                <w:spacing w:val="1"/>
              </w:rPr>
              <w:t xml:space="preserve"> </w:t>
            </w:r>
            <w:r>
              <w:t>el</w:t>
            </w:r>
            <w:r>
              <w:rPr>
                <w:spacing w:val="1"/>
              </w:rPr>
              <w:t xml:space="preserve"> </w:t>
            </w:r>
            <w:r>
              <w:t>trabajador,</w:t>
            </w:r>
            <w:r>
              <w:rPr>
                <w:spacing w:val="1"/>
              </w:rPr>
              <w:t xml:space="preserve"> </w:t>
            </w:r>
            <w:r>
              <w:t>los</w:t>
            </w:r>
            <w:r>
              <w:rPr>
                <w:spacing w:val="1"/>
              </w:rPr>
              <w:t xml:space="preserve"> </w:t>
            </w:r>
            <w:r>
              <w:t>ingresos</w:t>
            </w:r>
            <w:r>
              <w:rPr>
                <w:spacing w:val="1"/>
              </w:rPr>
              <w:t xml:space="preserve"> </w:t>
            </w:r>
            <w:r>
              <w:t>no</w:t>
            </w:r>
            <w:r>
              <w:rPr>
                <w:spacing w:val="1"/>
              </w:rPr>
              <w:t xml:space="preserve"> </w:t>
            </w:r>
            <w:r>
              <w:t>constitutivos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renta,</w:t>
            </w:r>
            <w:r>
              <w:rPr>
                <w:spacing w:val="1"/>
              </w:rPr>
              <w:t xml:space="preserve"> </w:t>
            </w:r>
            <w:r>
              <w:t>las</w:t>
            </w:r>
            <w:r>
              <w:rPr>
                <w:spacing w:val="1"/>
              </w:rPr>
              <w:t xml:space="preserve"> </w:t>
            </w:r>
            <w:r>
              <w:t>deducciones</w:t>
            </w:r>
            <w:r>
              <w:rPr>
                <w:spacing w:val="26"/>
              </w:rPr>
              <w:t xml:space="preserve"> </w:t>
            </w:r>
            <w:r>
              <w:t>y</w:t>
            </w:r>
            <w:r>
              <w:rPr>
                <w:spacing w:val="27"/>
              </w:rPr>
              <w:t xml:space="preserve"> </w:t>
            </w:r>
            <w:r>
              <w:t>las</w:t>
            </w:r>
            <w:r>
              <w:rPr>
                <w:spacing w:val="28"/>
              </w:rPr>
              <w:t xml:space="preserve"> </w:t>
            </w:r>
            <w:r>
              <w:t>demás</w:t>
            </w:r>
            <w:r>
              <w:rPr>
                <w:spacing w:val="29"/>
              </w:rPr>
              <w:t xml:space="preserve"> </w:t>
            </w:r>
            <w:r>
              <w:t>rentas</w:t>
            </w:r>
            <w:r>
              <w:rPr>
                <w:spacing w:val="26"/>
              </w:rPr>
              <w:t xml:space="preserve"> </w:t>
            </w:r>
            <w:r>
              <w:t>exentas</w:t>
            </w:r>
            <w:r>
              <w:rPr>
                <w:spacing w:val="28"/>
              </w:rPr>
              <w:t xml:space="preserve"> </w:t>
            </w:r>
            <w:r>
              <w:t>diferentes</w:t>
            </w:r>
            <w:r>
              <w:rPr>
                <w:spacing w:val="26"/>
              </w:rPr>
              <w:t xml:space="preserve"> </w:t>
            </w:r>
            <w:r>
              <w:t>a</w:t>
            </w:r>
            <w:r>
              <w:rPr>
                <w:spacing w:val="26"/>
              </w:rPr>
              <w:t xml:space="preserve"> </w:t>
            </w:r>
            <w:r>
              <w:t>la</w:t>
            </w:r>
            <w:r>
              <w:rPr>
                <w:spacing w:val="28"/>
              </w:rPr>
              <w:t xml:space="preserve"> </w:t>
            </w:r>
            <w:r>
              <w:t>establecida</w:t>
            </w:r>
            <w:r>
              <w:rPr>
                <w:spacing w:val="25"/>
              </w:rPr>
              <w:t xml:space="preserve"> </w:t>
            </w:r>
            <w:r>
              <w:t>en</w:t>
            </w:r>
            <w:r>
              <w:rPr>
                <w:spacing w:val="27"/>
              </w:rPr>
              <w:t xml:space="preserve"> </w:t>
            </w:r>
            <w:r>
              <w:t>el</w:t>
            </w:r>
            <w:r>
              <w:rPr>
                <w:spacing w:val="28"/>
              </w:rPr>
              <w:t xml:space="preserve"> </w:t>
            </w:r>
            <w:r>
              <w:t>presente</w:t>
            </w:r>
          </w:p>
          <w:p w14:paraId="3B1636BF" w14:textId="77777777" w:rsidR="00F11D7F" w:rsidRDefault="00367C17">
            <w:pPr>
              <w:pStyle w:val="TableParagraph"/>
              <w:spacing w:line="249" w:lineRule="exact"/>
              <w:ind w:left="69"/>
            </w:pPr>
            <w:r>
              <w:t>numeral.</w:t>
            </w:r>
          </w:p>
        </w:tc>
        <w:tc>
          <w:tcPr>
            <w:tcW w:w="865" w:type="dxa"/>
          </w:tcPr>
          <w:p w14:paraId="5E3F20AA" w14:textId="77777777" w:rsidR="00F11D7F" w:rsidRDefault="00F11D7F">
            <w:pPr>
              <w:pStyle w:val="TableParagraph"/>
              <w:rPr>
                <w:b/>
              </w:rPr>
            </w:pPr>
          </w:p>
          <w:p w14:paraId="36D50D73" w14:textId="77777777" w:rsidR="00F11D7F" w:rsidRDefault="00F11D7F">
            <w:pPr>
              <w:pStyle w:val="TableParagraph"/>
              <w:spacing w:before="11"/>
              <w:rPr>
                <w:b/>
                <w:sz w:val="32"/>
              </w:rPr>
            </w:pPr>
          </w:p>
          <w:p w14:paraId="2671B9A3" w14:textId="77777777" w:rsidR="00F11D7F" w:rsidRDefault="00367C17">
            <w:pPr>
              <w:pStyle w:val="TableParagraph"/>
              <w:spacing w:before="1"/>
              <w:ind w:left="105"/>
              <w:rPr>
                <w:b/>
              </w:rPr>
            </w:pPr>
            <w:r>
              <w:rPr>
                <w:b/>
              </w:rPr>
              <w:t>APLICA</w:t>
            </w:r>
          </w:p>
        </w:tc>
        <w:tc>
          <w:tcPr>
            <w:tcW w:w="1148" w:type="dxa"/>
          </w:tcPr>
          <w:p w14:paraId="73EB7947" w14:textId="77777777" w:rsidR="00F11D7F" w:rsidRDefault="00F11D7F">
            <w:pPr>
              <w:pStyle w:val="TableParagraph"/>
              <w:rPr>
                <w:rFonts w:ascii="Times New Roman"/>
              </w:rPr>
            </w:pPr>
          </w:p>
        </w:tc>
      </w:tr>
      <w:tr w:rsidR="00F11D7F" w14:paraId="5445815D" w14:textId="77777777">
        <w:trPr>
          <w:trHeight w:val="347"/>
        </w:trPr>
        <w:tc>
          <w:tcPr>
            <w:tcW w:w="8628" w:type="dxa"/>
            <w:gridSpan w:val="2"/>
          </w:tcPr>
          <w:p w14:paraId="1893FBFD" w14:textId="77777777" w:rsidR="00F11D7F" w:rsidRDefault="00367C17">
            <w:pPr>
              <w:pStyle w:val="TableParagraph"/>
              <w:spacing w:before="78" w:line="249" w:lineRule="exact"/>
              <w:ind w:left="1787" w:right="1786"/>
              <w:jc w:val="center"/>
              <w:rPr>
                <w:b/>
              </w:rPr>
            </w:pPr>
            <w:r>
              <w:rPr>
                <w:b/>
              </w:rPr>
              <w:t>PERSONAS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QUE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TIENEN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LA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CALIDAD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DEPENDIENTES</w:t>
            </w:r>
          </w:p>
        </w:tc>
        <w:tc>
          <w:tcPr>
            <w:tcW w:w="1148" w:type="dxa"/>
          </w:tcPr>
          <w:p w14:paraId="0036E03F" w14:textId="77777777" w:rsidR="00F11D7F" w:rsidRDefault="00F11D7F">
            <w:pPr>
              <w:pStyle w:val="TableParagraph"/>
              <w:rPr>
                <w:rFonts w:ascii="Times New Roman"/>
              </w:rPr>
            </w:pPr>
          </w:p>
        </w:tc>
      </w:tr>
      <w:tr w:rsidR="00F11D7F" w14:paraId="3DD3D87A" w14:textId="77777777">
        <w:trPr>
          <w:trHeight w:val="350"/>
        </w:trPr>
        <w:tc>
          <w:tcPr>
            <w:tcW w:w="8628" w:type="dxa"/>
            <w:gridSpan w:val="2"/>
          </w:tcPr>
          <w:p w14:paraId="0980BAA3" w14:textId="77777777" w:rsidR="00F11D7F" w:rsidRDefault="00F11D7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48" w:type="dxa"/>
          </w:tcPr>
          <w:p w14:paraId="2A84A5A8" w14:textId="77777777" w:rsidR="00F11D7F" w:rsidRDefault="00F11D7F">
            <w:pPr>
              <w:pStyle w:val="TableParagraph"/>
              <w:rPr>
                <w:rFonts w:ascii="Times New Roman"/>
              </w:rPr>
            </w:pPr>
          </w:p>
        </w:tc>
      </w:tr>
      <w:tr w:rsidR="00F11D7F" w14:paraId="3543C89C" w14:textId="77777777">
        <w:trPr>
          <w:trHeight w:val="537"/>
        </w:trPr>
        <w:tc>
          <w:tcPr>
            <w:tcW w:w="7763" w:type="dxa"/>
          </w:tcPr>
          <w:p w14:paraId="03248DE0" w14:textId="77777777" w:rsidR="00F11D7F" w:rsidRDefault="00367C17">
            <w:pPr>
              <w:pStyle w:val="TableParagraph"/>
              <w:tabs>
                <w:tab w:val="left" w:pos="484"/>
              </w:tabs>
              <w:spacing w:line="268" w:lineRule="exact"/>
              <w:ind w:left="69"/>
            </w:pPr>
            <w:r>
              <w:t>1.</w:t>
            </w:r>
            <w:r>
              <w:tab/>
              <w:t>Los</w:t>
            </w:r>
            <w:r>
              <w:rPr>
                <w:spacing w:val="47"/>
              </w:rPr>
              <w:t xml:space="preserve"> </w:t>
            </w:r>
            <w:r>
              <w:t>hijos</w:t>
            </w:r>
            <w:r>
              <w:rPr>
                <w:spacing w:val="47"/>
              </w:rPr>
              <w:t xml:space="preserve"> </w:t>
            </w:r>
            <w:r>
              <w:t>del</w:t>
            </w:r>
            <w:r>
              <w:rPr>
                <w:spacing w:val="48"/>
              </w:rPr>
              <w:t xml:space="preserve"> </w:t>
            </w:r>
            <w:r>
              <w:t>contribuyente</w:t>
            </w:r>
            <w:r>
              <w:rPr>
                <w:spacing w:val="48"/>
              </w:rPr>
              <w:t xml:space="preserve"> </w:t>
            </w:r>
            <w:r>
              <w:t>que</w:t>
            </w:r>
            <w:r>
              <w:rPr>
                <w:spacing w:val="49"/>
              </w:rPr>
              <w:t xml:space="preserve"> </w:t>
            </w:r>
            <w:r>
              <w:t>tengan</w:t>
            </w:r>
            <w:r>
              <w:rPr>
                <w:spacing w:val="46"/>
              </w:rPr>
              <w:t xml:space="preserve"> </w:t>
            </w:r>
            <w:r>
              <w:t>hasta</w:t>
            </w:r>
            <w:r>
              <w:rPr>
                <w:spacing w:val="45"/>
              </w:rPr>
              <w:t xml:space="preserve"> </w:t>
            </w:r>
            <w:r>
              <w:t>18</w:t>
            </w:r>
            <w:r>
              <w:rPr>
                <w:spacing w:val="49"/>
              </w:rPr>
              <w:t xml:space="preserve"> </w:t>
            </w:r>
            <w:r>
              <w:t>años</w:t>
            </w:r>
            <w:r>
              <w:rPr>
                <w:spacing w:val="47"/>
              </w:rPr>
              <w:t xml:space="preserve"> </w:t>
            </w:r>
            <w:r>
              <w:t>de</w:t>
            </w:r>
            <w:r>
              <w:rPr>
                <w:spacing w:val="49"/>
              </w:rPr>
              <w:t xml:space="preserve"> </w:t>
            </w:r>
            <w:r>
              <w:t>edad</w:t>
            </w:r>
            <w:r>
              <w:rPr>
                <w:spacing w:val="46"/>
              </w:rPr>
              <w:t xml:space="preserve"> </w:t>
            </w:r>
            <w:r>
              <w:t>y</w:t>
            </w:r>
            <w:r>
              <w:rPr>
                <w:spacing w:val="49"/>
              </w:rPr>
              <w:t xml:space="preserve"> </w:t>
            </w:r>
            <w:r>
              <w:t>dependan</w:t>
            </w:r>
          </w:p>
          <w:p w14:paraId="2C637DC7" w14:textId="77777777" w:rsidR="00F11D7F" w:rsidRDefault="00367C17">
            <w:pPr>
              <w:pStyle w:val="TableParagraph"/>
              <w:spacing w:line="249" w:lineRule="exact"/>
              <w:ind w:left="69"/>
            </w:pPr>
            <w:r>
              <w:t>económicamente</w:t>
            </w:r>
            <w:r>
              <w:rPr>
                <w:spacing w:val="-4"/>
              </w:rPr>
              <w:t xml:space="preserve"> </w:t>
            </w:r>
            <w:r>
              <w:t>del</w:t>
            </w:r>
            <w:r>
              <w:rPr>
                <w:spacing w:val="-2"/>
              </w:rPr>
              <w:t xml:space="preserve"> </w:t>
            </w:r>
            <w:r>
              <w:t>contribuyente.</w:t>
            </w:r>
          </w:p>
        </w:tc>
        <w:tc>
          <w:tcPr>
            <w:tcW w:w="865" w:type="dxa"/>
          </w:tcPr>
          <w:p w14:paraId="7FDD05FF" w14:textId="77777777" w:rsidR="00F11D7F" w:rsidRDefault="00367C17">
            <w:pPr>
              <w:pStyle w:val="TableParagraph"/>
              <w:spacing w:line="268" w:lineRule="exact"/>
              <w:ind w:left="86" w:right="75"/>
              <w:jc w:val="center"/>
              <w:rPr>
                <w:b/>
              </w:rPr>
            </w:pPr>
            <w:r>
              <w:rPr>
                <w:b/>
              </w:rPr>
              <w:t>NO</w:t>
            </w:r>
          </w:p>
          <w:p w14:paraId="5D3BFC26" w14:textId="77777777" w:rsidR="00F11D7F" w:rsidRDefault="00367C17">
            <w:pPr>
              <w:pStyle w:val="TableParagraph"/>
              <w:spacing w:line="249" w:lineRule="exact"/>
              <w:ind w:left="86" w:right="76"/>
              <w:jc w:val="center"/>
              <w:rPr>
                <w:b/>
              </w:rPr>
            </w:pPr>
            <w:r>
              <w:rPr>
                <w:b/>
              </w:rPr>
              <w:t>APLICA</w:t>
            </w:r>
          </w:p>
        </w:tc>
        <w:tc>
          <w:tcPr>
            <w:tcW w:w="1148" w:type="dxa"/>
          </w:tcPr>
          <w:p w14:paraId="61452906" w14:textId="77777777" w:rsidR="00F11D7F" w:rsidRDefault="00F11D7F">
            <w:pPr>
              <w:pStyle w:val="TableParagraph"/>
              <w:rPr>
                <w:rFonts w:ascii="Times New Roman"/>
              </w:rPr>
            </w:pPr>
          </w:p>
        </w:tc>
      </w:tr>
      <w:tr w:rsidR="00F11D7F" w14:paraId="5AE228FE" w14:textId="77777777">
        <w:trPr>
          <w:trHeight w:val="1341"/>
        </w:trPr>
        <w:tc>
          <w:tcPr>
            <w:tcW w:w="7763" w:type="dxa"/>
          </w:tcPr>
          <w:p w14:paraId="0473E510" w14:textId="77777777" w:rsidR="00F11D7F" w:rsidRDefault="00367C17">
            <w:pPr>
              <w:pStyle w:val="TableParagraph"/>
              <w:ind w:left="69" w:right="55"/>
              <w:jc w:val="both"/>
            </w:pPr>
            <w:r>
              <w:t>2. Los hijos del contribuyente con edad entre 18 y 23 años, cuando el padre o madre</w:t>
            </w:r>
            <w:r>
              <w:rPr>
                <w:spacing w:val="1"/>
              </w:rPr>
              <w:t xml:space="preserve"> </w:t>
            </w:r>
            <w:r>
              <w:t>contribuyente</w:t>
            </w:r>
            <w:r>
              <w:rPr>
                <w:spacing w:val="1"/>
              </w:rPr>
              <w:t xml:space="preserve"> </w:t>
            </w:r>
            <w:r>
              <w:t>persona</w:t>
            </w:r>
            <w:r>
              <w:rPr>
                <w:spacing w:val="1"/>
              </w:rPr>
              <w:t xml:space="preserve"> </w:t>
            </w:r>
            <w:r>
              <w:t>natural</w:t>
            </w:r>
            <w:r>
              <w:rPr>
                <w:spacing w:val="1"/>
              </w:rPr>
              <w:t xml:space="preserve"> </w:t>
            </w:r>
            <w:r>
              <w:t>se</w:t>
            </w:r>
            <w:r>
              <w:rPr>
                <w:spacing w:val="1"/>
              </w:rPr>
              <w:t xml:space="preserve"> </w:t>
            </w:r>
            <w:r>
              <w:t>encuentre</w:t>
            </w:r>
            <w:r>
              <w:rPr>
                <w:spacing w:val="1"/>
              </w:rPr>
              <w:t xml:space="preserve"> </w:t>
            </w:r>
            <w:r>
              <w:t>financiando</w:t>
            </w:r>
            <w:r>
              <w:rPr>
                <w:spacing w:val="1"/>
              </w:rPr>
              <w:t xml:space="preserve"> </w:t>
            </w:r>
            <w:r>
              <w:t>su</w:t>
            </w:r>
            <w:r>
              <w:rPr>
                <w:spacing w:val="1"/>
              </w:rPr>
              <w:t xml:space="preserve"> </w:t>
            </w:r>
            <w:r>
              <w:t>educación</w:t>
            </w:r>
            <w:r>
              <w:rPr>
                <w:spacing w:val="1"/>
              </w:rPr>
              <w:t xml:space="preserve"> </w:t>
            </w:r>
            <w:r>
              <w:t>en</w:t>
            </w:r>
            <w:r>
              <w:rPr>
                <w:spacing w:val="1"/>
              </w:rPr>
              <w:t xml:space="preserve"> </w:t>
            </w:r>
            <w:r>
              <w:t>instituciones formales de educación superior certificadas por el ICFES o la autoridad</w:t>
            </w:r>
            <w:r>
              <w:rPr>
                <w:spacing w:val="1"/>
              </w:rPr>
              <w:t xml:space="preserve"> </w:t>
            </w:r>
            <w:r>
              <w:t>oficial</w:t>
            </w:r>
            <w:r>
              <w:rPr>
                <w:spacing w:val="28"/>
              </w:rPr>
              <w:t xml:space="preserve"> </w:t>
            </w:r>
            <w:r>
              <w:t>correspondiente;</w:t>
            </w:r>
            <w:r>
              <w:rPr>
                <w:spacing w:val="29"/>
              </w:rPr>
              <w:t xml:space="preserve"> </w:t>
            </w:r>
            <w:r>
              <w:t>o</w:t>
            </w:r>
            <w:r>
              <w:rPr>
                <w:spacing w:val="28"/>
              </w:rPr>
              <w:t xml:space="preserve"> </w:t>
            </w:r>
            <w:r>
              <w:t>en</w:t>
            </w:r>
            <w:r>
              <w:rPr>
                <w:spacing w:val="29"/>
              </w:rPr>
              <w:t xml:space="preserve"> </w:t>
            </w:r>
            <w:r>
              <w:t>los</w:t>
            </w:r>
            <w:r>
              <w:rPr>
                <w:spacing w:val="29"/>
              </w:rPr>
              <w:t xml:space="preserve"> </w:t>
            </w:r>
            <w:r>
              <w:t>programas</w:t>
            </w:r>
            <w:r>
              <w:rPr>
                <w:spacing w:val="26"/>
              </w:rPr>
              <w:t xml:space="preserve"> </w:t>
            </w:r>
            <w:r>
              <w:t>técnicos</w:t>
            </w:r>
            <w:r>
              <w:rPr>
                <w:spacing w:val="29"/>
              </w:rPr>
              <w:t xml:space="preserve"> </w:t>
            </w:r>
            <w:r>
              <w:t>de</w:t>
            </w:r>
            <w:r>
              <w:rPr>
                <w:spacing w:val="27"/>
              </w:rPr>
              <w:t xml:space="preserve"> </w:t>
            </w:r>
            <w:r>
              <w:t>educación</w:t>
            </w:r>
            <w:r>
              <w:rPr>
                <w:spacing w:val="28"/>
              </w:rPr>
              <w:t xml:space="preserve"> </w:t>
            </w:r>
            <w:r>
              <w:t>no</w:t>
            </w:r>
            <w:r>
              <w:rPr>
                <w:spacing w:val="30"/>
              </w:rPr>
              <w:t xml:space="preserve"> </w:t>
            </w:r>
            <w:r>
              <w:t>formal</w:t>
            </w:r>
          </w:p>
          <w:p w14:paraId="6D2748DD" w14:textId="77777777" w:rsidR="00F11D7F" w:rsidRDefault="00367C17">
            <w:pPr>
              <w:pStyle w:val="TableParagraph"/>
              <w:spacing w:line="248" w:lineRule="exact"/>
              <w:ind w:left="69"/>
              <w:jc w:val="both"/>
            </w:pPr>
            <w:r>
              <w:t>debidamente acreditados</w:t>
            </w:r>
            <w:r>
              <w:rPr>
                <w:spacing w:val="-6"/>
              </w:rPr>
              <w:t xml:space="preserve"> </w:t>
            </w:r>
            <w:r>
              <w:t>por la</w:t>
            </w:r>
            <w:r>
              <w:rPr>
                <w:spacing w:val="-1"/>
              </w:rPr>
              <w:t xml:space="preserve"> </w:t>
            </w:r>
            <w:r>
              <w:t>autoridad</w:t>
            </w:r>
            <w:r>
              <w:rPr>
                <w:spacing w:val="-1"/>
              </w:rPr>
              <w:t xml:space="preserve"> </w:t>
            </w:r>
            <w:r>
              <w:t>competente.</w:t>
            </w:r>
          </w:p>
        </w:tc>
        <w:tc>
          <w:tcPr>
            <w:tcW w:w="865" w:type="dxa"/>
          </w:tcPr>
          <w:p w14:paraId="17232D04" w14:textId="77777777" w:rsidR="00F11D7F" w:rsidRDefault="00F11D7F">
            <w:pPr>
              <w:pStyle w:val="TableParagraph"/>
              <w:spacing w:before="11"/>
              <w:rPr>
                <w:b/>
                <w:sz w:val="32"/>
              </w:rPr>
            </w:pPr>
          </w:p>
          <w:p w14:paraId="3B82A721" w14:textId="77777777" w:rsidR="00F11D7F" w:rsidRDefault="00367C17">
            <w:pPr>
              <w:pStyle w:val="TableParagraph"/>
              <w:ind w:left="105" w:right="78" w:firstLine="180"/>
              <w:rPr>
                <w:b/>
              </w:rPr>
            </w:pPr>
            <w:r>
              <w:rPr>
                <w:b/>
              </w:rPr>
              <w:t>NO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APLICA</w:t>
            </w:r>
          </w:p>
        </w:tc>
        <w:tc>
          <w:tcPr>
            <w:tcW w:w="1148" w:type="dxa"/>
          </w:tcPr>
          <w:p w14:paraId="1E526B11" w14:textId="77777777" w:rsidR="00F11D7F" w:rsidRDefault="00F11D7F">
            <w:pPr>
              <w:pStyle w:val="TableParagraph"/>
              <w:rPr>
                <w:rFonts w:ascii="Times New Roman"/>
              </w:rPr>
            </w:pPr>
          </w:p>
        </w:tc>
      </w:tr>
      <w:tr w:rsidR="00F11D7F" w14:paraId="1EC24BDF" w14:textId="77777777">
        <w:trPr>
          <w:trHeight w:val="1074"/>
        </w:trPr>
        <w:tc>
          <w:tcPr>
            <w:tcW w:w="7763" w:type="dxa"/>
          </w:tcPr>
          <w:p w14:paraId="314B6C7E" w14:textId="77777777" w:rsidR="00F11D7F" w:rsidRDefault="00F11D7F">
            <w:pPr>
              <w:pStyle w:val="TableParagraph"/>
              <w:spacing w:before="2"/>
              <w:rPr>
                <w:b/>
                <w:sz w:val="20"/>
              </w:rPr>
            </w:pPr>
          </w:p>
          <w:p w14:paraId="358DFDE8" w14:textId="77777777" w:rsidR="00F11D7F" w:rsidRDefault="00367C17">
            <w:pPr>
              <w:pStyle w:val="TableParagraph"/>
              <w:spacing w:line="270" w:lineRule="atLeast"/>
              <w:ind w:left="69" w:right="58"/>
              <w:jc w:val="both"/>
            </w:pPr>
            <w:r>
              <w:t>3. Los hijos del contribuyente mayores de 23 años que se encuentren en situación de</w:t>
            </w:r>
            <w:r>
              <w:rPr>
                <w:spacing w:val="-47"/>
              </w:rPr>
              <w:t xml:space="preserve"> </w:t>
            </w:r>
            <w:r>
              <w:t>dependencia originada en factores físicos o psicológicos que sean certificados por</w:t>
            </w:r>
            <w:r>
              <w:rPr>
                <w:spacing w:val="1"/>
              </w:rPr>
              <w:t xml:space="preserve"> </w:t>
            </w:r>
            <w:r>
              <w:t>Medicina</w:t>
            </w:r>
            <w:r>
              <w:rPr>
                <w:spacing w:val="-2"/>
              </w:rPr>
              <w:t xml:space="preserve"> </w:t>
            </w:r>
            <w:r>
              <w:t>Legal.</w:t>
            </w:r>
          </w:p>
        </w:tc>
        <w:tc>
          <w:tcPr>
            <w:tcW w:w="865" w:type="dxa"/>
          </w:tcPr>
          <w:p w14:paraId="235288D8" w14:textId="77777777" w:rsidR="00F11D7F" w:rsidRDefault="00F11D7F">
            <w:pPr>
              <w:pStyle w:val="TableParagraph"/>
              <w:spacing w:before="11"/>
              <w:rPr>
                <w:b/>
                <w:sz w:val="21"/>
              </w:rPr>
            </w:pPr>
          </w:p>
          <w:p w14:paraId="30589EF6" w14:textId="77777777" w:rsidR="00F11D7F" w:rsidRDefault="00367C17">
            <w:pPr>
              <w:pStyle w:val="TableParagraph"/>
              <w:ind w:left="105" w:right="78" w:firstLine="180"/>
              <w:rPr>
                <w:b/>
              </w:rPr>
            </w:pPr>
            <w:r>
              <w:rPr>
                <w:b/>
              </w:rPr>
              <w:t>NO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APLICA</w:t>
            </w:r>
          </w:p>
        </w:tc>
        <w:tc>
          <w:tcPr>
            <w:tcW w:w="1148" w:type="dxa"/>
          </w:tcPr>
          <w:p w14:paraId="52D70AB3" w14:textId="77777777" w:rsidR="00F11D7F" w:rsidRDefault="00F11D7F">
            <w:pPr>
              <w:pStyle w:val="TableParagraph"/>
              <w:rPr>
                <w:rFonts w:ascii="Times New Roman"/>
              </w:rPr>
            </w:pPr>
          </w:p>
        </w:tc>
      </w:tr>
      <w:tr w:rsidR="00F11D7F" w14:paraId="32F915E6" w14:textId="77777777">
        <w:trPr>
          <w:trHeight w:val="1343"/>
        </w:trPr>
        <w:tc>
          <w:tcPr>
            <w:tcW w:w="7763" w:type="dxa"/>
          </w:tcPr>
          <w:p w14:paraId="1EE5717F" w14:textId="77777777" w:rsidR="00F11D7F" w:rsidRDefault="00F11D7F">
            <w:pPr>
              <w:pStyle w:val="TableParagraph"/>
              <w:spacing w:before="2"/>
              <w:rPr>
                <w:b/>
                <w:sz w:val="20"/>
              </w:rPr>
            </w:pPr>
          </w:p>
          <w:p w14:paraId="633FD38D" w14:textId="77777777" w:rsidR="00F11D7F" w:rsidRDefault="00367C17">
            <w:pPr>
              <w:pStyle w:val="TableParagraph"/>
              <w:spacing w:line="270" w:lineRule="atLeast"/>
              <w:ind w:left="69" w:right="54"/>
              <w:jc w:val="both"/>
            </w:pPr>
            <w:r>
              <w:t>4. El cónyuge o</w:t>
            </w:r>
            <w:r>
              <w:rPr>
                <w:spacing w:val="1"/>
              </w:rPr>
              <w:t xml:space="preserve"> </w:t>
            </w:r>
            <w:r>
              <w:t>compañero</w:t>
            </w:r>
            <w:r>
              <w:rPr>
                <w:spacing w:val="1"/>
              </w:rPr>
              <w:t xml:space="preserve"> </w:t>
            </w:r>
            <w:r>
              <w:t>permanente</w:t>
            </w:r>
            <w:r>
              <w:rPr>
                <w:spacing w:val="1"/>
              </w:rPr>
              <w:t xml:space="preserve"> </w:t>
            </w:r>
            <w:r>
              <w:t>del</w:t>
            </w:r>
            <w:r>
              <w:rPr>
                <w:spacing w:val="1"/>
              </w:rPr>
              <w:t xml:space="preserve"> </w:t>
            </w:r>
            <w:r>
              <w:t>contribuyente</w:t>
            </w:r>
            <w:r>
              <w:rPr>
                <w:spacing w:val="1"/>
              </w:rPr>
              <w:t xml:space="preserve"> </w:t>
            </w:r>
            <w:r>
              <w:t>que se</w:t>
            </w:r>
            <w:r>
              <w:rPr>
                <w:spacing w:val="1"/>
              </w:rPr>
              <w:t xml:space="preserve"> </w:t>
            </w:r>
            <w:r>
              <w:t>encuentre</w:t>
            </w:r>
            <w:r>
              <w:rPr>
                <w:spacing w:val="1"/>
              </w:rPr>
              <w:t xml:space="preserve"> </w:t>
            </w:r>
            <w:r>
              <w:t>en</w:t>
            </w:r>
            <w:r>
              <w:rPr>
                <w:spacing w:val="1"/>
              </w:rPr>
              <w:t xml:space="preserve"> </w:t>
            </w:r>
            <w:r>
              <w:t>situación de dependencia sea por ausencia de ingresos o ingresos en el año menores</w:t>
            </w:r>
            <w:r>
              <w:rPr>
                <w:spacing w:val="1"/>
              </w:rPr>
              <w:t xml:space="preserve"> </w:t>
            </w:r>
            <w:r>
              <w:t>a doscientos sesenta (260) UVT, certificada por contador público, o por dependencia</w:t>
            </w:r>
            <w:r>
              <w:rPr>
                <w:spacing w:val="1"/>
              </w:rPr>
              <w:t xml:space="preserve"> </w:t>
            </w:r>
            <w:r>
              <w:t>originada</w:t>
            </w:r>
            <w:r>
              <w:rPr>
                <w:spacing w:val="-2"/>
              </w:rPr>
              <w:t xml:space="preserve"> </w:t>
            </w:r>
            <w:r>
              <w:t>en</w:t>
            </w:r>
            <w:r>
              <w:rPr>
                <w:spacing w:val="-3"/>
              </w:rPr>
              <w:t xml:space="preserve"> </w:t>
            </w:r>
            <w:r>
              <w:t>factores físicos</w:t>
            </w:r>
            <w:r>
              <w:rPr>
                <w:spacing w:val="-2"/>
              </w:rPr>
              <w:t xml:space="preserve"> </w:t>
            </w:r>
            <w:r>
              <w:t>o psicológicos</w:t>
            </w:r>
            <w:r>
              <w:rPr>
                <w:spacing w:val="-2"/>
              </w:rPr>
              <w:t xml:space="preserve"> </w:t>
            </w:r>
            <w:r>
              <w:t>que sean</w:t>
            </w:r>
            <w:r>
              <w:rPr>
                <w:spacing w:val="-2"/>
              </w:rPr>
              <w:t xml:space="preserve"> </w:t>
            </w:r>
            <w:r>
              <w:t>certificados</w:t>
            </w:r>
            <w:r>
              <w:rPr>
                <w:spacing w:val="-1"/>
              </w:rPr>
              <w:t xml:space="preserve"> </w:t>
            </w:r>
            <w:r>
              <w:t>por</w:t>
            </w:r>
            <w:r>
              <w:rPr>
                <w:spacing w:val="-5"/>
              </w:rPr>
              <w:t xml:space="preserve"> </w:t>
            </w:r>
            <w:r>
              <w:t>Medicina</w:t>
            </w:r>
            <w:r>
              <w:rPr>
                <w:spacing w:val="-1"/>
              </w:rPr>
              <w:t xml:space="preserve"> </w:t>
            </w:r>
            <w:r>
              <w:t>Legal.</w:t>
            </w:r>
          </w:p>
        </w:tc>
        <w:tc>
          <w:tcPr>
            <w:tcW w:w="865" w:type="dxa"/>
          </w:tcPr>
          <w:p w14:paraId="22A3ADD4" w14:textId="77777777" w:rsidR="00F11D7F" w:rsidRDefault="00F11D7F">
            <w:pPr>
              <w:pStyle w:val="TableParagraph"/>
              <w:spacing w:before="12"/>
              <w:rPr>
                <w:b/>
                <w:sz w:val="32"/>
              </w:rPr>
            </w:pPr>
          </w:p>
          <w:p w14:paraId="7C505D2D" w14:textId="77777777" w:rsidR="00F11D7F" w:rsidRDefault="00367C17">
            <w:pPr>
              <w:pStyle w:val="TableParagraph"/>
              <w:ind w:left="105" w:right="78" w:firstLine="180"/>
              <w:rPr>
                <w:b/>
              </w:rPr>
            </w:pPr>
            <w:r>
              <w:rPr>
                <w:b/>
              </w:rPr>
              <w:t>NO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APLICA</w:t>
            </w:r>
          </w:p>
        </w:tc>
        <w:tc>
          <w:tcPr>
            <w:tcW w:w="1148" w:type="dxa"/>
          </w:tcPr>
          <w:p w14:paraId="32138C46" w14:textId="77777777" w:rsidR="00F11D7F" w:rsidRDefault="00F11D7F">
            <w:pPr>
              <w:pStyle w:val="TableParagraph"/>
              <w:rPr>
                <w:rFonts w:ascii="Times New Roman"/>
              </w:rPr>
            </w:pPr>
          </w:p>
        </w:tc>
      </w:tr>
      <w:tr w:rsidR="00F11D7F" w14:paraId="1CF94D1A" w14:textId="77777777">
        <w:trPr>
          <w:trHeight w:val="1343"/>
        </w:trPr>
        <w:tc>
          <w:tcPr>
            <w:tcW w:w="7763" w:type="dxa"/>
          </w:tcPr>
          <w:p w14:paraId="18C9E270" w14:textId="77777777" w:rsidR="00F11D7F" w:rsidRDefault="00F11D7F">
            <w:pPr>
              <w:pStyle w:val="TableParagraph"/>
              <w:spacing w:before="11"/>
              <w:rPr>
                <w:b/>
                <w:sz w:val="21"/>
              </w:rPr>
            </w:pPr>
          </w:p>
          <w:p w14:paraId="140099EA" w14:textId="77777777" w:rsidR="00F11D7F" w:rsidRDefault="00367C17">
            <w:pPr>
              <w:pStyle w:val="TableParagraph"/>
              <w:ind w:left="69" w:right="57"/>
              <w:jc w:val="both"/>
            </w:pPr>
            <w:r>
              <w:t>5. Los padres y los hermanos del contribuyente que se encuentren en situación de</w:t>
            </w:r>
            <w:r>
              <w:rPr>
                <w:spacing w:val="1"/>
              </w:rPr>
              <w:t xml:space="preserve"> </w:t>
            </w:r>
            <w:r>
              <w:t>dependencia,</w:t>
            </w:r>
            <w:r>
              <w:rPr>
                <w:spacing w:val="1"/>
              </w:rPr>
              <w:t xml:space="preserve"> </w:t>
            </w:r>
            <w:r>
              <w:t>sea</w:t>
            </w:r>
            <w:r>
              <w:rPr>
                <w:spacing w:val="1"/>
              </w:rPr>
              <w:t xml:space="preserve"> </w:t>
            </w:r>
            <w:r>
              <w:t>por</w:t>
            </w:r>
            <w:r>
              <w:rPr>
                <w:spacing w:val="1"/>
              </w:rPr>
              <w:t xml:space="preserve"> </w:t>
            </w:r>
            <w:r>
              <w:t>ausencia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ingresos</w:t>
            </w:r>
            <w:r>
              <w:rPr>
                <w:spacing w:val="1"/>
              </w:rPr>
              <w:t xml:space="preserve"> </w:t>
            </w:r>
            <w:r>
              <w:t>o</w:t>
            </w:r>
            <w:r>
              <w:rPr>
                <w:spacing w:val="1"/>
              </w:rPr>
              <w:t xml:space="preserve"> </w:t>
            </w:r>
            <w:r>
              <w:t>ingresos</w:t>
            </w:r>
            <w:r>
              <w:rPr>
                <w:spacing w:val="1"/>
              </w:rPr>
              <w:t xml:space="preserve"> </w:t>
            </w:r>
            <w:r>
              <w:t>en</w:t>
            </w:r>
            <w:r>
              <w:rPr>
                <w:spacing w:val="1"/>
              </w:rPr>
              <w:t xml:space="preserve"> </w:t>
            </w:r>
            <w:r>
              <w:t>el</w:t>
            </w:r>
            <w:r>
              <w:rPr>
                <w:spacing w:val="1"/>
              </w:rPr>
              <w:t xml:space="preserve"> </w:t>
            </w:r>
            <w:r>
              <w:t>año</w:t>
            </w:r>
            <w:r>
              <w:rPr>
                <w:spacing w:val="1"/>
              </w:rPr>
              <w:t xml:space="preserve"> </w:t>
            </w:r>
            <w:r>
              <w:t>menores</w:t>
            </w:r>
            <w:r>
              <w:rPr>
                <w:spacing w:val="49"/>
              </w:rPr>
              <w:t xml:space="preserve"> </w:t>
            </w:r>
            <w:r>
              <w:t>a</w:t>
            </w:r>
            <w:r>
              <w:rPr>
                <w:spacing w:val="1"/>
              </w:rPr>
              <w:t xml:space="preserve"> </w:t>
            </w:r>
            <w:r>
              <w:t>doscientas</w:t>
            </w:r>
            <w:r>
              <w:rPr>
                <w:spacing w:val="22"/>
              </w:rPr>
              <w:t xml:space="preserve"> </w:t>
            </w:r>
            <w:r>
              <w:t>sesenta</w:t>
            </w:r>
            <w:r>
              <w:rPr>
                <w:spacing w:val="19"/>
              </w:rPr>
              <w:t xml:space="preserve"> </w:t>
            </w:r>
            <w:r>
              <w:t>(260)</w:t>
            </w:r>
            <w:r>
              <w:rPr>
                <w:spacing w:val="17"/>
              </w:rPr>
              <w:t xml:space="preserve"> </w:t>
            </w:r>
            <w:r>
              <w:t>UVT,</w:t>
            </w:r>
            <w:r>
              <w:rPr>
                <w:spacing w:val="22"/>
              </w:rPr>
              <w:t xml:space="preserve"> </w:t>
            </w:r>
            <w:r>
              <w:t>certificada</w:t>
            </w:r>
            <w:r>
              <w:rPr>
                <w:spacing w:val="23"/>
              </w:rPr>
              <w:t xml:space="preserve"> </w:t>
            </w:r>
            <w:r>
              <w:t>por</w:t>
            </w:r>
            <w:r>
              <w:rPr>
                <w:spacing w:val="22"/>
              </w:rPr>
              <w:t xml:space="preserve"> </w:t>
            </w:r>
            <w:r>
              <w:t>contador</w:t>
            </w:r>
            <w:r>
              <w:rPr>
                <w:spacing w:val="22"/>
              </w:rPr>
              <w:t xml:space="preserve"> </w:t>
            </w:r>
            <w:r>
              <w:t>público,</w:t>
            </w:r>
            <w:r>
              <w:rPr>
                <w:spacing w:val="20"/>
              </w:rPr>
              <w:t xml:space="preserve"> </w:t>
            </w:r>
            <w:r>
              <w:t>o</w:t>
            </w:r>
            <w:r>
              <w:rPr>
                <w:spacing w:val="23"/>
              </w:rPr>
              <w:t xml:space="preserve"> </w:t>
            </w:r>
            <w:r>
              <w:t>por</w:t>
            </w:r>
            <w:r>
              <w:rPr>
                <w:spacing w:val="22"/>
              </w:rPr>
              <w:t xml:space="preserve"> </w:t>
            </w:r>
            <w:r>
              <w:t>dependencia</w:t>
            </w:r>
          </w:p>
          <w:p w14:paraId="761D5476" w14:textId="77777777" w:rsidR="00F11D7F" w:rsidRDefault="00367C17">
            <w:pPr>
              <w:pStyle w:val="TableParagraph"/>
              <w:spacing w:line="250" w:lineRule="exact"/>
              <w:ind w:left="69"/>
              <w:jc w:val="both"/>
            </w:pPr>
            <w:r>
              <w:t>originada</w:t>
            </w:r>
            <w:r>
              <w:rPr>
                <w:spacing w:val="-2"/>
              </w:rPr>
              <w:t xml:space="preserve"> </w:t>
            </w:r>
            <w:r>
              <w:t>en</w:t>
            </w:r>
            <w:r>
              <w:rPr>
                <w:spacing w:val="-3"/>
              </w:rPr>
              <w:t xml:space="preserve"> </w:t>
            </w:r>
            <w:r>
              <w:t>factores</w:t>
            </w:r>
            <w:r>
              <w:rPr>
                <w:spacing w:val="-1"/>
              </w:rPr>
              <w:t xml:space="preserve"> </w:t>
            </w:r>
            <w:r>
              <w:t>físicos</w:t>
            </w:r>
            <w:r>
              <w:rPr>
                <w:spacing w:val="-2"/>
              </w:rPr>
              <w:t xml:space="preserve"> </w:t>
            </w:r>
            <w:r>
              <w:t>o</w:t>
            </w:r>
            <w:r>
              <w:rPr>
                <w:spacing w:val="-1"/>
              </w:rPr>
              <w:t xml:space="preserve"> </w:t>
            </w:r>
            <w:r>
              <w:t>psicológicos</w:t>
            </w:r>
            <w:r>
              <w:rPr>
                <w:spacing w:val="-1"/>
              </w:rPr>
              <w:t xml:space="preserve"> </w:t>
            </w:r>
            <w:r>
              <w:t>que</w:t>
            </w:r>
            <w:r>
              <w:rPr>
                <w:spacing w:val="-1"/>
              </w:rPr>
              <w:t xml:space="preserve"> </w:t>
            </w:r>
            <w:r>
              <w:t>sean</w:t>
            </w:r>
            <w:r>
              <w:rPr>
                <w:spacing w:val="-2"/>
              </w:rPr>
              <w:t xml:space="preserve"> </w:t>
            </w:r>
            <w:r>
              <w:t>certificados</w:t>
            </w:r>
            <w:r>
              <w:rPr>
                <w:spacing w:val="-1"/>
              </w:rPr>
              <w:t xml:space="preserve"> </w:t>
            </w:r>
            <w:r>
              <w:t>por</w:t>
            </w:r>
            <w:r>
              <w:rPr>
                <w:spacing w:val="-5"/>
              </w:rPr>
              <w:t xml:space="preserve"> </w:t>
            </w:r>
            <w:r>
              <w:t>Medicina</w:t>
            </w:r>
            <w:r>
              <w:rPr>
                <w:spacing w:val="-2"/>
              </w:rPr>
              <w:t xml:space="preserve"> </w:t>
            </w:r>
            <w:r>
              <w:t>Legal.</w:t>
            </w:r>
          </w:p>
        </w:tc>
        <w:tc>
          <w:tcPr>
            <w:tcW w:w="865" w:type="dxa"/>
          </w:tcPr>
          <w:p w14:paraId="5E3E2462" w14:textId="77777777" w:rsidR="00F11D7F" w:rsidRDefault="00F11D7F">
            <w:pPr>
              <w:pStyle w:val="TableParagraph"/>
              <w:spacing w:before="11"/>
              <w:rPr>
                <w:b/>
                <w:sz w:val="32"/>
              </w:rPr>
            </w:pPr>
          </w:p>
          <w:p w14:paraId="1106A4A3" w14:textId="77777777" w:rsidR="00F11D7F" w:rsidRDefault="00367C17">
            <w:pPr>
              <w:pStyle w:val="TableParagraph"/>
              <w:ind w:left="105" w:right="78" w:firstLine="180"/>
              <w:rPr>
                <w:b/>
              </w:rPr>
            </w:pPr>
            <w:r>
              <w:rPr>
                <w:b/>
              </w:rPr>
              <w:t>NO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APLICA</w:t>
            </w:r>
          </w:p>
        </w:tc>
        <w:tc>
          <w:tcPr>
            <w:tcW w:w="1148" w:type="dxa"/>
          </w:tcPr>
          <w:p w14:paraId="46E6BD4F" w14:textId="77777777" w:rsidR="00F11D7F" w:rsidRDefault="00F11D7F">
            <w:pPr>
              <w:pStyle w:val="TableParagraph"/>
              <w:rPr>
                <w:rFonts w:ascii="Times New Roman"/>
              </w:rPr>
            </w:pPr>
          </w:p>
        </w:tc>
      </w:tr>
    </w:tbl>
    <w:p w14:paraId="230FAA46" w14:textId="77777777" w:rsidR="00F11D7F" w:rsidRDefault="00F11D7F">
      <w:pPr>
        <w:pStyle w:val="Textoindependiente"/>
        <w:rPr>
          <w:b/>
          <w:sz w:val="20"/>
        </w:rPr>
      </w:pPr>
    </w:p>
    <w:p w14:paraId="2B041260" w14:textId="77777777" w:rsidR="00F11D7F" w:rsidRDefault="00F11D7F">
      <w:pPr>
        <w:pStyle w:val="Textoindependiente"/>
        <w:spacing w:before="11"/>
        <w:rPr>
          <w:b/>
          <w:sz w:val="25"/>
        </w:rPr>
      </w:pPr>
    </w:p>
    <w:p w14:paraId="5641C9A3" w14:textId="451F7041" w:rsidR="00F11D7F" w:rsidRDefault="00367C17">
      <w:pPr>
        <w:pStyle w:val="Textoindependiente"/>
        <w:spacing w:before="56"/>
        <w:ind w:left="191"/>
      </w:pPr>
      <w:r>
        <w:t>Cordialmente,</w:t>
      </w:r>
    </w:p>
    <w:p w14:paraId="62224FD8" w14:textId="331E54D7" w:rsidR="00D97771" w:rsidRDefault="00D97771">
      <w:pPr>
        <w:pStyle w:val="Textoindependiente"/>
        <w:spacing w:before="56"/>
        <w:ind w:left="191"/>
      </w:pPr>
      <w:r w:rsidRPr="00D97771">
        <w:rPr>
          <w:noProof/>
          <w:lang w:val="en-US"/>
        </w:rPr>
        <w:drawing>
          <wp:inline distT="0" distB="0" distL="0" distR="0" wp14:anchorId="77EE89BA" wp14:editId="27062DF8">
            <wp:extent cx="2247900" cy="1136650"/>
            <wp:effectExtent l="0" t="0" r="0" b="6350"/>
            <wp:docPr id="3" name="Imagen 3" descr="C:\Users\User\Desktop\FIRM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FIRMA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1136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E1471C" w14:textId="226298F0" w:rsidR="00F11D7F" w:rsidRDefault="00F11D7F" w:rsidP="00D97771">
      <w:pPr>
        <w:pStyle w:val="Textoindependiente"/>
        <w:spacing w:before="3"/>
        <w:rPr>
          <w:sz w:val="25"/>
        </w:rPr>
      </w:pPr>
    </w:p>
    <w:p w14:paraId="462A4D15" w14:textId="7C5D29DC" w:rsidR="00F11D7F" w:rsidRDefault="00A62B86">
      <w:pPr>
        <w:pStyle w:val="Ttulo1"/>
        <w:spacing w:before="28"/>
      </w:pPr>
      <w:r>
        <w:t>IVAN ENRIQUE MEZA ESTRADA</w:t>
      </w:r>
    </w:p>
    <w:p w14:paraId="5FDBFA7D" w14:textId="2DA99C77" w:rsidR="00F11D7F" w:rsidRDefault="00A62B86">
      <w:pPr>
        <w:pStyle w:val="Textoindependiente"/>
        <w:spacing w:before="41"/>
        <w:ind w:left="191"/>
      </w:pPr>
      <w:r>
        <w:t>C.C. No. 72.005.176 de Barranquilla</w:t>
      </w:r>
    </w:p>
    <w:p w14:paraId="5EE44B55" w14:textId="6A0379C0" w:rsidR="00D97771" w:rsidRDefault="00D97771">
      <w:pPr>
        <w:pStyle w:val="Textoindependiente"/>
        <w:spacing w:before="41"/>
        <w:ind w:left="191"/>
      </w:pPr>
      <w:r>
        <w:t>T.P. No. 138.175 del C.S.J.</w:t>
      </w:r>
    </w:p>
    <w:sectPr w:rsidR="00D97771">
      <w:pgSz w:w="12240" w:h="15840"/>
      <w:pgMar w:top="1020" w:right="920" w:bottom="280" w:left="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1D7F"/>
    <w:rsid w:val="00041F02"/>
    <w:rsid w:val="000B33BD"/>
    <w:rsid w:val="000D7BE2"/>
    <w:rsid w:val="0010095F"/>
    <w:rsid w:val="0010596B"/>
    <w:rsid w:val="001520D6"/>
    <w:rsid w:val="002328E1"/>
    <w:rsid w:val="00367C17"/>
    <w:rsid w:val="004A753E"/>
    <w:rsid w:val="005B398A"/>
    <w:rsid w:val="008661B1"/>
    <w:rsid w:val="009B2B98"/>
    <w:rsid w:val="00A62B86"/>
    <w:rsid w:val="00A8001D"/>
    <w:rsid w:val="00B17239"/>
    <w:rsid w:val="00BA0093"/>
    <w:rsid w:val="00BC08ED"/>
    <w:rsid w:val="00BD447A"/>
    <w:rsid w:val="00C30C6A"/>
    <w:rsid w:val="00C61626"/>
    <w:rsid w:val="00D11803"/>
    <w:rsid w:val="00D97771"/>
    <w:rsid w:val="00DC3BA3"/>
    <w:rsid w:val="00F11D7F"/>
    <w:rsid w:val="00F37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D22A93"/>
  <w15:docId w15:val="{9FF61028-5B0E-45FD-B802-6F979E5B49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1"/>
    <w:qFormat/>
    <w:pPr>
      <w:ind w:left="191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</TotalTime>
  <Pages>2</Pages>
  <Words>717</Words>
  <Characters>3949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Manuel Julian Yepes Perez</dc:creator>
  <cp:lastModifiedBy>IVAN MEZA ESTRADA</cp:lastModifiedBy>
  <cp:revision>13</cp:revision>
  <cp:lastPrinted>2024-03-06T19:45:00Z</cp:lastPrinted>
  <dcterms:created xsi:type="dcterms:W3CDTF">2023-04-15T13:32:00Z</dcterms:created>
  <dcterms:modified xsi:type="dcterms:W3CDTF">2026-08-05T22:32:00Z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2021-11-09T00:00:00Z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2021-11-26T00:00:00Z</vt:filetime>
  </property>
  <property fmtid="{D5CDD505-2E9C-101B-9397-08002B2CF9AE}" pid="5" name="MSIP_Label_f535a957-b352-4c2d-aa57-80f72177303d_Enabled">
    <vt:lpwstr>true</vt:lpwstr>
  </property>
  <property fmtid="{D5CDD505-2E9C-101B-9397-08002B2CF9AE}" pid="6" name="MSIP_Label_f535a957-b352-4c2d-aa57-80f72177303d_SetDate">
    <vt:lpwstr>2026-04-16T16:34:52Z</vt:lpwstr>
  </property>
  <property fmtid="{D5CDD505-2E9C-101B-9397-08002B2CF9AE}" pid="7" name="MSIP_Label_f535a957-b352-4c2d-aa57-80f72177303d_Method">
    <vt:lpwstr>Standard</vt:lpwstr>
  </property>
  <property fmtid="{D5CDD505-2E9C-101B-9397-08002B2CF9AE}" pid="8" name="MSIP_Label_f535a957-b352-4c2d-aa57-80f72177303d_Name">
    <vt:lpwstr>defa4170-0d19-0005-0004-bc88714345d2</vt:lpwstr>
  </property>
  <property fmtid="{D5CDD505-2E9C-101B-9397-08002B2CF9AE}" pid="9" name="MSIP_Label_f535a957-b352-4c2d-aa57-80f72177303d_SiteId">
    <vt:lpwstr>34303541-74ec-4d4a-8c5a-8049d2fd6ce6</vt:lpwstr>
  </property>
  <property fmtid="{D5CDD505-2E9C-101B-9397-08002B2CF9AE}" pid="10" name="MSIP_Label_f535a957-b352-4c2d-aa57-80f72177303d_ActionId">
    <vt:lpwstr>6648e913-4223-4b0b-98e0-1461b7091ee1</vt:lpwstr>
  </property>
  <property fmtid="{D5CDD505-2E9C-101B-9397-08002B2CF9AE}" pid="11" name="MSIP_Label_f535a957-b352-4c2d-aa57-80f72177303d_ContentBits">
    <vt:lpwstr>0</vt:lpwstr>
  </property>
  <property fmtid="{D5CDD505-2E9C-101B-9397-08002B2CF9AE}" pid="12" name="MSIP_Label_f535a957-b352-4c2d-aa57-80f72177303d_Tag">
    <vt:lpwstr>10, 3, 0, 1</vt:lpwstr>
  </property>
</Properties>
</file>