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CONDICIONES Y/O ESPECIFICACIONES TÉCNICAS OBLIGATORIAS</w:t>
      </w:r>
      <w:r w:rsidDel="00000000" w:rsidR="00000000" w:rsidRPr="00000000">
        <w:rPr>
          <w:rtl w:val="0"/>
        </w:rPr>
      </w:r>
    </w:p>
    <w:p w:rsidR="00000000" w:rsidDel="00000000" w:rsidP="00000000" w:rsidRDefault="00000000" w:rsidRPr="00000000" w14:paraId="00000002">
      <w:pPr>
        <w:ind w:right="53"/>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3">
      <w:pPr>
        <w:spacing w:before="32" w:lineRule="auto"/>
        <w:ind w:left="284" w:right="5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vertAlign w:val="baseline"/>
          <w:rtl w:val="0"/>
        </w:rPr>
        <w:t xml:space="preserve">ASEGURADO: INDEPORTES BOYACÁ</w:t>
      </w:r>
      <w:r w:rsidDel="00000000" w:rsidR="00000000" w:rsidRPr="00000000">
        <w:rPr>
          <w:rtl w:val="0"/>
        </w:rPr>
      </w:r>
    </w:p>
    <w:p w:rsidR="00000000" w:rsidDel="00000000" w:rsidP="00000000" w:rsidRDefault="00000000" w:rsidRPr="00000000" w14:paraId="00000004">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5">
      <w:pPr>
        <w:spacing w:before="32" w:lineRule="auto"/>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DEL PROCESO DE CONTRATACIÓN:</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ADQUISICIÓN DE PÓLIZAS DE SEGUROS PARA AMPARAR LOS BIENES MUEBLES,INMUEBLES, ACTIVIDADES Y DEMÁS ACTIVOS ASEGURABLES Y AQUELLOS POR LOS CUALES SEA O LLEGUE A SER RESPONSABLE EL INSTITUTO DEPARTAMENTAL DE DEPORTES DE BOYACÁ.</w:t>
      </w:r>
      <w:r w:rsidDel="00000000" w:rsidR="00000000" w:rsidRPr="00000000">
        <w:rPr>
          <w:rtl w:val="0"/>
        </w:rPr>
      </w:r>
    </w:p>
    <w:p w:rsidR="00000000" w:rsidDel="00000000" w:rsidP="00000000" w:rsidRDefault="00000000" w:rsidRPr="00000000" w14:paraId="00000006">
      <w:pPr>
        <w:spacing w:before="13"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7">
      <w:pPr>
        <w:spacing w:before="13"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8">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NOTA: </w:t>
      </w:r>
      <w:r w:rsidDel="00000000" w:rsidR="00000000" w:rsidRPr="00000000">
        <w:rPr>
          <w:rFonts w:ascii="Arial Narrow" w:cs="Arial Narrow" w:eastAsia="Arial Narrow" w:hAnsi="Arial Narrow"/>
          <w:sz w:val="22"/>
          <w:szCs w:val="22"/>
          <w:rtl w:val="0"/>
        </w:rPr>
        <w:t xml:space="preserve">en caso de requerir pólizas de ramos no determinados en la invitación, y para efectos de suscripción de pólizas, la entidad suministrará los documentos correspondientes y efectuará el diligenciamiento y firma de los formularios requeridos por parte de la aseguradora adjudicataria. La expedición aplicará de acuerdo con las condiciones y políticas de la aseguradora adjudicataria. Previa revisión de términos solicitados por la Entidad y se podrán otorgar de acuerdo con la viabilidad del asegurador.</w:t>
      </w:r>
    </w:p>
    <w:p w:rsidR="00000000" w:rsidDel="00000000" w:rsidP="00000000" w:rsidRDefault="00000000" w:rsidRPr="00000000" w14:paraId="00000009">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A">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1: </w:t>
      </w:r>
      <w:r w:rsidDel="00000000" w:rsidR="00000000" w:rsidRPr="00000000">
        <w:rPr>
          <w:rFonts w:ascii="Arial Narrow" w:cs="Arial Narrow" w:eastAsia="Arial Narrow" w:hAnsi="Arial Narrow"/>
          <w:sz w:val="22"/>
          <w:szCs w:val="22"/>
          <w:rtl w:val="0"/>
        </w:rPr>
        <w:t xml:space="preserve">los oferentes deben proponer deducibles, que se encuentren dentro de los límites establecidos en la tabla de deducibles del estudio previo para el presente proceso.</w:t>
      </w:r>
    </w:p>
    <w:p w:rsidR="00000000" w:rsidDel="00000000" w:rsidP="00000000" w:rsidRDefault="00000000" w:rsidRPr="00000000" w14:paraId="0000000B">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C">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FORMA DE ASEGURAMIENTO : </w:t>
      </w:r>
      <w:r w:rsidDel="00000000" w:rsidR="00000000" w:rsidRPr="00000000">
        <w:rPr>
          <w:rFonts w:ascii="Arial Narrow" w:cs="Arial Narrow" w:eastAsia="Arial Narrow" w:hAnsi="Arial Narrow"/>
          <w:sz w:val="22"/>
          <w:szCs w:val="22"/>
          <w:rtl w:val="0"/>
        </w:rPr>
        <w:t xml:space="preserve">Queda entendido y aceptado que la forma de cobertura de todos los ramos descritos deberá ser asegurados de manera automática con los inventarios y datos entregados durante el proceso y que podrán ser modificados a conveniencia de la entidad. Si el asegurador requiere inspecciones este podrá realizarlas por su cuenta y riesgo en concertación con la entidad, sin que esto sea motivo de no aseguramiento y expedición de las pólizas . En este sentido se entiende que el asegurador atenderá el programa de seguros en las condiciones actuales de los riesgos.</w:t>
      </w:r>
    </w:p>
    <w:p w:rsidR="00000000" w:rsidDel="00000000" w:rsidP="00000000" w:rsidRDefault="00000000" w:rsidRPr="00000000" w14:paraId="0000000D">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E">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Queda claro que el asegurador en su calidad de oferente y posteriormente contratista podrá inspeccionar los bienes cuantas veces lo considere pertinente, en concertación con la entidad, sin que esto represente la pérdida de garantías ofertadas.</w:t>
      </w:r>
    </w:p>
    <w:p w:rsidR="00000000" w:rsidDel="00000000" w:rsidP="00000000" w:rsidRDefault="00000000" w:rsidRPr="00000000" w14:paraId="0000000F">
      <w:pPr>
        <w:spacing w:before="11"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0">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el asegurador podrá a su criterio y por cuenta propia diligenciar formularios parala toma de información que considere pertinente sin que esto sea motivo de negación de los ramos y beneficios ofertados.</w:t>
      </w:r>
    </w:p>
    <w:p w:rsidR="00000000" w:rsidDel="00000000" w:rsidP="00000000" w:rsidRDefault="00000000" w:rsidRPr="00000000" w14:paraId="00000011">
      <w:pPr>
        <w:spacing w:before="15"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2">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VALOR ASEGURADO/ ASEGURABLE : </w:t>
      </w:r>
      <w:r w:rsidDel="00000000" w:rsidR="00000000" w:rsidRPr="00000000">
        <w:rPr>
          <w:rFonts w:ascii="Arial Narrow" w:cs="Arial Narrow" w:eastAsia="Arial Narrow" w:hAnsi="Arial Narrow"/>
          <w:sz w:val="22"/>
          <w:szCs w:val="22"/>
          <w:rtl w:val="0"/>
        </w:rPr>
        <w:t xml:space="preserve">Queda claro convenido y aceptado que el valor asegurado será el valor reportado por la entidad de acuerdo con los inventarios reportados y este se asemejará al valor asegurable o valor de reposición o reconstrucción y por tanto el asegurador aplica este parámetro en caso de indemnizaciones. Por tanto, no habrá aplicación de infraseguro</w:t>
      </w:r>
    </w:p>
    <w:p w:rsidR="00000000" w:rsidDel="00000000" w:rsidP="00000000" w:rsidRDefault="00000000" w:rsidRPr="00000000" w14:paraId="00000013">
      <w:pPr>
        <w:spacing w:before="13"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4">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automóviles el valor asegurado aplica según las condiciones establecidas.</w:t>
      </w:r>
    </w:p>
    <w:p w:rsidR="00000000" w:rsidDel="00000000" w:rsidP="00000000" w:rsidRDefault="00000000" w:rsidRPr="00000000" w14:paraId="00000015">
      <w:pPr>
        <w:spacing w:before="14"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6">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asegurado podrá actualizar el valor asegurado si fuere el caso, en cualquier momento de la vigencia y con cobro de prima adicional por parte del asegurador.</w:t>
      </w:r>
    </w:p>
    <w:p w:rsidR="00000000" w:rsidDel="00000000" w:rsidP="00000000" w:rsidRDefault="00000000" w:rsidRPr="00000000" w14:paraId="00000017">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8">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RAMOS</w:t>
      </w:r>
    </w:p>
    <w:p w:rsidR="00000000" w:rsidDel="00000000" w:rsidP="00000000" w:rsidRDefault="00000000" w:rsidRPr="00000000" w14:paraId="00000019">
      <w:pPr>
        <w:jc w:val="center"/>
        <w:rPr>
          <w:rFonts w:ascii="Arial Narrow" w:cs="Arial Narrow" w:eastAsia="Arial Narrow" w:hAnsi="Arial Narrow"/>
          <w:b w:val="1"/>
          <w:bCs w:val="1"/>
          <w:sz w:val="22"/>
          <w:szCs w:val="22"/>
        </w:rPr>
      </w:pPr>
      <w:r w:rsidDel="00000000" w:rsidR="00000000" w:rsidRPr="00000000">
        <w:rPr>
          <w:rtl w:val="0"/>
        </w:rPr>
      </w:r>
    </w:p>
    <w:tbl>
      <w:tblPr>
        <w:tblStyle w:val="Table1"/>
        <w:tblW w:w="717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20"/>
        <w:gridCol w:w="2154"/>
        <w:tblGridChange w:id="0">
          <w:tblGrid>
            <w:gridCol w:w="5020"/>
            <w:gridCol w:w="2154"/>
          </w:tblGrid>
        </w:tblGridChange>
      </w:tblGrid>
      <w:tr>
        <w:trPr>
          <w:cantSplit w:val="0"/>
          <w:trHeight w:val="402" w:hRule="atLeast"/>
          <w:tblHeader w:val="0"/>
        </w:trPr>
        <w:tc>
          <w:tcPr>
            <w:shd w:fill="d0cece" w:val="clear"/>
            <w:vAlign w:val="center"/>
          </w:tcPr>
          <w:p w:rsidR="00000000" w:rsidDel="00000000" w:rsidP="00000000" w:rsidRDefault="00000000" w:rsidRPr="00000000" w14:paraId="0000001A">
            <w:pPr>
              <w:jc w:val="cente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RAMOS</w:t>
            </w:r>
          </w:p>
        </w:tc>
        <w:tc>
          <w:tcPr>
            <w:shd w:fill="dbdbdb" w:val="clear"/>
            <w:vAlign w:val="center"/>
          </w:tcPr>
          <w:p w:rsidR="00000000" w:rsidDel="00000000" w:rsidP="00000000" w:rsidRDefault="00000000" w:rsidRPr="00000000" w14:paraId="0000001B">
            <w:pPr>
              <w:jc w:val="cente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VR ASEGURADO </w:t>
            </w:r>
          </w:p>
        </w:tc>
      </w:tr>
      <w:tr>
        <w:trPr>
          <w:cantSplit w:val="0"/>
          <w:trHeight w:val="402" w:hRule="atLeast"/>
          <w:tblHeader w:val="0"/>
        </w:trPr>
        <w:tc>
          <w:tcPr>
            <w:shd w:fill="aeaaaa" w:val="clear"/>
            <w:vAlign w:val="center"/>
          </w:tcPr>
          <w:p w:rsidR="00000000" w:rsidDel="00000000" w:rsidP="00000000" w:rsidRDefault="00000000" w:rsidRPr="00000000" w14:paraId="0000001C">
            <w:pPr>
              <w:jc w:val="cente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DAÑOS MATERIALES COMBINADOS</w:t>
            </w:r>
          </w:p>
        </w:tc>
        <w:tc>
          <w:tcPr>
            <w:shd w:fill="aeaaaa" w:val="clear"/>
            <w:vAlign w:val="center"/>
          </w:tcPr>
          <w:p w:rsidR="00000000" w:rsidDel="00000000" w:rsidP="00000000" w:rsidRDefault="00000000" w:rsidRPr="00000000" w14:paraId="0000001D">
            <w:pPr>
              <w:jc w:val="cente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w:t>
            </w:r>
          </w:p>
        </w:tc>
      </w:tr>
      <w:tr>
        <w:trPr>
          <w:cantSplit w:val="0"/>
          <w:trHeight w:val="300" w:hRule="atLeast"/>
          <w:tblHeader w:val="0"/>
        </w:trPr>
        <w:tc>
          <w:tcPr>
            <w:shd w:fill="aeaaaa" w:val="clear"/>
            <w:vAlign w:val="center"/>
          </w:tcPr>
          <w:p w:rsidR="00000000" w:rsidDel="00000000" w:rsidP="00000000" w:rsidRDefault="00000000" w:rsidRPr="00000000" w14:paraId="0000001E">
            <w:pPr>
              <w:rPr>
                <w:rFonts w:ascii="Arial Narrow" w:cs="Arial Narrow" w:eastAsia="Arial Narrow" w:hAnsi="Arial Narrow"/>
                <w:b w:val="1"/>
                <w:bCs w:val="1"/>
                <w:i w:val="1"/>
                <w:iCs w:val="1"/>
              </w:rPr>
            </w:pPr>
            <w:r w:rsidDel="00000000" w:rsidR="00000000" w:rsidRPr="00000000">
              <w:rPr>
                <w:rFonts w:ascii="Arial Narrow" w:cs="Arial Narrow" w:eastAsia="Arial Narrow" w:hAnsi="Arial Narrow"/>
                <w:b w:val="1"/>
                <w:bCs w:val="1"/>
                <w:i w:val="1"/>
                <w:iCs w:val="1"/>
                <w:rtl w:val="0"/>
              </w:rPr>
              <w:t xml:space="preserve">INCENDIO Y/O RAYO</w:t>
            </w:r>
          </w:p>
        </w:tc>
        <w:tc>
          <w:tcPr>
            <w:shd w:fill="aeaaaa" w:val="clear"/>
            <w:vAlign w:val="center"/>
          </w:tcPr>
          <w:p w:rsidR="00000000" w:rsidDel="00000000" w:rsidP="00000000" w:rsidRDefault="00000000" w:rsidRPr="00000000" w14:paraId="0000001F">
            <w:pP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r>
      <w:tr>
        <w:trPr>
          <w:cantSplit w:val="0"/>
          <w:trHeight w:val="240" w:hRule="atLeast"/>
          <w:tblHeader w:val="0"/>
        </w:trPr>
        <w:tc>
          <w:tcPr>
            <w:vAlign w:val="center"/>
          </w:tcPr>
          <w:p w:rsidR="00000000" w:rsidDel="00000000" w:rsidP="00000000" w:rsidRDefault="00000000" w:rsidRPr="00000000" w14:paraId="00000020">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EDIFICIO</w:t>
            </w:r>
          </w:p>
        </w:tc>
        <w:tc>
          <w:tcPr>
            <w:vAlign w:val="center"/>
          </w:tcPr>
          <w:p w:rsidR="00000000" w:rsidDel="00000000" w:rsidP="00000000" w:rsidRDefault="00000000" w:rsidRPr="00000000" w14:paraId="00000021">
            <w:pPr>
              <w:jc w:val="right"/>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 $   127.053.477.100 </w:t>
            </w:r>
          </w:p>
        </w:tc>
      </w:tr>
      <w:tr>
        <w:trPr>
          <w:cantSplit w:val="0"/>
          <w:trHeight w:val="240" w:hRule="atLeast"/>
          <w:tblHeader w:val="0"/>
        </w:trPr>
        <w:tc>
          <w:tcPr>
            <w:shd w:fill="ffffff" w:val="clear"/>
            <w:vAlign w:val="center"/>
          </w:tcPr>
          <w:p w:rsidR="00000000" w:rsidDel="00000000" w:rsidP="00000000" w:rsidRDefault="00000000" w:rsidRPr="00000000" w14:paraId="00000022">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Adecuación de sismoresistencia </w:t>
            </w:r>
            <w:r w:rsidDel="00000000" w:rsidR="00000000" w:rsidRPr="00000000">
              <w:rPr>
                <w:rFonts w:ascii="Arial Narrow" w:cs="Arial Narrow" w:eastAsia="Arial Narrow" w:hAnsi="Arial Narrow"/>
                <w:rtl w:val="0"/>
              </w:rPr>
              <w:t xml:space="preserve">2</w:t>
            </w:r>
            <w:r w:rsidDel="00000000" w:rsidR="00000000" w:rsidRPr="00000000">
              <w:rPr>
                <w:rFonts w:ascii="Arial Narrow" w:cs="Arial Narrow" w:eastAsia="Arial Narrow" w:hAnsi="Arial Narrow"/>
                <w:color w:val="000000"/>
                <w:rtl w:val="0"/>
              </w:rPr>
              <w:t xml:space="preserve">0%</w:t>
            </w:r>
          </w:p>
        </w:tc>
        <w:tc>
          <w:tcPr>
            <w:shd w:fill="ffffff" w:val="clear"/>
            <w:vAlign w:val="center"/>
          </w:tcPr>
          <w:p w:rsidR="00000000" w:rsidDel="00000000" w:rsidP="00000000" w:rsidRDefault="00000000" w:rsidRPr="00000000" w14:paraId="00000023">
            <w:pPr>
              <w:jc w:val="right"/>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 $     25.410.695.420 </w:t>
            </w:r>
          </w:p>
        </w:tc>
      </w:tr>
      <w:tr>
        <w:trPr>
          <w:cantSplit w:val="0"/>
          <w:trHeight w:val="240" w:hRule="atLeast"/>
          <w:tblHeader w:val="0"/>
        </w:trPr>
        <w:tc>
          <w:tcPr>
            <w:shd w:fill="ffffff" w:val="clear"/>
            <w:vAlign w:val="center"/>
          </w:tcPr>
          <w:p w:rsidR="00000000" w:rsidDel="00000000" w:rsidP="00000000" w:rsidRDefault="00000000" w:rsidRPr="00000000" w14:paraId="00000024">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Mejoras Locativas</w:t>
            </w:r>
          </w:p>
        </w:tc>
        <w:tc>
          <w:tcPr>
            <w:shd w:fill="ffffff" w:val="clear"/>
            <w:vAlign w:val="center"/>
          </w:tcPr>
          <w:p w:rsidR="00000000" w:rsidDel="00000000" w:rsidP="00000000" w:rsidRDefault="00000000" w:rsidRPr="00000000" w14:paraId="00000025">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102.242.023 </w:t>
            </w:r>
          </w:p>
        </w:tc>
      </w:tr>
      <w:tr>
        <w:trPr>
          <w:cantSplit w:val="0"/>
          <w:trHeight w:val="240" w:hRule="atLeast"/>
          <w:tblHeader w:val="0"/>
        </w:trPr>
        <w:tc>
          <w:tcPr>
            <w:shd w:fill="ffffff" w:val="clear"/>
            <w:vAlign w:val="center"/>
          </w:tcPr>
          <w:p w:rsidR="00000000" w:rsidDel="00000000" w:rsidP="00000000" w:rsidRDefault="00000000" w:rsidRPr="00000000" w14:paraId="00000026">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Gastos de arrendamiento $80.000.000 x 6 m</w:t>
            </w:r>
          </w:p>
        </w:tc>
        <w:tc>
          <w:tcPr>
            <w:shd w:fill="ffffff" w:val="clear"/>
            <w:vAlign w:val="center"/>
          </w:tcPr>
          <w:p w:rsidR="00000000" w:rsidDel="00000000" w:rsidP="00000000" w:rsidRDefault="00000000" w:rsidRPr="00000000" w14:paraId="00000027">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960.000.000 </w:t>
            </w:r>
          </w:p>
        </w:tc>
      </w:tr>
      <w:tr>
        <w:trPr>
          <w:cantSplit w:val="0"/>
          <w:trHeight w:val="240" w:hRule="atLeast"/>
          <w:tblHeader w:val="0"/>
        </w:trPr>
        <w:tc>
          <w:tcPr>
            <w:vAlign w:val="center"/>
          </w:tcPr>
          <w:p w:rsidR="00000000" w:rsidDel="00000000" w:rsidP="00000000" w:rsidRDefault="00000000" w:rsidRPr="00000000" w14:paraId="00000028">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INVAR EDIFICIOS 10%</w:t>
            </w:r>
          </w:p>
        </w:tc>
        <w:tc>
          <w:tcPr>
            <w:vAlign w:val="center"/>
          </w:tcPr>
          <w:p w:rsidR="00000000" w:rsidDel="00000000" w:rsidP="00000000" w:rsidRDefault="00000000" w:rsidRPr="00000000" w14:paraId="00000029">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12.7</w:t>
            </w:r>
            <w:r w:rsidDel="00000000" w:rsidR="00000000" w:rsidRPr="00000000">
              <w:rPr>
                <w:rFonts w:ascii="Arial Narrow" w:cs="Arial Narrow" w:eastAsia="Arial Narrow" w:hAnsi="Arial Narrow"/>
                <w:rtl w:val="0"/>
              </w:rPr>
              <w:t xml:space="preserve">15</w:t>
            </w:r>
            <w:r w:rsidDel="00000000" w:rsidR="00000000" w:rsidRPr="00000000">
              <w:rPr>
                <w:rFonts w:ascii="Arial Narrow" w:cs="Arial Narrow" w:eastAsia="Arial Narrow" w:hAnsi="Arial Narrow"/>
                <w:color w:val="000000"/>
                <w:rtl w:val="0"/>
              </w:rPr>
              <w:t xml:space="preserve">.</w:t>
            </w:r>
            <w:r w:rsidDel="00000000" w:rsidR="00000000" w:rsidRPr="00000000">
              <w:rPr>
                <w:rFonts w:ascii="Arial Narrow" w:cs="Arial Narrow" w:eastAsia="Arial Narrow" w:hAnsi="Arial Narrow"/>
                <w:rtl w:val="0"/>
              </w:rPr>
              <w:t xml:space="preserve">571</w:t>
            </w:r>
            <w:r w:rsidDel="00000000" w:rsidR="00000000" w:rsidRPr="00000000">
              <w:rPr>
                <w:rFonts w:ascii="Arial Narrow" w:cs="Arial Narrow" w:eastAsia="Arial Narrow" w:hAnsi="Arial Narrow"/>
                <w:color w:val="000000"/>
                <w:rtl w:val="0"/>
              </w:rPr>
              <w:t xml:space="preserve">.</w:t>
            </w:r>
            <w:r w:rsidDel="00000000" w:rsidR="00000000" w:rsidRPr="00000000">
              <w:rPr>
                <w:rFonts w:ascii="Arial Narrow" w:cs="Arial Narrow" w:eastAsia="Arial Narrow" w:hAnsi="Arial Narrow"/>
                <w:rtl w:val="0"/>
              </w:rPr>
              <w:t xml:space="preserve">912</w:t>
            </w:r>
            <w:r w:rsidDel="00000000" w:rsidR="00000000" w:rsidRPr="00000000">
              <w:rPr>
                <w:rFonts w:ascii="Arial Narrow" w:cs="Arial Narrow" w:eastAsia="Arial Narrow" w:hAnsi="Arial Narrow"/>
                <w:color w:val="000000"/>
                <w:rtl w:val="0"/>
              </w:rPr>
              <w:t xml:space="preserve"> </w:t>
            </w:r>
          </w:p>
        </w:tc>
      </w:tr>
      <w:tr>
        <w:trPr>
          <w:cantSplit w:val="0"/>
          <w:trHeight w:val="240" w:hRule="atLeast"/>
          <w:tblHeader w:val="0"/>
        </w:trPr>
        <w:tc>
          <w:tcPr>
            <w:shd w:fill="ffffff" w:val="clear"/>
            <w:vAlign w:val="center"/>
          </w:tcPr>
          <w:p w:rsidR="00000000" w:rsidDel="00000000" w:rsidP="00000000" w:rsidRDefault="00000000" w:rsidRPr="00000000" w14:paraId="0000002A">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MUEBLES Y ENSERES</w:t>
            </w:r>
          </w:p>
        </w:tc>
        <w:tc>
          <w:tcPr>
            <w:vAlign w:val="center"/>
          </w:tcPr>
          <w:p w:rsidR="00000000" w:rsidDel="00000000" w:rsidP="00000000" w:rsidRDefault="00000000" w:rsidRPr="00000000" w14:paraId="0000002B">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351.979.875 </w:t>
            </w:r>
          </w:p>
        </w:tc>
      </w:tr>
      <w:tr>
        <w:trPr>
          <w:cantSplit w:val="0"/>
          <w:trHeight w:val="240" w:hRule="atLeast"/>
          <w:tblHeader w:val="0"/>
        </w:trPr>
        <w:tc>
          <w:tcPr>
            <w:shd w:fill="ffffff" w:val="clear"/>
            <w:vAlign w:val="center"/>
          </w:tcPr>
          <w:p w:rsidR="00000000" w:rsidDel="00000000" w:rsidP="00000000" w:rsidRDefault="00000000" w:rsidRPr="00000000" w14:paraId="0000002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MAQUINARIA Y EQUIPO</w:t>
            </w:r>
          </w:p>
        </w:tc>
        <w:tc>
          <w:tcPr>
            <w:vAlign w:val="center"/>
          </w:tcPr>
          <w:p w:rsidR="00000000" w:rsidDel="00000000" w:rsidP="00000000" w:rsidRDefault="00000000" w:rsidRPr="00000000" w14:paraId="0000002D">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220.003.911 </w:t>
            </w:r>
          </w:p>
        </w:tc>
      </w:tr>
      <w:tr>
        <w:trPr>
          <w:cantSplit w:val="0"/>
          <w:trHeight w:val="240" w:hRule="atLeast"/>
          <w:tblHeader w:val="0"/>
        </w:trPr>
        <w:tc>
          <w:tcPr>
            <w:shd w:fill="ffffff" w:val="clear"/>
            <w:vAlign w:val="center"/>
          </w:tcPr>
          <w:p w:rsidR="00000000" w:rsidDel="00000000" w:rsidP="00000000" w:rsidRDefault="00000000" w:rsidRPr="00000000" w14:paraId="0000002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IMPLEMENTOS DEPORTIVOS</w:t>
            </w:r>
          </w:p>
        </w:tc>
        <w:tc>
          <w:tcPr>
            <w:vAlign w:val="center"/>
          </w:tcPr>
          <w:p w:rsidR="00000000" w:rsidDel="00000000" w:rsidP="00000000" w:rsidRDefault="00000000" w:rsidRPr="00000000" w14:paraId="0000002F">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3.304.609.783 </w:t>
            </w:r>
          </w:p>
        </w:tc>
      </w:tr>
      <w:tr>
        <w:trPr>
          <w:cantSplit w:val="0"/>
          <w:trHeight w:val="240" w:hRule="atLeast"/>
          <w:tblHeader w:val="0"/>
        </w:trPr>
        <w:tc>
          <w:tcPr>
            <w:shd w:fill="ffffff" w:val="clear"/>
            <w:vAlign w:val="center"/>
          </w:tcPr>
          <w:p w:rsidR="00000000" w:rsidDel="00000000" w:rsidP="00000000" w:rsidRDefault="00000000" w:rsidRPr="00000000" w14:paraId="00000030">
            <w:pP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ACABADOS DE CONSTRUCCIÓN EN BODEGA</w:t>
            </w:r>
          </w:p>
        </w:tc>
        <w:tc>
          <w:tcPr>
            <w:vAlign w:val="center"/>
          </w:tcPr>
          <w:p w:rsidR="00000000" w:rsidDel="00000000" w:rsidP="00000000" w:rsidRDefault="00000000" w:rsidRPr="00000000" w14:paraId="00000031">
            <w:pPr>
              <w:jc w:val="right"/>
              <w:rPr>
                <w:rFonts w:ascii="Arial Narrow" w:cs="Arial Narrow" w:eastAsia="Arial Narrow" w:hAnsi="Arial Narrow"/>
                <w:color w:val="ff0000"/>
              </w:rPr>
            </w:pP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color w:val="ff0000"/>
                <w:rtl w:val="0"/>
              </w:rPr>
              <w:t xml:space="preserve"> 76.277.697,71$</w:t>
            </w:r>
          </w:p>
        </w:tc>
      </w:tr>
      <w:tr>
        <w:trPr>
          <w:cantSplit w:val="0"/>
          <w:trHeight w:val="240" w:hRule="atLeast"/>
          <w:tblHeader w:val="0"/>
        </w:trPr>
        <w:tc>
          <w:tcPr>
            <w:shd w:fill="ffffff" w:val="clear"/>
            <w:vAlign w:val="center"/>
          </w:tcPr>
          <w:p w:rsidR="00000000" w:rsidDel="00000000" w:rsidP="00000000" w:rsidRDefault="00000000" w:rsidRPr="00000000" w14:paraId="0000003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DINEROS DENTRO Y FUERA DE CAJA FUERTE</w:t>
            </w:r>
          </w:p>
        </w:tc>
        <w:tc>
          <w:tcPr>
            <w:vAlign w:val="center"/>
          </w:tcPr>
          <w:p w:rsidR="00000000" w:rsidDel="00000000" w:rsidP="00000000" w:rsidRDefault="00000000" w:rsidRPr="00000000" w14:paraId="00000033">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50.000.000 </w:t>
            </w:r>
          </w:p>
        </w:tc>
      </w:tr>
      <w:tr>
        <w:trPr>
          <w:cantSplit w:val="0"/>
          <w:trHeight w:val="240" w:hRule="atLeast"/>
          <w:tblHeader w:val="0"/>
        </w:trPr>
        <w:tc>
          <w:tcPr>
            <w:shd w:fill="ffffff" w:val="clear"/>
            <w:vAlign w:val="center"/>
          </w:tcPr>
          <w:p w:rsidR="00000000" w:rsidDel="00000000" w:rsidP="00000000" w:rsidRDefault="00000000" w:rsidRPr="00000000" w14:paraId="0000003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INVAR CONTENIDOS 10%</w:t>
            </w:r>
          </w:p>
        </w:tc>
        <w:tc>
          <w:tcPr>
            <w:vAlign w:val="center"/>
          </w:tcPr>
          <w:p w:rsidR="00000000" w:rsidDel="00000000" w:rsidP="00000000" w:rsidRDefault="00000000" w:rsidRPr="00000000" w14:paraId="00000035">
            <w:pPr>
              <w:jc w:val="right"/>
              <w:rPr>
                <w:rFonts w:ascii="Arial Narrow" w:cs="Arial Narrow" w:eastAsia="Arial Narrow" w:hAnsi="Arial Narrow"/>
              </w:rPr>
            </w:pPr>
            <w:r w:rsidDel="00000000" w:rsidR="00000000" w:rsidRPr="00000000">
              <w:rPr>
                <w:rFonts w:ascii="Arial Narrow" w:cs="Arial Narrow" w:eastAsia="Arial Narrow" w:hAnsi="Arial Narrow"/>
                <w:rtl w:val="0"/>
              </w:rPr>
              <w:t xml:space="preserve"> $          395.287.127 </w:t>
            </w:r>
          </w:p>
        </w:tc>
      </w:tr>
      <w:tr>
        <w:trPr>
          <w:cantSplit w:val="0"/>
          <w:trHeight w:val="240" w:hRule="atLeast"/>
          <w:tblHeader w:val="0"/>
        </w:trPr>
        <w:tc>
          <w:tcPr>
            <w:shd w:fill="d0cece" w:val="clear"/>
            <w:vAlign w:val="center"/>
          </w:tcPr>
          <w:p w:rsidR="00000000" w:rsidDel="00000000" w:rsidP="00000000" w:rsidRDefault="00000000" w:rsidRPr="00000000" w14:paraId="00000036">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37">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w:t>
            </w:r>
          </w:p>
        </w:tc>
      </w:tr>
      <w:tr>
        <w:trPr>
          <w:cantSplit w:val="0"/>
          <w:trHeight w:val="240" w:hRule="atLeast"/>
          <w:tblHeader w:val="0"/>
        </w:trPr>
        <w:tc>
          <w:tcPr>
            <w:shd w:fill="a5a5a5" w:val="clear"/>
            <w:vAlign w:val="center"/>
          </w:tcPr>
          <w:p w:rsidR="00000000" w:rsidDel="00000000" w:rsidP="00000000" w:rsidRDefault="00000000" w:rsidRPr="00000000" w14:paraId="00000038">
            <w:pPr>
              <w:rPr>
                <w:rFonts w:ascii="Arial Narrow" w:cs="Arial Narrow" w:eastAsia="Arial Narrow" w:hAnsi="Arial Narrow"/>
                <w:b w:val="1"/>
                <w:bCs w:val="1"/>
                <w:i w:val="1"/>
                <w:iCs w:val="1"/>
              </w:rPr>
            </w:pPr>
            <w:r w:rsidDel="00000000" w:rsidR="00000000" w:rsidRPr="00000000">
              <w:rPr>
                <w:rFonts w:ascii="Arial Narrow" w:cs="Arial Narrow" w:eastAsia="Arial Narrow" w:hAnsi="Arial Narrow"/>
                <w:b w:val="1"/>
                <w:bCs w:val="1"/>
                <w:i w:val="1"/>
                <w:iCs w:val="1"/>
                <w:rtl w:val="0"/>
              </w:rPr>
              <w:t xml:space="preserve">SUSTRACCIÓN</w:t>
            </w:r>
          </w:p>
        </w:tc>
        <w:tc>
          <w:tcPr>
            <w:shd w:fill="aeaaaa" w:val="clear"/>
            <w:vAlign w:val="center"/>
          </w:tcPr>
          <w:p w:rsidR="00000000" w:rsidDel="00000000" w:rsidP="00000000" w:rsidRDefault="00000000" w:rsidRPr="00000000" w14:paraId="00000039">
            <w:pPr>
              <w:jc w:val="right"/>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tc>
      </w:tr>
      <w:tr>
        <w:trPr>
          <w:cantSplit w:val="0"/>
          <w:trHeight w:val="240" w:hRule="atLeast"/>
          <w:tblHeader w:val="0"/>
        </w:trPr>
        <w:tc>
          <w:tcPr>
            <w:shd w:fill="ffffff" w:val="clear"/>
            <w:vAlign w:val="center"/>
          </w:tcPr>
          <w:p w:rsidR="00000000" w:rsidDel="00000000" w:rsidP="00000000" w:rsidRDefault="00000000" w:rsidRPr="00000000" w14:paraId="0000003A">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MUEBLES Y ENSERES</w:t>
            </w:r>
          </w:p>
        </w:tc>
        <w:tc>
          <w:tcPr>
            <w:vAlign w:val="center"/>
          </w:tcPr>
          <w:p w:rsidR="00000000" w:rsidDel="00000000" w:rsidP="00000000" w:rsidRDefault="00000000" w:rsidRPr="00000000" w14:paraId="0000003B">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351.979.875 </w:t>
            </w:r>
          </w:p>
        </w:tc>
      </w:tr>
      <w:tr>
        <w:trPr>
          <w:cantSplit w:val="0"/>
          <w:trHeight w:val="240" w:hRule="atLeast"/>
          <w:tblHeader w:val="0"/>
        </w:trPr>
        <w:tc>
          <w:tcPr>
            <w:shd w:fill="ffffff" w:val="clear"/>
            <w:vAlign w:val="center"/>
          </w:tcPr>
          <w:p w:rsidR="00000000" w:rsidDel="00000000" w:rsidP="00000000" w:rsidRDefault="00000000" w:rsidRPr="00000000" w14:paraId="0000003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MAQUINARIA Y EQUIPO</w:t>
            </w:r>
          </w:p>
        </w:tc>
        <w:tc>
          <w:tcPr>
            <w:vAlign w:val="center"/>
          </w:tcPr>
          <w:p w:rsidR="00000000" w:rsidDel="00000000" w:rsidP="00000000" w:rsidRDefault="00000000" w:rsidRPr="00000000" w14:paraId="0000003D">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220.003.911 </w:t>
            </w:r>
          </w:p>
        </w:tc>
      </w:tr>
      <w:tr>
        <w:trPr>
          <w:cantSplit w:val="0"/>
          <w:trHeight w:val="240" w:hRule="atLeast"/>
          <w:tblHeader w:val="0"/>
        </w:trPr>
        <w:tc>
          <w:tcPr>
            <w:shd w:fill="ffffff" w:val="clear"/>
            <w:vAlign w:val="center"/>
          </w:tcPr>
          <w:p w:rsidR="00000000" w:rsidDel="00000000" w:rsidP="00000000" w:rsidRDefault="00000000" w:rsidRPr="00000000" w14:paraId="0000003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IMPLEMENTOS DEPORTIVOS</w:t>
            </w:r>
          </w:p>
        </w:tc>
        <w:tc>
          <w:tcPr>
            <w:vAlign w:val="center"/>
          </w:tcPr>
          <w:p w:rsidR="00000000" w:rsidDel="00000000" w:rsidP="00000000" w:rsidRDefault="00000000" w:rsidRPr="00000000" w14:paraId="0000003F">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3.304.609.783 </w:t>
            </w:r>
          </w:p>
        </w:tc>
      </w:tr>
      <w:tr>
        <w:trPr>
          <w:cantSplit w:val="0"/>
          <w:trHeight w:val="225" w:hRule="atLeast"/>
          <w:tblHeader w:val="0"/>
        </w:trPr>
        <w:tc>
          <w:tcPr>
            <w:shd w:fill="ffffff" w:val="clear"/>
            <w:vAlign w:val="center"/>
          </w:tcPr>
          <w:p w:rsidR="00000000" w:rsidDel="00000000" w:rsidP="00000000" w:rsidRDefault="00000000" w:rsidRPr="00000000" w14:paraId="00000040">
            <w:pP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ACABADOS DE CONSTRUCCIÓN EN BODEGA</w:t>
            </w:r>
          </w:p>
        </w:tc>
        <w:tc>
          <w:tcPr>
            <w:vAlign w:val="center"/>
          </w:tcPr>
          <w:p w:rsidR="00000000" w:rsidDel="00000000" w:rsidP="00000000" w:rsidRDefault="00000000" w:rsidRPr="00000000" w14:paraId="00000041">
            <w:pPr>
              <w:jc w:val="right"/>
              <w:rPr>
                <w:rFonts w:ascii="Arial Narrow" w:cs="Arial Narrow" w:eastAsia="Arial Narrow" w:hAnsi="Arial Narrow"/>
                <w:color w:val="ff0000"/>
              </w:rPr>
            </w:pP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color w:val="ff0000"/>
                <w:rtl w:val="0"/>
              </w:rPr>
              <w:t xml:space="preserve"> 76.277.697,71$</w:t>
            </w:r>
          </w:p>
        </w:tc>
      </w:tr>
      <w:tr>
        <w:trPr>
          <w:cantSplit w:val="0"/>
          <w:trHeight w:val="270" w:hRule="atLeast"/>
          <w:tblHeader w:val="0"/>
        </w:trPr>
        <w:tc>
          <w:tcPr>
            <w:shd w:fill="ffffff" w:val="clear"/>
            <w:vAlign w:val="center"/>
          </w:tcPr>
          <w:p w:rsidR="00000000" w:rsidDel="00000000" w:rsidP="00000000" w:rsidRDefault="00000000" w:rsidRPr="00000000" w14:paraId="0000004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DINEROS DENTRO Y FUERA DE CAJA FUERTE</w:t>
            </w:r>
          </w:p>
        </w:tc>
        <w:tc>
          <w:tcPr>
            <w:vAlign w:val="center"/>
          </w:tcPr>
          <w:p w:rsidR="00000000" w:rsidDel="00000000" w:rsidP="00000000" w:rsidRDefault="00000000" w:rsidRPr="00000000" w14:paraId="00000043">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50.000.000 </w:t>
            </w:r>
          </w:p>
        </w:tc>
      </w:tr>
      <w:tr>
        <w:trPr>
          <w:cantSplit w:val="0"/>
          <w:trHeight w:val="270" w:hRule="atLeast"/>
          <w:tblHeader w:val="0"/>
        </w:trPr>
        <w:tc>
          <w:tcPr>
            <w:shd w:fill="ffffff" w:val="clear"/>
            <w:vAlign w:val="center"/>
          </w:tcPr>
          <w:p w:rsidR="00000000" w:rsidDel="00000000" w:rsidP="00000000" w:rsidRDefault="00000000" w:rsidRPr="00000000" w14:paraId="0000004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INVAR CONTENIDOS 10%</w:t>
            </w:r>
          </w:p>
        </w:tc>
        <w:tc>
          <w:tcPr>
            <w:vAlign w:val="center"/>
          </w:tcPr>
          <w:p w:rsidR="00000000" w:rsidDel="00000000" w:rsidP="00000000" w:rsidRDefault="00000000" w:rsidRPr="00000000" w14:paraId="00000045">
            <w:pPr>
              <w:jc w:val="right"/>
              <w:rPr>
                <w:rFonts w:ascii="Arial Narrow" w:cs="Arial Narrow" w:eastAsia="Arial Narrow" w:hAnsi="Arial Narrow"/>
                <w:color w:val="ff0000"/>
              </w:rPr>
            </w:pPr>
            <w:r w:rsidDel="00000000" w:rsidR="00000000" w:rsidRPr="00000000">
              <w:rPr>
                <w:rFonts w:ascii="Arial Narrow" w:cs="Arial Narrow" w:eastAsia="Arial Narrow" w:hAnsi="Arial Narrow"/>
                <w:rtl w:val="0"/>
              </w:rPr>
              <w:t xml:space="preserve"> $          395.287.127</w:t>
            </w:r>
            <w:r w:rsidDel="00000000" w:rsidR="00000000" w:rsidRPr="00000000">
              <w:rPr>
                <w:rFonts w:ascii="Arial Narrow" w:cs="Arial Narrow" w:eastAsia="Arial Narrow" w:hAnsi="Arial Narrow"/>
                <w:color w:val="ff0000"/>
                <w:rtl w:val="0"/>
              </w:rPr>
              <w:t xml:space="preserve"> </w:t>
            </w:r>
          </w:p>
        </w:tc>
      </w:tr>
      <w:tr>
        <w:trPr>
          <w:cantSplit w:val="0"/>
          <w:trHeight w:val="240" w:hRule="atLeast"/>
          <w:tblHeader w:val="0"/>
        </w:trPr>
        <w:tc>
          <w:tcPr>
            <w:shd w:fill="d0cece" w:val="clear"/>
            <w:vAlign w:val="center"/>
          </w:tcPr>
          <w:p w:rsidR="00000000" w:rsidDel="00000000" w:rsidP="00000000" w:rsidRDefault="00000000" w:rsidRPr="00000000" w14:paraId="00000046">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47">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w:t>
            </w:r>
          </w:p>
        </w:tc>
      </w:tr>
      <w:tr>
        <w:trPr>
          <w:cantSplit w:val="0"/>
          <w:trHeight w:val="240" w:hRule="atLeast"/>
          <w:tblHeader w:val="0"/>
        </w:trPr>
        <w:tc>
          <w:tcPr>
            <w:shd w:fill="a5a5a5" w:val="clear"/>
            <w:vAlign w:val="center"/>
          </w:tcPr>
          <w:p w:rsidR="00000000" w:rsidDel="00000000" w:rsidP="00000000" w:rsidRDefault="00000000" w:rsidRPr="00000000" w14:paraId="00000048">
            <w:pPr>
              <w:rPr>
                <w:rFonts w:ascii="Arial Narrow" w:cs="Arial Narrow" w:eastAsia="Arial Narrow" w:hAnsi="Arial Narrow"/>
                <w:b w:val="1"/>
                <w:bCs w:val="1"/>
                <w:i w:val="1"/>
                <w:iCs w:val="1"/>
              </w:rPr>
            </w:pPr>
            <w:r w:rsidDel="00000000" w:rsidR="00000000" w:rsidRPr="00000000">
              <w:rPr>
                <w:rFonts w:ascii="Arial Narrow" w:cs="Arial Narrow" w:eastAsia="Arial Narrow" w:hAnsi="Arial Narrow"/>
                <w:b w:val="1"/>
                <w:bCs w:val="1"/>
                <w:i w:val="1"/>
                <w:iCs w:val="1"/>
                <w:rtl w:val="0"/>
              </w:rPr>
              <w:t xml:space="preserve">EQUIPO ELECTRONICO</w:t>
            </w:r>
          </w:p>
        </w:tc>
        <w:tc>
          <w:tcPr>
            <w:shd w:fill="a5a5a5" w:val="clear"/>
            <w:vAlign w:val="center"/>
          </w:tcPr>
          <w:p w:rsidR="00000000" w:rsidDel="00000000" w:rsidP="00000000" w:rsidRDefault="00000000" w:rsidRPr="00000000" w14:paraId="00000049">
            <w:pPr>
              <w:jc w:val="right"/>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tc>
      </w:tr>
      <w:tr>
        <w:trPr>
          <w:cantSplit w:val="0"/>
          <w:trHeight w:val="240" w:hRule="atLeast"/>
          <w:tblHeader w:val="0"/>
        </w:trPr>
        <w:tc>
          <w:tcPr>
            <w:vAlign w:val="center"/>
          </w:tcPr>
          <w:p w:rsidR="00000000" w:rsidDel="00000000" w:rsidP="00000000" w:rsidRDefault="00000000" w:rsidRPr="00000000" w14:paraId="0000004A">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EQUIPO ELECTRICO Y ELECTRONICO (EEE)</w:t>
            </w:r>
          </w:p>
        </w:tc>
        <w:tc>
          <w:tcPr>
            <w:vAlign w:val="center"/>
          </w:tcPr>
          <w:p w:rsidR="00000000" w:rsidDel="00000000" w:rsidP="00000000" w:rsidRDefault="00000000" w:rsidRPr="00000000" w14:paraId="0000004B">
            <w:pPr>
              <w:jc w:val="right"/>
              <w:rPr>
                <w:rFonts w:ascii="Arial Narrow" w:cs="Arial Narrow" w:eastAsia="Arial Narrow" w:hAnsi="Arial Narrow"/>
              </w:rPr>
            </w:pPr>
            <w:r w:rsidDel="00000000" w:rsidR="00000000" w:rsidRPr="00000000">
              <w:rPr>
                <w:rFonts w:ascii="Arial Narrow" w:cs="Arial Narrow" w:eastAsia="Arial Narrow" w:hAnsi="Arial Narrow"/>
                <w:rtl w:val="0"/>
              </w:rPr>
              <w:t xml:space="preserve"> $          342.585.229 </w:t>
            </w:r>
          </w:p>
        </w:tc>
      </w:tr>
      <w:tr>
        <w:trPr>
          <w:cantSplit w:val="0"/>
          <w:trHeight w:val="240" w:hRule="atLeast"/>
          <w:tblHeader w:val="0"/>
        </w:trPr>
        <w:tc>
          <w:tcPr>
            <w:vAlign w:val="center"/>
          </w:tcPr>
          <w:p w:rsidR="00000000" w:rsidDel="00000000" w:rsidP="00000000" w:rsidRDefault="00000000" w:rsidRPr="00000000" w14:paraId="0000004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EQUIPO DE COMPUTO Y COMUNICACIÓN </w:t>
            </w:r>
          </w:p>
        </w:tc>
        <w:tc>
          <w:tcPr>
            <w:vAlign w:val="center"/>
          </w:tcPr>
          <w:p w:rsidR="00000000" w:rsidDel="00000000" w:rsidP="00000000" w:rsidRDefault="00000000" w:rsidRPr="00000000" w14:paraId="0000004D">
            <w:pPr>
              <w:jc w:val="right"/>
              <w:rPr>
                <w:rFonts w:ascii="Arial Narrow" w:cs="Arial Narrow" w:eastAsia="Arial Narrow" w:hAnsi="Arial Narrow"/>
              </w:rPr>
            </w:pPr>
            <w:r w:rsidDel="00000000" w:rsidR="00000000" w:rsidRPr="00000000">
              <w:rPr>
                <w:rFonts w:ascii="Arial Narrow" w:cs="Arial Narrow" w:eastAsia="Arial Narrow" w:hAnsi="Arial Narrow"/>
                <w:rtl w:val="0"/>
              </w:rPr>
              <w:t xml:space="preserve"> $          175.807.122 </w:t>
            </w:r>
          </w:p>
        </w:tc>
      </w:tr>
      <w:tr>
        <w:trPr>
          <w:cantSplit w:val="0"/>
          <w:trHeight w:val="240" w:hRule="atLeast"/>
          <w:tblHeader w:val="0"/>
        </w:trPr>
        <w:tc>
          <w:tcPr>
            <w:vAlign w:val="center"/>
          </w:tcPr>
          <w:p w:rsidR="00000000" w:rsidDel="00000000" w:rsidP="00000000" w:rsidRDefault="00000000" w:rsidRPr="00000000" w14:paraId="0000004E">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EQUIPOS MOVILES Y PORTATILES (EMP)</w:t>
            </w:r>
          </w:p>
        </w:tc>
        <w:tc>
          <w:tcPr>
            <w:vAlign w:val="center"/>
          </w:tcPr>
          <w:p w:rsidR="00000000" w:rsidDel="00000000" w:rsidP="00000000" w:rsidRDefault="00000000" w:rsidRPr="00000000" w14:paraId="0000004F">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62.906.103 </w:t>
            </w:r>
          </w:p>
        </w:tc>
      </w:tr>
      <w:tr>
        <w:trPr>
          <w:cantSplit w:val="0"/>
          <w:trHeight w:val="240" w:hRule="atLeast"/>
          <w:tblHeader w:val="0"/>
        </w:trPr>
        <w:tc>
          <w:tcPr>
            <w:vAlign w:val="center"/>
          </w:tcPr>
          <w:p w:rsidR="00000000" w:rsidDel="00000000" w:rsidP="00000000" w:rsidRDefault="00000000" w:rsidRPr="00000000" w14:paraId="00000050">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EQUIPO MEDICO</w:t>
            </w:r>
          </w:p>
        </w:tc>
        <w:tc>
          <w:tcPr>
            <w:vAlign w:val="center"/>
          </w:tcPr>
          <w:p w:rsidR="00000000" w:rsidDel="00000000" w:rsidP="00000000" w:rsidRDefault="00000000" w:rsidRPr="00000000" w14:paraId="00000051">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143.997.330 </w:t>
            </w:r>
          </w:p>
        </w:tc>
      </w:tr>
      <w:tr>
        <w:trPr>
          <w:cantSplit w:val="0"/>
          <w:trHeight w:val="240" w:hRule="atLeast"/>
          <w:tblHeader w:val="0"/>
        </w:trPr>
        <w:tc>
          <w:tcPr>
            <w:vAlign w:val="center"/>
          </w:tcPr>
          <w:p w:rsidR="00000000" w:rsidDel="00000000" w:rsidP="00000000" w:rsidRDefault="00000000" w:rsidRPr="00000000" w14:paraId="00000052">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INVAR 10% (EEE,EMP,EM)</w:t>
            </w:r>
          </w:p>
        </w:tc>
        <w:tc>
          <w:tcPr>
            <w:vAlign w:val="center"/>
          </w:tcPr>
          <w:p w:rsidR="00000000" w:rsidDel="00000000" w:rsidP="00000000" w:rsidRDefault="00000000" w:rsidRPr="00000000" w14:paraId="00000053">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72.529.578 </w:t>
            </w:r>
          </w:p>
        </w:tc>
      </w:tr>
      <w:tr>
        <w:trPr>
          <w:cantSplit w:val="0"/>
          <w:trHeight w:val="240" w:hRule="atLeast"/>
          <w:tblHeader w:val="0"/>
        </w:trPr>
        <w:tc>
          <w:tcPr>
            <w:shd w:fill="d0cece" w:val="clear"/>
            <w:vAlign w:val="center"/>
          </w:tcPr>
          <w:p w:rsidR="00000000" w:rsidDel="00000000" w:rsidP="00000000" w:rsidRDefault="00000000" w:rsidRPr="00000000" w14:paraId="00000054">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55">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          797.825.362 </w:t>
            </w:r>
          </w:p>
        </w:tc>
      </w:tr>
      <w:tr>
        <w:trPr>
          <w:cantSplit w:val="0"/>
          <w:trHeight w:val="240" w:hRule="atLeast"/>
          <w:tblHeader w:val="0"/>
        </w:trPr>
        <w:tc>
          <w:tcPr>
            <w:shd w:fill="a5a5a5" w:val="clear"/>
            <w:vAlign w:val="center"/>
          </w:tcPr>
          <w:p w:rsidR="00000000" w:rsidDel="00000000" w:rsidP="00000000" w:rsidRDefault="00000000" w:rsidRPr="00000000" w14:paraId="00000056">
            <w:pP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ROTURA DE MAQUINARIA</w:t>
            </w:r>
          </w:p>
        </w:tc>
        <w:tc>
          <w:tcPr>
            <w:shd w:fill="a5a5a5" w:val="clear"/>
            <w:vAlign w:val="center"/>
          </w:tcPr>
          <w:p w:rsidR="00000000" w:rsidDel="00000000" w:rsidP="00000000" w:rsidRDefault="00000000" w:rsidRPr="00000000" w14:paraId="00000057">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r>
        <w:trPr>
          <w:cantSplit w:val="0"/>
          <w:trHeight w:val="240" w:hRule="atLeast"/>
          <w:tblHeader w:val="0"/>
        </w:trPr>
        <w:tc>
          <w:tcPr>
            <w:vAlign w:val="center"/>
          </w:tcPr>
          <w:p w:rsidR="00000000" w:rsidDel="00000000" w:rsidP="00000000" w:rsidRDefault="00000000" w:rsidRPr="00000000" w14:paraId="00000058">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ROTURA DE MAQUINARIA</w:t>
            </w:r>
          </w:p>
        </w:tc>
        <w:tc>
          <w:tcPr>
            <w:vAlign w:val="center"/>
          </w:tcPr>
          <w:p w:rsidR="00000000" w:rsidDel="00000000" w:rsidP="00000000" w:rsidRDefault="00000000" w:rsidRPr="00000000" w14:paraId="00000059">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220.003.911</w:t>
            </w:r>
          </w:p>
        </w:tc>
      </w:tr>
      <w:tr>
        <w:trPr>
          <w:cantSplit w:val="0"/>
          <w:trHeight w:val="240" w:hRule="atLeast"/>
          <w:tblHeader w:val="0"/>
        </w:trPr>
        <w:tc>
          <w:tcPr>
            <w:vAlign w:val="center"/>
          </w:tcPr>
          <w:p w:rsidR="00000000" w:rsidDel="00000000" w:rsidP="00000000" w:rsidRDefault="00000000" w:rsidRPr="00000000" w14:paraId="0000005A">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INVAR 10%</w:t>
            </w:r>
          </w:p>
        </w:tc>
        <w:tc>
          <w:tcPr>
            <w:vAlign w:val="center"/>
          </w:tcPr>
          <w:p w:rsidR="00000000" w:rsidDel="00000000" w:rsidP="00000000" w:rsidRDefault="00000000" w:rsidRPr="00000000" w14:paraId="0000005B">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22.000.391</w:t>
            </w:r>
          </w:p>
        </w:tc>
      </w:tr>
      <w:tr>
        <w:trPr>
          <w:cantSplit w:val="0"/>
          <w:trHeight w:val="240" w:hRule="atLeast"/>
          <w:tblHeader w:val="0"/>
        </w:trPr>
        <w:tc>
          <w:tcPr>
            <w:shd w:fill="d0cece" w:val="clear"/>
            <w:vAlign w:val="center"/>
          </w:tcPr>
          <w:p w:rsidR="00000000" w:rsidDel="00000000" w:rsidP="00000000" w:rsidRDefault="00000000" w:rsidRPr="00000000" w14:paraId="0000005C">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5D">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220.003.911</w:t>
            </w:r>
          </w:p>
        </w:tc>
      </w:tr>
      <w:tr>
        <w:trPr>
          <w:cantSplit w:val="0"/>
          <w:trHeight w:val="450" w:hRule="atLeast"/>
          <w:tblHeader w:val="0"/>
        </w:trPr>
        <w:tc>
          <w:tcPr>
            <w:shd w:fill="a5a5a5" w:val="clear"/>
            <w:vAlign w:val="center"/>
          </w:tcPr>
          <w:p w:rsidR="00000000" w:rsidDel="00000000" w:rsidP="00000000" w:rsidRDefault="00000000" w:rsidRPr="00000000" w14:paraId="0000005E">
            <w:pPr>
              <w:rPr>
                <w:rFonts w:ascii="Arial Narrow" w:cs="Arial Narrow" w:eastAsia="Arial Narrow" w:hAnsi="Arial Narrow"/>
                <w:b w:val="1"/>
                <w:bCs w:val="1"/>
                <w:color w:val="000000"/>
                <w:u w:val="single"/>
              </w:rPr>
            </w:pPr>
            <w:r w:rsidDel="00000000" w:rsidR="00000000" w:rsidRPr="00000000">
              <w:rPr>
                <w:rFonts w:ascii="Arial Narrow" w:cs="Arial Narrow" w:eastAsia="Arial Narrow" w:hAnsi="Arial Narrow"/>
                <w:b w:val="1"/>
                <w:bCs w:val="1"/>
                <w:color w:val="000000"/>
                <w:u w:val="single"/>
                <w:rtl w:val="0"/>
              </w:rPr>
              <w:t xml:space="preserve">TOTAL TRDMC</w:t>
            </w:r>
          </w:p>
        </w:tc>
        <w:tc>
          <w:tcPr>
            <w:shd w:fill="a5a5a5" w:val="clear"/>
            <w:vAlign w:val="center"/>
          </w:tcPr>
          <w:p w:rsidR="00000000" w:rsidDel="00000000" w:rsidP="00000000" w:rsidRDefault="00000000" w:rsidRPr="00000000" w14:paraId="0000005F">
            <w:pPr>
              <w:jc w:val="right"/>
              <w:rPr>
                <w:rFonts w:ascii="Arial Narrow" w:cs="Arial Narrow" w:eastAsia="Arial Narrow" w:hAnsi="Arial Narrow"/>
                <w:b w:val="1"/>
                <w:bCs w:val="1"/>
                <w:color w:val="000000"/>
                <w:u w:val="single"/>
              </w:rPr>
            </w:pPr>
            <w:r w:rsidDel="00000000" w:rsidR="00000000" w:rsidRPr="00000000">
              <w:rPr>
                <w:rFonts w:ascii="Arial Narrow" w:cs="Arial Narrow" w:eastAsia="Arial Narrow" w:hAnsi="Arial Narrow"/>
                <w:b w:val="1"/>
                <w:bCs w:val="1"/>
                <w:color w:val="000000"/>
                <w:u w:val="single"/>
                <w:rtl w:val="0"/>
              </w:rPr>
              <w:t xml:space="preserve"> </w:t>
            </w:r>
          </w:p>
        </w:tc>
      </w:tr>
      <w:tr>
        <w:trPr>
          <w:cantSplit w:val="0"/>
          <w:trHeight w:val="240" w:hRule="atLeast"/>
          <w:tblHeader w:val="0"/>
        </w:trPr>
        <w:tc>
          <w:tcPr>
            <w:shd w:fill="a5a5a5" w:val="clear"/>
            <w:vAlign w:val="center"/>
          </w:tcPr>
          <w:p w:rsidR="00000000" w:rsidDel="00000000" w:rsidP="00000000" w:rsidRDefault="00000000" w:rsidRPr="00000000" w14:paraId="00000060">
            <w:pPr>
              <w:rPr>
                <w:rFonts w:ascii="Arial Narrow" w:cs="Arial Narrow" w:eastAsia="Arial Narrow" w:hAnsi="Arial Narrow"/>
                <w:b w:val="1"/>
                <w:bCs w:val="1"/>
                <w:i w:val="1"/>
                <w:iCs w:val="1"/>
                <w:color w:val="000000"/>
              </w:rPr>
            </w:pPr>
            <w:r w:rsidDel="00000000" w:rsidR="00000000" w:rsidRPr="00000000">
              <w:rPr>
                <w:rFonts w:ascii="Arial Narrow" w:cs="Arial Narrow" w:eastAsia="Arial Narrow" w:hAnsi="Arial Narrow"/>
                <w:b w:val="1"/>
                <w:bCs w:val="1"/>
                <w:i w:val="1"/>
                <w:iCs w:val="1"/>
                <w:color w:val="000000"/>
                <w:rtl w:val="0"/>
              </w:rPr>
              <w:t xml:space="preserve">TODO RIESGO CONTRATISTA</w:t>
            </w:r>
          </w:p>
        </w:tc>
        <w:tc>
          <w:tcPr>
            <w:shd w:fill="a5a5a5" w:val="clear"/>
            <w:vAlign w:val="center"/>
          </w:tcPr>
          <w:p w:rsidR="00000000" w:rsidDel="00000000" w:rsidP="00000000" w:rsidRDefault="00000000" w:rsidRPr="00000000" w14:paraId="00000061">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r>
        <w:trPr>
          <w:cantSplit w:val="0"/>
          <w:trHeight w:val="240" w:hRule="atLeast"/>
          <w:tblHeader w:val="0"/>
        </w:trPr>
        <w:tc>
          <w:tcPr>
            <w:vAlign w:val="center"/>
          </w:tcPr>
          <w:p w:rsidR="00000000" w:rsidDel="00000000" w:rsidP="00000000" w:rsidRDefault="00000000" w:rsidRPr="00000000" w14:paraId="00000062">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MAQUINARIA PESADA - AMARILLA</w:t>
            </w:r>
          </w:p>
        </w:tc>
        <w:tc>
          <w:tcPr>
            <w:vAlign w:val="center"/>
          </w:tcPr>
          <w:p w:rsidR="00000000" w:rsidDel="00000000" w:rsidP="00000000" w:rsidRDefault="00000000" w:rsidRPr="00000000" w14:paraId="00000063">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85.000.000 </w:t>
            </w:r>
          </w:p>
        </w:tc>
      </w:tr>
      <w:tr>
        <w:trPr>
          <w:cantSplit w:val="0"/>
          <w:trHeight w:val="240" w:hRule="atLeast"/>
          <w:tblHeader w:val="0"/>
        </w:trPr>
        <w:tc>
          <w:tcPr>
            <w:vAlign w:val="center"/>
          </w:tcPr>
          <w:p w:rsidR="00000000" w:rsidDel="00000000" w:rsidP="00000000" w:rsidRDefault="00000000" w:rsidRPr="00000000" w14:paraId="00000064">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INDICE VARIABLE 10%</w:t>
            </w:r>
          </w:p>
        </w:tc>
        <w:tc>
          <w:tcPr>
            <w:vAlign w:val="center"/>
          </w:tcPr>
          <w:p w:rsidR="00000000" w:rsidDel="00000000" w:rsidP="00000000" w:rsidRDefault="00000000" w:rsidRPr="00000000" w14:paraId="00000065">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8.500.000 </w:t>
            </w:r>
          </w:p>
        </w:tc>
      </w:tr>
      <w:tr>
        <w:trPr>
          <w:cantSplit w:val="0"/>
          <w:trHeight w:val="240" w:hRule="atLeast"/>
          <w:tblHeader w:val="0"/>
        </w:trPr>
        <w:tc>
          <w:tcPr>
            <w:vAlign w:val="center"/>
          </w:tcPr>
          <w:p w:rsidR="00000000" w:rsidDel="00000000" w:rsidP="00000000" w:rsidRDefault="00000000" w:rsidRPr="00000000" w14:paraId="00000066">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GASTOS ADICIONALES 20%</w:t>
            </w:r>
          </w:p>
        </w:tc>
        <w:tc>
          <w:tcPr>
            <w:vAlign w:val="center"/>
          </w:tcPr>
          <w:p w:rsidR="00000000" w:rsidDel="00000000" w:rsidP="00000000" w:rsidRDefault="00000000" w:rsidRPr="00000000" w14:paraId="00000067">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17.000.000 </w:t>
            </w:r>
          </w:p>
        </w:tc>
      </w:tr>
      <w:tr>
        <w:trPr>
          <w:cantSplit w:val="0"/>
          <w:trHeight w:val="240" w:hRule="atLeast"/>
          <w:tblHeader w:val="0"/>
        </w:trPr>
        <w:tc>
          <w:tcPr>
            <w:vAlign w:val="center"/>
          </w:tcPr>
          <w:p w:rsidR="00000000" w:rsidDel="00000000" w:rsidP="00000000" w:rsidRDefault="00000000" w:rsidRPr="00000000" w14:paraId="00000068">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RC MAQUINARIA</w:t>
            </w:r>
          </w:p>
        </w:tc>
        <w:tc>
          <w:tcPr>
            <w:vAlign w:val="center"/>
          </w:tcPr>
          <w:p w:rsidR="00000000" w:rsidDel="00000000" w:rsidP="00000000" w:rsidRDefault="00000000" w:rsidRPr="00000000" w14:paraId="00000069">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42.500.000 </w:t>
            </w:r>
          </w:p>
        </w:tc>
      </w:tr>
      <w:tr>
        <w:trPr>
          <w:cantSplit w:val="0"/>
          <w:trHeight w:val="240" w:hRule="atLeast"/>
          <w:tblHeader w:val="0"/>
        </w:trPr>
        <w:tc>
          <w:tcPr>
            <w:shd w:fill="d0cece" w:val="clear"/>
            <w:vAlign w:val="center"/>
          </w:tcPr>
          <w:p w:rsidR="00000000" w:rsidDel="00000000" w:rsidP="00000000" w:rsidRDefault="00000000" w:rsidRPr="00000000" w14:paraId="0000006A">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6B">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        153.000.000 </w:t>
            </w:r>
          </w:p>
        </w:tc>
      </w:tr>
      <w:tr>
        <w:trPr>
          <w:cantSplit w:val="0"/>
          <w:trHeight w:val="525" w:hRule="atLeast"/>
          <w:tblHeader w:val="0"/>
        </w:trPr>
        <w:tc>
          <w:tcPr>
            <w:shd w:fill="a5a5a5" w:val="clear"/>
            <w:vAlign w:val="center"/>
          </w:tcPr>
          <w:p w:rsidR="00000000" w:rsidDel="00000000" w:rsidP="00000000" w:rsidRDefault="00000000" w:rsidRPr="00000000" w14:paraId="0000006C">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CASCO BARCO O TODO RIESGO CONTRATISTA EQUIPO Y MAQUINARIA</w:t>
            </w:r>
          </w:p>
        </w:tc>
        <w:tc>
          <w:tcPr>
            <w:shd w:fill="a5a5a5" w:val="clear"/>
            <w:vAlign w:val="center"/>
          </w:tcPr>
          <w:p w:rsidR="00000000" w:rsidDel="00000000" w:rsidP="00000000" w:rsidRDefault="00000000" w:rsidRPr="00000000" w14:paraId="0000006D">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w:t>
            </w:r>
          </w:p>
        </w:tc>
      </w:tr>
      <w:tr>
        <w:trPr>
          <w:cantSplit w:val="0"/>
          <w:trHeight w:val="240" w:hRule="atLeast"/>
          <w:tblHeader w:val="0"/>
        </w:trPr>
        <w:tc>
          <w:tcPr>
            <w:shd w:fill="ffffff" w:val="clear"/>
            <w:vAlign w:val="center"/>
          </w:tcPr>
          <w:p w:rsidR="00000000" w:rsidDel="00000000" w:rsidP="00000000" w:rsidRDefault="00000000" w:rsidRPr="00000000" w14:paraId="0000006E">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EMBARCACIONES</w:t>
            </w:r>
          </w:p>
        </w:tc>
        <w:tc>
          <w:tcPr>
            <w:shd w:fill="ffffff" w:val="clear"/>
            <w:vAlign w:val="center"/>
          </w:tcPr>
          <w:p w:rsidR="00000000" w:rsidDel="00000000" w:rsidP="00000000" w:rsidRDefault="00000000" w:rsidRPr="00000000" w14:paraId="0000006F">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123.622.047 </w:t>
            </w:r>
          </w:p>
        </w:tc>
      </w:tr>
      <w:tr>
        <w:trPr>
          <w:cantSplit w:val="0"/>
          <w:trHeight w:val="240" w:hRule="atLeast"/>
          <w:tblHeader w:val="0"/>
        </w:trPr>
        <w:tc>
          <w:tcPr>
            <w:shd w:fill="ffffff" w:val="clear"/>
            <w:vAlign w:val="center"/>
          </w:tcPr>
          <w:p w:rsidR="00000000" w:rsidDel="00000000" w:rsidP="00000000" w:rsidRDefault="00000000" w:rsidRPr="00000000" w14:paraId="00000070">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INDICE VARIABLE 10%</w:t>
            </w:r>
          </w:p>
        </w:tc>
        <w:tc>
          <w:tcPr>
            <w:shd w:fill="ffffff" w:val="clear"/>
            <w:vAlign w:val="center"/>
          </w:tcPr>
          <w:p w:rsidR="00000000" w:rsidDel="00000000" w:rsidP="00000000" w:rsidRDefault="00000000" w:rsidRPr="00000000" w14:paraId="00000071">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12.362.205 </w:t>
            </w:r>
          </w:p>
        </w:tc>
      </w:tr>
      <w:tr>
        <w:trPr>
          <w:cantSplit w:val="0"/>
          <w:trHeight w:val="240" w:hRule="atLeast"/>
          <w:tblHeader w:val="0"/>
        </w:trPr>
        <w:tc>
          <w:tcPr>
            <w:shd w:fill="ffffff" w:val="clear"/>
            <w:vAlign w:val="center"/>
          </w:tcPr>
          <w:p w:rsidR="00000000" w:rsidDel="00000000" w:rsidP="00000000" w:rsidRDefault="00000000" w:rsidRPr="00000000" w14:paraId="00000072">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PANDI</w:t>
            </w:r>
          </w:p>
        </w:tc>
        <w:tc>
          <w:tcPr>
            <w:shd w:fill="ffffff" w:val="clear"/>
            <w:vAlign w:val="center"/>
          </w:tcPr>
          <w:p w:rsidR="00000000" w:rsidDel="00000000" w:rsidP="00000000" w:rsidRDefault="00000000" w:rsidRPr="00000000" w14:paraId="00000073">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500.000.000 </w:t>
            </w:r>
          </w:p>
        </w:tc>
      </w:tr>
      <w:tr>
        <w:trPr>
          <w:cantSplit w:val="0"/>
          <w:trHeight w:val="240" w:hRule="atLeast"/>
          <w:tblHeader w:val="0"/>
        </w:trPr>
        <w:tc>
          <w:tcPr>
            <w:shd w:fill="d0cece" w:val="clear"/>
            <w:vAlign w:val="center"/>
          </w:tcPr>
          <w:p w:rsidR="00000000" w:rsidDel="00000000" w:rsidP="00000000" w:rsidRDefault="00000000" w:rsidRPr="00000000" w14:paraId="00000074">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75">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        635.984.252 </w:t>
            </w:r>
          </w:p>
        </w:tc>
      </w:tr>
      <w:tr>
        <w:trPr>
          <w:cantSplit w:val="0"/>
          <w:trHeight w:val="240" w:hRule="atLeast"/>
          <w:tblHeader w:val="0"/>
        </w:trPr>
        <w:tc>
          <w:tcPr>
            <w:shd w:fill="a5a5a5" w:val="clear"/>
            <w:vAlign w:val="center"/>
          </w:tcPr>
          <w:p w:rsidR="00000000" w:rsidDel="00000000" w:rsidP="00000000" w:rsidRDefault="00000000" w:rsidRPr="00000000" w14:paraId="00000076">
            <w:pPr>
              <w:rPr>
                <w:rFonts w:ascii="Arial Narrow" w:cs="Arial Narrow" w:eastAsia="Arial Narrow" w:hAnsi="Arial Narrow"/>
                <w:b w:val="1"/>
                <w:bCs w:val="1"/>
                <w:i w:val="1"/>
                <w:iCs w:val="1"/>
                <w:color w:val="000000"/>
              </w:rPr>
            </w:pPr>
            <w:r w:rsidDel="00000000" w:rsidR="00000000" w:rsidRPr="00000000">
              <w:rPr>
                <w:rFonts w:ascii="Arial Narrow" w:cs="Arial Narrow" w:eastAsia="Arial Narrow" w:hAnsi="Arial Narrow"/>
                <w:b w:val="1"/>
                <w:bCs w:val="1"/>
                <w:i w:val="1"/>
                <w:iCs w:val="1"/>
                <w:color w:val="000000"/>
                <w:rtl w:val="0"/>
              </w:rPr>
              <w:t xml:space="preserve">AUTOMÓVILES</w:t>
            </w:r>
          </w:p>
        </w:tc>
        <w:tc>
          <w:tcPr>
            <w:shd w:fill="a5a5a5" w:val="clear"/>
            <w:vAlign w:val="center"/>
          </w:tcPr>
          <w:p w:rsidR="00000000" w:rsidDel="00000000" w:rsidP="00000000" w:rsidRDefault="00000000" w:rsidRPr="00000000" w14:paraId="00000077">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r>
        <w:trPr>
          <w:cantSplit w:val="0"/>
          <w:trHeight w:val="240" w:hRule="atLeast"/>
          <w:tblHeader w:val="0"/>
        </w:trPr>
        <w:tc>
          <w:tcPr>
            <w:vAlign w:val="center"/>
          </w:tcPr>
          <w:p w:rsidR="00000000" w:rsidDel="00000000" w:rsidP="00000000" w:rsidRDefault="00000000" w:rsidRPr="00000000" w14:paraId="00000078">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Camioneta Toyota prado 2006 OEO206</w:t>
            </w:r>
          </w:p>
        </w:tc>
        <w:tc>
          <w:tcPr>
            <w:vAlign w:val="bottom"/>
          </w:tcPr>
          <w:p w:rsidR="00000000" w:rsidDel="00000000" w:rsidP="00000000" w:rsidRDefault="00000000" w:rsidRPr="00000000" w14:paraId="00000079">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67.100.000 </w:t>
            </w:r>
          </w:p>
        </w:tc>
      </w:tr>
      <w:tr>
        <w:trPr>
          <w:cantSplit w:val="0"/>
          <w:trHeight w:val="240" w:hRule="atLeast"/>
          <w:tblHeader w:val="0"/>
        </w:trPr>
        <w:tc>
          <w:tcPr>
            <w:vAlign w:val="center"/>
          </w:tcPr>
          <w:p w:rsidR="00000000" w:rsidDel="00000000" w:rsidP="00000000" w:rsidRDefault="00000000" w:rsidRPr="00000000" w14:paraId="0000007A">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Buseta chevrolet NPR 2008 OEO250</w:t>
            </w:r>
          </w:p>
        </w:tc>
        <w:tc>
          <w:tcPr>
            <w:vAlign w:val="bottom"/>
          </w:tcPr>
          <w:p w:rsidR="00000000" w:rsidDel="00000000" w:rsidP="00000000" w:rsidRDefault="00000000" w:rsidRPr="00000000" w14:paraId="0000007B">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125.900.000 </w:t>
            </w:r>
          </w:p>
        </w:tc>
      </w:tr>
      <w:tr>
        <w:trPr>
          <w:cantSplit w:val="0"/>
          <w:trHeight w:val="240" w:hRule="atLeast"/>
          <w:tblHeader w:val="0"/>
        </w:trPr>
        <w:tc>
          <w:tcPr>
            <w:vAlign w:val="center"/>
          </w:tcPr>
          <w:p w:rsidR="00000000" w:rsidDel="00000000" w:rsidP="00000000" w:rsidRDefault="00000000" w:rsidRPr="00000000" w14:paraId="0000007C">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Camioneta Mazda BT50 DC 2012 OCM174</w:t>
            </w:r>
          </w:p>
        </w:tc>
        <w:tc>
          <w:tcPr>
            <w:vAlign w:val="bottom"/>
          </w:tcPr>
          <w:p w:rsidR="00000000" w:rsidDel="00000000" w:rsidP="00000000" w:rsidRDefault="00000000" w:rsidRPr="00000000" w14:paraId="0000007D">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55.600.000 </w:t>
            </w:r>
          </w:p>
        </w:tc>
      </w:tr>
      <w:tr>
        <w:trPr>
          <w:cantSplit w:val="0"/>
          <w:trHeight w:val="240" w:hRule="atLeast"/>
          <w:tblHeader w:val="0"/>
        </w:trPr>
        <w:tc>
          <w:tcPr>
            <w:shd w:fill="d0cece" w:val="clear"/>
            <w:vAlign w:val="center"/>
          </w:tcPr>
          <w:p w:rsidR="00000000" w:rsidDel="00000000" w:rsidP="00000000" w:rsidRDefault="00000000" w:rsidRPr="00000000" w14:paraId="0000007E">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7F">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        248.600.000 </w:t>
            </w:r>
          </w:p>
        </w:tc>
      </w:tr>
      <w:tr>
        <w:trPr>
          <w:cantSplit w:val="0"/>
          <w:trHeight w:val="240" w:hRule="atLeast"/>
          <w:tblHeader w:val="0"/>
        </w:trPr>
        <w:tc>
          <w:tcPr>
            <w:shd w:fill="a5a5a5" w:val="clear"/>
            <w:vAlign w:val="center"/>
          </w:tcPr>
          <w:p w:rsidR="00000000" w:rsidDel="00000000" w:rsidP="00000000" w:rsidRDefault="00000000" w:rsidRPr="00000000" w14:paraId="00000080">
            <w:pPr>
              <w:rPr>
                <w:rFonts w:ascii="Arial Narrow" w:cs="Arial Narrow" w:eastAsia="Arial Narrow" w:hAnsi="Arial Narrow"/>
                <w:b w:val="1"/>
                <w:bCs w:val="1"/>
                <w:i w:val="1"/>
                <w:iCs w:val="1"/>
                <w:color w:val="000000"/>
              </w:rPr>
            </w:pPr>
            <w:r w:rsidDel="00000000" w:rsidR="00000000" w:rsidRPr="00000000">
              <w:rPr>
                <w:rFonts w:ascii="Arial Narrow" w:cs="Arial Narrow" w:eastAsia="Arial Narrow" w:hAnsi="Arial Narrow"/>
                <w:b w:val="1"/>
                <w:bCs w:val="1"/>
                <w:i w:val="1"/>
                <w:iCs w:val="1"/>
                <w:color w:val="000000"/>
                <w:rtl w:val="0"/>
              </w:rPr>
              <w:t xml:space="preserve">MANEJO GLOBAL</w:t>
            </w:r>
          </w:p>
        </w:tc>
        <w:tc>
          <w:tcPr>
            <w:shd w:fill="a5a5a5" w:val="clear"/>
            <w:vAlign w:val="center"/>
          </w:tcPr>
          <w:p w:rsidR="00000000" w:rsidDel="00000000" w:rsidP="00000000" w:rsidRDefault="00000000" w:rsidRPr="00000000" w14:paraId="00000081">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r>
        <w:trPr>
          <w:cantSplit w:val="0"/>
          <w:trHeight w:val="240" w:hRule="atLeast"/>
          <w:tblHeader w:val="0"/>
        </w:trPr>
        <w:tc>
          <w:tcPr>
            <w:vAlign w:val="center"/>
          </w:tcPr>
          <w:p w:rsidR="00000000" w:rsidDel="00000000" w:rsidP="00000000" w:rsidRDefault="00000000" w:rsidRPr="00000000" w14:paraId="00000082">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DE 1 A 20 CARGOS</w:t>
            </w:r>
          </w:p>
        </w:tc>
        <w:tc>
          <w:tcPr>
            <w:vAlign w:val="center"/>
          </w:tcPr>
          <w:p w:rsidR="00000000" w:rsidDel="00000000" w:rsidP="00000000" w:rsidRDefault="00000000" w:rsidRPr="00000000" w14:paraId="00000083">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500.000.000 </w:t>
            </w:r>
          </w:p>
        </w:tc>
      </w:tr>
      <w:tr>
        <w:trPr>
          <w:cantSplit w:val="0"/>
          <w:trHeight w:val="240" w:hRule="atLeast"/>
          <w:tblHeader w:val="0"/>
        </w:trPr>
        <w:tc>
          <w:tcPr>
            <w:shd w:fill="d0cece" w:val="clear"/>
            <w:vAlign w:val="center"/>
          </w:tcPr>
          <w:p w:rsidR="00000000" w:rsidDel="00000000" w:rsidP="00000000" w:rsidRDefault="00000000" w:rsidRPr="00000000" w14:paraId="00000084">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85">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        500.000.000 </w:t>
            </w:r>
          </w:p>
        </w:tc>
      </w:tr>
      <w:tr>
        <w:trPr>
          <w:cantSplit w:val="0"/>
          <w:trHeight w:val="240" w:hRule="atLeast"/>
          <w:tblHeader w:val="0"/>
        </w:trPr>
        <w:tc>
          <w:tcPr>
            <w:shd w:fill="a5a5a5" w:val="clear"/>
            <w:vAlign w:val="center"/>
          </w:tcPr>
          <w:p w:rsidR="00000000" w:rsidDel="00000000" w:rsidP="00000000" w:rsidRDefault="00000000" w:rsidRPr="00000000" w14:paraId="00000086">
            <w:pPr>
              <w:rPr>
                <w:rFonts w:ascii="Arial Narrow" w:cs="Arial Narrow" w:eastAsia="Arial Narrow" w:hAnsi="Arial Narrow"/>
                <w:b w:val="1"/>
                <w:bCs w:val="1"/>
                <w:i w:val="1"/>
                <w:iCs w:val="1"/>
                <w:color w:val="000000"/>
              </w:rPr>
            </w:pPr>
            <w:r w:rsidDel="00000000" w:rsidR="00000000" w:rsidRPr="00000000">
              <w:rPr>
                <w:rFonts w:ascii="Arial Narrow" w:cs="Arial Narrow" w:eastAsia="Arial Narrow" w:hAnsi="Arial Narrow"/>
                <w:b w:val="1"/>
                <w:bCs w:val="1"/>
                <w:i w:val="1"/>
                <w:iCs w:val="1"/>
                <w:color w:val="000000"/>
                <w:rtl w:val="0"/>
              </w:rPr>
              <w:t xml:space="preserve">RESPONSABILIDAD CIVIL EXTRACONTRACTUAL</w:t>
            </w:r>
          </w:p>
        </w:tc>
        <w:tc>
          <w:tcPr>
            <w:shd w:fill="a5a5a5" w:val="clear"/>
            <w:vAlign w:val="bottom"/>
          </w:tcPr>
          <w:p w:rsidR="00000000" w:rsidDel="00000000" w:rsidP="00000000" w:rsidRDefault="00000000" w:rsidRPr="00000000" w14:paraId="00000087">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r>
        <w:trPr>
          <w:cantSplit w:val="0"/>
          <w:trHeight w:val="240" w:hRule="atLeast"/>
          <w:tblHeader w:val="0"/>
        </w:trPr>
        <w:tc>
          <w:tcPr>
            <w:vAlign w:val="center"/>
          </w:tcPr>
          <w:p w:rsidR="00000000" w:rsidDel="00000000" w:rsidP="00000000" w:rsidRDefault="00000000" w:rsidRPr="00000000" w14:paraId="00000088">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RCE PLO</w:t>
            </w:r>
          </w:p>
        </w:tc>
        <w:tc>
          <w:tcPr>
            <w:vAlign w:val="bottom"/>
          </w:tcPr>
          <w:p w:rsidR="00000000" w:rsidDel="00000000" w:rsidP="00000000" w:rsidRDefault="00000000" w:rsidRPr="00000000" w14:paraId="00000089">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1.500.000.000 </w:t>
            </w:r>
          </w:p>
        </w:tc>
      </w:tr>
      <w:tr>
        <w:trPr>
          <w:cantSplit w:val="0"/>
          <w:trHeight w:val="240" w:hRule="atLeast"/>
          <w:tblHeader w:val="0"/>
        </w:trPr>
        <w:tc>
          <w:tcPr>
            <w:shd w:fill="d0cece" w:val="clear"/>
            <w:vAlign w:val="center"/>
          </w:tcPr>
          <w:p w:rsidR="00000000" w:rsidDel="00000000" w:rsidP="00000000" w:rsidRDefault="00000000" w:rsidRPr="00000000" w14:paraId="0000008A">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8B">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     1.500.000.000 </w:t>
            </w:r>
          </w:p>
        </w:tc>
      </w:tr>
      <w:tr>
        <w:trPr>
          <w:cantSplit w:val="0"/>
          <w:trHeight w:val="240" w:hRule="atLeast"/>
          <w:tblHeader w:val="0"/>
        </w:trPr>
        <w:tc>
          <w:tcPr>
            <w:shd w:fill="a5a5a5" w:val="clear"/>
            <w:vAlign w:val="center"/>
          </w:tcPr>
          <w:p w:rsidR="00000000" w:rsidDel="00000000" w:rsidP="00000000" w:rsidRDefault="00000000" w:rsidRPr="00000000" w14:paraId="0000008C">
            <w:pPr>
              <w:rPr>
                <w:rFonts w:ascii="Arial Narrow" w:cs="Arial Narrow" w:eastAsia="Arial Narrow" w:hAnsi="Arial Narrow"/>
                <w:b w:val="1"/>
                <w:bCs w:val="1"/>
                <w:i w:val="1"/>
                <w:iCs w:val="1"/>
                <w:color w:val="000000"/>
              </w:rPr>
            </w:pPr>
            <w:r w:rsidDel="00000000" w:rsidR="00000000" w:rsidRPr="00000000">
              <w:rPr>
                <w:rFonts w:ascii="Arial Narrow" w:cs="Arial Narrow" w:eastAsia="Arial Narrow" w:hAnsi="Arial Narrow"/>
                <w:b w:val="1"/>
                <w:bCs w:val="1"/>
                <w:i w:val="1"/>
                <w:iCs w:val="1"/>
                <w:color w:val="000000"/>
                <w:rtl w:val="0"/>
              </w:rPr>
              <w:t xml:space="preserve">RESPONSABILIDAD CIVIL SERVIDORES PÚBLICOS</w:t>
            </w:r>
          </w:p>
        </w:tc>
        <w:tc>
          <w:tcPr>
            <w:shd w:fill="a5a5a5" w:val="clear"/>
            <w:vAlign w:val="bottom"/>
          </w:tcPr>
          <w:p w:rsidR="00000000" w:rsidDel="00000000" w:rsidP="00000000" w:rsidRDefault="00000000" w:rsidRPr="00000000" w14:paraId="0000008D">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r>
        <w:trPr>
          <w:cantSplit w:val="0"/>
          <w:trHeight w:val="240" w:hRule="atLeast"/>
          <w:tblHeader w:val="0"/>
        </w:trPr>
        <w:tc>
          <w:tcPr>
            <w:vAlign w:val="center"/>
          </w:tcPr>
          <w:p w:rsidR="00000000" w:rsidDel="00000000" w:rsidP="00000000" w:rsidRDefault="00000000" w:rsidRPr="00000000" w14:paraId="0000008E">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RC SPB</w:t>
            </w:r>
          </w:p>
        </w:tc>
        <w:tc>
          <w:tcPr>
            <w:vAlign w:val="center"/>
          </w:tcPr>
          <w:p w:rsidR="00000000" w:rsidDel="00000000" w:rsidP="00000000" w:rsidRDefault="00000000" w:rsidRPr="00000000" w14:paraId="0000008F">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1.000.000.000 </w:t>
            </w:r>
          </w:p>
        </w:tc>
      </w:tr>
      <w:tr>
        <w:trPr>
          <w:cantSplit w:val="0"/>
          <w:trHeight w:val="240" w:hRule="atLeast"/>
          <w:tblHeader w:val="0"/>
        </w:trPr>
        <w:tc>
          <w:tcPr>
            <w:shd w:fill="d0cece" w:val="clear"/>
            <w:vAlign w:val="center"/>
          </w:tcPr>
          <w:p w:rsidR="00000000" w:rsidDel="00000000" w:rsidP="00000000" w:rsidRDefault="00000000" w:rsidRPr="00000000" w14:paraId="00000090">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91">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     1.000.000.000 </w:t>
            </w:r>
          </w:p>
        </w:tc>
      </w:tr>
      <w:tr>
        <w:trPr>
          <w:cantSplit w:val="0"/>
          <w:trHeight w:val="240" w:hRule="atLeast"/>
          <w:tblHeader w:val="0"/>
        </w:trPr>
        <w:tc>
          <w:tcPr>
            <w:shd w:fill="a5a5a5" w:val="clear"/>
            <w:vAlign w:val="center"/>
          </w:tcPr>
          <w:p w:rsidR="00000000" w:rsidDel="00000000" w:rsidP="00000000" w:rsidRDefault="00000000" w:rsidRPr="00000000" w14:paraId="00000092">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INFIDELIDAD Y RIESGO FINANCIERO</w:t>
            </w:r>
          </w:p>
        </w:tc>
        <w:tc>
          <w:tcPr>
            <w:shd w:fill="a5a5a5" w:val="clear"/>
            <w:vAlign w:val="center"/>
          </w:tcPr>
          <w:p w:rsidR="00000000" w:rsidDel="00000000" w:rsidP="00000000" w:rsidRDefault="00000000" w:rsidRPr="00000000" w14:paraId="00000093">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r>
        <w:trPr>
          <w:cantSplit w:val="0"/>
          <w:trHeight w:val="240" w:hRule="atLeast"/>
          <w:tblHeader w:val="0"/>
        </w:trPr>
        <w:tc>
          <w:tcPr>
            <w:vAlign w:val="center"/>
          </w:tcPr>
          <w:p w:rsidR="00000000" w:rsidDel="00000000" w:rsidP="00000000" w:rsidRDefault="00000000" w:rsidRPr="00000000" w14:paraId="00000094">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Limite asegurado</w:t>
            </w:r>
          </w:p>
        </w:tc>
        <w:tc>
          <w:tcPr>
            <w:vAlign w:val="center"/>
          </w:tcPr>
          <w:p w:rsidR="00000000" w:rsidDel="00000000" w:rsidP="00000000" w:rsidRDefault="00000000" w:rsidRPr="00000000" w14:paraId="00000095">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        600.000.000 </w:t>
            </w:r>
          </w:p>
        </w:tc>
      </w:tr>
      <w:tr>
        <w:trPr>
          <w:cantSplit w:val="0"/>
          <w:trHeight w:val="240" w:hRule="atLeast"/>
          <w:tblHeader w:val="0"/>
        </w:trPr>
        <w:tc>
          <w:tcPr>
            <w:shd w:fill="d0cece" w:val="clear"/>
            <w:vAlign w:val="center"/>
          </w:tcPr>
          <w:p w:rsidR="00000000" w:rsidDel="00000000" w:rsidP="00000000" w:rsidRDefault="00000000" w:rsidRPr="00000000" w14:paraId="00000096">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97">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        600.000.000 </w:t>
            </w:r>
          </w:p>
        </w:tc>
      </w:tr>
      <w:tr>
        <w:trPr>
          <w:cantSplit w:val="0"/>
          <w:trHeight w:val="240" w:hRule="atLeast"/>
          <w:tblHeader w:val="0"/>
        </w:trPr>
        <w:tc>
          <w:tcPr>
            <w:shd w:fill="a5a5a5" w:val="clear"/>
            <w:vAlign w:val="center"/>
          </w:tcPr>
          <w:p w:rsidR="00000000" w:rsidDel="00000000" w:rsidP="00000000" w:rsidRDefault="00000000" w:rsidRPr="00000000" w14:paraId="00000098">
            <w:pPr>
              <w:rPr>
                <w:rFonts w:ascii="Arial Narrow" w:cs="Arial Narrow" w:eastAsia="Arial Narrow" w:hAnsi="Arial Narrow"/>
                <w:b w:val="1"/>
                <w:bCs w:val="1"/>
                <w:i w:val="1"/>
                <w:iCs w:val="1"/>
                <w:color w:val="000000"/>
              </w:rPr>
            </w:pPr>
            <w:r w:rsidDel="00000000" w:rsidR="00000000" w:rsidRPr="00000000">
              <w:rPr>
                <w:rFonts w:ascii="Arial Narrow" w:cs="Arial Narrow" w:eastAsia="Arial Narrow" w:hAnsi="Arial Narrow"/>
                <w:b w:val="1"/>
                <w:bCs w:val="1"/>
                <w:i w:val="1"/>
                <w:iCs w:val="1"/>
                <w:color w:val="000000"/>
                <w:rtl w:val="0"/>
              </w:rPr>
              <w:t xml:space="preserve">SOAT</w:t>
            </w:r>
          </w:p>
        </w:tc>
        <w:tc>
          <w:tcPr>
            <w:shd w:fill="a5a5a5" w:val="clear"/>
            <w:vAlign w:val="center"/>
          </w:tcPr>
          <w:p w:rsidR="00000000" w:rsidDel="00000000" w:rsidP="00000000" w:rsidRDefault="00000000" w:rsidRPr="00000000" w14:paraId="00000099">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r>
        <w:trPr>
          <w:cantSplit w:val="0"/>
          <w:trHeight w:val="240" w:hRule="atLeast"/>
          <w:tblHeader w:val="0"/>
        </w:trPr>
        <w:tc>
          <w:tcPr>
            <w:vAlign w:val="center"/>
          </w:tcPr>
          <w:p w:rsidR="00000000" w:rsidDel="00000000" w:rsidP="00000000" w:rsidRDefault="00000000" w:rsidRPr="00000000" w14:paraId="0000009A">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Camioneta Toyota prado 2006 OEO206</w:t>
            </w:r>
          </w:p>
        </w:tc>
        <w:tc>
          <w:tcPr>
            <w:vMerge w:val="restart"/>
            <w:vAlign w:val="center"/>
          </w:tcPr>
          <w:p w:rsidR="00000000" w:rsidDel="00000000" w:rsidP="00000000" w:rsidRDefault="00000000" w:rsidRPr="00000000" w14:paraId="0000009B">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LOS DE LEY</w:t>
            </w:r>
          </w:p>
        </w:tc>
      </w:tr>
      <w:tr>
        <w:trPr>
          <w:cantSplit w:val="0"/>
          <w:trHeight w:val="240" w:hRule="atLeast"/>
          <w:tblHeader w:val="0"/>
        </w:trPr>
        <w:tc>
          <w:tcPr>
            <w:vAlign w:val="center"/>
          </w:tcPr>
          <w:p w:rsidR="00000000" w:rsidDel="00000000" w:rsidP="00000000" w:rsidRDefault="00000000" w:rsidRPr="00000000" w14:paraId="0000009C">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Buseta chevrolet NPR 2008 OEO250</w:t>
            </w:r>
          </w:p>
        </w:tc>
        <w:tc>
          <w:tcPr>
            <w:vMerge w:val="continue"/>
            <w:vAlign w:val="cente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r>
      <w:tr>
        <w:trPr>
          <w:cantSplit w:val="0"/>
          <w:trHeight w:val="270" w:hRule="atLeast"/>
          <w:tblHeader w:val="0"/>
        </w:trPr>
        <w:tc>
          <w:tcPr>
            <w:vAlign w:val="center"/>
          </w:tcPr>
          <w:p w:rsidR="00000000" w:rsidDel="00000000" w:rsidP="00000000" w:rsidRDefault="00000000" w:rsidRPr="00000000" w14:paraId="0000009E">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Camioneta Mazda BT50 DC 2012 OCM174</w:t>
            </w:r>
          </w:p>
        </w:tc>
        <w:tc>
          <w:tcPr>
            <w:vMerge w:val="continue"/>
            <w:vAlign w:val="cente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r>
      <w:tr>
        <w:trPr>
          <w:cantSplit w:val="0"/>
          <w:trHeight w:val="270" w:hRule="atLeast"/>
          <w:tblHeader w:val="0"/>
        </w:trPr>
        <w:tc>
          <w:tcPr>
            <w:shd w:fill="d0cece" w:val="clear"/>
            <w:vAlign w:val="center"/>
          </w:tcPr>
          <w:p w:rsidR="00000000" w:rsidDel="00000000" w:rsidP="00000000" w:rsidRDefault="00000000" w:rsidRPr="00000000" w14:paraId="000000A0">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A1">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w:t>
            </w:r>
          </w:p>
        </w:tc>
      </w:tr>
      <w:tr>
        <w:trPr>
          <w:cantSplit w:val="0"/>
          <w:trHeight w:val="270" w:hRule="atLeast"/>
          <w:tblHeader w:val="0"/>
        </w:trPr>
        <w:tc>
          <w:tcPr>
            <w:shd w:fill="a5a5a5" w:val="clear"/>
            <w:vAlign w:val="center"/>
          </w:tcPr>
          <w:p w:rsidR="00000000" w:rsidDel="00000000" w:rsidP="00000000" w:rsidRDefault="00000000" w:rsidRPr="00000000" w14:paraId="000000A2">
            <w:pPr>
              <w:rPr>
                <w:rFonts w:ascii="Arial Narrow" w:cs="Arial Narrow" w:eastAsia="Arial Narrow" w:hAnsi="Arial Narrow"/>
                <w:b w:val="1"/>
                <w:bCs w:val="1"/>
                <w:i w:val="1"/>
                <w:iCs w:val="1"/>
                <w:color w:val="000000"/>
              </w:rPr>
            </w:pPr>
            <w:r w:rsidDel="00000000" w:rsidR="00000000" w:rsidRPr="00000000">
              <w:rPr>
                <w:rFonts w:ascii="Arial Narrow" w:cs="Arial Narrow" w:eastAsia="Arial Narrow" w:hAnsi="Arial Narrow"/>
                <w:b w:val="1"/>
                <w:bCs w:val="1"/>
                <w:i w:val="1"/>
                <w:iCs w:val="1"/>
                <w:color w:val="000000"/>
                <w:rtl w:val="0"/>
              </w:rPr>
              <w:t xml:space="preserve">VIDA GRUPO </w:t>
            </w:r>
          </w:p>
        </w:tc>
        <w:tc>
          <w:tcPr>
            <w:shd w:fill="a6a6a6" w:val="clear"/>
            <w:vAlign w:val="center"/>
          </w:tcPr>
          <w:p w:rsidR="00000000" w:rsidDel="00000000" w:rsidP="00000000" w:rsidRDefault="00000000" w:rsidRPr="00000000" w14:paraId="000000A3">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r>
        <w:trPr>
          <w:cantSplit w:val="0"/>
          <w:trHeight w:val="270" w:hRule="atLeast"/>
          <w:tblHeader w:val="0"/>
        </w:trPr>
        <w:tc>
          <w:tcPr>
            <w:shd w:fill="ffffff" w:val="clear"/>
            <w:vAlign w:val="center"/>
          </w:tcPr>
          <w:p w:rsidR="00000000" w:rsidDel="00000000" w:rsidP="00000000" w:rsidRDefault="00000000" w:rsidRPr="00000000" w14:paraId="000000A4">
            <w:pPr>
              <w:rPr>
                <w:rFonts w:ascii="Arial Narrow" w:cs="Arial Narrow" w:eastAsia="Arial Narrow" w:hAnsi="Arial Narrow"/>
                <w:b w:val="1"/>
                <w:bCs w:val="1"/>
                <w:i w:val="1"/>
                <w:iCs w:val="1"/>
                <w:color w:val="000000"/>
              </w:rPr>
            </w:pPr>
            <w:r w:rsidDel="00000000" w:rsidR="00000000" w:rsidRPr="00000000">
              <w:rPr>
                <w:rFonts w:ascii="Arial Narrow" w:cs="Arial Narrow" w:eastAsia="Arial Narrow" w:hAnsi="Arial Narrow"/>
                <w:b w:val="1"/>
                <w:bCs w:val="1"/>
                <w:i w:val="1"/>
                <w:iCs w:val="1"/>
                <w:color w:val="000000"/>
                <w:rtl w:val="0"/>
              </w:rPr>
              <w:t xml:space="preserve">18 FUNCIONARIOS </w:t>
            </w:r>
          </w:p>
        </w:tc>
        <w:tc>
          <w:tcPr>
            <w:vAlign w:val="center"/>
          </w:tcPr>
          <w:p w:rsidR="00000000" w:rsidDel="00000000" w:rsidP="00000000" w:rsidRDefault="00000000" w:rsidRPr="00000000" w14:paraId="000000A5">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r>
        <w:trPr>
          <w:cantSplit w:val="0"/>
          <w:trHeight w:val="270" w:hRule="atLeast"/>
          <w:tblHeader w:val="0"/>
        </w:trPr>
        <w:tc>
          <w:tcPr>
            <w:shd w:fill="ffffff" w:val="clear"/>
            <w:vAlign w:val="center"/>
          </w:tcPr>
          <w:p w:rsidR="00000000" w:rsidDel="00000000" w:rsidP="00000000" w:rsidRDefault="00000000" w:rsidRPr="00000000" w14:paraId="000000A6">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BASICO </w:t>
            </w:r>
          </w:p>
        </w:tc>
        <w:tc>
          <w:tcPr>
            <w:shd w:fill="ffffff" w:val="clear"/>
            <w:vAlign w:val="center"/>
          </w:tcPr>
          <w:p w:rsidR="00000000" w:rsidDel="00000000" w:rsidP="00000000" w:rsidRDefault="00000000" w:rsidRPr="00000000" w14:paraId="000000A7">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55.000.000</w:t>
            </w:r>
          </w:p>
        </w:tc>
      </w:tr>
      <w:tr>
        <w:trPr>
          <w:cantSplit w:val="0"/>
          <w:trHeight w:val="270" w:hRule="atLeast"/>
          <w:tblHeader w:val="0"/>
        </w:trPr>
        <w:tc>
          <w:tcPr>
            <w:shd w:fill="ffffff" w:val="clear"/>
            <w:vAlign w:val="center"/>
          </w:tcPr>
          <w:p w:rsidR="00000000" w:rsidDel="00000000" w:rsidP="00000000" w:rsidRDefault="00000000" w:rsidRPr="00000000" w14:paraId="000000A8">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INCAPACIDAD TOTAL Y PERMANENTE </w:t>
            </w:r>
          </w:p>
        </w:tc>
        <w:tc>
          <w:tcPr>
            <w:shd w:fill="ffffff" w:val="clear"/>
            <w:vAlign w:val="center"/>
          </w:tcPr>
          <w:p w:rsidR="00000000" w:rsidDel="00000000" w:rsidP="00000000" w:rsidRDefault="00000000" w:rsidRPr="00000000" w14:paraId="000000A9">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55.000.000</w:t>
            </w:r>
          </w:p>
        </w:tc>
      </w:tr>
      <w:tr>
        <w:trPr>
          <w:cantSplit w:val="0"/>
          <w:trHeight w:val="270" w:hRule="atLeast"/>
          <w:tblHeader w:val="0"/>
        </w:trPr>
        <w:tc>
          <w:tcPr>
            <w:shd w:fill="ffffff" w:val="clear"/>
            <w:vAlign w:val="center"/>
          </w:tcPr>
          <w:p w:rsidR="00000000" w:rsidDel="00000000" w:rsidP="00000000" w:rsidRDefault="00000000" w:rsidRPr="00000000" w14:paraId="000000AA">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BENEFICIOS PRO DESMEMBRACION </w:t>
            </w:r>
          </w:p>
        </w:tc>
        <w:tc>
          <w:tcPr>
            <w:shd w:fill="ffffff" w:val="clear"/>
            <w:vAlign w:val="center"/>
          </w:tcPr>
          <w:p w:rsidR="00000000" w:rsidDel="00000000" w:rsidP="00000000" w:rsidRDefault="00000000" w:rsidRPr="00000000" w14:paraId="000000AB">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55.000.000</w:t>
            </w:r>
          </w:p>
        </w:tc>
      </w:tr>
      <w:tr>
        <w:trPr>
          <w:cantSplit w:val="0"/>
          <w:trHeight w:val="270" w:hRule="atLeast"/>
          <w:tblHeader w:val="0"/>
        </w:trPr>
        <w:tc>
          <w:tcPr>
            <w:shd w:fill="ffffff" w:val="clear"/>
            <w:vAlign w:val="center"/>
          </w:tcPr>
          <w:p w:rsidR="00000000" w:rsidDel="00000000" w:rsidP="00000000" w:rsidRDefault="00000000" w:rsidRPr="00000000" w14:paraId="000000AC">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MUERTE ACCIDENTAL</w:t>
            </w:r>
          </w:p>
        </w:tc>
        <w:tc>
          <w:tcPr>
            <w:shd w:fill="ffffff" w:val="clear"/>
            <w:vAlign w:val="center"/>
          </w:tcPr>
          <w:p w:rsidR="00000000" w:rsidDel="00000000" w:rsidP="00000000" w:rsidRDefault="00000000" w:rsidRPr="00000000" w14:paraId="000000AD">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55.000.000</w:t>
            </w:r>
          </w:p>
        </w:tc>
      </w:tr>
      <w:tr>
        <w:trPr>
          <w:cantSplit w:val="0"/>
          <w:trHeight w:val="270" w:hRule="atLeast"/>
          <w:tblHeader w:val="0"/>
        </w:trPr>
        <w:tc>
          <w:tcPr>
            <w:shd w:fill="ffffff" w:val="clear"/>
            <w:vAlign w:val="center"/>
          </w:tcPr>
          <w:p w:rsidR="00000000" w:rsidDel="00000000" w:rsidP="00000000" w:rsidRDefault="00000000" w:rsidRPr="00000000" w14:paraId="000000AE">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GASTOS MEDICOS POR ACCIDENTE </w:t>
            </w:r>
          </w:p>
        </w:tc>
        <w:tc>
          <w:tcPr>
            <w:shd w:fill="ffffff" w:val="clear"/>
            <w:vAlign w:val="center"/>
          </w:tcPr>
          <w:p w:rsidR="00000000" w:rsidDel="00000000" w:rsidP="00000000" w:rsidRDefault="00000000" w:rsidRPr="00000000" w14:paraId="000000AF">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5.000.000</w:t>
            </w:r>
          </w:p>
        </w:tc>
      </w:tr>
      <w:tr>
        <w:trPr>
          <w:cantSplit w:val="0"/>
          <w:trHeight w:val="270" w:hRule="atLeast"/>
          <w:tblHeader w:val="0"/>
        </w:trPr>
        <w:tc>
          <w:tcPr>
            <w:shd w:fill="ffffff" w:val="clear"/>
            <w:vAlign w:val="center"/>
          </w:tcPr>
          <w:p w:rsidR="00000000" w:rsidDel="00000000" w:rsidP="00000000" w:rsidRDefault="00000000" w:rsidRPr="00000000" w14:paraId="000000B0">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ENFERMEDADES GRAVES </w:t>
            </w:r>
          </w:p>
        </w:tc>
        <w:tc>
          <w:tcPr>
            <w:shd w:fill="ffffff" w:val="clear"/>
            <w:vAlign w:val="center"/>
          </w:tcPr>
          <w:p w:rsidR="00000000" w:rsidDel="00000000" w:rsidP="00000000" w:rsidRDefault="00000000" w:rsidRPr="00000000" w14:paraId="000000B1">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28.000.000</w:t>
            </w:r>
          </w:p>
        </w:tc>
      </w:tr>
      <w:tr>
        <w:trPr>
          <w:cantSplit w:val="0"/>
          <w:trHeight w:val="270" w:hRule="atLeast"/>
          <w:tblHeader w:val="0"/>
        </w:trPr>
        <w:tc>
          <w:tcPr>
            <w:shd w:fill="ffffff" w:val="clear"/>
            <w:vAlign w:val="center"/>
          </w:tcPr>
          <w:p w:rsidR="00000000" w:rsidDel="00000000" w:rsidP="00000000" w:rsidRDefault="00000000" w:rsidRPr="00000000" w14:paraId="000000B2">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AUXILIO FUNERARIO </w:t>
            </w:r>
          </w:p>
        </w:tc>
        <w:tc>
          <w:tcPr>
            <w:shd w:fill="ffffff" w:val="clear"/>
            <w:vAlign w:val="center"/>
          </w:tcPr>
          <w:p w:rsidR="00000000" w:rsidDel="00000000" w:rsidP="00000000" w:rsidRDefault="00000000" w:rsidRPr="00000000" w14:paraId="000000B3">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7.000.000</w:t>
            </w:r>
          </w:p>
        </w:tc>
      </w:tr>
      <w:tr>
        <w:trPr>
          <w:cantSplit w:val="0"/>
          <w:trHeight w:val="270" w:hRule="atLeast"/>
          <w:tblHeader w:val="0"/>
        </w:trPr>
        <w:tc>
          <w:tcPr>
            <w:shd w:fill="ffffff" w:val="clear"/>
            <w:vAlign w:val="center"/>
          </w:tcPr>
          <w:p w:rsidR="00000000" w:rsidDel="00000000" w:rsidP="00000000" w:rsidRDefault="00000000" w:rsidRPr="00000000" w14:paraId="000000B4">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RENTA DIARIA POR HOSPITALIZACIÓN POR ENFERMEDAD O ACCIDENTE</w:t>
            </w:r>
          </w:p>
        </w:tc>
        <w:tc>
          <w:tcPr>
            <w:shd w:fill="ffffff" w:val="clear"/>
            <w:vAlign w:val="center"/>
          </w:tcPr>
          <w:p w:rsidR="00000000" w:rsidDel="00000000" w:rsidP="00000000" w:rsidRDefault="00000000" w:rsidRPr="00000000" w14:paraId="000000B5">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150.000</w:t>
            </w:r>
          </w:p>
        </w:tc>
      </w:tr>
      <w:tr>
        <w:trPr>
          <w:cantSplit w:val="0"/>
          <w:trHeight w:val="270" w:hRule="atLeast"/>
          <w:tblHeader w:val="0"/>
        </w:trPr>
        <w:tc>
          <w:tcPr>
            <w:shd w:fill="d0cece" w:val="clear"/>
            <w:vAlign w:val="center"/>
          </w:tcPr>
          <w:p w:rsidR="00000000" w:rsidDel="00000000" w:rsidP="00000000" w:rsidRDefault="00000000" w:rsidRPr="00000000" w14:paraId="000000B6">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B7">
            <w:pPr>
              <w:jc w:val="right"/>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 </w:t>
            </w:r>
          </w:p>
        </w:tc>
      </w:tr>
      <w:tr>
        <w:trPr>
          <w:cantSplit w:val="0"/>
          <w:trHeight w:val="420" w:hRule="atLeast"/>
          <w:tblHeader w:val="0"/>
        </w:trPr>
        <w:tc>
          <w:tcPr>
            <w:shd w:fill="a6a6a6" w:val="clear"/>
            <w:vAlign w:val="center"/>
          </w:tcPr>
          <w:p w:rsidR="00000000" w:rsidDel="00000000" w:rsidP="00000000" w:rsidRDefault="00000000" w:rsidRPr="00000000" w14:paraId="000000B8">
            <w:pPr>
              <w:rPr>
                <w:rFonts w:ascii="Arial Narrow" w:cs="Arial Narrow" w:eastAsia="Arial Narrow" w:hAnsi="Arial Narrow"/>
                <w:b w:val="1"/>
                <w:bCs w:val="1"/>
                <w:i w:val="1"/>
                <w:iCs w:val="1"/>
                <w:color w:val="000000"/>
              </w:rPr>
            </w:pPr>
            <w:r w:rsidDel="00000000" w:rsidR="00000000" w:rsidRPr="00000000">
              <w:rPr>
                <w:rFonts w:ascii="Arial Narrow" w:cs="Arial Narrow" w:eastAsia="Arial Narrow" w:hAnsi="Arial Narrow"/>
                <w:b w:val="1"/>
                <w:bCs w:val="1"/>
                <w:i w:val="1"/>
                <w:iCs w:val="1"/>
                <w:color w:val="000000"/>
                <w:rtl w:val="0"/>
              </w:rPr>
              <w:t xml:space="preserve">RESPONSABILIDAD CIVIL CONTRACTUAL Y/O ACCIDENTES PERSONALES A PASAJEROS Y/O OCUPANTES DE VEHÍCULOS</w:t>
            </w:r>
          </w:p>
        </w:tc>
        <w:tc>
          <w:tcPr>
            <w:shd w:fill="a6a6a6" w:val="clear"/>
            <w:vAlign w:val="center"/>
          </w:tcPr>
          <w:p w:rsidR="00000000" w:rsidDel="00000000" w:rsidP="00000000" w:rsidRDefault="00000000" w:rsidRPr="00000000" w14:paraId="000000B9">
            <w:pPr>
              <w:jc w:val="right"/>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r>
        <w:trPr>
          <w:cantSplit w:val="0"/>
          <w:trHeight w:val="285" w:hRule="atLeast"/>
          <w:tblHeader w:val="0"/>
        </w:trPr>
        <w:tc>
          <w:tcPr>
            <w:shd w:fill="ffffff" w:val="clear"/>
            <w:vAlign w:val="center"/>
          </w:tcPr>
          <w:p w:rsidR="00000000" w:rsidDel="00000000" w:rsidP="00000000" w:rsidRDefault="00000000" w:rsidRPr="00000000" w14:paraId="000000BA">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Camioneta Toyota prado 2006 OEO206                        5 pasajeros</w:t>
            </w:r>
          </w:p>
        </w:tc>
        <w:tc>
          <w:tcPr>
            <w:shd w:fill="ffffff" w:val="clear"/>
            <w:vAlign w:val="center"/>
          </w:tcPr>
          <w:p w:rsidR="00000000" w:rsidDel="00000000" w:rsidP="00000000" w:rsidRDefault="00000000" w:rsidRPr="00000000" w14:paraId="000000BB">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100 SMMLV</w:t>
            </w:r>
          </w:p>
        </w:tc>
      </w:tr>
      <w:tr>
        <w:trPr>
          <w:cantSplit w:val="0"/>
          <w:trHeight w:val="270" w:hRule="atLeast"/>
          <w:tblHeader w:val="0"/>
        </w:trPr>
        <w:tc>
          <w:tcPr>
            <w:shd w:fill="ffffff" w:val="clear"/>
            <w:vAlign w:val="center"/>
          </w:tcPr>
          <w:p w:rsidR="00000000" w:rsidDel="00000000" w:rsidP="00000000" w:rsidRDefault="00000000" w:rsidRPr="00000000" w14:paraId="000000BC">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Buseta Chevrolet NPR 2008 OEO250                         24 pasajeros</w:t>
            </w:r>
          </w:p>
        </w:tc>
        <w:tc>
          <w:tcPr>
            <w:shd w:fill="ffffff" w:val="clear"/>
            <w:vAlign w:val="center"/>
          </w:tcPr>
          <w:p w:rsidR="00000000" w:rsidDel="00000000" w:rsidP="00000000" w:rsidRDefault="00000000" w:rsidRPr="00000000" w14:paraId="000000BD">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100 SMMLV</w:t>
            </w:r>
          </w:p>
        </w:tc>
      </w:tr>
      <w:tr>
        <w:trPr>
          <w:cantSplit w:val="0"/>
          <w:trHeight w:val="64" w:hRule="atLeast"/>
          <w:tblHeader w:val="0"/>
        </w:trPr>
        <w:tc>
          <w:tcPr>
            <w:shd w:fill="ffffff" w:val="clear"/>
            <w:vAlign w:val="center"/>
          </w:tcPr>
          <w:p w:rsidR="00000000" w:rsidDel="00000000" w:rsidP="00000000" w:rsidRDefault="00000000" w:rsidRPr="00000000" w14:paraId="000000BE">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Camioneta Mazda BT50 DC 2012 OCM174                  5 pasajeros</w:t>
            </w:r>
          </w:p>
        </w:tc>
        <w:tc>
          <w:tcPr>
            <w:shd w:fill="ffffff" w:val="clear"/>
            <w:vAlign w:val="center"/>
          </w:tcPr>
          <w:p w:rsidR="00000000" w:rsidDel="00000000" w:rsidP="00000000" w:rsidRDefault="00000000" w:rsidRPr="00000000" w14:paraId="000000BF">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100 SMMLV</w:t>
            </w:r>
          </w:p>
        </w:tc>
      </w:tr>
      <w:tr>
        <w:trPr>
          <w:cantSplit w:val="0"/>
          <w:trHeight w:val="270" w:hRule="atLeast"/>
          <w:tblHeader w:val="0"/>
        </w:trPr>
        <w:tc>
          <w:tcPr>
            <w:shd w:fill="ffffff" w:val="clear"/>
            <w:vAlign w:val="center"/>
          </w:tcPr>
          <w:p w:rsidR="00000000" w:rsidDel="00000000" w:rsidP="00000000" w:rsidRDefault="00000000" w:rsidRPr="00000000" w14:paraId="000000C0">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5 embarcaciones – 4 pasajeros x embarcación – 20 pasajeros</w:t>
            </w:r>
          </w:p>
        </w:tc>
        <w:tc>
          <w:tcPr>
            <w:shd w:fill="ffffff" w:val="clear"/>
            <w:vAlign w:val="center"/>
          </w:tcPr>
          <w:p w:rsidR="00000000" w:rsidDel="00000000" w:rsidP="00000000" w:rsidRDefault="00000000" w:rsidRPr="00000000" w14:paraId="000000C1">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100 SMMLV</w:t>
            </w:r>
          </w:p>
        </w:tc>
      </w:tr>
      <w:tr>
        <w:trPr>
          <w:cantSplit w:val="0"/>
          <w:trHeight w:val="240" w:hRule="atLeast"/>
          <w:tblHeader w:val="0"/>
        </w:trPr>
        <w:tc>
          <w:tcPr>
            <w:shd w:fill="d0cece" w:val="clear"/>
            <w:vAlign w:val="center"/>
          </w:tcPr>
          <w:p w:rsidR="00000000" w:rsidDel="00000000" w:rsidP="00000000" w:rsidRDefault="00000000" w:rsidRPr="00000000" w14:paraId="000000C2">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w:t>
            </w:r>
          </w:p>
        </w:tc>
        <w:tc>
          <w:tcPr>
            <w:shd w:fill="d0cece" w:val="clear"/>
            <w:vAlign w:val="center"/>
          </w:tcPr>
          <w:p w:rsidR="00000000" w:rsidDel="00000000" w:rsidP="00000000" w:rsidRDefault="00000000" w:rsidRPr="00000000" w14:paraId="000000C3">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bl>
    <w:p w:rsidR="00000000" w:rsidDel="00000000" w:rsidP="00000000" w:rsidRDefault="00000000" w:rsidRPr="00000000" w14:paraId="000000C4">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5">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LOTE No. 1</w:t>
      </w:r>
    </w:p>
    <w:p w:rsidR="00000000" w:rsidDel="00000000" w:rsidP="00000000" w:rsidRDefault="00000000" w:rsidRPr="00000000" w14:paraId="000000C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C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SEGURO DE TODO RIESGO DAÑOS MATERIALES COMBINADOS</w:t>
      </w:r>
    </w:p>
    <w:p w:rsidR="00000000" w:rsidDel="00000000" w:rsidP="00000000" w:rsidRDefault="00000000" w:rsidRPr="00000000" w14:paraId="000000CA">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B">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 DEL SEGURO:</w:t>
      </w:r>
    </w:p>
    <w:p w:rsidR="00000000" w:rsidDel="00000000" w:rsidP="00000000" w:rsidRDefault="00000000" w:rsidRPr="00000000" w14:paraId="000000CC">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Amparar las pérdidas y/o daños materiales que sufran todos los bienes de propiedad de INDEPORTES BOYACÁ, que se encuentren bajo su responsabilidad, tenencia, custodia y control, así como aquellos en los cuales tenga interés asegurable.</w:t>
      </w:r>
    </w:p>
    <w:p w:rsidR="00000000" w:rsidDel="00000000" w:rsidP="00000000" w:rsidRDefault="00000000" w:rsidRPr="00000000" w14:paraId="000000CD">
      <w:pPr>
        <w:ind w:left="284" w:right="5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E">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DESCRIPCIÓN DE BIENES Y AMPAROS A CONTRATAR:</w:t>
      </w:r>
      <w:r w:rsidDel="00000000" w:rsidR="00000000" w:rsidRPr="00000000">
        <w:rPr>
          <w:rFonts w:ascii="Arial Narrow" w:cs="Arial Narrow" w:eastAsia="Arial Narrow" w:hAnsi="Arial Narrow"/>
          <w:sz w:val="22"/>
          <w:szCs w:val="22"/>
          <w:rtl w:val="0"/>
        </w:rPr>
        <w:t xml:space="preserve"> Bajo este seguro y con base en los criterios anteriormente mencionados, se deben amparar los siguientes bienes:</w:t>
      </w:r>
    </w:p>
    <w:p w:rsidR="00000000" w:rsidDel="00000000" w:rsidP="00000000" w:rsidRDefault="00000000" w:rsidRPr="00000000" w14:paraId="000000CF">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EDIFICIOS: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por su valor de reposición o reconstrucción, incluyendo en su cuantificación el valor de los cimientos, así como las escaleras, externas que hagan parte de la edificación, estructuras, cimientos, instalaciones subterráneas, tuberías, conductos, desagües y en general todo tipo de instalaciones que se encuentren por debajo del nivel del suelo, redes de gas, bienes en construcción y/o montaje; anexos y mejoras locativas, incluyendo las instalaciones sanitarias y de agua, así como las eléctricas, aire acondicionado subterráneas o no, ascensores e instalaciones permanentes, vidrios internos y externos, que conforman y hacen parte de las construcciones y en general todas las instalaciones propias de edificios e inherentes a ellos, ubicados en el territorio del Departamento de Boyacá y a nivel nacional, y todos aquellos que estén bajo su responsabilidad, tenencia, control y/o custodia.</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VIDRIOS DE LA EDIFICACIÓN</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Se deben incluir los vidrios incluyendo los de la propiedad horizontal (zonas comunes) en la proporción que le corresponda al inmueble, así como todos aquellos internos (puertas, ventanas) que en algún momento puedan verse afectados por un evento cubierto bajo la presente póliza.</w:t>
      </w:r>
    </w:p>
    <w:p w:rsidR="00000000" w:rsidDel="00000000" w:rsidP="00000000" w:rsidRDefault="00000000" w:rsidRPr="00000000" w14:paraId="000000D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MEJORAS LOCATIVAS: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(para efectos del presente seguro se deben tener en cuenta todas aquellas mejoras a los inmuebles realizados por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quien aún en el caso de no ser propietario del bien, ha realizado inversiones para adecuarlos a sus necesidades) tales como pero no limitados a: tapetes, tapizados, enchapes, mejoras eléctricas, cielos rasos, estatuas, frescos, colecciones, y muebles que tengan valor artístico, científico e histórico, manuscritos, remodelaciones arquitectónicas e históricas, etc. los cuales al momento de un siniestro pueden afectar el patrimonio y normal funcionamiento de la entidad</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CONTENIDOS: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Para los efectos de este seguro se entiende por CONTENIDOS los consistentes en, pero no limitados a: Maquinaria en general, equipos herramientas, muebles y enseres en general, útiles de oficina, papelería, equipos de extinción, máquinas y equipos de oficina no eléctricos, herramientas, planos, documentos de cartera, archivo en general, libros, bibliotecas, manuscritos, equipos de laboratorio, deingeniería,topografía,fotográficos,dineros,letras,pagarés,títulosvalores, planos, croquis, patrones, sellos, monedas, armas de fuego, municiones, implementos de cafetería, Muebles y enseres (escritorios, archivadores, cuadros, obras de arte, sillas, cortinas, divisiones modulares, y todos los contenidos no eléctricos), etc. Mercancías en general y todos aquellos bienes no relacionados o que no sean especificados, de propiedad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o por los que sea legalmente responsable, ubicados en cualquier parte de los predios asegurados o los que utilice en desarrollo de sus actividades en lugares donde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tenga propiedades a Nivel Nacional.</w:t>
      </w:r>
    </w:p>
    <w:p w:rsidR="00000000" w:rsidDel="00000000" w:rsidP="00000000" w:rsidRDefault="00000000" w:rsidRPr="00000000" w14:paraId="000000D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ELEMENTOS DE ALMACÉN E INVENTARIOS: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Elementos de consumo, devolutivos, nuevos, recuperables, inservibles, vacunas, medicamentos, biológicos, elementos refrigerados, papelería, útiles de oficina, equipos en general, repuestos y demás bienes de almacén contenidos en las diferentes dependencias de la entidad. Dineros dentro y fuera de caja fuerte.</w:t>
      </w:r>
    </w:p>
    <w:p w:rsidR="00000000" w:rsidDel="00000000" w:rsidP="00000000" w:rsidRDefault="00000000" w:rsidRPr="00000000" w14:paraId="000000D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EQUIPOS ELECTRICOS, ELECTRONICOS Y DE PROCESAMIENTO DE DATOS: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Para los efectos de este seguro se entiende por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EQUIPOS ELECTRICOS, ELECTRONICOS Y DE PROCESAMIENTO DE DATOS,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los consistentes en pero no limitados a computadoras con todos sus equipos periféricos, móviles, portátiles, fijos, disco duro, drives, cintas internas, software, accesorios de regulación de voltaje, corriente, microcomputadores, calculadoras, fotocopiadoras, equipos de laboratorio, equipos eléctricos y electrónicos, equipos de telecomunicaciones, equipos emisores y receptores, facsímiles, equipos de oficina, conmutadores, aparatos telefónicos, intercomunicación, radiocomunicación y demás equipos de comunicación; celulares, electrodomésticos en general, ventiladores, sonido, televisión, filmación, fotográficos, proyección, y todos los demás equipos de propiedad o por los que sea legalmente responsable no especificados, ubicados en cualquier parte de los predios de la entidad o en desarrollo de sus actividades en el territorio nacional.</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MAQUINARIA: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Equipos y maquinaria de propiedad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los que están bajo su tenencia y/o control, o por los que sea legalmente responsable, tales como pero no limitados a ascensores, calderas, subestaciones, conexiones, bombas, motobombas, transformadores, equipos de red de frío, paneles de control, instalaciones eléctricas, equipos fijos y movilización de materiales, plantas eléctricas, equipo férreo, equipos para extinción de incendio, entre otros y demás equipos que estén ubicados en cualquier parte de los predios donde se desarrolle su actividad en el territorio Departamental y a nivel nacional.</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Entidad podrá solicitar la inclusión de nuevos bienes, amparos o la expedición de otras pólizas que amparen nuevos bienes o intereses asegurables de la entidad y/o por los cuales sea responsable.</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caso de requerirse nuevas pólizas o nuevos amparos, se podrán contratar con la compañía adjudicataria, las cuales deben otorgarse con las mismas condiciones dadas inicialmente en la oferta, previo el trámite administrativo interno correspondiente.</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sectPr>
          <w:pgSz w:h="15120" w:w="10440" w:orient="portrait"/>
          <w:pgMar w:bottom="280" w:top="660" w:left="560" w:right="820" w:header="720" w:footer="720"/>
          <w:pgNumType w:start="1"/>
        </w:sect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RIESGOSAMPARADOS: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seguro de Todo Riesgo Daños Materiales</w:t>
      </w:r>
    </w:p>
    <w:p w:rsidR="00000000" w:rsidDel="00000000" w:rsidP="00000000" w:rsidRDefault="00000000" w:rsidRPr="00000000" w14:paraId="000000E2">
      <w:pPr>
        <w:spacing w:before="81" w:lineRule="auto"/>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Combinados ampara todos los riesgos no contemplados en las exclusiones de la póliza, además debe incluir:</w:t>
      </w:r>
    </w:p>
    <w:p w:rsidR="00000000" w:rsidDel="00000000" w:rsidP="00000000" w:rsidRDefault="00000000" w:rsidRPr="00000000" w14:paraId="000000E3">
      <w:pPr>
        <w:ind w:right="53"/>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E4">
      <w:pPr>
        <w:tabs>
          <w:tab w:val="left" w:leader="none" w:pos="142"/>
        </w:tabs>
        <w:ind w:right="53"/>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AMPAROS Y COBERTURAS OBLIGATORIOS: </w:t>
      </w:r>
      <w:r w:rsidDel="00000000" w:rsidR="00000000" w:rsidRPr="00000000">
        <w:rPr>
          <w:rFonts w:ascii="Arial Narrow" w:cs="Arial Narrow" w:eastAsia="Arial Narrow" w:hAnsi="Arial Narrow"/>
          <w:sz w:val="22"/>
          <w:szCs w:val="22"/>
          <w:rtl w:val="0"/>
        </w:rPr>
        <w:t xml:space="preserve">Este seguro cubre las pérdidas y los daños materiales que sufran los bienes asegurados causados por:</w:t>
      </w:r>
    </w:p>
    <w:p w:rsidR="00000000" w:rsidDel="00000000" w:rsidP="00000000" w:rsidRDefault="00000000" w:rsidRPr="00000000" w14:paraId="000000E5">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Acción directa e indirecta de la energía eléctrica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Se cubrirá todas las pérdidas causadas como consecuencia de: cortocircuito, arco voltaico sobre tensión y variación de voltaje y otros efectos similares, así como la acción indirecta de la electricidad.</w:t>
      </w:r>
    </w:p>
    <w:p w:rsidR="00000000" w:rsidDel="00000000" w:rsidP="00000000" w:rsidRDefault="00000000" w:rsidRPr="00000000" w14:paraId="000000E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Actos de autoridad.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entendido, convenido y aceptado que la compañía indemnizará al asegurado las pérdidas ocasionadas por la destrucción de los bienes asegurados ordenada por la autoridad competente, con el fin de aminorar o evitar la propagación de las consecuencias de cualquier siniestro amparado por la póliza a la cual este documento se adhiere. Excluye tales como confiscación, apropiación, o requisición entre otros.</w:t>
      </w:r>
    </w:p>
    <w:p w:rsidR="00000000" w:rsidDel="00000000" w:rsidP="00000000" w:rsidRDefault="00000000" w:rsidRPr="00000000" w14:paraId="000000E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Adecuación de suelos y terrenos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Se cubrirá la adecuación de suelos y terrenos que lleguen a afectarse como consecuencia de un terremoto, falla geológica, hundimiento o deslizamiento del terreno o cualquier otro evento de la naturaleza. Límite 10% del valor asegurado de cada una de las edificaciones. </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53"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Límite 10% del valor asegurado de cada una de las edificaciones, máximo $5.000.000.000 millones evento/vigencia.</w:t>
      </w:r>
    </w:p>
    <w:p w:rsidR="00000000" w:rsidDel="00000000" w:rsidP="00000000" w:rsidRDefault="00000000" w:rsidRPr="00000000" w14:paraId="000000E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 bienes de directores y empleados vinculados bajo cualquier tipo de contrato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El seguro se extiende a amparar, en exceso del valor asegurado, los bienes de propiedad personal de empleados del asegurado vinculadosbajocualquiertipodecontrato,sinaplicacióndededucibleni deducción de ningún tipo, tales como demérito por uso, obsolescencia, mejora tecnológica,etc.;excluyendojoyasydinero,mientrasseencuentrenenlos predios asegurados, siempre y cuando dichos bienes personales no estén amparados por otro seguro. Cualquierpérdida en su caso se ajustará con el Tomador de la póliza y se pagará previa autorización de éste. Sin aplicación de deducible. Sublímite $5.000.000 evento y $ 70.000.000 agregado anual., se excluyen vehículos, joyas y dineros.</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para bienes: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póliza se extiende a cubrir los bienes en ferias, eventos y exposiciones en el territorio nacional. Sublímite $1.000.000.000. Opera por evento /vigencia, con aviso de 90 días, adicionalmente se excluyen mercancías y dineros.</w:t>
      </w: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para bienes muebles e inmuebles que por error u omisión no se hayan informado al inicio del seguro: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entendido, convenido y aceptado que en el evento de que el asegurado, por error u omisión, no haya informado bienes muebles o inmuebles al inicio de la cobertura, sobre los cuales éste tuviere interés asegurable; las coberturas y amparos adicionales de esta póliza se extenderán automáticamente a dichos bienes hasta por un límite de $1.000.000.000 y por 90 días. La prima adicional se liquidará con base en las tasas contratadas. Si vencido este plazo no se ha informado a la Compañía, cesará el amparo. “Aplica para bienes declarados e incluidos en la póliza o vinculados por medio del “Amparo automático para bienes muebles e inmuebles que por error u omisión no se hayan informado al inicio del seguro” conforme a los</w:t>
      </w:r>
    </w:p>
    <w:p w:rsidR="00000000" w:rsidDel="00000000" w:rsidP="00000000" w:rsidRDefault="00000000" w:rsidRPr="00000000" w14:paraId="000000ED">
      <w:pPr>
        <w:spacing w:before="37"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EE">
      <w:pPr>
        <w:spacing w:before="37" w:lineRule="auto"/>
        <w:ind w:right="53"/>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AMPAROS Y COBERTURAS OBLIGATORIOS</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EF">
      <w:pPr>
        <w:spacing w:before="37" w:lineRule="auto"/>
        <w:ind w:right="53"/>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4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para nuevos bienes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sean nuevos o usados, hasta el 100% de los bienes adquiridos por los asegurados durante la vigencia de la póliza con aviso de 90 días y sublímite de $1.000.000.000 evento/ vigencia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 cobro de prima adicional. Excluye mercancías y dineros.</w:t>
      </w: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por el cambio de ubicación del riesgo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en el evento de que uno o varios de los intereses asegurados bajo el presente seguro cambien su ubicación, las coberturas y amparos adicionales de esta póliza se extenderán automáticamente a la nueva ubicación, siempre y cuando se conserven condiciones similares de asegurabilidad respecto del riesgo que los contenía, desde el cual se trasladan. Cuando haya variación del estado del riesgo, el asegurado está obligado a dar aviso a la Compañía dentro de 90 días siguientes a la fecha del cambio de ubicación.</w:t>
      </w:r>
    </w:p>
    <w:p w:rsidR="00000000" w:rsidDel="00000000" w:rsidP="00000000" w:rsidRDefault="00000000" w:rsidRPr="00000000" w14:paraId="000000F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de cimentación y/o asentamiento y/o derrumbamiento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 bienes inmuebles consecuencia de un evento amparado en la póliza de daños materiales combinados o cualquier evento de la naturaleza, en predios del asegurado, siempre y cuando los hechos sean producidos directamente por un riesgo asegurado bajo la presente póliza, y Siempre y cuando se declaren dentro de la suma asegurada.</w:t>
      </w:r>
    </w:p>
    <w:p w:rsidR="00000000" w:rsidDel="00000000" w:rsidP="00000000" w:rsidRDefault="00000000" w:rsidRPr="00000000" w14:paraId="000000F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de terremoto y/o erupción volcánica extendida al 100%</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cobertura se extiende a amparar tanques, patios exteriores, escaleras, interiores y exteriores, cimientos, instalaciones subterráneas, muros de contención y cualquiera otra construcción separada de la edificación incluidas las vías de acceso, siempre y cuando hagan parte de la suma asegurada.</w:t>
      </w:r>
    </w:p>
    <w:p w:rsidR="00000000" w:rsidDel="00000000" w:rsidP="00000000" w:rsidRDefault="00000000" w:rsidRPr="00000000" w14:paraId="000000F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de Todo Riesgo: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proponente debe presentar la oferta de esta cobertura contemplando amparo bajo la modalidad de todo riesgo para las pérdidas y/o daños materiales que sufran los bienes amparados por cualquier riesgo o causas, incluidos, entre otros, incendio y/o rayo y anexos, rotura de maquinaria, equipo electrónico, sustracción con y sin violencia, hurto y hurto calificado, asonada, sabotaje y terrorismo y demás que no se encuentren expresamente excluidas de las condiciones del seguro.</w:t>
      </w:r>
    </w:p>
    <w:p w:rsidR="00000000" w:rsidDel="00000000" w:rsidP="00000000" w:rsidRDefault="00000000" w:rsidRPr="00000000" w14:paraId="000000F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para bienes de propiedad del asegurado en otros predios o bajo la responsabilidad deterceros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.Sublímite$1.000.000.000,evento/vigencia, siempre y cuando se encuentren dentro del valor asegurado.</w:t>
      </w:r>
    </w:p>
    <w:p w:rsidR="00000000" w:rsidDel="00000000" w:rsidP="00000000" w:rsidRDefault="00000000" w:rsidRPr="00000000" w14:paraId="000000F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para los riesgos de Explosión, Anegación, Daños por Agua, Incendio inherente, Extended Coverage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Huracán, granizo, humo, impacto de vehículos, terrestres, caída de aeronaves y parte de ellas) y cualquier otro riesgo o causas no expresamente excluidas de las condiciones generales del seguro.</w:t>
      </w:r>
    </w:p>
    <w:p w:rsidR="00000000" w:rsidDel="00000000" w:rsidP="00000000" w:rsidRDefault="00000000" w:rsidRPr="00000000" w14:paraId="000000F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para los vehículos automotores, maquinaria y equipos inmovilizados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con el amparo de todo riesgo daños materiales combinados incluyendo hurto y hurto calificado en los predios de INDEPORTES BOYACÁ o en donde los bienes se encuentren ubicados. No se amparan vehículos y maquinarias que se encuentren en patios inmovilizados por tránsito. Excluye hurto simple y desaparición misteriosa.</w:t>
      </w:r>
    </w:p>
    <w:p w:rsidR="00000000" w:rsidDel="00000000" w:rsidP="00000000" w:rsidRDefault="00000000" w:rsidRPr="00000000" w14:paraId="000000F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Archivos, títulos valores, escrituras y documentos.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este amparo debe contemplarse el cubrimiento de los gastos demostrados en que incurra el asegurado para la reconstrucción, reproducción o de la información contenida en documentos, manuscritos, planos, títulos valores, así como la reposición de archivos propios de la Entidad (la reconstrucción de cuentas por pagar y los demás documentos contables),que sean afectados por la ocurrencia de un evento amparado por la póliza; esta cobertura se extiende a los gastos de la transcripción y/o reconstrucción, incluyendo honorarios y demás gastos a que haya lugar. Sublímite de 550 SMMLV evento/vigencia.</w:t>
      </w:r>
    </w:p>
    <w:p w:rsidR="00000000" w:rsidDel="00000000" w:rsidP="00000000" w:rsidRDefault="00000000" w:rsidRPr="00000000" w14:paraId="000000F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Asonada, motín, conmoción civil o popular, sabotaje y huelga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póliza se extiende a cubrir todos los daños causados a los bienes asegurados, por asonada, motín, conmoción civil o popular, sabotaje y huelga.</w:t>
      </w:r>
    </w:p>
    <w:p w:rsidR="00000000" w:rsidDel="00000000" w:rsidP="00000000" w:rsidRDefault="00000000" w:rsidRPr="00000000" w14:paraId="000000F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Bienes bajo cuidado tenencia y control,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amparo para todos los bienes entregados y recibidos en comodato, arriendo y/o a cualquier título. Esta póliza cubre el interés del asegurado y la responsabilidad por propiedad privada perteneciente a otros, parcial o totalmente, pero en poder del asegurado o por los que sea legal o contractualmente responsable, ya sea porque se haya vendido, pero no entregado, se encuentren en almacenaje, para reparación o procesamiento, en</w:t>
        <w:tab/>
        <w:t xml:space="preserve">demostración, en reemplazo temporal de otros equipos y/o recibidos provisionalmente y por cualquier otro motivo. Igualmente se extiende a amparar los bienes de propiedad de terceros en poder y/o bajo control del asegurado, ya sea en calidad de préstamo, arrendamiento, concesión u otro concepto. “Aplica para bienes y maquinaria declarados e incluidos en la póliza o vinculados por medio de Amparo Automático o que por error u omisión no se hayan informado al inicio del seguro, con límite de 90 días para el aviso, sublímite del 20% del valor asegurado.</w:t>
      </w:r>
    </w:p>
    <w:p w:rsidR="00000000" w:rsidDel="00000000" w:rsidP="00000000" w:rsidRDefault="00000000" w:rsidRPr="00000000" w14:paraId="000000F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Bienes tomados en arriendo por el asegurado: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entendido, convenido y aceptado que la Compañía de Seguros indemnizará los daños y pérdidas ocasionados por cualquier siniestro amparado bajo la presente póliza, que afecte bienes muebles e inmuebles tomados en arriendo por el asegurado, siempre y cuandolaresponsabilidadseaimputablealaseguradoy/osusfuncionarios, siempre y cuando se dé aviso a la aseguradora en los 90 días siguientes a la toma en arriendo de dichos bienes y con el pago correspondiente de la prima respectiva, siempre que se encuentren dentro de la suma asegurada.</w:t>
      </w:r>
    </w:p>
    <w:p w:rsidR="00000000" w:rsidDel="00000000" w:rsidP="00000000" w:rsidRDefault="00000000" w:rsidRPr="00000000" w14:paraId="000000F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Caída accidental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Hace referencia a caída súbita e imprevista de aeronaves u objetos que se desprendan o caigan de ellas y que causen daño.</w:t>
      </w:r>
    </w:p>
    <w:p w:rsidR="00000000" w:rsidDel="00000000" w:rsidP="00000000" w:rsidRDefault="00000000" w:rsidRPr="00000000" w14:paraId="000000F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Cobertura Automática para equipos de Remplazo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Hasta $1.000.000.000 evento/vigencia: En adición a los términos y condiciones contenidos en la presente póliza y sus anexos, ésta se hace extensiva a amparar todos aquellos equipos que sean instalados en reemplazo de los asegurados inicialmente, mientras dure el período de reacondicionamiento, revisión, mantenimiento y fines similares, así mismo se cubre automáticamente los nuevos equipos que sean instalados para reponer o reemplazar los asegurados bajo la póliza.</w:t>
      </w:r>
    </w:p>
    <w:p w:rsidR="00000000" w:rsidDel="00000000" w:rsidP="00000000" w:rsidRDefault="00000000" w:rsidRPr="00000000" w14:paraId="000000F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Cobertura para elementos dañados y gastados: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entendido, convenido y aceptado que, con la inclusión de esta cláusula en la póliza, la Entidad podrá asegurar los bienes que se encuentren dañados o fuera de uso por obsolescencia o desgaste natural, pero que aún no se hayan dado de baja, sin que al momento de un siniestro la aseguradora vaya a exigir que su valor asegurado corresponda al valor de reposición, sino al valor real del bien en el estado que se encuentre.</w:t>
      </w:r>
    </w:p>
    <w:p w:rsidR="00000000" w:rsidDel="00000000" w:rsidP="00000000" w:rsidRDefault="00000000" w:rsidRPr="00000000" w14:paraId="000000F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Cobertura para aceites, líquidos y lubricantes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afectados por daños de la maquinaria límite $100.000.000; siempre y cuando sean por eventos amparados en la póliza. sublímite al 10% del valor asegurado.</w:t>
      </w:r>
    </w:p>
    <w:p w:rsidR="00000000" w:rsidDel="00000000" w:rsidP="00000000" w:rsidRDefault="00000000" w:rsidRPr="00000000" w14:paraId="0000010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Cobertura para cables, correas, cadenas, cintas y bandas transportadoras afectados por daños de la máquina límite $ 100.000.000,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siempre y cuando sean por eventos amparados en la póliza, y estos elementos se encuentren dentro del valor asegurado.</w:t>
      </w:r>
    </w:p>
    <w:p w:rsidR="00000000" w:rsidDel="00000000" w:rsidP="00000000" w:rsidRDefault="00000000" w:rsidRPr="00000000" w14:paraId="0000010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Cobertura para equipos móviles y portátiles: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adición a los términos, exclusiones, cláusulas y condiciones contenidas en la póliza o en sus anexos, este seguro se extiende a cubrir los daños o pérdidas de equipos móviles y portátiles y herramientas de operación, eléctricos, electrónicos y mecánicos, incluyendo los equipos instalados en vehículos de INDEPORTES BOYACÁ, mientrassehallenoseanmovilizados,dentrodeloslímitesterritorialesde Colombia y fuera del país, incluyendo su transporte en vehículos de servicio público y particular. se excluyen los daños generados durante el transporte y el hurto simple.</w:t>
      </w:r>
    </w:p>
    <w:p w:rsidR="00000000" w:rsidDel="00000000" w:rsidP="00000000" w:rsidRDefault="00000000" w:rsidRPr="00000000" w14:paraId="0000010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Cobertura para la pérdida de contenidos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Este contrato de seguro se extiende a</w:t>
        <w:tab/>
        <w:t xml:space="preserve">cubrir las pérdidas o daños de mercancías contenidas en tanques, refrigeradores, frigoríficos o similares, a consecuencia de eventos cubiertos bajo la póliza, que afecten los equipos que los contienen. Sublímite $700.000.000 opera por evento / vigencia. Excluye Daños en los bienes refrigerados almacenados a causa de merma, vicios o defectos inherentes, descomposición natural o putrefacción.</w:t>
      </w:r>
    </w:p>
    <w:p w:rsidR="00000000" w:rsidDel="00000000" w:rsidP="00000000" w:rsidRDefault="00000000" w:rsidRPr="00000000" w14:paraId="0000010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Movilización de bienes para su uso: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Los bienes amparados bajo esta póliza, diferentes a equipos móviles y portátiles, que sean movilizados, trasladados dentro de los establecimientos asegurados o a otro sitio diferente, para su uso, estarán amparados contra los mismos riesgos que figuran en la póliza o en sus anexos, de acuerdo con sus respectivas condiciones y durante el tiempo que permanezca en dicha situación dentro del Territorio Nacional, sublímite del 20% del valor asegurado, Excluye las perdidas o daños que sufran estos bienes durante el transporte.</w:t>
      </w:r>
    </w:p>
    <w:p w:rsidR="00000000" w:rsidDel="00000000" w:rsidP="00000000" w:rsidRDefault="00000000" w:rsidRPr="00000000" w14:paraId="0000010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Propiedad horizontal: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Por medio de la presente cláusula, se hace constar que las pérdidas ocurridas en aquellas partes de la construcción que sean de servicio común y por consiguiente de propiedad colectiva, quedarán amparados únicamente en proporción al derecho que sobre ellas tenga el asegurado, siempre y cuando sobre las mismas no se encuentren contratados los seguros que la Ley señala, se exceptúan los daños causados durante el transporte.</w:t>
      </w:r>
    </w:p>
    <w:p w:rsidR="00000000" w:rsidDel="00000000" w:rsidP="00000000" w:rsidRDefault="00000000" w:rsidRPr="00000000" w14:paraId="0000010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Daños y pérdida a dineros y títulos valores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obstante, las exclusiones generalesdelapóliza,mediantelainclusióndeestacláusula,lacompañía asumirá las indemnizaciones por daños y pérdidas a dineros o títulos valores, dentro o fuera de caja fuerte, como consecuencia de un siniestro amparado por este seguro, Siempre y cuando los dineros y títulos valores se saquen para ser contado y entregado para consignación o a la empresa transportadora dentro de las instalaciones del recinto, destinado para tal fin con las correspondientes medidas de seguridad.</w:t>
      </w:r>
    </w:p>
    <w:p w:rsidR="00000000" w:rsidDel="00000000" w:rsidP="00000000" w:rsidRDefault="00000000" w:rsidRPr="00000000" w14:paraId="0000010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Cobertura por esfuerzos anormales en la maquinaria.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siempre y cuando sea producto de errores, omisiones impericia, acciones y/o amparos cubiertos en el amparo de DMC.</w:t>
      </w:r>
    </w:p>
    <w:p w:rsidR="00000000" w:rsidDel="00000000" w:rsidP="00000000" w:rsidRDefault="00000000" w:rsidRPr="00000000" w14:paraId="0000010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Cobertura por cuerpos extraños que se introduzcan en los bienes o los golpeen</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por un evento amparado en la póliza.</w:t>
      </w:r>
    </w:p>
    <w:p w:rsidR="00000000" w:rsidDel="00000000" w:rsidP="00000000" w:rsidRDefault="00000000" w:rsidRPr="00000000" w14:paraId="0000010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Daño interno para equipos electrónicos, maquinaria y equipo,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por un evento amparado en la póliza.</w:t>
      </w:r>
    </w:p>
    <w:p w:rsidR="00000000" w:rsidDel="00000000" w:rsidP="00000000" w:rsidRDefault="00000000" w:rsidRPr="00000000" w14:paraId="0000010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left"/>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Daños a los ascensores,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por un evento amparado en la póliza.</w:t>
      </w:r>
    </w:p>
    <w:p w:rsidR="00000000" w:rsidDel="00000000" w:rsidP="00000000" w:rsidRDefault="00000000" w:rsidRPr="00000000" w14:paraId="0000010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left"/>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Daños a calderas y aparatos generadores de vapor,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incluyendo hornos y estufas, por un evento amparado en la póliza.</w:t>
      </w:r>
    </w:p>
    <w:p w:rsidR="00000000" w:rsidDel="00000000" w:rsidP="00000000" w:rsidRDefault="00000000" w:rsidRPr="00000000" w14:paraId="0000010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Daños a causa de instalación de equipos de climatización</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Pérdidas o daños materiales cuando sean consecuencia de la instalación de aire acondicionado y climatización, o por ser esta inadecuada, en los casos en que los bienes asegurados la requieran de acuerdo con las especificaciones del fabricante, por eventos amparados en la póliza.</w:t>
      </w:r>
    </w:p>
    <w:p w:rsidR="00000000" w:rsidDel="00000000" w:rsidP="00000000" w:rsidRDefault="00000000" w:rsidRPr="00000000" w14:paraId="0000010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Daños a los bienes asegurados a causa del suministro o suspensión de servicios públicos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obstante, lo establecido en las exclusiones de la Póliza, queda entendido que las pérdidas o daños ocasionados por un fenómeno eléctrico o electromagnético generado por la falla o interrupción en el aprovisionamiento de corriente eléctrica y su posterior restablecimiento; y de los demás servicios públicos, se encuentran amparadas por la presente póliza. Siempre y cuando se encuentren los equipos protegidos por daños contra variación del voltaje.</w:t>
      </w:r>
    </w:p>
    <w:p w:rsidR="00000000" w:rsidDel="00000000" w:rsidP="00000000" w:rsidRDefault="00000000" w:rsidRPr="00000000" w14:paraId="0000010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Daños en instalaciones eléctricas de procesamiento de datos,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sublímite del 20% del valor asegurado.</w:t>
      </w:r>
    </w:p>
    <w:p w:rsidR="00000000" w:rsidDel="00000000" w:rsidP="00000000" w:rsidRDefault="00000000" w:rsidRPr="00000000" w14:paraId="0000010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Daños por agua y desbordamiento de tubos a equipos de laboratorio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de comunicación fijos y móviles, dinero en efectivo y títulos valores y demás equipos, muebles y enseres dentro o fuera de los predios asegurados.</w:t>
      </w:r>
    </w:p>
    <w:p w:rsidR="00000000" w:rsidDel="00000000" w:rsidP="00000000" w:rsidRDefault="00000000" w:rsidRPr="00000000" w14:paraId="0000010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Defectos de engrase y aflojamiento de piezas.</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Defectos y errores de mano de obra, fábrica, fundición, construcción, montaje incorrecto y reparación, y/o empleo de material defectuoso,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aplica para los bienes asegurados bajo las secciones de Equipo eléctrico y electrónico y/o Rotura de Maquinaria</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según corresponda. aplica posterior al tiempo de garantía del fabricante. Sublimite $ 200.000.000 evento / vigencia.</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Desplazamiento de Muros, pisos y techos: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ocurridos por cualquier evento de la naturaleza, por evento amparado en la póliza.</w:t>
      </w:r>
    </w:p>
    <w:p w:rsidR="00000000" w:rsidDel="00000000" w:rsidP="00000000" w:rsidRDefault="00000000" w:rsidRPr="00000000" w14:paraId="0000011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Cobertura para elementos de almacén e inventario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siempre y cuando se encuentren dentro de la suma asegurada.</w:t>
      </w:r>
    </w:p>
    <w:p w:rsidR="00000000" w:rsidDel="00000000" w:rsidP="00000000" w:rsidRDefault="00000000" w:rsidRPr="00000000" w14:paraId="0000011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Equipos y maquinaria de propiedad de INDEPORTES BOYACÁ y los que están bajo sus tenencia y/o control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o por los que sea legalmente responsable, tales como, pero no limitados a conexiones, bombas, motobombas, transformadores, plantas eléctricas, de gas, accesorios, ascensores, equipo férreo, herramientas, paneles de control, instalaciones eléctricas, equipos fijos y movilización de materiales, subestaciones, y equipo para extinción de incendio, y demás equipos de propiedad de INDEPORTES BOYACÁ y que estén ubicados en cualquier parte de los predios del asegurado o en donde se encuentren ubicados, siempre cuando los mismos estén dentro de los bienes asegurados.</w:t>
      </w:r>
    </w:p>
    <w:p w:rsidR="00000000" w:rsidDel="00000000" w:rsidP="00000000" w:rsidRDefault="00000000" w:rsidRPr="00000000" w14:paraId="0000011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Eventos subversivos o terroristas: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obstante, lo establecido en las condiciones generales de la póliza, se deja constancia que los hechos cometidos por movimientos subversivos o terroristas serán considerados dentro de las coberturas de huelga, asonada, motín, conmoción civil o popular y huelga y actos mal intencionados de terceros, al 100% del valor asegurado.</w:t>
      </w:r>
    </w:p>
    <w:p w:rsidR="00000000" w:rsidDel="00000000" w:rsidP="00000000" w:rsidRDefault="00000000" w:rsidRPr="00000000" w14:paraId="0000011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Extensión de cobertura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presente póliza se extiende a cubrir las pérdidas o daños a la propiedad asegurada causados por averías, inundaciones, anegaciones, corrimientos de tierra, desprendimiento de tierra o de rocas, hundimiento o asentamiento, hundimiento de galerías, túneles y similares. Estos daños deben ser amparados por coberturas de la póliza o cualquier evento de la naturaleza.</w:t>
      </w:r>
    </w:p>
    <w:p w:rsidR="00000000" w:rsidDel="00000000" w:rsidP="00000000" w:rsidRDefault="00000000" w:rsidRPr="00000000" w14:paraId="0000011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Falla en los dispositivos de regulación y control, por un evento amparado en la póliza.</w:t>
      </w:r>
    </w:p>
    <w:p w:rsidR="00000000" w:rsidDel="00000000" w:rsidP="00000000" w:rsidRDefault="00000000" w:rsidRPr="00000000" w14:paraId="0000011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Falta de agua o combustible en calderas u otros aparatos generadores de vapor, sublimite 20% del valor asegurado, por un evento amparado en la póliza.</w:t>
      </w:r>
    </w:p>
    <w:p w:rsidR="00000000" w:rsidDel="00000000" w:rsidP="00000000" w:rsidRDefault="00000000" w:rsidRPr="00000000" w14:paraId="0000011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Falta de agua, aceites, combustibles o lubricantes en la maquinaria, por un evento amparado en la póliza.</w:t>
      </w:r>
    </w:p>
    <w:p w:rsidR="00000000" w:rsidDel="00000000" w:rsidP="00000000" w:rsidRDefault="00000000" w:rsidRPr="00000000" w14:paraId="0000011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Fenómenos electrostáticos y electromagnéticos, por un evento amparado en la póliza.</w:t>
      </w:r>
    </w:p>
    <w:p w:rsidR="00000000" w:rsidDel="00000000" w:rsidP="00000000" w:rsidRDefault="00000000" w:rsidRPr="00000000" w14:paraId="0000011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Cobertura de adecuación de las construcciones al código de construcciones sismo resistentes vigentes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Mediante la presente condición se acuerda que la cobertura del seguro se extiende a indemnizar los costos y gastos razonables en que incurra el asegurado, cuando a consecuencia de un evento asegurado bajo la póliza, la reparación y/o reconstrucción de edificios y/o obras civiles que sufran daños estructurales, conlleve la adecuación a normas de sismo-resistencia vigentes al momento de efectuarse la reparación y/o reconstrucción del bien asegurado. El alcance de la cobertura de esta cláusula comprende, el valor de los costos de diseño, honorarios profesionales de ingenieros, arquitectos, topógrafos, interventores, consultores, tecnólogos, técnicos o cualquier otro profesional para efectuar trabajos tales como planos, especificaciones, cualquier otro trabajo y ejecución de la adecuación del inmueble asegurado a las normas de sismo resistencia vigentes al momento del siniestro. Sublímite 20% del valor asegurado de la edificación afectada.</w:t>
      </w:r>
    </w:p>
    <w:p w:rsidR="00000000" w:rsidDel="00000000" w:rsidP="00000000" w:rsidRDefault="00000000" w:rsidRPr="00000000" w14:paraId="0000011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para reinstalación de software, como consecuencia de un evento amparado en la póliza: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este amparo se cubren los gastos en que debe incurrir el asegurado para la reinstalación y/o recuperación del software, incluidas pruebas y ajustes, los cuales se generen como consecuencia de daños o pérdidas producidos por un evento amparado bajo la presente póliza. Sublímite del 20% del valor asegurado por corriente débil o equipo eléctrico y electrónico.</w:t>
      </w:r>
    </w:p>
    <w:p w:rsidR="00000000" w:rsidDel="00000000" w:rsidP="00000000" w:rsidRDefault="00000000" w:rsidRPr="00000000" w14:paraId="0000011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Humo, hollín y/o gases.</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Hurto simple y calificado de dinero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dentro y fuera de caja fuerte.</w:t>
      </w:r>
    </w:p>
    <w:p w:rsidR="00000000" w:rsidDel="00000000" w:rsidP="00000000" w:rsidRDefault="00000000" w:rsidRPr="00000000" w14:paraId="0000011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Hurto de partes y/o elementos de las edificaciones,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incluido el daño emergente con ocasión del evento o su tentativa.</w:t>
      </w:r>
    </w:p>
    <w:p w:rsidR="00000000" w:rsidDel="00000000" w:rsidP="00000000" w:rsidRDefault="00000000" w:rsidRPr="00000000" w14:paraId="0000011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Hurto para motores, tableros, accesorios y elementos de la maquinaria.</w:t>
      </w: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Hurto simple y calificado según definición legal para todos los bienes incluyendo equipos móviles y/o portátiles, dentro y fuera de predios.</w:t>
      </w: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Incendio interno, explosión e implosión física y química, caída directa de rayo.</w:t>
      </w: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Inundación y enlodamiento.</w:t>
      </w: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Cobertura para libros, publicaciones e inventario documental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2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Sublimite$2.000.000.000</w:t>
      </w:r>
    </w:p>
    <w:p w:rsidR="00000000" w:rsidDel="00000000" w:rsidP="00000000" w:rsidRDefault="00000000" w:rsidRPr="00000000" w14:paraId="0000012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highlight w:val="white"/>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highlight w:val="white"/>
          <w:u w:val="none"/>
          <w:vertAlign w:val="baseline"/>
          <w:rtl w:val="0"/>
        </w:rPr>
        <w:t xml:space="preserve">Negligencia, impericia, imprudencia, descuido y sabotaje individual.</w:t>
      </w:r>
      <w:r w:rsidDel="00000000" w:rsidR="00000000" w:rsidRPr="00000000">
        <w:rPr>
          <w:rtl w:val="0"/>
        </w:rPr>
      </w:r>
    </w:p>
    <w:p w:rsidR="00000000" w:rsidDel="00000000" w:rsidP="00000000" w:rsidRDefault="00000000" w:rsidRPr="00000000" w14:paraId="0000012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Portadores externos y reproducción de la información.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esta póliza se ampárenlos gastos de los portadores externos de datos y los gastos de la reproducción o reemplazo de la información contenida en cintas magnéticas, sistemas electrónicos de procesamiento de datos, software, portadores externos de datos y demás sistemas de almacenamiento de información, registros, archivos de contabilidad y otros, incluyendo el arrendamiento de oficinas, equipos y el pago de digitadores, programadores de sistemas, ingenieros y dibujantes, entre otros, necesarios para recopilar o reconstruir la información destruida, averiada o inutilizada por el siniestro. Los oferentes deben contemplar bajo esta cobertura, el cubrimiento de las pérdidas y/o daños, para los equipos móviles y/o portátiles amparados bajo la póliza, mientras se encuentren o sean transportados en el exterior. Reconstrucción de Software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Sublímite $500.000.000.</w:t>
      </w:r>
    </w:p>
    <w:p w:rsidR="00000000" w:rsidDel="00000000" w:rsidP="00000000" w:rsidRDefault="00000000" w:rsidRPr="00000000" w14:paraId="0000012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Reconstrucción, Reposición, Reparación o Reemplazo.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aseguradora se compromete a pagar las indemnizaciones derivadas del presente seguro sin tener en cuenta los deméritos que por cualquier causa haya sufrido el bien (a excepción de lo dispuesto en la tabla de demérito del presente documento) y se tomará para su indemnización el valor de reposición o reemplazo del bien asegurado, hasta la concurrencia del valor asegurado de conformidad con lo señalado por el artículo 1090 del código de comercio, de acuerdo con lo siguiente: Se entiende por valor de reposición o reemplazo de los bienes la cantidad de dinero que exigirá la adquisición de un bien nuevo de la misma clase y capacidad, sin tener en cuenta sudemérito por uso, incluyendo el costo de transporte, derechos de aduana, permiso de uso de tenencia y de uso de porte si los hay, sin deducción alguna por depreciación, demérito, uso, vetustez, o en fin, por cualquier otro concepto. Si con ocasión del siniestro, la reposición o reparación del conjunto o totalidad de los bienes, o de un grupo de éstos o de cualquiera de ellos, el asegurado hiciera cualquier cambio o reforma en sus instalaciones, o reemplazar el o los bienes siniestrados por otro u otros de diferente naturaleza, o de mayor capacidad, serán de su cuenta los mayores costos que dichos cambios ocasionen. Se indemnizará a valor de reposición cuando el conjunto o la totalidad de ellos queden destruidos o de tal modo averiados que pierdan la aptitud para el fin para el que están destinados o cuando, no obstante, no perder esa aptitud, su reparación, aunque se facilite, implique perjuicios en la calidad o eficiencia en la producción u operación. La compañía aseguradora también se obliga a indemnizar el siniestro total o parcial con base en el valor de la reconstrucción, reposición, reparación o reemplazo,sisehaceconvenienteonecesarialareconstrucciónenunsitio distinto al del sitio afectado por el siniestro, sin que la indemnización exceda de la suma que hubiere debido indemnizar en casos normales. Sin importar que la indemnización se haga bajo cualesquiera de las modalidades antes previstas, la compañía no estará obligada a responder sino hasta la concurrencia del valor asegurado, ajustado según lo estipulado en las condiciones de la póliza</w:t>
      </w:r>
    </w:p>
    <w:p w:rsidR="00000000" w:rsidDel="00000000" w:rsidP="00000000" w:rsidRDefault="00000000" w:rsidRPr="00000000" w14:paraId="0000012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Reformas y Edificios Nuevos: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obstante cualquier estipulación en contrario en las condiciones generales de la póliza y sus anexos por la presente cláusula, si el asegurado hace reformas, adiciones o ampliaciones a los edificios e instalaciones del establecimiento, o construye nuevos edificios dentro del mismo, en el caso de daño o destrucción de tales bienes (inclusive de materiales de construcción, suministros, maquinaria y equipos incidentales a las obras) por una causa incluida en la definición de “Daños“ derivado de riesgos amparados en la póliza, tanto estuvieren en curso de construcción, como cuando estuvieren completados y ocupados, el asegurador indemnizara las pérdidas a que haya lugar hasta el 100% de las reformas y/o edificaciones nuevas debidamente demostradas. Opera por un evento amparado en la póliza y con cobro de prima correspondiente, No cubre el Lucro Cesante por daños a los bienes. Se excluye ALOP, RCE, Mantenimiento, Pruebas, Errores de diseño y Riesgos Petroquímicos.</w:t>
      </w:r>
    </w:p>
    <w:p w:rsidR="00000000" w:rsidDel="00000000" w:rsidP="00000000" w:rsidRDefault="00000000" w:rsidRPr="00000000" w14:paraId="0000012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Rotura de vidrios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la póliza cubre losdañosmaterialesqueporcualquiercausasufranlosvidriosinteriores y exteriores que formen parte del inmueble asegurado, incluyendo los generados por huelga, asonada, motín, conmoción civil o popular, actos mal intencionados de terceros, sabotaje y actos terroristas sin aplicación de deducible, Sublímite 10% del valor asegurado por edificaciones.</w:t>
      </w:r>
    </w:p>
    <w:p w:rsidR="00000000" w:rsidDel="00000000" w:rsidP="00000000" w:rsidRDefault="00000000" w:rsidRPr="00000000" w14:paraId="0000012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Rotura debida a fuerza centrífuga,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Aplicada a rotura de maquinaria.</w:t>
      </w:r>
    </w:p>
    <w:p w:rsidR="00000000" w:rsidDel="00000000" w:rsidP="00000000" w:rsidRDefault="00000000" w:rsidRPr="00000000" w14:paraId="0000012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 amparan bienes a la intemperie: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como avisos, vallas, medidores y/o contadores (agua, luz, gas), antenas de radio y tv entre otros, siempre y cuando estén o sean asegurados en los tiempos establecidos y sean bienes diseñados para estar a la intemperie por su estructura o por la necesidad de su servicio.</w:t>
      </w:r>
    </w:p>
    <w:p w:rsidR="00000000" w:rsidDel="00000000" w:rsidP="00000000" w:rsidRDefault="00000000" w:rsidRPr="00000000" w14:paraId="0000012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Traslado temporal de bienes y/o equipos,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incluye permanencia Sublímite de $1.000.000.000 y término de noventa (90) días. Las partes movibles de edificios y/o equipos y los demás bienes amparados que sean trasladados temporalmente a otro sitio dentro o fuera de los predios del asegurado para reparación, limpieza, renovación, acondicionamiento, revisión, mantenimiento o fines similares, se amparan por la presente póliza mientras que estén en montaje o desmontaje y durante el tiempo que permanezcan en otros sitios en el territorio de la República de Colombia, a partir de la fecha en que se inicie el traslado. Excluye las perdidas o daños que sufran estos bienes durante el transporte.</w:t>
      </w:r>
    </w:p>
    <w:p w:rsidR="00000000" w:rsidDel="00000000" w:rsidP="00000000" w:rsidRDefault="00000000" w:rsidRPr="00000000" w14:paraId="0000012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Daños causados por vientos fuertes y huracanados.</w:t>
      </w: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AMPAROS EN GASTOS HASTA EL 100% DE LOS GASTOS DEMOSTRADOS.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Limitado al 30% del valor total asegurado en el Ramo de Daños Materiales Combinados, agregado anual. para estos gastos, El asegurador se hará cargo dentro de las normas que regulan el importe de la indemnización, de los gastos razonables en que incurra el asegurado en cumplimiento de tales obligaciones.</w:t>
      </w:r>
    </w:p>
    <w:p w:rsidR="00000000" w:rsidDel="00000000" w:rsidP="00000000" w:rsidRDefault="00000000" w:rsidRPr="00000000" w14:paraId="0000012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de auditores, revisores y contadores.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Aseguradora indemnizará bajo este amparo los gastos en que incurra el asegurado, por pago de auditores, revisores y contadores que se requieran para analizar y certificar los datos extraídos de los libros de contabilidad y demás documentos propios de la actividad del asegurado, al igual que cualesquiera otras informaciones que sean solicitadas por la Aseguradora al asegurado, para la demostración de la ocurrencia y cuantía del siniestro, según lo establecido en esta póliza.</w:t>
      </w:r>
    </w:p>
    <w:p w:rsidR="00000000" w:rsidDel="00000000" w:rsidP="00000000" w:rsidRDefault="00000000" w:rsidRPr="00000000" w14:paraId="0000013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para acelerar la reparación</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reacondicionamiento o el reemplazo de los bienes asegurados.</w:t>
      </w:r>
    </w:p>
    <w:p w:rsidR="00000000" w:rsidDel="00000000" w:rsidP="00000000" w:rsidRDefault="00000000" w:rsidRPr="00000000" w14:paraId="0000013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para la demostración del daño y/o pérdida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obstante, lo que se diga en contrario en las condiciones generales y particulares de la póliza, la Aseguradora se obliga a indemnizar los gastos en que necesaria y razonablemente incurra el asegurado con el fin de demostrar la ocurrencia del siniestro y la cuantía de la pérdida, en relación con los bienes asegurados que sean afectados por uno de los eventos amparados bajo la presente póliza.</w:t>
      </w:r>
    </w:p>
    <w:p w:rsidR="00000000" w:rsidDel="00000000" w:rsidP="00000000" w:rsidRDefault="00000000" w:rsidRPr="00000000" w14:paraId="0000013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para la extinción del siniestro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De conformidad con lo señalado en el artículo 1074 del Código de Comercio, la Aseguradora otorga bajo este amparo, el cubrimiento de la totalidad de los gastos efectuados por el asegurado para la extinción del siniestro.</w:t>
      </w:r>
    </w:p>
    <w:p w:rsidR="00000000" w:rsidDel="00000000" w:rsidP="00000000" w:rsidRDefault="00000000" w:rsidRPr="00000000" w14:paraId="0000013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para la obtención de licencias y permisos para reconstruir el inmueble asegurado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Se ampara el costo razonable de los honorarios y materiales necesarios para obtener las licencias y permisos requeridos para reconstruir el inmueble, siempre y cuando dichos gastos se hayan generado como consecuencia de cualquier pérdida amparada en esta póliza.</w:t>
      </w:r>
    </w:p>
    <w:p w:rsidR="00000000" w:rsidDel="00000000" w:rsidP="00000000" w:rsidRDefault="00000000" w:rsidRPr="00000000" w14:paraId="0000013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para la preservación de bienes o reparaciones transitorias o construcciones provisionales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aseguradora ampara bajo la presente cobertura los gastos en que incurra el asegurado para realizar reemplazos temporales y/o provisionales o reacondicionamientos y/o reparación delos bienes asegurados afectados por siniestro, así como la ejecución de obras o construcciones provisionales o transitorias, siempre y cuando estos gastos sean requeridos para la preservación y/o conservación de los bienes asegurados con el fin de establecer y continuar con igual eficiencia, como sea posible, las operaciones del giro normal de las actividades del asegurado que sean afectados directamente por un evento amparado.</w:t>
      </w:r>
    </w:p>
    <w:p w:rsidR="00000000" w:rsidDel="00000000" w:rsidP="00000000" w:rsidRDefault="00000000" w:rsidRPr="00000000" w14:paraId="0000013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Remoción de escombros y Gastos de demolición.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compañía indemnizará mediante este amparo los gastos demostrados por remoción de escombros, desmantelamiento, demolición o de apuntalamiento de los bienes asegurados, que hayan sido dañados o destruidos por la ocurrencia de cualquiera de los riesgos amparados, incluyendo los gastos de limpieza y recuperación de materiales y disposición de los escombros con ocasión de un siniestro.</w:t>
      </w:r>
    </w:p>
    <w:p w:rsidR="00000000" w:rsidDel="00000000" w:rsidP="00000000" w:rsidRDefault="00000000" w:rsidRPr="00000000" w14:paraId="0000013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por flete aéreo y/o flete expreso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Bajo esta cobertura, se debe contemplar la extensión del seguro a amparar los gastos extras en que incurra el asegurado, adicionales y en exceso a sus costos normales de operación, por concepto de flete expreso y aéreo en que se incurra con el único fin de poder continuar con igual eficiencia, como sea posible, las operaciones del giro normal de sus actividades que se vean afectadas directamente por un evento amparado bajo este seguro.</w:t>
      </w:r>
    </w:p>
    <w:p w:rsidR="00000000" w:rsidDel="00000000" w:rsidP="00000000" w:rsidRDefault="00000000" w:rsidRPr="00000000" w14:paraId="0000013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de arrendamiento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Bajo esta cobertura se debe contemplar la extensión del seguro a amparar los gastos adicionales y en exceso a sus costos normales de operación, hasta por seis (6) meses, para bienes, equipos, instalaciones y edificios tomados en calidad de arrendamiento, incluido el pago de servicios públicos y administración, hasta por $80.000.000 mensuales por predio afectado, con el único fin de poder continuar con igual eficiencia, como sea posible, las operaciones del giro normal de sus actividades que se vean afectada directamente por un evento amparado bajo este seguro. Límite máximo $960.000.000 anuales.</w:t>
      </w:r>
    </w:p>
    <w:p w:rsidR="00000000" w:rsidDel="00000000" w:rsidP="00000000" w:rsidRDefault="00000000" w:rsidRPr="00000000" w14:paraId="0000013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de viaje y estadía que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requieran para la planificación, reconstrucción preparación de los bienes asegurados a condición de que sea consecuencia de un siniestro cubierto por la póliza, sublímite $100.000.000</w:t>
      </w:r>
    </w:p>
    <w:p w:rsidR="00000000" w:rsidDel="00000000" w:rsidP="00000000" w:rsidRDefault="00000000" w:rsidRPr="00000000" w14:paraId="0000013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Pago de Honorarios Profesionales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Se otorga cobertura para ampararlos honorarios de arquitectos, interventores, ingenieros, técnicos, auditores, revisores, contadores, consultores u otros profesionales, que sean razonablemente necesarios, así como los gastos de viaje y estadía que se requieran para la planificación, reconstrucción o reparación de los bienes asegurados, a condición de que sea consecuencia de un siniestro cubierto por la póliza.</w:t>
      </w:r>
    </w:p>
    <w:p w:rsidR="00000000" w:rsidDel="00000000" w:rsidP="00000000" w:rsidRDefault="00000000" w:rsidRPr="00000000" w14:paraId="0000013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Incremento en costos de operación: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esta cobertura se debe contemplar la extensión del seguro a amparar los gastos extraordinarios en los que el Asegurado pruebe haber tenido que incurrir con el único fin de poder continuar con igual eficiencia, como sea posible, las operaciones del giro normal de sus actividades, afectadas directamente por un evento amparado bajo este seguro, sublímite del 20% del valor asegurado.</w:t>
      </w:r>
    </w:p>
    <w:p w:rsidR="00000000" w:rsidDel="00000000" w:rsidP="00000000" w:rsidRDefault="00000000" w:rsidRPr="00000000" w14:paraId="0000013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adicionales para arrendamiento de equipo eléctrico y electrónico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$300.000.000 mensuales por 6 meses.</w:t>
      </w:r>
    </w:p>
    <w:p w:rsidR="00000000" w:rsidDel="00000000" w:rsidP="00000000" w:rsidRDefault="00000000" w:rsidRPr="00000000" w14:paraId="0000013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extraordinarios por tiempo extra, trabajo nocturno, trabajo en días feriados.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esta cobertura, se debe contemplar la extensión del seguro a amparar los gastos extras en que incurra el asegurado, adicionales y en exceso a sus costos normales de operación, por concepto de tiempo extra, trabajo nocturno, trabajo en días feriados, con el único fin de poder continuar con igual eficiencia, como sea posible, las operaciones del giro normal de sus actividades que se vean afectadas directamente por un evento amparado bajo este seguro.</w:t>
      </w:r>
    </w:p>
    <w:p w:rsidR="00000000" w:rsidDel="00000000" w:rsidP="00000000" w:rsidRDefault="00000000" w:rsidRPr="00000000" w14:paraId="0000013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extraordinarios.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Sublímite de $100.000.000 evento / agregado vigencia y el pago de las primas se encuentren al día.</w:t>
      </w:r>
    </w:p>
    <w:p w:rsidR="00000000" w:rsidDel="00000000" w:rsidP="00000000" w:rsidRDefault="00000000" w:rsidRPr="00000000" w14:paraId="0000013E">
      <w:pPr>
        <w:spacing w:before="3"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F">
      <w:pPr>
        <w:ind w:left="284" w:right="53"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CLÁUSULAS OBLIGATORIAS</w:t>
      </w:r>
    </w:p>
    <w:p w:rsidR="00000000" w:rsidDel="00000000" w:rsidP="00000000" w:rsidRDefault="00000000" w:rsidRPr="00000000" w14:paraId="00000140">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37"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aplicación de condiciones particulares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expresamente acordado y convenido que el oferente acepta las condiciones básicas técnicas establecidas en el ramo, y que las mismas en su calidad de Condiciones Particulares, prevalecerán sobre los textos de los condicionados generales de las pólizas aportados por los proponentes dentro del presente proceso.</w:t>
      </w:r>
    </w:p>
    <w:p w:rsidR="00000000" w:rsidDel="00000000" w:rsidP="00000000" w:rsidRDefault="00000000" w:rsidRPr="00000000" w14:paraId="0000014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ampliación del aviso de pérdida: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Por medio de la presente cláusula y no obstante lo estipulado en las condiciones generales de la póliza, el asegurado podrá dar aviso de la ocurrencia del siniestro en un término de 90 días, siguientes a la fecha en que haya conocido o debido conocer la ocurrencia del mismo y para AMIT 10 días.</w:t>
      </w:r>
    </w:p>
    <w:p w:rsidR="00000000" w:rsidDel="00000000" w:rsidP="00000000" w:rsidRDefault="00000000" w:rsidRPr="00000000" w14:paraId="0000014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revocación de la póliza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póliza podrá ser revocada unilateralmente por la compañía, mediante noticia escrita enviada al asegurado, a su última dirección registrada, con no menos de noventa (90) días y para AMIT Y AMCCOPH diez (10) días, de antelación; contados a partir de la fecha del envío.</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asegurado en cualquier momento, según lo previsto en el Código de Comercio. Así mismo, en el caso de que la aseguradora decida no otorgar renovación o prórroga del contrato de seguro, excepto para AMIT,AMCCOPH, Terrorismo y Sabotaje, deberá dar aviso de ello al asegurado con no menos de noventa (90) días de antelación a la fecha de vencimiento de la póliza, en caso contrario se dará por entendido que la Compañía acepta la renovación o prórroga hasta el límite legalestablecidoenlaLey80de1993,paralaadición de los contratos y manteniendo las mismas condiciones ofertadas en este proceso.</w:t>
      </w:r>
    </w:p>
    <w:p w:rsidR="00000000" w:rsidDel="00000000" w:rsidP="00000000" w:rsidRDefault="00000000" w:rsidRPr="00000000" w14:paraId="0000014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72 horas para los eventos catastróficos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obstante, lo que en contrario se diga en las condiciones generales de la póliza, se deja constancia de que los siniestros que ocurran dentro de cualquier períodode72horas consecutivas durante la vigencia del amparo, se tendrán como un solo siniestro y las pérdidas y daños que se causen, deberán ser comprendidas en una sola reclamación, sin exceder el total del valor asegurado. Los eventos catastróficos son: Terremoto, temblor, erupción volcánica, huracán, tempestad, inundación y en general cualquier evento de la naturaleza.</w:t>
      </w:r>
    </w:p>
    <w:p w:rsidR="00000000" w:rsidDel="00000000" w:rsidP="00000000" w:rsidRDefault="00000000" w:rsidRPr="00000000" w14:paraId="0000014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adhesión</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Si durante la vigencia de este seguro se presentan modificaciones a las condiciones generales y particulares de la póliza, que presente un beneficio a favor de INDEPORTES BOYACÁ, tales modificaciones se consideran automáticamente incorporadas a la póliza siempre que el cambio no implique un aumento en la prima originalmente pactada.</w:t>
      </w:r>
    </w:p>
    <w:p w:rsidR="00000000" w:rsidDel="00000000" w:rsidP="00000000" w:rsidRDefault="00000000" w:rsidRPr="00000000" w14:paraId="0000014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contaminación súbita, accidental e imprevista, derivada de un evento amparado en la póliza.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cubren las pérdidas materiales por contaminación que se ocasionen directamente por los daños resultantes de la ocurrencia de un riesgo amparado por la presente póliza a los bienes asegurados, caso en el cual se indemnizarán los daños resultantes, así como los gastos de descontaminación, limpieza y recuperación de los bienes asegurados por la presente póliza. Se excluyen los gastos para limpieza o descontaminación del medio ambiente (tierra, subsuelo, aire, aguas).</w:t>
      </w:r>
    </w:p>
    <w:p w:rsidR="00000000" w:rsidDel="00000000" w:rsidP="00000000" w:rsidRDefault="00000000" w:rsidRPr="00000000" w14:paraId="0000014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para conjuntos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Mediante la presente condición se acepta que si como consecuencia de un riesgo amparado por la póliza, una máquina, pieza o equipo integrante de un conjunto (incluyendo el hardware y software), sufre daños que no permiten su reparación o reemplazo o cuyas partes sean de difícil consecución y que debido a ello las demás partes o componentes del conjunto no afectado que son indispensables, complementarios, compatibles y dependientes entre sí, es decir que conforman un conjunto con los equipos siniestrados para garantizar el establecimiento de la operación de los equipos que forman parte de un</w:t>
        <w:tab/>
        <w:t xml:space="preserve">conjunto, entre diferentes puntos y aun en los casos en que no necesariamente estén ubicados en el mismo punto geográfico de los equipos siniestrados), no pueden ser utilizados o no pueden seguir funcionando, la póliza en un todo, de acuerdo con sus cláusulas y condiciones, indemnizará el valor asegurado de la totalidad del conjunto inutilizado. Sublímite $500.000.000.</w:t>
      </w:r>
    </w:p>
    <w:p w:rsidR="00000000" w:rsidDel="00000000" w:rsidP="00000000" w:rsidRDefault="00000000" w:rsidRPr="00000000" w14:paraId="0000014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sectPr>
          <w:type w:val="nextPage"/>
          <w:pgSz w:h="15120" w:w="10440" w:orient="portrait"/>
          <w:pgMar w:bottom="280" w:top="660" w:left="920" w:right="820" w:header="720" w:footer="720"/>
        </w:sect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no excusión</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Mediante la presente condición la aseguradora pagará la indemnización a que haya lugar sin invocar como excusa el no haber recuperado los dineros por parte del reasegurador.</w:t>
      </w:r>
    </w:p>
    <w:p w:rsidR="00000000" w:rsidDel="00000000" w:rsidP="00000000" w:rsidRDefault="00000000" w:rsidRPr="00000000" w14:paraId="0000014A">
      <w:pPr>
        <w:spacing w:before="77" w:lineRule="auto"/>
        <w:ind w:left="284" w:right="5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CONDICIONES PARTICULARES OBLIGATORIAS</w:t>
      </w: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Anticipo de indemnización hasta el 50%. Mediante la presente cláusula queda entendido, convenido y aceptado que en caso de siniestro y a petición escrita del asegurado, la Aseguradora anticipará pagos parciales del valor del reclamo para adelantar la reparación, reposición o reemplazo de los bienes asegurados; para formalizar su solicitud, el asegurado deberá suministrar la siguiente información: a) demostración de las circunstancias de modo, tiempo y lugar del evento para confirmar el amparo afectado de la póliza; b) la estimación del valor preliminar de la pérdida. No se acepta el requerimiento de ningún requisito adicional para realizar el anticipo. En caso de que el anticipo o suma de anticipos que la compañía adelante al asegurado llegare a exceder la suma total indemnizable a que tenga derecho, éste se compromete a devolver inmediatamente el exceso pagado, con demostración de ocurrencia y cuantía, sujeto a recomendación y/o reporte preliminar del ajustador a ser aprobado por la Compañía.</w:t>
      </w:r>
    </w:p>
    <w:p w:rsidR="00000000" w:rsidDel="00000000" w:rsidP="00000000" w:rsidRDefault="00000000" w:rsidRPr="00000000" w14:paraId="0000014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Cobertura de pérdidas causadas por la apropiación por terceros de las cosas aseguradas durante el siniestro o después del mismo: Hasta el 100% del valor de los bienes que demuestre el asegurado fueron apropiados con ocasión de un siniestro cubierto por la póliza, sublímite del 20% del valor asegurado.</w:t>
      </w:r>
    </w:p>
    <w:p w:rsidR="00000000" w:rsidDel="00000000" w:rsidP="00000000" w:rsidRDefault="00000000" w:rsidRPr="00000000" w14:paraId="0000014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Concurrencia de amparos, cláusulas y/o condiciones: Queda entendido, convenido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con su conveniencia.</w:t>
      </w:r>
    </w:p>
    <w:p w:rsidR="00000000" w:rsidDel="00000000" w:rsidP="00000000" w:rsidRDefault="00000000" w:rsidRPr="00000000" w14:paraId="0000014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Atención y pago de siniestros sin exigencia de recaudo de primas al 100% , siempre y cuando exista disponibilidad para el pago correspondiente de acuerdo con el respectivo CDP del proceso, siempre que el convenio de pago se encuentre vigente.</w:t>
      </w:r>
    </w:p>
    <w:p w:rsidR="00000000" w:rsidDel="00000000" w:rsidP="00000000" w:rsidRDefault="00000000" w:rsidRPr="00000000" w14:paraId="0000014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Autorización para reparaciones en caso de siniestro: Por medio de la presente cláusula se autoriza a “INDEPORTES BOYACÁ, para iniciar trabajos conducentes a identificar el alcance y magnitud de las fallas y/o adelantar las reparaciones necesarias inmediatamente después de un siniestro sin consultar previamente a la Aseguradora, siempre que estas reparaciones no excedan en más de $50.000.000.El deducible pactado y bajo el compromiso de: </w:t>
      </w:r>
    </w:p>
    <w:p w:rsidR="00000000" w:rsidDel="00000000" w:rsidP="00000000" w:rsidRDefault="00000000" w:rsidRPr="00000000" w14:paraId="00000150">
      <w:pPr>
        <w:keepNext w:val="0"/>
        <w:keepLines w:val="0"/>
        <w:pageBreakBefore w:val="0"/>
        <w:widowControl w:val="1"/>
        <w:numPr>
          <w:ilvl w:val="1"/>
          <w:numId w:val="20"/>
        </w:numPr>
        <w:pBdr>
          <w:top w:space="0" w:sz="0" w:val="nil"/>
          <w:left w:space="0" w:sz="0" w:val="nil"/>
          <w:bottom w:space="0" w:sz="0" w:val="nil"/>
          <w:right w:space="0" w:sz="0" w:val="nil"/>
          <w:between w:space="0" w:sz="0" w:val="nil"/>
        </w:pBdr>
        <w:shd w:fill="auto" w:val="clear"/>
        <w:spacing w:after="0" w:before="0" w:line="240" w:lineRule="auto"/>
        <w:ind w:left="993" w:right="53" w:hanging="283.9999999999999"/>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Informar el siniestro a la aseguradora dentro de los cuarenta y cinco (45) días hábiles siguientes a la fecha del mismo. </w:t>
      </w:r>
    </w:p>
    <w:p w:rsidR="00000000" w:rsidDel="00000000" w:rsidP="00000000" w:rsidRDefault="00000000" w:rsidRPr="00000000" w14:paraId="00000151">
      <w:pPr>
        <w:keepNext w:val="0"/>
        <w:keepLines w:val="0"/>
        <w:pageBreakBefore w:val="0"/>
        <w:widowControl w:val="1"/>
        <w:numPr>
          <w:ilvl w:val="1"/>
          <w:numId w:val="20"/>
        </w:numPr>
        <w:pBdr>
          <w:top w:space="0" w:sz="0" w:val="nil"/>
          <w:left w:space="0" w:sz="0" w:val="nil"/>
          <w:bottom w:space="0" w:sz="0" w:val="nil"/>
          <w:right w:space="0" w:sz="0" w:val="nil"/>
          <w:between w:space="0" w:sz="0" w:val="nil"/>
        </w:pBdr>
        <w:shd w:fill="auto" w:val="clear"/>
        <w:spacing w:after="0" w:before="0" w:line="240" w:lineRule="auto"/>
        <w:ind w:left="993" w:right="53" w:hanging="283.9999999999999"/>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Presentar un informe detallado del siniestro.</w:t>
      </w:r>
    </w:p>
    <w:p w:rsidR="00000000" w:rsidDel="00000000" w:rsidP="00000000" w:rsidRDefault="00000000" w:rsidRPr="00000000" w14:paraId="00000152">
      <w:pPr>
        <w:keepNext w:val="0"/>
        <w:keepLines w:val="0"/>
        <w:pageBreakBefore w:val="0"/>
        <w:widowControl w:val="1"/>
        <w:numPr>
          <w:ilvl w:val="1"/>
          <w:numId w:val="20"/>
        </w:numPr>
        <w:pBdr>
          <w:top w:space="0" w:sz="0" w:val="nil"/>
          <w:left w:space="0" w:sz="0" w:val="nil"/>
          <w:bottom w:space="0" w:sz="0" w:val="nil"/>
          <w:right w:space="0" w:sz="0" w:val="nil"/>
          <w:between w:space="0" w:sz="0" w:val="nil"/>
        </w:pBdr>
        <w:shd w:fill="auto" w:val="clear"/>
        <w:spacing w:after="0" w:before="0" w:line="240" w:lineRule="auto"/>
        <w:ind w:left="993" w:right="53" w:hanging="283.9999999999999"/>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Presentar todas las facturas relacionadas con la reparación. La aseguradora se reserva el derecho de inspeccionar y pedir informes adicionales cuando a su juicio lo considere necesario, aún después de haber sido hecha la reparación. La entidad debe dar aviso a la Compañía y está a su vez debe nombrar ajustadores y determinar si procede la indemnización de acuerdo con los amparos de la póliza.</w:t>
      </w:r>
    </w:p>
    <w:p w:rsidR="00000000" w:rsidDel="00000000" w:rsidP="00000000" w:rsidRDefault="00000000" w:rsidRPr="00000000" w14:paraId="0000015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Conocimiento del riesgo. La Aseguradora manifiesta que conoce el riesgo y que partiendo de esta base ha hecho la tasación y ha establecido los términos y condiciones para la contratación de esta cobertura; por consiguiente, deja constancia del conocimiento y aceptación de los riesgos, las circunstancias y condiciones de los mismos. La aseguradora, dentro de la vigencia de la póliza, tendrá el derecho de inspeccionar los bienes asegurados, en cualquier día y hora hábiles previa autorización por parte del asegurado, de acuerdo a la forma de aseguramiento estipulada.</w:t>
      </w:r>
    </w:p>
    <w:p w:rsidR="00000000" w:rsidDel="00000000" w:rsidP="00000000" w:rsidRDefault="00000000" w:rsidRPr="00000000" w14:paraId="0000015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Denominación en libros, registros o sistemas del asegurado. Queda entendido, convenido y aceptado que la compañía acepta el título, nombre, clasificación, denominación y/o nomenclatura con que el asegurado identifica o descríbelos bienes asegurados en sus registros, inventarios, bases de datos o similares.</w:t>
      </w:r>
    </w:p>
    <w:p w:rsidR="00000000" w:rsidDel="00000000" w:rsidP="00000000" w:rsidRDefault="00000000" w:rsidRPr="00000000" w14:paraId="0000015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Derechos sobre el Salvamento. 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infraseguro, si hubiese lugar a ellos. Se entiende por salvamento neto el valor resultante de descontar del valor de venta del mismo, los gastos realizados por la compañía para su recuperación y comercialización, excluyendo los gastos administrativos de la misma.</w:t>
      </w:r>
    </w:p>
    <w:p w:rsidR="00000000" w:rsidDel="00000000" w:rsidP="00000000" w:rsidRDefault="00000000" w:rsidRPr="00000000" w14:paraId="0000015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Designación de ajustadores. Queda entendido, convenido y aceptado que, en caso de siniestros amparados por la presente póliza que requieran la asignación de un perito ajustador, la Aseguradora efectuará su contratación de acuerdo con la nómina que contenga.</w:t>
      </w:r>
    </w:p>
    <w:p w:rsidR="00000000" w:rsidDel="00000000" w:rsidP="00000000" w:rsidRDefault="00000000" w:rsidRPr="00000000" w14:paraId="0000015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Determinación de la pérdida indemnizable. La Aseguradora acepta en forma expresa que la determinación del valor de la pérdida indemnizable de bienes se efectuará con base en cotizaciones de bienes de la misma clase, capacidad, tipo y marca o de las características más similares que ofrezca el mercado. En caso de que en el mercado no existan bienes de las mismas o similares características, la determinación se efectuará con base en la(s) alternativa(s) de reemplazo que presentará el asegurado.</w:t>
      </w:r>
    </w:p>
    <w:p w:rsidR="00000000" w:rsidDel="00000000" w:rsidP="00000000" w:rsidRDefault="00000000" w:rsidRPr="00000000" w14:paraId="0000015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Errores, Omisiones e inexactitudes no intencionales: El tomador está obligado a declarar sinceramente los hechos y circunstancias que determinen el estado del riesgo. La inexactitud sobre hechos o circunstancias que conocida por la compañía, la hubieren retraído de celebrar el contrato o inducido a estipular condiciones más onerosas, produce la nulidad de relativa del seguro, sin embargo, si se incurriere en errores omisiones e inexactitudes no intencionales imputables al tomador o al asegurado, el contrato no será nulo ni habrá lugar a aplicación del inciso tercero del artículo 1058del código de comercio sobre reducción porcentual de la prestación asegurada. En este caso se deberá pagar la prima adecuada al verdadero estado del riesgo.</w:t>
      </w:r>
    </w:p>
    <w:p w:rsidR="00000000" w:rsidDel="00000000" w:rsidP="00000000" w:rsidRDefault="00000000" w:rsidRPr="00000000" w14:paraId="0000015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Experticia Técnica: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proveen los artículos 2026 y siguientes del Código de Comercio.</w:t>
      </w:r>
    </w:p>
    <w:p w:rsidR="00000000" w:rsidDel="00000000" w:rsidP="00000000" w:rsidRDefault="00000000" w:rsidRPr="00000000" w14:paraId="0000015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Índice variable: del 10%, adicional al valor asegurado para Edificaciones, y 10% para Contenidos, Equipo Eléctrico y Electrónico y Rotura de maquinaria.</w:t>
      </w:r>
    </w:p>
    <w:p w:rsidR="00000000" w:rsidDel="00000000" w:rsidP="00000000" w:rsidRDefault="00000000" w:rsidRPr="00000000" w14:paraId="0000015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Labores materiales: Bajo este amparo, no obstante, lo estipulado en la póliza se autoriza al Asegurado, a efectuar las alternativas y/o reparaciones dentro del riesgo que juzgue necesarias para el funcionamiento de las entidades, por lo cual se cubren los gastos en que debe incurrir como consecuencia de daños o pérdidas producidos por un evento amparado bajo la presente póliza, hasta el 100% de los gastos demostrados, el cual forma parte del valor asegurado en Daños materiales combinados. En este caso el Asegurado estará obligado a avisar por escrito a la compañía dentro de 90 días comunes contados a partir de la iniciación de estas modificaciones, para conservar el amparo.</w:t>
      </w:r>
    </w:p>
    <w:p w:rsidR="00000000" w:rsidDel="00000000" w:rsidP="00000000" w:rsidRDefault="00000000" w:rsidRPr="00000000" w14:paraId="0000015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Modificaciones a favor del asegurado: 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w:t>
      </w:r>
    </w:p>
    <w:p w:rsidR="00000000" w:rsidDel="00000000" w:rsidP="00000000" w:rsidRDefault="00000000" w:rsidRPr="00000000" w14:paraId="0000015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Modificaciones o variaciones del riesgo. La Aseguradora autoriza al asegurado para efectuar las modificaciones, alteraciones y/o reparaciones dentro del riesgo asegurado, que juzgue necesarias para el funcionamiento de la industria o negocio. Cuando tales modificaciones varíen sustancial, objetiva y materialmente los riesgos conocidos y aceptados por la compañía, el asegurado estará obligado a avisar de ellas por escrito a la compañía dentro de los ciento veinte (120) días comunes contados a partir de la finalización de estas modificaciones, sí éstos constituyen agravación de los riesgos.</w:t>
      </w:r>
    </w:p>
    <w:p w:rsidR="00000000" w:rsidDel="00000000" w:rsidP="00000000" w:rsidRDefault="00000000" w:rsidRPr="00000000" w14:paraId="0000015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aplicación de avance tecnológico para equipos hasta 6 años: La aseguradora acepta no aplicar demérito por uso y/o mejora tecnológica, o cualquier otro concepto, en la liquidación de la indemnización de los siniestros que afecten las coberturas de equipo electrónico y rotura de maquinaria; según el término de años de edad ofrecido por la aseguradora.</w:t>
      </w:r>
    </w:p>
    <w:p w:rsidR="00000000" w:rsidDel="00000000" w:rsidP="00000000" w:rsidRDefault="00000000" w:rsidRPr="00000000" w14:paraId="0000015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N/A.</w:t>
      </w:r>
    </w:p>
    <w:p w:rsidR="00000000" w:rsidDel="00000000" w:rsidP="00000000" w:rsidRDefault="00000000" w:rsidRPr="00000000" w14:paraId="0000016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N/A.</w:t>
      </w:r>
    </w:p>
    <w:p w:rsidR="00000000" w:rsidDel="00000000" w:rsidP="00000000" w:rsidRDefault="00000000" w:rsidRPr="00000000" w14:paraId="0000016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aplicación de Garantías: La compañía Aseguradora no exigirá como garantía mantener vigente contrato de mantenimiento para los bienes asegurados en Equipo Electrónico y Rotura de Maquinaria o cualquier otro tipo de garantía para los demás riesgos.</w:t>
      </w:r>
    </w:p>
    <w:p w:rsidR="00000000" w:rsidDel="00000000" w:rsidP="00000000" w:rsidRDefault="00000000" w:rsidRPr="00000000" w14:paraId="0000016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aplicación de infraseguro, Queda entendido, convenido y aceptado que el valor real del interés asegurado es el que se señala en la carátula de la póliza. Por lo tanto, en caso de ocurrir un siniestro amparado bajo la presente póliza, la aseguradora indemnizará la pérdida hasta el monto del valor real de la pérdida, sin hacer aplicación de la regla proporcional por infraseguro, de acuerdo con lo señalado por el artículo 1089 del código de comercio. Opera siempre y cuando los bienes se aseguren a valor reposición.</w:t>
      </w:r>
    </w:p>
    <w:p w:rsidR="00000000" w:rsidDel="00000000" w:rsidP="00000000" w:rsidRDefault="00000000" w:rsidRPr="00000000" w14:paraId="0000016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concurrencia de Deducibles. 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que determine el asegurado de acuerdo a su conveniencia.</w:t>
      </w:r>
    </w:p>
    <w:p w:rsidR="00000000" w:rsidDel="00000000" w:rsidP="00000000" w:rsidRDefault="00000000" w:rsidRPr="00000000" w14:paraId="0000016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Subrogación. Al indemnizar un siniestro la compañía se subroga, por ministerio de la ley y hasta concurrencia de su importe, en los derechos del Asegurado contra las personas responsables del siniestro, no obstante, la Compañía renuncia expresamente a ejercer sus derechos de subrogación contra: </w:t>
      </w:r>
    </w:p>
    <w:p w:rsidR="00000000" w:rsidDel="00000000" w:rsidP="00000000" w:rsidRDefault="00000000" w:rsidRPr="00000000" w14:paraId="000001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Cualquier persona o Entidad que sea un Asegurado bajo la póliza.</w:t>
      </w:r>
    </w:p>
    <w:p w:rsidR="00000000" w:rsidDel="00000000" w:rsidP="00000000" w:rsidRDefault="00000000" w:rsidRPr="00000000" w14:paraId="000001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Cualquier filial, subsidiaria u operadora del asegurado.</w:t>
      </w:r>
    </w:p>
    <w:p w:rsidR="00000000" w:rsidDel="00000000" w:rsidP="00000000" w:rsidRDefault="00000000" w:rsidRPr="00000000" w14:paraId="000001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Cualquier miembro de la Junta Directiva o cualquier empleado o dependiente del Asegurado, salvo el caso en que los daños hayan sido causados intencionalmente por ellos.</w:t>
      </w:r>
    </w:p>
    <w:p w:rsidR="00000000" w:rsidDel="00000000" w:rsidP="00000000" w:rsidRDefault="00000000" w:rsidRPr="00000000" w14:paraId="0000016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tasación: queda expresamente entendido, convenido y aceptado que la compañía no efectuara un inventario o tasación de la propiedad dañada por un siniestro amparado por la póliza a la cual este documento se adhiere, cuando la cuantía reclamada por el asegurado no supere $30.000.000. Esta condición opera para los amparos de incendio y riesgos conexos y sustracción con violencia.</w:t>
      </w:r>
    </w:p>
    <w:p w:rsidR="00000000" w:rsidDel="00000000" w:rsidP="00000000" w:rsidRDefault="00000000" w:rsidRPr="00000000" w14:paraId="0000016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Para equipos móviles y/o portátiles, en caso de siniestro dentro de los predios, se aplicará el deducible que corresponda a este amparo y no el de equipos móviles y/o portátiles fuera de predios.</w:t>
      </w:r>
    </w:p>
    <w:p w:rsidR="00000000" w:rsidDel="00000000" w:rsidP="00000000" w:rsidRDefault="00000000" w:rsidRPr="00000000" w14:paraId="0000016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Restablecimiento automático del límite asegurado por pago de siniestro Bajo esta cláusula, el tomador y el Asegurador acuerdan que, no obstante que la suma asegurada se reduce desde el momento del siniestro en el importe de la indemnización pagada por el Asegurador, la misma se entenderá restablecida, desde el momento en que el bien se restituya, remplace o repare y/o la Aseguradora efectúe el pago de la indemnización en el importe correspondiente; con cobro de prima. “Esta condición aplica por única vez durante la vigencia de la póliza. No aplica para HMACCP Y TERRORISMO.</w:t>
      </w:r>
    </w:p>
    <w:p w:rsidR="00000000" w:rsidDel="00000000" w:rsidP="00000000" w:rsidRDefault="00000000" w:rsidRPr="00000000" w14:paraId="0000016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Revocación por parte del asegurado sin penalización. (Liquidación a corto plazo). Debe contemplarse bajo esta cláusula que la póliza podrá ser revocada unilateralmente por el asegurado en cualquier momento de la vigencia del seguro, mediante noticia escrita enviada la aseguradora. La prima de seguro no devengada será liquidada a prorrata con aviso de 15 días a la compañía aseguradora.</w:t>
      </w:r>
    </w:p>
    <w:p w:rsidR="00000000" w:rsidDel="00000000" w:rsidP="00000000" w:rsidRDefault="00000000" w:rsidRPr="00000000" w14:paraId="0000016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aclara que dentro de los contenidos se incluyen combustibles necesarios para el normal funcionamiento del riesgo.</w:t>
      </w:r>
    </w:p>
    <w:p w:rsidR="00000000" w:rsidDel="00000000" w:rsidP="00000000" w:rsidRDefault="00000000" w:rsidRPr="00000000" w14:paraId="0000016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Opción de reposición o reparación del bien, de acuerdo con requerimientos del asegurado y mejor opción para este.</w:t>
      </w:r>
    </w:p>
    <w:p w:rsidR="00000000" w:rsidDel="00000000" w:rsidP="00000000" w:rsidRDefault="00000000" w:rsidRPr="00000000" w14:paraId="0000016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Pago de la indemnización directamente a contratistas y/o proveedores.</w:t>
      </w:r>
    </w:p>
    <w:p w:rsidR="00000000" w:rsidDel="00000000" w:rsidP="00000000" w:rsidRDefault="00000000" w:rsidRPr="00000000" w14:paraId="0000016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Valores asegurables y asegurados globales sin relación detallada de bienes: Se deja aclarado y convenido que los proponentes que presenten su oferta en la presente licitación pública aceptan el manejo de valores asegurados globales, no aplica para inmuebles.</w:t>
      </w:r>
    </w:p>
    <w:p w:rsidR="00000000" w:rsidDel="00000000" w:rsidP="00000000" w:rsidRDefault="00000000" w:rsidRPr="00000000" w14:paraId="0000017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Reposición o reemplazo con aplicación de los siguientes porcentajes de demérito y mejora tecnológica, tanto para daños totales, como daños parciales de todos los equipos.</w:t>
      </w:r>
    </w:p>
    <w:p w:rsidR="00000000" w:rsidDel="00000000" w:rsidP="00000000" w:rsidRDefault="00000000" w:rsidRPr="00000000" w14:paraId="00000171">
      <w:pPr>
        <w:ind w:left="284" w:right="53" w:firstLine="0"/>
        <w:rPr>
          <w:rFonts w:ascii="Arial Narrow" w:cs="Arial Narrow" w:eastAsia="Arial Narrow" w:hAnsi="Arial Narrow"/>
          <w:sz w:val="22"/>
          <w:szCs w:val="22"/>
        </w:rPr>
      </w:pPr>
      <w:r w:rsidDel="00000000" w:rsidR="00000000" w:rsidRPr="00000000">
        <w:rPr>
          <w:rtl w:val="0"/>
        </w:rPr>
      </w:r>
    </w:p>
    <w:tbl>
      <w:tblPr>
        <w:tblStyle w:val="Table2"/>
        <w:tblW w:w="4238.0" w:type="dxa"/>
        <w:jc w:val="left"/>
        <w:tblInd w:w="2149.0" w:type="dxa"/>
        <w:tblLayout w:type="fixed"/>
        <w:tblLook w:val="0000"/>
      </w:tblPr>
      <w:tblGrid>
        <w:gridCol w:w="2979"/>
        <w:gridCol w:w="1259"/>
        <w:tblGridChange w:id="0">
          <w:tblGrid>
            <w:gridCol w:w="2979"/>
            <w:gridCol w:w="1259"/>
          </w:tblGrid>
        </w:tblGridChange>
      </w:tblGrid>
      <w:tr>
        <w:trPr>
          <w:cantSplit w:val="0"/>
          <w:trHeight w:val="32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2">
            <w:pPr>
              <w:spacing w:before="11" w:lineRule="auto"/>
              <w:ind w:right="53"/>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EDAD DE EQUIPO</w:t>
            </w:r>
            <w:r w:rsidDel="00000000" w:rsidR="00000000" w:rsidRPr="00000000">
              <w:rPr>
                <w:rtl w:val="0"/>
              </w:rPr>
            </w:r>
          </w:p>
        </w:tc>
        <w:tc>
          <w:tcPr>
            <w:tcBorders>
              <w:top w:color="000000" w:space="0" w:sz="8" w:val="single"/>
              <w:left w:color="000000" w:space="0" w:sz="8" w:val="single"/>
              <w:bottom w:color="000000" w:space="0" w:sz="8" w:val="single"/>
              <w:right w:color="000000" w:space="0" w:sz="10" w:val="single"/>
            </w:tcBorders>
          </w:tcPr>
          <w:p w:rsidR="00000000" w:rsidDel="00000000" w:rsidP="00000000" w:rsidRDefault="00000000" w:rsidRPr="00000000" w14:paraId="00000173">
            <w:pPr>
              <w:spacing w:before="11" w:lineRule="auto"/>
              <w:ind w:right="53"/>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 TOTAL</w:t>
            </w:r>
            <w:r w:rsidDel="00000000" w:rsidR="00000000" w:rsidRPr="00000000">
              <w:rPr>
                <w:rtl w:val="0"/>
              </w:rPr>
            </w:r>
          </w:p>
        </w:tc>
      </w:tr>
      <w:tr>
        <w:trPr>
          <w:cantSplit w:val="0"/>
          <w:trHeight w:val="281"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4">
            <w:pPr>
              <w:spacing w:before="1" w:lineRule="auto"/>
              <w:ind w:right="53"/>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0-6 AÑOS</w:t>
            </w:r>
          </w:p>
        </w:tc>
        <w:tc>
          <w:tcPr>
            <w:tcBorders>
              <w:top w:color="000000" w:space="0" w:sz="8" w:val="single"/>
              <w:left w:color="000000" w:space="0" w:sz="8" w:val="single"/>
              <w:bottom w:color="000000" w:space="0" w:sz="8" w:val="single"/>
              <w:right w:color="000000" w:space="0" w:sz="10" w:val="single"/>
            </w:tcBorders>
          </w:tcPr>
          <w:p w:rsidR="00000000" w:rsidDel="00000000" w:rsidP="00000000" w:rsidRDefault="00000000" w:rsidRPr="00000000" w14:paraId="00000175">
            <w:pPr>
              <w:spacing w:before="1" w:lineRule="auto"/>
              <w:ind w:right="53"/>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0%</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6">
            <w:pPr>
              <w:spacing w:before="18" w:lineRule="auto"/>
              <w:ind w:right="53"/>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7-12 AÑOS</w:t>
            </w:r>
          </w:p>
        </w:tc>
        <w:tc>
          <w:tcPr>
            <w:tcBorders>
              <w:top w:color="000000" w:space="0" w:sz="8" w:val="single"/>
              <w:left w:color="000000" w:space="0" w:sz="8" w:val="single"/>
              <w:bottom w:color="000000" w:space="0" w:sz="8" w:val="single"/>
              <w:right w:color="000000" w:space="0" w:sz="10" w:val="single"/>
            </w:tcBorders>
          </w:tcPr>
          <w:p w:rsidR="00000000" w:rsidDel="00000000" w:rsidP="00000000" w:rsidRDefault="00000000" w:rsidRPr="00000000" w14:paraId="00000177">
            <w:pPr>
              <w:spacing w:before="18" w:lineRule="auto"/>
              <w:ind w:right="53"/>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w:t>
            </w:r>
          </w:p>
        </w:tc>
      </w:tr>
      <w:tr>
        <w:trPr>
          <w:cantSplit w:val="0"/>
          <w:trHeight w:val="281"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8">
            <w:pPr>
              <w:spacing w:before="4" w:lineRule="auto"/>
              <w:ind w:right="53"/>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13-18 AÑOS</w:t>
            </w:r>
          </w:p>
        </w:tc>
        <w:tc>
          <w:tcPr>
            <w:tcBorders>
              <w:top w:color="000000" w:space="0" w:sz="8" w:val="single"/>
              <w:left w:color="000000" w:space="0" w:sz="8" w:val="single"/>
              <w:bottom w:color="000000" w:space="0" w:sz="8" w:val="single"/>
              <w:right w:color="000000" w:space="0" w:sz="10" w:val="single"/>
            </w:tcBorders>
          </w:tcPr>
          <w:p w:rsidR="00000000" w:rsidDel="00000000" w:rsidP="00000000" w:rsidRDefault="00000000" w:rsidRPr="00000000" w14:paraId="00000179">
            <w:pPr>
              <w:spacing w:before="4" w:lineRule="auto"/>
              <w:ind w:right="53"/>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10%</w:t>
            </w:r>
          </w:p>
        </w:tc>
      </w:tr>
      <w:tr>
        <w:trPr>
          <w:cantSplit w:val="0"/>
          <w:trHeight w:val="281"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A">
            <w:pPr>
              <w:spacing w:before="1" w:lineRule="auto"/>
              <w:ind w:right="53"/>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18 AÑOS EN ADELANTE</w:t>
            </w:r>
          </w:p>
        </w:tc>
        <w:tc>
          <w:tcPr>
            <w:tcBorders>
              <w:top w:color="000000" w:space="0" w:sz="8" w:val="single"/>
              <w:left w:color="000000" w:space="0" w:sz="8" w:val="single"/>
              <w:bottom w:color="000000" w:space="0" w:sz="8" w:val="single"/>
              <w:right w:color="000000" w:space="0" w:sz="10" w:val="single"/>
            </w:tcBorders>
          </w:tcPr>
          <w:p w:rsidR="00000000" w:rsidDel="00000000" w:rsidP="00000000" w:rsidRDefault="00000000" w:rsidRPr="00000000" w14:paraId="0000017B">
            <w:pPr>
              <w:spacing w:before="1" w:lineRule="auto"/>
              <w:ind w:right="53"/>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15%</w:t>
            </w:r>
          </w:p>
        </w:tc>
      </w:tr>
    </w:tbl>
    <w:p w:rsidR="00000000" w:rsidDel="00000000" w:rsidP="00000000" w:rsidRDefault="00000000" w:rsidRPr="00000000" w14:paraId="0000017C">
      <w:pPr>
        <w:spacing w:before="65" w:lineRule="auto"/>
        <w:ind w:right="53"/>
        <w:rPr>
          <w:rFonts w:ascii="Arial Narrow" w:cs="Arial Narrow" w:eastAsia="Arial Narrow" w:hAnsi="Arial Narrow"/>
          <w:b w:val="1"/>
          <w:bCs w:val="1"/>
          <w:sz w:val="22"/>
          <w:szCs w:val="22"/>
          <w:u w:val="single"/>
          <w:vertAlign w:val="baseline"/>
        </w:rPr>
      </w:pPr>
      <w:r w:rsidDel="00000000" w:rsidR="00000000" w:rsidRPr="00000000">
        <w:rPr>
          <w:rtl w:val="0"/>
        </w:rPr>
      </w:r>
    </w:p>
    <w:p w:rsidR="00000000" w:rsidDel="00000000" w:rsidP="00000000" w:rsidRDefault="00000000" w:rsidRPr="00000000" w14:paraId="0000017D">
      <w:pPr>
        <w:ind w:right="53"/>
        <w:rPr>
          <w:rFonts w:ascii="Arial Narrow" w:cs="Arial Narrow" w:eastAsia="Arial Narrow" w:hAnsi="Arial Narrow"/>
          <w:b w:val="1"/>
          <w:bCs w:val="1"/>
          <w:sz w:val="22"/>
          <w:szCs w:val="22"/>
          <w:u w:val="single"/>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5" w:line="240" w:lineRule="auto"/>
        <w:ind w:left="720" w:right="53" w:hanging="360"/>
        <w:jc w:val="center"/>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SEGURO</w:t>
      </w:r>
      <w:r w:rsidDel="00000000" w:rsidR="00000000" w:rsidRPr="00000000">
        <w:rPr>
          <w:rFonts w:ascii="Arial Narrow" w:cs="Arial Narrow" w:eastAsia="Arial Narrow" w:hAnsi="Arial Narrow"/>
          <w:b w:val="1"/>
          <w:bCs w:val="1"/>
          <w:i w:val="0"/>
          <w:iCs w:val="0"/>
          <w:smallCaps w:val="0"/>
          <w:strike w:val="0"/>
          <w:color w:val="ff0000"/>
          <w:sz w:val="22"/>
          <w:szCs w:val="22"/>
          <w:u w:val="none"/>
          <w:shd w:fill="auto" w:val="clear"/>
          <w:vertAlign w:val="baseline"/>
          <w:rtl w:val="0"/>
        </w:rPr>
        <w:t xml:space="preserve"> MULTIRRIESGO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AUTOMÓVILES</w:t>
      </w:r>
      <w:r w:rsidDel="00000000" w:rsidR="00000000" w:rsidRPr="00000000">
        <w:rPr>
          <w:rtl w:val="0"/>
        </w:rPr>
      </w:r>
    </w:p>
    <w:p w:rsidR="00000000" w:rsidDel="00000000" w:rsidP="00000000" w:rsidRDefault="00000000" w:rsidRPr="00000000" w14:paraId="0000017F">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0">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 DEL SEGURO:</w:t>
      </w:r>
    </w:p>
    <w:p w:rsidR="00000000" w:rsidDel="00000000" w:rsidP="00000000" w:rsidRDefault="00000000" w:rsidRPr="00000000" w14:paraId="00000181">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Amparar todos los daños y/o pérdidas que sufran todos los vehículos de las Entidades, los que se encuentren bajo se responsabilidad, tenencia control o custodia, en comodato, en arriendo u operados por el asegurado o por terceros entregados o recibidos, los que se encuentran sin matrícula o por los que sea legalmente responsable, así como los daños a bienes y/o lesiones y/o muerte de terceros, por causa de accidentes en territorio nacional, incluyendo vehículos sin matricular, accesorios y todos los equipos especiales de los vehículos tales como radios de comunicación, pantallas, televisores y DVD, sirenas, luces, estribos, maleteros, adecuaciones, pintura especial, logos y letreros.</w:t>
      </w:r>
    </w:p>
    <w:p w:rsidR="00000000" w:rsidDel="00000000" w:rsidP="00000000" w:rsidRDefault="00000000" w:rsidRPr="00000000" w14:paraId="00000182">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3">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AMPAROS BÁSICOS:</w:t>
      </w:r>
      <w:r w:rsidDel="00000000" w:rsidR="00000000" w:rsidRPr="00000000">
        <w:rPr>
          <w:rFonts w:ascii="Arial Narrow" w:cs="Arial Narrow" w:eastAsia="Arial Narrow" w:hAnsi="Arial Narrow"/>
          <w:sz w:val="22"/>
          <w:szCs w:val="22"/>
          <w:rtl w:val="0"/>
        </w:rPr>
        <w:t xml:space="preserve"> Este seguro cubre las pérdidas y los daños materiales que sufran los bienes asegurados causados por:</w:t>
      </w:r>
    </w:p>
    <w:p w:rsidR="00000000" w:rsidDel="00000000" w:rsidP="00000000" w:rsidRDefault="00000000" w:rsidRPr="00000000" w14:paraId="00000184">
      <w:pPr>
        <w:spacing w:before="1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5">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77"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Responsabilidad Civil Extracontractual (incluidos perjuicios patrimoniales y extrapatrimoniales con el mismo límite asegurado).</w:t>
      </w:r>
    </w:p>
    <w:p w:rsidR="00000000" w:rsidDel="00000000" w:rsidP="00000000" w:rsidRDefault="00000000" w:rsidRPr="00000000" w14:paraId="00000186">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Daños a Bienes de Terceros.</w:t>
      </w:r>
    </w:p>
    <w:p w:rsidR="00000000" w:rsidDel="00000000" w:rsidP="00000000" w:rsidRDefault="00000000" w:rsidRPr="00000000" w14:paraId="00000187">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Muerte o lesiones a una persona.</w:t>
      </w:r>
    </w:p>
    <w:p w:rsidR="00000000" w:rsidDel="00000000" w:rsidP="00000000" w:rsidRDefault="00000000" w:rsidRPr="00000000" w14:paraId="00000188">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Muerte o lesiones a dos o más personas.</w:t>
      </w:r>
    </w:p>
    <w:p w:rsidR="00000000" w:rsidDel="00000000" w:rsidP="00000000" w:rsidRDefault="00000000" w:rsidRPr="00000000" w14:paraId="00000189">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Accidentes Personales para el conductor. Valor asegurado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$50.000.000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caso de muerte accidental e/o invalidez total y permanente.</w:t>
      </w:r>
    </w:p>
    <w:p w:rsidR="00000000" w:rsidDel="00000000" w:rsidP="00000000" w:rsidRDefault="00000000" w:rsidRPr="00000000" w14:paraId="0000018A">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Perdida de llaves: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una vez por vigencia.</w:t>
      </w:r>
    </w:p>
    <w:p w:rsidR="00000000" w:rsidDel="00000000" w:rsidP="00000000" w:rsidRDefault="00000000" w:rsidRPr="00000000" w14:paraId="0000018B">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Patrimonial.</w:t>
      </w:r>
      <w:r w:rsidDel="00000000" w:rsidR="00000000" w:rsidRPr="00000000">
        <w:rPr>
          <w:rtl w:val="0"/>
        </w:rPr>
      </w:r>
    </w:p>
    <w:p w:rsidR="00000000" w:rsidDel="00000000" w:rsidP="00000000" w:rsidRDefault="00000000" w:rsidRPr="00000000" w14:paraId="0000018C">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ff0000"/>
          <w:sz w:val="22"/>
          <w:szCs w:val="22"/>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ff0000"/>
          <w:sz w:val="22"/>
          <w:szCs w:val="22"/>
          <w:u w:val="none"/>
          <w:shd w:fill="auto" w:val="clear"/>
          <w:vertAlign w:val="baseline"/>
          <w:rtl w:val="0"/>
        </w:rPr>
        <w:t xml:space="preserve">Asistencia en viaje 24 horas </w:t>
      </w:r>
      <w:r w:rsidDel="00000000" w:rsidR="00000000" w:rsidRPr="00000000">
        <w:rPr>
          <w:rFonts w:ascii="Arial Narrow" w:cs="Arial Narrow" w:eastAsia="Arial Narrow" w:hAnsi="Arial Narrow"/>
          <w:b w:val="0"/>
          <w:bCs w:val="0"/>
          <w:i w:val="0"/>
          <w:iCs w:val="0"/>
          <w:smallCaps w:val="0"/>
          <w:strike w:val="0"/>
          <w:color w:val="ff0000"/>
          <w:sz w:val="22"/>
          <w:szCs w:val="22"/>
          <w:u w:val="none"/>
          <w:shd w:fill="auto" w:val="clear"/>
          <w:vertAlign w:val="baseline"/>
          <w:rtl w:val="0"/>
        </w:rPr>
        <w:t xml:space="preserve">incluyendo perímetro urbano para automóviles, camionetas, y vehículos </w:t>
      </w:r>
      <w:r w:rsidDel="00000000" w:rsidR="00000000" w:rsidRPr="00000000">
        <w:rPr>
          <w:rFonts w:ascii="Arial Narrow" w:cs="Arial Narrow" w:eastAsia="Arial Narrow" w:hAnsi="Arial Narrow"/>
          <w:color w:val="ff0000"/>
          <w:sz w:val="22"/>
          <w:szCs w:val="22"/>
          <w:rtl w:val="0"/>
        </w:rPr>
        <w:t xml:space="preserve">de hasta 24 pasajeros</w:t>
      </w:r>
      <w:r w:rsidDel="00000000" w:rsidR="00000000" w:rsidRPr="00000000">
        <w:rPr>
          <w:rFonts w:ascii="Arial Narrow" w:cs="Arial Narrow" w:eastAsia="Arial Narrow" w:hAnsi="Arial Narrow"/>
          <w:b w:val="0"/>
          <w:bCs w:val="0"/>
          <w:i w:val="0"/>
          <w:iCs w:val="0"/>
          <w:smallCaps w:val="0"/>
          <w:strike w:val="0"/>
          <w:color w:val="ff0000"/>
          <w:sz w:val="22"/>
          <w:szCs w:val="22"/>
          <w:u w:val="none"/>
          <w:shd w:fill="auto" w:val="clear"/>
          <w:vertAlign w:val="baseline"/>
          <w:rtl w:val="0"/>
        </w:rPr>
        <w:t xml:space="preserve">, opera de acuerdo con el clausulado de la compañía adjudicataria del proceso. N</w:t>
      </w:r>
      <w:r w:rsidDel="00000000" w:rsidR="00000000" w:rsidRPr="00000000">
        <w:rPr>
          <w:rFonts w:ascii="Arial Narrow" w:cs="Arial Narrow" w:eastAsia="Arial Narrow" w:hAnsi="Arial Narrow"/>
          <w:color w:val="ff0000"/>
          <w:sz w:val="22"/>
          <w:szCs w:val="22"/>
          <w:rtl w:val="0"/>
        </w:rPr>
        <w:t xml:space="preserve">o</w:t>
      </w:r>
      <w:r w:rsidDel="00000000" w:rsidR="00000000" w:rsidRPr="00000000">
        <w:rPr>
          <w:rFonts w:ascii="Arial Narrow" w:cs="Arial Narrow" w:eastAsia="Arial Narrow" w:hAnsi="Arial Narrow"/>
          <w:b w:val="0"/>
          <w:bCs w:val="0"/>
          <w:i w:val="0"/>
          <w:iCs w:val="0"/>
          <w:smallCaps w:val="0"/>
          <w:strike w:val="0"/>
          <w:color w:val="ff0000"/>
          <w:sz w:val="22"/>
          <w:szCs w:val="22"/>
          <w:u w:val="none"/>
          <w:shd w:fill="auto" w:val="clear"/>
          <w:vertAlign w:val="baseline"/>
          <w:rtl w:val="0"/>
        </w:rPr>
        <w:t xml:space="preserve"> </w:t>
      </w:r>
      <w:r w:rsidDel="00000000" w:rsidR="00000000" w:rsidRPr="00000000">
        <w:rPr>
          <w:rFonts w:ascii="Arial Narrow" w:cs="Arial Narrow" w:eastAsia="Arial Narrow" w:hAnsi="Arial Narrow"/>
          <w:color w:val="ff0000"/>
          <w:sz w:val="22"/>
          <w:szCs w:val="22"/>
          <w:rtl w:val="0"/>
        </w:rPr>
        <w:t xml:space="preserve">incluye</w:t>
      </w:r>
      <w:r w:rsidDel="00000000" w:rsidR="00000000" w:rsidRPr="00000000">
        <w:rPr>
          <w:rFonts w:ascii="Arial Narrow" w:cs="Arial Narrow" w:eastAsia="Arial Narrow" w:hAnsi="Arial Narrow"/>
          <w:b w:val="0"/>
          <w:bCs w:val="0"/>
          <w:i w:val="0"/>
          <w:iCs w:val="0"/>
          <w:smallCaps w:val="0"/>
          <w:strike w:val="0"/>
          <w:color w:val="ff0000"/>
          <w:sz w:val="22"/>
          <w:szCs w:val="22"/>
          <w:u w:val="none"/>
          <w:shd w:fill="auto" w:val="clear"/>
          <w:vertAlign w:val="baseline"/>
          <w:rtl w:val="0"/>
        </w:rPr>
        <w:t xml:space="preserve"> </w:t>
      </w:r>
      <w:r w:rsidDel="00000000" w:rsidR="00000000" w:rsidRPr="00000000">
        <w:rPr>
          <w:rFonts w:ascii="Arial Narrow" w:cs="Arial Narrow" w:eastAsia="Arial Narrow" w:hAnsi="Arial Narrow"/>
          <w:color w:val="ff0000"/>
          <w:sz w:val="22"/>
          <w:szCs w:val="22"/>
          <w:rtl w:val="0"/>
        </w:rPr>
        <w:t xml:space="preserve">vehículos pesados </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NOTA: sin perjuicio de las demás cláusulas y coberturas descritas en el presente condicionado la asistencia en viajes  también cubrirá los siguientes aspectos:</w:t>
      </w:r>
    </w:p>
    <w:p w:rsidR="00000000" w:rsidDel="00000000" w:rsidP="00000000" w:rsidRDefault="00000000" w:rsidRPr="00000000" w14:paraId="0000018E">
      <w:pPr>
        <w:ind w:right="53"/>
        <w:jc w:val="both"/>
        <w:rPr>
          <w:rFonts w:ascii="Arial Narrow" w:cs="Arial Narrow" w:eastAsia="Arial Narrow" w:hAnsi="Arial Narrow"/>
          <w:color w:val="ff0000"/>
          <w:sz w:val="22"/>
          <w:szCs w:val="22"/>
        </w:rPr>
      </w:pPr>
      <w:r w:rsidDel="00000000" w:rsidR="00000000" w:rsidRPr="00000000">
        <w:rPr>
          <w:rtl w:val="0"/>
        </w:rPr>
      </w:r>
    </w:p>
    <w:tbl>
      <w:tblPr>
        <w:tblStyle w:val="Table3"/>
        <w:tblW w:w="67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85"/>
        <w:gridCol w:w="2870"/>
        <w:gridCol w:w="1550"/>
        <w:tblGridChange w:id="0">
          <w:tblGrid>
            <w:gridCol w:w="2285"/>
            <w:gridCol w:w="2870"/>
            <w:gridCol w:w="1550"/>
          </w:tblGrid>
        </w:tblGridChange>
      </w:tblGrid>
      <w:tr>
        <w:trPr>
          <w:cantSplit w:val="0"/>
          <w:trHeight w:val="725" w:hRule="atLeast"/>
          <w:tblHeader w:val="0"/>
        </w:trPr>
        <w:tc>
          <w:tcPr>
            <w:gridSpan w:val="3"/>
            <w:tcBorders>
              <w:top w:color="000000" w:space="0" w:sz="0" w:val="nil"/>
              <w:left w:color="000000" w:space="0" w:sz="0" w:val="nil"/>
              <w:bottom w:color="000000" w:space="0" w:sz="5" w:val="single"/>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F">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CUADRO COMPARATIVO DE SERVICIOS DE ASISTENCIA EN VIAJE</w:t>
            </w:r>
          </w:p>
        </w:tc>
      </w:tr>
      <w:tr>
        <w:trPr>
          <w:cantSplit w:val="0"/>
          <w:trHeight w:val="54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2">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TIPO DE COBERTURA</w:t>
            </w:r>
          </w:p>
        </w:tc>
        <w:tc>
          <w:tcPr>
            <w:tcBorders>
              <w:top w:color="000000" w:space="0" w:sz="0" w:val="nil"/>
              <w:left w:color="000000" w:space="0" w:sz="0" w:val="nil"/>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3">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GARANTÍAS</w:t>
            </w:r>
          </w:p>
        </w:tc>
        <w:tc>
          <w:tcPr>
            <w:tcBorders>
              <w:top w:color="000000" w:space="0" w:sz="0" w:val="nil"/>
              <w:left w:color="000000" w:space="0" w:sz="5" w:val="single"/>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4">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COBERTURA</w:t>
            </w:r>
          </w:p>
        </w:tc>
      </w:tr>
      <w:tr>
        <w:trPr>
          <w:cantSplit w:val="0"/>
          <w:trHeight w:val="66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5">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 Carro Taller</w:t>
            </w:r>
          </w:p>
        </w:tc>
        <w:tc>
          <w:tcPr>
            <w:tcBorders>
              <w:top w:color="000000" w:space="0" w:sz="0" w:val="nil"/>
              <w:left w:color="000000" w:space="0" w:sz="0" w:val="nil"/>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6">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En caso de averías menores</w:t>
            </w:r>
          </w:p>
        </w:tc>
        <w:tc>
          <w:tcPr>
            <w:tcBorders>
              <w:top w:color="000000" w:space="0" w:sz="0" w:val="nil"/>
              <w:left w:color="000000" w:space="0" w:sz="5" w:val="single"/>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7">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Ilimitada</w:t>
            </w:r>
          </w:p>
        </w:tc>
      </w:tr>
      <w:tr>
        <w:trPr>
          <w:cantSplit w:val="0"/>
          <w:trHeight w:val="14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8">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 Llanta estallada</w:t>
            </w:r>
          </w:p>
        </w:tc>
        <w:tc>
          <w:tcPr>
            <w:tcBorders>
              <w:top w:color="000000" w:space="0" w:sz="0" w:val="nil"/>
              <w:left w:color="000000" w:space="0" w:sz="0" w:val="nil"/>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9">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El asegurador cubrirá durante la vigencia de la póliza los eventos de llanta estallada que cumplan con las condiciones pactadas en este</w:t>
            </w:r>
          </w:p>
          <w:p w:rsidR="00000000" w:rsidDel="00000000" w:rsidP="00000000" w:rsidRDefault="00000000" w:rsidRPr="00000000" w14:paraId="0000019A">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numeral sin resyriccion de porcentajes de uso de la llanta.</w:t>
            </w:r>
          </w:p>
        </w:tc>
        <w:tc>
          <w:tcPr>
            <w:tcBorders>
              <w:top w:color="000000" w:space="0" w:sz="0" w:val="nil"/>
              <w:left w:color="000000" w:space="0" w:sz="5" w:val="single"/>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B">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Hasta 2 SMMLV por vigencia</w:t>
            </w:r>
          </w:p>
        </w:tc>
      </w:tr>
      <w:tr>
        <w:trPr>
          <w:cantSplit w:val="0"/>
          <w:trHeight w:val="144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C">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 llaves</w:t>
            </w:r>
          </w:p>
        </w:tc>
        <w:tc>
          <w:tcPr>
            <w:tcBorders>
              <w:top w:color="000000" w:space="0" w:sz="0" w:val="nil"/>
              <w:left w:color="000000" w:space="0" w:sz="0" w:val="nil"/>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D">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En caso de presentarse perdida de llaves del vehículo asegurado, la compañía asumirá la reposición de esta hasta por un valor de un (1) SMMLV</w:t>
            </w:r>
          </w:p>
        </w:tc>
        <w:tc>
          <w:tcPr>
            <w:tcBorders>
              <w:top w:color="000000" w:space="0" w:sz="0" w:val="nil"/>
              <w:left w:color="000000" w:space="0" w:sz="5" w:val="single"/>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9E">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Hasta 1 SMMLV,</w:t>
            </w:r>
          </w:p>
          <w:p w:rsidR="00000000" w:rsidDel="00000000" w:rsidP="00000000" w:rsidRDefault="00000000" w:rsidRPr="00000000" w14:paraId="0000019F">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máximo 2 veces por vigencia.</w:t>
            </w:r>
          </w:p>
        </w:tc>
      </w:tr>
      <w:tr>
        <w:trPr>
          <w:cantSplit w:val="0"/>
          <w:trHeight w:val="147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0">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Estancia y desplazamiento de los asegurados y/o beneficiarios por inmovilización del</w:t>
            </w:r>
          </w:p>
          <w:p w:rsidR="00000000" w:rsidDel="00000000" w:rsidP="00000000" w:rsidRDefault="00000000" w:rsidRPr="00000000" w14:paraId="000001A1">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vehículo</w:t>
            </w:r>
          </w:p>
        </w:tc>
        <w:tc>
          <w:tcPr>
            <w:tcBorders>
              <w:top w:color="000000" w:space="0" w:sz="0" w:val="nil"/>
              <w:left w:color="000000" w:space="0" w:sz="0" w:val="nil"/>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2">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En caso de avería o accidente del vehículo asegurado, la compañía sufragará los gastos estipulados en la presente póliza.</w:t>
            </w:r>
          </w:p>
        </w:tc>
        <w:tc>
          <w:tcPr>
            <w:tcBorders>
              <w:top w:color="000000" w:space="0" w:sz="0" w:val="nil"/>
              <w:left w:color="000000" w:space="0" w:sz="5" w:val="single"/>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3">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Hasta 45 SMLDV por pasajero hasta por 2 noches.</w:t>
            </w:r>
          </w:p>
        </w:tc>
      </w:tr>
      <w:tr>
        <w:trPr>
          <w:cantSplit w:val="0"/>
          <w:trHeight w:val="162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4">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Estancia y desplazamiento de los asegurados y/o beneficiarios por</w:t>
            </w:r>
          </w:p>
          <w:p w:rsidR="00000000" w:rsidDel="00000000" w:rsidP="00000000" w:rsidRDefault="00000000" w:rsidRPr="00000000" w14:paraId="000001A5">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hurto simple o calificado del</w:t>
            </w:r>
          </w:p>
          <w:p w:rsidR="00000000" w:rsidDel="00000000" w:rsidP="00000000" w:rsidRDefault="00000000" w:rsidRPr="00000000" w14:paraId="000001A6">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vehículo</w:t>
            </w:r>
          </w:p>
        </w:tc>
        <w:tc>
          <w:tcPr>
            <w:tcBorders>
              <w:top w:color="000000" w:space="0" w:sz="0" w:val="nil"/>
              <w:left w:color="000000" w:space="0" w:sz="0" w:val="nil"/>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7">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Traslado de los pasajeros, la compañía sufragará los gastos estipulados en la presente póliza.</w:t>
            </w:r>
          </w:p>
        </w:tc>
        <w:tc>
          <w:tcPr>
            <w:tcBorders>
              <w:top w:color="000000" w:space="0" w:sz="0" w:val="nil"/>
              <w:left w:color="000000" w:space="0" w:sz="5" w:val="single"/>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8">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Ilimitado a la ciudad de residencia o ciudad de destino</w:t>
            </w:r>
          </w:p>
        </w:tc>
      </w:tr>
      <w:tr>
        <w:trPr>
          <w:cantSplit w:val="0"/>
          <w:trHeight w:val="14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9">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Rotura de vidrios laterales del</w:t>
            </w:r>
          </w:p>
          <w:p w:rsidR="00000000" w:rsidDel="00000000" w:rsidP="00000000" w:rsidRDefault="00000000" w:rsidRPr="00000000" w14:paraId="000001AA">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vehículo asegurado por intento de robo</w:t>
            </w:r>
          </w:p>
        </w:tc>
        <w:tc>
          <w:tcPr>
            <w:tcBorders>
              <w:top w:color="000000" w:space="0" w:sz="0" w:val="nil"/>
              <w:left w:color="000000" w:space="0" w:sz="0" w:val="nil"/>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B">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Cuando a consecuencia de un accidente o intento de hurto del vehículo del beneficiario se produzca la rotura de los vidrios laterales</w:t>
            </w:r>
          </w:p>
          <w:p w:rsidR="00000000" w:rsidDel="00000000" w:rsidP="00000000" w:rsidRDefault="00000000" w:rsidRPr="00000000" w14:paraId="000001AC">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del mismo</w:t>
            </w:r>
          </w:p>
        </w:tc>
        <w:tc>
          <w:tcPr>
            <w:tcBorders>
              <w:top w:color="000000" w:space="0" w:sz="0" w:val="nil"/>
              <w:left w:color="000000" w:space="0" w:sz="5" w:val="single"/>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D">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Ilimitado</w:t>
            </w:r>
          </w:p>
        </w:tc>
      </w:tr>
      <w:tr>
        <w:trPr>
          <w:cantSplit w:val="0"/>
          <w:trHeight w:val="8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E">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Pequeños Accesorios</w:t>
            </w:r>
          </w:p>
        </w:tc>
        <w:tc>
          <w:tcPr>
            <w:tcBorders>
              <w:top w:color="000000" w:space="0" w:sz="0" w:val="nil"/>
              <w:left w:color="000000" w:space="0" w:sz="0" w:val="nil"/>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F">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En caso de hurto calificado</w:t>
            </w:r>
          </w:p>
          <w:p w:rsidR="00000000" w:rsidDel="00000000" w:rsidP="00000000" w:rsidRDefault="00000000" w:rsidRPr="00000000" w14:paraId="000001B0">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de los pequeños accesorios listados en este literal</w:t>
            </w:r>
          </w:p>
        </w:tc>
        <w:tc>
          <w:tcPr>
            <w:tcBorders>
              <w:top w:color="000000" w:space="0" w:sz="0" w:val="nil"/>
              <w:left w:color="000000" w:space="0" w:sz="5" w:val="single"/>
              <w:bottom w:color="000000" w:space="0" w:sz="5"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1">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Hasta 1 SMMLV por vigencia</w:t>
            </w:r>
          </w:p>
        </w:tc>
      </w:tr>
      <w:tr>
        <w:trPr>
          <w:cantSplit w:val="0"/>
          <w:trHeight w:val="11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B2">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Servicio de reemplazo de vidrio panorámico por hurto</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B3">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En caso de un evento de hurto donde haya rotura del vidrio panorámico, este será reemplazado</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B4">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Hasta 1 SMMLV por evento.</w:t>
            </w:r>
          </w:p>
          <w:p w:rsidR="00000000" w:rsidDel="00000000" w:rsidP="00000000" w:rsidRDefault="00000000" w:rsidRPr="00000000" w14:paraId="000001B5">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 evento por</w:t>
            </w:r>
          </w:p>
          <w:p w:rsidR="00000000" w:rsidDel="00000000" w:rsidP="00000000" w:rsidRDefault="00000000" w:rsidRPr="00000000" w14:paraId="000001B6">
            <w:pPr>
              <w:ind w:right="53"/>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vigencia</w:t>
            </w:r>
          </w:p>
        </w:tc>
      </w:tr>
    </w:tbl>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 w:firstLine="0"/>
        <w:jc w:val="both"/>
        <w:rPr>
          <w:rFonts w:ascii="Arial Narrow" w:cs="Arial Narrow" w:eastAsia="Arial Narrow" w:hAnsi="Arial Narrow"/>
          <w:color w:val="ff0000"/>
          <w:sz w:val="22"/>
          <w:szCs w:val="22"/>
        </w:rPr>
      </w:pP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 w:firstLine="0"/>
        <w:jc w:val="both"/>
        <w:rPr>
          <w:rFonts w:ascii="Arial Narrow" w:cs="Arial Narrow" w:eastAsia="Arial Narrow" w:hAnsi="Arial Narrow"/>
          <w:color w:val="ff0000"/>
          <w:sz w:val="22"/>
          <w:szCs w:val="22"/>
        </w:rPr>
      </w:pPr>
      <w:r w:rsidDel="00000000" w:rsidR="00000000" w:rsidRPr="00000000">
        <w:rPr>
          <w:rtl w:val="0"/>
        </w:rPr>
      </w:r>
    </w:p>
    <w:p w:rsidR="00000000" w:rsidDel="00000000" w:rsidP="00000000" w:rsidRDefault="00000000" w:rsidRPr="00000000" w14:paraId="000001B9">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Asistencia Jurídica en proceso penal, civil y administrativo sin límites: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expresamente acordado y convenido que bajo esta cobertura la aseguradora se obliga a prestar la asistencia penal que requiera la entidad asegurada, como consecuencia de cualquier evento amparado en que estén involucrados los vehículos asegurados, a través de las firmas y/o profesionales de la compañía y/o contratados por la misma.</w:t>
      </w:r>
    </w:p>
    <w:p w:rsidR="00000000" w:rsidDel="00000000" w:rsidP="00000000" w:rsidRDefault="00000000" w:rsidRPr="00000000" w14:paraId="000001BA">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Asistencia técnica/y/o jurídica en el sitio del accidente.</w:t>
      </w:r>
      <w:r w:rsidDel="00000000" w:rsidR="00000000" w:rsidRPr="00000000">
        <w:rPr>
          <w:rtl w:val="0"/>
        </w:rPr>
      </w:r>
    </w:p>
    <w:p w:rsidR="00000000" w:rsidDel="00000000" w:rsidP="00000000" w:rsidRDefault="00000000" w:rsidRPr="00000000" w14:paraId="000001BB">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de transporte por pérdidas totales en vehículos livianos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(daño y/o hurto y hurto calificado) Límite $30.000 diarios y hasta por sesenta (60) días.</w:t>
      </w:r>
    </w:p>
    <w:p w:rsidR="00000000" w:rsidDel="00000000" w:rsidP="00000000" w:rsidRDefault="00000000" w:rsidRPr="00000000" w14:paraId="000001BC">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N/A</w:t>
      </w:r>
      <w:r w:rsidDel="00000000" w:rsidR="00000000" w:rsidRPr="00000000">
        <w:rPr>
          <w:rtl w:val="0"/>
        </w:rPr>
      </w:r>
    </w:p>
    <w:p w:rsidR="00000000" w:rsidDel="00000000" w:rsidP="00000000" w:rsidRDefault="00000000" w:rsidRPr="00000000" w14:paraId="000001BD">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Huelga, Motín, Asonada, Conmoción Civil o Popular,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explosión, actos Mal Intencionados de Terceros incluyendo terrorismo, movimientos subversivos o, en general, conmociones populares de cualquier clase. Opera en exceso de las pólizas constituidas por el gobierno, siempre y cuando estas se encuentren vigentes y cubran la ocurrencia del siniestro.</w:t>
      </w:r>
    </w:p>
    <w:p w:rsidR="00000000" w:rsidDel="00000000" w:rsidP="00000000" w:rsidRDefault="00000000" w:rsidRPr="00000000" w14:paraId="000001BE">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Pérdida Parcial Daños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(incluidos actos de terroristas). Opera en exceso de las pólizas constituidas por el gobierno, siempre y cuando estas se encuentren vigentes y cubran la ocurrencia del siniestro.</w:t>
      </w:r>
    </w:p>
    <w:p w:rsidR="00000000" w:rsidDel="00000000" w:rsidP="00000000" w:rsidRDefault="00000000" w:rsidRPr="00000000" w14:paraId="000001BF">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Pérdida Parcial Hurto simple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y/o calificado.</w:t>
      </w:r>
    </w:p>
    <w:p w:rsidR="00000000" w:rsidDel="00000000" w:rsidP="00000000" w:rsidRDefault="00000000" w:rsidRPr="00000000" w14:paraId="000001C0">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Pérdida Total Daños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(incluidos actos de terroristas). Opera en exceso de las pólizas constituidas por el gobierno, siempre y cuando estas se encuentren vigentes y cubran la ocurrencia del siniestro.</w:t>
      </w:r>
    </w:p>
    <w:p w:rsidR="00000000" w:rsidDel="00000000" w:rsidP="00000000" w:rsidRDefault="00000000" w:rsidRPr="00000000" w14:paraId="000001C1">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Pérdida Total Hurto simple y/o hurto calificado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(incluidos actos de terroristas). opera en exceso de las pólizas constituidas por el gobierno, siempre y cuando estas se encuentren vigentes y cubran la ocurrencia del siniestro.</w:t>
      </w:r>
    </w:p>
    <w:p w:rsidR="00000000" w:rsidDel="00000000" w:rsidP="00000000" w:rsidRDefault="00000000" w:rsidRPr="00000000" w14:paraId="000001C2">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Terremoto, temblor y erupción volcánica y/o eventos de la naturaleza.</w:t>
      </w:r>
      <w:r w:rsidDel="00000000" w:rsidR="00000000" w:rsidRPr="00000000">
        <w:rPr>
          <w:rtl w:val="0"/>
        </w:rPr>
      </w:r>
    </w:p>
    <w:p w:rsidR="00000000" w:rsidDel="00000000" w:rsidP="00000000" w:rsidRDefault="00000000" w:rsidRPr="00000000" w14:paraId="000001C3">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LÍMITESASEGURADOS AMPARORESPONSABILIDADCIVIL EXTRACONTRACTUAL</w:t>
      </w: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3"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76" w:right="53" w:hanging="283"/>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Automóviles, camperos y camionetas.</w:t>
      </w:r>
      <w:r w:rsidDel="00000000" w:rsidR="00000000" w:rsidRPr="00000000">
        <w:rPr>
          <w:rtl w:val="0"/>
        </w:rPr>
      </w:r>
    </w:p>
    <w:p w:rsidR="00000000" w:rsidDel="00000000" w:rsidP="00000000" w:rsidRDefault="00000000" w:rsidRPr="00000000" w14:paraId="000001C6">
      <w:pPr>
        <w:spacing w:before="37" w:lineRule="auto"/>
        <w:ind w:left="1276" w:right="53" w:hanging="140.99999999999994"/>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Daños a Bienes de Terceros: Hasta $ 500.000.000</w:t>
      </w:r>
    </w:p>
    <w:p w:rsidR="00000000" w:rsidDel="00000000" w:rsidP="00000000" w:rsidRDefault="00000000" w:rsidRPr="00000000" w14:paraId="000001C7">
      <w:pPr>
        <w:spacing w:before="1" w:lineRule="auto"/>
        <w:ind w:left="1276" w:right="53" w:hanging="140.99999999999994"/>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Muerte o Lesiones a una persona: Hasta $ 500.000.000</w:t>
      </w:r>
    </w:p>
    <w:p w:rsidR="00000000" w:rsidDel="00000000" w:rsidP="00000000" w:rsidRDefault="00000000" w:rsidRPr="00000000" w14:paraId="000001C8">
      <w:pPr>
        <w:ind w:left="1276" w:right="53" w:hanging="140.99999999999994"/>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Muerte o Lesiones a dos o más Personas: Hasta $ 1.000.000.000</w:t>
      </w:r>
    </w:p>
    <w:p w:rsidR="00000000" w:rsidDel="00000000" w:rsidP="00000000" w:rsidRDefault="00000000" w:rsidRPr="00000000" w14:paraId="000001C9">
      <w:pPr>
        <w:spacing w:before="15" w:lineRule="auto"/>
        <w:ind w:left="1276" w:right="53" w:hanging="140.99999999999994"/>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A">
      <w:pPr>
        <w:ind w:left="1276" w:right="53"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Vehículos pesados, busetas, buses y microbuses</w:t>
      </w:r>
      <w:r w:rsidDel="00000000" w:rsidR="00000000" w:rsidRPr="00000000">
        <w:rPr>
          <w:rtl w:val="0"/>
        </w:rPr>
      </w:r>
    </w:p>
    <w:p w:rsidR="00000000" w:rsidDel="00000000" w:rsidP="00000000" w:rsidRDefault="00000000" w:rsidRPr="00000000" w14:paraId="000001CB">
      <w:pPr>
        <w:spacing w:before="40" w:lineRule="auto"/>
        <w:ind w:left="1276" w:right="53" w:hanging="140.99999999999994"/>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Daños a Bienes de Terceros: Hasta $ 500.000.000</w:t>
      </w:r>
    </w:p>
    <w:p w:rsidR="00000000" w:rsidDel="00000000" w:rsidP="00000000" w:rsidRDefault="00000000" w:rsidRPr="00000000" w14:paraId="000001CC">
      <w:pPr>
        <w:ind w:left="1276" w:right="53" w:hanging="140.99999999999994"/>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Muerte o Lesiones a una persona: Hasta $ 500.000.000</w:t>
      </w:r>
    </w:p>
    <w:p w:rsidR="00000000" w:rsidDel="00000000" w:rsidP="00000000" w:rsidRDefault="00000000" w:rsidRPr="00000000" w14:paraId="000001CD">
      <w:pPr>
        <w:ind w:left="1276" w:right="53" w:hanging="140.99999999999994"/>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Muerte o Lesiones a dos o más Personas: Hasta $1.000.000.000</w:t>
      </w:r>
    </w:p>
    <w:p w:rsidR="00000000" w:rsidDel="00000000" w:rsidP="00000000" w:rsidRDefault="00000000" w:rsidRPr="00000000" w14:paraId="000001CE">
      <w:pPr>
        <w:spacing w:before="17" w:lineRule="auto"/>
        <w:ind w:left="1276" w:right="53" w:hanging="140.99999999999994"/>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F">
      <w:pPr>
        <w:ind w:left="1276" w:right="53"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Motocicletas</w:t>
      </w:r>
      <w:r w:rsidDel="00000000" w:rsidR="00000000" w:rsidRPr="00000000">
        <w:rPr>
          <w:rtl w:val="0"/>
        </w:rPr>
      </w:r>
    </w:p>
    <w:p w:rsidR="00000000" w:rsidDel="00000000" w:rsidP="00000000" w:rsidRDefault="00000000" w:rsidRPr="00000000" w14:paraId="000001D0">
      <w:pPr>
        <w:spacing w:before="37" w:lineRule="auto"/>
        <w:ind w:left="1276" w:right="53" w:hanging="140.99999999999994"/>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Daños a Bienes de Terceros: Hasta $50.000.000</w:t>
      </w:r>
    </w:p>
    <w:p w:rsidR="00000000" w:rsidDel="00000000" w:rsidP="00000000" w:rsidRDefault="00000000" w:rsidRPr="00000000" w14:paraId="000001D1">
      <w:pPr>
        <w:spacing w:before="1" w:lineRule="auto"/>
        <w:ind w:left="1276" w:right="53" w:hanging="140.99999999999994"/>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Muerte o Lesiones a una persona: Hasta $50.000.000</w:t>
      </w:r>
    </w:p>
    <w:p w:rsidR="00000000" w:rsidDel="00000000" w:rsidP="00000000" w:rsidRDefault="00000000" w:rsidRPr="00000000" w14:paraId="000001D2">
      <w:pPr>
        <w:ind w:left="1276" w:right="53" w:hanging="140.99999999999994"/>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Muerte o Lesiones a dos o más Personas: Hasta $100.000.000</w:t>
      </w:r>
    </w:p>
    <w:p w:rsidR="00000000" w:rsidDel="00000000" w:rsidP="00000000" w:rsidRDefault="00000000" w:rsidRPr="00000000" w14:paraId="000001D3">
      <w:pPr>
        <w:spacing w:before="16"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4">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4"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En caso de fallo judicial que obligue a “INDEPORTES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 pagar más de los valores aquí establecidos, el asegurado vinculara la póliza DE RESPONSABILIDAD CIVIL EXTRACONTRACTUAL, a fin de cubrir los valores faltantes a indemnizar.</w:t>
      </w:r>
    </w:p>
    <w:p w:rsidR="00000000" w:rsidDel="00000000" w:rsidP="00000000" w:rsidRDefault="00000000" w:rsidRPr="00000000" w14:paraId="000001D5">
      <w:pPr>
        <w:ind w:right="53"/>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6">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CLÁUSULAS OBLIGATORIAS</w:t>
      </w:r>
    </w:p>
    <w:p w:rsidR="00000000" w:rsidDel="00000000" w:rsidP="00000000" w:rsidRDefault="00000000" w:rsidRPr="00000000" w14:paraId="000001D7">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4"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Actos de autoridad.</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presente póliza cubre los daños o pérdidas materiales de los vehículos asegurados, causados directamente por la acción de la autoridad legalmente constituida u ordenada por esta, al igual que los daños pérdidas ocasionadas por la acción de la autoridad ejercida con el fin de disminuir o aminorar las consecuencias de cualquiera de los riesgos amparados por esta póliza, incluidos los generados por AMIT, Sabotaje y Terrorismo, tomas a poblaciones, municipios y ciudades por movimientos al margen de la Ley. Se excluye embargo y confiscación.</w:t>
      </w:r>
      <w:r w:rsidDel="00000000" w:rsidR="00000000" w:rsidRPr="00000000">
        <w:rPr>
          <w:rtl w:val="0"/>
        </w:rPr>
      </w:r>
    </w:p>
    <w:p w:rsidR="00000000" w:rsidDel="00000000" w:rsidP="00000000" w:rsidRDefault="00000000" w:rsidRPr="00000000" w14:paraId="000001D8">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N/A</w:t>
      </w:r>
    </w:p>
    <w:p w:rsidR="00000000" w:rsidDel="00000000" w:rsidP="00000000" w:rsidRDefault="00000000" w:rsidRPr="00000000" w14:paraId="000001D9">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de equipos y accesorios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Bajo esta cláusula queda establecido, que los equipos adicionales tales como: radios, CDS, DVD, aires acondicionados, equipos de radio, sonido, transmisión y demás equipos y/o accesorios adicionales o especiales, que sean instalados en los vehículos asegurados originales o no, quedan amparados automáticamente con las mismas coberturas contratadas bajo la presente póliza. Para los casos en que se requiera inspección posterior, ésta será llevada a cabo por la aseguradora en el sitio, fecha y hora en que indique el asegurado. En los sitios donde no haya oficina de la aseguradora la compañía deberá desplazar al funcionario o inspector para que lleve a cabo la respectiva confrontación y verificación de datos de los equipos y/o accesorios. Para blindajes se ampara al 100% del valor, el blindaje deberá estar sustentado por la respectiva factura de compra e instalación o certificado por la entidad. Sublímite del 30% del valor asegurado.</w:t>
      </w:r>
      <w:r w:rsidDel="00000000" w:rsidR="00000000" w:rsidRPr="00000000">
        <w:rPr>
          <w:rtl w:val="0"/>
        </w:rPr>
      </w:r>
    </w:p>
    <w:p w:rsidR="00000000" w:rsidDel="00000000" w:rsidP="00000000" w:rsidRDefault="00000000" w:rsidRPr="00000000" w14:paraId="000001DA">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de vehículos nuevos o usados hasta por $ 500.000.000 y término de noventa (90) días para aviso.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Oferente debe señalar expresamente, que los vehículos automotores, incluyendo los blindados, adquiridos o recibidos ya sea en préstamo o cesión, o cualquier otro tipo de modalidad, por la Entidad, quedan automáticamente amparados bajo la presente póliza, siempre y cuando se notifique a la compañía dentro de los noventa (90) días siguientes a la fecha de recibo del vehículo y/o éste quede por cuenta del asegurado y/o a la fecha del comprobante de ingreso y/o acta de recibo. Para los casos en que la aseguradora requiera llevar a cabo la inspección del vehículo, ésta será llevada a cabo por la compañía en el sitio, fecha y hora en que indique la Entidad. En los sitios donde no haya oficina de la aseguradora, la compañía deberá desplazar al funcionario o inspector que lleve a cabo la respectiva inspección y verificación de datos del automotor. Con cobro de prima.</w:t>
      </w:r>
      <w:r w:rsidDel="00000000" w:rsidR="00000000" w:rsidRPr="00000000">
        <w:rPr>
          <w:rtl w:val="0"/>
        </w:rPr>
      </w:r>
    </w:p>
    <w:p w:rsidR="00000000" w:rsidDel="00000000" w:rsidP="00000000" w:rsidRDefault="00000000" w:rsidRPr="00000000" w14:paraId="000001DB">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para vehículos que por error u omisión no se hubieren informado al inicio de la vigencia de la póliza: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Mediante este anexo queda expresamente convenido, que los vehículos automotores de propiedad del asegurado adquiridos o recibidos por la Entidad a cualquier título, pero omitidos en la relación inicial quedan automáticamente amparados bajo la presente póliza en las condiciones del contrato de seguros, hasta por el valor asegurado según guía de valores de Fasecolda, en tal caso el asegurado deberá demostrarla propiedad y/o interés asegurado y efectuar el pago de la prima a que haya lugar y en caso de siniestro la aseguradora asumirá el valor de la indemnización por los daños del vehículo y de terceros afectados. El término para aviso a los 90 días.</w:t>
      </w:r>
      <w:r w:rsidDel="00000000" w:rsidR="00000000" w:rsidRPr="00000000">
        <w:rPr>
          <w:rtl w:val="0"/>
        </w:rPr>
      </w:r>
    </w:p>
    <w:p w:rsidR="00000000" w:rsidDel="00000000" w:rsidP="00000000" w:rsidRDefault="00000000" w:rsidRPr="00000000" w14:paraId="000001DC">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Amparos para el daño o pérdidas de vehículos que se encuentren bajo la responsabilidad, cuidado, tenencia, control o custodia de 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entendido, convenido y aceptado que la Compañía de Seguros indemnizará los daños ocasionados por cualquier siniestro amparado bajo la presente póliza, que afecte vehículos que, sin ser de propiedad del asegurado, estén bajo la responsabilidad, cuidado, tenencia, control o custodia del mismo. En dicho evento, y previo a la pérdida, la prima adicional se liquidará con base en las tasas contratadas, así no se pueda legalizar el traspaso del vehículo a favor de ella.</w:t>
      </w:r>
      <w:r w:rsidDel="00000000" w:rsidR="00000000" w:rsidRPr="00000000">
        <w:rPr>
          <w:rtl w:val="0"/>
        </w:rPr>
      </w:r>
    </w:p>
    <w:p w:rsidR="00000000" w:rsidDel="00000000" w:rsidP="00000000" w:rsidRDefault="00000000" w:rsidRPr="00000000" w14:paraId="000001DD">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Avisos y Letreros.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aseguradora acepta indemnizar el costo de la elaboración de los avisos y letreros, con que cuenten los vehículos asegurados y que los daños sean como consecuencia de un evento amparado por la póliza, con cobro de prima adicional.</w:t>
      </w:r>
      <w:r w:rsidDel="00000000" w:rsidR="00000000" w:rsidRPr="00000000">
        <w:rPr>
          <w:rtl w:val="0"/>
        </w:rPr>
      </w:r>
    </w:p>
    <w:p w:rsidR="00000000" w:rsidDel="00000000" w:rsidP="00000000" w:rsidRDefault="00000000" w:rsidRPr="00000000" w14:paraId="000001DE">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72 horas para los eventos catastróficos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obstante, lo que en contrario se diga en las condiciones generales de la póliza, se deja constancia de que los siniestros que ocurran dentro de cualquier período de 72 horas consecutivas durante la vigencia del amparo, se tendrán como un solo siniestro y las pérdidas y daños que se causen, deberán ser comprendidas en una sola reclamación, sin exceder el total del valor asegurado. Los eventos catastróficos son: Terremoto, temblor, erupción volcánica, huracán, tempestad, inundación y en general cualquier evento de la naturaleza.</w:t>
      </w:r>
      <w:r w:rsidDel="00000000" w:rsidR="00000000" w:rsidRPr="00000000">
        <w:rPr>
          <w:rtl w:val="0"/>
        </w:rPr>
      </w:r>
    </w:p>
    <w:p w:rsidR="00000000" w:rsidDel="00000000" w:rsidP="00000000" w:rsidRDefault="00000000" w:rsidRPr="00000000" w14:paraId="000001DF">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ampliación del aviso de pérdida 60 días.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extiende el término de aviso de la ocurrencia del siniestro, por parte del asegurado, a 60 días siguientes a la fecha en que lo haya conocido o debido conocer.</w:t>
      </w: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aplicación de condiciones particulares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expresamente acordado y convenido que el oferente acepta las condiciones básicas técnicas establecidas en el ramo, y que las mismas en su calidad de Condiciones Particulares, prevalecerán sobre los textos de los condicionados generales de las pólizas aportados por los proponentes dentro del presente proceso.</w:t>
      </w: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revocación de la póliza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90 días y para los amparos de HMACC Y AMIT10 días.Lapóliza podrá ser revocada unilateralmente por la compañía, mediante noticia escrita enviada al asegurado, a su última dirección registrada, con no menos de noventa (90) días y para AMIT Y AMCCOPH diez (10) días, de antelación; contados a partir de la fecha del envío. El asegurado en cualquier momento, según lo previsto en el Código de Comercio. Así mismo, en el caso de que la aseguradora decida no otorgar renovación o prórroga del contrato de seguro, excepto para AMIT, AMCCOPH, Terrorismo y Sabotaje, deberá dar aviso de ello al asegurado con no menos de noventa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(90) días de antelación a la fecha de vencimiento de la póliza,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caso contrario se dará por entendido que la Compañía acepta la renovación o prórroga hasta el límite legal establecido en la Ley 80 de 1993, para la adición de los contratos y manteniendo las mismas condiciones ofertadas en este proceso.</w:t>
      </w: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Cobertura para daños morales, daños extrapatrimoniales, daño a la vida de relación, daño fisiológico, daño emergente y lucro cesante para la víctima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estos amparos van incluidos en Responsabilidad Civil Extracontractual al 100% del valor asegurado.</w:t>
      </w:r>
      <w:r w:rsidDel="00000000" w:rsidR="00000000" w:rsidRPr="00000000">
        <w:rPr>
          <w:rtl w:val="0"/>
        </w:rPr>
      </w:r>
    </w:p>
    <w:p w:rsidR="00000000" w:rsidDel="00000000" w:rsidP="00000000" w:rsidRDefault="00000000" w:rsidRPr="00000000" w14:paraId="000001E3">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Extensión de amparos para remolques. Se extiende la cobertura de responsabilidad civil extracontractual para los remolques de la entidad siempre y cuando se encuentren enganchados a un vehículo diseñado con sistema de enganche y que se encuentre asegurado.</w:t>
      </w:r>
      <w:r w:rsidDel="00000000" w:rsidR="00000000" w:rsidRPr="00000000">
        <w:rPr>
          <w:rtl w:val="0"/>
        </w:rPr>
      </w:r>
    </w:p>
    <w:p w:rsidR="00000000" w:rsidDel="00000000" w:rsidP="00000000" w:rsidRDefault="00000000" w:rsidRPr="00000000" w14:paraId="000001E4">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Extensión de cobertura para el Amparo de Asistencia en Viaje </w:t>
      </w:r>
      <w:r w:rsidDel="00000000" w:rsidR="00000000" w:rsidRPr="00000000">
        <w:rPr>
          <w:rFonts w:ascii="Arial Narrow" w:cs="Arial Narrow" w:eastAsia="Arial Narrow" w:hAnsi="Arial Narrow"/>
          <w:b w:val="0"/>
          <w:bCs w:val="0"/>
          <w:i w:val="0"/>
          <w:iCs w:val="0"/>
          <w:smallCaps w:val="0"/>
          <w:strike w:val="0"/>
          <w:color w:val="ff0000"/>
          <w:sz w:val="22"/>
          <w:szCs w:val="22"/>
          <w:u w:val="none"/>
          <w:shd w:fill="auto" w:val="clear"/>
          <w:vertAlign w:val="baseline"/>
          <w:rtl w:val="0"/>
        </w:rPr>
        <w:t xml:space="preserve">en </w:t>
      </w:r>
      <w:r w:rsidDel="00000000" w:rsidR="00000000" w:rsidRPr="00000000">
        <w:rPr>
          <w:rFonts w:ascii="Arial Narrow" w:cs="Arial Narrow" w:eastAsia="Arial Narrow" w:hAnsi="Arial Narrow"/>
          <w:color w:val="ff0000"/>
          <w:sz w:val="22"/>
          <w:szCs w:val="22"/>
          <w:rtl w:val="0"/>
        </w:rPr>
        <w:t xml:space="preserve">Transporte de Ocupantes</w:t>
      </w:r>
      <w:r w:rsidDel="00000000" w:rsidR="00000000" w:rsidRPr="00000000">
        <w:rPr>
          <w:rFonts w:ascii="Arial Narrow" w:cs="Arial Narrow" w:eastAsia="Arial Narrow" w:hAnsi="Arial Narrow"/>
          <w:b w:val="0"/>
          <w:bCs w:val="0"/>
          <w:i w:val="0"/>
          <w:iCs w:val="0"/>
          <w:smallCaps w:val="0"/>
          <w:strike w:val="0"/>
          <w:color w:val="ff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presente cobertura se extiende </w:t>
      </w:r>
      <w:r w:rsidDel="00000000" w:rsidR="00000000" w:rsidRPr="00000000">
        <w:rPr>
          <w:rFonts w:ascii="Arial Narrow" w:cs="Arial Narrow" w:eastAsia="Arial Narrow" w:hAnsi="Arial Narrow"/>
          <w:sz w:val="22"/>
          <w:szCs w:val="22"/>
          <w:rtl w:val="0"/>
        </w:rPr>
        <w:t xml:space="preserve">para amparar</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el transporte de todos los ocupantes del vehículo en caso de siniestro, sin importar el número de personas, a su destino programado. De igual forma se extiende a operar dentro del territorio nacional sin limitante alguna en relación con zonas rojas.</w:t>
      </w:r>
      <w:r w:rsidDel="00000000" w:rsidR="00000000" w:rsidRPr="00000000">
        <w:rPr>
          <w:rFonts w:ascii="Arial Narrow" w:cs="Arial Narrow" w:eastAsia="Arial Narrow" w:hAnsi="Arial Narrow"/>
          <w:b w:val="0"/>
          <w:bCs w:val="0"/>
          <w:i w:val="0"/>
          <w:iCs w:val="0"/>
          <w:smallCaps w:val="0"/>
          <w:strike w:val="0"/>
          <w:color w:val="ff0000"/>
          <w:sz w:val="22"/>
          <w:szCs w:val="22"/>
          <w:u w:val="none"/>
          <w:shd w:fill="auto" w:val="clear"/>
          <w:vertAlign w:val="baseline"/>
          <w:rtl w:val="0"/>
        </w:rPr>
        <w:t xml:space="preserve"> </w:t>
      </w:r>
      <w:r w:rsidDel="00000000" w:rsidR="00000000" w:rsidRPr="00000000">
        <w:rPr>
          <w:rFonts w:ascii="Arial Narrow" w:cs="Arial Narrow" w:eastAsia="Arial Narrow" w:hAnsi="Arial Narrow"/>
          <w:color w:val="ff0000"/>
          <w:sz w:val="22"/>
          <w:szCs w:val="22"/>
          <w:rtl w:val="0"/>
        </w:rPr>
        <w:t xml:space="preserve">Aplica para vehiculos livianos, utilitarios y de hasta 22 pasajeros.</w:t>
      </w:r>
      <w:r w:rsidDel="00000000" w:rsidR="00000000" w:rsidRPr="00000000">
        <w:rPr>
          <w:rtl w:val="0"/>
        </w:rPr>
      </w:r>
    </w:p>
    <w:p w:rsidR="00000000" w:rsidDel="00000000" w:rsidP="00000000" w:rsidRDefault="00000000" w:rsidRPr="00000000" w14:paraId="000001E5">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Extensión de Responsabilidad Civil cuando el vehículo haya sido hurtado.</w:t>
      </w:r>
      <w:r w:rsidDel="00000000" w:rsidR="00000000" w:rsidRPr="00000000">
        <w:rPr>
          <w:rtl w:val="0"/>
        </w:rPr>
      </w:r>
    </w:p>
    <w:p w:rsidR="00000000" w:rsidDel="00000000" w:rsidP="00000000" w:rsidRDefault="00000000" w:rsidRPr="00000000" w14:paraId="000001E6">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Extensión de Responsabilidad Civil cuando el vehículo no esté siendo conducido. No se cubre la impericia, descuido, falla mecánica.</w:t>
      </w:r>
      <w:r w:rsidDel="00000000" w:rsidR="00000000" w:rsidRPr="00000000">
        <w:rPr>
          <w:rtl w:val="0"/>
        </w:rPr>
      </w:r>
    </w:p>
    <w:p w:rsidR="00000000" w:rsidDel="00000000" w:rsidP="00000000" w:rsidRDefault="00000000" w:rsidRPr="00000000" w14:paraId="000001E7">
      <w:pPr>
        <w:ind w:right="53"/>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8">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CONDICIONES OBLIGATORIAS</w:t>
      </w:r>
    </w:p>
    <w:p w:rsidR="00000000" w:rsidDel="00000000" w:rsidP="00000000" w:rsidRDefault="00000000" w:rsidRPr="00000000" w14:paraId="000001E9">
      <w:pPr>
        <w:spacing w:before="4"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A">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4"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Actas de compromiso para pérdidas totales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compañía aseguradora acepta para el pago de las indemnizaciones, que se produzcan por pérdidas totales por daños y hurto de los vehículos entregados 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por Estupefacientes y/o vinculados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a procesos similares los cuales se llevarán, para cada caso en particular, a través de un acta de compromiso, que podrá ser objeto de ajuste para adecuarlo a la situación jurídica del vehículo y según el amparo afectado.</w:t>
      </w:r>
    </w:p>
    <w:p w:rsidR="00000000" w:rsidDel="00000000" w:rsidP="00000000" w:rsidRDefault="00000000" w:rsidRPr="00000000" w14:paraId="000001EB">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Ampliación del radio de operaciones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para el amparo en los países vecinos, excluido Venezuela</w:t>
      </w:r>
    </w:p>
    <w:p w:rsidR="00000000" w:rsidDel="00000000" w:rsidP="00000000" w:rsidRDefault="00000000" w:rsidRPr="00000000" w14:paraId="000001EC">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Anticipo de indemnización del 50%.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Mediante la presente cláusula queda entendido, convenido y aceptado que en caso de siniestro y a petición escrita del asegurado, la Aseguradora anticipará pagos parciales del valor del reclamo, con base en la demostración de las circunstancias de modo, tiempo y lugar del evento, la propiedad del bien asegurado, el valor de la estimación preliminar de la pérdida y la cobertura bajo la póliza (No se acepta el requerimiento de ningún requisito adicional para realizar el anticipo),para adelantar la reparación, reposición o reemplazo de los bienes asegurados. En caso de que el anticipo o suma de anticipos que la compañía adelante al asegurado llegare a exceder la suma total indemnizable a que tenga derecho, éste se compromete a devolver inmediatamente el exceso pagado. Aplica para pérdidas totales, el pago del anticipo se realizará con término máximo de diez (10) días hábiles contados a partir de la fecha de solicitud</w:t>
      </w:r>
    </w:p>
    <w:p w:rsidR="00000000" w:rsidDel="00000000" w:rsidP="00000000" w:rsidRDefault="00000000" w:rsidRPr="00000000" w14:paraId="000001ED">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Asistencia Jurídica en proceso de Reparación Directa, por Evento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expresamente acordado que la cobertura de responsabilidad extracontractual otorgada, de conformidad con lo estipulado en el Artículo 1128 del Código del Comercio y en el Artículo 86 del C.C.A., modificado por la Ley 446 de 1998, artículo 31, se extiende a amparar también los costos del proceso que el tercero damnificado o sus causa habientes promuevan en su contra o la del asegurado, para ejercer derechos emanados de la responsabilidad extracontractual, por hechos imputables al asegurado y/o la Entidad tomadora que causen la muerte, lesión o menoscabo en la salud de las personas (daños personales) y/o el deterioro o destrucción de bienes (daños materiales) y perjuicios económicos (incluido lucro cesante y daño moral), como consecuencia directa de tales daños personales y/o daños materiales y/o cualquier evento amparado bajo la presente póliza. Queda igualmente convenido que la aseguradora de común acuerdo con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podrá prestar la asistencia Jurídica en proceso de Reparación Directa que requiera la entidad asegurada, a través de las firmas y/o profesionales de la compañía y/o contratados por la misma.</w:t>
      </w:r>
    </w:p>
    <w:p w:rsidR="00000000" w:rsidDel="00000000" w:rsidP="00000000" w:rsidRDefault="00000000" w:rsidRPr="00000000" w14:paraId="000001EE">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Autorización de reparaciones en talleres concesionarios.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Para vehículos de modelo 2015 en adelante, y en talleres autorizados y/o especializados para vehículos de anteriores modelos.</w:t>
      </w:r>
    </w:p>
    <w:p w:rsidR="00000000" w:rsidDel="00000000" w:rsidP="00000000" w:rsidRDefault="00000000" w:rsidRPr="00000000" w14:paraId="000001EF">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Concurrencia de amparos, cláusulas y/o condiciones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si dos o más amparos, cláusulas o condiciones otorgan cobertura a un mismo evento, se indemnizará con aquella que ofrezca mayor protección para los intereses del asegurado. De igual manera prevaleceránlosamparos,cláusulasocondicionesqueotorguencobertura, sobre aquellos que las excluyan. En todo caso y ante cualquier discrepancia sobre cuál es el amparo, cláusula o condición aplicable a un caso determinado, se aplicará aquella que determine el asegurado de acuerdo con su conveniencia.</w:t>
      </w:r>
    </w:p>
    <w:p w:rsidR="00000000" w:rsidDel="00000000" w:rsidP="00000000" w:rsidRDefault="00000000" w:rsidRPr="00000000" w14:paraId="000001F0">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Conocimiento del riesgo.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Compañía acepta mediante la presente cláusula que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le ha brindado la oportunidad para realizar la inspección de los bienes y riesgos a que están sujetos los mismos y el patrimonio del Asegurado, razón por la cual se deja constancia del conocimiento y aceptación de los hechos, circunstancias y, en general, condiciones de los mismos. La compañía se reserva el derecho de llevar a cabo la inspección cuantas veces lo juzgue pertinente por propia cuenta y en concertación con la entidad de acuerdo con la forma de aseguramiento estipulada.</w:t>
      </w:r>
    </w:p>
    <w:p w:rsidR="00000000" w:rsidDel="00000000" w:rsidP="00000000" w:rsidRDefault="00000000" w:rsidRPr="00000000" w14:paraId="000001F1">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Designación de ajustadores: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Compañía acepta que, en caso de designación de ajustador, la misma deberá efectuarse de común acuerdo entre la aseguradora y el asegurado, de conformidad con la siguiente condición: La Aseguradora presentará para cada reclamo relación de tres (3) ajustadores y el asegurado elegirá de la misma, el ajustador que considere conveniente.</w:t>
      </w:r>
    </w:p>
    <w:p w:rsidR="00000000" w:rsidDel="00000000" w:rsidP="00000000" w:rsidRDefault="00000000" w:rsidRPr="00000000" w14:paraId="000001F2">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Determinación del costo del seguro con tasa única,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aplicable también a las nuevas inclusiones y/o ampliaciones en tiempo; la aseguradora de conformidad con la oferta económica presentada para este seguro, aplica tasa única para la determinación del costo del seguro y acepta la aplicación de la misma para las nuevas inclusiones de vehículos que se causen bajo la presente póliza o ampliaciones en tiempo de la misma.“ La tasa única podrá, a determinación del asegurador, ser aplicada por grupos de vehículos así: 1. Automóviles, camperos y camionetas; 2. Motocicletas y similares; 3. Vehículos pesado y 4.Buses, Busetas y/o microbuses. Dichas tasas aplicarán para la inclusión de vehículos nuevos y/o usados diferentes a los reportados al inicio del programa de seguros.</w:t>
      </w:r>
    </w:p>
    <w:p w:rsidR="00000000" w:rsidDel="00000000" w:rsidP="00000000" w:rsidRDefault="00000000" w:rsidRPr="00000000" w14:paraId="000001F3">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Eliminación de la exclusión de pérdida, daños o perjuicios producidos al vehículo o con el vehículo asegurado, en maniobras de cargue y/o descargue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no obstante, lo que en contrario se diga en las condiciones generales del seguro, en virtud de la presente cláusula se elimina la exclusión de Pérdida, daños o perjuicios producidos al vehículo o con el vehículo asegurado, en maniobras de cargue o descargue. Siempre y cuando el vehículo esté diseñado para tal fin y apliquen las coberturas del ramo de automóviles. Extensión de amparos para remolques, siempre y cuando se encuentren asegurados con INDEPORTES BOYACÁ.</w:t>
      </w:r>
    </w:p>
    <w:p w:rsidR="00000000" w:rsidDel="00000000" w:rsidP="00000000" w:rsidRDefault="00000000" w:rsidRPr="00000000" w14:paraId="000001F4">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caso de necesidad, los vehículos podrán ser conducidos por personal autorizado sin estar sujeto a la nómina de conductores.</w:t>
      </w:r>
    </w:p>
    <w:p w:rsidR="00000000" w:rsidDel="00000000" w:rsidP="00000000" w:rsidRDefault="00000000" w:rsidRPr="00000000" w14:paraId="000001F5">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Errores involuntarios en las características de los vehículos asegurados.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oferente debe contemplar mediante esta cláusula que acepta los errores involuntarios en las características de los vehículos de propiedad o bajo responsabilidad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sin aplicación de ninguna clase de restricción o limitación de cobertura y/o cualquier otro aspecto.</w:t>
      </w:r>
    </w:p>
    <w:p w:rsidR="00000000" w:rsidDel="00000000" w:rsidP="00000000" w:rsidRDefault="00000000" w:rsidRPr="00000000" w14:paraId="000001F6">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Errores y omisiones e inexactitudes no intencionales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incurriera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p>
    <w:p w:rsidR="00000000" w:rsidDel="00000000" w:rsidP="00000000" w:rsidRDefault="00000000" w:rsidRPr="00000000" w14:paraId="000001F7">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Extensión de amparos para remolques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Se extiende la cobertura de responsabilidad civil extracontractual para los remolques de la entidad siempre y cuando se encuentren enganchados a un vehículo diseñado con sistema de enganche y que se encuentre asegurado</w:t>
      </w:r>
    </w:p>
    <w:p w:rsidR="00000000" w:rsidDel="00000000" w:rsidP="00000000" w:rsidRDefault="00000000" w:rsidRPr="00000000" w14:paraId="000001F8">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Experticia Técnica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F9">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Inexistencia de partes en el mercado.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Los oferentes aceptan que debe quedar expresamente acordado que en caso de que las partes, piezas o accesorios necesarios para una reparación o reemplazo, no se encontraren en el comercio local de repuestos, la compañía adelantará los trámites necesarios ante el almacén, la distribuidora y/o representante en Colombia para obtener la importación de los mismos.</w:t>
      </w:r>
    </w:p>
    <w:p w:rsidR="00000000" w:rsidDel="00000000" w:rsidP="00000000" w:rsidRDefault="00000000" w:rsidRPr="00000000" w14:paraId="000001FA">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Inspección para los vehículos actualmente asegurados.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Aseguradora, previa solicitud a la Entidad asegurada, podrá realizar la inspección de los vehículos actualmente asegurados bajo la póliza contratada 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sin embargo queda expresamente señalado que la misma tendrá como objeto la obtención de información para el historial del vehículo, es decir, no podrá generar restricción de cobertura, aplicación de garantías, modificación de tasas y/o de cualquiera de las condiciones exigidas en el presente Pliego de Condiciones y/o contempladas en la oferta.</w:t>
      </w:r>
    </w:p>
    <w:p w:rsidR="00000000" w:rsidDel="00000000" w:rsidP="00000000" w:rsidRDefault="00000000" w:rsidRPr="00000000" w14:paraId="000001FB">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La Compañía de Seguros dará amparos incluyendo cualquier causa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mientras los vehículos estén en comisión, ya sea escrita o verbal, en razón a que éstos están destinados para atender comisiones especiales, que en su mayoría son de reacción inmediata, o sea que no son programadas y para su desplazamiento no se requiere comisión escrita.</w:t>
      </w:r>
    </w:p>
    <w:p w:rsidR="00000000" w:rsidDel="00000000" w:rsidP="00000000" w:rsidRDefault="00000000" w:rsidRPr="00000000" w14:paraId="000001FC">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prestación del servicio de asistencia en viaje debe prestarse a nivel nacional, en caso de avería o daños al vehículo asegurado, este deberá ser conducido por la grúa a la ciudad de Tunja. Aplica según clausulado de la compañía aseguradora.</w:t>
      </w:r>
    </w:p>
    <w:p w:rsidR="00000000" w:rsidDel="00000000" w:rsidP="00000000" w:rsidRDefault="00000000" w:rsidRPr="00000000" w14:paraId="000001FD">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Los vehículos que dan asegurados con todos sus elementos y accesorios, aunque no se hayan detallado expresamente.</w:t>
      </w:r>
    </w:p>
    <w:p w:rsidR="00000000" w:rsidDel="00000000" w:rsidP="00000000" w:rsidRDefault="00000000" w:rsidRPr="00000000" w14:paraId="000001FE">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Modificaciones a favor del asegurado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Si durante la vigencia de la póliza se presentan modificaciones a las condiciones de la póliza que presenten un beneficio a favor del asegurado, sin que impliquen un aumento a la prima originalmente pactada, tales modificaciones se consideran automáticamente incorporadas a la póliza.</w:t>
      </w:r>
    </w:p>
    <w:p w:rsidR="00000000" w:rsidDel="00000000" w:rsidP="00000000" w:rsidRDefault="00000000" w:rsidRPr="00000000" w14:paraId="000001FF">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Modificación de condiciones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Se contempla bajo esta cláusula, que los cambios o modificaciones a las condiciones de la presente póliza, serán acordados mutuamente entre la compañía y el asegurado. El certificado, documento o comunicación es que se expidan para formalizarlos debe ser firmado, en señal de aceptación, por un representante legal del asegurado o funcionario autorizado, prevaleciendo sobre las condiciones de esta póliza.</w:t>
      </w:r>
    </w:p>
    <w:p w:rsidR="00000000" w:rsidDel="00000000" w:rsidP="00000000" w:rsidRDefault="00000000" w:rsidRPr="00000000" w14:paraId="00000200">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Modificaciones o variaciones del estado del riesgo con 120 días para el aviso.</w:t>
      </w:r>
    </w:p>
    <w:p w:rsidR="00000000" w:rsidDel="00000000" w:rsidP="00000000" w:rsidRDefault="00000000" w:rsidRPr="00000000" w14:paraId="00000201">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aplicación de deducibles para todos los amparos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02">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exigencia de dispositivos de seguridad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contra robo, a menos que la aseguradora lo ofrezca por su cuenta incluyendo el respectivo mantenimiento</w:t>
      </w:r>
    </w:p>
    <w:p w:rsidR="00000000" w:rsidDel="00000000" w:rsidP="00000000" w:rsidRDefault="00000000" w:rsidRPr="00000000" w14:paraId="00000203">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inspección de vehículos nuevos. Para vehículos usados que ingresen a la póliza, se otorgará sesenta (60) días de cobertura mientras se realiza la inspección de acuerdo con la forma de aseguramiento estipulada.</w:t>
      </w:r>
    </w:p>
    <w:p w:rsidR="00000000" w:rsidDel="00000000" w:rsidP="00000000" w:rsidRDefault="00000000" w:rsidRPr="00000000" w14:paraId="00000204">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restricción de amparo o aplicación de garantías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por tipo, modelo, clase, uso o antigüedad de los vehículos. Los oferentes deben declarar que no realizarán restricción de cobertura para la totalidad de los vehículos actuales y los que en el futuro se incluyan en la póliza (vehículos nuevos o usados), de acuerdo a su tipo, modelo, clase o antigüedad de cada uno de ellos; no establecerá garantías o exigencias para otorgar el amparo. Por el contrario, la compañía otorgará amparo para cualquier tipo y/o clase de vehículo que reciba el asegurado a cualquier título.</w:t>
      </w:r>
    </w:p>
    <w:p w:rsidR="00000000" w:rsidDel="00000000" w:rsidP="00000000" w:rsidRDefault="00000000" w:rsidRPr="00000000" w14:paraId="00000205">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subrogación.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entendido, convenido y aceptado que en caso de un siniestro, que afecte la presente póliza, la Compañía de Seguros renuncia al derecho de subrogación sobre el conductor del vehículo, sus parientes en línea directa o colateral dentro del segundo grado civil de consanguinidad, su padre adoptante, su hijo adoptivo, su cónyuge no divorciado o sobre cualquier funcionario de la Entidad, o empleados temporales o personas que realicen asesorías o trabajos parala Entidad por contrato de prestación de servicios “salvo el caso en que los daños hayan sido causados intencionalmente por ellos.”</w:t>
      </w:r>
    </w:p>
    <w:p w:rsidR="00000000" w:rsidDel="00000000" w:rsidP="00000000" w:rsidRDefault="00000000" w:rsidRPr="00000000" w14:paraId="00000206">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Pago de indemnización a valor asegurado de carátula de póliza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relación de vehículos se encuentra actualizada a valor de Fasecolda y su pago, en caso de siniestro, se realizará bajo dicho valor, exceptuando los modelos 2023, 2024, 2025 Y 0 Kms, para los cuales el valor a tomar será el valor factura.</w:t>
      </w:r>
    </w:p>
    <w:p w:rsidR="00000000" w:rsidDel="00000000" w:rsidP="00000000" w:rsidRDefault="00000000" w:rsidRPr="00000000" w14:paraId="00000207">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Pago de la indemnización directamente a contratistas y proveedores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en caso de siniestro, el asegurado se reserva el derecho de solicitar a la compañía de seguros el pago de la indemnización, mediante la reparación y/o reposición del bien o bienes afectados, o mediante giro a los contratistas y/o proveedores de servicios o suministro de éstos u otros similares con los cuales la Entidad, decida reemplazarlos, y la compañía a petición escrita de la Entidad, efectuará el pago de la indemnización, hasta por el límite de su responsabilidad, bajo estas condiciones.</w:t>
      </w:r>
    </w:p>
    <w:p w:rsidR="00000000" w:rsidDel="00000000" w:rsidP="00000000" w:rsidRDefault="00000000" w:rsidRPr="00000000" w14:paraId="00000208">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Pago de la indemnización para pérdidas parciales, mediante reparación.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compañía acepta que, salvo solicitud en contrario y expresa de 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atención e indemnización de los reclamos de pérdidas parciales por daños y/o hurto y Hurto calificado, mediante reparación y/o reposición de las partes afectadas, para lo cual la compañía dará directamente a los talleres, contratistas y/o proveedores la autorización respectiva y efectuará a los mismos el pago de la indemnización.</w:t>
      </w:r>
    </w:p>
    <w:p w:rsidR="00000000" w:rsidDel="00000000" w:rsidP="00000000" w:rsidRDefault="00000000" w:rsidRPr="00000000" w14:paraId="00000209">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Para la asistencia jurídica en proceso penal y civil: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aseguradora se obliga a suministrar con la póliza el listado de las firmas y/o profesionales que prestarán la asistencia jurídica en Proceso Penal y Civil, el cual debe cumplir el requisito de atención veinticuatro (24) horas diarias continuas, durante la vigencia del seguro, e indicar el procedimiento a seguir para la atención 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precisa que la actualización del listado será obligación de la aseguradora De igual forma queda convenido que el costo de esta asistencia será reconocido por la aseguradora y por lo tanto en caso de que 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deba contratarla asistencia, por razón a la no prestación inmediata de la asistencia jurídica, la aseguradora se obliga a pagar los costos generados, hasta el límite asegurado ofrecido para este amparo.</w:t>
      </w:r>
    </w:p>
    <w:p w:rsidR="00000000" w:rsidDel="00000000" w:rsidP="00000000" w:rsidRDefault="00000000" w:rsidRPr="00000000" w14:paraId="0000020A">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Pérdidas o daños a los vehículos asegurados por los eventos amparados en las pólizas tomadas por el Gobierno Nacional: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Compañía acepta indemnizar al asegurado las pérdidas y daños de los vehículos amparados bajo la presente póliza, generados por eventos cubiertos en las pólizas tomadas por el Gobierno Nacional, debiendo la compañía de seguros subrogarse contra la aseguradora que haya emitido la póliza contratada por el Gobierno Nacional.</w:t>
      </w:r>
    </w:p>
    <w:p w:rsidR="00000000" w:rsidDel="00000000" w:rsidP="00000000" w:rsidRDefault="00000000" w:rsidRPr="00000000" w14:paraId="0000020B">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Primera opción de compra del vehículo recuperado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Se contempla bajo esta cláusula que la Aseguradora se obliga a comunicar por escrito al asegurado en toda oportunidad a que haya lugar a la aplicación de esta cláusula, concediéndole a éste un plazo de ciento veinte días para que le informe si hará uso de tal opción o no. Si no se llega a un acuerdo entre el asegurado y la compañía por la compra del salvamento, la compañía quedará en libertad de disponer de él a su entera voluntad. Sobre los salvamentos provenientes de indemnizaciones que afecten al amparo de pérdida total por daños y de la recuperación de cualquier vehículo asegurado que haya sido indemnizado por el amparo de hurto o hurto calificado, se concede al asegurado la primera opción de compra sobre dicho salvamento.</w:t>
      </w:r>
    </w:p>
    <w:p w:rsidR="00000000" w:rsidDel="00000000" w:rsidP="00000000" w:rsidRDefault="00000000" w:rsidRPr="00000000" w14:paraId="0000020C">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N/A.</w:t>
      </w:r>
      <w:r w:rsidDel="00000000" w:rsidR="00000000" w:rsidRPr="00000000">
        <w:rPr>
          <w:rtl w:val="0"/>
        </w:rPr>
      </w:r>
    </w:p>
    <w:p w:rsidR="00000000" w:rsidDel="00000000" w:rsidP="00000000" w:rsidRDefault="00000000" w:rsidRPr="00000000" w14:paraId="0000020D">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Transporte de mercancías azarosas, inflamables o explosivas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obstante, lo dispuesto en las condiciones generales y particulares de la póliza, se hace constar que este seguro ampara automáticamente las pérdidas o daños que sufran los vehículos asegurados y la responsabilidad civil extracontractual, que pueda derivarse; cuando dichos vehículos transporten mercancías azarosas, inflamables o explosivas, las indispensables para la operación de la Entidad sin necesidad de dar previo aviso a la aseguradora, siempre y cuando el vehículo que este transportando esta mercancías azarosas, inflamables o explosivas cumpla con todas las normas legales y este adaptado para tal fin.</w:t>
      </w:r>
    </w:p>
    <w:p w:rsidR="00000000" w:rsidDel="00000000" w:rsidP="00000000" w:rsidRDefault="00000000" w:rsidRPr="00000000" w14:paraId="0000020E">
      <w:pPr>
        <w:spacing w:before="9"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0F">
      <w:pPr>
        <w:ind w:left="284" w:right="53" w:firstLine="0"/>
        <w:rPr>
          <w:rFonts w:ascii="Arial Narrow" w:cs="Arial Narrow" w:eastAsia="Arial Narrow" w:hAnsi="Arial Narrow"/>
          <w:sz w:val="22"/>
          <w:szCs w:val="22"/>
        </w:rPr>
      </w:pPr>
      <w:r w:rsidDel="00000000" w:rsidR="00000000" w:rsidRPr="00000000">
        <w:rPr/>
        <w:drawing>
          <wp:inline distB="0" distT="0" distL="0" distR="0">
            <wp:extent cx="5499100" cy="725805"/>
            <wp:effectExtent b="0" l="0" r="0" t="0"/>
            <wp:docPr id="1"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499100" cy="725805"/>
                    </a:xfrm>
                    <a:prstGeom prst="rect"/>
                    <a:ln/>
                  </pic:spPr>
                </pic:pic>
              </a:graphicData>
            </a:graphic>
          </wp:inline>
        </w:drawing>
      </w:r>
      <w:r w:rsidDel="00000000" w:rsidR="00000000" w:rsidRPr="00000000">
        <w:rPr>
          <w:rtl w:val="0"/>
        </w:rPr>
      </w:r>
    </w:p>
    <w:p w:rsidR="00000000" w:rsidDel="00000000" w:rsidP="00000000" w:rsidRDefault="00000000" w:rsidRPr="00000000" w14:paraId="00000210">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1">
      <w:pPr>
        <w:spacing w:before="18"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53" w:hanging="360"/>
        <w:jc w:val="center"/>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SEGURO TODO RIESGO (EQUIPO Y MAQUINARIA) A VALOR COMERCIAL</w:t>
      </w:r>
      <w:r w:rsidDel="00000000" w:rsidR="00000000" w:rsidRPr="00000000">
        <w:rPr>
          <w:rtl w:val="0"/>
        </w:rPr>
      </w:r>
    </w:p>
    <w:p w:rsidR="00000000" w:rsidDel="00000000" w:rsidP="00000000" w:rsidRDefault="00000000" w:rsidRPr="00000000" w14:paraId="00000213">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4">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w:t>
      </w:r>
    </w:p>
    <w:p w:rsidR="00000000" w:rsidDel="00000000" w:rsidP="00000000" w:rsidRDefault="00000000" w:rsidRPr="00000000" w14:paraId="00000215">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Amparar contra Todo Riesgo, las pérdidas y/o daños accidentales a consecuencia de incendio, explosión, impacto de rayo, caída de aeronaves o cualquier cuerpo extraño, negligencia, impericia, daño interno, corto circuito, terremoto, asonada, motín, terrorismo, sabotaje, actos mal intencionados de terceros, hurto y hurto calificado, responsabilidad civil por daños o lesiones a terceros y cualquier otro evento no excluido expresamente en la póliza que sufran los bienes de propiedad de la Entidad, los que están bajo su responsabilidad, tenencia y/o control, y en general los recibidos a cualquier título y/o por los que tenga algún interés asegurable.</w:t>
      </w:r>
    </w:p>
    <w:p w:rsidR="00000000" w:rsidDel="00000000" w:rsidP="00000000" w:rsidRDefault="00000000" w:rsidRPr="00000000" w14:paraId="00000216">
      <w:pPr>
        <w:spacing w:before="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7">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BIENES ASEGURADOS</w:t>
      </w:r>
      <w:r w:rsidDel="00000000" w:rsidR="00000000" w:rsidRPr="00000000">
        <w:rPr>
          <w:rtl w:val="0"/>
        </w:rPr>
      </w:r>
    </w:p>
    <w:p w:rsidR="00000000" w:rsidDel="00000000" w:rsidP="00000000" w:rsidRDefault="00000000" w:rsidRPr="00000000" w14:paraId="00000218">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 la maquinaria y equipo de propiedad de la Entidad que se hallen bajo su responsabilidad, tenencia y/o control, y en general los recibidos a cualquier título o por los que tenga algún interés asegurable y consistente principalmente, pero no limitados, en los siguientes: Maquinaria y equipo consistente principalmente en: Tractores, y demás equipos, de propiedad su propiedad y los que se encuentran bajo su responsabilidad, tenencia y/o control.</w:t>
      </w:r>
    </w:p>
    <w:p w:rsidR="00000000" w:rsidDel="00000000" w:rsidP="00000000" w:rsidRDefault="00000000" w:rsidRPr="00000000" w14:paraId="00000219">
      <w:pPr>
        <w:ind w:left="284" w:right="5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A">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RELACIÓN DE MAQUINARIA A ASEGURAR. VALOR COMERCIAL</w:t>
      </w:r>
      <w:r w:rsidDel="00000000" w:rsidR="00000000" w:rsidRPr="00000000">
        <w:rPr>
          <w:rtl w:val="0"/>
        </w:rPr>
      </w:r>
    </w:p>
    <w:p w:rsidR="00000000" w:rsidDel="00000000" w:rsidP="00000000" w:rsidRDefault="00000000" w:rsidRPr="00000000" w14:paraId="0000021B">
      <w:pPr>
        <w:spacing w:before="15" w:lineRule="auto"/>
        <w:ind w:right="53"/>
        <w:rPr>
          <w:rFonts w:ascii="Arial Narrow" w:cs="Arial Narrow" w:eastAsia="Arial Narrow" w:hAnsi="Arial Narrow"/>
          <w:sz w:val="22"/>
          <w:szCs w:val="22"/>
        </w:rPr>
      </w:pPr>
      <w:r w:rsidDel="00000000" w:rsidR="00000000" w:rsidRPr="00000000">
        <w:rPr>
          <w:rtl w:val="0"/>
        </w:rPr>
      </w:r>
    </w:p>
    <w:tbl>
      <w:tblPr>
        <w:tblStyle w:val="Table4"/>
        <w:tblW w:w="8226.0" w:type="dxa"/>
        <w:jc w:val="left"/>
        <w:tblInd w:w="27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34"/>
        <w:gridCol w:w="1150"/>
        <w:gridCol w:w="3470"/>
        <w:gridCol w:w="2472"/>
        <w:tblGridChange w:id="0">
          <w:tblGrid>
            <w:gridCol w:w="1134"/>
            <w:gridCol w:w="1150"/>
            <w:gridCol w:w="3470"/>
            <w:gridCol w:w="2472"/>
          </w:tblGrid>
        </w:tblGridChange>
      </w:tblGrid>
      <w:tr>
        <w:trPr>
          <w:cantSplit w:val="0"/>
          <w:trHeight w:val="176" w:hRule="atLeast"/>
          <w:tblHeader w:val="0"/>
        </w:trPr>
        <w:tc>
          <w:tcPr>
            <w:vAlign w:val="center"/>
          </w:tcPr>
          <w:p w:rsidR="00000000" w:rsidDel="00000000" w:rsidP="00000000" w:rsidRDefault="00000000" w:rsidRPr="00000000" w14:paraId="0000021C">
            <w:pPr>
              <w:spacing w:before="13" w:lineRule="auto"/>
              <w:ind w:right="-16"/>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vertAlign w:val="baseline"/>
                <w:rtl w:val="0"/>
              </w:rPr>
              <w:t xml:space="preserve">ITEM</w:t>
            </w:r>
            <w:r w:rsidDel="00000000" w:rsidR="00000000" w:rsidRPr="00000000">
              <w:rPr>
                <w:rtl w:val="0"/>
              </w:rPr>
            </w:r>
          </w:p>
        </w:tc>
        <w:tc>
          <w:tcPr>
            <w:vAlign w:val="center"/>
          </w:tcPr>
          <w:p w:rsidR="00000000" w:rsidDel="00000000" w:rsidP="00000000" w:rsidRDefault="00000000" w:rsidRPr="00000000" w14:paraId="0000021D">
            <w:pPr>
              <w:spacing w:before="13"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TIPO</w:t>
            </w:r>
            <w:r w:rsidDel="00000000" w:rsidR="00000000" w:rsidRPr="00000000">
              <w:rPr>
                <w:rtl w:val="0"/>
              </w:rPr>
            </w:r>
          </w:p>
        </w:tc>
        <w:tc>
          <w:tcPr>
            <w:vAlign w:val="center"/>
          </w:tcPr>
          <w:p w:rsidR="00000000" w:rsidDel="00000000" w:rsidP="00000000" w:rsidRDefault="00000000" w:rsidRPr="00000000" w14:paraId="0000021E">
            <w:pPr>
              <w:spacing w:before="13" w:lineRule="auto"/>
              <w:ind w:left="-14" w:right="-7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CARACTERÍSTICAS</w:t>
            </w:r>
            <w:r w:rsidDel="00000000" w:rsidR="00000000" w:rsidRPr="00000000">
              <w:rPr>
                <w:rtl w:val="0"/>
              </w:rPr>
            </w:r>
          </w:p>
        </w:tc>
        <w:tc>
          <w:tcPr>
            <w:vAlign w:val="center"/>
          </w:tcPr>
          <w:p w:rsidR="00000000" w:rsidDel="00000000" w:rsidP="00000000" w:rsidRDefault="00000000" w:rsidRPr="00000000" w14:paraId="0000021F">
            <w:pPr>
              <w:spacing w:before="13" w:lineRule="auto"/>
              <w:ind w:right="-2"/>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VALOR en $</w:t>
            </w:r>
            <w:r w:rsidDel="00000000" w:rsidR="00000000" w:rsidRPr="00000000">
              <w:rPr>
                <w:rtl w:val="0"/>
              </w:rPr>
            </w:r>
          </w:p>
        </w:tc>
      </w:tr>
      <w:tr>
        <w:trPr>
          <w:cantSplit w:val="0"/>
          <w:trHeight w:val="176" w:hRule="atLeast"/>
          <w:tblHeader w:val="0"/>
        </w:trPr>
        <w:tc>
          <w:tcPr>
            <w:vAlign w:val="center"/>
          </w:tcPr>
          <w:p w:rsidR="00000000" w:rsidDel="00000000" w:rsidP="00000000" w:rsidRDefault="00000000" w:rsidRPr="00000000" w14:paraId="00000220">
            <w:pPr>
              <w:spacing w:before="13" w:lineRule="auto"/>
              <w:ind w:right="-16"/>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1</w:t>
            </w:r>
          </w:p>
        </w:tc>
        <w:tc>
          <w:tcPr>
            <w:vAlign w:val="center"/>
          </w:tcPr>
          <w:p w:rsidR="00000000" w:rsidDel="00000000" w:rsidP="00000000" w:rsidRDefault="00000000" w:rsidRPr="00000000" w14:paraId="00000221">
            <w:pPr>
              <w:spacing w:before="13"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TRACTOR</w:t>
            </w:r>
          </w:p>
        </w:tc>
        <w:tc>
          <w:tcPr>
            <w:vAlign w:val="center"/>
          </w:tcPr>
          <w:p w:rsidR="00000000" w:rsidDel="00000000" w:rsidP="00000000" w:rsidRDefault="00000000" w:rsidRPr="00000000" w14:paraId="00000222">
            <w:pPr>
              <w:jc w:val="center"/>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TRACTOR 21.5 HP/UD CORTE/CANASTA/T TORO</w:t>
            </w:r>
            <w:r w:rsidDel="00000000" w:rsidR="00000000" w:rsidRPr="00000000">
              <w:rPr>
                <w:rtl w:val="0"/>
              </w:rPr>
            </w:r>
          </w:p>
        </w:tc>
        <w:tc>
          <w:tcPr>
            <w:vAlign w:val="center"/>
          </w:tcPr>
          <w:p w:rsidR="00000000" w:rsidDel="00000000" w:rsidP="00000000" w:rsidRDefault="00000000" w:rsidRPr="00000000" w14:paraId="00000223">
            <w:pPr>
              <w:jc w:val="center"/>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85.000.000</w:t>
            </w:r>
            <w:r w:rsidDel="00000000" w:rsidR="00000000" w:rsidRPr="00000000">
              <w:rPr>
                <w:rtl w:val="0"/>
              </w:rPr>
            </w:r>
          </w:p>
        </w:tc>
      </w:tr>
    </w:tbl>
    <w:p w:rsidR="00000000" w:rsidDel="00000000" w:rsidP="00000000" w:rsidRDefault="00000000" w:rsidRPr="00000000" w14:paraId="00000224">
      <w:pPr>
        <w:spacing w:before="7"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5">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6">
      <w:pPr>
        <w:spacing w:before="32" w:lineRule="auto"/>
        <w:ind w:right="53"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AMPAROS OBLIGATORIOS</w:t>
      </w:r>
      <w:r w:rsidDel="00000000" w:rsidR="00000000" w:rsidRPr="00000000">
        <w:rPr>
          <w:rtl w:val="0"/>
        </w:rPr>
      </w:r>
    </w:p>
    <w:p w:rsidR="00000000" w:rsidDel="00000000" w:rsidP="00000000" w:rsidRDefault="00000000" w:rsidRPr="00000000" w14:paraId="00000227">
      <w:pPr>
        <w:spacing w:before="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8">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Todo Riesgo: </w:t>
      </w:r>
      <w:r w:rsidDel="00000000" w:rsidR="00000000" w:rsidRPr="00000000">
        <w:rPr>
          <w:rFonts w:ascii="Arial Narrow" w:cs="Arial Narrow" w:eastAsia="Arial Narrow" w:hAnsi="Arial Narrow"/>
          <w:sz w:val="22"/>
          <w:szCs w:val="22"/>
          <w:rtl w:val="0"/>
        </w:rPr>
        <w:t xml:space="preserve">La oferta de esta cobertura contempla amparo para las pérdidas y/o daños materiales que sufran los bienes asegurados por cualquier riesgo o causas, incluidos, entre otros</w:t>
      </w:r>
    </w:p>
    <w:p w:rsidR="00000000" w:rsidDel="00000000" w:rsidP="00000000" w:rsidRDefault="00000000" w:rsidRPr="00000000" w14:paraId="00000229">
      <w:pPr>
        <w:ind w:left="284" w:right="5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4"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Accidentes en el montaje, desmontaje o traslado; para los daños ocasionados durante el transporte, la cobertura de la presente póliza opera en exceso de la póliza del transportador.</w:t>
      </w:r>
    </w:p>
    <w:p w:rsidR="00000000" w:rsidDel="00000000" w:rsidP="00000000" w:rsidRDefault="00000000" w:rsidRPr="00000000" w14:paraId="000002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Actos mal intencionados cometidos por empleados del asegurado.</w:t>
      </w:r>
    </w:p>
    <w:p w:rsidR="00000000" w:rsidDel="00000000" w:rsidP="00000000" w:rsidRDefault="00000000" w:rsidRPr="00000000" w14:paraId="000002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Actos mal Intencionados de Terceros–Terrorismo, Asonada, Motín, Conmoción Civil o Popular y Huelga, Sabotaje y Terrorismo (con cubrimiento al 100% de la pérdida)</w:t>
      </w:r>
    </w:p>
    <w:p w:rsidR="00000000" w:rsidDel="00000000" w:rsidP="00000000" w:rsidRDefault="00000000" w:rsidRPr="00000000" w14:paraId="000002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Anegación.</w:t>
      </w:r>
    </w:p>
    <w:p w:rsidR="00000000" w:rsidDel="00000000" w:rsidP="00000000" w:rsidRDefault="00000000" w:rsidRPr="00000000" w14:paraId="000002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Caída de aeronaves u objetos que se desprendan de ellas.</w:t>
      </w:r>
    </w:p>
    <w:p w:rsidR="00000000" w:rsidDel="00000000" w:rsidP="00000000" w:rsidRDefault="00000000" w:rsidRPr="00000000" w14:paraId="000002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Choque de vehículos terrestres.</w:t>
      </w:r>
    </w:p>
    <w:p w:rsidR="00000000" w:rsidDel="00000000" w:rsidP="00000000" w:rsidRDefault="00000000" w:rsidRPr="00000000" w14:paraId="000002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Ciclón, huracán, tempestad o vientos, daños por agua, anegación, granizo y rayo.</w:t>
      </w:r>
    </w:p>
    <w:p w:rsidR="00000000" w:rsidDel="00000000" w:rsidP="00000000" w:rsidRDefault="00000000" w:rsidRPr="00000000" w14:paraId="000002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Cobertura para daño interno o pérdidas consecuenciales ocasionados del mismo, siempre y cuando sean derivados de un evento amparado en la póliza.</w:t>
      </w:r>
    </w:p>
    <w:p w:rsidR="00000000" w:rsidDel="00000000" w:rsidP="00000000" w:rsidRDefault="00000000" w:rsidRPr="00000000" w14:paraId="000002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Cobertura para partes Eléctricas y/o Electrónicas.</w:t>
      </w:r>
    </w:p>
    <w:p w:rsidR="00000000" w:rsidDel="00000000" w:rsidP="00000000" w:rsidRDefault="00000000" w:rsidRPr="00000000" w14:paraId="000002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Daños causados por explosiones externas, siempre y cuando sean derivados de un evento amparado en la póliza.</w:t>
      </w:r>
    </w:p>
    <w:p w:rsidR="00000000" w:rsidDel="00000000" w:rsidP="00000000" w:rsidRDefault="00000000" w:rsidRPr="00000000" w14:paraId="000002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Deslizamiento de tierras.</w:t>
      </w:r>
    </w:p>
    <w:p w:rsidR="00000000" w:rsidDel="00000000" w:rsidP="00000000" w:rsidRDefault="00000000" w:rsidRPr="00000000" w14:paraId="000002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Explosión e implosión, siempre y cuando sea derivados de un evento amparado en la póliza.</w:t>
      </w:r>
    </w:p>
    <w:p w:rsidR="00000000" w:rsidDel="00000000" w:rsidP="00000000" w:rsidRDefault="00000000" w:rsidRPr="00000000" w14:paraId="000002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1f1f1d"/>
          <w:sz w:val="22"/>
          <w:szCs w:val="22"/>
          <w:u w:val="none"/>
          <w:shd w:fill="auto" w:val="clear"/>
          <w:vertAlign w:val="baseline"/>
          <w:rtl w:val="0"/>
        </w:rPr>
        <w:t xml:space="preserve">Daños causados a la maquinaria asegurada a causa del h</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undimiento del terreno, en la normal operación de las actividades.</w:t>
      </w:r>
    </w:p>
    <w:p w:rsidR="00000000" w:rsidDel="00000000" w:rsidP="00000000" w:rsidRDefault="00000000" w:rsidRPr="00000000" w14:paraId="000002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Impericia, y sabotaje.</w:t>
      </w:r>
    </w:p>
    <w:p w:rsidR="00000000" w:rsidDel="00000000" w:rsidP="00000000" w:rsidRDefault="00000000" w:rsidRPr="00000000" w14:paraId="000002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Incendio interno y externo, explosión física o química interna, accidentes que ocurran, pese a un manejo correcto y/o a consecuencia de descuido; siempre y cuando sean derivados de un evento amparado en la póliza.</w:t>
      </w:r>
    </w:p>
    <w:p w:rsidR="00000000" w:rsidDel="00000000" w:rsidP="00000000" w:rsidRDefault="00000000" w:rsidRPr="00000000" w14:paraId="000002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Daños causados a la maquinaria por Inundación, desbordamiento y alza de nivel de aguas, enfangamiento, derrumbes, desprendimiento de tierras o rocas.</w:t>
      </w:r>
    </w:p>
    <w:p w:rsidR="00000000" w:rsidDel="00000000" w:rsidP="00000000" w:rsidRDefault="00000000" w:rsidRPr="00000000" w14:paraId="000002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Movilización por sus propios medios o en otros vehículos </w:t>
      </w:r>
      <w:r w:rsidDel="00000000" w:rsidR="00000000" w:rsidRPr="00000000">
        <w:rPr>
          <w:rFonts w:ascii="Arial Narrow" w:cs="Arial Narrow" w:eastAsia="Arial Narrow" w:hAnsi="Arial Narrow"/>
          <w:b w:val="0"/>
          <w:bCs w:val="0"/>
          <w:i w:val="0"/>
          <w:iCs w:val="0"/>
          <w:smallCaps w:val="0"/>
          <w:strike w:val="0"/>
          <w:color w:val="1f1f1d"/>
          <w:sz w:val="22"/>
          <w:szCs w:val="22"/>
          <w:u w:val="none"/>
          <w:shd w:fill="auto" w:val="clear"/>
          <w:vertAlign w:val="baseline"/>
          <w:rtl w:val="0"/>
        </w:rPr>
        <w:t xml:space="preserve">diseñados para tal fin.</w:t>
      </w:r>
      <w:r w:rsidDel="00000000" w:rsidR="00000000" w:rsidRPr="00000000">
        <w:rPr>
          <w:rtl w:val="0"/>
        </w:rPr>
      </w:r>
    </w:p>
    <w:p w:rsidR="00000000" w:rsidDel="00000000" w:rsidP="00000000" w:rsidRDefault="00000000" w:rsidRPr="00000000" w14:paraId="000002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Pérdida de combustible, lubricante o refrigerante, generados por un evento cubierto por la póliza</w:t>
      </w:r>
    </w:p>
    <w:p w:rsidR="00000000" w:rsidDel="00000000" w:rsidP="00000000" w:rsidRDefault="00000000" w:rsidRPr="00000000" w14:paraId="000002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Pérdidas o Daños Accidentales</w:t>
      </w:r>
    </w:p>
    <w:p w:rsidR="00000000" w:rsidDel="00000000" w:rsidP="00000000" w:rsidRDefault="00000000" w:rsidRPr="00000000" w14:paraId="000002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Responsabilidad Civil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Valor asegurado de esta cobertura, por 100% del valor asegurado, operará como evento/vigencia. Incluye daños generados en el transporte.</w:t>
      </w:r>
    </w:p>
    <w:p w:rsidR="00000000" w:rsidDel="00000000" w:rsidP="00000000" w:rsidRDefault="00000000" w:rsidRPr="00000000" w14:paraId="000002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Sustracción con y sin violencia (Hurto y Hurto Calificado) al 100%. así como también los daños causados al incurrirse en dichos delitos o por su intento.</w:t>
      </w:r>
    </w:p>
    <w:p w:rsidR="00000000" w:rsidDel="00000000" w:rsidP="00000000" w:rsidRDefault="00000000" w:rsidRPr="00000000" w14:paraId="000002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Terremoto, temblor o erupción volcánica o cualquier otra convulsión de la naturaleza.</w:t>
      </w:r>
    </w:p>
    <w:p w:rsidR="00000000" w:rsidDel="00000000" w:rsidP="00000000" w:rsidRDefault="00000000" w:rsidRPr="00000000" w14:paraId="000002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Volcamiento, choque y colisión y descarrilamiento.</w:t>
      </w:r>
    </w:p>
    <w:p w:rsidR="00000000" w:rsidDel="00000000" w:rsidP="00000000" w:rsidRDefault="00000000" w:rsidRPr="00000000" w14:paraId="000002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adicionales en adición a la suma asegurada. Sublimite del 20% del valor total asegurado.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Sin aplicación de deducible y combinado para los siguientes gastos: </w:t>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3"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de horas extras, trabajo nocturno o en días festivos y flete expreso y aéreo.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esta cobertura se amparan los gastos adicionales y extraordinarios por concepto de horas extras, trabajo nocturno o en días festivos, flete expreso y aéreo, que se incurran con motivo de una pérdida o daño amparado.</w:t>
      </w:r>
    </w:p>
    <w:p w:rsidR="00000000" w:rsidDel="00000000" w:rsidP="00000000" w:rsidRDefault="00000000" w:rsidRPr="00000000" w14:paraId="000002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Remoción de escombros y Gastos de demolición.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compañía indemnizará mediante este amparo, los gastos demostrados por remoción de escombros, desmantelamiento, demolición o de apuntalamiento de los bienes asegurados, que hayan sido dañados o destruidos por la ocurrencia de cualquiera de los riesgos amparados, incluyendo los gastos de limpieza y recuperación de materiales, con ocasión de un siniestro.</w:t>
      </w:r>
    </w:p>
    <w:p w:rsidR="00000000" w:rsidDel="00000000" w:rsidP="00000000" w:rsidRDefault="00000000" w:rsidRPr="00000000" w14:paraId="000002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para la extinción del siniestro: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obstante, lo que se diga en contrario en las condiciones generales y particulares de la póliza, la Compañía se obliga a indemnizar los gastos en que necesaria y razonablemente incurra el asegurado con el fin de extinguir cualquier siniestro amparado por la póliza o para evitar su propagación.</w:t>
      </w:r>
    </w:p>
    <w:p w:rsidR="00000000" w:rsidDel="00000000" w:rsidP="00000000" w:rsidRDefault="00000000" w:rsidRPr="00000000" w14:paraId="000002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para la demostración del siniestro.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este amparo la Aseguradora cubre los gastos en que incurra el asegurado, para la demostración de la ocurrencia y cuantía del siniestro y serán indemnizados bajo esta póliza.</w:t>
      </w:r>
    </w:p>
    <w:p w:rsidR="00000000" w:rsidDel="00000000" w:rsidP="00000000" w:rsidRDefault="00000000" w:rsidRPr="00000000" w14:paraId="000002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de Auditores, Revisores y Contadores.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Compañía indemnizará bajo este amparo, los gastos en que incurra el asegurado, por pago de auditores, revisores y contadores que se requieran para analizar y certificar los datos extraídos de los libros de contabilidad y demás documentos del negocio del asegurado, al igual que cualesquiera otras informaciones que sean solicitadas por la compañía al asegurado, para la demostración de la ocurrencia y cuantía del siniestro, según lo establecido en esta póliza.</w:t>
      </w:r>
    </w:p>
    <w:p w:rsidR="00000000" w:rsidDel="00000000" w:rsidP="00000000" w:rsidRDefault="00000000" w:rsidRPr="00000000" w14:paraId="000002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adicionales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para acelerar la reparación, reacondicionamiento o el reemplazo de los bienes asegurados o para continuar o restablecer lo más pronto posible las actividades del asegurado, hasta el 100% de los gastos demostrados.</w:t>
      </w:r>
    </w:p>
    <w:p w:rsidR="00000000" w:rsidDel="00000000" w:rsidP="00000000" w:rsidRDefault="00000000" w:rsidRPr="00000000" w14:paraId="000002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Pago de Honorarios Profesionales.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otorga cobertura para amparar los honorarios de arquitectos, interventores, ingenieros, técnicos, consultores u otros profesionales, que sean razonablemente necesarios, así como los gastos de viaje y estadía que se requieran para la planificación, reconstrucción o reparación de los bienes asegurados, a condición de que sea consecuencia de un siniestro cubierto por la póliza.</w:t>
      </w:r>
    </w:p>
    <w:p w:rsidR="00000000" w:rsidDel="00000000" w:rsidP="00000000" w:rsidRDefault="00000000" w:rsidRPr="00000000" w14:paraId="000002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para la preservación de bienes: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obstante lo que se diga en contrario en las condiciones generales y particulares de la póliza, la Compañía se obliga a indemnizar los gastos en que necesaria y razonablemente incurra el asegurado con el fin de preservar los bienes, así como el valor de los contratos temporales de tenencia de bienes, equipos y maquinaria temporales y demás gastos que se efectúen con el fin de salvar, preservar o conservar los bienes amparados que hayan sido dañados o destruidos por cuales quiera de los riesgos cubiertos y aquellos que sin haber sufrido daño puedan resultar afectados, hasta el 100% de los gastos demostrados</w:t>
      </w:r>
    </w:p>
    <w:p w:rsidR="00000000" w:rsidDel="00000000" w:rsidP="00000000" w:rsidRDefault="00000000" w:rsidRPr="00000000" w14:paraId="000002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18"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adicionales de incremento en costos de operación</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obstante, lo expresado en las condiciones generales de la póliza, la Compañía asegura cualquier costo o gasto adicional que el asegurado pruebe haber desembolsado al utilizar cualquier tipo de equipo o maquinaria ajeno y suplente que no esté asegurado en esta póliza, hasta una suma que no exceda de la indemnización convenida, ni, en total, de la suma asegurada que por cada vigencia de seguro se estipule en la parte descriptiva, siempre que tal interrupción sea causada directamente por alguno de los riesgos amparados bajo la presente póliza.</w:t>
      </w:r>
    </w:p>
    <w:p w:rsidR="00000000" w:rsidDel="00000000" w:rsidP="00000000" w:rsidRDefault="00000000" w:rsidRPr="00000000" w14:paraId="0000024C">
      <w:pPr>
        <w:spacing w:before="5"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D">
      <w:pPr>
        <w:spacing w:before="32" w:lineRule="auto"/>
        <w:ind w:right="53"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CLÁUSULAS PARTICULARES</w:t>
      </w:r>
    </w:p>
    <w:p w:rsidR="00000000" w:rsidDel="00000000" w:rsidP="00000000" w:rsidRDefault="00000000" w:rsidRPr="00000000" w14:paraId="000002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4"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Actos de autoridad.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póliza cubre los daños o pérdidas materiales de los bienes asegurados, causados directamente por la acción de la autoridad legalmente constituida, ejercida con el fin de disminuir o aminorar las consecuencias de cualquiera de los riesgos amparados por esta póliza.</w:t>
      </w:r>
      <w:r w:rsidDel="00000000" w:rsidR="00000000" w:rsidRPr="00000000">
        <w:rPr>
          <w:rtl w:val="0"/>
        </w:rPr>
      </w:r>
    </w:p>
    <w:p w:rsidR="00000000" w:rsidDel="00000000" w:rsidP="00000000" w:rsidRDefault="00000000" w:rsidRPr="00000000" w14:paraId="000002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Ampliación aviso de siniestro, con término de noventa (90) días.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extiende el término de aviso de la ocurrencia del siniestro, por parte del asegurado, dentro de noventa (90) días siguientes a la fecha en que lo haya conocido o debido conocer; para AMIT 10 días.</w:t>
      </w:r>
      <w:r w:rsidDel="00000000" w:rsidR="00000000" w:rsidRPr="00000000">
        <w:rPr>
          <w:rtl w:val="0"/>
        </w:rPr>
      </w:r>
    </w:p>
    <w:p w:rsidR="00000000" w:rsidDel="00000000" w:rsidP="00000000" w:rsidRDefault="00000000" w:rsidRPr="00000000" w14:paraId="000002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para maquinaria adquirida o recibida, sea nueva o usada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Sublímite $600.000.000. Queda entendido, convenido y aceptado que en el evento de que el asegurado adquiera o reciba a cualquier título, maquinaria de cualquier clase, sean nueva o usada, sobre la cual éste tuviere interés asegurable; las coberturas y amparos adicionales de esta póliza se extenderán automáticamente a dichos bienes, con las mismas condiciones de las pólizas iniciales; plazo para el aviso. El asegurado está obligado a dar aviso a la Compañía dentro de los 30 días siguientes a la fecha de conocimiento de los nuevos bienes. La prima adicional se liquidará con base en las tasas contratadas.</w:t>
      </w:r>
      <w:r w:rsidDel="00000000" w:rsidR="00000000" w:rsidRPr="00000000">
        <w:rPr>
          <w:rtl w:val="0"/>
        </w:rPr>
      </w:r>
    </w:p>
    <w:p w:rsidR="00000000" w:rsidDel="00000000" w:rsidP="00000000" w:rsidRDefault="00000000" w:rsidRPr="00000000" w14:paraId="000002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Anticipo de indemnizaciones.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Hasta el 50% El oferente debe contemplar bajo esta cláusula que, a petición escrita del asegurado, anticipará pagos parciales sobre el valor del reclamo, con base en el valor de la estimación preliminar de la pérdida, aceptada por el ajustador en los casos en que haya nombramiento, para adelantar la reparación, reposición o reemplazo de los bienes asegurados. En caso de que el anticipo o suma de anticipos que la compañía adelante al asegurado llegare a exceder la suma total indemnizable a que tenga derecho, éste se compromete a devolver el exceso pagado. Para esta cláusula el oferente debe contemplar un plazo máximo para el pago del anticipo diez (10) días a partir de la fecha de solicitud del mismo.</w:t>
      </w:r>
      <w:r w:rsidDel="00000000" w:rsidR="00000000" w:rsidRPr="00000000">
        <w:rPr>
          <w:rtl w:val="0"/>
        </w:rPr>
      </w:r>
    </w:p>
    <w:p w:rsidR="00000000" w:rsidDel="00000000" w:rsidP="00000000" w:rsidRDefault="00000000" w:rsidRPr="00000000" w14:paraId="000002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Aplicación de demérito por uso y/o mejora tecnológica.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Únicamente para los bienes con edad superior a seis (6) años. La aseguradora acepta que solamente aplicará demérito por uso y/o mejora tecnológica, o deducción por cualquier otro concepto, en la liquidación de las indemnizaciones de los siniestros ocasionados por cualquier evento.</w:t>
      </w:r>
      <w:r w:rsidDel="00000000" w:rsidR="00000000" w:rsidRPr="00000000">
        <w:rPr>
          <w:rtl w:val="0"/>
        </w:rPr>
      </w:r>
    </w:p>
    <w:p w:rsidR="00000000" w:rsidDel="00000000" w:rsidP="00000000" w:rsidRDefault="00000000" w:rsidRPr="00000000" w14:paraId="000002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Bienes bajo cuidado, tenencia y control.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Esta póliza cubre el interés del asegurado y la responsabilidad por propiedad privada perteneciente a otros, parcial o totalmente, pero en poder del asegurado o por los que sea legal o contractualmente responsable, ya sea porque se haya vendido, pero no entregado, se encuentren en almacenaje, para reparación o procesamiento, en demostración, en reemplazo temporal de otros equipos y/o recibidos provisionalmente y por cualquier otro motivo. Igualmente se extiende a amparar los bienes de propiedad de terceros en poder y/o bajo control del asegurado, ya sea en calidad de préstamo, arrendamiento, concesión u otro concepto. Aplica para maquinas declaradas dentro del inventario, u recibidas dentro de la vigencia de la póliza bajo el tiempo determinado en el slip técnico. Con aviso a la Aseguradora 30 días. Siempre y cuando hagan parte de la suma asegurada.</w:t>
      </w:r>
      <w:r w:rsidDel="00000000" w:rsidR="00000000" w:rsidRPr="00000000">
        <w:rPr>
          <w:rtl w:val="0"/>
        </w:rPr>
      </w:r>
    </w:p>
    <w:p w:rsidR="00000000" w:rsidDel="00000000" w:rsidP="00000000" w:rsidRDefault="00000000" w:rsidRPr="00000000" w14:paraId="0000025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Bienes en predios de terceros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En todos aquellos casos en los cuales existan bienes en predios de terceros y sobre los cuales el Asegurado no ejerza control, el contrato de seguro mantendrá sus efectos de asegurabilidad, aunque el asegurado no pueda ejercer sus actividades de administración y operación sobre los mismos.</w:t>
      </w:r>
      <w:r w:rsidDel="00000000" w:rsidR="00000000" w:rsidRPr="00000000">
        <w:rPr>
          <w:rtl w:val="0"/>
        </w:rPr>
      </w:r>
    </w:p>
    <w:p w:rsidR="00000000" w:rsidDel="00000000" w:rsidP="00000000" w:rsidRDefault="00000000" w:rsidRPr="00000000" w14:paraId="000002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72 horas para los eventos de la naturaleza.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Los oferentes deben contemplar bajo esta condición, para el caso de pérdidas a consecuencia de terremoto, temblor erupción, volcánica y demás eventos de la naturaleza, que sí varios de estos fenómenos ocurren dentro de cualquier período de 72 horas consecutivas, se tendrán como un solo siniestro y las pérdidas o daños que se causen deberán estar comprendidos, en una sola reclamación, sin exceder del total de la suma asegurada.</w:t>
      </w:r>
      <w:r w:rsidDel="00000000" w:rsidR="00000000" w:rsidRPr="00000000">
        <w:rPr>
          <w:rtl w:val="0"/>
        </w:rPr>
      </w:r>
    </w:p>
    <w:p w:rsidR="00000000" w:rsidDel="00000000" w:rsidP="00000000" w:rsidRDefault="00000000" w:rsidRPr="00000000" w14:paraId="0000025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aplicación de condiciones particulares.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expresamente acordado y convenido, que la Compañía acepta las condiciones básicas técnicas establecidas en los términos señalados, por lo tanto, en caso de existir discrepancia ente los ofrecimientos contenidos en la propuesta técnica básica,frentealostextosdelosejemplaresdelaspólizas,certificados, anexos o cualquier otro documento; prevalecerá la información y condiciones básicas técnicas establecidas.</w:t>
      </w:r>
      <w:r w:rsidDel="00000000" w:rsidR="00000000" w:rsidRPr="00000000">
        <w:rPr>
          <w:rtl w:val="0"/>
        </w:rPr>
      </w:r>
    </w:p>
    <w:p w:rsidR="00000000" w:rsidDel="00000000" w:rsidP="00000000" w:rsidRDefault="00000000" w:rsidRPr="00000000" w14:paraId="0000025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Conocimiento del riesgo.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Mediante la presente clausula, los oferentes aceptan que el asegurado, les ha brindado la oportunidad para realizar la inspección de los bienes y riesgos a que están sujetos los mismos y el patrimonio del Asegurado, razón por la cual se deja constancia del conocimiento y aceptación de los hechos, circunstancias y, en general, condiciones de los mismos. La compañía se reserva el derecho de llevar a cabo la inspección cuantas veces lo juzgue pertinente.</w:t>
      </w:r>
      <w:r w:rsidDel="00000000" w:rsidR="00000000" w:rsidRPr="00000000">
        <w:rPr>
          <w:rtl w:val="0"/>
        </w:rPr>
      </w:r>
    </w:p>
    <w:p w:rsidR="00000000" w:rsidDel="00000000" w:rsidP="00000000" w:rsidRDefault="00000000" w:rsidRPr="00000000" w14:paraId="0000025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Derechos sobre el salvamento.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infraseguro, cuando hubiese lugar a ellos. Se entiende por salvamento neto el valor resultante de descontar del valor de venta del mismo, los gastos realizados por la compañía para su recuperación y comercialización, excluyendo los gastos administrativos de la misma.</w:t>
      </w:r>
      <w:r w:rsidDel="00000000" w:rsidR="00000000" w:rsidRPr="00000000">
        <w:rPr>
          <w:rtl w:val="0"/>
        </w:rPr>
      </w:r>
    </w:p>
    <w:p w:rsidR="00000000" w:rsidDel="00000000" w:rsidP="00000000" w:rsidRDefault="00000000" w:rsidRPr="00000000" w14:paraId="0000025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Designación de ajustadores.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Compañía acepta que, en caso de designación de ajustador, la misma deberá efectuarse de común acuerdo entre la aseguradora y el asegurado, de conformidad con la siguiente condición. La Aseguradora presentará para cada reclamo relación de tres (3) ajustadores y el asegurado elegirá de la misma, el ajustador que considere conveniente.</w:t>
      </w:r>
      <w:r w:rsidDel="00000000" w:rsidR="00000000" w:rsidRPr="00000000">
        <w:rPr>
          <w:rtl w:val="0"/>
        </w:rPr>
      </w:r>
    </w:p>
    <w:p w:rsidR="00000000" w:rsidDel="00000000" w:rsidP="00000000" w:rsidRDefault="00000000" w:rsidRPr="00000000" w14:paraId="0000025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Denominación en libros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la compañía acepta el título, nombre, denominación y/o nomenclatura con que el asegurado identifica o describe los bienes asegurados en sus registros o libro de comercio o de contabilidad, siempre y cuando se trate de bienes amparados bajo la presente póliza.</w:t>
      </w:r>
      <w:r w:rsidDel="00000000" w:rsidR="00000000" w:rsidRPr="00000000">
        <w:rPr>
          <w:rtl w:val="0"/>
        </w:rPr>
      </w:r>
    </w:p>
    <w:p w:rsidR="00000000" w:rsidDel="00000000" w:rsidP="00000000" w:rsidRDefault="00000000" w:rsidRPr="00000000" w14:paraId="0000025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Errores, omisiones e inexactitudes.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r w:rsidDel="00000000" w:rsidR="00000000" w:rsidRPr="00000000">
        <w:rPr>
          <w:rtl w:val="0"/>
        </w:rPr>
      </w:r>
    </w:p>
    <w:p w:rsidR="00000000" w:rsidDel="00000000" w:rsidP="00000000" w:rsidRDefault="00000000" w:rsidRPr="00000000" w14:paraId="0000025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Experticio técnico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r w:rsidDel="00000000" w:rsidR="00000000" w:rsidRPr="00000000">
        <w:rPr>
          <w:rtl w:val="0"/>
        </w:rPr>
      </w:r>
    </w:p>
    <w:p w:rsidR="00000000" w:rsidDel="00000000" w:rsidP="00000000" w:rsidRDefault="00000000" w:rsidRPr="00000000" w14:paraId="0000025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Extensión de responsabilidad civil cuando el equipo o maquinaria no esté siendo conducido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la presente póliza indemnizará la Responsabilidad Civil Extracontractual de la cual el asegurado sea responsable aun cuando la maquinaria asegurada no está siendo conducida o no se encuentre en funcionamiento.</w:t>
      </w:r>
      <w:r w:rsidDel="00000000" w:rsidR="00000000" w:rsidRPr="00000000">
        <w:rPr>
          <w:rtl w:val="0"/>
        </w:rPr>
      </w:r>
    </w:p>
    <w:p w:rsidR="00000000" w:rsidDel="00000000" w:rsidP="00000000" w:rsidRDefault="00000000" w:rsidRPr="00000000" w14:paraId="000002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Modificaciones a favor del asegurado.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Los proponentes deben contemplar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w:t>
      </w:r>
      <w:r w:rsidDel="00000000" w:rsidR="00000000" w:rsidRPr="00000000">
        <w:rPr>
          <w:rtl w:val="0"/>
        </w:rPr>
      </w:r>
    </w:p>
    <w:p w:rsidR="00000000" w:rsidDel="00000000" w:rsidP="00000000" w:rsidRDefault="00000000" w:rsidRPr="00000000" w14:paraId="000002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Modificaciones o variaciones al estado del riesgo: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30 días siguientes a la fecha de modificación del riesgo, si esta depende del arbitrio del asegurado o del tomador. Si les es extraña dentro de los 30 días siguientes a aquel en que tengan conocimiento de ella, conocimiento que se presume transcurridos30días desde el momento de la modificación.</w:t>
      </w:r>
      <w:r w:rsidDel="00000000" w:rsidR="00000000" w:rsidRPr="00000000">
        <w:rPr>
          <w:rtl w:val="0"/>
        </w:rPr>
      </w:r>
    </w:p>
    <w:p w:rsidR="00000000" w:rsidDel="00000000" w:rsidP="00000000" w:rsidRDefault="00000000" w:rsidRPr="00000000" w14:paraId="000002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Movilización de bienes para su uso y/o actividad.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Los oferentes deben contemplar que se debe extender a amparar los bienes asegurados, cuando sean movilizados para su uso y/o actividad a otros predios del asegurado o de terceros, incluyendo la movilización en vehículos transportadores y mientras permanezcan en estos otros predios, bajo los mismos amparos de la presente póliza. (Excluye tránsito).</w:t>
      </w:r>
      <w:r w:rsidDel="00000000" w:rsidR="00000000" w:rsidRPr="00000000">
        <w:rPr>
          <w:rtl w:val="0"/>
        </w:rPr>
      </w:r>
    </w:p>
    <w:p w:rsidR="00000000" w:rsidDel="00000000" w:rsidP="00000000" w:rsidRDefault="00000000" w:rsidRPr="00000000" w14:paraId="000002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Movilización dentro y fuera de predios, hasta 200km</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concurrencia de amparos, cláusulas o condiciones.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de acuerdo con su conveniencia.</w:t>
      </w:r>
      <w:r w:rsidDel="00000000" w:rsidR="00000000" w:rsidRPr="00000000">
        <w:rPr>
          <w:rtl w:val="0"/>
        </w:rPr>
      </w:r>
    </w:p>
    <w:p w:rsidR="00000000" w:rsidDel="00000000" w:rsidP="00000000" w:rsidRDefault="00000000" w:rsidRPr="00000000" w14:paraId="000002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concurrencia de deducibles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en el evento de que un bien a consecuencia de un siniestro se vea afectado por diferentes amparos de la póliza, únicamente se deducirá de la indemnización el deducible menor.</w:t>
      </w:r>
      <w:r w:rsidDel="00000000" w:rsidR="00000000" w:rsidRPr="00000000">
        <w:rPr>
          <w:rtl w:val="0"/>
        </w:rPr>
      </w:r>
    </w:p>
    <w:p w:rsidR="00000000" w:rsidDel="00000000" w:rsidP="00000000" w:rsidRDefault="00000000" w:rsidRPr="00000000" w14:paraId="000002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tasación o inventario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expresamente entendido, convenido y aceptado que la Compañía no efectuará un inventario o tasación de la propiedad no dañada por un siniestro amparado por la póliza a la cual este documento se adhiere, cuando la cuantía reclamada por el asegurado sea igual o inferior al 10% del valor asegurado de la póliza.</w:t>
      </w:r>
      <w:r w:rsidDel="00000000" w:rsidR="00000000" w:rsidRPr="00000000">
        <w:rPr>
          <w:rtl w:val="0"/>
        </w:rPr>
      </w:r>
    </w:p>
    <w:p w:rsidR="00000000" w:rsidDel="00000000" w:rsidP="00000000" w:rsidRDefault="00000000" w:rsidRPr="00000000" w14:paraId="000002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Pago de la indemnización.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Los oferentes deben contemplar en caso de siniestro, que el asegurado se reserva el derecho de solicitar a la compañía de seguros el pago de la indemnización, mediante la reparación, y/o reposición del bien o bienes afectados, o mediante pago a los contratistas y/o proveedores de servicios o suministro de éstos u otros similares con los cuales la Entidad</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decida reemplazarlos, y la compañía a petición escrita de la Entidad Asegurada, efectuará el pago de la indemnización, hasta el monto de su responsabilidad, bajo estas condiciones.</w:t>
      </w:r>
      <w:r w:rsidDel="00000000" w:rsidR="00000000" w:rsidRPr="00000000">
        <w:rPr>
          <w:rtl w:val="0"/>
        </w:rPr>
      </w:r>
    </w:p>
    <w:p w:rsidR="00000000" w:rsidDel="00000000" w:rsidP="00000000" w:rsidRDefault="00000000" w:rsidRPr="00000000" w14:paraId="0000026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Restitución automática de la suma asegurada por pago de siniestro (excepto para AMIT, AMCCOPH, Sabotaje y Terrorismo).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esta cláusula, el Oferente debe contemplar que, no obstante que la suma asegurada se reduce desde el momento del siniestro en el importe de la indemnización pagada por la compañía, la misma se entenderá restablecida, desde el momento mismo del siniestro, en el importe correspondiente. Dicho restablecimiento dará derecho a la compañía al cobro de una prima proporcional por el resto de la vigencia de la póliza, calculada a prorrata. Esta condición no aplica para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AMIT, AMCCOPH, Sabotaje y Terrorismo;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opera una sola vez durante la vigencia de la póliza y no aplica para RCE.</w:t>
      </w:r>
      <w:r w:rsidDel="00000000" w:rsidR="00000000" w:rsidRPr="00000000">
        <w:rPr>
          <w:rtl w:val="0"/>
        </w:rPr>
      </w:r>
    </w:p>
    <w:p w:rsidR="00000000" w:rsidDel="00000000" w:rsidP="00000000" w:rsidRDefault="00000000" w:rsidRPr="00000000" w14:paraId="0000026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Revocación de la póliza, cláusulas o condiciones con término de treinta (30) días y para AMIT, AMCCOPH, Sabotaje y Terrorismo 10 días.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oferente debe contemplar bajo esta cláusula, que la póliza podrá ser revocada unilateralmente por la compañía, mediante noticia escrita enviada al asegurado, a su última dirección registrada, con no menos de treinta (30) días y para AMIT, AMCCOPH, Sabotaje y Terrorismo diez (10)días,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treinta (30) días de antelación a la fecha de vencimiento de la póliza, en caso contrario se dará por entendido que la Compañía acepta la renovación o prórroga hasta el límite legal establecido en la Ley 80 de 1993, para la adición de los contratos y manteniendo las mismas condiciones ofertadas en este proceso.</w:t>
      </w:r>
      <w:r w:rsidDel="00000000" w:rsidR="00000000" w:rsidRPr="00000000">
        <w:rPr>
          <w:rtl w:val="0"/>
        </w:rPr>
      </w:r>
    </w:p>
    <w:p w:rsidR="00000000" w:rsidDel="00000000" w:rsidP="00000000" w:rsidRDefault="00000000" w:rsidRPr="00000000" w14:paraId="0000026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Traslado temporal de bienes.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Por un término de treinta (30) días. Los bienes amparados que sean trasladados temporalmente a otro sitio dentro o fuera de los predios del asegurado para reparación, limpieza, renovación, acondicionamiento, revisión, mantenimiento o fines similares, deben ampararse por la póliza mientras que estén en montaje o desmontaje y durante el tiempo que permanezcan en otros sitios en el territorio de la República de Colombia, a partir de la fecha en que se inicie el traslado incluyendo el transporte y permanencia.”. para los daños ocasionados durante el transporte, se indemnizará en exceso de las pólizas contratadas por el transportador, en el evento de existir, de lo contrario operará en forma directa.</w:t>
      </w:r>
      <w:r w:rsidDel="00000000" w:rsidR="00000000" w:rsidRPr="00000000">
        <w:rPr>
          <w:rtl w:val="0"/>
        </w:rPr>
      </w:r>
    </w:p>
    <w:p w:rsidR="00000000" w:rsidDel="00000000" w:rsidP="00000000" w:rsidRDefault="00000000" w:rsidRPr="00000000" w14:paraId="0000026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Tabla de demérito a aplicar.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aseguradora acepta que la propuesta contempla la siguiente tabla de porcentajes de demérito y mejora tecnológica (sumados los dos conceptos), que se aplicarán en los reclamos que afecten la presente póliza y la cual es requisito mínimo obligatorio.</w:t>
      </w:r>
      <w:r w:rsidDel="00000000" w:rsidR="00000000" w:rsidRPr="00000000">
        <w:rPr>
          <w:rtl w:val="0"/>
        </w:rPr>
      </w:r>
    </w:p>
    <w:p w:rsidR="00000000" w:rsidDel="00000000" w:rsidP="00000000" w:rsidRDefault="00000000" w:rsidRPr="00000000" w14:paraId="0000026A">
      <w:pPr>
        <w:ind w:left="284" w:right="53" w:firstLine="0"/>
        <w:rPr>
          <w:rFonts w:ascii="Arial Narrow" w:cs="Arial Narrow" w:eastAsia="Arial Narrow" w:hAnsi="Arial Narrow"/>
          <w:sz w:val="22"/>
          <w:szCs w:val="22"/>
        </w:rPr>
      </w:pPr>
      <w:r w:rsidDel="00000000" w:rsidR="00000000" w:rsidRPr="00000000">
        <w:rPr>
          <w:rtl w:val="0"/>
        </w:rPr>
      </w:r>
    </w:p>
    <w:tbl>
      <w:tblPr>
        <w:tblStyle w:val="Table5"/>
        <w:tblW w:w="7765.999999999999" w:type="dxa"/>
        <w:jc w:val="left"/>
        <w:tblInd w:w="629.0" w:type="dxa"/>
        <w:tblLayout w:type="fixed"/>
        <w:tblLook w:val="0000"/>
      </w:tblPr>
      <w:tblGrid>
        <w:gridCol w:w="5084"/>
        <w:gridCol w:w="2682"/>
        <w:tblGridChange w:id="0">
          <w:tblGrid>
            <w:gridCol w:w="5084"/>
            <w:gridCol w:w="2682"/>
          </w:tblGrid>
        </w:tblGridChange>
      </w:tblGrid>
      <w:tr>
        <w:trPr>
          <w:cantSplit w:val="0"/>
          <w:trHeight w:val="340"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6B">
            <w:pPr>
              <w:spacing w:before="4" w:lineRule="auto"/>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EDAD DE LA MAQUINARIA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6C">
            <w:pPr>
              <w:spacing w:before="4" w:lineRule="auto"/>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PORCENTAJE</w:t>
            </w:r>
            <w:r w:rsidDel="00000000" w:rsidR="00000000" w:rsidRPr="00000000">
              <w:rPr>
                <w:rtl w:val="0"/>
              </w:rPr>
            </w:r>
          </w:p>
        </w:tc>
      </w:tr>
      <w:tr>
        <w:trPr>
          <w:cantSplit w:val="0"/>
          <w:trHeight w:val="340"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6D">
            <w:pPr>
              <w:spacing w:before="16" w:lineRule="auto"/>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0 a 6 años</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6E">
            <w:pPr>
              <w:spacing w:before="16" w:lineRule="auto"/>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0</w:t>
            </w:r>
          </w:p>
        </w:tc>
      </w:tr>
      <w:tr>
        <w:trPr>
          <w:cantSplit w:val="0"/>
          <w:trHeight w:val="340"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6F">
            <w:pPr>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Superior a 6 años y hasta 12 años</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70">
            <w:pPr>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w:t>
            </w:r>
          </w:p>
        </w:tc>
      </w:tr>
      <w:tr>
        <w:trPr>
          <w:cantSplit w:val="0"/>
          <w:trHeight w:val="340"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71">
            <w:pPr>
              <w:spacing w:before="6" w:lineRule="auto"/>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Superior a 12 años y hasta 18 años</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72">
            <w:pPr>
              <w:spacing w:before="6" w:lineRule="auto"/>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10</w:t>
            </w:r>
          </w:p>
        </w:tc>
      </w:tr>
      <w:tr>
        <w:trPr>
          <w:cantSplit w:val="0"/>
          <w:trHeight w:val="340"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73">
            <w:pPr>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Superior a 18 años y hasta 24 años</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74">
            <w:pPr>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15</w:t>
            </w:r>
          </w:p>
        </w:tc>
      </w:tr>
      <w:tr>
        <w:trPr>
          <w:cantSplit w:val="0"/>
          <w:trHeight w:val="340"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75">
            <w:pPr>
              <w:spacing w:before="4" w:lineRule="auto"/>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Superior a 24 años</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276">
            <w:pPr>
              <w:spacing w:before="4" w:lineRule="auto"/>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20</w:t>
            </w:r>
          </w:p>
        </w:tc>
      </w:tr>
    </w:tbl>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77" w:line="240" w:lineRule="auto"/>
        <w:ind w:left="284"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8">
      <w:pPr>
        <w:widowControl w:val="0"/>
        <w:numPr>
          <w:ilvl w:val="0"/>
          <w:numId w:val="5"/>
        </w:numPr>
        <w:ind w:left="992.1259842519685"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color w:val="ff0000"/>
          <w:sz w:val="22"/>
          <w:szCs w:val="22"/>
          <w:rtl w:val="0"/>
        </w:rPr>
        <w:t xml:space="preserve">Valor acordado sin aplicación de infraseguro:</w:t>
      </w:r>
      <w:r w:rsidDel="00000000" w:rsidR="00000000" w:rsidRPr="00000000">
        <w:rPr>
          <w:rFonts w:ascii="Arial Narrow" w:cs="Arial Narrow" w:eastAsia="Arial Narrow" w:hAnsi="Arial Narrow"/>
          <w:color w:val="ff0000"/>
          <w:sz w:val="22"/>
          <w:szCs w:val="22"/>
          <w:rtl w:val="0"/>
        </w:rPr>
        <w:t xml:space="preserve"> queda entendido, convenido y aceptado que el valor del interés asegurado es el que se señala en la carátula de la póliza el cual corresponde a su valor reportado por la entidad. Por lo tanto, en caso de ocurrir un siniestro amparado bajo la presente póliza, la aseguradora indemnizará la pérdida hasta el monto del valor asegurado, sin aplicación de infraseguro.</w:t>
      </w:r>
      <w:r w:rsidDel="00000000" w:rsidR="00000000" w:rsidRPr="00000000">
        <w:rPr>
          <w:rtl w:val="0"/>
        </w:rPr>
      </w:r>
    </w:p>
    <w:p w:rsidR="00000000" w:rsidDel="00000000" w:rsidP="00000000" w:rsidRDefault="00000000" w:rsidRPr="00000000" w14:paraId="0000027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3" w:right="53" w:hanging="426"/>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Gastos para traslado de la pieza o máquina por colisión directa o indirecta, Varada o impedimento de movilidad hasta 5 SMMLV por evento, con pago directo por parte del asegurador al proveedor autorizado por parte de la entidad.</w:t>
      </w:r>
    </w:p>
    <w:p w:rsidR="00000000" w:rsidDel="00000000" w:rsidP="00000000" w:rsidRDefault="00000000" w:rsidRPr="00000000" w14:paraId="0000027A">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B">
      <w:pPr>
        <w:spacing w:before="16"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SEGURO GLOBAL DE MANEJO PARA ENTIDADES OFICIALES</w:t>
      </w:r>
    </w:p>
    <w:p w:rsidR="00000000" w:rsidDel="00000000" w:rsidP="00000000" w:rsidRDefault="00000000" w:rsidRPr="00000000" w14:paraId="0000027D">
      <w:pPr>
        <w:ind w:right="53"/>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7E">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 DEL SEGURO:</w:t>
      </w:r>
    </w:p>
    <w:p w:rsidR="00000000" w:rsidDel="00000000" w:rsidP="00000000" w:rsidRDefault="00000000" w:rsidRPr="00000000" w14:paraId="0000027F">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Amparar los riesgos que implique menoscabo de fondos y bienes departamentales y nacionales causados por actos u omisiones de empleados o sus reemplazantes, de la Entidad en ejercicio de sus funciones que incurran en delitos contra la administración pública o en alcances por incumplimiento a las disposiciones legales y reglamentarias. Se cubre el costo de la rendición y reconstrucción de cuentas llevadas a cabo por funcionarios de la Contraloría, procuraduría y demás entes de control, en los casos de abandono de cargo o fallecimiento del responsable de la rendición de las cuentas.</w:t>
      </w:r>
    </w:p>
    <w:p w:rsidR="00000000" w:rsidDel="00000000" w:rsidP="00000000" w:rsidRDefault="00000000" w:rsidRPr="00000000" w14:paraId="00000280">
      <w:pPr>
        <w:spacing w:before="14"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1">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VALOR ASEGURADO: $500.000.000</w:t>
      </w:r>
      <w:r w:rsidDel="00000000" w:rsidR="00000000" w:rsidRPr="00000000">
        <w:rPr>
          <w:rtl w:val="0"/>
        </w:rPr>
      </w:r>
    </w:p>
    <w:p w:rsidR="00000000" w:rsidDel="00000000" w:rsidP="00000000" w:rsidRDefault="00000000" w:rsidRPr="00000000" w14:paraId="00000282">
      <w:pPr>
        <w:spacing w:before="13"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3">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MODALIDAD DE COBERTURA: </w:t>
      </w:r>
      <w:r w:rsidDel="00000000" w:rsidR="00000000" w:rsidRPr="00000000">
        <w:rPr>
          <w:rFonts w:ascii="Arial Narrow" w:cs="Arial Narrow" w:eastAsia="Arial Narrow" w:hAnsi="Arial Narrow"/>
          <w:sz w:val="22"/>
          <w:szCs w:val="22"/>
          <w:rtl w:val="0"/>
        </w:rPr>
        <w:t xml:space="preserve">DESCUBRIMIENTO</w:t>
      </w:r>
    </w:p>
    <w:p w:rsidR="00000000" w:rsidDel="00000000" w:rsidP="00000000" w:rsidRDefault="00000000" w:rsidRPr="00000000" w14:paraId="00000284">
      <w:pPr>
        <w:spacing w:before="1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5">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AMPARO BÁSICO OBLIGATORIO:</w:t>
      </w:r>
      <w:r w:rsidDel="00000000" w:rsidR="00000000" w:rsidRPr="00000000">
        <w:rPr>
          <w:rtl w:val="0"/>
        </w:rPr>
      </w:r>
    </w:p>
    <w:p w:rsidR="00000000" w:rsidDel="00000000" w:rsidP="00000000" w:rsidRDefault="00000000" w:rsidRPr="00000000" w14:paraId="00000286">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Aseguradora ampara al Asegurado contra pérdidas de dinero, valores u otros bienes de su propiedad o que se encuentren bajo su responsabilidad a cualquier título, que ocurran durante la vigencia de la póliza, como consecuencia de uno o más actos fraudulentos o dolosos cometidos por cualquiera de sus empleados, ya sea actuando por sí mismo o en complicidad con otras personas sean empleados o no del asegurado, hasta una cantidad que no exceda al límite asegurado. Siempre y cuando la conducta sea dolosa o fraudulenta, la tipificación o calificación penal, así como la jurisdicción ante la cual se adelante la respectiva investigación o juicio, carecerá de incidencia en la determinación de la procedencia del amparo otorgado.</w:t>
      </w:r>
    </w:p>
    <w:p w:rsidR="00000000" w:rsidDel="00000000" w:rsidP="00000000" w:rsidRDefault="00000000" w:rsidRPr="00000000" w14:paraId="00000287">
      <w:pPr>
        <w:spacing w:before="14"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8">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COBERTURAS BÁSICAS</w:t>
      </w:r>
    </w:p>
    <w:p w:rsidR="00000000" w:rsidDel="00000000" w:rsidP="00000000" w:rsidRDefault="00000000" w:rsidRPr="00000000" w14:paraId="00000289">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seguro cubre las pérdidas causadas por los empleados de manejo o los reemplazantes contra los riesgos que impliquen:</w:t>
      </w:r>
    </w:p>
    <w:p w:rsidR="00000000" w:rsidDel="00000000" w:rsidP="00000000" w:rsidRDefault="00000000" w:rsidRPr="00000000" w14:paraId="0000028A">
      <w:pPr>
        <w:ind w:left="284" w:right="5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77"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Alcances fiscales.</w:t>
      </w:r>
    </w:p>
    <w:p w:rsidR="00000000" w:rsidDel="00000000" w:rsidP="00000000" w:rsidRDefault="00000000" w:rsidRPr="00000000" w14:paraId="0000028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Amparo a personal de compañías que tienen vinculación con el asegurado y manejan fondos o bienes del asegurado tales como subcontratistas, servicios temporales y/o similares, Sublimite al 70% del valor asegurado, Siempre que se encuentren bajo control y/o supervisión del asegurado.</w:t>
      </w:r>
    </w:p>
    <w:p w:rsidR="00000000" w:rsidDel="00000000" w:rsidP="00000000" w:rsidRDefault="00000000" w:rsidRPr="00000000" w14:paraId="0000028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Cajasmenoresymanejodetítulosvalores,sublimitadoal25%delvalor asegurado.</w:t>
      </w:r>
    </w:p>
    <w:p w:rsidR="00000000" w:rsidDel="00000000" w:rsidP="00000000" w:rsidRDefault="00000000" w:rsidRPr="00000000" w14:paraId="0000028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Delitos contra la administración pública.</w:t>
      </w:r>
    </w:p>
    <w:p w:rsidR="00000000" w:rsidDel="00000000" w:rsidP="00000000" w:rsidRDefault="00000000" w:rsidRPr="00000000" w14:paraId="0000028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Delitos contra el Patrimonio Económico.</w:t>
      </w:r>
    </w:p>
    <w:p w:rsidR="00000000" w:rsidDel="00000000" w:rsidP="00000000" w:rsidRDefault="00000000" w:rsidRPr="00000000" w14:paraId="0000029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Fallos de Responsabilidad Civil Fiscal conforme a lo consagrado en la ley 610 de 2000 con extensión de cobertura por determinación mediante el proceso verbal de responsabilidad fiscal previsto en los artículos 97 y 98 de la ley 1474 de 2011 (estatuto anticorrupción) o sus actos modificatorios.</w:t>
      </w:r>
    </w:p>
    <w:p w:rsidR="00000000" w:rsidDel="00000000" w:rsidP="00000000" w:rsidRDefault="00000000" w:rsidRPr="00000000" w14:paraId="0000029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Gastos de reconstrucción de cuentas.</w:t>
      </w:r>
    </w:p>
    <w:p w:rsidR="00000000" w:rsidDel="00000000" w:rsidP="00000000" w:rsidRDefault="00000000" w:rsidRPr="00000000" w14:paraId="0000029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Gastos de rendición de cuentas.</w:t>
      </w:r>
    </w:p>
    <w:p w:rsidR="00000000" w:rsidDel="00000000" w:rsidP="00000000" w:rsidRDefault="00000000" w:rsidRPr="00000000" w14:paraId="00000293">
      <w:pPr>
        <w:spacing w:before="6"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4">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COBERTURAS Y CLÁUSULAS ADICIONALES OBLIGATORIAS</w:t>
      </w:r>
    </w:p>
    <w:p w:rsidR="00000000" w:rsidDel="00000000" w:rsidP="00000000" w:rsidRDefault="00000000" w:rsidRPr="00000000" w14:paraId="0000029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3"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de cargos que por error u omisión no se hayan informado al inicio del seguro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no obstante, lo que en contrario se diga en las condiciones generales de la póliza, el presente anexo se extiende a cubrir automáticamente todo cargo que por error u omisión no se haya informado al inicio del seguro por el asegurado. El asegurado deberá comunicar tal situaciónalaaseguradoradentrodelos90 días siguientes a la expedición del seguro y la compañía efectuará el cobro de la prima proporcional a prorrata.</w:t>
      </w:r>
    </w:p>
    <w:p w:rsidR="00000000" w:rsidDel="00000000" w:rsidP="00000000" w:rsidRDefault="00000000" w:rsidRPr="00000000" w14:paraId="0000029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de nuevos cargos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no obstante lo que en contrario se diga en las condiciones generales de la póliza, el presente anexo se extiende a cubrir automáticamente todo nuevo cargo creado por el asegurado sin que ello requiera de aviso y sin que se genere cobro de prima adicional, siempre y cuando los cargos creados no superen el 15 % de los cargos asegurados, caso en el cual si se requerirá dar aviso dentro de los 90 días siguientes a la creación y generará el cobro de prima.</w:t>
      </w:r>
    </w:p>
    <w:p w:rsidR="00000000" w:rsidDel="00000000" w:rsidP="00000000" w:rsidRDefault="00000000" w:rsidRPr="00000000" w14:paraId="0000029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de gastos para la demostración del siniestro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aseguradora se obliga a indemnizar los gastos en que necesaria y razonablemente incurra el asegurado con el fin de demostrar la ocurrencia del siniestro y la cuantía de la pérdida.</w:t>
      </w:r>
      <w:r w:rsidDel="00000000" w:rsidR="00000000" w:rsidRPr="00000000">
        <w:rPr>
          <w:rFonts w:ascii="Arial Narrow" w:cs="Arial Narrow" w:eastAsia="Arial Narrow" w:hAnsi="Arial Narrow"/>
          <w:b w:val="1"/>
          <w:bCs w:val="1"/>
          <w:i w:val="1"/>
          <w:iCs w:val="1"/>
          <w:smallCaps w:val="0"/>
          <w:strike w:val="0"/>
          <w:color w:val="000000"/>
          <w:sz w:val="22"/>
          <w:szCs w:val="22"/>
          <w:u w:val="none"/>
          <w:shd w:fill="auto" w:val="clear"/>
          <w:vertAlign w:val="baseline"/>
          <w:rtl w:val="0"/>
        </w:rPr>
        <w:t xml:space="preserve">(hasta el 100% de los gastos demostrados),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Sublímite 20% del valor asegurado.</w:t>
      </w:r>
    </w:p>
    <w:p w:rsidR="00000000" w:rsidDel="00000000" w:rsidP="00000000" w:rsidRDefault="00000000" w:rsidRPr="00000000" w14:paraId="0000029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Bienes bajo cuidado, tenencia, control y custodia: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entendido, convenido y aceptado que la Compañía de Seguros indemnizará los daños ocasionados por cualquier siniestro amparado bajo la presente póliza, que afecte bienes que, sin ser de propiedad del asegurado, estén bajo la responsabilidad, cuidado, tenencia, control o custodia del mismo. En dicho evento, y posterior a la pérdida, la prima adicional se liquidará con base en las tasas contratadas. Sublímite al 70% evento/vigencia. Opera en exceso de las pólizas del titular del interés asegurable, siempre y cuando dicho titular posea este tipo de pólizas y no se vincule a la INDEPORTES BOYACÁ de manera directa o en solidaridad con las afectaciones, esta cobertura opera en exceso de las pólizas que el propietario de dichos bienes tenga contratadas., siempre y cuando existan de lo contrario operan de manera directa.</w:t>
      </w:r>
    </w:p>
    <w:p w:rsidR="00000000" w:rsidDel="00000000" w:rsidP="00000000" w:rsidRDefault="00000000" w:rsidRPr="00000000" w14:paraId="0000029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aplicación de condiciones particulares.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w:t>
      </w:r>
    </w:p>
    <w:p w:rsidR="00000000" w:rsidDel="00000000" w:rsidP="00000000" w:rsidRDefault="00000000" w:rsidRPr="00000000" w14:paraId="0000029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concurrencia de pólizas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INDEPORTES BOYACÁ podrá a su criterio, reclamar la indemnización bajo la presente póliza y/o la de manejo individual del funcionario, Si fuere el caso, en consideración sus respectivos límites y sin sobre pasar el 100% de las afectaciones causadas. En todo caso el asegurador no podrá exigir por cual póliza presentar la reclamación o algún tipo de límite. Cualquier estipulación en contrario dentro de las condiciones de la póliza, quedará sin efecto. Se aclara que el manejo individual y el global aplican “Si fuera el caso”.</w:t>
      </w:r>
    </w:p>
    <w:p w:rsidR="00000000" w:rsidDel="00000000" w:rsidP="00000000" w:rsidRDefault="00000000" w:rsidRPr="00000000" w14:paraId="0000029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protección Bancaria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Se cubre la pérdida de dinero que el asegurado tenga depositado en sus cuentas corrientes o de ahorro en entidades bancarias o Financieras, en la cual el asegurado o cualquier banco comprometido dentro de la prueba de la pérdida y en el cual el asegurado tenga cuenta corriente o de ahorros, como sus respectivos intereses aparezcan, puede sustentar como debida a falsificación o adulteración de o en cualquier cheque o giro, letra de cambio, pagaré, carta de crédito o cualquier documento similar de crédito, girado, ordenado o dirigido para pagar determinada suma de dinero, hecho o girado por o para un asegurado, o por o para una persona que obre en su nombre o representación, incluyendo a) cualquier cheque o giro hecho o girado en nombre del asegurado, pagadero a una persona ficticia y endosado o pagado a nombre de dicha persona. b) cualquier cheque o giro hecho o girado en transacción por el asegurado o su representante a favor de un tercero y entregado al representante de éste, que resultare endosado o cobrado por persona distinta a quien se giró. c) cualquier cheque o giro con destino al pago de salarios que, habiendo sido girado u ordenado por el asegurado, resultare endosado o cobrado por un tercero obrando supuestamente a nombre del girador, o de aquél a quien se debía hacer el pago. Habrá cobertura para cualquiera de los endosos descritos en a, b y c, siempre que pueda ser calificado como falsificación o adulteración de conformidad con las leyes pertinentes de la República de Colombia. Siempre y cuando no se compruebe responsabilidad de la entidad bancaria. Sublímite 50% del valor asegurado.</w:t>
      </w:r>
    </w:p>
    <w:p w:rsidR="00000000" w:rsidDel="00000000" w:rsidP="00000000" w:rsidRDefault="00000000" w:rsidRPr="00000000" w14:paraId="0000029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Costo en juicios y Honorarios profesionales.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extiende la cobertura para amparar e indemnizarlos costos de los procesos judiciales y los honorarios de abogados, siempre y cuando sean justificados y razonables para la defensa de cualquier procedimiento legal o pleito, en el cual sea demandado el asegurado y con el que se pretenda demostrar responsabilidad por cualquier reclamación, daño o pérdida que pueda afectar la cobertura otorgada bajo este seguro, </w:t>
      </w:r>
      <w:r w:rsidDel="00000000" w:rsidR="00000000" w:rsidRPr="00000000">
        <w:rPr>
          <w:rFonts w:ascii="Arial Narrow" w:cs="Arial Narrow" w:eastAsia="Arial Narrow" w:hAnsi="Arial Narrow"/>
          <w:b w:val="1"/>
          <w:bCs w:val="1"/>
          <w:i w:val="1"/>
          <w:iCs w:val="1"/>
          <w:smallCaps w:val="0"/>
          <w:strike w:val="0"/>
          <w:color w:val="000000"/>
          <w:sz w:val="22"/>
          <w:szCs w:val="22"/>
          <w:u w:val="none"/>
          <w:shd w:fill="auto" w:val="clear"/>
          <w:vertAlign w:val="baseline"/>
          <w:rtl w:val="0"/>
        </w:rPr>
        <w:t xml:space="preserve">(hasta el 100% de los gastos demostrados)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sublímite del 20% del límite asegurado.</w:t>
      </w:r>
    </w:p>
    <w:p w:rsidR="00000000" w:rsidDel="00000000" w:rsidP="00000000" w:rsidRDefault="00000000" w:rsidRPr="00000000" w14:paraId="0000029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Extensión de cobertura para empleados de firmas especializadas y otros al 70 % del valor asegurado.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esta condición la cobertura de la presente póliza se extiende a amparar a todas aquellas personas naturales que presten servicios en los establecimientos del asegurado bajo cualquier título o contrato, incluidos los empleados de firmas especializadas, los empleados de contratistas independientes, los cuales deben cumplir con las normas que los regulan y con las garantías exigidas por la ley 80 de 1993. Esta cobertura queda sujeta a que las operaciones que realicen tales personas estén bajo el control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w:t>
      </w:r>
      <w:r w:rsidDel="00000000" w:rsidR="00000000" w:rsidRPr="00000000">
        <w:rPr>
          <w:rtl w:val="0"/>
        </w:rPr>
      </w:r>
    </w:p>
    <w:p w:rsidR="00000000" w:rsidDel="00000000" w:rsidP="00000000" w:rsidRDefault="00000000" w:rsidRPr="00000000" w14:paraId="0000029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Extensión de cobertura para empleados ocasionales, temporales y transitorios al 70 % del valor asegurado.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esta condición la cobertura de la presente póliza se extiende a amparar a los trabajadores ocasionales, temporales o transitorios y a quienes, sin serlo, realicen prácticas o investigaciones en sus dependencias.</w:t>
      </w:r>
    </w:p>
    <w:p w:rsidR="00000000" w:rsidDel="00000000" w:rsidP="00000000" w:rsidRDefault="00000000" w:rsidRPr="00000000" w14:paraId="0000029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por pagos de auditores revisores y contadores a otros profesionales.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otorga cobertura para amparar los gastos en que incurra el asegurado por pago de auditores, revisores y contadores que se requieran para analizar y certificar los datos extraídos de los libros de contabilidad y demás documentos del negocio del asegurado, al igual que cualesquiera otras información es que sean solicitadas por la compañía al asegurado, para la demostración de la ocurrencia y cuantía del siniestro,</w:t>
      </w:r>
      <w:r w:rsidDel="00000000" w:rsidR="00000000" w:rsidRPr="00000000">
        <w:rPr>
          <w:rFonts w:ascii="Arial Narrow" w:cs="Arial Narrow" w:eastAsia="Arial Narrow" w:hAnsi="Arial Narrow"/>
          <w:b w:val="1"/>
          <w:bCs w:val="1"/>
          <w:i w:val="1"/>
          <w:iCs w:val="1"/>
          <w:smallCaps w:val="0"/>
          <w:strike w:val="0"/>
          <w:color w:val="000000"/>
          <w:sz w:val="22"/>
          <w:szCs w:val="22"/>
          <w:u w:val="none"/>
          <w:shd w:fill="auto" w:val="clear"/>
          <w:vertAlign w:val="baseline"/>
          <w:rtl w:val="0"/>
        </w:rPr>
        <w:t xml:space="preserve">(hasta el 100% de los gastos demostrados)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según lo establecido en esta póliza Sublímite 20% del límite asegurado. Mediante esta cláusula el amparo que otorga la póliza debe extenderse a cubrir automáticamente todo nuevo cargo creado por INDEPORTES BOYACÁ, sin que exista obligación por parte de la entidad asegurada de reportarle dichos nuevos cargos, siempre y cuando, los cargos creados no super en el 15 %de los cargos asegurados, caso en el cual si se requerirá dar aviso dentro de los 120 días siguientes a la creación y generará el cobro de prima.</w:t>
      </w:r>
    </w:p>
    <w:p w:rsidR="00000000" w:rsidDel="00000000" w:rsidP="00000000" w:rsidRDefault="00000000" w:rsidRPr="00000000" w14:paraId="000002A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para demostrar el siniestro y su cuantía: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obstante, lo que se diga en contrario en las condiciones generales y particulares de la póliza, la Compañía se obliga a indemnizar los gastos en que necesaria y razonablemente incurra el asegurado con el fin de demostrarla ocurrencia del siniestro y la cuantía de la pérdida, de los bienes que sean afectados por uno de los eventos amparados bajo la presente póliza, hasta el 100% de los gastos demostrados. Sublímite 20 % del valor asegurado.</w:t>
      </w:r>
    </w:p>
    <w:p w:rsidR="00000000" w:rsidDel="00000000" w:rsidP="00000000" w:rsidRDefault="00000000" w:rsidRPr="00000000" w14:paraId="000002A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Otros Gastos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que haya incurrido el Asegurado, en relación con un siniestro amparado, siempre y cuando haya mediado autorización previa de la Compañía. </w:t>
      </w:r>
      <w:r w:rsidDel="00000000" w:rsidR="00000000" w:rsidRPr="00000000">
        <w:rPr>
          <w:rFonts w:ascii="Arial Narrow" w:cs="Arial Narrow" w:eastAsia="Arial Narrow" w:hAnsi="Arial Narrow"/>
          <w:b w:val="1"/>
          <w:bCs w:val="1"/>
          <w:i w:val="1"/>
          <w:iCs w:val="1"/>
          <w:smallCaps w:val="0"/>
          <w:strike w:val="0"/>
          <w:color w:val="000000"/>
          <w:sz w:val="22"/>
          <w:szCs w:val="22"/>
          <w:u w:val="none"/>
          <w:shd w:fill="auto" w:val="clear"/>
          <w:vertAlign w:val="baseline"/>
          <w:rtl w:val="0"/>
        </w:rPr>
        <w:t xml:space="preserve">(hasta el 100% de los gastos demostrados),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Sublímite del 20% del valor asegurado.</w:t>
      </w:r>
    </w:p>
    <w:p w:rsidR="00000000" w:rsidDel="00000000" w:rsidP="00000000" w:rsidRDefault="00000000" w:rsidRPr="00000000" w14:paraId="000002A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Pérdidas causadas por empleados no identificados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hasta el 70% del límite asegurado. Si se considera que una pérdida se ha presentado a causa fraude o deshonestidad de cualquiera de los empleados y el asegurado no está en capacidad de identificar a los responsables, el asegurado tendrá el beneficio de la cobertura, siempre y cuando las pruebas entregadas demuestren razonablemente que la pérdida en efecto se debió a fraude o deshonestidad de uno o más de dichos empleados.</w:t>
      </w:r>
    </w:p>
    <w:p w:rsidR="00000000" w:rsidDel="00000000" w:rsidP="00000000" w:rsidRDefault="00000000" w:rsidRPr="00000000" w14:paraId="000002A3">
      <w:pPr>
        <w:spacing w:before="13"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4">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CONDICIONES OBLIGATORIAS</w:t>
      </w:r>
      <w:r w:rsidDel="00000000" w:rsidR="00000000" w:rsidRPr="00000000">
        <w:rPr>
          <w:rtl w:val="0"/>
        </w:rPr>
      </w:r>
    </w:p>
    <w:p w:rsidR="00000000" w:rsidDel="00000000" w:rsidP="00000000" w:rsidRDefault="00000000" w:rsidRPr="00000000" w14:paraId="000002A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Ampliación aviso de siniestro,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con término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noventa (90)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días. Se extiende el término de aviso de la ocurrencia del siniestro, por parte del asegurado, dentro de los noventa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(90)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días siguientes a la fecha en que lo haya conocido o debido conocer.</w:t>
      </w:r>
    </w:p>
    <w:p w:rsidR="00000000" w:rsidDel="00000000" w:rsidP="00000000" w:rsidRDefault="00000000" w:rsidRPr="00000000" w14:paraId="000002A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Ampliación de la definición de empleado y/o trabajador</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Trabajador o empleado comprende a representantes legales, funcionarios o empleados del asegurado, vinculado a este mediante contrato de trabajo, orden de trabajo o mediante nombramiento por decreto o resolución, igualmente quedan amparados los trabajadores ocasionales, temporales o transitorios, y a quienes sin serlo realicen prácticas o investigaciones en sus dependencias, como estudiantes o visitantes especiales, con la previa y expresa autorización del asegurado. Así mismo todas aquellas personas naturales y contratistas independientes que presten sus servicios en el establecimiento del asegurado, bajo cualquier título o contrato, y demás que requiere la entidad para su normal funcionamiento.</w:t>
      </w:r>
    </w:p>
    <w:p w:rsidR="00000000" w:rsidDel="00000000" w:rsidP="00000000" w:rsidRDefault="00000000" w:rsidRPr="00000000" w14:paraId="000002A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Ampliación del plazo para aviso de no renovación o prórroga de la póliza.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el caso de que la aseguradora decida no otorgar renovación o prórroga del contrato de seguro, queda entendido, convenido y aceptado que la Aseguradora deberá dar aviso de ello al asegurado con no menos de noventa (90) días de antelación a la fecha de vencimiento de la póliza, en caso contrario se dará por entendido que la Aseguradora acepta la renovación o prorroga, previa autorización del asegurado, hasta el límite inicial y en las mismas condiciones.</w:t>
      </w:r>
    </w:p>
    <w:p w:rsidR="00000000" w:rsidDel="00000000" w:rsidP="00000000" w:rsidRDefault="00000000" w:rsidRPr="00000000" w14:paraId="000002A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Ausencia de requisitos de sentencias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para acceder a la indemnización en caso de siniestro, el asegurado no estará obligado a presentar sentencia condenatoria alguna en contra del empleado, siempre y cuando se acredite la ocurrencia y cuantía de la pérdida.</w:t>
      </w:r>
    </w:p>
    <w:p w:rsidR="00000000" w:rsidDel="00000000" w:rsidP="00000000" w:rsidRDefault="00000000" w:rsidRPr="00000000" w14:paraId="000002A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Concurrencia de amparos, cláusulas y/o condiciones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w:t>
      </w:r>
    </w:p>
    <w:p w:rsidR="00000000" w:rsidDel="00000000" w:rsidP="00000000" w:rsidRDefault="00000000" w:rsidRPr="00000000" w14:paraId="000002A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Conocimiento del riesgo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la aseguradora conoce el riesgo y que partiendo de esta base ha hecho la tasación y ha establecido los términos y condiciones para la contratación de esta cobertura; por consiguiente, deja constancia del conocimiento y aceptación de los riesgos, las circunstancias y condiciones de los mismos. La aseguradora, dentro de la vigencia de la póliza, tendrá el derecho de evaluar el riesgo asegurado, en cualquier día y hora hábiles previa autorización por parte del Asegurado y sin que lo propio genere costos a cargo del asegurado.</w:t>
      </w:r>
    </w:p>
    <w:p w:rsidR="00000000" w:rsidDel="00000000" w:rsidP="00000000" w:rsidRDefault="00000000" w:rsidRPr="00000000" w14:paraId="000002A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Designación de ajustadores.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Oferente debe contemplar en la propuesta, que la designación de los ajustadores se realizará de común acuerdo entre la aseguradora y el asegurado, de una terna que ofrecerá la aseguradora y de la cual el asegurado elegirá el ajustador que considere conveniente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A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Designación de bienes.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Compañía acepta el título, nombre, denominación o nomenclatura con que el asegurado identifica o describe los bienes asegurados en sus registros o libros de comercio o contabilidad.</w:t>
      </w:r>
    </w:p>
    <w:p w:rsidR="00000000" w:rsidDel="00000000" w:rsidP="00000000" w:rsidRDefault="00000000" w:rsidRPr="00000000" w14:paraId="000002A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Determinación de la pérdida indemnizable: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Oferente debe contemplar en forma expresa que la determinación del valor de la pérdida indemnizable de bienes, se efectuará con base en cotizaciones de bienes de la misma clase, capacidad, tipo y marca o de las características más similares que ofrezca el mercado.</w:t>
      </w:r>
    </w:p>
    <w:p w:rsidR="00000000" w:rsidDel="00000000" w:rsidP="00000000" w:rsidRDefault="00000000" w:rsidRPr="00000000" w14:paraId="000002A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Eliminación de las cláusulas de garantías.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expresamente acordado y aceptado que la cobertura otorgada bajo la presente póliza no queda sujeta al cumplimiento de ningún tipo de garantía por parte de la entidad asegurada.</w:t>
      </w:r>
    </w:p>
    <w:p w:rsidR="00000000" w:rsidDel="00000000" w:rsidP="00000000" w:rsidRDefault="00000000" w:rsidRPr="00000000" w14:paraId="000002A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Errores, omisiones e inexactitudes no intencionales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no intencionales imputables al tomador o al asegurado, el contrato no será nulo ni habrá lugar  a aplicación del inciso tercero del artículo 1058 del código de comercio sobre reducción porcentual de la prestación asegurada. En este caso se deberá pagar la prima adecuada al verdadero estado del riesgo.</w:t>
      </w:r>
    </w:p>
    <w:p w:rsidR="00000000" w:rsidDel="00000000" w:rsidP="00000000" w:rsidRDefault="00000000" w:rsidRPr="00000000" w14:paraId="000002B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Experticia técnica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en el evento de existir discrepancia entre la Compañía y el Asegurado en cuanto a aspectos de orden técnico, la cuestión será sometida a la decisión de peritos o expertos en la materia del siniestro, según los intereses afectados por el siniestro, siguiendo el procedimiento que para tal regulación prevén los artículos 2026 y siguientes del Código de Comercio.</w:t>
      </w:r>
    </w:p>
    <w:p w:rsidR="00000000" w:rsidDel="00000000" w:rsidP="00000000" w:rsidRDefault="00000000" w:rsidRPr="00000000" w14:paraId="000002B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Modificación de condiciones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bajo esta cláusula los cambios o modificaciones a las condiciones de la presente póliza serán acordados mutuamente entre la compañía y el asegurado, el certificado, documento o comunicación que se expida para formalizarlos de ser firmado, en señal de aceptación, por el representante legal del asegurado o funcionario autorizado, prevaleciendo sobre las condiciones de esta póliza.</w:t>
      </w:r>
    </w:p>
    <w:p w:rsidR="00000000" w:rsidDel="00000000" w:rsidP="00000000" w:rsidRDefault="00000000" w:rsidRPr="00000000" w14:paraId="000002B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Modificación en la denominación de cargos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si durante la vigencia de la presente póliza se presentan cambios de denominaciones a cargos, estos se consideran automáticamente incorporados en la póliza.</w:t>
      </w:r>
    </w:p>
    <w:p w:rsidR="00000000" w:rsidDel="00000000" w:rsidP="00000000" w:rsidRDefault="00000000" w:rsidRPr="00000000" w14:paraId="000002B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Modificaciones a favor del asegurado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rsidR="00000000" w:rsidDel="00000000" w:rsidP="00000000" w:rsidRDefault="00000000" w:rsidRPr="00000000" w14:paraId="000002B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Modificaciones del riesgo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90 días siguientes a la fecha de modificación del riesgo.</w:t>
      </w:r>
    </w:p>
    <w:p w:rsidR="00000000" w:rsidDel="00000000" w:rsidP="00000000" w:rsidRDefault="00000000" w:rsidRPr="00000000" w14:paraId="000002B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N/A</w:t>
      </w:r>
      <w:r w:rsidDel="00000000" w:rsidR="00000000" w:rsidRPr="00000000">
        <w:rPr>
          <w:rtl w:val="0"/>
        </w:rPr>
      </w:r>
    </w:p>
    <w:p w:rsidR="00000000" w:rsidDel="00000000" w:rsidP="00000000" w:rsidRDefault="00000000" w:rsidRPr="00000000" w14:paraId="000002B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aplicación de deducible para cajas menores.</w:t>
      </w:r>
      <w:r w:rsidDel="00000000" w:rsidR="00000000" w:rsidRPr="00000000">
        <w:rPr>
          <w:rtl w:val="0"/>
        </w:rPr>
      </w:r>
    </w:p>
    <w:p w:rsidR="00000000" w:rsidDel="00000000" w:rsidP="00000000" w:rsidRDefault="00000000" w:rsidRPr="00000000" w14:paraId="000002B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Reclamación directa: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entiende causado el siniestro: cuando se trate de pérdidas ocasionadas por delitos contra la administración pública o en alcances que se liquiden en juicios de cuentas, por incumplimiento de las disposiciones legales o reglamentarias, que impliquen menoscabo de los fondos o bienes del asegurado, en el momento mismo en que la Entidad asegurada por sí o por medio de sus agentes, notifique al asegurador que contra el empleado cuyo cargo se ampara cursa una acción penal. Si después de pagado el siniestro el empleado fuere exonerado de responsabilidad penal, el asegurador tendrá derecho a que el asegurado le reintegre el valor de la indemnización recibida, en la proporción que cobije la exoneración.</w:t>
      </w:r>
    </w:p>
    <w:p w:rsidR="00000000" w:rsidDel="00000000" w:rsidP="00000000" w:rsidRDefault="00000000" w:rsidRPr="00000000" w14:paraId="000002B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Revocación de la póliza y/o no renovación y/o no prorroga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El presente contrato de seguro podrá ser revocado unilateralmente por el asegurado en cualquier momento de su ejecución. La compañía por su parte podrá revocarlo dando aviso por escrito con 120 días de anticipación,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seguros con 90 días de anticipación, mediante comunicación escrita dirigida al asegurado.</w:t>
      </w:r>
    </w:p>
    <w:p w:rsidR="00000000" w:rsidDel="00000000" w:rsidP="00000000" w:rsidRDefault="00000000" w:rsidRPr="00000000" w14:paraId="000002B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Revocación por parte del asegurado sin penalización.</w:t>
      </w:r>
      <w:r w:rsidDel="00000000" w:rsidR="00000000" w:rsidRPr="00000000">
        <w:rPr>
          <w:rtl w:val="0"/>
        </w:rPr>
      </w:r>
    </w:p>
    <w:p w:rsidR="00000000" w:rsidDel="00000000" w:rsidP="00000000" w:rsidRDefault="00000000" w:rsidRPr="00000000" w14:paraId="000002B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Selección de profesionales para la defensa: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Los profesionales encargados de la déense, corresponderá a INDEPORTES BOYACÁ y los funcionarios que ésta designe, quienes para su aprobación presentarán a la Aseguradora la propuesta de honorarios correspondiente. La Aseguradora podrá previo común acuerdo con INDEPORTES BOYACÁ asumir la defensa de cualquier litigio o procedimiento legal a nombre del asegurado, a través de abogados elegidos por éste.</w:t>
      </w:r>
    </w:p>
    <w:p w:rsidR="00000000" w:rsidDel="00000000" w:rsidP="00000000" w:rsidRDefault="00000000" w:rsidRPr="00000000" w14:paraId="000002B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Variaciones del riesgo: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asegurado podrá efectuar las modificaciones dentro del riesgo que juzgue necesarias para el funcionamiento de sus actividades, cuando tales modificaciones varíen sustancial, objetiva y materialmente los riesgos deberá informar a la Compañía de Seguros.</w:t>
      </w:r>
    </w:p>
    <w:p w:rsidR="00000000" w:rsidDel="00000000" w:rsidP="00000000" w:rsidRDefault="00000000" w:rsidRPr="00000000" w14:paraId="000002BC">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D">
      <w:pPr>
        <w:spacing w:before="9"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SEGURO DE RESPONSABILIDAD CIVIL EXTRACONTRACTUAL</w:t>
      </w:r>
    </w:p>
    <w:p w:rsidR="00000000" w:rsidDel="00000000" w:rsidP="00000000" w:rsidRDefault="00000000" w:rsidRPr="00000000" w14:paraId="000002BF">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0">
      <w:pPr>
        <w:spacing w:before="6"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1">
      <w:pPr>
        <w:ind w:left="284"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VALOR ASEGURADO: $1.500.000.000</w:t>
      </w:r>
    </w:p>
    <w:p w:rsidR="00000000" w:rsidDel="00000000" w:rsidP="00000000" w:rsidRDefault="00000000" w:rsidRPr="00000000" w14:paraId="000002C2">
      <w:pPr>
        <w:ind w:right="53"/>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C3">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 DEL SEGURO:</w:t>
      </w:r>
    </w:p>
    <w:p w:rsidR="00000000" w:rsidDel="00000000" w:rsidP="00000000" w:rsidRDefault="00000000" w:rsidRPr="00000000" w14:paraId="000002C4">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Amparar los perjuicios patrimoniales (incluyendo daño emergente y lucro cesante), extrapatrimoniales(incluidos el daño moral, daño fisiológico y daño a la vida de relación) que cause La Entidad, con motivo de la responsabilidad civil extra contractual en que incurra o le sea imputable de acuerdo con la Ley Colombiana, por lesiones, menos cabo en la salud, daño a la vida de relación o muerte de personas; y/o deterioro, destrucción o pérdida de bienes de terceros; y/o perjuicios económicos, incluyendo daños personales y/o daños materiales, causados durante el giro normal de sus actividades dentro y fuera de sus predios en todo el territorio nacional.</w:t>
      </w:r>
    </w:p>
    <w:p w:rsidR="00000000" w:rsidDel="00000000" w:rsidP="00000000" w:rsidRDefault="00000000" w:rsidRPr="00000000" w14:paraId="000002C5">
      <w:pPr>
        <w:spacing w:before="11"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6">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MODALIDAD DE COBERTURA</w:t>
      </w:r>
      <w:r w:rsidDel="00000000" w:rsidR="00000000" w:rsidRPr="00000000">
        <w:rPr>
          <w:rtl w:val="0"/>
        </w:rPr>
      </w:r>
    </w:p>
    <w:p w:rsidR="00000000" w:rsidDel="00000000" w:rsidP="00000000" w:rsidRDefault="00000000" w:rsidRPr="00000000" w14:paraId="000002C7">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 ocurrencia: Se cubren todos los perjuicios que se generen durante la vigencia del seguro, sin tener en consideración la fecha en la cual sean reclamados por los afectados y/o víctimas (Según los requisitos de ley).</w:t>
      </w:r>
    </w:p>
    <w:p w:rsidR="00000000" w:rsidDel="00000000" w:rsidP="00000000" w:rsidRDefault="00000000" w:rsidRPr="00000000" w14:paraId="000002C8">
      <w:pPr>
        <w:ind w:left="284" w:right="53" w:firstLine="0"/>
        <w:jc w:val="both"/>
        <w:rPr>
          <w:rFonts w:ascii="Arial Narrow" w:cs="Arial Narrow" w:eastAsia="Arial Narrow" w:hAnsi="Arial Narrow"/>
          <w:sz w:val="22"/>
          <w:szCs w:val="22"/>
        </w:rPr>
        <w:sectPr>
          <w:type w:val="nextPage"/>
          <w:pgSz w:h="15120" w:w="10440" w:orient="portrait"/>
          <w:pgMar w:bottom="280" w:top="660" w:left="920" w:right="860" w:header="720" w:footer="720"/>
        </w:sectPr>
      </w:pPr>
      <w:r w:rsidDel="00000000" w:rsidR="00000000" w:rsidRPr="00000000">
        <w:rPr>
          <w:rFonts w:ascii="Arial Narrow" w:cs="Arial Narrow" w:eastAsia="Arial Narrow" w:hAnsi="Arial Narrow"/>
          <w:sz w:val="22"/>
          <w:szCs w:val="22"/>
          <w:rtl w:val="0"/>
        </w:rPr>
        <w:t xml:space="preserve">La Presente póliza opera igualmente en exceso de los amparos de responsabilidad civil contratados en el seguro de automóviles, todo riesgo equipo y maquinaria, casco barco. En los términos dentro de las coberturas y sublímites detallados.</w:t>
      </w:r>
    </w:p>
    <w:p w:rsidR="00000000" w:rsidDel="00000000" w:rsidP="00000000" w:rsidRDefault="00000000" w:rsidRPr="00000000" w14:paraId="000002C9">
      <w:pPr>
        <w:spacing w:before="77" w:lineRule="auto"/>
        <w:ind w:left="284" w:right="5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AMPAROS BÁSICOS OBLIGATORIOS</w:t>
      </w:r>
      <w:r w:rsidDel="00000000" w:rsidR="00000000" w:rsidRPr="00000000">
        <w:rPr>
          <w:rtl w:val="0"/>
        </w:rPr>
      </w:r>
    </w:p>
    <w:p w:rsidR="00000000" w:rsidDel="00000000" w:rsidP="00000000" w:rsidRDefault="00000000" w:rsidRPr="00000000" w14:paraId="000002CA">
      <w:pPr>
        <w:ind w:left="284" w:right="53" w:firstLine="0"/>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seguro cubre los daños y pérdidas ante terceros derivadas de:</w:t>
      </w:r>
    </w:p>
    <w:p w:rsidR="00000000" w:rsidDel="00000000" w:rsidP="00000000" w:rsidRDefault="00000000" w:rsidRPr="00000000" w14:paraId="000002CB">
      <w:pPr>
        <w:spacing w:before="14"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C">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77"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Actividades de cargue, descargue y transporte de bienes,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incluyendo los azarosos e inflamables siempre y cuando guarden relación directa o indirecta con las actividades, objeto misional y/o proyectos de la entidad. Se excluye daños a la carga y al vehículo transportador.</w:t>
      </w:r>
      <w:r w:rsidDel="00000000" w:rsidR="00000000" w:rsidRPr="00000000">
        <w:rPr>
          <w:rtl w:val="0"/>
        </w:rPr>
      </w:r>
    </w:p>
    <w:p w:rsidR="00000000" w:rsidDel="00000000" w:rsidP="00000000" w:rsidRDefault="00000000" w:rsidRPr="00000000" w14:paraId="000002CD">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Actividades propias del asegurado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realicen sus empleados temporales, ocasionales o transitorios.</w:t>
      </w:r>
      <w:r w:rsidDel="00000000" w:rsidR="00000000" w:rsidRPr="00000000">
        <w:rPr>
          <w:rtl w:val="0"/>
        </w:rPr>
      </w:r>
    </w:p>
    <w:p w:rsidR="00000000" w:rsidDel="00000000" w:rsidP="00000000" w:rsidRDefault="00000000" w:rsidRPr="00000000" w14:paraId="000002CE">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Actos de autoridad competente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póliza cubre los daños o pérdidas materiales causados a terceros directamente como consecuencia de la acción de la autoridad legalmente constituida, ejercida sobre y/o que afecte los intereses de la Entidad.</w:t>
      </w:r>
      <w:r w:rsidDel="00000000" w:rsidR="00000000" w:rsidRPr="00000000">
        <w:rPr>
          <w:rtl w:val="0"/>
        </w:rPr>
      </w:r>
    </w:p>
    <w:p w:rsidR="00000000" w:rsidDel="00000000" w:rsidP="00000000" w:rsidRDefault="00000000" w:rsidRPr="00000000" w14:paraId="000002CF">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para responsabilidad generada en nuevos predios y nuevas operaciones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aviso 90 días. El Oferente debe contemplar la extensión de la cobertura automática del seguro, en los mismos términos y limitaciones establecidos en esta póliza, para amparar la responsabilidad extracontractual por nuevas operaciones y/o el uso, posesión y demás actividades desarrolladas en nuevos predios que adquiera el asegurado o sobre los cuales obtenga el dominio o control con cobro de prima adicional.</w:t>
      </w:r>
      <w:r w:rsidDel="00000000" w:rsidR="00000000" w:rsidRPr="00000000">
        <w:rPr>
          <w:rtl w:val="0"/>
        </w:rPr>
      </w:r>
    </w:p>
    <w:p w:rsidR="00000000" w:rsidDel="00000000" w:rsidP="00000000" w:rsidRDefault="00000000" w:rsidRPr="00000000" w14:paraId="000002D0">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Asistencia jurídica en procesos civiles y penales: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Por la presente cláusula y no obstante lo dicho en las condiciones generales de la póliza, la compañía se obliga a indemnizar los gastos en que incurra el asegurado por concepto de honorarios de los abogados que lo apoderen en los procesos civiles y penales que se inicien como consecuencia directa y exclusiva de un evento amparado bajo la presente póliza. Sublímite 5% del valor asegurado evento /vigencia. La presente cláusula opera por reembolso.</w:t>
      </w:r>
      <w:r w:rsidDel="00000000" w:rsidR="00000000" w:rsidRPr="00000000">
        <w:rPr>
          <w:rtl w:val="0"/>
        </w:rPr>
      </w:r>
    </w:p>
    <w:p w:rsidR="00000000" w:rsidDel="00000000" w:rsidP="00000000" w:rsidRDefault="00000000" w:rsidRPr="00000000" w14:paraId="000002D1">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Avisos, vallas y letreros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dentro y fuera de predios, sean o no instalados por el asegurado y opera en exceso de las pólizas del contratista siempre y cuando estas se encuentren vigentes y cubran el siniestro.</w:t>
      </w:r>
      <w:r w:rsidDel="00000000" w:rsidR="00000000" w:rsidRPr="00000000">
        <w:rPr>
          <w:rtl w:val="0"/>
        </w:rPr>
      </w:r>
    </w:p>
    <w:p w:rsidR="00000000" w:rsidDel="00000000" w:rsidP="00000000" w:rsidRDefault="00000000" w:rsidRPr="00000000" w14:paraId="000002D2">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Bienes bajo cuidado, tenencia o control del asegurado: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ampara la Responsabilidad Civil que cause el asegurado por los daños o perjuicios que ocasionen a terceros los bienes bajo su cuidado, control y custodia, declarados o no que se encuentren en sus predios.</w:t>
      </w:r>
      <w:r w:rsidDel="00000000" w:rsidR="00000000" w:rsidRPr="00000000">
        <w:rPr>
          <w:rtl w:val="0"/>
        </w:rPr>
      </w:r>
    </w:p>
    <w:p w:rsidR="00000000" w:rsidDel="00000000" w:rsidP="00000000" w:rsidRDefault="00000000" w:rsidRPr="00000000" w14:paraId="000002D3">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Cobertura para bienes de terceros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 permanezcan en las instalaciones del asegurado.</w:t>
      </w:r>
      <w:r w:rsidDel="00000000" w:rsidR="00000000" w:rsidRPr="00000000">
        <w:rPr>
          <w:rtl w:val="0"/>
        </w:rPr>
      </w:r>
    </w:p>
    <w:p w:rsidR="00000000" w:rsidDel="00000000" w:rsidP="00000000" w:rsidRDefault="00000000" w:rsidRPr="00000000" w14:paraId="000002D4">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Contratistas y subcontratistas Independientes: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exceso de las pólizas constituidas por ellos, de existir de lo contrató opera en forma directa Sublimite del 50% del valor asegurado.</w:t>
      </w:r>
      <w:r w:rsidDel="00000000" w:rsidR="00000000" w:rsidRPr="00000000">
        <w:rPr>
          <w:rtl w:val="0"/>
        </w:rPr>
      </w:r>
    </w:p>
    <w:p w:rsidR="00000000" w:rsidDel="00000000" w:rsidP="00000000" w:rsidRDefault="00000000" w:rsidRPr="00000000" w14:paraId="000002D5">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Costos de cualquier clase de caución judicial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Costos de cualquier clase de caución judicial. Se contempla bajo esta cláusula el cubrimiento del valor de las cauciones o fianzas requeridas para hacer frente a las acciones judiciales derivadas de procesos que se instauren en razón a cualquier reclamo producido en ejercicio normal de sus operaciones y que se encuentre amparado bajo la presente póliza, o para levantar embargos y secuestros decretados en los correspondientes procesos. La aseguradora no estará obligada a prestar directamente tales garantías. </w:t>
      </w:r>
      <w:r w:rsidDel="00000000" w:rsidR="00000000" w:rsidRPr="00000000">
        <w:rPr>
          <w:rFonts w:ascii="Arial Narrow" w:cs="Arial Narrow" w:eastAsia="Arial Narrow" w:hAnsi="Arial Narrow"/>
          <w:b w:val="1"/>
          <w:bCs w:val="1"/>
          <w:i w:val="1"/>
          <w:iCs w:val="1"/>
          <w:smallCaps w:val="0"/>
          <w:strike w:val="0"/>
          <w:color w:val="000000"/>
          <w:sz w:val="22"/>
          <w:szCs w:val="22"/>
          <w:u w:val="none"/>
          <w:shd w:fill="auto" w:val="clear"/>
          <w:vertAlign w:val="baseline"/>
          <w:rtl w:val="0"/>
        </w:rPr>
        <w:t xml:space="preserve">(hastael100%delosgastos demostrados)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Sublimite 20% del valor asegurado.</w:t>
      </w:r>
      <w:r w:rsidDel="00000000" w:rsidR="00000000" w:rsidRPr="00000000">
        <w:rPr>
          <w:rtl w:val="0"/>
        </w:rPr>
      </w:r>
    </w:p>
    <w:p w:rsidR="00000000" w:rsidDel="00000000" w:rsidP="00000000" w:rsidRDefault="00000000" w:rsidRPr="00000000" w14:paraId="000002D6">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Costos e intereses de mora.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adición a las indemnizaciones a que haya lugar, la Compañía reembolsará al Asegurado los gastos que se generen con ocasión de: la Condena en costos e intereses de mora acumulados a cargo del Asegurado, desde cuando la sentencia se declare en firme hasta cuando la Compañía haya reembolsado al Asegurado o consignado en nombre de éste en el juzgado, su participación en tales gastos.</w:t>
      </w:r>
      <w:r w:rsidDel="00000000" w:rsidR="00000000" w:rsidRPr="00000000">
        <w:rPr>
          <w:rFonts w:ascii="Arial Narrow" w:cs="Arial Narrow" w:eastAsia="Arial Narrow" w:hAnsi="Arial Narrow"/>
          <w:b w:val="1"/>
          <w:bCs w:val="1"/>
          <w:i w:val="1"/>
          <w:iCs w:val="1"/>
          <w:smallCaps w:val="0"/>
          <w:strike w:val="0"/>
          <w:color w:val="000000"/>
          <w:sz w:val="22"/>
          <w:szCs w:val="22"/>
          <w:u w:val="none"/>
          <w:shd w:fill="auto" w:val="clear"/>
          <w:vertAlign w:val="baseline"/>
          <w:rtl w:val="0"/>
        </w:rPr>
        <w:t xml:space="preserve">(hastael100%de los gastos demostrados),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sublimita a un 5% del valor asegurado.</w:t>
      </w:r>
    </w:p>
    <w:p w:rsidR="00000000" w:rsidDel="00000000" w:rsidP="00000000" w:rsidRDefault="00000000" w:rsidRPr="00000000" w14:paraId="000002D7">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Daños a terceros por depósitos, tanques y tuberías en predios.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Posesión, uso y mantenimiento de depósitos, tanques y tuberías, ubicados o instalados dentro de los predios del asegurado.</w:t>
      </w:r>
    </w:p>
    <w:p w:rsidR="00000000" w:rsidDel="00000000" w:rsidP="00000000" w:rsidRDefault="00000000" w:rsidRPr="00000000" w14:paraId="000002D8">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Daños físicos, daños materiales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y demás daños de acuerdo con las coberturas de la póliza que se ocasionen al público y a terceros que asistan a las diferentes actividades programadas por la entidad ya sea que estas se realicen en parques, teatros, centros culturales, campos deportivos, carpas y demás lugares en donde se tenga destinado llevar a cabo el evento, aún desde el montaje, la instalación hasta el desmontaje de equipos y entrega del lugar ocupado, se excluye plazas de toros.</w:t>
      </w:r>
    </w:p>
    <w:p w:rsidR="00000000" w:rsidDel="00000000" w:rsidP="00000000" w:rsidRDefault="00000000" w:rsidRPr="00000000" w14:paraId="000002D9">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Daños materiales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tales como destrucción, avería de una cosa o bien y lesión, muerte de animales. Opera de acuerdo con las coberturas de la póliza, siempre y cuando el daño sea imputable al asegurado y siempre que su responsabilidad sea demostrada o dictaminada por un juez.</w:t>
      </w:r>
    </w:p>
    <w:p w:rsidR="00000000" w:rsidDel="00000000" w:rsidP="00000000" w:rsidRDefault="00000000" w:rsidRPr="00000000" w14:paraId="000002DA">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Daños personales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tales como lesiones corporales, muerte e incapacidades. Opera de acuerdo con las coberturas de la póliza, siempre y cuando el daño sea imputable al asegurado y siempre que su responsabilidad sea demostrada o dictaminada por un juez.</w:t>
      </w:r>
    </w:p>
    <w:p w:rsidR="00000000" w:rsidDel="00000000" w:rsidP="00000000" w:rsidRDefault="00000000" w:rsidRPr="00000000" w14:paraId="000002DB">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Defensa de cualquier demanda civil entablada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contra el asegurado siempre que sea por los amparos de la póliza.</w:t>
      </w:r>
      <w:r w:rsidDel="00000000" w:rsidR="00000000" w:rsidRPr="00000000">
        <w:rPr>
          <w:rFonts w:ascii="Arial Narrow" w:cs="Arial Narrow" w:eastAsia="Arial Narrow" w:hAnsi="Arial Narrow"/>
          <w:b w:val="1"/>
          <w:bCs w:val="1"/>
          <w:i w:val="1"/>
          <w:iCs w:val="1"/>
          <w:smallCaps w:val="0"/>
          <w:strike w:val="0"/>
          <w:color w:val="000000"/>
          <w:sz w:val="22"/>
          <w:szCs w:val="22"/>
          <w:u w:val="none"/>
          <w:shd w:fill="auto" w:val="clear"/>
          <w:vertAlign w:val="baseline"/>
          <w:rtl w:val="0"/>
        </w:rPr>
        <w:t xml:space="preserve">(hasta el 100% de los gastos demostrados)</w:t>
      </w:r>
      <w:r w:rsidDel="00000000" w:rsidR="00000000" w:rsidRPr="00000000">
        <w:rPr>
          <w:rtl w:val="0"/>
        </w:rPr>
      </w:r>
    </w:p>
    <w:p w:rsidR="00000000" w:rsidDel="00000000" w:rsidP="00000000" w:rsidRDefault="00000000" w:rsidRPr="00000000" w14:paraId="000002DC">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Responsabilidad Civil por el uso de escoltas, personal de vigilancia, uso de armas de fuego por parte de vigilantes y funcionarios y uso de perros guardianes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(Nota: En caso de firmas externas, esta cobertura operará en exceso de la póliza exigida para la empresa de vigilancia).</w:t>
      </w:r>
    </w:p>
    <w:p w:rsidR="00000000" w:rsidDel="00000000" w:rsidP="00000000" w:rsidRDefault="00000000" w:rsidRPr="00000000" w14:paraId="000002DD">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Errores u omisiones no intencionales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Se excluye RC profesional y RC de servidores públicos y directores y administradores.</w:t>
      </w:r>
    </w:p>
    <w:p w:rsidR="00000000" w:rsidDel="00000000" w:rsidP="00000000" w:rsidRDefault="00000000" w:rsidRPr="00000000" w14:paraId="000002DE">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Eventos sociales, culturales y deportivos organizados por el asegurado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desarrollados dentro y fuera de sus predios, opera en exceso de las pólizas de los contratistas y con sublímite del 50% del valor asegurado contratado para la póliza, se excluye plazas de toros.</w:t>
      </w:r>
    </w:p>
    <w:p w:rsidR="00000000" w:rsidDel="00000000" w:rsidP="00000000" w:rsidRDefault="00000000" w:rsidRPr="00000000" w14:paraId="000002DF">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Extensión de cobertura para amparar la culpa grave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sublímite del 30% del límite asegurado evento/vigencia.</w:t>
      </w:r>
    </w:p>
    <w:p w:rsidR="00000000" w:rsidDel="00000000" w:rsidP="00000000" w:rsidRDefault="00000000" w:rsidRPr="00000000" w14:paraId="000002E0">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médicos, hospitalarios y traslado de víctimas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Sin aplicación de deducible. La compañía reembolsará al asegurado dentro de los términos, con sujeción a las condiciones de este seguro, los gastos razonables que se causen dentro de los ciento ochenta (180) días calendarios siguientes a la fecha del evento, por concepto de primeros auxilios inmediatos, servicios médicos, quirúrgicos, de ambulancia de hospital, de enfermeras y medicamentos, como consecuencia de las lesiones corporales producidas a terceros en desarrollo de las actividades de INDEPORTES BOYACÁ.; se aclara, que el amparo que se otorga es independiente al de responsabilidad civil extracontractual y por consiguiente, los pagos que por dicho concepto se realicen, en ningún caso pueden ser interpretados como aceptación tácita de responsabilidad y no está sujeto a la aplicación de deducible. Sublímite de </w:t>
      </w:r>
      <w:r w:rsidDel="00000000" w:rsidR="00000000" w:rsidRPr="00000000">
        <w:rPr>
          <w:rFonts w:ascii="Arial Narrow" w:cs="Arial Narrow" w:eastAsia="Arial Narrow" w:hAnsi="Arial Narrow"/>
          <w:i w:val="0"/>
          <w:iCs w:val="0"/>
          <w:smallCaps w:val="0"/>
          <w:strike w:val="0"/>
          <w:color w:val="ff0000"/>
          <w:sz w:val="22"/>
          <w:szCs w:val="22"/>
          <w:u w:val="none"/>
          <w:shd w:fill="auto" w:val="clear"/>
          <w:vertAlign w:val="baseline"/>
          <w:rtl w:val="0"/>
        </w:rPr>
        <w:t xml:space="preserve">$5'000.000 por</w:t>
      </w:r>
      <w:r w:rsidDel="00000000" w:rsidR="00000000" w:rsidRPr="00000000">
        <w:rPr>
          <w:rFonts w:ascii="Arial Narrow" w:cs="Arial Narrow" w:eastAsia="Arial Narrow" w:hAnsi="Arial Narrow"/>
          <w:b w:val="1"/>
          <w:bCs w:val="1"/>
          <w:i w:val="0"/>
          <w:iCs w:val="0"/>
          <w:smallCaps w:val="0"/>
          <w:strike w:val="0"/>
          <w:color w:val="ff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ff0000"/>
          <w:sz w:val="22"/>
          <w:szCs w:val="22"/>
          <w:u w:val="none"/>
          <w:shd w:fill="auto" w:val="clear"/>
          <w:vertAlign w:val="baseline"/>
          <w:rtl w:val="0"/>
        </w:rPr>
        <w:t xml:space="preserve">persona evento y 50.000.000 millones por </w:t>
      </w:r>
      <w:r w:rsidDel="00000000" w:rsidR="00000000" w:rsidRPr="00000000">
        <w:rPr>
          <w:rFonts w:ascii="Arial Narrow" w:cs="Arial Narrow" w:eastAsia="Arial Narrow" w:hAnsi="Arial Narrow"/>
          <w:color w:val="ff0000"/>
          <w:sz w:val="22"/>
          <w:szCs w:val="22"/>
          <w:rtl w:val="0"/>
        </w:rPr>
        <w:t xml:space="preserve">vigencia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 para esta cobertura se excluyen reclamaciones de empleados y contratistas del asegurado.</w:t>
      </w:r>
    </w:p>
    <w:p w:rsidR="00000000" w:rsidDel="00000000" w:rsidP="00000000" w:rsidRDefault="00000000" w:rsidRPr="00000000" w14:paraId="000002E1">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para la demostración del siniestro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obstante, lo que se diga en contrario en las condiciones generales y particulares de la póliza, la aseguradora se obliga a indemnizar los gastos en que necesaria y razonablemente incurra el asegurado con el fin de demostrar la ocurrencia del siniestro y la cuantía de la pérdida. Sublímite obligatorio $200.000.000. Otros gastos en que haya incurrido el asegurado en relación de un siniestro amparado, siempre y cuando haya mediado autorización previa de la compañía. Sublímite básico obligatorio $100.000.000</w:t>
      </w:r>
    </w:p>
    <w:p w:rsidR="00000000" w:rsidDel="00000000" w:rsidP="00000000" w:rsidRDefault="00000000" w:rsidRPr="00000000" w14:paraId="000002E2">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N/A</w:t>
      </w:r>
      <w:r w:rsidDel="00000000" w:rsidR="00000000" w:rsidRPr="00000000">
        <w:rPr>
          <w:rtl w:val="0"/>
        </w:rPr>
      </w:r>
    </w:p>
    <w:p w:rsidR="00000000" w:rsidDel="00000000" w:rsidP="00000000" w:rsidRDefault="00000000" w:rsidRPr="00000000" w14:paraId="000002E3">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Gastos razonables en que incurra el asegurado en relación con los reclamos amparados con autorización previa de la aseguradora, la cual pagará el 100% de los gastos demostrados.</w:t>
      </w:r>
    </w:p>
    <w:p w:rsidR="00000000" w:rsidDel="00000000" w:rsidP="00000000" w:rsidRDefault="00000000" w:rsidRPr="00000000" w14:paraId="000002E4">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Honorarios profesionales de abogados, consultores, auditores, interventores, revisores, contadores, etc. se sublimita al 50% del valor asegurado.</w:t>
      </w:r>
      <w:r w:rsidDel="00000000" w:rsidR="00000000" w:rsidRPr="00000000">
        <w:rPr>
          <w:rtl w:val="0"/>
        </w:rPr>
      </w:r>
    </w:p>
    <w:p w:rsidR="00000000" w:rsidDel="00000000" w:rsidP="00000000" w:rsidRDefault="00000000" w:rsidRPr="00000000" w14:paraId="000002E5">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La posesión, el uso o el mantenimiento de los predios y vías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sublimite 40% del valor asegurado.</w:t>
      </w:r>
    </w:p>
    <w:p w:rsidR="00000000" w:rsidDel="00000000" w:rsidP="00000000" w:rsidRDefault="00000000" w:rsidRPr="00000000" w14:paraId="000002E6">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Parqueaderos incluyendo daños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$200.000.000 por evento-vehículo y $1.000.000.000 por vigencia. en exceso de las pólizas de SOAT y automóviles (límite mínimo de 100/100/200.000.000), En caso de no poseer póliza, la cobertura operará como primera capa. Opera siempre y cuando dichos parqueaderos se encuentren debidamente cerrados, vigilados y exista registro y control de entrada y salida de vehículos terrestres.</w:t>
      </w:r>
    </w:p>
    <w:p w:rsidR="00000000" w:rsidDel="00000000" w:rsidP="00000000" w:rsidRDefault="00000000" w:rsidRPr="00000000" w14:paraId="000002E7">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Participación del asegurado en ferias y exposiciones nacionales e internacionales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participación del Asegurado en ferias y exposiciones nacionales e internacionales dentro del país y bajo la legislación colombiana.</w:t>
      </w:r>
    </w:p>
    <w:p w:rsidR="00000000" w:rsidDel="00000000" w:rsidP="00000000" w:rsidRDefault="00000000" w:rsidRPr="00000000" w14:paraId="000002E8">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Polución y/o contaminación Accidental, súbita e imprevista.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Por medio del presente anexo queda asegurada la responsabilidad civil extracontractual en que pudiera incurrir el asegurado por daños a terceros, ocasionados por variaciones perjudiciales de aguas, atmósfera suelos, subsuelos o bien por ruido y habiéndose manifestado durante la vigencia de la póliza siempre y cuando sean a consecuencia directa de un acontecimiento que, desviándose de la marcha normal de la actividad objeto del seguro, ocurra durante la vigencia de la póliza, dentro de los inmuebles asegurados de forma súbita, accidental e imprevista, se excluye contaminación paulatina.</w:t>
      </w:r>
    </w:p>
    <w:p w:rsidR="00000000" w:rsidDel="00000000" w:rsidP="00000000" w:rsidRDefault="00000000" w:rsidRPr="00000000" w14:paraId="000002E9">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Predios, labores y operaciones.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(Incluyendo incendio y explosión).La compañía se obliga a indemnizar, sujeto a los términos y condiciones establecidas tanto en las condiciones generales como a las particulares de la póliza, los perjuicios patrimoniales y extrapatrimoniales que cause el asegurado con motivo de la responsabilidad civil extracontractual en que incurra de acuerdo con la ley colombiana, por hechos imputables al asegurado, que causen la muerte, lesión o menos cabo en la salud de las personas (daños personales)y/o el deterioro o destrucción de bienes (daños materiales) y perjuicios económicos, incluyendo lucro cesante y daño moral, como consecuencia directa de tales daños personales y/o daños materiales. La compañía responderá, además, aún en exceso de la suma asegurada por los costos del proceso que el tercero damnificado o sus causahabientes promuevan en su contra o la del asegurado.</w:t>
      </w:r>
    </w:p>
    <w:p w:rsidR="00000000" w:rsidDel="00000000" w:rsidP="00000000" w:rsidRDefault="00000000" w:rsidRPr="00000000" w14:paraId="000002EA">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Propietarios, arrendatarios y/o poseedores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Para cubrir cualquier gasto que legalmente deba pagar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 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por la responsabilidad que llegare a imputársele en su calidad de arrendatario o poseedor. sublimitado hasta el 30% del valor asegurado en el agregado anual.</w:t>
      </w:r>
    </w:p>
    <w:p w:rsidR="00000000" w:rsidDel="00000000" w:rsidP="00000000" w:rsidRDefault="00000000" w:rsidRPr="00000000" w14:paraId="000002EB">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Puentes grúas, equipo de trabajo y de transporte dentro o fuera de los predios.</w:t>
      </w:r>
      <w:r w:rsidDel="00000000" w:rsidR="00000000" w:rsidRPr="00000000">
        <w:rPr>
          <w:rtl w:val="0"/>
        </w:rPr>
      </w:r>
    </w:p>
    <w:p w:rsidR="00000000" w:rsidDel="00000000" w:rsidP="00000000" w:rsidRDefault="00000000" w:rsidRPr="00000000" w14:paraId="000002EC">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Responsabilidad Civil Cruzada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Por la presente cláusula queda entendido y convenido en adición a los términos y condiciones contenidas en la Póliza o en sus anexos, que la cobertura de responsabilidad civil se aplicará al Asegurado y/o a los Contratistas y/o a los Subcontratistas independientes, al servicio del Asegurado, en la misma forma que si a cada uno de ellos, se hubiera extendido una Póliza por separado, para los eventos entre ellos como asegurados y frente a terceros hasta los límites establecidos en la póliza. Sublimitado al 50% evento/vigencia.</w:t>
      </w:r>
    </w:p>
    <w:p w:rsidR="00000000" w:rsidDel="00000000" w:rsidP="00000000" w:rsidRDefault="00000000" w:rsidRPr="00000000" w14:paraId="000002ED">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Responsabilidad Civil derivada de montajes, construcciones y obras civiles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para el mantenimiento o ampliación de predios. Sublímite del 30% valor asegurado en el agregado anual, este límite opera en exceso de las pólizas de los contratistas.</w:t>
      </w:r>
    </w:p>
    <w:p w:rsidR="00000000" w:rsidDel="00000000" w:rsidP="00000000" w:rsidRDefault="00000000" w:rsidRPr="00000000" w14:paraId="000002EE">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Responsabilidad civil extracontractual por perjuicios causados por directivos,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representantes y empleados del asegurado, en el desempeño de sus funciones y dentro de las actividades del asegurado, dentro y fuera de Colombia, incluyendo en viajes en comisión de trabajo. Se excluye RC profesional y RC de servidores públicos y directores y administradores, bajo la legislación colombiana.</w:t>
      </w:r>
    </w:p>
    <w:p w:rsidR="00000000" w:rsidDel="00000000" w:rsidP="00000000" w:rsidRDefault="00000000" w:rsidRPr="00000000" w14:paraId="000002EF">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Responsabilidad civil patronal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en exceso de prestacionales legales: $200.000.000 por persona - evento y $1.000.000.000 por vigencia.</w:t>
      </w:r>
    </w:p>
    <w:p w:rsidR="00000000" w:rsidDel="00000000" w:rsidP="00000000" w:rsidRDefault="00000000" w:rsidRPr="00000000" w14:paraId="000002F0">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Responsabilidad Civil depósito y transporte de mercancías y demás bienes dentro y fuera de los predios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excluye daños causados a las mercancías transportadas) Sublímite del 30% valor asegurado en el agregado anual, dentro y fuera de los predios.</w:t>
      </w:r>
    </w:p>
    <w:p w:rsidR="00000000" w:rsidDel="00000000" w:rsidP="00000000" w:rsidRDefault="00000000" w:rsidRPr="00000000" w14:paraId="000002F1">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Responsabilidad civil generada por un incendio y/o explosión</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F2">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Suministro de Alimentos y bebidas a terceros por el asegurado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o por contratistas, o por subcontratistas, opera en exceso de las pólizas que tengan los contratistas y subcontratistas si estas existieran, caso contrario aplica de manera directa.</w:t>
      </w:r>
    </w:p>
    <w:p w:rsidR="00000000" w:rsidDel="00000000" w:rsidP="00000000" w:rsidRDefault="00000000" w:rsidRPr="00000000" w14:paraId="000002F3">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Uso de ascensores, elevadores, escaleras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escaleras automáticas, grúas, montacargas y equipos de trabajo y transporte dentro y fuera de predios.</w:t>
      </w:r>
    </w:p>
    <w:p w:rsidR="00000000" w:rsidDel="00000000" w:rsidP="00000000" w:rsidRDefault="00000000" w:rsidRPr="00000000" w14:paraId="000002F4">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Uso de casinos, campos deportivos, restaurantes y cafeterías.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cobertura de la presente póliza, se extiende a cubrir todos los gastos y perjuicios que este legalmente obligado a pagar por cualquier ocurrencia de perjuicios que surja del uso de restaurantes, casinos, campos deportivos, cafeterías y locales dentro de los predios de su propiedad o que sean ocupados por él o que tenga tomados en arrendamiento o alquiler; y/o como consecuencia de haber ingerido alimentos en dichos restaurantes o casinos, no obstante el hecho que éstos estén administrados por personas naturales o jurídicas distintas de la entidad o sus empleados.</w:t>
      </w:r>
    </w:p>
    <w:p w:rsidR="00000000" w:rsidDel="00000000" w:rsidP="00000000" w:rsidRDefault="00000000" w:rsidRPr="00000000" w14:paraId="000002F5">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Uso de maquinaria y equipos de trabajo dentro y fuera de los predios del asegurado.</w:t>
      </w:r>
      <w:r w:rsidDel="00000000" w:rsidR="00000000" w:rsidRPr="00000000">
        <w:rPr>
          <w:rtl w:val="0"/>
        </w:rPr>
      </w:r>
    </w:p>
    <w:p w:rsidR="00000000" w:rsidDel="00000000" w:rsidP="00000000" w:rsidRDefault="00000000" w:rsidRPr="00000000" w14:paraId="000002F6">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Uso de armas de fuego y errores de puntería por parte de vigilantes, funcionarios, celadores y firmas especializadas. Nota: En caso de firmas externas, esta cobertura operará en exceso de la póliza exigida para la empresa de vigilancia.</w:t>
      </w:r>
    </w:p>
    <w:p w:rsidR="00000000" w:rsidDel="00000000" w:rsidP="00000000" w:rsidRDefault="00000000" w:rsidRPr="00000000" w14:paraId="000002F7">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Uso y manejo de combustible: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los indispensables para la operación de la Entidad. Sublímite al 30% del valor asegurado, evento y vigencia.</w:t>
      </w:r>
    </w:p>
    <w:p w:rsidR="00000000" w:rsidDel="00000000" w:rsidP="00000000" w:rsidRDefault="00000000" w:rsidRPr="00000000" w14:paraId="000002F8">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Viajes de funcionarios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del asegurado dentro del territorio nacional o en cualquier parte del mundo cuando en desarrollo de actividades inherentes al asegurado causen daños a terceros. Excluye responsabilidad civil profesional.</w:t>
      </w:r>
    </w:p>
    <w:p w:rsidR="00000000" w:rsidDel="00000000" w:rsidP="00000000" w:rsidRDefault="00000000" w:rsidRPr="00000000" w14:paraId="000002F9">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A">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B">
      <w:pPr>
        <w:ind w:left="284" w:right="5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CLÁUSULAS Y CONDICIONES OBLIGATORIAS</w:t>
      </w:r>
      <w:r w:rsidDel="00000000" w:rsidR="00000000" w:rsidRPr="00000000">
        <w:rPr>
          <w:rtl w:val="0"/>
        </w:rPr>
      </w:r>
    </w:p>
    <w:p w:rsidR="00000000" w:rsidDel="00000000" w:rsidP="00000000" w:rsidRDefault="00000000" w:rsidRPr="00000000" w14:paraId="000002FC">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77"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Ampliación del aviso del siniestro, con término de noventa (90) días.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extiende el término de aviso de la ocurrencia del siniestro, por parte del asegurado, dentro de noventa (90) días siguientes a la fecha en que lo haya conocido o debido conocer.</w:t>
      </w:r>
    </w:p>
    <w:p w:rsidR="00000000" w:rsidDel="00000000" w:rsidP="00000000" w:rsidRDefault="00000000" w:rsidRPr="00000000" w14:paraId="000002FD">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Anticipo de indemnizaciones del 50%.</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Una vez demostrada la ocurrencia y la cuantía de la pérdida. En caso de siniestro y petición escrita del asegurado, anticipará pagos parciales del valor del reclamo, con base en el valor de la estimación preliminar de la reclamación.</w:t>
      </w:r>
    </w:p>
    <w:p w:rsidR="00000000" w:rsidDel="00000000" w:rsidP="00000000" w:rsidRDefault="00000000" w:rsidRPr="00000000" w14:paraId="000002FE">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aplicación de condiciones particulares.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expresamente acordado convenido que el oferente acepta las condiciones básicas técnicas establecidas en el ramo, y que las mismas en su calidad de Condiciones Particulares, prevalecerán sobre los textos de los condicionados generales de las pólizas aportados por los proponentes dentro del presente proceso.</w:t>
      </w:r>
    </w:p>
    <w:p w:rsidR="00000000" w:rsidDel="00000000" w:rsidP="00000000" w:rsidRDefault="00000000" w:rsidRPr="00000000" w14:paraId="000002FF">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Concurrencia de amparos, cláusulas y/o condiciones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con su conveniencia.</w:t>
      </w:r>
    </w:p>
    <w:p w:rsidR="00000000" w:rsidDel="00000000" w:rsidP="00000000" w:rsidRDefault="00000000" w:rsidRPr="00000000" w14:paraId="00000300">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Conocimiento de los predios y/o actividades por parte del asegurador.</w:t>
      </w:r>
      <w:r w:rsidDel="00000000" w:rsidR="00000000" w:rsidRPr="00000000">
        <w:rPr>
          <w:rtl w:val="0"/>
        </w:rPr>
      </w:r>
    </w:p>
    <w:p w:rsidR="00000000" w:rsidDel="00000000" w:rsidP="00000000" w:rsidRDefault="00000000" w:rsidRPr="00000000" w14:paraId="00000301">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Aseguradora manifiesta que conoce el riesgo y/o actividades desarrolladas por el Tomador y que partiendo de estaba se ha hecho la tasación y ha establecido los términos y condiciones para la contratación de esta cobertura, por consiguiente, deja constancia del conocimiento y aceptación de los riesgos, las circunstancias y condiciones de los mismos.</w:t>
      </w:r>
    </w:p>
    <w:p w:rsidR="00000000" w:rsidDel="00000000" w:rsidP="00000000" w:rsidRDefault="00000000" w:rsidRPr="00000000" w14:paraId="00000302">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Designación de ajustadores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en caso de siniestros amparados por la presente póliza que requieran la asignación de un perito ajustador, la Aseguradora efectuará su contratación previo acuerdo y aprobación del Asegurado.</w:t>
      </w:r>
    </w:p>
    <w:p w:rsidR="00000000" w:rsidDel="00000000" w:rsidP="00000000" w:rsidRDefault="00000000" w:rsidRPr="00000000" w14:paraId="00000303">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Designación de bienes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Los oferentes deben aceptar el título, nombre, denominación o nomenclatura con que el asegurado identifica o describe los bienes asegurados en sus registros o libros de comercio o contabilidad.</w:t>
      </w:r>
    </w:p>
    <w:p w:rsidR="00000000" w:rsidDel="00000000" w:rsidP="00000000" w:rsidRDefault="00000000" w:rsidRPr="00000000" w14:paraId="00000304">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Errores, omisiones e inexactitudes no intencionales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incurriera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p>
    <w:p w:rsidR="00000000" w:rsidDel="00000000" w:rsidP="00000000" w:rsidRDefault="00000000" w:rsidRPr="00000000" w14:paraId="00000305">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Indemnización por clara evidencia sin que exista previo fallo judicial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Mediante este amparo, el Oferente debe contemplar que en caso de siniestro la compañía indemnizará los daños causados por el asegurado a un tercero sin que exista previo fallo judicial siempre y cuando se acredite la ocurrencia y cuantía de la pérdida.</w:t>
      </w:r>
    </w:p>
    <w:p w:rsidR="00000000" w:rsidDel="00000000" w:rsidP="00000000" w:rsidRDefault="00000000" w:rsidRPr="00000000" w14:paraId="00000306">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N/A.</w:t>
      </w:r>
      <w:r w:rsidDel="00000000" w:rsidR="00000000" w:rsidRPr="00000000">
        <w:rPr>
          <w:rtl w:val="0"/>
        </w:rPr>
      </w:r>
    </w:p>
    <w:p w:rsidR="00000000" w:rsidDel="00000000" w:rsidP="00000000" w:rsidRDefault="00000000" w:rsidRPr="00000000" w14:paraId="00000307">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Modificación de condiciones.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expresamente acordado y convenido que, bajo esta cláusula, los cambios o modificaciones a las condiciones de la presente</w:t>
        <w:tab/>
        <w:t xml:space="preserve">póliza, serán acordados mutuamente entre la compañía y el asegurado. El certificado, documento o comunicaciones que se expidan para formalizar los debe ser firmado, en señal de aceptación, por el representante legal del asegurado o funcionario autorizado, prevaleciendo sobre las condiciones de esta póliza.</w:t>
      </w:r>
    </w:p>
    <w:p w:rsidR="00000000" w:rsidDel="00000000" w:rsidP="00000000" w:rsidRDefault="00000000" w:rsidRPr="00000000" w14:paraId="00000308">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Modificaciones a favor del asegurado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rsidR="00000000" w:rsidDel="00000000" w:rsidP="00000000" w:rsidRDefault="00000000" w:rsidRPr="00000000" w14:paraId="00000309">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Modificaciones del riesgo y/o de condiciones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180 días siguientes a la fecha de modificación del riesgo, si esta depende del arbitrio del asegurado o del tomador. Si les es extraña dentro de los 180 días siguientes a aquel en que tengan conocimiento de ella, conocimiento que se presume transcurridos 180 días desde el momento de la modificación.</w:t>
      </w:r>
    </w:p>
    <w:p w:rsidR="00000000" w:rsidDel="00000000" w:rsidP="00000000" w:rsidRDefault="00000000" w:rsidRPr="00000000" w14:paraId="0000030A">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Aplicación de Cláusula de garantía.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expresamente acordado la no aplicación de ningún tipo de garantía que deba cumplir el asegurado.</w:t>
      </w:r>
    </w:p>
    <w:p w:rsidR="00000000" w:rsidDel="00000000" w:rsidP="00000000" w:rsidRDefault="00000000" w:rsidRPr="00000000" w14:paraId="0000030B">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aplicación de deducible cuando la pérdida no supere $8.000.000</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y convenido que se otorga cobertura sin aplicación de deducible para cualquier evento cubierto por esta póliza, cuyo valor no supere los $8.000.000 por evento hasta $100.000.000en el año. Una vez copado este límite con estas pérdidas se aplicará los deducibles previstos en la póliza.</w:t>
      </w:r>
    </w:p>
    <w:p w:rsidR="00000000" w:rsidDel="00000000" w:rsidP="00000000" w:rsidRDefault="00000000" w:rsidRPr="00000000" w14:paraId="0000030C">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Responsabilidad civil del asegurado frente a familiares de los trabajadores.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expresamente convenido y acordado que para efectos de este seguro se entenderán como terceros los familiares del personal del asegurado, siempre y cuando los mismos no tengan relación contractual con la entidad. de igual forma para los efectos de este seguro los niños, niñas y adolescentes, se consideran terceros.</w:t>
      </w:r>
    </w:p>
    <w:p w:rsidR="00000000" w:rsidDel="00000000" w:rsidP="00000000" w:rsidRDefault="00000000" w:rsidRPr="00000000" w14:paraId="0000030D">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Revocación de la póliza, cláusulas o condiciones con término de ciento veinte (120) días.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Oferente debe contemplar bajo esta cláusula, que la póliza podrá ser revocada unilateralmente por la compañía, mediante noticia escrita enviada al asegurado, a su última dirección registrada, con noventa (90)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de90 días de antelación a la fecha de vencimiento de la póliza, en caso contrario se dará por entendido que la Compañía acepta la renovación o prórroga hasta el límite legal establecido en la Ley 80 de 1993, para la adición de los contratos y manteniendo las mismas condiciones ofertadas en este proceso.</w:t>
      </w:r>
    </w:p>
    <w:p w:rsidR="00000000" w:rsidDel="00000000" w:rsidP="00000000" w:rsidRDefault="00000000" w:rsidRPr="00000000" w14:paraId="0000030E">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Variaciones del riesgo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compañía debe autorizar al asegurado para efectuar las modificaciones dentro del riesgo, que juzgue necesarias para el funcionamiento de sus actividades. Cuando tales modificaciones varíen sustancial, objetiva y materialmente los riesgos conocidos y aceptados por la compañía, el asegurado estará obligado a avisar de ellas por escrito a la compañía dentro de los noventa (90) días comunes contados a partir del inicio de estas modificaciones, sí éstos constituyen en agravación de los riesgos.</w:t>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3"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3"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SEGURO DE RESPONSABILIDAD CIVIL SERVIDORES PÚBLICOS</w:t>
      </w:r>
    </w:p>
    <w:p w:rsidR="00000000" w:rsidDel="00000000" w:rsidP="00000000" w:rsidRDefault="00000000" w:rsidRPr="00000000" w14:paraId="00000312">
      <w:pPr>
        <w:spacing w:before="6"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3">
      <w:pPr>
        <w:ind w:left="284"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VALOR ASEGURADO: 1.000.000.000 - Evento- Vigencia</w:t>
      </w:r>
    </w:p>
    <w:p w:rsidR="00000000" w:rsidDel="00000000" w:rsidP="00000000" w:rsidRDefault="00000000" w:rsidRPr="00000000" w14:paraId="00000314">
      <w:pPr>
        <w:spacing w:before="15"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5">
      <w:pPr>
        <w:spacing w:before="15" w:lineRule="auto"/>
        <w:ind w:left="284" w:right="53"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CARGOS A ASEGURAR:</w:t>
      </w:r>
    </w:p>
    <w:p w:rsidR="00000000" w:rsidDel="00000000" w:rsidP="00000000" w:rsidRDefault="00000000" w:rsidRPr="00000000" w14:paraId="00000316">
      <w:pPr>
        <w:spacing w:before="15" w:lineRule="auto"/>
        <w:ind w:left="284" w:right="53" w:firstLine="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7">
      <w:pPr>
        <w:spacing w:before="15" w:lineRule="auto"/>
        <w:ind w:left="284" w:right="53" w:firstLine="0"/>
        <w:jc w:val="center"/>
        <w:rPr>
          <w:rFonts w:ascii="Arial Narrow" w:cs="Arial Narrow" w:eastAsia="Arial Narrow" w:hAnsi="Arial Narrow"/>
          <w:b w:val="1"/>
          <w:bCs w:val="1"/>
          <w:sz w:val="22"/>
          <w:szCs w:val="22"/>
        </w:rPr>
      </w:pPr>
      <w:r w:rsidDel="00000000" w:rsidR="00000000" w:rsidRPr="00000000">
        <w:rPr/>
        <w:drawing>
          <wp:inline distB="0" distT="0" distL="0" distR="0">
            <wp:extent cx="2984500" cy="2338070"/>
            <wp:effectExtent b="0" l="0" r="0" t="0"/>
            <wp:docPr id="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2984500" cy="2338070"/>
                    </a:xfrm>
                    <a:prstGeom prst="rect"/>
                    <a:ln/>
                  </pic:spPr>
                </pic:pic>
              </a:graphicData>
            </a:graphic>
          </wp:inline>
        </w:drawing>
      </w:r>
      <w:r w:rsidDel="00000000" w:rsidR="00000000" w:rsidRPr="00000000">
        <w:rPr>
          <w:rtl w:val="0"/>
        </w:rPr>
      </w:r>
    </w:p>
    <w:p w:rsidR="00000000" w:rsidDel="00000000" w:rsidP="00000000" w:rsidRDefault="00000000" w:rsidRPr="00000000" w14:paraId="00000318">
      <w:pPr>
        <w:spacing w:before="15" w:lineRule="auto"/>
        <w:ind w:left="284" w:right="53"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9">
      <w:pPr>
        <w:spacing w:before="32" w:lineRule="auto"/>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Entidad proyecta contratar la cobertura de seguro de responsabilidad civil servidores públicos, de conformidad con lo previsto en el artículo 52 de la Ley 1420 de 2010 y el Decreto 4803 de 2010, en su artículo 56, disposiciones que autorizan a las Entidades Estatales la contratación del seguro en los términos allí establecidos.</w:t>
      </w:r>
    </w:p>
    <w:p w:rsidR="00000000" w:rsidDel="00000000" w:rsidP="00000000" w:rsidRDefault="00000000" w:rsidRPr="00000000" w14:paraId="0000031A">
      <w:pPr>
        <w:spacing w:before="13"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B">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DEL SEGURO</w:t>
      </w:r>
      <w:r w:rsidDel="00000000" w:rsidR="00000000" w:rsidRPr="00000000">
        <w:rPr>
          <w:rtl w:val="0"/>
        </w:rPr>
      </w:r>
    </w:p>
    <w:p w:rsidR="00000000" w:rsidDel="00000000" w:rsidP="00000000" w:rsidRDefault="00000000" w:rsidRPr="00000000" w14:paraId="0000031C">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Indemnizar los perjuicios o detrimentos patrimoniales causados a terceros y/o a la Entidad provenientes de la responsabilidad civil de los servidores públicos, originados en cualquier reclamación iniciada por primera vez enmarcada dentro de la ley, durante la vigencia de la póliza, por todo acto u omisión, por actos incorrectos, culposos, reales o presuntos, cometidos por cualquier persona que desempeñe o haya desempeñado los cargos asegurados, en el desempeño de sus respectivas funciones como Servidores Públicos.</w:t>
      </w:r>
    </w:p>
    <w:p w:rsidR="00000000" w:rsidDel="00000000" w:rsidP="00000000" w:rsidRDefault="00000000" w:rsidRPr="00000000" w14:paraId="0000031D">
      <w:pPr>
        <w:spacing w:before="11"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E">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igual manera se cubren los perjuicios imputables a servidores públicos de la Entidad que desempeñen los cargos relacionados y descritos en el listado que suministre la Entidad, así como por procesos de Responsabilidad Fiscal, acciones de repetición iniciadas por el tomador en contra de los servidores públicos asegurados y los demás que sean aceptados en los amparos y cláusulas, penal o disciplinario y los gastos en que incurra el funcionario para su defensa en dichos procesos, (honorarios profesionales de abogados defensores y cauciones judiciales), según los límites por etapas procesales establecidos, en todo tipo de proceso penales siempre que se trate de delitos no dolosos, civiles, administrativos, iniciados por entes de control (Procuraduría, Contraloría o similares) o por cualquier organismo oficial.</w:t>
      </w:r>
    </w:p>
    <w:p w:rsidR="00000000" w:rsidDel="00000000" w:rsidP="00000000" w:rsidRDefault="00000000" w:rsidRPr="00000000" w14:paraId="0000031F">
      <w:pPr>
        <w:spacing w:before="13"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0">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Definición de Evento</w:t>
      </w:r>
      <w:r w:rsidDel="00000000" w:rsidR="00000000" w:rsidRPr="00000000">
        <w:rPr>
          <w:rtl w:val="0"/>
        </w:rPr>
      </w:r>
    </w:p>
    <w:p w:rsidR="00000000" w:rsidDel="00000000" w:rsidP="00000000" w:rsidRDefault="00000000" w:rsidRPr="00000000" w14:paraId="00000321">
      <w:pPr>
        <w:spacing w:before="1" w:lineRule="auto"/>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entiende por evento toda circunstancia que pueda derivar en una o varias reclamaciones o procesos, aun cuando sean adelantados por autoridades distintas, siempre que provengan de una misma causa y aun cuando estén involucrados varios funcionarios asegurados. Para efectos de determinar la cobertura bajo la póliza, de acuerdo con la Modalidad de Cobertura aquí definida, queda entendido y acordado que todas las investigaciones y procesos que surjan con posterioridad a dicha notificación efectuada por primera vez deberán ser atendidas por la misma póliza que conoció de aquella primera reclamación debidamente notificada durante la vigencia de la póliza.</w:t>
      </w:r>
    </w:p>
    <w:p w:rsidR="00000000" w:rsidDel="00000000" w:rsidP="00000000" w:rsidRDefault="00000000" w:rsidRPr="00000000" w14:paraId="00000322">
      <w:pPr>
        <w:ind w:right="53"/>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3">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UBICACIÓN</w:t>
      </w:r>
    </w:p>
    <w:p w:rsidR="00000000" w:rsidDel="00000000" w:rsidP="00000000" w:rsidRDefault="00000000" w:rsidRPr="00000000" w14:paraId="00000324">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procesos adelantados en Colombia por autoridades colombianas, bajo legislación colombiana. La cobertura en el exterior solo aplicará para gastos de honorarios.</w:t>
      </w:r>
    </w:p>
    <w:p w:rsidR="00000000" w:rsidDel="00000000" w:rsidP="00000000" w:rsidRDefault="00000000" w:rsidRPr="00000000" w14:paraId="00000325">
      <w:pPr>
        <w:spacing w:before="10"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6">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MODALIDAD DE RECLAMACIÓN </w:t>
      </w:r>
      <w:r w:rsidDel="00000000" w:rsidR="00000000" w:rsidRPr="00000000">
        <w:rPr>
          <w:rFonts w:ascii="Arial Narrow" w:cs="Arial Narrow" w:eastAsia="Arial Narrow" w:hAnsi="Arial Narrow"/>
          <w:sz w:val="22"/>
          <w:szCs w:val="22"/>
          <w:rtl w:val="0"/>
        </w:rPr>
        <w:t xml:space="preserve">- CLAIMS MADE: El sistema bajo el cual opera la presente póliza es por notificación de investigaciones y/o procesos por primera vez durante la vigencia de la póliza derivados de hechos ocurridos en el periodo de retroactividad contratado.</w:t>
      </w:r>
    </w:p>
    <w:p w:rsidR="00000000" w:rsidDel="00000000" w:rsidP="00000000" w:rsidRDefault="00000000" w:rsidRPr="00000000" w14:paraId="00000327">
      <w:pPr>
        <w:spacing w:before="13"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8">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La presente póliza opera bajo la modalidad de cobertura por reclamación o "Claims Made" con arreglo a con consignado en el primer inciso del artículo 4 de la Ley 389 de 1997.</w:t>
      </w:r>
      <w:r w:rsidDel="00000000" w:rsidR="00000000" w:rsidRPr="00000000">
        <w:rPr>
          <w:rtl w:val="0"/>
        </w:rPr>
      </w:r>
    </w:p>
    <w:p w:rsidR="00000000" w:rsidDel="00000000" w:rsidP="00000000" w:rsidRDefault="00000000" w:rsidRPr="00000000" w14:paraId="00000329">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A">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AMPAROS Y COBERTURA</w:t>
      </w:r>
      <w:r w:rsidDel="00000000" w:rsidR="00000000" w:rsidRPr="00000000">
        <w:rPr>
          <w:rtl w:val="0"/>
        </w:rPr>
      </w:r>
    </w:p>
    <w:p w:rsidR="00000000" w:rsidDel="00000000" w:rsidP="00000000" w:rsidRDefault="00000000" w:rsidRPr="00000000" w14:paraId="0000032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Perjuicios o detrimentos patrimoniales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Teniendo en cuenta el 50% del valor asegurado por evento/ agregado anual, combinado con gastos de defensa. Ampara los perjuicios o detrimentos patrimoniales causados 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y/o al Estado, como consecuencia de las decisiones de gestiones incorrectas, pero no dolosas, adoptadas y/o ejecutadas o inejecutadas por los Servidores Públicos y/o funcionarios con regímenes de responsabilidad similares a los de los servidores públicos, cuyos cargos estén amparados en la póliza.</w:t>
      </w:r>
    </w:p>
    <w:p w:rsidR="00000000" w:rsidDel="00000000" w:rsidP="00000000" w:rsidRDefault="00000000" w:rsidRPr="00000000" w14:paraId="0000032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de defensa, Sublímite del 10% del valor asegurado, opera por evento y por vigencia.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Gastos y costas judiciales por honorarios profesionales en que incurran los funcionarios para ejercer su defensa, en cualquier indagación, y/o en cualquier investigación preliminar iniciada a instancias de su gestión y/o en cualquier proceso civil, disciplinario, administrativo, de responsabilidad fiscal o penal en su contra, y/o en cualquier actuación extra procesal y/o en cualquier investigación adelantada por cualquier organismo oficial, incluyendo Contraloría, Fiscalía, Procuraduría, Defensoría, Veeduría y Órganos u Oficinas similares, o por cualquier organismo oficial, incluyendo acciones de repetición o de llamamiento en garantía con fines de repetición, se aplicará siempre y cuando en la investigación se individualice el cargo, la persona y que la conducta objeto de investigación, gocen de cobertura.</w:t>
      </w:r>
    </w:p>
    <w:p w:rsidR="00000000" w:rsidDel="00000000" w:rsidP="00000000" w:rsidRDefault="00000000" w:rsidRPr="00000000" w14:paraId="0000032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Otros costos procesales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incluyendo gastos y costos por concepto de constitución de cauciones y pagos diferentes a honorarios profesionales de abogados en que deban incurrir los asegurados. límite hasta el 5% del valor asegurado evento/vigencia.</w:t>
      </w:r>
    </w:p>
    <w:p w:rsidR="00000000" w:rsidDel="00000000" w:rsidP="00000000" w:rsidRDefault="00000000" w:rsidRPr="00000000" w14:paraId="0000032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de defensa para investigaciones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por multas y sanciones administrativas o indemnizaciones impuestas por cualquier organismo oficial incluyendo Contraloría, Fiscalía, Procuraduría, Defensoría o Veeduría, excluyendo siempre las sanciones penales y las impuestas a título de dolo.</w:t>
      </w:r>
    </w:p>
    <w:p w:rsidR="00000000" w:rsidDel="00000000" w:rsidP="00000000" w:rsidRDefault="00000000" w:rsidRPr="00000000" w14:paraId="0000032F">
      <w:pPr>
        <w:spacing w:before="1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0">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SUBLÍMITES PARA LA COBERTURA DE GASTOS DE DEFENSA</w:t>
      </w:r>
      <w:r w:rsidDel="00000000" w:rsidR="00000000" w:rsidRPr="00000000">
        <w:rPr>
          <w:rtl w:val="0"/>
        </w:rPr>
      </w:r>
    </w:p>
    <w:p w:rsidR="00000000" w:rsidDel="00000000" w:rsidP="00000000" w:rsidRDefault="00000000" w:rsidRPr="00000000" w14:paraId="0000033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Procesos de Investigaciones Preliminares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Procesos Fiscales, Procesos Disciplinarios, Procesos Penales, Procesos ante Otros Organismos. Sublímite Por Persona y por cada Proceso para cada una de las Personas, Aplicable del 10% del valor asegurado, la presente cobertura será efectiva siempre y cuando en la reclamación esté individualizado el cargo, la persona, y la conducta a investigar gocen de cobertura.</w:t>
      </w:r>
    </w:p>
    <w:p w:rsidR="00000000" w:rsidDel="00000000" w:rsidP="00000000" w:rsidRDefault="00000000" w:rsidRPr="00000000" w14:paraId="0000033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Etapas desde Vinculación Procesal hasta Fallo que haga Transito a cosa Juzgada.</w:t>
      </w:r>
      <w:r w:rsidDel="00000000" w:rsidR="00000000" w:rsidRPr="00000000">
        <w:rPr>
          <w:rtl w:val="0"/>
        </w:rPr>
      </w:r>
    </w:p>
    <w:p w:rsidR="00000000" w:rsidDel="00000000" w:rsidP="00000000" w:rsidRDefault="00000000" w:rsidRPr="00000000" w14:paraId="0000033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Sublímite por persona y por cada Proceso para cada una de las personas Aplicable del 10% del valor asegurado.</w:t>
      </w:r>
    </w:p>
    <w:p w:rsidR="00000000" w:rsidDel="00000000" w:rsidP="00000000" w:rsidRDefault="00000000" w:rsidRPr="00000000" w14:paraId="0000033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Procesos verbales sumarios en lo disciplinario.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Sublímite por persona y por cada Proceso para cada una de las personas Aplicable del 10% del valor asegurado.</w:t>
      </w:r>
    </w:p>
    <w:p w:rsidR="00000000" w:rsidDel="00000000" w:rsidP="00000000" w:rsidRDefault="00000000" w:rsidRPr="00000000" w14:paraId="0000033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Proceso verbal sumario de responsabilidad fiscal.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Sublímite por persona y por cada Proceso para cada una de las personas, Aplicable del 10% del valor asegurado.</w:t>
      </w:r>
    </w:p>
    <w:p w:rsidR="00000000" w:rsidDel="00000000" w:rsidP="00000000" w:rsidRDefault="00000000" w:rsidRPr="00000000" w14:paraId="0000033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Otros costos procesales, incluyendo cauciones judiciales y agencias en derecho.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Sublímite Aplicable del 10% agregado anual.</w:t>
      </w:r>
    </w:p>
    <w:p w:rsidR="00000000" w:rsidDel="00000000" w:rsidP="00000000" w:rsidRDefault="00000000" w:rsidRPr="00000000" w14:paraId="0000033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Etapa de investigación.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Sublímite por persona y por cada Proceso para cada una de las personas, Aplicable del 10% agregado anual.</w:t>
      </w:r>
    </w:p>
    <w:p w:rsidR="00000000" w:rsidDel="00000000" w:rsidP="00000000" w:rsidRDefault="00000000" w:rsidRPr="00000000" w14:paraId="0000033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Etapa de juicio y proceso.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Sublímite por persona y por cada Proceso para cada una de las personas Aplicable del 10% agregado anual.</w:t>
      </w:r>
    </w:p>
    <w:p w:rsidR="00000000" w:rsidDel="00000000" w:rsidP="00000000" w:rsidRDefault="00000000" w:rsidRPr="00000000" w14:paraId="0000033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N/A</w:t>
      </w:r>
    </w:p>
    <w:p w:rsidR="00000000" w:rsidDel="00000000" w:rsidP="00000000" w:rsidRDefault="00000000" w:rsidRPr="00000000" w14:paraId="000003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N/A</w:t>
      </w:r>
    </w:p>
    <w:p w:rsidR="00000000" w:rsidDel="00000000" w:rsidP="00000000" w:rsidRDefault="00000000" w:rsidRPr="00000000" w14:paraId="0000033B">
      <w:pPr>
        <w:spacing w:before="1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C">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 el propósito de que se haga un uso razonable de los gastos de defensa en general para cualquier proceso, estos deben ser autorizadas por la oficina jurídica de la entidad tomadora o del área del tomador que tenga la facultad para autorizarlos, adicional a que la entidad tomadora debe tener el control de la siniestralidad de la póliza por lo tanto las solicitudes de honorarios deben tramitarse a través de su intermedio.</w:t>
      </w:r>
    </w:p>
    <w:p w:rsidR="00000000" w:rsidDel="00000000" w:rsidP="00000000" w:rsidRDefault="00000000" w:rsidRPr="00000000" w14:paraId="0000033D">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E">
      <w:pPr>
        <w:ind w:left="284" w:right="5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CLÁUSULAS Y CONDICIONES OBLIGATORIAS</w:t>
      </w:r>
      <w:r w:rsidDel="00000000" w:rsidR="00000000" w:rsidRPr="00000000">
        <w:rPr>
          <w:rtl w:val="0"/>
        </w:rPr>
      </w:r>
    </w:p>
    <w:p w:rsidR="00000000" w:rsidDel="00000000" w:rsidP="00000000" w:rsidRDefault="00000000" w:rsidRPr="00000000" w14:paraId="0000033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8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Absorción, fusión o traslado de funciones.</w:t>
      </w:r>
    </w:p>
    <w:p w:rsidR="00000000" w:rsidDel="00000000" w:rsidP="00000000" w:rsidRDefault="00000000" w:rsidRPr="00000000" w14:paraId="0000034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Acciones administrativas por reparación directa, nulidad y restablecimiento y contractuales.</w:t>
      </w:r>
      <w:r w:rsidDel="00000000" w:rsidR="00000000" w:rsidRPr="00000000">
        <w:rPr>
          <w:rtl w:val="0"/>
        </w:rPr>
      </w:r>
    </w:p>
    <w:p w:rsidR="00000000" w:rsidDel="00000000" w:rsidP="00000000" w:rsidRDefault="00000000" w:rsidRPr="00000000" w14:paraId="0000034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Aceptación de gastos judiciales y/o costos de defensa.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Mediante esta condición, queda expresamente acordado que la aseguradora se pronunciará sobre la cotización de honorarios del abogado, gastos judiciales y/o costos de defensa (incluidos los impuestos, gravámenes u otros legalmente establecidos); en la brevedad posible y máximo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dentro de los diez (10) días hábiles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siguientes al recibo de la documentación que acredite los mismos. En caso contrario se entenderán aceptados los honorarios de abogado, de conformidad con la(s) cotización(es) presentada(s) por la Entidad asegurada o los funcionarios que ésta designe o los asegurados.</w:t>
      </w:r>
      <w:r w:rsidDel="00000000" w:rsidR="00000000" w:rsidRPr="00000000">
        <w:rPr>
          <w:rtl w:val="0"/>
        </w:rPr>
      </w:r>
    </w:p>
    <w:p w:rsidR="00000000" w:rsidDel="00000000" w:rsidP="00000000" w:rsidRDefault="00000000" w:rsidRPr="00000000" w14:paraId="0000034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 la responsabilidad de los funcionarios asegurados que se transmita por muerte, incapacidad, inhabilitación o insolvencia.</w:t>
      </w:r>
    </w:p>
    <w:p w:rsidR="00000000" w:rsidDel="00000000" w:rsidP="00000000" w:rsidRDefault="00000000" w:rsidRPr="00000000" w14:paraId="0000034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para funcionarios pasados, presentes y futuros.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expresamente acordado que bajo la presente póliza se amparan los funcionarios que desempeñan los cargos asegurados, señalados en el formulario de solicitud y los que en el futuro llegaren a ocupar los cargos amparados, los cuales se cubren en forma automática, sin que se requiera aviso de tal modificación; así mismo se amparan los funcionarios que hayan ocupado los cargos durante el periodo de retroactividad aplicable a esta póliza.</w:t>
      </w:r>
      <w:r w:rsidDel="00000000" w:rsidR="00000000" w:rsidRPr="00000000">
        <w:rPr>
          <w:rtl w:val="0"/>
        </w:rPr>
      </w:r>
    </w:p>
    <w:p w:rsidR="00000000" w:rsidDel="00000000" w:rsidP="00000000" w:rsidRDefault="00000000" w:rsidRPr="00000000" w14:paraId="0000034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para las reclamaciones como consecuencia o con ocasión de los recortes o modificaciones en la planta de personal, en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virtud de las reestructuraciones a que sea sometida la entidad, excluye reclamaciones presentadas respecto a prestaciones sociales, bajo el presente amparo se cubren únicamente reclamaciones de acuerdo a lo establecido en la Ley 1010 de 2006 (Ley de Acoso Laboral) o en las normas que lo modifiquen o lo adicionen, siempre y cuando en la investigación se vincule un cargo asegurado bajo la presente póliza.</w:t>
      </w:r>
    </w:p>
    <w:p w:rsidR="00000000" w:rsidDel="00000000" w:rsidP="00000000" w:rsidRDefault="00000000" w:rsidRPr="00000000" w14:paraId="0000034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Anticipo de Gastos de Defensa, con sublímite del 50%.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Mediante la presente cláusula queda expresamente convenido y aceptado, que en caso de siniestro la Aseguradora anticipará pago del 50% del valor de los gastos de defensa, excepto para los procesos penales que operarán bajo la modalidad de reembolso; con base en la cotización de honorarios profesionales presentadas a la Compañía aseguradora por la Entidad tomadora o los funcionarios designados por esta o los asegurados y aprobada de acuerdo con lo establecido en la cláusula de Aceptación de gastos judiciales y/o costos de defensa. Para tal efecto, la Compañía aseguradora igualmente se compromete al pago del anticipo, dentro de los cinco (5) días hábiles siguientes a la conclusión del término previsto en la cláusula de Aceptación de gastos judiciales y/o costos de defensa, excepto en los procesos penales en los cuales aplica por reembolso siempre y cuando la imputación no sea a título de dolo. Así mismo se acuerda que el pago del saldo del 50%, lo efectuará la aseguradora con la presentación del fallo definitivo de la autoridad competente, acompañado de las actuaciones surtidas por parte de asegurado en el proceso y la autorización del funcionario asegurado.</w:t>
      </w:r>
    </w:p>
    <w:p w:rsidR="00000000" w:rsidDel="00000000" w:rsidP="00000000" w:rsidRDefault="00000000" w:rsidRPr="00000000" w14:paraId="0000034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Aplicación de disposiciones del Código de Comercio.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reglas aplicables a los seguros en general y los principios, normas y reglas aplicables a los seguros de daños y Responsabilidad Civil serán aplicables, salvo disposición en contrario, al seguro objeto de esta contratación.</w:t>
      </w:r>
    </w:p>
    <w:p w:rsidR="00000000" w:rsidDel="00000000" w:rsidP="00000000" w:rsidRDefault="00000000" w:rsidRPr="00000000" w14:paraId="0000034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ampliación del aviso 90 días.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extiende el término de aviso de la ocurrencia del siniestro, por parte del asegurado, dentro del término de 90 días otorgados por la aseguradora en su oferta, siguientes a la fecha en que lo haya conocido o debido conocer.</w:t>
      </w:r>
    </w:p>
    <w:p w:rsidR="00000000" w:rsidDel="00000000" w:rsidP="00000000" w:rsidRDefault="00000000" w:rsidRPr="00000000" w14:paraId="0000034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aplicación de condiciones particulares.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expresamente acordado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 de igual forma en caso de encontrarse contradicción en alguna condición prevalecerá la de mayor beneficio para el asegurado.</w:t>
      </w:r>
    </w:p>
    <w:p w:rsidR="00000000" w:rsidDel="00000000" w:rsidP="00000000" w:rsidRDefault="00000000" w:rsidRPr="00000000" w14:paraId="0000034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Concurrencia de amparos, cláusulas y/o condiciones: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expresamente acordado y convenido, que la compañía acepta las condiciones básicas, técnicas establecidas en este anexo, en los términos señalados en el mismo, por lo tanto, en caso de existir discrepancias entre los ofrecimientos contenidos en la propuesta técnica básica, frente a los textos de los ejemplares de las pólizas, certificados, anexos o cualquier otro documento; prevalecerá la información y condiciones básicas técnicas establecidas.</w:t>
      </w:r>
    </w:p>
    <w:p w:rsidR="00000000" w:rsidDel="00000000" w:rsidP="00000000" w:rsidRDefault="00000000" w:rsidRPr="00000000" w14:paraId="0000034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Conocimiento del riesgo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Compañía declara el conocimiento de los riesgos asegurados y que partiendo de esta base ha hecho la tasación y ha establecido los términos y condiciones para la presentación de su propuesta y posterior contratación de la cobertura. Por lo tanto, deja constancia del conocimiento y aceptación de los riesgos, las circunstancias y condiciones de los mismos.</w:t>
      </w:r>
    </w:p>
    <w:p w:rsidR="00000000" w:rsidDel="00000000" w:rsidP="00000000" w:rsidRDefault="00000000" w:rsidRPr="00000000" w14:paraId="0000034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Designación de ajustadores.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Compañía acepta que, en caso de designación de ajustador, la misma deberá efectuarse de común acuerdo entre la aseguradora y el asegurado, de conformidad con las siguientes condiciones. La Aseguradora presentará para cada reclamo una terna de ajustadores y el asegurado elegirá de la misma, el ajustador que considere conveniente.</w:t>
      </w:r>
    </w:p>
    <w:p w:rsidR="00000000" w:rsidDel="00000000" w:rsidP="00000000" w:rsidRDefault="00000000" w:rsidRPr="00000000" w14:paraId="0000034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Eliminación de cláusulas de Garantía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no obstante, lo que en contrario se diga en las condiciones generales del seguro, en virtud de la presente cláusula se eliminan todas las cláusulas de garantía, previstas para el mismo.</w:t>
      </w:r>
    </w:p>
    <w:p w:rsidR="00000000" w:rsidDel="00000000" w:rsidP="00000000" w:rsidRDefault="00000000" w:rsidRPr="00000000" w14:paraId="0000034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Errores y omisiones.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la presente cláusula queda expresamente convenido y aceptado que ningún hecho con el conocimiento de algún asegurado será imputado a otro asegurado para efectos de determinar la cobertura bajo la póliza, es decir; la reticencia o inexactitud de un asegurado en la declaración del estado del riesgo, no se hará extensiva a los demás asegurados de la póliza.</w:t>
      </w:r>
    </w:p>
    <w:p w:rsidR="00000000" w:rsidDel="00000000" w:rsidP="00000000" w:rsidRDefault="00000000" w:rsidRPr="00000000" w14:paraId="0000034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Extensión de cobertura, con término de 12 meses, con cobro adicional de la prima de acuerdo con las tasas ofrecidas para este proceso.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esta cláusula, queda expresamente acordado que la cobertura del seguro se extiende por el período de doce (12) meses, bajo las mismas condiciones pactadas dentro del presente proceso de contratación, para amparar las reclamaciones que se formulen con posterioridad al vencimiento de la vigencia de la póliza, exclusivamente respecto de actos incorrectos y eventos cubiertos bajo la misma y ocurridos durante la referida vigencia. Esta condición opera en el caso de que la póliza sea cancelada o no renovada y/o prorrogada por la aseguradora e igualmente en caso de cancelación o no continuidad por decisión de la Entidad tomadora con cobro de prima máximo del 100% de la prima inicialmente ofertada por el asegurador y un aviso dentro de los 10 días anteriores al vencimiento de las pólizas.</w:t>
      </w:r>
    </w:p>
    <w:p w:rsidR="00000000" w:rsidDel="00000000" w:rsidP="00000000" w:rsidRDefault="00000000" w:rsidRPr="00000000" w14:paraId="0000034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Libre escogencia de abogado para la defensa.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Mediante esta condición, queda expresamente acordado que la selección de los profesionales encargados de la defensa corresponderá a la Entidad tomadora, los funcionarios que ésta designe o los asegurados; quienes para su aprobación presentarán a la compañía la propuesta correspondiente, incluidos los impuestos y gravámenes, ya sean fiscales, tributarios u otros legalmente establecidos, y que por tal motivo formen parte del costo de los servicios de gastos de defensa. La compañía podrá, previa solicitud y de común acuerdo con la Entidad tomadora, podrá asumir la defensa de cualquier litigio o procedimiento legal a nombre del asegurado, a través de abogados elegidos por la aseguradora.</w:t>
      </w:r>
    </w:p>
    <w:p w:rsidR="00000000" w:rsidDel="00000000" w:rsidP="00000000" w:rsidRDefault="00000000" w:rsidRPr="00000000" w14:paraId="0000035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Modificación a cargos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si durante la vigencia de la presente póliza se presenta cambio de denominaciones a cargos, se consideran automáticamente incorporados a la póliza. Aplica siempre y cuando en el cargo en el cual surge el cambio de denominación se desempeñen las mismas o similares funciones a las antiguas denominaciones.</w:t>
      </w:r>
    </w:p>
    <w:p w:rsidR="00000000" w:rsidDel="00000000" w:rsidP="00000000" w:rsidRDefault="00000000" w:rsidRPr="00000000" w14:paraId="0000035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Modificaciones a favor del asegurado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rsidR="00000000" w:rsidDel="00000000" w:rsidP="00000000" w:rsidRDefault="00000000" w:rsidRPr="00000000" w14:paraId="0000035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aplicación de la cláusula de control de siniestros, para reclamaciones que no superen$50.000.000.</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Lacompañíaacepta expresamente la no aplicación o argumentación, en caso de siniestro, de condiciones que sujeten la atención o trámite de los reclamos a cumplimiento de requisitos o exigencia de los reaseguradores o cualquier otra relacionada con control de siniestros. De igual forma, queda acordado que las condiciones aplicables para las reclamaciones que superen el límite antes citado, deben ser previamente determinadas por la aseguradora y las mismas no podrán modificar los términos de las condiciones técnicas mínimas habilitantes y/o complementarias ofrecidas; en caso de generar alguna modificación, condicionamiento y/o restricción, éstas no podrán ser aplicadas sin previo aviso al asegurado. Pérdida. Significará la responsabilidad legal de los asegurados para pagar. Daños, condenas y costos que se fijen en contra de una Persona Asegurada por parte de un juzgado, tribunal, corte, o autoridad externa e independiente de carácter administrativo, disciplinario, fiscal o de control, competente para determinarlos, y acuerdos a los que se haya llegado con el consentimiento previo de la Aseguradora (tal consentimiento no debe ser demorado injustificadamente). “No aplicación de la cláusula de control de siniestros, para reclamaciones que no superen $50.000.000”.</w:t>
      </w:r>
    </w:p>
    <w:p w:rsidR="00000000" w:rsidDel="00000000" w:rsidP="00000000" w:rsidRDefault="00000000" w:rsidRPr="00000000" w14:paraId="0000035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aplicación de deducible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a ninguna de las coberturas, amparos, gastos o riesgos cubiertos por la presente póliza se les aplicará deducible, franquicia o similar.</w:t>
      </w:r>
    </w:p>
    <w:p w:rsidR="00000000" w:rsidDel="00000000" w:rsidP="00000000" w:rsidRDefault="00000000" w:rsidRPr="00000000" w14:paraId="0000035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Periodo de retroactividad: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debe otorgar desde el día 01 de diciembre de 2012.</w:t>
      </w:r>
    </w:p>
    <w:p w:rsidR="00000000" w:rsidDel="00000000" w:rsidP="00000000" w:rsidRDefault="00000000" w:rsidRPr="00000000" w14:paraId="0000035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993" w:right="53" w:hanging="36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Revocación unilateral.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aseguradora podrá revocar unilateralmente este seguro, mediante noticia escrita a la Entidad Tomadora, expresada con una antelación no inferior a noventa (90) días. Así mismo, en el caso de que la aseguradora decida no otorgar renovación o prórroga del contrato de seguro, deberá dar aviso de ello a la Entidad Tomadora, con la misma antelación.</w:t>
      </w:r>
    </w:p>
    <w:p w:rsidR="00000000" w:rsidDel="00000000" w:rsidP="00000000" w:rsidRDefault="00000000" w:rsidRPr="00000000" w14:paraId="00000356">
      <w:pPr>
        <w:tabs>
          <w:tab w:val="left" w:leader="none" w:pos="993"/>
        </w:tabs>
        <w:spacing w:before="80" w:lineRule="auto"/>
        <w:ind w:right="53"/>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PÓLIZA DE INFIDELIDAD DE RIESGOS FINANCIEROS</w:t>
      </w:r>
    </w:p>
    <w:p w:rsidR="00000000" w:rsidDel="00000000" w:rsidP="00000000" w:rsidRDefault="00000000" w:rsidRPr="00000000" w14:paraId="00000358">
      <w:pPr>
        <w:spacing w:before="32" w:lineRule="auto"/>
        <w:ind w:left="284" w:right="53" w:firstLine="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59">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 DEL SEGURO</w:t>
      </w:r>
    </w:p>
    <w:p w:rsidR="00000000" w:rsidDel="00000000" w:rsidP="00000000" w:rsidRDefault="00000000" w:rsidRPr="00000000" w14:paraId="0000035A">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Ampara la pérdida sufrida por el asegurado como consecuencia de actos fraudulentos de sus empleados o terceros, hurto, destrucción de dinero y títulos valores dentro y fuera de los predios del asegurado.</w:t>
      </w:r>
    </w:p>
    <w:p w:rsidR="00000000" w:rsidDel="00000000" w:rsidP="00000000" w:rsidRDefault="00000000" w:rsidRPr="00000000" w14:paraId="0000035B">
      <w:pPr>
        <w:spacing w:before="13"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C">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MODALIDAD DE COBERTURA: </w:t>
      </w:r>
      <w:r w:rsidDel="00000000" w:rsidR="00000000" w:rsidRPr="00000000">
        <w:rPr>
          <w:rFonts w:ascii="Arial Narrow" w:cs="Arial Narrow" w:eastAsia="Arial Narrow" w:hAnsi="Arial Narrow"/>
          <w:sz w:val="22"/>
          <w:szCs w:val="22"/>
          <w:rtl w:val="0"/>
        </w:rPr>
        <w:t xml:space="preserve">POR DESCUBRIMIENTO</w:t>
      </w:r>
    </w:p>
    <w:p w:rsidR="00000000" w:rsidDel="00000000" w:rsidP="00000000" w:rsidRDefault="00000000" w:rsidRPr="00000000" w14:paraId="0000035D">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JURISDICCIÓN: </w:t>
      </w:r>
      <w:r w:rsidDel="00000000" w:rsidR="00000000" w:rsidRPr="00000000">
        <w:rPr>
          <w:rFonts w:ascii="Arial Narrow" w:cs="Arial Narrow" w:eastAsia="Arial Narrow" w:hAnsi="Arial Narrow"/>
          <w:sz w:val="22"/>
          <w:szCs w:val="22"/>
          <w:rtl w:val="0"/>
        </w:rPr>
        <w:t xml:space="preserve">Colombia e intereses del asegurado a nivel mundial.</w:t>
      </w:r>
    </w:p>
    <w:p w:rsidR="00000000" w:rsidDel="00000000" w:rsidP="00000000" w:rsidRDefault="00000000" w:rsidRPr="00000000" w14:paraId="0000035E">
      <w:pPr>
        <w:spacing w:before="14"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F">
      <w:pPr>
        <w:ind w:left="284" w:right="5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VALORES ASEGURADOS: Valor asegurado $600.000.000 </w:t>
      </w:r>
      <w:r w:rsidDel="00000000" w:rsidR="00000000" w:rsidRPr="00000000">
        <w:rPr>
          <w:rFonts w:ascii="Arial Narrow" w:cs="Arial Narrow" w:eastAsia="Arial Narrow" w:hAnsi="Arial Narrow"/>
          <w:sz w:val="22"/>
          <w:szCs w:val="22"/>
          <w:rtl w:val="0"/>
        </w:rPr>
        <w:t xml:space="preserve">evento/agregado vigencia.</w:t>
      </w:r>
    </w:p>
    <w:p w:rsidR="00000000" w:rsidDel="00000000" w:rsidP="00000000" w:rsidRDefault="00000000" w:rsidRPr="00000000" w14:paraId="00000360">
      <w:pPr>
        <w:spacing w:before="8"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1">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AMPAROS Y COBERTURAS:</w:t>
      </w:r>
    </w:p>
    <w:p w:rsidR="00000000" w:rsidDel="00000000" w:rsidP="00000000" w:rsidRDefault="00000000" w:rsidRPr="00000000" w14:paraId="0000036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Actos deshonestos o fraudulentos, infidelidad de los empleados públicos y trabajadores.</w:t>
      </w:r>
    </w:p>
    <w:p w:rsidR="00000000" w:rsidDel="00000000" w:rsidP="00000000" w:rsidRDefault="00000000" w:rsidRPr="00000000" w14:paraId="0000036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Actos malintencionados de terceros.</w:t>
      </w:r>
    </w:p>
    <w:p w:rsidR="00000000" w:rsidDel="00000000" w:rsidP="00000000" w:rsidRDefault="00000000" w:rsidRPr="00000000" w14:paraId="0000036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N/A.</w:t>
      </w:r>
    </w:p>
    <w:p w:rsidR="00000000" w:rsidDel="00000000" w:rsidP="00000000" w:rsidRDefault="00000000" w:rsidRPr="00000000" w14:paraId="0000036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Delitos electrónicos y por computador (sistemas computarizados, operaciones de la oficina de servicios del asegurado, instrucciones electrónicas por computador, equipos y datos electrónicos, virus de computador, comunicaciones electrónicas, títulos valores electrónicos, tele facsímiles falsificados).</w:t>
      </w:r>
    </w:p>
    <w:p w:rsidR="00000000" w:rsidDel="00000000" w:rsidP="00000000" w:rsidRDefault="00000000" w:rsidRPr="00000000" w14:paraId="0000036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Transferencia de fondos.</w:t>
      </w:r>
    </w:p>
    <w:p w:rsidR="00000000" w:rsidDel="00000000" w:rsidP="00000000" w:rsidRDefault="00000000" w:rsidRPr="00000000" w14:paraId="0000036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Falsificación o adulteración de firma, cheques falsificados.</w:t>
      </w:r>
    </w:p>
    <w:p w:rsidR="00000000" w:rsidDel="00000000" w:rsidP="00000000" w:rsidRDefault="00000000" w:rsidRPr="00000000" w14:paraId="0000036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Falsificación extendida.</w:t>
      </w:r>
    </w:p>
    <w:p w:rsidR="00000000" w:rsidDel="00000000" w:rsidP="00000000" w:rsidRDefault="00000000" w:rsidRPr="00000000" w14:paraId="0000036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N/A</w:t>
      </w:r>
    </w:p>
    <w:p w:rsidR="00000000" w:rsidDel="00000000" w:rsidP="00000000" w:rsidRDefault="00000000" w:rsidRPr="00000000" w14:paraId="0000036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Falsificación de télex codificado.</w:t>
      </w:r>
    </w:p>
    <w:p w:rsidR="00000000" w:rsidDel="00000000" w:rsidP="00000000" w:rsidRDefault="00000000" w:rsidRPr="00000000" w14:paraId="0000036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Moneda falsificada.</w:t>
      </w:r>
    </w:p>
    <w:p w:rsidR="00000000" w:rsidDel="00000000" w:rsidP="00000000" w:rsidRDefault="00000000" w:rsidRPr="00000000" w14:paraId="0000036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Pérdida de derechos de suscripción.</w:t>
      </w:r>
    </w:p>
    <w:p w:rsidR="00000000" w:rsidDel="00000000" w:rsidP="00000000" w:rsidRDefault="00000000" w:rsidRPr="00000000" w14:paraId="0000036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Valores y transacciones en tránsito.</w:t>
      </w:r>
    </w:p>
    <w:p w:rsidR="00000000" w:rsidDel="00000000" w:rsidP="00000000" w:rsidRDefault="00000000" w:rsidRPr="00000000" w14:paraId="0000036E">
      <w:pPr>
        <w:spacing w:before="17"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F">
      <w:pPr>
        <w:ind w:left="284" w:right="5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CLÁUSULAS COMPLEMENTARIAS OBLIGATORIAS</w:t>
      </w:r>
      <w:r w:rsidDel="00000000" w:rsidR="00000000" w:rsidRPr="00000000">
        <w:rPr>
          <w:rtl w:val="0"/>
        </w:rPr>
      </w:r>
    </w:p>
    <w:p w:rsidR="00000000" w:rsidDel="00000000" w:rsidP="00000000" w:rsidRDefault="00000000" w:rsidRPr="00000000" w14:paraId="0000037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Amparo automático de nuevos empleados y nuevas oficinas durante el periodo de la póliza sin cobro de prima, siempre que estos se encuentren dentro del límite territorial establecido y mientras se mantenga como mínimo las mismas protecciones de seguridad informadas a los reaseguradores en el formulario de solicitud. Sin embargo, las fusiones o adquisiciones deberán ser acordadas previamente con los aseguradores a términos a ser acordados.</w:t>
      </w:r>
    </w:p>
    <w:p w:rsidR="00000000" w:rsidDel="00000000" w:rsidP="00000000" w:rsidRDefault="00000000" w:rsidRPr="00000000" w14:paraId="0000037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Extorsión y amenaza a la propiedad.</w:t>
      </w:r>
    </w:p>
    <w:p w:rsidR="00000000" w:rsidDel="00000000" w:rsidP="00000000" w:rsidRDefault="00000000" w:rsidRPr="00000000" w14:paraId="0000037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Extorsión y amenaza a las personas.</w:t>
      </w:r>
    </w:p>
    <w:p w:rsidR="00000000" w:rsidDel="00000000" w:rsidP="00000000" w:rsidRDefault="00000000" w:rsidRPr="00000000" w14:paraId="0000037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Pérdida o daños a los valores dentro del establecimiento asegurado.</w:t>
      </w:r>
    </w:p>
    <w:p w:rsidR="00000000" w:rsidDel="00000000" w:rsidP="00000000" w:rsidRDefault="00000000" w:rsidRPr="00000000" w14:paraId="0000037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Restablecimiento automático del valor asegurado por pago de siniestro, con cobro de prima adicional.</w:t>
      </w:r>
    </w:p>
    <w:p w:rsidR="00000000" w:rsidDel="00000000" w:rsidP="00000000" w:rsidRDefault="00000000" w:rsidRPr="00000000" w14:paraId="0000037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Cobertura automática para nuevos predios y operaciones del asegurado.</w:t>
      </w:r>
    </w:p>
    <w:p w:rsidR="00000000" w:rsidDel="00000000" w:rsidP="00000000" w:rsidRDefault="00000000" w:rsidRPr="00000000" w14:paraId="0000037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Cobertura incendio, terremoto y actos malintencionados para valores.</w:t>
      </w:r>
    </w:p>
    <w:p w:rsidR="00000000" w:rsidDel="00000000" w:rsidP="00000000" w:rsidRDefault="00000000" w:rsidRPr="00000000" w14:paraId="0000037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Concurrencia de amparos, cláusulas y condiciones.</w:t>
      </w:r>
    </w:p>
    <w:p w:rsidR="00000000" w:rsidDel="00000000" w:rsidP="00000000" w:rsidRDefault="00000000" w:rsidRPr="00000000" w14:paraId="0000037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Costo Financiero Neto con respecto a títulos valores: Se reconocerá al asegurado una tasa de interés máxima de 2% mensual sujeto a un límite máximo de indemnización de $40.000.000 por mes y $240.000.000 en el agregado anual, con un periodo máximo de indemnización de nueve (9) meses y deducible de un mes.</w:t>
      </w:r>
    </w:p>
    <w:p w:rsidR="00000000" w:rsidDel="00000000" w:rsidP="00000000" w:rsidRDefault="00000000" w:rsidRPr="00000000" w14:paraId="0000037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Definición de empleados incluye personal provisional o temporal o aquellas personas facilitadas por firmas especializadas, estudiantes en práctica, apoderados y sus trabajadores que prestan servicios al asegurado.</w:t>
      </w:r>
    </w:p>
    <w:p w:rsidR="00000000" w:rsidDel="00000000" w:rsidP="00000000" w:rsidRDefault="00000000" w:rsidRPr="00000000" w14:paraId="0000037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Depósitos Bancarios hasta el 100% del valor asegurado, Siempre y cuando no se compruebe responsabilidad de la entidad bancaria.</w:t>
      </w:r>
    </w:p>
    <w:p w:rsidR="00000000" w:rsidDel="00000000" w:rsidP="00000000" w:rsidRDefault="00000000" w:rsidRPr="00000000" w14:paraId="0000037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Desaparición misteriosa en predios. sublimite 50% del valor asegurado.</w:t>
      </w:r>
    </w:p>
    <w:p w:rsidR="00000000" w:rsidDel="00000000" w:rsidP="00000000" w:rsidRDefault="00000000" w:rsidRPr="00000000" w14:paraId="0000037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Extensión a directores y empleados de la Entidad.</w:t>
      </w:r>
    </w:p>
    <w:p w:rsidR="00000000" w:rsidDel="00000000" w:rsidP="00000000" w:rsidRDefault="00000000" w:rsidRPr="00000000" w14:paraId="0000037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Honorarios de abogados, consultores, auditores, interventores, gastos y costos legales.</w:t>
      </w:r>
    </w:p>
    <w:p w:rsidR="00000000" w:rsidDel="00000000" w:rsidP="00000000" w:rsidRDefault="00000000" w:rsidRPr="00000000" w14:paraId="0000037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Honorarios y gastos para determinar la pérdida.</w:t>
      </w:r>
    </w:p>
    <w:p w:rsidR="00000000" w:rsidDel="00000000" w:rsidP="00000000" w:rsidRDefault="00000000" w:rsidRPr="00000000" w14:paraId="0000037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Limite territorio nacional e internacional. (territorio Colombia).</w:t>
      </w:r>
    </w:p>
    <w:p w:rsidR="00000000" w:rsidDel="00000000" w:rsidP="00000000" w:rsidRDefault="00000000" w:rsidRPr="00000000" w14:paraId="0000038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Moneda falsa se extiende a cubrir moneda de todo el Mundo.</w:t>
      </w:r>
    </w:p>
    <w:p w:rsidR="00000000" w:rsidDel="00000000" w:rsidP="00000000" w:rsidRDefault="00000000" w:rsidRPr="00000000" w14:paraId="0000038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Pérdida o daños de valores dentro del establecimiento asegurado – Predios.</w:t>
      </w:r>
    </w:p>
    <w:p w:rsidR="00000000" w:rsidDel="00000000" w:rsidP="00000000" w:rsidRDefault="00000000" w:rsidRPr="00000000" w14:paraId="0000038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Reposición de títulos valores.</w:t>
      </w:r>
    </w:p>
    <w:p w:rsidR="00000000" w:rsidDel="00000000" w:rsidP="00000000" w:rsidRDefault="00000000" w:rsidRPr="00000000" w14:paraId="0000038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incluyen gastos legales haciendo parte del agregado anual.</w:t>
      </w:r>
    </w:p>
    <w:p w:rsidR="00000000" w:rsidDel="00000000" w:rsidP="00000000" w:rsidRDefault="00000000" w:rsidRPr="00000000" w14:paraId="0000038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Pérdida o daños de valores dentro del establecimiento asegurado – Predios.</w:t>
      </w:r>
    </w:p>
    <w:p w:rsidR="00000000" w:rsidDel="00000000" w:rsidP="00000000" w:rsidRDefault="00000000" w:rsidRPr="00000000" w14:paraId="0000038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incluyen gastos legales haciendo parte del agregado anual. Se sublimita al del 20% del valor asegurado.</w:t>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3"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53" w:hanging="360"/>
        <w:jc w:val="center"/>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SEGURO DE DAÑOS CORPORALES EN ACCIDENTES DE TRÁNSITO (SOAT)</w:t>
      </w:r>
      <w:r w:rsidDel="00000000" w:rsidR="00000000" w:rsidRPr="00000000">
        <w:rPr>
          <w:rtl w:val="0"/>
        </w:rPr>
      </w:r>
    </w:p>
    <w:p w:rsidR="00000000" w:rsidDel="00000000" w:rsidP="00000000" w:rsidRDefault="00000000" w:rsidRPr="00000000" w14:paraId="00000388">
      <w:pPr>
        <w:spacing w:before="4"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9">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A">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w:t>
      </w:r>
    </w:p>
    <w:p w:rsidR="00000000" w:rsidDel="00000000" w:rsidP="00000000" w:rsidRDefault="00000000" w:rsidRPr="00000000" w14:paraId="0000038B">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Amparar los daños corporales causados a las personas en accidentes de tránsito, ocurridos dentro del territorio nacional con los vehículos de INDEPORTES BOYACÁ y con aquellos otros vehículos por los cuales sea responsable de acuerdo con lo dispuesto en el Código Nacional de Tránsito y demás normas reglamentarias relacionadas.</w:t>
      </w:r>
    </w:p>
    <w:p w:rsidR="00000000" w:rsidDel="00000000" w:rsidP="00000000" w:rsidRDefault="00000000" w:rsidRPr="00000000" w14:paraId="0000038C">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durante la vigencia de la póliza, por cambios de normatividad afectarán las primas y condiciones de estas, la compañía aseguradora tramitará su respectiva modificación sin que genere costo alguno para la Entidad. Si el efecto es a favor de la entidad la aseguradora realizará los respectivos reembolsos a que haya lugar.</w:t>
      </w:r>
    </w:p>
    <w:p w:rsidR="00000000" w:rsidDel="00000000" w:rsidP="00000000" w:rsidRDefault="00000000" w:rsidRPr="00000000" w14:paraId="0000038D">
      <w:pPr>
        <w:spacing w:before="18"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E">
      <w:pPr>
        <w:ind w:left="284" w:right="5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COBERTURA OBLIGATORIA</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38F">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seguro indemniza los daños corporales causados a las personas en accidentes de tránsito ocurridos causados con el vehículo descrito en la póliza, y con sujeción a las siguientes cuantías únicas para cada una de las víctimas de un accidente:</w:t>
      </w:r>
    </w:p>
    <w:p w:rsidR="00000000" w:rsidDel="00000000" w:rsidP="00000000" w:rsidRDefault="00000000" w:rsidRPr="00000000" w14:paraId="00000390">
      <w:pPr>
        <w:spacing w:before="18"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9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81"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Gastos médicos, quirúrgicos, farmacéuticos y hospitalarios.</w:t>
      </w:r>
    </w:p>
    <w:p w:rsidR="00000000" w:rsidDel="00000000" w:rsidP="00000000" w:rsidRDefault="00000000" w:rsidRPr="00000000" w14:paraId="0000039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Incapacidad permanente, según la definición de los artículos 209 y 211 del Código Sustantivo del Trabajo.</w:t>
      </w:r>
    </w:p>
    <w:p w:rsidR="00000000" w:rsidDel="00000000" w:rsidP="00000000" w:rsidRDefault="00000000" w:rsidRPr="00000000" w14:paraId="0000039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Muerte de la víctima y gastos funerarios como consecuencia del accidente, siempre y cuando ocurra dentro del año siguiente a la fecha de éste.</w:t>
      </w:r>
    </w:p>
    <w:p w:rsidR="00000000" w:rsidDel="00000000" w:rsidP="00000000" w:rsidRDefault="00000000" w:rsidRPr="00000000" w14:paraId="0000039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Gastos de transporte y movilización de las víctimas a establecimientos hospitalarios.</w:t>
      </w:r>
    </w:p>
    <w:p w:rsidR="00000000" w:rsidDel="00000000" w:rsidP="00000000" w:rsidRDefault="00000000" w:rsidRPr="00000000" w14:paraId="00000395">
      <w:pPr>
        <w:spacing w:before="1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96">
      <w:pPr>
        <w:ind w:left="284" w:right="5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VALORES ASEGURADOS OBLIGATORIOS</w:t>
      </w:r>
      <w:r w:rsidDel="00000000" w:rsidR="00000000" w:rsidRPr="00000000">
        <w:rPr>
          <w:rtl w:val="0"/>
        </w:rPr>
      </w:r>
    </w:p>
    <w:p w:rsidR="00000000" w:rsidDel="00000000" w:rsidP="00000000" w:rsidRDefault="00000000" w:rsidRPr="00000000" w14:paraId="0000039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993" w:right="53" w:hanging="36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Gastos médicos, quirúrgicos, farmacéuticos y hospitalarios: Cubrimiento de Ley.</w:t>
      </w:r>
    </w:p>
    <w:p w:rsidR="00000000" w:rsidDel="00000000" w:rsidP="00000000" w:rsidRDefault="00000000" w:rsidRPr="00000000" w14:paraId="0000039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993" w:right="53" w:hanging="36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Incapacidad permanente: Cubrimiento de Ley.</w:t>
      </w:r>
    </w:p>
    <w:p w:rsidR="00000000" w:rsidDel="00000000" w:rsidP="00000000" w:rsidRDefault="00000000" w:rsidRPr="00000000" w14:paraId="0000039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Muerte de la víctima y gastos funerarios como consecuencia del accidente, siempre y cuando ocurra dentro del año siguiente a la fecha de éste: Cubrimiento de Ley.</w:t>
      </w:r>
    </w:p>
    <w:p w:rsidR="00000000" w:rsidDel="00000000" w:rsidP="00000000" w:rsidRDefault="00000000" w:rsidRPr="00000000" w14:paraId="0000039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Gastos de transporte y movilización de las víctimas a establecimientos hospitalarios: Cubrimiento de Ley.</w:t>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3"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3"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53" w:hanging="360"/>
        <w:jc w:val="center"/>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CASCO BARCO (TODO RIESGO CONTRATISTA EQUIPO Y MAQUINARIA).</w:t>
      </w:r>
    </w:p>
    <w:p w:rsidR="00000000" w:rsidDel="00000000" w:rsidP="00000000" w:rsidRDefault="00000000" w:rsidRPr="00000000" w14:paraId="0000039E">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9F">
      <w:pPr>
        <w:spacing w:before="32" w:lineRule="auto"/>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 DEL SEGURO: </w:t>
      </w:r>
    </w:p>
    <w:p w:rsidR="00000000" w:rsidDel="00000000" w:rsidP="00000000" w:rsidRDefault="00000000" w:rsidRPr="00000000" w14:paraId="000003A0">
      <w:pPr>
        <w:spacing w:before="32" w:lineRule="auto"/>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Amparar las pérdidas o daños materiales que sufran el equipo marítimo y fluvial, consistentes principalmente en botes, lanchas, canoas, motores fuera de borda y sus accesorios y demás embarcaciones de propiedad del Asegurado, bajo su responsabilidad, tenencia, administración y control, así como aquellos en los cuales tenga interés asegurable.</w:t>
      </w:r>
    </w:p>
    <w:p w:rsidR="00000000" w:rsidDel="00000000" w:rsidP="00000000" w:rsidRDefault="00000000" w:rsidRPr="00000000" w14:paraId="000003A1">
      <w:pPr>
        <w:spacing w:before="11" w:lineRule="auto"/>
        <w:ind w:left="284" w:right="5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A2">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Queda claro convenido y aceptado que el asegurador podrá asegurar los bienes establecidos por la entidad bajo alguno de los dos ramos designados (Casco Barco o Todo riesgo contratistas) atendiendo las condiciones técnicas definidas a continuación, las cuales prevalecerán sobre cualquier condicionado particular. por tanto, el oferente se obliga a presentar su oferta con todas las condiciones contenidas en el anexo de CONDICIONES TÉCNICAS OBLIGATORIAS y el anexo de CONDICIONES COMPLEMENTARIAS.</w:t>
      </w:r>
    </w:p>
    <w:p w:rsidR="00000000" w:rsidDel="00000000" w:rsidP="00000000" w:rsidRDefault="00000000" w:rsidRPr="00000000" w14:paraId="000003A3">
      <w:pPr>
        <w:spacing w:before="3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A4">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BIENES ASEGURADOS: </w:t>
      </w:r>
    </w:p>
    <w:p w:rsidR="00000000" w:rsidDel="00000000" w:rsidP="00000000" w:rsidRDefault="00000000" w:rsidRPr="00000000" w14:paraId="000003A5">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equipo marítimo y fluvial de propiedad de </w:t>
      </w:r>
      <w:r w:rsidDel="00000000" w:rsidR="00000000" w:rsidRPr="00000000">
        <w:rPr>
          <w:rFonts w:ascii="Arial Narrow" w:cs="Arial Narrow" w:eastAsia="Arial Narrow" w:hAnsi="Arial Narrow"/>
          <w:b w:val="1"/>
          <w:bCs w:val="1"/>
          <w:sz w:val="22"/>
          <w:szCs w:val="22"/>
          <w:rtl w:val="0"/>
        </w:rPr>
        <w:t xml:space="preserve">INDEPORTES BOYACÁ </w:t>
      </w:r>
      <w:r w:rsidDel="00000000" w:rsidR="00000000" w:rsidRPr="00000000">
        <w:rPr>
          <w:rFonts w:ascii="Arial Narrow" w:cs="Arial Narrow" w:eastAsia="Arial Narrow" w:hAnsi="Arial Narrow"/>
          <w:sz w:val="22"/>
          <w:szCs w:val="22"/>
          <w:rtl w:val="0"/>
        </w:rPr>
        <w:t xml:space="preserve">o que se halle bajo su responsabilidad, tenencia y/o control, y en general los recibidos a cualquier título o por los que tenga algún interés asegurable y consistente principalmente: en botes, lanchas, planchones, motores, fuera de borda y sus accesorios.</w:t>
      </w:r>
    </w:p>
    <w:p w:rsidR="00000000" w:rsidDel="00000000" w:rsidP="00000000" w:rsidRDefault="00000000" w:rsidRPr="00000000" w14:paraId="000003A6">
      <w:pPr>
        <w:spacing w:before="20"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A7">
      <w:pPr>
        <w:ind w:left="284" w:right="5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COBERTURAS BÁSICAS</w:t>
      </w:r>
      <w:r w:rsidDel="00000000" w:rsidR="00000000" w:rsidRPr="00000000">
        <w:rPr>
          <w:rtl w:val="0"/>
        </w:rPr>
      </w:r>
    </w:p>
    <w:p w:rsidR="00000000" w:rsidDel="00000000" w:rsidP="00000000" w:rsidRDefault="00000000" w:rsidRPr="00000000" w14:paraId="000003A8">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A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81"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Abandono.</w:t>
      </w:r>
    </w:p>
    <w:p w:rsidR="00000000" w:rsidDel="00000000" w:rsidP="00000000" w:rsidRDefault="00000000" w:rsidRPr="00000000" w14:paraId="000003A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Avería gruesa.</w:t>
      </w:r>
    </w:p>
    <w:p w:rsidR="00000000" w:rsidDel="00000000" w:rsidP="00000000" w:rsidRDefault="00000000" w:rsidRPr="00000000" w14:paraId="000003A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Avería Particular o Parcial de la maquinaria o casco.</w:t>
      </w:r>
    </w:p>
    <w:p w:rsidR="00000000" w:rsidDel="00000000" w:rsidP="00000000" w:rsidRDefault="00000000" w:rsidRPr="00000000" w14:paraId="000003A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Accidentes durante el cargue, descargue o movilización de carga o combustible.</w:t>
      </w:r>
    </w:p>
    <w:p w:rsidR="00000000" w:rsidDel="00000000" w:rsidP="00000000" w:rsidRDefault="00000000" w:rsidRPr="00000000" w14:paraId="000003A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Accidentes durante subida, bajada y estadía en diques.</w:t>
      </w:r>
    </w:p>
    <w:p w:rsidR="00000000" w:rsidDel="00000000" w:rsidP="00000000" w:rsidRDefault="00000000" w:rsidRPr="00000000" w14:paraId="000003A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Actos Mal Intencionados de Terceros Asonada, Motín, Conmoción Civil o Popular y Huelga (Incluido Terrorismo) al 100%.</w:t>
      </w:r>
    </w:p>
    <w:p w:rsidR="00000000" w:rsidDel="00000000" w:rsidP="00000000" w:rsidRDefault="00000000" w:rsidRPr="00000000" w14:paraId="000003A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Cobertura para accesorios y equipo móvil.</w:t>
      </w:r>
    </w:p>
    <w:p w:rsidR="00000000" w:rsidDel="00000000" w:rsidP="00000000" w:rsidRDefault="00000000" w:rsidRPr="00000000" w14:paraId="000003B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Contacto con aeronaves, con cualquier equipo de tierra, muelle, dique o instalaciones.</w:t>
      </w:r>
    </w:p>
    <w:p w:rsidR="00000000" w:rsidDel="00000000" w:rsidP="00000000" w:rsidRDefault="00000000" w:rsidRPr="00000000" w14:paraId="000003B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Choque con obstáculos no visibles en la ruta navegable produciendo o no produciendo su hundimiento.</w:t>
      </w:r>
    </w:p>
    <w:p w:rsidR="00000000" w:rsidDel="00000000" w:rsidP="00000000" w:rsidRDefault="00000000" w:rsidRPr="00000000" w14:paraId="000003B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Daños a la maquinaria</w:t>
      </w:r>
    </w:p>
    <w:p w:rsidR="00000000" w:rsidDel="00000000" w:rsidP="00000000" w:rsidRDefault="00000000" w:rsidRPr="00000000" w14:paraId="000003B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Explosión a bordo o en otra parte</w:t>
      </w:r>
    </w:p>
    <w:p w:rsidR="00000000" w:rsidDel="00000000" w:rsidP="00000000" w:rsidRDefault="00000000" w:rsidRPr="00000000" w14:paraId="000003B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Explosión de calderas, rotura de ejes o cualquier defecto latente en la maquinaria o casco</w:t>
      </w:r>
    </w:p>
    <w:p w:rsidR="00000000" w:rsidDel="00000000" w:rsidP="00000000" w:rsidRDefault="00000000" w:rsidRPr="00000000" w14:paraId="000003B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Guerra internacional</w:t>
      </w:r>
    </w:p>
    <w:p w:rsidR="00000000" w:rsidDel="00000000" w:rsidP="00000000" w:rsidRDefault="00000000" w:rsidRPr="00000000" w14:paraId="000003B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Hurto y Hurto Calificado de las embarcaciones, incluidos motores</w:t>
      </w:r>
    </w:p>
    <w:p w:rsidR="00000000" w:rsidDel="00000000" w:rsidP="00000000" w:rsidRDefault="00000000" w:rsidRPr="00000000" w14:paraId="000003B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Hurto y hurto calificado de los accesorios.</w:t>
      </w:r>
    </w:p>
    <w:p w:rsidR="00000000" w:rsidDel="00000000" w:rsidP="00000000" w:rsidRDefault="00000000" w:rsidRPr="00000000" w14:paraId="000003B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Huelguistas, obreros en situación de cierre laboral o personas que participen en disturbios laborales, tumultos, o conmociones civiles</w:t>
      </w:r>
    </w:p>
    <w:p w:rsidR="00000000" w:rsidDel="00000000" w:rsidP="00000000" w:rsidRDefault="00000000" w:rsidRPr="00000000" w14:paraId="000003B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Incendio y/o Rayo</w:t>
      </w:r>
    </w:p>
    <w:p w:rsidR="00000000" w:rsidDel="00000000" w:rsidP="00000000" w:rsidRDefault="00000000" w:rsidRPr="00000000" w14:paraId="000003B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Maremoto, huracán, tempestad, ciclón</w:t>
      </w:r>
    </w:p>
    <w:p w:rsidR="00000000" w:rsidDel="00000000" w:rsidP="00000000" w:rsidRDefault="00000000" w:rsidRPr="00000000" w14:paraId="000003B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Minas, Torpedos o Bombas u otros artefactos de guerra abandonados</w:t>
      </w:r>
    </w:p>
    <w:p w:rsidR="00000000" w:rsidDel="00000000" w:rsidP="00000000" w:rsidRDefault="00000000" w:rsidRPr="00000000" w14:paraId="000003B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Pérdida total constructiva o asimilada</w:t>
      </w:r>
    </w:p>
    <w:p w:rsidR="00000000" w:rsidDel="00000000" w:rsidP="00000000" w:rsidRDefault="00000000" w:rsidRPr="00000000" w14:paraId="000003B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Pérdida total o absoluta</w:t>
      </w:r>
    </w:p>
    <w:p w:rsidR="00000000" w:rsidDel="00000000" w:rsidP="00000000" w:rsidRDefault="00000000" w:rsidRPr="00000000" w14:paraId="000003B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Pérdida o daño en los motores o accesorios</w:t>
      </w:r>
    </w:p>
    <w:p w:rsidR="00000000" w:rsidDel="00000000" w:rsidP="00000000" w:rsidRDefault="00000000" w:rsidRPr="00000000" w14:paraId="000003B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Polución y sustancias contaminantes siempre y cuanto sea accidental, súbita e imprevista</w:t>
      </w:r>
    </w:p>
    <w:p w:rsidR="00000000" w:rsidDel="00000000" w:rsidP="00000000" w:rsidRDefault="00000000" w:rsidRPr="00000000" w14:paraId="000003C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Remolque a botes o planchones</w:t>
      </w:r>
    </w:p>
    <w:p w:rsidR="00000000" w:rsidDel="00000000" w:rsidP="00000000" w:rsidRDefault="00000000" w:rsidRPr="00000000" w14:paraId="000003C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Responsabilidad Civil Extracontractual incluida la colisión</w:t>
      </w:r>
    </w:p>
    <w:p w:rsidR="00000000" w:rsidDel="00000000" w:rsidP="00000000" w:rsidRDefault="00000000" w:rsidRPr="00000000" w14:paraId="000003C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Terremoto, Temblor y/o Erupción Volcánica, Maremoto, Huracán, Tempestad, Ciclón</w:t>
      </w:r>
    </w:p>
    <w:p w:rsidR="00000000" w:rsidDel="00000000" w:rsidP="00000000" w:rsidRDefault="00000000" w:rsidRPr="00000000" w14:paraId="000003C3">
      <w:pPr>
        <w:spacing w:before="9"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4">
      <w:pPr>
        <w:ind w:left="284" w:right="5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CLÁUSULAS OBLIGATORIAS</w:t>
      </w:r>
      <w:r w:rsidDel="00000000" w:rsidR="00000000" w:rsidRPr="00000000">
        <w:rPr>
          <w:rtl w:val="0"/>
        </w:rPr>
      </w:r>
    </w:p>
    <w:p w:rsidR="00000000" w:rsidDel="00000000" w:rsidP="00000000" w:rsidRDefault="00000000" w:rsidRPr="00000000" w14:paraId="000003C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81"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Actos de autoridad:</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la compañía indemnizará al asegurado las pérdidas ocasionadas por la destrucción de los bienes asegurados ordenada por la autoridad competente, con el fin de aminorar o evitar la propagación de las consecuencias de cualquier siniestro amparado por la póliza a la cual este documento se adhiere. Excluye tales como confiscación, apropiación, o requisición.</w:t>
      </w:r>
    </w:p>
    <w:p w:rsidR="00000000" w:rsidDel="00000000" w:rsidP="00000000" w:rsidRDefault="00000000" w:rsidRPr="00000000" w14:paraId="000003C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para embarcaciones, accesorios que por error u omisión no se hayan incluido al inicio del seguro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en el evento de que el asegurado, por error u omisión, no haya informado embarcaciones, accesorios y demás elementos necesarios para la navegación al inicio de la cobertura, sobre los cuales éste tuviere interés asegurable; las coberturas y amparos adicionales de esta póliza se extenderán automáticamente a dichos bienes hasta por el 100% del valor asegurado total y por 90 días. El asegurado está obligado a avisar a la Compañía dentro de los 90 días siguientes a la fecha de iniciación de la vigencia de la póliza. La prima adicional se liquidará con base en las tasas contratadas, por $100.000.000 evento / vigencia.</w:t>
      </w:r>
    </w:p>
    <w:p w:rsidR="00000000" w:rsidDel="00000000" w:rsidP="00000000" w:rsidRDefault="00000000" w:rsidRPr="00000000" w14:paraId="000003C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para accesorios y demás elementos necesarios para la navegación: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entendido, convenido y aceptado que en el evento de que el asegurado adquiera o reciba a cualquier título, embarcaciones, accesorios y demás elementos necesarios para la navegación, sean nuevos o usados, sobre los cuales éste tuviere interés asegurable; las coberturas y amparos adicionales de esta póliza se extenderán automáticamente a dichos bienes hasta por el 30% del valor asegurado total y por 90 días. El asegurado está obligado a avisar a la Compañía dentro de los 90 días siguientes a la fecha de conocimiento de los nuevos bienes. La prima adicional se liquidará con base en las tasas contratadas.</w:t>
      </w:r>
    </w:p>
    <w:p w:rsidR="00000000" w:rsidDel="00000000" w:rsidP="00000000" w:rsidRDefault="00000000" w:rsidRPr="00000000" w14:paraId="000003C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de nuevas embarcaciones y/o equipos. Límite de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$150.000.000 por embarcación y término de noventa (90) días para aviso: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propuesta debe contemplar cobertura automática, a partir del momento en que el asegurado asuma la responsabilidad por los bienes nuevos, sujeto a que éste queda obligado a avisar a la aseguradora dentro de los días siguientes (Otorgados por la aseguradora), a la adquisición o recibo de los mismos. Se precisa, que la aplicación de esta cobertura dará derecho a la compañía al cobro de la prima proporcional calculada a prorrata, de    acuerdo con las tasas ofrecidas en este proceso y correspondiente al período de amparo, incluido el término automático otorgado para esta condición.</w:t>
      </w:r>
    </w:p>
    <w:p w:rsidR="00000000" w:rsidDel="00000000" w:rsidP="00000000" w:rsidRDefault="00000000" w:rsidRPr="00000000" w14:paraId="000003C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Ampliación aviso de siniestro. Con término de noventa (90) días: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extiende el término de aviso de la ocurrencia del siniestro, por parte del asegurado, dentro del término de días otorgados por la aseguradora en su oferta, siguientes a la fecha en que lo haya conocido o debido conocer. Para AMIT 10 días.</w:t>
      </w:r>
    </w:p>
    <w:p w:rsidR="00000000" w:rsidDel="00000000" w:rsidP="00000000" w:rsidRDefault="00000000" w:rsidRPr="00000000" w14:paraId="000003C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Ampliación del radio de operaciones en el territorio nacional.</w:t>
      </w:r>
    </w:p>
    <w:p w:rsidR="00000000" w:rsidDel="00000000" w:rsidP="00000000" w:rsidRDefault="00000000" w:rsidRPr="00000000" w14:paraId="000003C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Anticipo de indemnizaciones.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Hasta el 50%: Queda expresamente acordado que, a petición escrita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aseguradora anticipará pagos parciales sobre el valor de cualquier reclamo, con base en el valor de la estimación preliminar de la pérdida aceptada por el ajustador, para adelantar la reparación, reposición o reemplazo de los bienes asegurados. En el caso de que no haya nombramiento de ajustador, el anticipo se liquidará con base en la valoración de la cuantía de la pérdida amparada, acreditada por la entidad mediante cotización de la misma. En caso de que el anticipo o suma de anticipos que la compañía adelante al asegurado llegare a exceder la suma total indemnizable a que tenga derecho, éste se compromete a devolver el exceso pagado. Para esta cláusula la aseguradora se compromete a efectuar el pago del anticipo en un plazo máximo de diez (10) días hábiles, a partir de la fecha de solicitud del mismo.</w:t>
      </w:r>
    </w:p>
    <w:p w:rsidR="00000000" w:rsidDel="00000000" w:rsidP="00000000" w:rsidRDefault="00000000" w:rsidRPr="00000000" w14:paraId="000003C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Bienes bajo cuidado tenencia y control: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Esta póliza cubre el interés del asegurado y la responsabilidad por propiedad privada perteneciente a otros, parcial o totalmente, pero en poder del asegurado o por los que sea legal o contractualmente responsable, ya sea porque se haya vendido, pero no entregado, se encuentren en almacenaje, para reparación o procesamiento, en demostración, en reemplazo temporal de otros equipos y/o recibidos provisionalmente y por cualquier otro motivo. Igualmente se extiende a amparar los bienes de propiedad de terceros en poder y/o bajo control del asegurado, ya sea en calidad de préstamo, arrendamiento, concesión u otro concepto. Sublímite de$350.000.000.Aplica para bienes declarados e incluidos en la póliza o vinculados por medio de Amparo Automático para bienes que por error u omisión no se hayan informado al inicio del seguro, con límite de 120 días para el aviso.</w:t>
      </w:r>
    </w:p>
    <w:p w:rsidR="00000000" w:rsidDel="00000000" w:rsidP="00000000" w:rsidRDefault="00000000" w:rsidRPr="00000000" w14:paraId="000003C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aplicación de condiciones particulares: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expresamente acordado y convenido, que la Compañía acepta las condiciones básicas técnicas establecidas en este anexo, en los términos señalados en el mismo, por lo tanto, en caso de existir discrepancia entre los ofrecimientos contenidos en la propuesta técnica básica, frente a los textos de los ejemplares de las pólizas, certificados, anexos o cualquier otro documento; prevalecerá la información y condiciones básicas técnicas establecidas.</w:t>
      </w:r>
    </w:p>
    <w:p w:rsidR="00000000" w:rsidDel="00000000" w:rsidP="00000000" w:rsidRDefault="00000000" w:rsidRPr="00000000" w14:paraId="000003C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72 horas para terremoto / maremoto y demás eventos de la naturaleza: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pérdidas o daños amparados por la presente póliza darán origen a una reclamación separada por cada uno de estos fenómenos, sin exceder el Total del valor asegurado. Pero si varios de ellos ocurren dentro de cualquier periodo de setenta y dos(72) horas consecutivas durante la vigencia del amparo, se tendrán como un solo siniestro y las pérdidas y daños que se causen deberán estar comprendidos en una sola reclamación, sin exceder el total del valor asegurado.</w:t>
      </w:r>
    </w:p>
    <w:p w:rsidR="00000000" w:rsidDel="00000000" w:rsidP="00000000" w:rsidRDefault="00000000" w:rsidRPr="00000000" w14:paraId="000003C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N/A.</w:t>
      </w:r>
      <w:r w:rsidDel="00000000" w:rsidR="00000000" w:rsidRPr="00000000">
        <w:rPr>
          <w:rtl w:val="0"/>
        </w:rPr>
      </w:r>
    </w:p>
    <w:p w:rsidR="00000000" w:rsidDel="00000000" w:rsidP="00000000" w:rsidRDefault="00000000" w:rsidRPr="00000000" w14:paraId="000003D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Conocimiento del riesgo: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Mediante la presente cláusula, los oferentes aceptan que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les ha brindado la oportunidad para realizar la inspección de los bienes y riesgos a que están sujetos los mismos y el patrimonio del Asegurado, razón por la cual se deja constancia del conocimiento y aceptación de los hechos, circunstancias y, en general, condiciones de los mismos. La compañía se reserva el derecho de llevar a cabo la inspección cuantas veces lo juzgue pertinente, de acuerdo con la forma de aseguramiento estipulada.</w:t>
      </w:r>
    </w:p>
    <w:p w:rsidR="00000000" w:rsidDel="00000000" w:rsidP="00000000" w:rsidRDefault="00000000" w:rsidRPr="00000000" w14:paraId="000003D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Derecho sobre el Salvamento: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infraseguro, cuando hubiese lugar a ellos. Se entiende por salvamento neto el valor resultante de descontar del valor de venta del mismo, los gastos realizados por la compañía para su recuperación y comercialización, excluyendo los gastos administrativos de la misma.</w:t>
      </w:r>
    </w:p>
    <w:p w:rsidR="00000000" w:rsidDel="00000000" w:rsidP="00000000" w:rsidRDefault="00000000" w:rsidRPr="00000000" w14:paraId="000003D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Designación de bienes: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compañía debe aceptar el título, nombre, denominación o nomenclatura con que el asegurado identifica o describe los bienes asegurados en sus registros o libros de comercio o contabilidad</w:t>
      </w:r>
    </w:p>
    <w:p w:rsidR="00000000" w:rsidDel="00000000" w:rsidP="00000000" w:rsidRDefault="00000000" w:rsidRPr="00000000" w14:paraId="000003D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Errores, omisiones e inexactitudes no intencionales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si el tomador incurriese en errores, omisiones e inexactitudes imputables al y al asegurado, el contrato no será nulo ni habrá lugar a la aplicación del inciso tercero del artículo 1058 del código de comercio sobre reducción porcentual de la prestación asegurada. En este caso, se liquidará la prima adecuada al verdadero estado del riesgo.</w:t>
      </w:r>
    </w:p>
    <w:p w:rsidR="00000000" w:rsidDel="00000000" w:rsidP="00000000" w:rsidRDefault="00000000" w:rsidRPr="00000000" w14:paraId="000003D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Experticia técnica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paratalregulaciónprevénlosartículos2026y siguientes del Código de Comercio.</w:t>
      </w:r>
    </w:p>
    <w:p w:rsidR="00000000" w:rsidDel="00000000" w:rsidP="00000000" w:rsidRDefault="00000000" w:rsidRPr="00000000" w14:paraId="000003D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adicionales: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obstante, lo que se diga en contrario en las condiciones generales y particulares de la póliza, la Compañía se obliga a indemnizar los gastos adicionales (que no tengan carácter de permanentes), debidamente comprobados en que necesaria y razonablemente incurra el asegurado, como consecuencia directa del siniestro, hasta el 100% de los gastos demostrados, sublimite de $100.000.000 evento / vigencia para todos los gastos de siniestros.</w:t>
      </w:r>
    </w:p>
    <w:p w:rsidR="00000000" w:rsidDel="00000000" w:rsidP="00000000" w:rsidRDefault="00000000" w:rsidRPr="00000000" w14:paraId="000003D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adicionales para acelerar la reparación, reacondicionamiento o el reemplazo de los bienes asegurados o para continuar o restablecer lo más pronto posible las actividades del asegurado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obstante lo que se diga en contrario en las condiciones generales y particulares de la póliza, la Compañía se obliga a indemnizar los gastos en que necesaria y razonablemente incurra el asegurado con el fin de acelerar la reparación, el reacondicionamiento o el reemplazo de los bienes asegurados, así como para restablecer lo más pronto posible las actividades del asegurado; como consecuencia directa del siniestro, hasta el 100% de los gastos demostrados.</w:t>
      </w:r>
    </w:p>
    <w:p w:rsidR="00000000" w:rsidDel="00000000" w:rsidP="00000000" w:rsidRDefault="00000000" w:rsidRPr="00000000" w14:paraId="000003D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de extinción de incendio: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obstante, lo que se diga en contrario en las condiciones generales y particulares de la póliza, la Compañía se obliga a indemnizar los costos de los productos o sustancias utilizadas, así como los elementos o equipos destruidos total o parcialmente, como consecuencia de las actividades dirigidas a la extinción del incendio o para evitar su propagación, hasta el 100% de los gastos demostrados.</w:t>
      </w:r>
    </w:p>
    <w:p w:rsidR="00000000" w:rsidDel="00000000" w:rsidP="00000000" w:rsidRDefault="00000000" w:rsidRPr="00000000" w14:paraId="000003D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de extinción del siniestro: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obstante, lo que se diga en contrario en las condiciones generales y particulares de la póliza, la Compañía se obliga a indemnizar los gastos en que necesaria y razonablemente incurra el asegurado con el fin extinguir cualquier siniestro amparado por la póliza o para evitar su propagación, hasta el 100% de los gastos demostrados.</w:t>
      </w:r>
    </w:p>
    <w:p w:rsidR="00000000" w:rsidDel="00000000" w:rsidP="00000000" w:rsidRDefault="00000000" w:rsidRPr="00000000" w14:paraId="000003D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de preservación de bienes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No obstante lo que se diga en contrario en las condiciones generales y particulares de la póliza, la Compañía se obliga a indemnizar los gastos en que necesaria y razonablemente incurra el asegurado con el fin de preservar los bienes, así como el valor de los contratos temporales de tenencia de bienes, equipos y maquinaria temporales y demás gastos que se efectúen con el fin de salvar, preservar o conservar los bienes amparados que hayan sido dañados o destruidos por cualesquiera de los riesgos cubiertos y aquellos que sin haber sufrido daño puedan resultar afectados, hasta el 100% de los gastos demostrados.</w:t>
      </w:r>
    </w:p>
    <w:p w:rsidR="00000000" w:rsidDel="00000000" w:rsidP="00000000" w:rsidRDefault="00000000" w:rsidRPr="00000000" w14:paraId="000003D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Modificaciones del riesgo: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120 días siguientes a la fecha de modificación del riesgo, si esta depende del arbitrio del asegurado o del tomador. Si les es extraña dentro de los 120 días siguientes a aquel en que tengan conocimiento de ella, conocimiento que se presume transcurridos 180 días desde el momento de la modificación</w:t>
      </w:r>
    </w:p>
    <w:p w:rsidR="00000000" w:rsidDel="00000000" w:rsidP="00000000" w:rsidRDefault="00000000" w:rsidRPr="00000000" w14:paraId="000003D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Modificaciones a favor del asegurado: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Los proponentes deben contemplar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w:t>
      </w:r>
    </w:p>
    <w:p w:rsidR="00000000" w:rsidDel="00000000" w:rsidP="00000000" w:rsidRDefault="00000000" w:rsidRPr="00000000" w14:paraId="000003D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concurrencia de amparos, cláusulas o condiciones: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Queda entendido, convenido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de acuerdo con su conveniencia</w:t>
      </w:r>
    </w:p>
    <w:p w:rsidR="00000000" w:rsidDel="00000000" w:rsidP="00000000" w:rsidRDefault="00000000" w:rsidRPr="00000000" w14:paraId="000003D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Pago de la indemnización directamente a contratistas y proveedores: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Los oferentes deben ofrecer que en caso de siniestro, el asegurado se reserva el derecho de solicitar a la compañía de seguros el pago de la indemnización, mediante la reparación y/o reposición del bien o bienes afectados, o mediante pago a los contratistas y/o proveedores de servicios o suministro de éstos u otros similares con los cuales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decida reemplazarlos, y la compañía a petición escrita por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INDEPORTES BOYACÁ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pago de la indemnización, hasta por el límite de su responsabilidad, bajo estas condiciones.</w:t>
      </w:r>
    </w:p>
    <w:p w:rsidR="00000000" w:rsidDel="00000000" w:rsidP="00000000" w:rsidRDefault="00000000" w:rsidRPr="00000000" w14:paraId="000003D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Pago de la indemnización para pérdidas parciales, mediante reparación: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compañía, a petición escrita del asegurado, indemnizara las pérdidas parciales, mediante la reparación de los bienes.</w:t>
      </w:r>
    </w:p>
    <w:p w:rsidR="00000000" w:rsidDel="00000000" w:rsidP="00000000" w:rsidRDefault="00000000" w:rsidRPr="00000000" w14:paraId="000003D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Primera Opción de Compra del Salvamento por el Asegurado: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Si en caso de pérdida o daño, el asegurado quisiera conservar el bien asegurado, tendrá la primera opción de compra, caso en el cual, la aseguradora efectuará un portazgo del mismo e informará el valor del avalúo. El oferente se obliga a comunicar por escrito al asegurado en toda oportunidad a que haya lugar a La aplicación de esta cláusula, concediéndole a éste un plazo de treinta días para que le informe si hará uso de tal opción o no.</w:t>
      </w:r>
    </w:p>
    <w:p w:rsidR="00000000" w:rsidDel="00000000" w:rsidP="00000000" w:rsidRDefault="00000000" w:rsidRPr="00000000" w14:paraId="000003E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Revocación de la póliza ,cláusulas o condiciones con termino de Noventa (90)días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y para AMIT, AMCCOPH, Sabotaje y Terrorismo 10 días: El Oferente debe contemplar bajo esta cláusula, que la póliza podrá ser revocada unilateralmente por la compañía ,mediante noticia escrita enviada al asegurado, a su última dirección registrada, con no menos de noventa (90) días y para AMIT, AMCCOPH Sabotaje y Terrorismo diez (10) días</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 antelación, contados a partir de la fecha del envío. El asegurado en  cualquier momento, según lo previsto en el Código de Comercio. Así mismo, en el caso de que la aseguradora decida no otorgar renovación o prórroga del contrato de seguro, excepto para AMIT Y HMACCOP, deberá dar aviso de ello al asegurado con no menos de 90 días de antelación a la fecha de vencimiento de la póliza, en caso contrario se dará por entendido que la Compañía acepta la renovación o prórroga hasta el límite legal establecido en la Ley 80 de 1993, para la adición de los contratos y manteniendo las mismas condiciones ofertadas en este proceso</w:t>
      </w:r>
    </w:p>
    <w:p w:rsidR="00000000" w:rsidDel="00000000" w:rsidP="00000000" w:rsidRDefault="00000000" w:rsidRPr="00000000" w14:paraId="000003E1">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2">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53" w:hanging="360"/>
        <w:jc w:val="center"/>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PÓLIZA DE VIDA GRUPO</w:t>
      </w:r>
    </w:p>
    <w:p w:rsidR="00000000" w:rsidDel="00000000" w:rsidP="00000000" w:rsidRDefault="00000000" w:rsidRPr="00000000" w14:paraId="000003E4">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5">
      <w:pPr>
        <w:spacing w:before="32" w:lineRule="auto"/>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 DEL SEGURO:</w:t>
      </w:r>
    </w:p>
    <w:p w:rsidR="00000000" w:rsidDel="00000000" w:rsidP="00000000" w:rsidRDefault="00000000" w:rsidRPr="00000000" w14:paraId="000003E6">
      <w:pPr>
        <w:spacing w:before="32" w:lineRule="auto"/>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Brindar una protección económica a las familias de los funcionarios de INDEPORTES BOYACÁ, frente al fallecimiento del asegurado o indemnizar al propio asegurado ante la ocurrencia de uno de los riesgos amparados.</w:t>
      </w:r>
    </w:p>
    <w:p w:rsidR="00000000" w:rsidDel="00000000" w:rsidP="00000000" w:rsidRDefault="00000000" w:rsidRPr="00000000" w14:paraId="000003E7">
      <w:pPr>
        <w:spacing w:before="11"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8">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BENEFICIARIOS: </w:t>
      </w:r>
    </w:p>
    <w:p w:rsidR="00000000" w:rsidDel="00000000" w:rsidP="00000000" w:rsidRDefault="00000000" w:rsidRPr="00000000" w14:paraId="000003E9">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 la persona (s) designada (s) en la póliza por el asegurado o contratante como titular de los derechos indemnizatorios que se establecen en este documento. Su designación puede ser expresa o tácita y de libre nombramiento Cuando no se designe beneficiario, o la designación se hiciere ineficaz o quedare sin efecto por cualquier causa, serán los de ley, conforme al artículo 1142 del Código de Comercio.</w:t>
      </w:r>
    </w:p>
    <w:p w:rsidR="00000000" w:rsidDel="00000000" w:rsidP="00000000" w:rsidRDefault="00000000" w:rsidRPr="00000000" w14:paraId="000003EA">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VIGENCIA TÉCNICA DEL SEGURO:</w:t>
      </w:r>
      <w:r w:rsidDel="00000000" w:rsidR="00000000" w:rsidRPr="00000000">
        <w:rPr>
          <w:rtl w:val="0"/>
        </w:rPr>
      </w:r>
    </w:p>
    <w:p w:rsidR="00000000" w:rsidDel="00000000" w:rsidP="00000000" w:rsidRDefault="00000000" w:rsidRPr="00000000" w14:paraId="000003EB">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amparos individualmente considerados solo entrarán en vigor a partir de la fecha expresada en la carátula de la póliza. Independientemente del momento en que la persona ingrese al seguro, la presente póliza vence en la misma fecha para todo el grupo asegurado y aplica por un mínimo de doscientos setenta y siete días 277 días más los días adicionales ofertados por los proponentes.</w:t>
      </w:r>
    </w:p>
    <w:p w:rsidR="00000000" w:rsidDel="00000000" w:rsidP="00000000" w:rsidRDefault="00000000" w:rsidRPr="00000000" w14:paraId="000003EC">
      <w:pPr>
        <w:spacing w:before="1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D">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AMPAROS Y EXCLUSIONES: </w:t>
      </w:r>
    </w:p>
    <w:p w:rsidR="00000000" w:rsidDel="00000000" w:rsidP="00000000" w:rsidRDefault="00000000" w:rsidRPr="00000000" w14:paraId="000003EE">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 estricta sujeción a los términos, condiciones y límites de suma asegurada, en consideración a las declaraciones del Tomador y de los asegurados individuales, consignadas en la presente póliza o sus anexos y en sus solicitudes, las cuales se incorporan a este contrato de seguro, cubre los riesgos relacionados, ocurridos durante la vigencia de este seguro, salvo las exclusiones consignadas en este documento. Igualmente, forman parte del contrato, todas las declaraciones de asegurabilidad, los certificados médicos y cualquier otro documento, escrito y aceptado por las partes, que guarde relación con el presente contrato de seguro.</w:t>
      </w:r>
    </w:p>
    <w:p w:rsidR="00000000" w:rsidDel="00000000" w:rsidP="00000000" w:rsidRDefault="00000000" w:rsidRPr="00000000" w14:paraId="000003EF">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todo caso queda convenido y aceptado por parte del asegurador que no aplicará condiciones, cláusulas, amparos o valores asegurados diferentes a los establecidos que vayan en detrimento de los beneficios adquiridos al ser asegurados bajo los presentes términos.</w:t>
      </w:r>
    </w:p>
    <w:p w:rsidR="00000000" w:rsidDel="00000000" w:rsidP="00000000" w:rsidRDefault="00000000" w:rsidRPr="00000000" w14:paraId="000003F0">
      <w:pPr>
        <w:spacing w:before="1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1">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AMPARO BÁSICO</w:t>
      </w:r>
    </w:p>
    <w:p w:rsidR="00000000" w:rsidDel="00000000" w:rsidP="00000000" w:rsidRDefault="00000000" w:rsidRPr="00000000" w14:paraId="000003F2">
      <w:pPr>
        <w:ind w:left="284" w:right="5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MUERTE POR CUALQUIER CAUSA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Amparar contra el riesgo de muerte a cada uno de los miembros del grupo asegurado, que ocurra dentro de la vigencia de la póliza, por una causa no excluida, incluyendo homicidio y suicidio desde el primer día de vigencia.</w:t>
      </w:r>
    </w:p>
    <w:p w:rsidR="00000000" w:rsidDel="00000000" w:rsidP="00000000" w:rsidRDefault="00000000" w:rsidRPr="00000000" w14:paraId="000003F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AMPAROS ADICIONALES: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Entendidos   como   contratados, sujetos   al respectivo pago de prima e inserción en la carátula y/o condiciones particulares de la póliza. Aplica con base en los textos forma de la aseguradora adjudicataria, según Condiciones Generales (clausulado) de la póliza</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F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INCAPACIDAD TOTAL Y PERMANENTE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Se cubre el presente amparo adicional de Incapacidad Total y Permanente, que al ser calificada de acuerdo con los criterios establecidos en el manual único de calificación de invalidez (decreto 1507 de 2014, o aquel vigente al momento de la calificación de la invalidez) sea igual o superior al 50% de la pérdida de la capacidad laboral, siempre y cuando el evento generador y la fecha de estructuración de la misma se produzcan dentro de la vigencia de la póliza.</w:t>
      </w:r>
    </w:p>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04"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Para efectos de la presente cobertura, se tendrán en cuenta únicamente las normas emitidas en materia de régimen en seguridad social colombiana vigente al momento de la presentación de la respectiva reclamación (Fondo De Pensiones, ARL, Junta Regional O Nacional De Calificación De Invalidez sin que sea posible la aplicación de los Manuales de Calificación de Invalidez aplicables a los regímenes especiales o exceptuados de la ley 100 de 1993.</w:t>
      </w:r>
    </w:p>
    <w:p w:rsidR="00000000" w:rsidDel="00000000" w:rsidP="00000000" w:rsidRDefault="00000000" w:rsidRPr="00000000" w14:paraId="000003F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INDEMNIZACIÓN ADICIONAL POR MUERTE ACCIDENTAL: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Cubre la muerte accidental que sufra el asegurado como consecuencia de un accidente amparado por la póliza, siempre y cuando este ocurra dentro de los 365 días siguientes a la fecha del accidente.</w:t>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04"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Definición de Accidente: Para los efectos de esta póliza se entenderá por accidente el suceso imprevisto, repentino, violento de origen externo que, en forma directa y exclusiva, produzca la muerte, lesiones corporales o alteraciones funcionales permanentes o pasajeras médicamente comprobadas que no hayan sido provocadas deliberadamente por el asegurado.</w:t>
      </w:r>
    </w:p>
    <w:p w:rsidR="00000000" w:rsidDel="00000000" w:rsidP="00000000" w:rsidRDefault="00000000" w:rsidRPr="00000000" w14:paraId="000003F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DESMEMBRACIÓN E INHABILITACIÓN ACCIDENTAL: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Si a consecuencia directa de un accidente amparado, ocurrido durante la vigencia de la póliza y dentro de los trescientos sesenta y cinco (365) días siguientes a la ocurrencia del mismo, el asegurado sufre alguna desmembración e inhabilitación de las pérdidas indicadas en la tabla de indemnizaciones descrita más adelante, evidenciada por una herida o lesión interna o externa de su cuerpo, reveladas y diagnosticadas por cualquier procedimiento clínico o médico reconocido.</w:t>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04"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caso de comprobar que el asegurado es zurdo, se invertirán los porcentajes de indemnización a mano dominante fijados por la pérdida de los miembros superiores. Las pérdidas no enunciadas en la tabla anterior, aunque sean de menor impacto, serán indemnizadas en relación con su gravedad, comparándolas con las aquí indicadas.</w:t>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04"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Cualquier indemnización pagada con motivo de una desmembración e inhabilitación será tomada en cuenta y por lo tanto deducida de la indemnización por el amparo básico de muerte, y el amparo adicional de incapacidad total y permanente, que pudiera dar lugar el mismo accidente.</w:t>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04"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beneficio por Desmembración se aplica de acuerdo con la tabla de porcentaje que indica a continuación:</w:t>
      </w:r>
    </w:p>
    <w:p w:rsidR="00000000" w:rsidDel="00000000" w:rsidP="00000000" w:rsidRDefault="00000000" w:rsidRPr="00000000" w14:paraId="000003FD">
      <w:pPr>
        <w:ind w:left="284" w:right="5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E">
      <w:pPr>
        <w:ind w:left="284" w:right="53"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TABLA DE INDEMNIZACIÓN</w:t>
      </w:r>
    </w:p>
    <w:p w:rsidR="00000000" w:rsidDel="00000000" w:rsidP="00000000" w:rsidRDefault="00000000" w:rsidRPr="00000000" w14:paraId="000003FF">
      <w:pPr>
        <w:spacing w:before="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00">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01">
      <w:pPr>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Pr>
        <w:drawing>
          <wp:inline distB="0" distT="0" distL="114300" distR="114300">
            <wp:extent cx="4846320" cy="4572000"/>
            <wp:effectExtent b="0" l="0" r="0" t="0"/>
            <wp:docPr id="4"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4846320" cy="4572000"/>
                    </a:xfrm>
                    <a:prstGeom prst="rect"/>
                    <a:ln/>
                  </pic:spPr>
                </pic:pic>
              </a:graphicData>
            </a:graphic>
          </wp:inline>
        </w:drawing>
      </w:r>
      <w:r w:rsidDel="00000000" w:rsidR="00000000" w:rsidRPr="00000000">
        <w:rPr>
          <w:rtl w:val="0"/>
        </w:rPr>
      </w:r>
    </w:p>
    <w:p w:rsidR="00000000" w:rsidDel="00000000" w:rsidP="00000000" w:rsidRDefault="00000000" w:rsidRPr="00000000" w14:paraId="00000402">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0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ENFERMEDADES GRAVES: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indemnizará al asegurado el valor estipulado en la carátula de la póliza para este amparo, como abono a la suma asegurada prevista en el amparo básico de muerte otorgado en esta póliza, cuando le sea diagnosticada, por un médico legalmente facultado para ejercer la profesión, con base en pruebas clínicas, radiológicas y de laboratorio, siempre que hayan transcurrido por lo menos Noventa (90) días desde la fecha de inicio de vigencia del amparo para el asegurado, la presencia de cualesquiera de las siguientes enfermedades relacionadas a continuación de acuerdo con la definición de las mismas en el clausulado.</w:t>
      </w:r>
      <w:r w:rsidDel="00000000" w:rsidR="00000000" w:rsidRPr="00000000">
        <w:rPr>
          <w:rtl w:val="0"/>
        </w:rPr>
      </w:r>
    </w:p>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04"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72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Cáncer (incluye: leucemia, linfomas, enfermedad de Hodgkin, melanoma maligno) en sus diferentes estadios.</w:t>
      </w:r>
    </w:p>
    <w:p w:rsidR="00000000" w:rsidDel="00000000" w:rsidP="00000000" w:rsidRDefault="00000000" w:rsidRPr="00000000" w14:paraId="0000040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72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Infarto al miocardio.</w:t>
      </w:r>
    </w:p>
    <w:p w:rsidR="00000000" w:rsidDel="00000000" w:rsidP="00000000" w:rsidRDefault="00000000" w:rsidRPr="00000000" w14:paraId="0000040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72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Insuficiencia renal crónica.</w:t>
      </w:r>
    </w:p>
    <w:p w:rsidR="00000000" w:rsidDel="00000000" w:rsidP="00000000" w:rsidRDefault="00000000" w:rsidRPr="00000000" w14:paraId="0000040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72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Accidente Cerebro Vascular.</w:t>
      </w:r>
    </w:p>
    <w:p w:rsidR="00000000" w:rsidDel="00000000" w:rsidP="00000000" w:rsidRDefault="00000000" w:rsidRPr="00000000" w14:paraId="0000040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72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Afección de arteria coronaria que exija cirugía f. Enfermedad de Alzheimer.</w:t>
      </w:r>
    </w:p>
    <w:p w:rsidR="00000000" w:rsidDel="00000000" w:rsidP="00000000" w:rsidRDefault="00000000" w:rsidRPr="00000000" w14:paraId="0000040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72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Quemaduras Graves o gran quemado.</w:t>
      </w:r>
    </w:p>
    <w:p w:rsidR="00000000" w:rsidDel="00000000" w:rsidP="00000000" w:rsidRDefault="00000000" w:rsidRPr="00000000" w14:paraId="0000040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72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Anemia Aplásica.</w:t>
      </w:r>
    </w:p>
    <w:p w:rsidR="00000000" w:rsidDel="00000000" w:rsidP="00000000" w:rsidRDefault="00000000" w:rsidRPr="00000000" w14:paraId="0000040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72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Esclerosis Múltiple.</w:t>
      </w:r>
    </w:p>
    <w:p w:rsidR="00000000" w:rsidDel="00000000" w:rsidP="00000000" w:rsidRDefault="00000000" w:rsidRPr="00000000" w14:paraId="0000040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72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Trauma mayor de la cabeza k. Enfermedad de Parkinson.</w:t>
      </w:r>
    </w:p>
    <w:p w:rsidR="00000000" w:rsidDel="00000000" w:rsidP="00000000" w:rsidRDefault="00000000" w:rsidRPr="00000000" w14:paraId="0000040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72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Estado de coma.</w:t>
      </w:r>
    </w:p>
    <w:p w:rsidR="00000000" w:rsidDel="00000000" w:rsidP="00000000" w:rsidRDefault="00000000" w:rsidRPr="00000000" w14:paraId="0000040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72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Trasplante de Órganos Vitales (Corazón, Pulmón, Hígado y Páncreas).</w:t>
      </w:r>
    </w:p>
    <w:p w:rsidR="00000000" w:rsidDel="00000000" w:rsidP="00000000" w:rsidRDefault="00000000" w:rsidRPr="00000000" w14:paraId="00000410">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11">
      <w:pPr>
        <w:ind w:left="993" w:right="53" w:firstLine="0"/>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indemnización opera como anticipo del (50%) del valor Amparo Básico de muerte.</w:t>
      </w:r>
    </w:p>
    <w:p w:rsidR="00000000" w:rsidDel="00000000" w:rsidP="00000000" w:rsidRDefault="00000000" w:rsidRPr="00000000" w14:paraId="00000412">
      <w:pPr>
        <w:spacing w:before="12" w:lineRule="auto"/>
        <w:ind w:left="993"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13">
      <w:pPr>
        <w:ind w:left="993"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amparo no es acumulable al amparo Básico de Muerte, al amparo de Incapacidad total y permanente, al amparo de indemnización Adicional Por Muerte Accidental, al amparo de Desmembración o Inhabilitación Accidental y/o al amparo de Enfermedades Graves; por lo tanto, una vez pagada la indemnización por este amparo, el valor cancelado será deducido del que pueda corresponder por los amparos mencionados</w:t>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04" w:right="53"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AUXILIO FUNERARIO: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Si durante la vigencia de la póliza el asegurado llegare a fallecer, a consecuencia de un evento amparado, la compañía indemnizará el valor asegurado, Indicado en la carátula de la póliza.</w:t>
      </w:r>
      <w:r w:rsidDel="00000000" w:rsidR="00000000" w:rsidRPr="00000000">
        <w:rPr>
          <w:rtl w:val="0"/>
        </w:rPr>
      </w:r>
    </w:p>
    <w:p w:rsidR="00000000" w:rsidDel="00000000" w:rsidP="00000000" w:rsidRDefault="00000000" w:rsidRPr="00000000" w14:paraId="0000041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04" w:right="53"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RENTA DIARIA POR HOSPITALIZACIÓN POR ENFERMEDAD O ACCIDENTE: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si durante la vigencia de la póliza el asegurado llegase a ser hospitalizado en un centro de salud por consecuencia de una enfermedad o accidente, la compañía indemnizará el valor diario indicado en la carátula de la póliza a partir del segundo día y hasta un máximo de 60 días, de acuerdo con la cantidad de días que el asegurado permanezca hospitalizado. Incluye hospitalización en casa.</w:t>
      </w:r>
      <w:r w:rsidDel="00000000" w:rsidR="00000000" w:rsidRPr="00000000">
        <w:rPr>
          <w:rtl w:val="0"/>
        </w:rPr>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04"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Nota: En los casos de hospitalización en UCI la cobertura aplicara por el doble del valor diario expresado en la carátula de la póliza.</w:t>
      </w:r>
    </w:p>
    <w:p w:rsidR="00000000" w:rsidDel="00000000" w:rsidP="00000000" w:rsidRDefault="00000000" w:rsidRPr="00000000" w14:paraId="0000041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04" w:right="873"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GASTOS MÉDICOS: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aclara que este amparo opera por reembolso, es decir los gastos en los que incurra el asegurado producto de un accidente de acuerdo con el valor del amparo serán reembolsados por el asegurador.</w:t>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04"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6"/>
        <w:tblW w:w="8292.0" w:type="dxa"/>
        <w:jc w:val="center"/>
        <w:tblLayout w:type="fixed"/>
        <w:tblLook w:val="0400"/>
      </w:tblPr>
      <w:tblGrid>
        <w:gridCol w:w="3707"/>
        <w:gridCol w:w="1392"/>
        <w:gridCol w:w="1341"/>
        <w:gridCol w:w="1852"/>
        <w:tblGridChange w:id="0">
          <w:tblGrid>
            <w:gridCol w:w="3707"/>
            <w:gridCol w:w="1392"/>
            <w:gridCol w:w="1341"/>
            <w:gridCol w:w="1852"/>
          </w:tblGrid>
        </w:tblGridChange>
      </w:tblGrid>
      <w:tr>
        <w:trPr>
          <w:cantSplit w:val="0"/>
          <w:trHeight w:val="566" w:hRule="atLeast"/>
          <w:tblHeader w:val="0"/>
        </w:trPr>
        <w:tc>
          <w:tcPr>
            <w:gridSpan w:val="4"/>
            <w:vMerge w:val="restart"/>
            <w:tcBorders>
              <w:top w:color="000000" w:space="0" w:sz="4" w:val="single"/>
              <w:left w:color="000000" w:space="0" w:sz="4" w:val="single"/>
              <w:bottom w:color="000000" w:space="0" w:sz="4" w:val="single"/>
              <w:right w:color="000000" w:space="0" w:sz="4" w:val="single"/>
            </w:tcBorders>
            <w:shd w:fill="9bc2e6" w:val="clear"/>
            <w:vAlign w:val="center"/>
          </w:tcPr>
          <w:p w:rsidR="00000000" w:rsidDel="00000000" w:rsidP="00000000" w:rsidRDefault="00000000" w:rsidRPr="00000000" w14:paraId="0000041A">
            <w:pPr>
              <w:ind w:left="142"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EDADES MÍNIMAS, MÁXIMAS DE INGRESO Y PERMANENCIA</w:t>
            </w:r>
          </w:p>
        </w:tc>
      </w:tr>
      <w:tr>
        <w:trPr>
          <w:cantSplit w:val="0"/>
          <w:trHeight w:val="207" w:hRule="atLeast"/>
          <w:tblHeader w:val="0"/>
        </w:trPr>
        <w:tc>
          <w:tcPr>
            <w:gridSpan w:val="4"/>
            <w:vMerge w:val="continue"/>
            <w:tcBorders>
              <w:top w:color="000000" w:space="0" w:sz="4" w:val="single"/>
              <w:left w:color="000000" w:space="0" w:sz="4" w:val="single"/>
              <w:bottom w:color="000000" w:space="0" w:sz="4" w:val="single"/>
              <w:right w:color="000000" w:space="0" w:sz="4" w:val="single"/>
            </w:tcBorders>
            <w:shd w:fill="9bc2e6" w:val="clear"/>
            <w:vAlign w:val="center"/>
          </w:tcPr>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sz w:val="18"/>
                <w:szCs w:val="18"/>
              </w:rPr>
            </w:pPr>
            <w:r w:rsidDel="00000000" w:rsidR="00000000" w:rsidRPr="00000000">
              <w:rPr>
                <w:rtl w:val="0"/>
              </w:rPr>
            </w:r>
          </w:p>
        </w:tc>
      </w:tr>
      <w:tr>
        <w:trPr>
          <w:cantSplit w:val="0"/>
          <w:trHeight w:val="7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2">
            <w:pPr>
              <w:ind w:left="142"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AMPARO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3">
            <w:pPr>
              <w:ind w:left="142"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EDAD MÍNIMA DE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4">
            <w:pPr>
              <w:ind w:left="142"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EDAD MÁXIMA DE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5">
            <w:pPr>
              <w:ind w:left="142"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EDAD MÁXIMA DE PERMANENCIA</w:t>
            </w:r>
          </w:p>
        </w:tc>
      </w:tr>
      <w:tr>
        <w:trPr>
          <w:cantSplit w:val="0"/>
          <w:trHeight w:val="7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6">
            <w:pPr>
              <w:ind w:left="142"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AMPARO BÁSICO DE VIDA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7">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18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8">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70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9">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Indefinida</w:t>
            </w:r>
          </w:p>
        </w:tc>
      </w:tr>
      <w:tr>
        <w:trPr>
          <w:cantSplit w:val="0"/>
          <w:trHeight w:val="7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A">
            <w:pPr>
              <w:ind w:left="142"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INCAPACIDAD TOTAL Y PERMANENTE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B">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18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C">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64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D">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65 años</w:t>
            </w:r>
          </w:p>
        </w:tc>
      </w:tr>
      <w:tr>
        <w:trPr>
          <w:cantSplit w:val="0"/>
          <w:trHeight w:val="7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E">
            <w:pPr>
              <w:ind w:left="142"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INDEMNIZACIÓN ADICIONAL POR MUERTE O DESMEMBRACIÓN ACCIDENTAL.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F">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18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0">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64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1">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65 años</w:t>
            </w:r>
          </w:p>
        </w:tc>
      </w:tr>
      <w:tr>
        <w:trPr>
          <w:cantSplit w:val="0"/>
          <w:trHeight w:val="7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32">
            <w:pPr>
              <w:ind w:left="142"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ENFERMEDADES GRAVES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3">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18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4">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64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5">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65 años</w:t>
            </w:r>
          </w:p>
        </w:tc>
      </w:tr>
      <w:tr>
        <w:trPr>
          <w:cantSplit w:val="0"/>
          <w:trHeight w:val="7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36">
            <w:pPr>
              <w:ind w:left="142"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AUXILIO FUNERARIO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7">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18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8">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70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9">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Indefinida</w:t>
            </w:r>
          </w:p>
        </w:tc>
      </w:tr>
      <w:tr>
        <w:trPr>
          <w:cantSplit w:val="0"/>
          <w:trHeight w:val="7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3A">
            <w:pPr>
              <w:ind w:left="142"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RENTA DIARIA POR HOSPITALIZACIÓN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B">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18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C">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64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D">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65 años</w:t>
            </w:r>
          </w:p>
        </w:tc>
      </w:tr>
      <w:tr>
        <w:trPr>
          <w:cantSplit w:val="0"/>
          <w:trHeight w:val="7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3E">
            <w:pPr>
              <w:ind w:left="142"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GASTOS MÉDICOS POR ACCIDENTE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F">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18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0">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64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1">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65 años</w:t>
            </w:r>
          </w:p>
        </w:tc>
      </w:tr>
      <w:tr>
        <w:trPr>
          <w:cantSplit w:val="0"/>
          <w:trHeight w:val="7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42">
            <w:pPr>
              <w:ind w:left="142"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REEMBOLSO DE GASTOS MÉDICOS POR TRATAMIENTO DE SIDA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3">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18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4">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64 años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5">
            <w:pPr>
              <w:ind w:left="142"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65 años</w:t>
            </w:r>
          </w:p>
        </w:tc>
      </w:tr>
    </w:tbl>
    <w:p w:rsidR="00000000" w:rsidDel="00000000" w:rsidP="00000000" w:rsidRDefault="00000000" w:rsidRPr="00000000" w14:paraId="00000446">
      <w:pPr>
        <w:ind w:right="53"/>
        <w:jc w:val="both"/>
        <w:rPr>
          <w:rFonts w:ascii="Arial Narrow" w:cs="Arial Narrow" w:eastAsia="Arial Narrow" w:hAnsi="Arial Narrow"/>
          <w:b w:val="1"/>
          <w:bCs w:val="1"/>
          <w:sz w:val="18"/>
          <w:szCs w:val="18"/>
        </w:rPr>
      </w:pPr>
      <w:r w:rsidDel="00000000" w:rsidR="00000000" w:rsidRPr="00000000">
        <w:rPr>
          <w:rtl w:val="0"/>
        </w:rPr>
      </w:r>
    </w:p>
    <w:p w:rsidR="00000000" w:rsidDel="00000000" w:rsidP="00000000" w:rsidRDefault="00000000" w:rsidRPr="00000000" w14:paraId="00000447">
      <w:pPr>
        <w:ind w:right="53"/>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48">
      <w:pPr>
        <w:spacing w:before="3"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9">
      <w:pPr>
        <w:ind w:left="142"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RELACION DE ASEGURADOS:</w:t>
      </w:r>
    </w:p>
    <w:p w:rsidR="00000000" w:rsidDel="00000000" w:rsidP="00000000" w:rsidRDefault="00000000" w:rsidRPr="00000000" w14:paraId="0000044A">
      <w:pPr>
        <w:ind w:left="142" w:firstLine="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4B">
      <w:pPr>
        <w:ind w:left="142"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color w:val="000000"/>
          <w:sz w:val="22"/>
          <w:szCs w:val="22"/>
          <w:rtl w:val="0"/>
        </w:rPr>
        <w:t xml:space="preserve">PLANTA PERSONAL DETALLADO</w:t>
      </w:r>
      <w:r w:rsidDel="00000000" w:rsidR="00000000" w:rsidRPr="00000000">
        <w:rPr>
          <w:rtl w:val="0"/>
        </w:rPr>
      </w:r>
    </w:p>
    <w:p w:rsidR="00000000" w:rsidDel="00000000" w:rsidP="00000000" w:rsidRDefault="00000000" w:rsidRPr="00000000" w14:paraId="0000044C">
      <w:pPr>
        <w:spacing w:before="3" w:lineRule="auto"/>
        <w:ind w:left="284" w:right="53" w:firstLine="0"/>
        <w:rPr>
          <w:rFonts w:ascii="Arial Narrow" w:cs="Arial Narrow" w:eastAsia="Arial Narrow" w:hAnsi="Arial Narrow"/>
          <w:sz w:val="22"/>
          <w:szCs w:val="22"/>
        </w:rPr>
      </w:pPr>
      <w:r w:rsidDel="00000000" w:rsidR="00000000" w:rsidRPr="00000000">
        <w:rPr>
          <w:rtl w:val="0"/>
        </w:rPr>
      </w:r>
    </w:p>
    <w:tbl>
      <w:tblPr>
        <w:tblStyle w:val="Table7"/>
        <w:tblW w:w="85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
        <w:gridCol w:w="3354"/>
        <w:gridCol w:w="1817"/>
        <w:gridCol w:w="1521"/>
        <w:gridCol w:w="834"/>
        <w:tblGridChange w:id="0">
          <w:tblGrid>
            <w:gridCol w:w="1044"/>
            <w:gridCol w:w="3354"/>
            <w:gridCol w:w="1817"/>
            <w:gridCol w:w="1521"/>
            <w:gridCol w:w="834"/>
          </w:tblGrid>
        </w:tblGridChange>
      </w:tblGrid>
      <w:tr>
        <w:trPr>
          <w:cantSplit w:val="0"/>
          <w:trHeight w:val="423" w:hRule="atLeast"/>
          <w:tblHeader w:val="0"/>
        </w:trPr>
        <w:tc>
          <w:tcPr>
            <w:shd w:fill="d3d3d3" w:val="clear"/>
            <w:vAlign w:val="bottom"/>
          </w:tcPr>
          <w:p w:rsidR="00000000" w:rsidDel="00000000" w:rsidP="00000000" w:rsidRDefault="00000000" w:rsidRPr="00000000" w14:paraId="0000044D">
            <w:pPr>
              <w:jc w:val="center"/>
              <w:rPr>
                <w:rFonts w:ascii="Arial Narrow" w:cs="Arial Narrow" w:eastAsia="Arial Narrow" w:hAnsi="Arial Narrow"/>
                <w:b w:val="1"/>
                <w:bCs w:val="1"/>
                <w:color w:val="000000"/>
                <w:sz w:val="16"/>
                <w:szCs w:val="16"/>
              </w:rPr>
            </w:pPr>
            <w:r w:rsidDel="00000000" w:rsidR="00000000" w:rsidRPr="00000000">
              <w:rPr>
                <w:rFonts w:ascii="Arial Narrow" w:cs="Arial Narrow" w:eastAsia="Arial Narrow" w:hAnsi="Arial Narrow"/>
                <w:b w:val="1"/>
                <w:bCs w:val="1"/>
                <w:color w:val="000000"/>
                <w:sz w:val="16"/>
                <w:szCs w:val="16"/>
                <w:rtl w:val="0"/>
              </w:rPr>
              <w:t xml:space="preserve">NIT</w:t>
            </w:r>
          </w:p>
        </w:tc>
        <w:tc>
          <w:tcPr>
            <w:shd w:fill="d3d3d3" w:val="clear"/>
            <w:vAlign w:val="bottom"/>
          </w:tcPr>
          <w:p w:rsidR="00000000" w:rsidDel="00000000" w:rsidP="00000000" w:rsidRDefault="00000000" w:rsidRPr="00000000" w14:paraId="0000044E">
            <w:pPr>
              <w:jc w:val="center"/>
              <w:rPr>
                <w:rFonts w:ascii="Arial Narrow" w:cs="Arial Narrow" w:eastAsia="Arial Narrow" w:hAnsi="Arial Narrow"/>
                <w:b w:val="1"/>
                <w:bCs w:val="1"/>
                <w:color w:val="000000"/>
                <w:sz w:val="16"/>
                <w:szCs w:val="16"/>
              </w:rPr>
            </w:pPr>
            <w:r w:rsidDel="00000000" w:rsidR="00000000" w:rsidRPr="00000000">
              <w:rPr>
                <w:rFonts w:ascii="Arial Narrow" w:cs="Arial Narrow" w:eastAsia="Arial Narrow" w:hAnsi="Arial Narrow"/>
                <w:b w:val="1"/>
                <w:bCs w:val="1"/>
                <w:color w:val="000000"/>
                <w:sz w:val="16"/>
                <w:szCs w:val="16"/>
                <w:rtl w:val="0"/>
              </w:rPr>
              <w:t xml:space="preserve">NOMBRECOMPLETO</w:t>
            </w:r>
          </w:p>
        </w:tc>
        <w:tc>
          <w:tcPr>
            <w:shd w:fill="d3d3d3" w:val="clear"/>
            <w:vAlign w:val="bottom"/>
          </w:tcPr>
          <w:p w:rsidR="00000000" w:rsidDel="00000000" w:rsidP="00000000" w:rsidRDefault="00000000" w:rsidRPr="00000000" w14:paraId="0000044F">
            <w:pPr>
              <w:jc w:val="center"/>
              <w:rPr>
                <w:rFonts w:ascii="Arial Narrow" w:cs="Arial Narrow" w:eastAsia="Arial Narrow" w:hAnsi="Arial Narrow"/>
                <w:b w:val="1"/>
                <w:bCs w:val="1"/>
                <w:color w:val="000000"/>
                <w:sz w:val="16"/>
                <w:szCs w:val="16"/>
              </w:rPr>
            </w:pPr>
            <w:r w:rsidDel="00000000" w:rsidR="00000000" w:rsidRPr="00000000">
              <w:rPr>
                <w:rFonts w:ascii="Arial Narrow" w:cs="Arial Narrow" w:eastAsia="Arial Narrow" w:hAnsi="Arial Narrow"/>
                <w:b w:val="1"/>
                <w:bCs w:val="1"/>
                <w:color w:val="000000"/>
                <w:sz w:val="16"/>
                <w:szCs w:val="16"/>
                <w:rtl w:val="0"/>
              </w:rPr>
              <w:t xml:space="preserve">TIPOEMPLEADO</w:t>
            </w:r>
          </w:p>
        </w:tc>
        <w:tc>
          <w:tcPr>
            <w:shd w:fill="d3d3d3" w:val="clear"/>
            <w:vAlign w:val="bottom"/>
          </w:tcPr>
          <w:p w:rsidR="00000000" w:rsidDel="00000000" w:rsidP="00000000" w:rsidRDefault="00000000" w:rsidRPr="00000000" w14:paraId="00000450">
            <w:pPr>
              <w:jc w:val="center"/>
              <w:rPr>
                <w:rFonts w:ascii="Arial Narrow" w:cs="Arial Narrow" w:eastAsia="Arial Narrow" w:hAnsi="Arial Narrow"/>
                <w:b w:val="1"/>
                <w:bCs w:val="1"/>
                <w:color w:val="000000"/>
                <w:sz w:val="16"/>
                <w:szCs w:val="16"/>
              </w:rPr>
            </w:pPr>
            <w:r w:rsidDel="00000000" w:rsidR="00000000" w:rsidRPr="00000000">
              <w:rPr>
                <w:rFonts w:ascii="Arial Narrow" w:cs="Arial Narrow" w:eastAsia="Arial Narrow" w:hAnsi="Arial Narrow"/>
                <w:b w:val="1"/>
                <w:bCs w:val="1"/>
                <w:color w:val="000000"/>
                <w:sz w:val="16"/>
                <w:szCs w:val="16"/>
                <w:rtl w:val="0"/>
              </w:rPr>
              <w:t xml:space="preserve">FECHA DE NACIMIENTO </w:t>
            </w:r>
          </w:p>
        </w:tc>
        <w:tc>
          <w:tcPr>
            <w:shd w:fill="d3d3d3" w:val="clear"/>
            <w:vAlign w:val="bottom"/>
          </w:tcPr>
          <w:p w:rsidR="00000000" w:rsidDel="00000000" w:rsidP="00000000" w:rsidRDefault="00000000" w:rsidRPr="00000000" w14:paraId="00000451">
            <w:pPr>
              <w:jc w:val="center"/>
              <w:rPr>
                <w:rFonts w:ascii="Arial Narrow" w:cs="Arial Narrow" w:eastAsia="Arial Narrow" w:hAnsi="Arial Narrow"/>
                <w:b w:val="1"/>
                <w:bCs w:val="1"/>
                <w:color w:val="000000"/>
                <w:sz w:val="16"/>
                <w:szCs w:val="16"/>
              </w:rPr>
            </w:pPr>
            <w:r w:rsidDel="00000000" w:rsidR="00000000" w:rsidRPr="00000000">
              <w:rPr>
                <w:rFonts w:ascii="Arial Narrow" w:cs="Arial Narrow" w:eastAsia="Arial Narrow" w:hAnsi="Arial Narrow"/>
                <w:b w:val="1"/>
                <w:bCs w:val="1"/>
                <w:color w:val="000000"/>
                <w:sz w:val="16"/>
                <w:szCs w:val="16"/>
                <w:rtl w:val="0"/>
              </w:rPr>
              <w:t xml:space="preserve">EDAD </w:t>
            </w:r>
          </w:p>
        </w:tc>
      </w:tr>
      <w:tr>
        <w:trPr>
          <w:cantSplit w:val="0"/>
          <w:trHeight w:val="402" w:hRule="atLeast"/>
          <w:tblHeader w:val="0"/>
        </w:trPr>
        <w:tc>
          <w:tcPr>
            <w:vAlign w:val="bottom"/>
          </w:tcPr>
          <w:p w:rsidR="00000000" w:rsidDel="00000000" w:rsidP="00000000" w:rsidRDefault="00000000" w:rsidRPr="00000000" w14:paraId="00000452">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93203999</w:t>
            </w:r>
          </w:p>
        </w:tc>
        <w:tc>
          <w:tcPr>
            <w:vAlign w:val="bottom"/>
          </w:tcPr>
          <w:p w:rsidR="00000000" w:rsidDel="00000000" w:rsidP="00000000" w:rsidRDefault="00000000" w:rsidRPr="00000000" w14:paraId="00000453">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ALDANA TRIANA JUAN CARLOS</w:t>
            </w:r>
          </w:p>
        </w:tc>
        <w:tc>
          <w:tcPr>
            <w:vAlign w:val="bottom"/>
          </w:tcPr>
          <w:p w:rsidR="00000000" w:rsidDel="00000000" w:rsidP="00000000" w:rsidRDefault="00000000" w:rsidRPr="00000000" w14:paraId="00000454">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PROFESIONAL UNIVERSITARIO</w:t>
            </w:r>
          </w:p>
        </w:tc>
        <w:tc>
          <w:tcPr>
            <w:vAlign w:val="bottom"/>
          </w:tcPr>
          <w:p w:rsidR="00000000" w:rsidDel="00000000" w:rsidP="00000000" w:rsidRDefault="00000000" w:rsidRPr="00000000" w14:paraId="00000455">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14/05/1972</w:t>
            </w:r>
          </w:p>
        </w:tc>
        <w:tc>
          <w:tcPr>
            <w:vAlign w:val="bottom"/>
          </w:tcPr>
          <w:p w:rsidR="00000000" w:rsidDel="00000000" w:rsidP="00000000" w:rsidRDefault="00000000" w:rsidRPr="00000000" w14:paraId="00000456">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54 AÑOS</w:t>
            </w:r>
          </w:p>
        </w:tc>
      </w:tr>
      <w:tr>
        <w:trPr>
          <w:cantSplit w:val="0"/>
          <w:trHeight w:val="402" w:hRule="atLeast"/>
          <w:tblHeader w:val="0"/>
        </w:trPr>
        <w:tc>
          <w:tcPr>
            <w:vAlign w:val="bottom"/>
          </w:tcPr>
          <w:p w:rsidR="00000000" w:rsidDel="00000000" w:rsidP="00000000" w:rsidRDefault="00000000" w:rsidRPr="00000000" w14:paraId="00000457">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1053613499</w:t>
            </w:r>
          </w:p>
        </w:tc>
        <w:tc>
          <w:tcPr>
            <w:shd w:fill="ffffff" w:val="clear"/>
            <w:vAlign w:val="bottom"/>
          </w:tcPr>
          <w:p w:rsidR="00000000" w:rsidDel="00000000" w:rsidP="00000000" w:rsidRDefault="00000000" w:rsidRPr="00000000" w14:paraId="00000458">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CAMARGO FIGUEREDO JESSICA DAYANA</w:t>
            </w:r>
          </w:p>
        </w:tc>
        <w:tc>
          <w:tcPr>
            <w:vAlign w:val="bottom"/>
          </w:tcPr>
          <w:p w:rsidR="00000000" w:rsidDel="00000000" w:rsidP="00000000" w:rsidRDefault="00000000" w:rsidRPr="00000000" w14:paraId="00000459">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DIRECTORA ADMINISTATIVA Y FINANCIERA</w:t>
            </w:r>
          </w:p>
        </w:tc>
        <w:tc>
          <w:tcPr>
            <w:vAlign w:val="bottom"/>
          </w:tcPr>
          <w:p w:rsidR="00000000" w:rsidDel="00000000" w:rsidP="00000000" w:rsidRDefault="00000000" w:rsidRPr="00000000" w14:paraId="0000045A">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7/06/1996</w:t>
            </w:r>
          </w:p>
        </w:tc>
        <w:tc>
          <w:tcPr>
            <w:vAlign w:val="bottom"/>
          </w:tcPr>
          <w:p w:rsidR="00000000" w:rsidDel="00000000" w:rsidP="00000000" w:rsidRDefault="00000000" w:rsidRPr="00000000" w14:paraId="0000045B">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30 AÑOS</w:t>
            </w:r>
          </w:p>
        </w:tc>
      </w:tr>
      <w:tr>
        <w:trPr>
          <w:cantSplit w:val="0"/>
          <w:trHeight w:val="402" w:hRule="atLeast"/>
          <w:tblHeader w:val="0"/>
        </w:trPr>
        <w:tc>
          <w:tcPr>
            <w:vAlign w:val="bottom"/>
          </w:tcPr>
          <w:p w:rsidR="00000000" w:rsidDel="00000000" w:rsidP="00000000" w:rsidRDefault="00000000" w:rsidRPr="00000000" w14:paraId="0000045C">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74184713</w:t>
            </w:r>
          </w:p>
        </w:tc>
        <w:tc>
          <w:tcPr>
            <w:vAlign w:val="bottom"/>
          </w:tcPr>
          <w:p w:rsidR="00000000" w:rsidDel="00000000" w:rsidP="00000000" w:rsidRDefault="00000000" w:rsidRPr="00000000" w14:paraId="0000045D">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CASTIBLANCO DIAZ LUIS ALBERTO</w:t>
            </w:r>
          </w:p>
        </w:tc>
        <w:tc>
          <w:tcPr>
            <w:vAlign w:val="bottom"/>
          </w:tcPr>
          <w:p w:rsidR="00000000" w:rsidDel="00000000" w:rsidP="00000000" w:rsidRDefault="00000000" w:rsidRPr="00000000" w14:paraId="0000045E">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PROFESIONAL UNIVERSITARIO</w:t>
            </w:r>
          </w:p>
        </w:tc>
        <w:tc>
          <w:tcPr>
            <w:vAlign w:val="bottom"/>
          </w:tcPr>
          <w:p w:rsidR="00000000" w:rsidDel="00000000" w:rsidP="00000000" w:rsidRDefault="00000000" w:rsidRPr="00000000" w14:paraId="0000045F">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28/10/1978</w:t>
            </w:r>
          </w:p>
        </w:tc>
        <w:tc>
          <w:tcPr>
            <w:vAlign w:val="bottom"/>
          </w:tcPr>
          <w:p w:rsidR="00000000" w:rsidDel="00000000" w:rsidP="00000000" w:rsidRDefault="00000000" w:rsidRPr="00000000" w14:paraId="00000460">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47 AÑOS </w:t>
            </w:r>
          </w:p>
        </w:tc>
      </w:tr>
      <w:tr>
        <w:trPr>
          <w:cantSplit w:val="0"/>
          <w:trHeight w:val="402" w:hRule="atLeast"/>
          <w:tblHeader w:val="0"/>
        </w:trPr>
        <w:tc>
          <w:tcPr>
            <w:vAlign w:val="bottom"/>
          </w:tcPr>
          <w:p w:rsidR="00000000" w:rsidDel="00000000" w:rsidP="00000000" w:rsidRDefault="00000000" w:rsidRPr="00000000" w14:paraId="00000461">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6773485</w:t>
            </w:r>
          </w:p>
        </w:tc>
        <w:tc>
          <w:tcPr>
            <w:vAlign w:val="bottom"/>
          </w:tcPr>
          <w:p w:rsidR="00000000" w:rsidDel="00000000" w:rsidP="00000000" w:rsidRDefault="00000000" w:rsidRPr="00000000" w14:paraId="00000462">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CASTRO QUIROGA HECTOR VALERIO</w:t>
            </w:r>
          </w:p>
        </w:tc>
        <w:tc>
          <w:tcPr>
            <w:vAlign w:val="bottom"/>
          </w:tcPr>
          <w:p w:rsidR="00000000" w:rsidDel="00000000" w:rsidP="00000000" w:rsidRDefault="00000000" w:rsidRPr="00000000" w14:paraId="00000463">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PROFESIONAL UNIVERSITARIO</w:t>
            </w:r>
          </w:p>
        </w:tc>
        <w:tc>
          <w:tcPr>
            <w:vAlign w:val="bottom"/>
          </w:tcPr>
          <w:p w:rsidR="00000000" w:rsidDel="00000000" w:rsidP="00000000" w:rsidRDefault="00000000" w:rsidRPr="00000000" w14:paraId="00000464">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29/03/1966</w:t>
            </w:r>
          </w:p>
        </w:tc>
        <w:tc>
          <w:tcPr>
            <w:vAlign w:val="bottom"/>
          </w:tcPr>
          <w:p w:rsidR="00000000" w:rsidDel="00000000" w:rsidP="00000000" w:rsidRDefault="00000000" w:rsidRPr="00000000" w14:paraId="00000465">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60 AÑOS </w:t>
            </w:r>
          </w:p>
        </w:tc>
      </w:tr>
      <w:tr>
        <w:trPr>
          <w:cantSplit w:val="0"/>
          <w:trHeight w:val="402" w:hRule="atLeast"/>
          <w:tblHeader w:val="0"/>
        </w:trPr>
        <w:tc>
          <w:tcPr>
            <w:vAlign w:val="bottom"/>
          </w:tcPr>
          <w:p w:rsidR="00000000" w:rsidDel="00000000" w:rsidP="00000000" w:rsidRDefault="00000000" w:rsidRPr="00000000" w14:paraId="00000466">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7179805</w:t>
            </w:r>
          </w:p>
        </w:tc>
        <w:tc>
          <w:tcPr>
            <w:vAlign w:val="bottom"/>
          </w:tcPr>
          <w:p w:rsidR="00000000" w:rsidDel="00000000" w:rsidP="00000000" w:rsidRDefault="00000000" w:rsidRPr="00000000" w14:paraId="00000467">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CHALAPUD NARVAEZ CARLOS EFRAIN</w:t>
            </w:r>
          </w:p>
        </w:tc>
        <w:tc>
          <w:tcPr>
            <w:vAlign w:val="bottom"/>
          </w:tcPr>
          <w:p w:rsidR="00000000" w:rsidDel="00000000" w:rsidP="00000000" w:rsidRDefault="00000000" w:rsidRPr="00000000" w14:paraId="00000468">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PROFESIONAL UNIVERSITARIO</w:t>
            </w:r>
          </w:p>
        </w:tc>
        <w:tc>
          <w:tcPr>
            <w:vAlign w:val="bottom"/>
          </w:tcPr>
          <w:p w:rsidR="00000000" w:rsidDel="00000000" w:rsidP="00000000" w:rsidRDefault="00000000" w:rsidRPr="00000000" w14:paraId="00000469">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4/01/1981</w:t>
            </w:r>
          </w:p>
        </w:tc>
        <w:tc>
          <w:tcPr>
            <w:vAlign w:val="bottom"/>
          </w:tcPr>
          <w:p w:rsidR="00000000" w:rsidDel="00000000" w:rsidP="00000000" w:rsidRDefault="00000000" w:rsidRPr="00000000" w14:paraId="0000046A">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45 AÑOS</w:t>
            </w:r>
          </w:p>
        </w:tc>
      </w:tr>
      <w:tr>
        <w:trPr>
          <w:cantSplit w:val="0"/>
          <w:trHeight w:val="402" w:hRule="atLeast"/>
          <w:tblHeader w:val="0"/>
        </w:trPr>
        <w:tc>
          <w:tcPr>
            <w:vAlign w:val="bottom"/>
          </w:tcPr>
          <w:p w:rsidR="00000000" w:rsidDel="00000000" w:rsidP="00000000" w:rsidRDefault="00000000" w:rsidRPr="00000000" w14:paraId="0000046B">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46373710</w:t>
            </w:r>
          </w:p>
        </w:tc>
        <w:tc>
          <w:tcPr>
            <w:vAlign w:val="bottom"/>
          </w:tcPr>
          <w:p w:rsidR="00000000" w:rsidDel="00000000" w:rsidP="00000000" w:rsidRDefault="00000000" w:rsidRPr="00000000" w14:paraId="0000046C">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CRUZ RINCON MARTHA CECILIA</w:t>
            </w:r>
          </w:p>
        </w:tc>
        <w:tc>
          <w:tcPr>
            <w:vAlign w:val="bottom"/>
          </w:tcPr>
          <w:p w:rsidR="00000000" w:rsidDel="00000000" w:rsidP="00000000" w:rsidRDefault="00000000" w:rsidRPr="00000000" w14:paraId="0000046D">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TESORERO</w:t>
            </w:r>
          </w:p>
        </w:tc>
        <w:tc>
          <w:tcPr>
            <w:vAlign w:val="bottom"/>
          </w:tcPr>
          <w:p w:rsidR="00000000" w:rsidDel="00000000" w:rsidP="00000000" w:rsidRDefault="00000000" w:rsidRPr="00000000" w14:paraId="0000046E">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5/10/1976</w:t>
            </w:r>
          </w:p>
        </w:tc>
        <w:tc>
          <w:tcPr>
            <w:vAlign w:val="bottom"/>
          </w:tcPr>
          <w:p w:rsidR="00000000" w:rsidDel="00000000" w:rsidP="00000000" w:rsidRDefault="00000000" w:rsidRPr="00000000" w14:paraId="0000046F">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49 AÑOS</w:t>
            </w:r>
          </w:p>
        </w:tc>
      </w:tr>
      <w:tr>
        <w:trPr>
          <w:cantSplit w:val="0"/>
          <w:trHeight w:val="402" w:hRule="atLeast"/>
          <w:tblHeader w:val="0"/>
        </w:trPr>
        <w:tc>
          <w:tcPr>
            <w:vAlign w:val="bottom"/>
          </w:tcPr>
          <w:p w:rsidR="00000000" w:rsidDel="00000000" w:rsidP="00000000" w:rsidRDefault="00000000" w:rsidRPr="00000000" w14:paraId="00000470">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1052380117</w:t>
            </w:r>
          </w:p>
        </w:tc>
        <w:tc>
          <w:tcPr>
            <w:vAlign w:val="bottom"/>
          </w:tcPr>
          <w:p w:rsidR="00000000" w:rsidDel="00000000" w:rsidP="00000000" w:rsidRDefault="00000000" w:rsidRPr="00000000" w14:paraId="00000471">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CUERVO SILVA FREDDY ENRIQUE</w:t>
            </w:r>
          </w:p>
        </w:tc>
        <w:tc>
          <w:tcPr>
            <w:vAlign w:val="bottom"/>
          </w:tcPr>
          <w:p w:rsidR="00000000" w:rsidDel="00000000" w:rsidP="00000000" w:rsidRDefault="00000000" w:rsidRPr="00000000" w14:paraId="00000472">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DIRECTOR FOMENTO Y DESARROLLO DEPORTIVO</w:t>
            </w:r>
          </w:p>
        </w:tc>
        <w:tc>
          <w:tcPr>
            <w:vAlign w:val="bottom"/>
          </w:tcPr>
          <w:p w:rsidR="00000000" w:rsidDel="00000000" w:rsidP="00000000" w:rsidRDefault="00000000" w:rsidRPr="00000000" w14:paraId="00000473">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5/08/1986</w:t>
            </w:r>
          </w:p>
        </w:tc>
        <w:tc>
          <w:tcPr>
            <w:vAlign w:val="bottom"/>
          </w:tcPr>
          <w:p w:rsidR="00000000" w:rsidDel="00000000" w:rsidP="00000000" w:rsidRDefault="00000000" w:rsidRPr="00000000" w14:paraId="00000474">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39 AÑOS </w:t>
            </w:r>
          </w:p>
        </w:tc>
      </w:tr>
      <w:tr>
        <w:trPr>
          <w:cantSplit w:val="0"/>
          <w:trHeight w:val="402" w:hRule="atLeast"/>
          <w:tblHeader w:val="0"/>
        </w:trPr>
        <w:tc>
          <w:tcPr>
            <w:vAlign w:val="bottom"/>
          </w:tcPr>
          <w:p w:rsidR="00000000" w:rsidDel="00000000" w:rsidP="00000000" w:rsidRDefault="00000000" w:rsidRPr="00000000" w14:paraId="00000475">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33377315</w:t>
            </w:r>
          </w:p>
        </w:tc>
        <w:tc>
          <w:tcPr>
            <w:vAlign w:val="bottom"/>
          </w:tcPr>
          <w:p w:rsidR="00000000" w:rsidDel="00000000" w:rsidP="00000000" w:rsidRDefault="00000000" w:rsidRPr="00000000" w14:paraId="00000476">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JEREZ SIERRA SANDRA CAROLINA</w:t>
            </w:r>
          </w:p>
        </w:tc>
        <w:tc>
          <w:tcPr>
            <w:vAlign w:val="bottom"/>
          </w:tcPr>
          <w:p w:rsidR="00000000" w:rsidDel="00000000" w:rsidP="00000000" w:rsidRDefault="00000000" w:rsidRPr="00000000" w14:paraId="00000477">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PROFESIONAL UNIVERSITARIO</w:t>
            </w:r>
          </w:p>
        </w:tc>
        <w:tc>
          <w:tcPr>
            <w:vAlign w:val="bottom"/>
          </w:tcPr>
          <w:p w:rsidR="00000000" w:rsidDel="00000000" w:rsidP="00000000" w:rsidRDefault="00000000" w:rsidRPr="00000000" w14:paraId="00000478">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19/11/1984</w:t>
            </w:r>
          </w:p>
        </w:tc>
        <w:tc>
          <w:tcPr>
            <w:vAlign w:val="bottom"/>
          </w:tcPr>
          <w:p w:rsidR="00000000" w:rsidDel="00000000" w:rsidP="00000000" w:rsidRDefault="00000000" w:rsidRPr="00000000" w14:paraId="00000479">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41 AÑOS</w:t>
            </w:r>
          </w:p>
        </w:tc>
      </w:tr>
      <w:tr>
        <w:trPr>
          <w:cantSplit w:val="0"/>
          <w:trHeight w:val="402" w:hRule="atLeast"/>
          <w:tblHeader w:val="0"/>
        </w:trPr>
        <w:tc>
          <w:tcPr>
            <w:vAlign w:val="bottom"/>
          </w:tcPr>
          <w:p w:rsidR="00000000" w:rsidDel="00000000" w:rsidP="00000000" w:rsidRDefault="00000000" w:rsidRPr="00000000" w14:paraId="0000047A">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1049611824</w:t>
            </w:r>
          </w:p>
        </w:tc>
        <w:tc>
          <w:tcPr>
            <w:vAlign w:val="bottom"/>
          </w:tcPr>
          <w:p w:rsidR="00000000" w:rsidDel="00000000" w:rsidP="00000000" w:rsidRDefault="00000000" w:rsidRPr="00000000" w14:paraId="0000047B">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LOPEZ SARMIENTO MIGUEL FERNANDO</w:t>
            </w:r>
          </w:p>
        </w:tc>
        <w:tc>
          <w:tcPr>
            <w:vAlign w:val="bottom"/>
          </w:tcPr>
          <w:p w:rsidR="00000000" w:rsidDel="00000000" w:rsidP="00000000" w:rsidRDefault="00000000" w:rsidRPr="00000000" w14:paraId="0000047C">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GERENTE</w:t>
            </w:r>
          </w:p>
        </w:tc>
        <w:tc>
          <w:tcPr>
            <w:vAlign w:val="bottom"/>
          </w:tcPr>
          <w:p w:rsidR="00000000" w:rsidDel="00000000" w:rsidP="00000000" w:rsidRDefault="00000000" w:rsidRPr="00000000" w14:paraId="0000047D">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5/02/1988</w:t>
            </w:r>
          </w:p>
        </w:tc>
        <w:tc>
          <w:tcPr>
            <w:vAlign w:val="bottom"/>
          </w:tcPr>
          <w:p w:rsidR="00000000" w:rsidDel="00000000" w:rsidP="00000000" w:rsidRDefault="00000000" w:rsidRPr="00000000" w14:paraId="0000047E">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38 AÑOS</w:t>
            </w:r>
          </w:p>
        </w:tc>
      </w:tr>
      <w:tr>
        <w:trPr>
          <w:cantSplit w:val="0"/>
          <w:trHeight w:val="402" w:hRule="atLeast"/>
          <w:tblHeader w:val="0"/>
        </w:trPr>
        <w:tc>
          <w:tcPr>
            <w:vAlign w:val="bottom"/>
          </w:tcPr>
          <w:p w:rsidR="00000000" w:rsidDel="00000000" w:rsidP="00000000" w:rsidRDefault="00000000" w:rsidRPr="00000000" w14:paraId="0000047F">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1057516538</w:t>
            </w:r>
          </w:p>
        </w:tc>
        <w:tc>
          <w:tcPr>
            <w:vAlign w:val="bottom"/>
          </w:tcPr>
          <w:p w:rsidR="00000000" w:rsidDel="00000000" w:rsidP="00000000" w:rsidRDefault="00000000" w:rsidRPr="00000000" w14:paraId="00000480">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MARTINEZ PAIPILLA ANGI CAROLINA</w:t>
            </w:r>
          </w:p>
        </w:tc>
        <w:tc>
          <w:tcPr>
            <w:vAlign w:val="bottom"/>
          </w:tcPr>
          <w:p w:rsidR="00000000" w:rsidDel="00000000" w:rsidP="00000000" w:rsidRDefault="00000000" w:rsidRPr="00000000" w14:paraId="00000481">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TECNICO ADMINISTRATIVO</w:t>
            </w:r>
          </w:p>
        </w:tc>
        <w:tc>
          <w:tcPr>
            <w:vAlign w:val="bottom"/>
          </w:tcPr>
          <w:p w:rsidR="00000000" w:rsidDel="00000000" w:rsidP="00000000" w:rsidRDefault="00000000" w:rsidRPr="00000000" w14:paraId="00000482">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5/08/1996</w:t>
            </w:r>
          </w:p>
        </w:tc>
        <w:tc>
          <w:tcPr>
            <w:vAlign w:val="bottom"/>
          </w:tcPr>
          <w:p w:rsidR="00000000" w:rsidDel="00000000" w:rsidP="00000000" w:rsidRDefault="00000000" w:rsidRPr="00000000" w14:paraId="00000483">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29 AÑOS </w:t>
            </w:r>
          </w:p>
        </w:tc>
      </w:tr>
      <w:tr>
        <w:trPr>
          <w:cantSplit w:val="0"/>
          <w:trHeight w:val="402" w:hRule="atLeast"/>
          <w:tblHeader w:val="0"/>
        </w:trPr>
        <w:tc>
          <w:tcPr>
            <w:vAlign w:val="bottom"/>
          </w:tcPr>
          <w:p w:rsidR="00000000" w:rsidDel="00000000" w:rsidP="00000000" w:rsidRDefault="00000000" w:rsidRPr="00000000" w14:paraId="00000484">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51986242</w:t>
            </w:r>
          </w:p>
        </w:tc>
        <w:tc>
          <w:tcPr>
            <w:vAlign w:val="bottom"/>
          </w:tcPr>
          <w:p w:rsidR="00000000" w:rsidDel="00000000" w:rsidP="00000000" w:rsidRDefault="00000000" w:rsidRPr="00000000" w14:paraId="00000485">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MORENO MAHECHA MARIELA </w:t>
            </w:r>
          </w:p>
        </w:tc>
        <w:tc>
          <w:tcPr>
            <w:vAlign w:val="bottom"/>
          </w:tcPr>
          <w:p w:rsidR="00000000" w:rsidDel="00000000" w:rsidP="00000000" w:rsidRDefault="00000000" w:rsidRPr="00000000" w14:paraId="00000486">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SECRETARIA EJECUTIVA</w:t>
            </w:r>
          </w:p>
        </w:tc>
        <w:tc>
          <w:tcPr>
            <w:vAlign w:val="bottom"/>
          </w:tcPr>
          <w:p w:rsidR="00000000" w:rsidDel="00000000" w:rsidP="00000000" w:rsidRDefault="00000000" w:rsidRPr="00000000" w14:paraId="00000487">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30/07/1970</w:t>
            </w:r>
          </w:p>
        </w:tc>
        <w:tc>
          <w:tcPr>
            <w:vAlign w:val="bottom"/>
          </w:tcPr>
          <w:p w:rsidR="00000000" w:rsidDel="00000000" w:rsidP="00000000" w:rsidRDefault="00000000" w:rsidRPr="00000000" w14:paraId="00000488">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55 AÑOS </w:t>
            </w:r>
          </w:p>
        </w:tc>
      </w:tr>
      <w:tr>
        <w:trPr>
          <w:cantSplit w:val="0"/>
          <w:trHeight w:val="402" w:hRule="atLeast"/>
          <w:tblHeader w:val="0"/>
        </w:trPr>
        <w:tc>
          <w:tcPr>
            <w:vAlign w:val="bottom"/>
          </w:tcPr>
          <w:p w:rsidR="00000000" w:rsidDel="00000000" w:rsidP="00000000" w:rsidRDefault="00000000" w:rsidRPr="00000000" w14:paraId="00000489">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7174070</w:t>
            </w:r>
          </w:p>
        </w:tc>
        <w:tc>
          <w:tcPr>
            <w:vAlign w:val="bottom"/>
          </w:tcPr>
          <w:p w:rsidR="00000000" w:rsidDel="00000000" w:rsidP="00000000" w:rsidRDefault="00000000" w:rsidRPr="00000000" w14:paraId="0000048A">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ORTIZ ACUÑA WILINTON ROLANDO</w:t>
            </w:r>
          </w:p>
        </w:tc>
        <w:tc>
          <w:tcPr>
            <w:vAlign w:val="bottom"/>
          </w:tcPr>
          <w:p w:rsidR="00000000" w:rsidDel="00000000" w:rsidP="00000000" w:rsidRDefault="00000000" w:rsidRPr="00000000" w14:paraId="0000048B">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PROFESIONAL UNIVERSITARIO</w:t>
            </w:r>
          </w:p>
        </w:tc>
        <w:tc>
          <w:tcPr>
            <w:vAlign w:val="bottom"/>
          </w:tcPr>
          <w:p w:rsidR="00000000" w:rsidDel="00000000" w:rsidP="00000000" w:rsidRDefault="00000000" w:rsidRPr="00000000" w14:paraId="0000048C">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4/12/1977</w:t>
            </w:r>
          </w:p>
        </w:tc>
        <w:tc>
          <w:tcPr>
            <w:vAlign w:val="bottom"/>
          </w:tcPr>
          <w:p w:rsidR="00000000" w:rsidDel="00000000" w:rsidP="00000000" w:rsidRDefault="00000000" w:rsidRPr="00000000" w14:paraId="0000048D">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48 AÑOS </w:t>
            </w:r>
          </w:p>
        </w:tc>
      </w:tr>
      <w:tr>
        <w:trPr>
          <w:cantSplit w:val="0"/>
          <w:trHeight w:val="402" w:hRule="atLeast"/>
          <w:tblHeader w:val="0"/>
        </w:trPr>
        <w:tc>
          <w:tcPr>
            <w:vAlign w:val="bottom"/>
          </w:tcPr>
          <w:p w:rsidR="00000000" w:rsidDel="00000000" w:rsidP="00000000" w:rsidRDefault="00000000" w:rsidRPr="00000000" w14:paraId="0000048E">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52266189</w:t>
            </w:r>
          </w:p>
        </w:tc>
        <w:tc>
          <w:tcPr>
            <w:vAlign w:val="bottom"/>
          </w:tcPr>
          <w:p w:rsidR="00000000" w:rsidDel="00000000" w:rsidP="00000000" w:rsidRDefault="00000000" w:rsidRPr="00000000" w14:paraId="0000048F">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PIMIENTO CARDENAS ROSA MARIVEL</w:t>
            </w:r>
          </w:p>
        </w:tc>
        <w:tc>
          <w:tcPr>
            <w:vAlign w:val="bottom"/>
          </w:tcPr>
          <w:p w:rsidR="00000000" w:rsidDel="00000000" w:rsidP="00000000" w:rsidRDefault="00000000" w:rsidRPr="00000000" w14:paraId="00000490">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PROFESIONAL ESPECIALIZADO</w:t>
            </w:r>
          </w:p>
        </w:tc>
        <w:tc>
          <w:tcPr>
            <w:vAlign w:val="bottom"/>
          </w:tcPr>
          <w:p w:rsidR="00000000" w:rsidDel="00000000" w:rsidP="00000000" w:rsidRDefault="00000000" w:rsidRPr="00000000" w14:paraId="00000491">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4/08/1976</w:t>
            </w:r>
          </w:p>
        </w:tc>
        <w:tc>
          <w:tcPr>
            <w:vAlign w:val="bottom"/>
          </w:tcPr>
          <w:p w:rsidR="00000000" w:rsidDel="00000000" w:rsidP="00000000" w:rsidRDefault="00000000" w:rsidRPr="00000000" w14:paraId="00000492">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49 AÑOS </w:t>
            </w:r>
          </w:p>
        </w:tc>
      </w:tr>
      <w:tr>
        <w:trPr>
          <w:cantSplit w:val="0"/>
          <w:trHeight w:val="402" w:hRule="atLeast"/>
          <w:tblHeader w:val="0"/>
        </w:trPr>
        <w:tc>
          <w:tcPr>
            <w:vAlign w:val="bottom"/>
          </w:tcPr>
          <w:p w:rsidR="00000000" w:rsidDel="00000000" w:rsidP="00000000" w:rsidRDefault="00000000" w:rsidRPr="00000000" w14:paraId="00000493">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46377507</w:t>
            </w:r>
          </w:p>
        </w:tc>
        <w:tc>
          <w:tcPr>
            <w:vAlign w:val="bottom"/>
          </w:tcPr>
          <w:p w:rsidR="00000000" w:rsidDel="00000000" w:rsidP="00000000" w:rsidRDefault="00000000" w:rsidRPr="00000000" w14:paraId="00000494">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ROJAS DIAZ DIANA CAROLINA</w:t>
            </w:r>
          </w:p>
        </w:tc>
        <w:tc>
          <w:tcPr>
            <w:vAlign w:val="bottom"/>
          </w:tcPr>
          <w:p w:rsidR="00000000" w:rsidDel="00000000" w:rsidP="00000000" w:rsidRDefault="00000000" w:rsidRPr="00000000" w14:paraId="00000495">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ALMACENISTA</w:t>
            </w:r>
          </w:p>
        </w:tc>
        <w:tc>
          <w:tcPr>
            <w:vAlign w:val="bottom"/>
          </w:tcPr>
          <w:p w:rsidR="00000000" w:rsidDel="00000000" w:rsidP="00000000" w:rsidRDefault="00000000" w:rsidRPr="00000000" w14:paraId="00000496">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17/05/1979</w:t>
            </w:r>
          </w:p>
        </w:tc>
        <w:tc>
          <w:tcPr>
            <w:vAlign w:val="bottom"/>
          </w:tcPr>
          <w:p w:rsidR="00000000" w:rsidDel="00000000" w:rsidP="00000000" w:rsidRDefault="00000000" w:rsidRPr="00000000" w14:paraId="00000497">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47 AÑOS </w:t>
            </w:r>
          </w:p>
        </w:tc>
      </w:tr>
      <w:tr>
        <w:trPr>
          <w:cantSplit w:val="0"/>
          <w:trHeight w:val="423" w:hRule="atLeast"/>
          <w:tblHeader w:val="0"/>
        </w:trPr>
        <w:tc>
          <w:tcPr>
            <w:vAlign w:val="bottom"/>
          </w:tcPr>
          <w:p w:rsidR="00000000" w:rsidDel="00000000" w:rsidP="00000000" w:rsidRDefault="00000000" w:rsidRPr="00000000" w14:paraId="00000498">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1053605473</w:t>
            </w:r>
          </w:p>
        </w:tc>
        <w:tc>
          <w:tcPr>
            <w:vAlign w:val="bottom"/>
          </w:tcPr>
          <w:p w:rsidR="00000000" w:rsidDel="00000000" w:rsidP="00000000" w:rsidRDefault="00000000" w:rsidRPr="00000000" w14:paraId="00000499">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SUAREZ GOMEZ DAVID </w:t>
            </w:r>
          </w:p>
        </w:tc>
        <w:tc>
          <w:tcPr>
            <w:vAlign w:val="bottom"/>
          </w:tcPr>
          <w:p w:rsidR="00000000" w:rsidDel="00000000" w:rsidP="00000000" w:rsidRDefault="00000000" w:rsidRPr="00000000" w14:paraId="0000049A">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ASESOR CONTROL INTERNO</w:t>
            </w:r>
          </w:p>
        </w:tc>
        <w:tc>
          <w:tcPr>
            <w:vAlign w:val="bottom"/>
          </w:tcPr>
          <w:p w:rsidR="00000000" w:rsidDel="00000000" w:rsidP="00000000" w:rsidRDefault="00000000" w:rsidRPr="00000000" w14:paraId="0000049B">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23/05/1987</w:t>
            </w:r>
          </w:p>
        </w:tc>
        <w:tc>
          <w:tcPr>
            <w:vAlign w:val="bottom"/>
          </w:tcPr>
          <w:p w:rsidR="00000000" w:rsidDel="00000000" w:rsidP="00000000" w:rsidRDefault="00000000" w:rsidRPr="00000000" w14:paraId="0000049C">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39 AÑOS </w:t>
            </w:r>
          </w:p>
        </w:tc>
      </w:tr>
      <w:tr>
        <w:trPr>
          <w:cantSplit w:val="0"/>
          <w:trHeight w:val="402" w:hRule="atLeast"/>
          <w:tblHeader w:val="0"/>
        </w:trPr>
        <w:tc>
          <w:tcPr>
            <w:vAlign w:val="bottom"/>
          </w:tcPr>
          <w:p w:rsidR="00000000" w:rsidDel="00000000" w:rsidP="00000000" w:rsidRDefault="00000000" w:rsidRPr="00000000" w14:paraId="0000049D">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40049429</w:t>
            </w:r>
          </w:p>
        </w:tc>
        <w:tc>
          <w:tcPr>
            <w:vAlign w:val="bottom"/>
          </w:tcPr>
          <w:p w:rsidR="00000000" w:rsidDel="00000000" w:rsidP="00000000" w:rsidRDefault="00000000" w:rsidRPr="00000000" w14:paraId="0000049E">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TORRES FLOREZ ELIANA ROCIO</w:t>
            </w:r>
          </w:p>
        </w:tc>
        <w:tc>
          <w:tcPr>
            <w:vAlign w:val="bottom"/>
          </w:tcPr>
          <w:p w:rsidR="00000000" w:rsidDel="00000000" w:rsidP="00000000" w:rsidRDefault="00000000" w:rsidRPr="00000000" w14:paraId="0000049F">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PROFESIONAL UNIVERSITARIO</w:t>
            </w:r>
          </w:p>
        </w:tc>
        <w:tc>
          <w:tcPr>
            <w:vAlign w:val="bottom"/>
          </w:tcPr>
          <w:p w:rsidR="00000000" w:rsidDel="00000000" w:rsidP="00000000" w:rsidRDefault="00000000" w:rsidRPr="00000000" w14:paraId="000004A0">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24/04/1981</w:t>
            </w:r>
          </w:p>
        </w:tc>
        <w:tc>
          <w:tcPr>
            <w:vAlign w:val="bottom"/>
          </w:tcPr>
          <w:p w:rsidR="00000000" w:rsidDel="00000000" w:rsidP="00000000" w:rsidRDefault="00000000" w:rsidRPr="00000000" w14:paraId="000004A1">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45 AÑOS </w:t>
            </w:r>
          </w:p>
        </w:tc>
      </w:tr>
      <w:tr>
        <w:trPr>
          <w:cantSplit w:val="0"/>
          <w:trHeight w:val="402" w:hRule="atLeast"/>
          <w:tblHeader w:val="0"/>
        </w:trPr>
        <w:tc>
          <w:tcPr>
            <w:vAlign w:val="bottom"/>
          </w:tcPr>
          <w:p w:rsidR="00000000" w:rsidDel="00000000" w:rsidP="00000000" w:rsidRDefault="00000000" w:rsidRPr="00000000" w14:paraId="000004A2">
            <w:pPr>
              <w:jc w:val="right"/>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1049607795</w:t>
            </w:r>
          </w:p>
        </w:tc>
        <w:tc>
          <w:tcPr>
            <w:vAlign w:val="bottom"/>
          </w:tcPr>
          <w:p w:rsidR="00000000" w:rsidDel="00000000" w:rsidP="00000000" w:rsidRDefault="00000000" w:rsidRPr="00000000" w14:paraId="000004A3">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TORRES PULIDO GEOVANI </w:t>
            </w:r>
          </w:p>
        </w:tc>
        <w:tc>
          <w:tcPr>
            <w:vAlign w:val="bottom"/>
          </w:tcPr>
          <w:p w:rsidR="00000000" w:rsidDel="00000000" w:rsidP="00000000" w:rsidRDefault="00000000" w:rsidRPr="00000000" w14:paraId="000004A4">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ASESOR JURIDICO</w:t>
            </w:r>
          </w:p>
        </w:tc>
        <w:tc>
          <w:tcPr>
            <w:vAlign w:val="bottom"/>
          </w:tcPr>
          <w:p w:rsidR="00000000" w:rsidDel="00000000" w:rsidP="00000000" w:rsidRDefault="00000000" w:rsidRPr="00000000" w14:paraId="000004A5">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5/07/1987</w:t>
            </w:r>
          </w:p>
        </w:tc>
        <w:tc>
          <w:tcPr>
            <w:vAlign w:val="bottom"/>
          </w:tcPr>
          <w:p w:rsidR="00000000" w:rsidDel="00000000" w:rsidP="00000000" w:rsidRDefault="00000000" w:rsidRPr="00000000" w14:paraId="000004A6">
            <w:pPr>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38 AÑOS </w:t>
            </w:r>
          </w:p>
        </w:tc>
      </w:tr>
    </w:tbl>
    <w:p w:rsidR="00000000" w:rsidDel="00000000" w:rsidP="00000000" w:rsidRDefault="00000000" w:rsidRPr="00000000" w14:paraId="000004A7">
      <w:pPr>
        <w:spacing w:before="32" w:lineRule="auto"/>
        <w:ind w:left="284" w:right="53" w:firstLine="0"/>
        <w:rPr>
          <w:rFonts w:ascii="Arial Narrow" w:cs="Arial Narrow" w:eastAsia="Arial Narrow" w:hAnsi="Arial Narrow"/>
          <w:b w:val="1"/>
          <w:bCs w:val="1"/>
          <w:sz w:val="22"/>
          <w:szCs w:val="22"/>
          <w:vertAlign w:val="baseline"/>
        </w:rPr>
      </w:pPr>
      <w:r w:rsidDel="00000000" w:rsidR="00000000" w:rsidRPr="00000000">
        <w:rPr>
          <w:rtl w:val="0"/>
        </w:rPr>
      </w:r>
    </w:p>
    <w:p w:rsidR="00000000" w:rsidDel="00000000" w:rsidP="00000000" w:rsidRDefault="00000000" w:rsidRPr="00000000" w14:paraId="000004A8">
      <w:pPr>
        <w:spacing w:before="32" w:lineRule="auto"/>
        <w:ind w:left="284" w:right="53" w:firstLine="0"/>
        <w:rPr>
          <w:rFonts w:ascii="Arial Narrow" w:cs="Arial Narrow" w:eastAsia="Arial Narrow" w:hAnsi="Arial Narrow"/>
          <w:b w:val="1"/>
          <w:bCs w:val="1"/>
          <w:sz w:val="22"/>
          <w:szCs w:val="22"/>
          <w:vertAlign w:val="baseline"/>
        </w:rPr>
      </w:pPr>
      <w:r w:rsidDel="00000000" w:rsidR="00000000" w:rsidRPr="00000000">
        <w:rPr>
          <w:rFonts w:ascii="Arial Narrow" w:cs="Arial Narrow" w:eastAsia="Arial Narrow" w:hAnsi="Arial Narrow"/>
          <w:b w:val="1"/>
          <w:bCs w:val="1"/>
          <w:sz w:val="22"/>
          <w:szCs w:val="22"/>
          <w:vertAlign w:val="baseline"/>
          <w:rtl w:val="0"/>
        </w:rPr>
        <w:t xml:space="preserve">AMPAROS Y VALORES ASEGURADOS:</w:t>
      </w:r>
    </w:p>
    <w:p w:rsidR="00000000" w:rsidDel="00000000" w:rsidP="00000000" w:rsidRDefault="00000000" w:rsidRPr="00000000" w14:paraId="000004A9">
      <w:pPr>
        <w:spacing w:before="32" w:lineRule="auto"/>
        <w:ind w:left="284" w:right="53" w:firstLine="0"/>
        <w:rPr>
          <w:rFonts w:ascii="Arial Narrow" w:cs="Arial Narrow" w:eastAsia="Arial Narrow" w:hAnsi="Arial Narrow"/>
          <w:b w:val="1"/>
          <w:bCs w:val="1"/>
          <w:sz w:val="22"/>
          <w:szCs w:val="22"/>
          <w:vertAlign w:val="baseline"/>
        </w:rPr>
      </w:pPr>
      <w:r w:rsidDel="00000000" w:rsidR="00000000" w:rsidRPr="00000000">
        <w:rPr>
          <w:rtl w:val="0"/>
        </w:rPr>
      </w:r>
    </w:p>
    <w:tbl>
      <w:tblPr>
        <w:tblStyle w:val="Table8"/>
        <w:tblW w:w="8080.0" w:type="dxa"/>
        <w:jc w:val="left"/>
        <w:tblInd w:w="274.0" w:type="dxa"/>
        <w:tblLayout w:type="fixed"/>
        <w:tblLook w:val="0000"/>
      </w:tblPr>
      <w:tblGrid>
        <w:gridCol w:w="6662"/>
        <w:gridCol w:w="1418"/>
        <w:tblGridChange w:id="0">
          <w:tblGrid>
            <w:gridCol w:w="6662"/>
            <w:gridCol w:w="1418"/>
          </w:tblGrid>
        </w:tblGridChange>
      </w:tblGrid>
      <w:tr>
        <w:trPr>
          <w:cantSplit w:val="0"/>
          <w:trHeight w:val="317" w:hRule="atLeast"/>
          <w:tblHeader w:val="0"/>
        </w:trPr>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AA">
            <w:pPr>
              <w:spacing w:before="8" w:lineRule="auto"/>
              <w:ind w:left="284" w:right="53" w:firstLine="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b w:val="1"/>
                <w:bCs w:val="1"/>
                <w:sz w:val="18"/>
                <w:szCs w:val="18"/>
                <w:rtl w:val="0"/>
              </w:rPr>
              <w:t xml:space="preserve">VIDA GRUPO</w:t>
            </w:r>
            <w:r w:rsidDel="00000000" w:rsidR="00000000" w:rsidRPr="00000000">
              <w:rPr>
                <w:rtl w:val="0"/>
              </w:rPr>
            </w:r>
          </w:p>
        </w:tc>
      </w:tr>
      <w:tr>
        <w:trPr>
          <w:cantSplit w:val="0"/>
          <w:trHeight w:val="30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AC">
            <w:pPr>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VIDA BÁSICO</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AD">
            <w:pPr>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$ 55.000.000</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AE">
            <w:pPr>
              <w:spacing w:before="1" w:lineRule="auto"/>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INCAPACIDAD TOTAL Y PERMANENTE</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AF">
            <w:pPr>
              <w:spacing w:before="1" w:lineRule="auto"/>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$ 55.000.000</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0">
            <w:pPr>
              <w:spacing w:before="8" w:lineRule="auto"/>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BENEFICIOS POR DESMEMBRACIÓN</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1">
            <w:pPr>
              <w:spacing w:before="8" w:lineRule="auto"/>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$ 55.000.000</w:t>
            </w:r>
          </w:p>
        </w:tc>
      </w:tr>
      <w:tr>
        <w:trPr>
          <w:cantSplit w:val="0"/>
          <w:trHeight w:val="319"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2">
            <w:pPr>
              <w:spacing w:before="13" w:lineRule="auto"/>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MUERTE ACCIDENTAL</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3">
            <w:pPr>
              <w:spacing w:before="13" w:lineRule="auto"/>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$ 55.000.000</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4">
            <w:pPr>
              <w:spacing w:before="1" w:lineRule="auto"/>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ENFERMEDADES GRAVES</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5">
            <w:pPr>
              <w:spacing w:before="1" w:lineRule="auto"/>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$ 28.000.000</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6">
            <w:pPr>
              <w:spacing w:before="6" w:lineRule="auto"/>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AUXILIO FUNERARIO</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7">
            <w:pPr>
              <w:spacing w:before="6" w:lineRule="auto"/>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$ 7.000.000</w:t>
            </w:r>
          </w:p>
        </w:tc>
      </w:tr>
      <w:tr>
        <w:trPr>
          <w:cantSplit w:val="0"/>
          <w:trHeight w:val="322"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8">
            <w:pPr>
              <w:spacing w:before="13" w:lineRule="auto"/>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GASTOS MÉDICOS POR ACCIDENTE</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9">
            <w:pPr>
              <w:spacing w:before="13" w:lineRule="auto"/>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$ 5.000.000</w:t>
            </w:r>
          </w:p>
        </w:tc>
      </w:tr>
      <w:tr>
        <w:trPr>
          <w:cantSplit w:val="0"/>
          <w:trHeight w:val="31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A">
            <w:pPr>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RENTA DIARIA POR HOSPITALIZACIÓN POR ENFERMEDAD O ACCIDENTE</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B">
            <w:pPr>
              <w:ind w:left="284" w:right="53" w:firstLine="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$ 150.000</w:t>
            </w:r>
          </w:p>
        </w:tc>
      </w:tr>
    </w:tbl>
    <w:p w:rsidR="00000000" w:rsidDel="00000000" w:rsidP="00000000" w:rsidRDefault="00000000" w:rsidRPr="00000000" w14:paraId="000004BC">
      <w:pPr>
        <w:spacing w:before="3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D">
      <w:pPr>
        <w:spacing w:before="32" w:lineRule="auto"/>
        <w:ind w:left="284" w:right="7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CLÁUSULAS ADICIONALES</w:t>
      </w:r>
      <w:r w:rsidDel="00000000" w:rsidR="00000000" w:rsidRPr="00000000">
        <w:rPr>
          <w:rtl w:val="0"/>
        </w:rPr>
      </w:r>
    </w:p>
    <w:p w:rsidR="00000000" w:rsidDel="00000000" w:rsidP="00000000" w:rsidRDefault="00000000" w:rsidRPr="00000000" w14:paraId="000004BE">
      <w:pPr>
        <w:spacing w:before="8" w:lineRule="auto"/>
        <w:ind w:left="284" w:right="75"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85"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Continuidad de amparos para aquellos funcionarios asegurados desde 2024.</w:t>
      </w:r>
    </w:p>
    <w:p w:rsidR="00000000" w:rsidDel="00000000" w:rsidP="00000000" w:rsidRDefault="00000000" w:rsidRPr="00000000" w14:paraId="000004C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Cubrimiento de preexistencias para el grupo de asegurados que se mantengan en los cargos, a razón de la continuidad de la póliza con la que vienen asegurados desde 2025.</w:t>
      </w:r>
    </w:p>
    <w:p w:rsidR="00000000" w:rsidDel="00000000" w:rsidP="00000000" w:rsidRDefault="00000000" w:rsidRPr="00000000" w14:paraId="000004C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Amparo automático para nuevos asegurados, aviso noventa (90) días.</w:t>
      </w:r>
    </w:p>
    <w:p w:rsidR="00000000" w:rsidDel="00000000" w:rsidP="00000000" w:rsidRDefault="00000000" w:rsidRPr="00000000" w14:paraId="000004C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Cobertura automática a partir de la aceptación de la oferta y/o del vencimiento de los seguros actuales, quedando claro entendido y comprendido que el oferente otorgará dicha cobertura a partir de esta fecha, sin aplicación de documentos de asegurabilidad.</w:t>
      </w:r>
    </w:p>
    <w:p w:rsidR="00000000" w:rsidDel="00000000" w:rsidP="00000000" w:rsidRDefault="00000000" w:rsidRPr="00000000" w14:paraId="000004C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Aplicación de formulario de asegurabilidad por cuenta y a discreción del asegurador</w:t>
      </w:r>
    </w:p>
    <w:p w:rsidR="00000000" w:rsidDel="00000000" w:rsidP="00000000" w:rsidRDefault="00000000" w:rsidRPr="00000000" w14:paraId="000004C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aplicación de extra prima o rechazo del asegurado por temas de enfermedad.</w:t>
      </w:r>
    </w:p>
    <w:p w:rsidR="00000000" w:rsidDel="00000000" w:rsidP="00000000" w:rsidRDefault="00000000" w:rsidRPr="00000000" w14:paraId="000004C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Limitación de cobertura por temas de enfermedad hasta máximo el 50% del valor asegurado y de los amparos que guarden relación directa con la enfermedad.</w:t>
      </w:r>
    </w:p>
    <w:p w:rsidR="00000000" w:rsidDel="00000000" w:rsidP="00000000" w:rsidRDefault="00000000" w:rsidRPr="00000000" w14:paraId="000004C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Amparo de homicidio o suicidio desde el primer día de amparo de la póliza. Aplica únicamente para el amparo básico de muerte.</w:t>
      </w:r>
    </w:p>
    <w:p w:rsidR="00000000" w:rsidDel="00000000" w:rsidP="00000000" w:rsidRDefault="00000000" w:rsidRPr="00000000" w14:paraId="000004C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periodos de carencia para los diferentes amparos asegurados toda vez que se establece continuidad de póliza para todos los asegurados.</w:t>
      </w:r>
    </w:p>
    <w:p w:rsidR="00000000" w:rsidDel="00000000" w:rsidP="00000000" w:rsidRDefault="00000000" w:rsidRPr="00000000" w14:paraId="000004C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Cobertura en caso de AMIT, HMCCP, actos terroristas o de grupos o personas al margen de la ley, siempre y cuando el asegurado sea sujeto pasivo.</w:t>
      </w:r>
    </w:p>
    <w:p w:rsidR="00000000" w:rsidDel="00000000" w:rsidP="00000000" w:rsidRDefault="00000000" w:rsidRPr="00000000" w14:paraId="000004C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Cobertura en caso de muerte presunta por desaparición o privación de la libertad por grupos al margen de la ley; si pasados más de 365 días no existen pruebas de la supervivencia del asegurado y es determinado por la autoridad competente.</w:t>
      </w:r>
    </w:p>
    <w:p w:rsidR="00000000" w:rsidDel="00000000" w:rsidP="00000000" w:rsidRDefault="00000000" w:rsidRPr="00000000" w14:paraId="000004C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Cobertura en caso de afectación con armas de fuego cortantes, corto punzantes o contundentes.</w:t>
      </w:r>
    </w:p>
    <w:p w:rsidR="00000000" w:rsidDel="00000000" w:rsidP="00000000" w:rsidRDefault="00000000" w:rsidRPr="00000000" w14:paraId="000004C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Cobertura para casos de suicidio o su tentativa sin periodo de carencia</w:t>
      </w:r>
    </w:p>
    <w:p w:rsidR="00000000" w:rsidDel="00000000" w:rsidP="00000000" w:rsidRDefault="00000000" w:rsidRPr="00000000" w14:paraId="000004CC">
      <w:pPr>
        <w:spacing w:before="5"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D">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EXCLUSIONES ACEPTADAS</w:t>
      </w:r>
      <w:r w:rsidDel="00000000" w:rsidR="00000000" w:rsidRPr="00000000">
        <w:rPr>
          <w:rtl w:val="0"/>
        </w:rPr>
      </w:r>
    </w:p>
    <w:p w:rsidR="00000000" w:rsidDel="00000000" w:rsidP="00000000" w:rsidRDefault="00000000" w:rsidRPr="00000000" w14:paraId="000004CE">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Queda claro convenido y aceptado que las siguientes serán las únicas exclusiones aceptadas y por tanto el asegurador no podrá en ningún caso aplicar otro tipo de exclusiones, aunque registren en sus clausulados particulares o estén establecidos por código de comercio o estatuto de seguros, así mismo tampoco podrán modificar la intención o el contenido de las presentes exclusiones o prestarlo a interpretaciones a fin de objetar el siniestro.</w:t>
      </w:r>
    </w:p>
    <w:p w:rsidR="00000000" w:rsidDel="00000000" w:rsidP="00000000" w:rsidRDefault="00000000" w:rsidRPr="00000000" w14:paraId="000004CF">
      <w:pPr>
        <w:spacing w:before="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85"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Guerra, invasión, hostilidades u operaciones bélicas con o sin declaración de guerra, guerra civil, revolución, rebelión, insurrección, poder militar o usurpado, ley marcial, motín o conmoción civil. Sin embargo, no están excluidos los eventos que sean consecuencia de actos terroristas convencionales.</w:t>
      </w:r>
    </w:p>
    <w:p w:rsidR="00000000" w:rsidDel="00000000" w:rsidP="00000000" w:rsidRDefault="00000000" w:rsidRPr="00000000" w14:paraId="000004D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Fisión y fusión nuclear, radioactividad o el uso de armas atómicas, biológicas o químicas.</w:t>
      </w:r>
    </w:p>
    <w:p w:rsidR="00000000" w:rsidDel="00000000" w:rsidP="00000000" w:rsidRDefault="00000000" w:rsidRPr="00000000" w14:paraId="000004D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Enfermedades congénitas descubiertas desde 2022 hacia atrás.</w:t>
      </w:r>
    </w:p>
    <w:p w:rsidR="00000000" w:rsidDel="00000000" w:rsidP="00000000" w:rsidRDefault="00000000" w:rsidRPr="00000000" w14:paraId="000004D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Aquellas preexistencias adquiridas por el asegurado del año 2022 hacia atrás.</w:t>
      </w:r>
    </w:p>
    <w:p w:rsidR="00000000" w:rsidDel="00000000" w:rsidP="00000000" w:rsidRDefault="00000000" w:rsidRPr="00000000" w14:paraId="000004D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uso de vehículos o artefactos aéreos en calidad de piloto, estudiante de pilotaje, mecánico de aviación o miembro de la tripulación.</w:t>
      </w:r>
    </w:p>
    <w:p w:rsidR="00000000" w:rsidDel="00000000" w:rsidP="00000000" w:rsidRDefault="00000000" w:rsidRPr="00000000" w14:paraId="000004D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competencias o entrenamientos, como profesional, de actividades extremas o de alto riesgo tales como: motociclismo, cuatrimoto, parapentismo, bungee jumping, puénting, rafting, Down Hill, paracaidismo, escalada de montañas, esquí en el hielo, buceo, artes marciales, entre otras.</w:t>
      </w:r>
    </w:p>
    <w:p w:rsidR="00000000" w:rsidDel="00000000" w:rsidP="00000000" w:rsidRDefault="00000000" w:rsidRPr="00000000" w14:paraId="000004D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Alquiler de vientre.</w:t>
      </w:r>
    </w:p>
    <w:p w:rsidR="00000000" w:rsidDel="00000000" w:rsidP="00000000" w:rsidRDefault="00000000" w:rsidRPr="00000000" w14:paraId="000004D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Infertilidad, impotencia, frigidez, esterilización o tratamientos anticonceptivos.</w:t>
      </w:r>
    </w:p>
    <w:p w:rsidR="00000000" w:rsidDel="00000000" w:rsidP="00000000" w:rsidRDefault="00000000" w:rsidRPr="00000000" w14:paraId="000004D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Enfermedades odontológicas o cirugías por defectos de refracción visual.</w:t>
      </w:r>
    </w:p>
    <w:p w:rsidR="00000000" w:rsidDel="00000000" w:rsidP="00000000" w:rsidRDefault="00000000" w:rsidRPr="00000000" w14:paraId="000004D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Tratamientos hospitalarios o quirúrgicos orientados al feto</w:t>
      </w:r>
    </w:p>
    <w:p w:rsidR="00000000" w:rsidDel="00000000" w:rsidP="00000000" w:rsidRDefault="00000000" w:rsidRPr="00000000" w14:paraId="000004D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Cirugías estéticas o plásticas y sus complicaciones.</w:t>
      </w:r>
    </w:p>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D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53" w:hanging="360"/>
        <w:jc w:val="center"/>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ACCIDENTES PERSONALES A PASAJEROS Y/O OCUPANTES DE VEHÍCULOS.</w:t>
      </w:r>
    </w:p>
    <w:p w:rsidR="00000000" w:rsidDel="00000000" w:rsidP="00000000" w:rsidRDefault="00000000" w:rsidRPr="00000000" w14:paraId="000004DE">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F">
      <w:pPr>
        <w:spacing w:before="32" w:lineRule="auto"/>
        <w:ind w:left="284" w:right="53" w:firstLine="0"/>
        <w:jc w:val="both"/>
        <w:rPr>
          <w:rFonts w:ascii="Arial" w:cs="Arial" w:eastAsia="Arial" w:hAnsi="Arial"/>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tl w:val="0"/>
        </w:rPr>
      </w:r>
    </w:p>
    <w:p w:rsidR="00000000" w:rsidDel="00000000" w:rsidP="00000000" w:rsidRDefault="00000000" w:rsidRPr="00000000" w14:paraId="000004E0">
      <w:pPr>
        <w:spacing w:after="240" w:before="240" w:line="276" w:lineRule="auto"/>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La Compañía Aseguradora indemnizará al Asegurado (pasajero) que, como consecuencia directa, exclusiva y demostrable de un </w:t>
      </w:r>
      <w:r w:rsidDel="00000000" w:rsidR="00000000" w:rsidRPr="00000000">
        <w:rPr>
          <w:rFonts w:ascii="Arial Narrow" w:cs="Arial Narrow" w:eastAsia="Arial Narrow" w:hAnsi="Arial Narrow"/>
          <w:b w:val="1"/>
          <w:bCs w:val="1"/>
          <w:color w:val="ff0000"/>
          <w:sz w:val="22"/>
          <w:szCs w:val="22"/>
          <w:rtl w:val="0"/>
        </w:rPr>
        <w:t xml:space="preserve">accidente</w:t>
      </w:r>
      <w:r w:rsidDel="00000000" w:rsidR="00000000" w:rsidRPr="00000000">
        <w:rPr>
          <w:rFonts w:ascii="Arial Narrow" w:cs="Arial Narrow" w:eastAsia="Arial Narrow" w:hAnsi="Arial Narrow"/>
          <w:color w:val="ff0000"/>
          <w:sz w:val="22"/>
          <w:szCs w:val="22"/>
          <w:rtl w:val="0"/>
        </w:rPr>
        <w:t xml:space="preserve"> ocurrido durante su transporte en un vehículo automotor o embarcación náutica de propiedad, tenencia, uso oficial o contratada por la Entidad Tomadora/Asegurada, sufra una </w:t>
      </w:r>
      <w:r w:rsidDel="00000000" w:rsidR="00000000" w:rsidRPr="00000000">
        <w:rPr>
          <w:rFonts w:ascii="Arial Narrow" w:cs="Arial Narrow" w:eastAsia="Arial Narrow" w:hAnsi="Arial Narrow"/>
          <w:b w:val="1"/>
          <w:bCs w:val="1"/>
          <w:color w:val="ff0000"/>
          <w:sz w:val="22"/>
          <w:szCs w:val="22"/>
          <w:rtl w:val="0"/>
        </w:rPr>
        <w:t xml:space="preserve">Invalidez Total y Permanente</w:t>
      </w:r>
      <w:r w:rsidDel="00000000" w:rsidR="00000000" w:rsidRPr="00000000">
        <w:rPr>
          <w:rFonts w:ascii="Arial Narrow" w:cs="Arial Narrow" w:eastAsia="Arial Narrow" w:hAnsi="Arial Narrow"/>
          <w:color w:val="ff0000"/>
          <w:sz w:val="22"/>
          <w:szCs w:val="22"/>
          <w:rtl w:val="0"/>
        </w:rPr>
        <w:t xml:space="preserve">, siempre que dicha invalidez se estructure dentro de los </w:t>
      </w:r>
      <w:r w:rsidDel="00000000" w:rsidR="00000000" w:rsidRPr="00000000">
        <w:rPr>
          <w:rFonts w:ascii="Arial Narrow" w:cs="Arial Narrow" w:eastAsia="Arial Narrow" w:hAnsi="Arial Narrow"/>
          <w:b w:val="1"/>
          <w:bCs w:val="1"/>
          <w:color w:val="ff0000"/>
          <w:sz w:val="22"/>
          <w:szCs w:val="22"/>
          <w:rtl w:val="0"/>
        </w:rPr>
        <w:t xml:space="preserve">trescientos sesenta y cinco (365) días calendario</w:t>
      </w:r>
      <w:r w:rsidDel="00000000" w:rsidR="00000000" w:rsidRPr="00000000">
        <w:rPr>
          <w:rFonts w:ascii="Arial Narrow" w:cs="Arial Narrow" w:eastAsia="Arial Narrow" w:hAnsi="Arial Narrow"/>
          <w:color w:val="ff0000"/>
          <w:sz w:val="22"/>
          <w:szCs w:val="22"/>
          <w:rtl w:val="0"/>
        </w:rPr>
        <w:t xml:space="preserve"> siguientes a la fecha del accidente y como consecuencia directa del mismo.</w:t>
      </w:r>
    </w:p>
    <w:p w:rsidR="00000000" w:rsidDel="00000000" w:rsidP="00000000" w:rsidRDefault="00000000" w:rsidRPr="00000000" w14:paraId="000004E1">
      <w:pPr>
        <w:spacing w:before="32" w:lineRule="auto"/>
        <w:ind w:left="284" w:right="5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2">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VIGENCIA: </w:t>
      </w:r>
      <w:r w:rsidDel="00000000" w:rsidR="00000000" w:rsidRPr="00000000">
        <w:rPr>
          <w:rFonts w:ascii="Arial Narrow" w:cs="Arial Narrow" w:eastAsia="Arial Narrow" w:hAnsi="Arial Narrow"/>
          <w:sz w:val="22"/>
          <w:szCs w:val="22"/>
          <w:rtl w:val="0"/>
        </w:rPr>
        <w:t xml:space="preserve">277 días y/o la máxima ofrecida por el oferente.</w:t>
      </w:r>
    </w:p>
    <w:p w:rsidR="00000000" w:rsidDel="00000000" w:rsidP="00000000" w:rsidRDefault="00000000" w:rsidRPr="00000000" w14:paraId="000004E3">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4">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AMPAROS BÁSICOS OBLIGATORIOS:</w:t>
      </w:r>
      <w:r w:rsidDel="00000000" w:rsidR="00000000" w:rsidRPr="00000000">
        <w:rPr>
          <w:rtl w:val="0"/>
        </w:rPr>
      </w:r>
    </w:p>
    <w:p w:rsidR="00000000" w:rsidDel="00000000" w:rsidP="00000000" w:rsidRDefault="00000000" w:rsidRPr="00000000" w14:paraId="000004E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85"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Muerte Accidental:</w:t>
      </w:r>
      <w:r w:rsidDel="00000000" w:rsidR="00000000" w:rsidRPr="00000000">
        <w:rPr>
          <w:rtl w:val="0"/>
        </w:rPr>
      </w:r>
    </w:p>
    <w:p w:rsidR="00000000" w:rsidDel="00000000" w:rsidP="00000000" w:rsidRDefault="00000000" w:rsidRPr="00000000" w14:paraId="000004E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Incapacidad total y permanente</w:t>
      </w:r>
    </w:p>
    <w:p w:rsidR="00000000" w:rsidDel="00000000" w:rsidP="00000000" w:rsidRDefault="00000000" w:rsidRPr="00000000" w14:paraId="000004E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Incapacidad temporal</w:t>
      </w:r>
    </w:p>
    <w:p w:rsidR="00000000" w:rsidDel="00000000" w:rsidP="00000000" w:rsidRDefault="00000000" w:rsidRPr="00000000" w14:paraId="000004E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993"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Gastos médicos (exceso de SOAT)</w:t>
      </w:r>
    </w:p>
    <w:p w:rsidR="00000000" w:rsidDel="00000000" w:rsidP="00000000" w:rsidRDefault="00000000" w:rsidRPr="00000000" w14:paraId="000004E9">
      <w:pPr>
        <w:spacing w:before="8" w:lineRule="auto"/>
        <w:ind w:right="53"/>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A">
      <w:pPr>
        <w:ind w:left="284" w:right="53"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COBERTURA POR PASAJERO Y POR CADA AMPARO</w:t>
      </w:r>
    </w:p>
    <w:p w:rsidR="00000000" w:rsidDel="00000000" w:rsidP="00000000" w:rsidRDefault="00000000" w:rsidRPr="00000000" w14:paraId="000004EB">
      <w:pPr>
        <w:ind w:left="284" w:right="53" w:firstLine="0"/>
        <w:rPr>
          <w:rFonts w:ascii="Arial Narrow" w:cs="Arial Narrow" w:eastAsia="Arial Narrow" w:hAnsi="Arial Narrow"/>
          <w:sz w:val="22"/>
          <w:szCs w:val="22"/>
        </w:rPr>
      </w:pPr>
      <w:r w:rsidDel="00000000" w:rsidR="00000000" w:rsidRPr="00000000">
        <w:rPr>
          <w:rtl w:val="0"/>
        </w:rPr>
      </w:r>
    </w:p>
    <w:tbl>
      <w:tblPr>
        <w:tblStyle w:val="Table9"/>
        <w:tblW w:w="5970.0" w:type="dxa"/>
        <w:jc w:val="left"/>
        <w:tblInd w:w="43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2"/>
        <w:gridCol w:w="3974"/>
        <w:gridCol w:w="1684"/>
        <w:tblGridChange w:id="0">
          <w:tblGrid>
            <w:gridCol w:w="312"/>
            <w:gridCol w:w="3974"/>
            <w:gridCol w:w="1684"/>
          </w:tblGrid>
        </w:tblGridChange>
      </w:tblGrid>
      <w:tr>
        <w:trPr>
          <w:cantSplit w:val="0"/>
          <w:trHeight w:val="227" w:hRule="atLeast"/>
          <w:tblHeader w:val="1"/>
        </w:trPr>
        <w:tc>
          <w:tcPr/>
          <w:p w:rsidR="00000000" w:rsidDel="00000000" w:rsidP="00000000" w:rsidRDefault="00000000" w:rsidRPr="00000000" w14:paraId="000004EC">
            <w:pPr>
              <w:spacing w:before="72"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p w:rsidR="00000000" w:rsidDel="00000000" w:rsidP="00000000" w:rsidRDefault="00000000" w:rsidRPr="00000000" w14:paraId="000004ED">
            <w:pPr>
              <w:spacing w:before="72" w:lineRule="auto"/>
              <w:ind w:left="142" w:firstLine="0"/>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Muerte accidental</w:t>
            </w:r>
          </w:p>
        </w:tc>
        <w:tc>
          <w:tcPr/>
          <w:p w:rsidR="00000000" w:rsidDel="00000000" w:rsidP="00000000" w:rsidRDefault="00000000" w:rsidRPr="00000000" w14:paraId="000004EE">
            <w:pPr>
              <w:spacing w:before="72" w:lineRule="auto"/>
              <w:ind w:left="142" w:firstLine="0"/>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100 SMMLV</w:t>
            </w:r>
          </w:p>
        </w:tc>
      </w:tr>
      <w:tr>
        <w:trPr>
          <w:cantSplit w:val="0"/>
          <w:trHeight w:val="227" w:hRule="atLeast"/>
          <w:tblHeader w:val="0"/>
        </w:trPr>
        <w:tc>
          <w:tcPr/>
          <w:p w:rsidR="00000000" w:rsidDel="00000000" w:rsidP="00000000" w:rsidRDefault="00000000" w:rsidRPr="00000000" w14:paraId="000004EF">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w:t>
            </w:r>
          </w:p>
        </w:tc>
        <w:tc>
          <w:tcPr/>
          <w:p w:rsidR="00000000" w:rsidDel="00000000" w:rsidP="00000000" w:rsidRDefault="00000000" w:rsidRPr="00000000" w14:paraId="000004F0">
            <w:pPr>
              <w:ind w:left="142" w:firstLine="0"/>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Incapacidad total y permanente</w:t>
            </w:r>
          </w:p>
        </w:tc>
        <w:tc>
          <w:tcPr/>
          <w:p w:rsidR="00000000" w:rsidDel="00000000" w:rsidP="00000000" w:rsidRDefault="00000000" w:rsidRPr="00000000" w14:paraId="000004F1">
            <w:pPr>
              <w:ind w:left="142" w:firstLine="0"/>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100 SMMLV</w:t>
            </w:r>
          </w:p>
        </w:tc>
      </w:tr>
      <w:tr>
        <w:trPr>
          <w:cantSplit w:val="0"/>
          <w:trHeight w:val="227" w:hRule="atLeast"/>
          <w:tblHeader w:val="0"/>
        </w:trPr>
        <w:tc>
          <w:tcPr/>
          <w:p w:rsidR="00000000" w:rsidDel="00000000" w:rsidP="00000000" w:rsidRDefault="00000000" w:rsidRPr="00000000" w14:paraId="000004F2">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w:t>
            </w:r>
          </w:p>
        </w:tc>
        <w:tc>
          <w:tcPr/>
          <w:p w:rsidR="00000000" w:rsidDel="00000000" w:rsidP="00000000" w:rsidRDefault="00000000" w:rsidRPr="00000000" w14:paraId="000004F3">
            <w:pPr>
              <w:ind w:left="142" w:firstLine="0"/>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Incapacidad temporal</w:t>
            </w:r>
          </w:p>
        </w:tc>
        <w:tc>
          <w:tcPr/>
          <w:p w:rsidR="00000000" w:rsidDel="00000000" w:rsidP="00000000" w:rsidRDefault="00000000" w:rsidRPr="00000000" w14:paraId="000004F4">
            <w:pPr>
              <w:ind w:left="142" w:firstLine="0"/>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 SMMLV</w:t>
            </w:r>
          </w:p>
        </w:tc>
      </w:tr>
      <w:tr>
        <w:trPr>
          <w:cantSplit w:val="0"/>
          <w:trHeight w:val="227" w:hRule="atLeast"/>
          <w:tblHeader w:val="0"/>
        </w:trPr>
        <w:tc>
          <w:tcPr/>
          <w:p w:rsidR="00000000" w:rsidDel="00000000" w:rsidP="00000000" w:rsidRDefault="00000000" w:rsidRPr="00000000" w14:paraId="000004F5">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w:t>
            </w:r>
          </w:p>
        </w:tc>
        <w:tc>
          <w:tcPr/>
          <w:p w:rsidR="00000000" w:rsidDel="00000000" w:rsidP="00000000" w:rsidRDefault="00000000" w:rsidRPr="00000000" w14:paraId="000004F6">
            <w:pPr>
              <w:ind w:left="142" w:firstLine="0"/>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Gastos médicos (exceso de SOAT)</w:t>
            </w:r>
          </w:p>
        </w:tc>
        <w:tc>
          <w:tcPr/>
          <w:p w:rsidR="00000000" w:rsidDel="00000000" w:rsidP="00000000" w:rsidRDefault="00000000" w:rsidRPr="00000000" w14:paraId="000004F7">
            <w:pPr>
              <w:ind w:left="142" w:firstLine="0"/>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5 SMMLV</w:t>
            </w:r>
          </w:p>
        </w:tc>
      </w:tr>
    </w:tbl>
    <w:p w:rsidR="00000000" w:rsidDel="00000000" w:rsidP="00000000" w:rsidRDefault="00000000" w:rsidRPr="00000000" w14:paraId="000004F8">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9">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A">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b w:val="1"/>
          <w:bCs w:val="1"/>
          <w:color w:val="ff0000"/>
          <w:sz w:val="22"/>
          <w:szCs w:val="22"/>
          <w:rtl w:val="0"/>
        </w:rPr>
        <w:t xml:space="preserve">ASEGURADOS:</w:t>
      </w:r>
      <w:r w:rsidDel="00000000" w:rsidR="00000000" w:rsidRPr="00000000">
        <w:rPr>
          <w:rFonts w:ascii="Arial Narrow" w:cs="Arial Narrow" w:eastAsia="Arial Narrow" w:hAnsi="Arial Narrow"/>
          <w:color w:val="ff0000"/>
          <w:sz w:val="22"/>
          <w:szCs w:val="22"/>
          <w:rtl w:val="0"/>
        </w:rPr>
        <w:t xml:space="preserve"> Queda claro comprendido y aceptado que los asegurados en la presentes condiciones corresponden a todos aquellos ocupantes (personas dentro de los vehículos y/o embarcaciones) que se desplacen en los vehículos y/o embarcaciones náuticas del Instituto departamental del deporte de Boyacá ( Indeportes  Boyacá), de acuerdo con el reporte de dichos automotores y embarcaciones, sin que medie o interfiera el tipo de relación existente entre la entidad  el asegurado o la obligatoriedad de interés asegurable del vehículo, bastará con que esté bajo la responsabilidad, cuidado, tenencia o control por parte del Tomador.</w:t>
      </w:r>
    </w:p>
    <w:p w:rsidR="00000000" w:rsidDel="00000000" w:rsidP="00000000" w:rsidRDefault="00000000" w:rsidRPr="00000000" w14:paraId="000004FB">
      <w:pPr>
        <w:spacing w:after="240" w:before="240" w:line="276" w:lineRule="auto"/>
        <w:ind w:left="425.19685039370086"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AMPAROS</w:t>
      </w:r>
    </w:p>
    <w:p w:rsidR="00000000" w:rsidDel="00000000" w:rsidP="00000000" w:rsidRDefault="00000000" w:rsidRPr="00000000" w14:paraId="000004FC">
      <w:pPr>
        <w:spacing w:after="240" w:before="240" w:line="276" w:lineRule="auto"/>
        <w:ind w:left="425.19685039370086" w:firstLine="0"/>
        <w:jc w:val="both"/>
        <w:rPr>
          <w:rFonts w:ascii="Arial Narrow" w:cs="Arial Narrow" w:eastAsia="Arial Narrow" w:hAnsi="Arial Narrow"/>
          <w:b w:val="1"/>
          <w:bCs w:val="1"/>
          <w:color w:val="ff0000"/>
          <w:sz w:val="22"/>
          <w:szCs w:val="22"/>
        </w:rPr>
      </w:pPr>
      <w:r w:rsidDel="00000000" w:rsidR="00000000" w:rsidRPr="00000000">
        <w:rPr>
          <w:rFonts w:ascii="Arial Narrow" w:cs="Arial Narrow" w:eastAsia="Arial Narrow" w:hAnsi="Arial Narrow"/>
          <w:b w:val="1"/>
          <w:bCs w:val="1"/>
          <w:color w:val="ff0000"/>
          <w:sz w:val="22"/>
          <w:szCs w:val="22"/>
          <w:rtl w:val="0"/>
        </w:rPr>
        <w:t xml:space="preserve">MUERTE ACCIDENTAL</w:t>
      </w:r>
    </w:p>
    <w:p w:rsidR="00000000" w:rsidDel="00000000" w:rsidP="00000000" w:rsidRDefault="00000000" w:rsidRPr="00000000" w14:paraId="000004FD">
      <w:pPr>
        <w:spacing w:after="160" w:line="276" w:lineRule="auto"/>
        <w:ind w:left="425.19685039370086"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EL ASEGURADOR reconocerá al(los) beneficiario(s) la suma asegurada individual establecida en la carátula de la póliza y/o en sus condiciones particulares, si como consecuencia del accidente de tránsito o accidente náutico en los vehículos o embarcaciones aseguradas de la entidad o bajo su cuidado, responsabilidad tenencia y control, sobreviene la muerte del o los ocupantes, siempre y cuando, el accidente ocurra dentro de la vigencia de la póliza.</w:t>
      </w:r>
    </w:p>
    <w:p w:rsidR="00000000" w:rsidDel="00000000" w:rsidP="00000000" w:rsidRDefault="00000000" w:rsidRPr="00000000" w14:paraId="000004FE">
      <w:pPr>
        <w:pStyle w:val="Heading3"/>
        <w:keepNext w:val="0"/>
        <w:spacing w:after="80" w:before="280" w:line="276" w:lineRule="auto"/>
        <w:ind w:left="425.19685039370086" w:firstLine="0"/>
        <w:jc w:val="both"/>
        <w:rPr>
          <w:rFonts w:ascii="Arial Narrow" w:cs="Arial Narrow" w:eastAsia="Arial Narrow" w:hAnsi="Arial Narrow"/>
          <w:color w:val="ff0000"/>
          <w:sz w:val="22"/>
          <w:szCs w:val="22"/>
        </w:rPr>
      </w:pPr>
      <w:bookmarkStart w:colFirst="0" w:colLast="0" w:name="_heading=h.u8xqbyr6kerj" w:id="0"/>
      <w:bookmarkEnd w:id="0"/>
      <w:r w:rsidDel="00000000" w:rsidR="00000000" w:rsidRPr="00000000">
        <w:rPr>
          <w:rFonts w:ascii="Arial Narrow" w:cs="Arial Narrow" w:eastAsia="Arial Narrow" w:hAnsi="Arial Narrow"/>
          <w:color w:val="ff0000"/>
          <w:sz w:val="22"/>
          <w:szCs w:val="22"/>
          <w:rtl w:val="0"/>
        </w:rPr>
        <w:t xml:space="preserve">INCAPACIDAD TOTAL Y PERMANENTE</w:t>
      </w:r>
    </w:p>
    <w:p w:rsidR="00000000" w:rsidDel="00000000" w:rsidP="00000000" w:rsidRDefault="00000000" w:rsidRPr="00000000" w14:paraId="000004FF">
      <w:pPr>
        <w:spacing w:after="240" w:before="240" w:line="276" w:lineRule="auto"/>
        <w:ind w:left="425.19685039370086"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Se considera en estado de Invalidez Total y Permanente al Asegurado que, exclusivamente a causa del accidente amparado, presente:</w:t>
      </w:r>
    </w:p>
    <w:p w:rsidR="00000000" w:rsidDel="00000000" w:rsidP="00000000" w:rsidRDefault="00000000" w:rsidRPr="00000000" w14:paraId="00000500">
      <w:pPr>
        <w:spacing w:after="240" w:before="240" w:line="276" w:lineRule="auto"/>
        <w:ind w:left="425.19685039370086" w:firstLine="0"/>
        <w:jc w:val="both"/>
        <w:rPr>
          <w:rFonts w:ascii="Arial Narrow" w:cs="Arial Narrow" w:eastAsia="Arial Narrow" w:hAnsi="Arial Narrow"/>
          <w:b w:val="1"/>
          <w:bCs w:val="1"/>
          <w:color w:val="ff0000"/>
          <w:sz w:val="22"/>
          <w:szCs w:val="22"/>
        </w:rPr>
      </w:pPr>
      <w:r w:rsidDel="00000000" w:rsidR="00000000" w:rsidRPr="00000000">
        <w:rPr>
          <w:rFonts w:ascii="Arial Narrow" w:cs="Arial Narrow" w:eastAsia="Arial Narrow" w:hAnsi="Arial Narrow"/>
          <w:color w:val="ff0000"/>
          <w:sz w:val="22"/>
          <w:szCs w:val="22"/>
          <w:rtl w:val="0"/>
        </w:rPr>
        <w:t xml:space="preserve">a) Pérdida de la capacidad laboral y/u ocupacional igual o superior al </w:t>
      </w:r>
      <w:r w:rsidDel="00000000" w:rsidR="00000000" w:rsidRPr="00000000">
        <w:rPr>
          <w:rFonts w:ascii="Arial Narrow" w:cs="Arial Narrow" w:eastAsia="Arial Narrow" w:hAnsi="Arial Narrow"/>
          <w:b w:val="1"/>
          <w:bCs w:val="1"/>
          <w:color w:val="ff0000"/>
          <w:sz w:val="22"/>
          <w:szCs w:val="22"/>
          <w:rtl w:val="0"/>
        </w:rPr>
        <w:t xml:space="preserve">cincuenta por ciento (50%)</w:t>
      </w:r>
      <w:r w:rsidDel="00000000" w:rsidR="00000000" w:rsidRPr="00000000">
        <w:rPr>
          <w:rFonts w:ascii="Arial Narrow" w:cs="Arial Narrow" w:eastAsia="Arial Narrow" w:hAnsi="Arial Narrow"/>
          <w:color w:val="ff0000"/>
          <w:sz w:val="22"/>
          <w:szCs w:val="22"/>
          <w:rtl w:val="0"/>
        </w:rPr>
        <w:t xml:space="preserve">, calificada conforme al Manual Único para la Calificación de la Pérdida de la Capacidad Laboral y Ocupacional (Decreto 1507 de 2014, o la norma que lo modifique, adicione o sustituya), por la Junta Regional o Nacional de Calificación de Invalidez, o por la entidad calificadora competente; </w:t>
      </w:r>
      <w:r w:rsidDel="00000000" w:rsidR="00000000" w:rsidRPr="00000000">
        <w:rPr>
          <w:rtl w:val="0"/>
        </w:rPr>
      </w:r>
    </w:p>
    <w:p w:rsidR="00000000" w:rsidDel="00000000" w:rsidP="00000000" w:rsidRDefault="00000000" w:rsidRPr="00000000" w14:paraId="00000501">
      <w:pPr>
        <w:spacing w:after="240" w:before="240" w:line="276" w:lineRule="auto"/>
        <w:ind w:left="425.19685039370086"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b) Alguna de las pérdidas anatómicas o funcionales relacionadas en la Tabla de Invalidez  de esta cláusula, marcadas con el cien por ciento (100%), caso en el cual no se requerirá calificación de Junta y el siniestro se tendrá por acreditado con el solo diagnóstico médico y los soportes clínicos correspondientes.</w:t>
      </w:r>
    </w:p>
    <w:p w:rsidR="00000000" w:rsidDel="00000000" w:rsidP="00000000" w:rsidRDefault="00000000" w:rsidRPr="00000000" w14:paraId="00000502">
      <w:pPr>
        <w:spacing w:after="240" w:before="240" w:line="276" w:lineRule="auto"/>
        <w:ind w:left="425.19685039370086"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Para las pérdidas parciales por desmembración o Inutilización relacionadas en dicha tabla (inferiores al 100%), el pago se realizará en el porcentaje allí indicado sobre la suma asegurada, sin necesidad de calificación de Junta, salvo que el Asegurado opte por acudir a esta última cuando considere que el grado de afectación es mayor al tabulado.</w:t>
      </w:r>
    </w:p>
    <w:p w:rsidR="00000000" w:rsidDel="00000000" w:rsidP="00000000" w:rsidRDefault="00000000" w:rsidRPr="00000000" w14:paraId="00000503">
      <w:pPr>
        <w:pStyle w:val="Heading3"/>
        <w:keepNext w:val="0"/>
        <w:spacing w:after="80" w:before="280" w:line="276" w:lineRule="auto"/>
        <w:ind w:left="425.19685039370086" w:firstLine="0"/>
        <w:jc w:val="both"/>
        <w:rPr>
          <w:rFonts w:ascii="Arial Narrow" w:cs="Arial Narrow" w:eastAsia="Arial Narrow" w:hAnsi="Arial Narrow"/>
          <w:color w:val="ff0000"/>
          <w:sz w:val="22"/>
          <w:szCs w:val="22"/>
        </w:rPr>
      </w:pPr>
      <w:bookmarkStart w:colFirst="0" w:colLast="0" w:name="_heading=h.8ww3s4x6hifo" w:id="1"/>
      <w:bookmarkEnd w:id="1"/>
      <w:r w:rsidDel="00000000" w:rsidR="00000000" w:rsidRPr="00000000">
        <w:rPr>
          <w:rFonts w:ascii="Arial Narrow" w:cs="Arial Narrow" w:eastAsia="Arial Narrow" w:hAnsi="Arial Narrow"/>
          <w:color w:val="ff0000"/>
          <w:sz w:val="22"/>
          <w:szCs w:val="22"/>
          <w:rtl w:val="0"/>
        </w:rPr>
        <w:t xml:space="preserve">SUMA ASEGURADA Y FORMA DE PAGO</w:t>
      </w:r>
    </w:p>
    <w:p w:rsidR="00000000" w:rsidDel="00000000" w:rsidP="00000000" w:rsidRDefault="00000000" w:rsidRPr="00000000" w14:paraId="00000504">
      <w:pPr>
        <w:spacing w:after="240" w:before="240" w:line="276" w:lineRule="auto"/>
        <w:ind w:left="425.19685039370086"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1.La suma asegurada por este amparo será por persona, por asiento o cupo certificado del vehículo o embarcación, con un límite máximo por evento equivalente a la capacidad autorizada.</w:t>
      </w:r>
    </w:p>
    <w:p w:rsidR="00000000" w:rsidDel="00000000" w:rsidP="00000000" w:rsidRDefault="00000000" w:rsidRPr="00000000" w14:paraId="00000505">
      <w:pPr>
        <w:spacing w:after="240" w:before="240" w:line="276" w:lineRule="auto"/>
        <w:ind w:left="425.19685039370086"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2. Cuando la lesión corresponda a alguna de las señaladas en la Tabla de Invalidez, la indemnización se pagará aplicando el porcentaje tabulado sobre la suma asegurada.</w:t>
      </w:r>
    </w:p>
    <w:p w:rsidR="00000000" w:rsidDel="00000000" w:rsidP="00000000" w:rsidRDefault="00000000" w:rsidRPr="00000000" w14:paraId="00000506">
      <w:pPr>
        <w:spacing w:after="240" w:before="240" w:line="276" w:lineRule="auto"/>
        <w:ind w:left="425.19685039370086"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3. Cuando no exista tabulación específica, la indemnización se liquidará en proporción al porcentaje de pérdida de capacidad laboral u ocupacional dictaminado por la Junta de Calificación de Invalidez, aplicado sobre la suma asegurada, siempre que dicho porcentaje sea igual o superior al 50%.</w:t>
      </w:r>
    </w:p>
    <w:p w:rsidR="00000000" w:rsidDel="00000000" w:rsidP="00000000" w:rsidRDefault="00000000" w:rsidRPr="00000000" w14:paraId="00000507">
      <w:pPr>
        <w:spacing w:after="240" w:before="240" w:line="276" w:lineRule="auto"/>
        <w:ind w:left="425.19685039370086"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4. En ningún caso la suma total pagada por este amparo, sumada a la de otros amparos de invalidez de la misma póliza, si los hubiere, podrá exceder el ciento por ciento (100%) de la suma asegurada individual pactada.</w:t>
      </w:r>
    </w:p>
    <w:p w:rsidR="00000000" w:rsidDel="00000000" w:rsidP="00000000" w:rsidRDefault="00000000" w:rsidRPr="00000000" w14:paraId="00000508">
      <w:pPr>
        <w:spacing w:after="240" w:before="240" w:line="276" w:lineRule="auto"/>
        <w:ind w:left="425.19685039370086"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5.Este amparo es independiente y acumulable con el amparo de Muerte Accidental, salvo que se haya pactado expresamente un límite único combinado por persona en las condiciones particulares de la póliza.</w:t>
      </w:r>
    </w:p>
    <w:p w:rsidR="00000000" w:rsidDel="00000000" w:rsidP="00000000" w:rsidRDefault="00000000" w:rsidRPr="00000000" w14:paraId="00000509">
      <w:pPr>
        <w:spacing w:after="240" w:before="240" w:line="276" w:lineRule="auto"/>
        <w:jc w:val="both"/>
        <w:rPr>
          <w:rFonts w:ascii="Arial Narrow" w:cs="Arial Narrow" w:eastAsia="Arial Narrow" w:hAnsi="Arial Narrow"/>
          <w:b w:val="1"/>
          <w:bCs w:val="1"/>
          <w:color w:val="ff0000"/>
          <w:sz w:val="22"/>
          <w:szCs w:val="22"/>
        </w:rPr>
      </w:pPr>
      <w:r w:rsidDel="00000000" w:rsidR="00000000" w:rsidRPr="00000000">
        <w:rPr>
          <w:rFonts w:ascii="Arial Narrow" w:cs="Arial Narrow" w:eastAsia="Arial Narrow" w:hAnsi="Arial Narrow"/>
          <w:b w:val="1"/>
          <w:bCs w:val="1"/>
          <w:color w:val="ff0000"/>
          <w:sz w:val="22"/>
          <w:szCs w:val="22"/>
          <w:rtl w:val="0"/>
        </w:rPr>
        <w:t xml:space="preserve">TABLA DE INDEMNIZACIÓN</w:t>
      </w:r>
    </w:p>
    <w:tbl>
      <w:tblPr>
        <w:tblStyle w:val="Table10"/>
        <w:tblW w:w="86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021.011804384485"/>
        <w:gridCol w:w="1598.988195615514"/>
        <w:tblGridChange w:id="0">
          <w:tblGrid>
            <w:gridCol w:w="7021.011804384485"/>
            <w:gridCol w:w="1598.988195615514"/>
          </w:tblGrid>
        </w:tblGridChange>
      </w:tblGrid>
      <w:tr>
        <w:trPr>
          <w:cantSplit w:val="0"/>
          <w:trHeight w:val="840" w:hRule="atLeast"/>
          <w:tblHeader w:val="0"/>
        </w:trPr>
        <w:tc>
          <w:tcPr>
            <w:tcBorders>
              <w:top w:color="000000" w:space="0" w:sz="5" w:val="single"/>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0A">
            <w:pPr>
              <w:spacing w:line="276" w:lineRule="auto"/>
              <w:ind w:left="360" w:firstLine="0"/>
              <w:jc w:val="both"/>
              <w:rPr>
                <w:rFonts w:ascii="Arial Narrow" w:cs="Arial Narrow" w:eastAsia="Arial Narrow" w:hAnsi="Arial Narrow"/>
                <w:b w:val="1"/>
                <w:bCs w:val="1"/>
                <w:color w:val="ff0000"/>
                <w:sz w:val="22"/>
                <w:szCs w:val="22"/>
              </w:rPr>
            </w:pPr>
            <w:r w:rsidDel="00000000" w:rsidR="00000000" w:rsidRPr="00000000">
              <w:rPr>
                <w:rFonts w:ascii="Arial Narrow" w:cs="Arial Narrow" w:eastAsia="Arial Narrow" w:hAnsi="Arial Narrow"/>
                <w:b w:val="1"/>
                <w:bCs w:val="1"/>
                <w:color w:val="ff0000"/>
                <w:sz w:val="22"/>
                <w:szCs w:val="22"/>
                <w:rtl w:val="0"/>
              </w:rPr>
              <w:t xml:space="preserve">Clase de Pérdida</w:t>
            </w:r>
          </w:p>
        </w:tc>
        <w:tc>
          <w:tcPr>
            <w:tcBorders>
              <w:top w:color="000000" w:space="0" w:sz="5" w:val="single"/>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0B">
            <w:pPr>
              <w:spacing w:line="276" w:lineRule="auto"/>
              <w:ind w:left="360" w:firstLine="0"/>
              <w:jc w:val="both"/>
              <w:rPr>
                <w:rFonts w:ascii="Arial Narrow" w:cs="Arial Narrow" w:eastAsia="Arial Narrow" w:hAnsi="Arial Narrow"/>
                <w:b w:val="1"/>
                <w:bCs w:val="1"/>
                <w:color w:val="ff0000"/>
                <w:sz w:val="22"/>
                <w:szCs w:val="22"/>
              </w:rPr>
            </w:pPr>
            <w:r w:rsidDel="00000000" w:rsidR="00000000" w:rsidRPr="00000000">
              <w:rPr>
                <w:rFonts w:ascii="Arial Narrow" w:cs="Arial Narrow" w:eastAsia="Arial Narrow" w:hAnsi="Arial Narrow"/>
                <w:b w:val="1"/>
                <w:bCs w:val="1"/>
                <w:color w:val="ff0000"/>
                <w:sz w:val="22"/>
                <w:szCs w:val="22"/>
                <w:rtl w:val="0"/>
              </w:rPr>
              <w:t xml:space="preserve">% de la suma</w:t>
            </w:r>
          </w:p>
          <w:p w:rsidR="00000000" w:rsidDel="00000000" w:rsidP="00000000" w:rsidRDefault="00000000" w:rsidRPr="00000000" w14:paraId="0000050C">
            <w:pPr>
              <w:spacing w:line="276" w:lineRule="auto"/>
              <w:ind w:left="360" w:firstLine="0"/>
              <w:jc w:val="both"/>
              <w:rPr>
                <w:rFonts w:ascii="Arial Narrow" w:cs="Arial Narrow" w:eastAsia="Arial Narrow" w:hAnsi="Arial Narrow"/>
                <w:b w:val="1"/>
                <w:bCs w:val="1"/>
                <w:color w:val="ff0000"/>
                <w:sz w:val="22"/>
                <w:szCs w:val="22"/>
              </w:rPr>
            </w:pPr>
            <w:r w:rsidDel="00000000" w:rsidR="00000000" w:rsidRPr="00000000">
              <w:rPr>
                <w:rFonts w:ascii="Arial Narrow" w:cs="Arial Narrow" w:eastAsia="Arial Narrow" w:hAnsi="Arial Narrow"/>
                <w:b w:val="1"/>
                <w:bCs w:val="1"/>
                <w:color w:val="ff0000"/>
                <w:sz w:val="22"/>
                <w:szCs w:val="22"/>
                <w:rtl w:val="0"/>
              </w:rPr>
              <w:t xml:space="preserve">a pagar</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0D">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Enajenación mental incurable con impotencia funcional absoluta</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0E">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100,00%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0F">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Parálisis o Invalidez Total y Permanente</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0">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100,00%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1">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Ceguera completa en ambos ojos</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2">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100,00%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3">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La pérdida total e irreparable de ambos pies o ambas manos</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4">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100,00%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5">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Sordera total bilateral</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6">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100,00%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7">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habla</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8">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100,00%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9">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brazo o de la mano derecha</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A">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60,00%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B">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completa de la visión de un ojo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C">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50,00%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D">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Sordera total unilateral</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E">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50,00%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1F">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brazo o de la mano izquierda</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0">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50,00%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1">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 una pierna por encima de la rodilla</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2">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50,00%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3">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 un pie</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4">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40,00%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5">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completa del uso de la cadera</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6">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30,00%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7">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Fractura no consolidada de una pierna</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8">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30,00%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9">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dedo pulgar derecho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A">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25,00%</w:t>
            </w:r>
          </w:p>
        </w:tc>
      </w:tr>
      <w:tr>
        <w:trPr>
          <w:cantSplit w:val="0"/>
          <w:trHeight w:val="57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B">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total de tres dedos de la mano derecha o pulgar y otro dedo que no sea el índice</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C">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25,00%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D">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completa del uso del hombro derecho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E">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25,00%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2F">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Como máxima indemnización por trastornos en la masticación y habla</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0">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25,00%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1">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dedo pulgar izquierdo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2">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20,00%</w:t>
            </w:r>
          </w:p>
        </w:tc>
      </w:tr>
      <w:tr>
        <w:trPr>
          <w:cantSplit w:val="0"/>
          <w:trHeight w:val="6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3">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total de tres dedos de la mano izquierda o el pulgar y otro dedo que no sea el índice</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4">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20,00%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5">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completa del uso de la muñeca o del codo derecho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6">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20,00%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7">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completa del uso de alguna rodilla</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8">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20,00%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9">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Fractura no consolidada de una rodilla</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A">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20,00%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B">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dedo índice derecho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C">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15,00%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D">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completa del uso de la muñeca o del codo izquierdo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E">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15,00%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3F">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completa del uso del tobillo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0">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15,00%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1">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dedo índice izquierdo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2">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12,00%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3">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dedo anular derecho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4">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5">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dedo medio derecho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6">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10,00%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7">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dedo anular izquierdo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8">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8,00%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9">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dedo medio izquierdo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A">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8,00%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B">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dedo gordo de alguno de los pies</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C">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8,00%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D">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dedo meñique derecho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E">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7,00%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4F">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del dedo meñique izquierdo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50">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5,00%</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51">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Pérdida de una falange de cualquier dedo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vAlign w:val="top"/>
          </w:tcPr>
          <w:p w:rsidR="00000000" w:rsidDel="00000000" w:rsidP="00000000" w:rsidRDefault="00000000" w:rsidRPr="00000000" w14:paraId="00000552">
            <w:pPr>
              <w:spacing w:line="276" w:lineRule="auto"/>
              <w:ind w:left="360" w:firstLine="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5,00%</w:t>
            </w:r>
          </w:p>
        </w:tc>
      </w:tr>
    </w:tbl>
    <w:p w:rsidR="00000000" w:rsidDel="00000000" w:rsidP="00000000" w:rsidRDefault="00000000" w:rsidRPr="00000000" w14:paraId="00000553">
      <w:pPr>
        <w:pStyle w:val="Heading3"/>
        <w:keepNext w:val="0"/>
        <w:spacing w:after="80" w:before="280" w:line="276" w:lineRule="auto"/>
        <w:ind w:left="0" w:firstLine="0"/>
        <w:jc w:val="both"/>
        <w:rPr>
          <w:rFonts w:ascii="Arial Narrow" w:cs="Arial Narrow" w:eastAsia="Arial Narrow" w:hAnsi="Arial Narrow"/>
          <w:color w:val="ff0000"/>
          <w:sz w:val="22"/>
          <w:szCs w:val="22"/>
        </w:rPr>
      </w:pPr>
      <w:bookmarkStart w:colFirst="0" w:colLast="0" w:name="_heading=h.djxv6ti3m90u" w:id="2"/>
      <w:bookmarkEnd w:id="2"/>
      <w:r w:rsidDel="00000000" w:rsidR="00000000" w:rsidRPr="00000000">
        <w:rPr>
          <w:rFonts w:ascii="Arial Narrow" w:cs="Arial Narrow" w:eastAsia="Arial Narrow" w:hAnsi="Arial Narrow"/>
          <w:color w:val="ff0000"/>
          <w:sz w:val="22"/>
          <w:szCs w:val="22"/>
          <w:rtl w:val="0"/>
        </w:rPr>
        <w:t xml:space="preserve">EXCLUSIONES ACEPTADAS DEL AMPARO</w:t>
      </w:r>
    </w:p>
    <w:p w:rsidR="00000000" w:rsidDel="00000000" w:rsidP="00000000" w:rsidRDefault="00000000" w:rsidRPr="00000000" w14:paraId="00000554">
      <w:pPr>
        <w:spacing w:after="240" w:before="240" w:line="276" w:lineRule="auto"/>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No se otorgará cobertura ni se reconocerá indemnización alguna cuando la invalidez se derive de:</w:t>
      </w:r>
    </w:p>
    <w:p w:rsidR="00000000" w:rsidDel="00000000" w:rsidP="00000000" w:rsidRDefault="00000000" w:rsidRPr="00000000" w14:paraId="00000555">
      <w:pPr>
        <w:spacing w:after="240" w:before="240" w:line="276" w:lineRule="auto"/>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a) Enfermedad, condición médica o invalidez preexistente al inicio de vigencia de la póliza, no relacionada causalmente con el accidente amparado.</w:t>
      </w:r>
    </w:p>
    <w:p w:rsidR="00000000" w:rsidDel="00000000" w:rsidP="00000000" w:rsidRDefault="00000000" w:rsidRPr="00000000" w14:paraId="00000556">
      <w:pPr>
        <w:spacing w:after="240" w:before="240" w:line="276" w:lineRule="auto"/>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 b) Participación del Asegurado en actos dolosos, riñas (salvo legítima defensa), o actividades delictivas;</w:t>
      </w:r>
    </w:p>
    <w:p w:rsidR="00000000" w:rsidDel="00000000" w:rsidP="00000000" w:rsidRDefault="00000000" w:rsidRPr="00000000" w14:paraId="00000557">
      <w:pPr>
        <w:spacing w:after="240" w:before="240" w:line="276" w:lineRule="auto"/>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 c) Guerra, invasión, actos de enemigos extranjeros, hostilidades, rebelión, terrorismo, motín o conmoción civil, salvo pacto expreso en contrario;</w:t>
      </w:r>
    </w:p>
    <w:p w:rsidR="00000000" w:rsidDel="00000000" w:rsidP="00000000" w:rsidRDefault="00000000" w:rsidRPr="00000000" w14:paraId="00000558">
      <w:pPr>
        <w:spacing w:after="240" w:before="240" w:line="276" w:lineRule="auto"/>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d)) Suicidio o lesiones autoinfligidas, así como participación voluntaria del Asegurado en actividades de alto riesgo no autorizadas por la Entidad.</w:t>
      </w:r>
    </w:p>
    <w:p w:rsidR="00000000" w:rsidDel="00000000" w:rsidP="00000000" w:rsidRDefault="00000000" w:rsidRPr="00000000" w14:paraId="00000559">
      <w:pPr>
        <w:spacing w:line="276" w:lineRule="auto"/>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b w:val="1"/>
          <w:bCs w:val="1"/>
          <w:color w:val="ff0000"/>
          <w:sz w:val="22"/>
          <w:szCs w:val="22"/>
          <w:rtl w:val="0"/>
        </w:rPr>
        <w:t xml:space="preserve">INCAPACIDAD TEMPORAL</w:t>
      </w:r>
      <w:r w:rsidDel="00000000" w:rsidR="00000000" w:rsidRPr="00000000">
        <w:rPr>
          <w:rFonts w:ascii="Arial Narrow" w:cs="Arial Narrow" w:eastAsia="Arial Narrow" w:hAnsi="Arial Narrow"/>
          <w:color w:val="ff0000"/>
          <w:sz w:val="22"/>
          <w:szCs w:val="22"/>
          <w:rtl w:val="0"/>
        </w:rPr>
        <w:t xml:space="preserve"> :Se entiende por incapacidad temporal, aquella que según el cuadro agudo de la lesión que presente el asegurado, le impida desempeñar su capacidad laboral por un tiempo determinado. Todo asegurado a quien se le defina una incapacidad temporal, calculado desde el día siguiente el que ocurrió el accidente y hasta el momento de su rehabilitación, readaptación o curación, o de la declaración de su incapacidad total y permanente, invalidez o su muerte, hasta un máximo de ciento ochenta (180) días. La indemnización se realizará con la demostración de la incapacidad </w:t>
      </w:r>
    </w:p>
    <w:p w:rsidR="00000000" w:rsidDel="00000000" w:rsidP="00000000" w:rsidRDefault="00000000" w:rsidRPr="00000000" w14:paraId="0000055A">
      <w:pPr>
        <w:spacing w:line="276" w:lineRule="auto"/>
        <w:jc w:val="both"/>
        <w:rPr>
          <w:rFonts w:ascii="Arial Narrow" w:cs="Arial Narrow" w:eastAsia="Arial Narrow" w:hAnsi="Arial Narrow"/>
          <w:color w:val="ff0000"/>
          <w:sz w:val="22"/>
          <w:szCs w:val="22"/>
        </w:rPr>
      </w:pPr>
      <w:r w:rsidDel="00000000" w:rsidR="00000000" w:rsidRPr="00000000">
        <w:rPr>
          <w:rtl w:val="0"/>
        </w:rPr>
      </w:r>
    </w:p>
    <w:p w:rsidR="00000000" w:rsidDel="00000000" w:rsidP="00000000" w:rsidRDefault="00000000" w:rsidRPr="00000000" w14:paraId="0000055B">
      <w:pPr>
        <w:spacing w:line="276" w:lineRule="auto"/>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Forma de indemnización: la Incapacidad Temporal se indemnizará a cada asegurado previa demostración asi:</w:t>
      </w:r>
    </w:p>
    <w:p w:rsidR="00000000" w:rsidDel="00000000" w:rsidP="00000000" w:rsidRDefault="00000000" w:rsidRPr="00000000" w14:paraId="0000055C">
      <w:pPr>
        <w:numPr>
          <w:ilvl w:val="0"/>
          <w:numId w:val="21"/>
        </w:numPr>
        <w:spacing w:line="276" w:lineRule="auto"/>
        <w:ind w:left="720" w:hanging="36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Del día 1 al día 90 de la incapacidad el asegurador indemnizará hasta el 75% del salario del funcionario o del ingreso del contratista de la entidad. para los casos víctimas no vinculadas a la entidad se indemnizará el 75% de un (1) SMMLV. sin superar el valor Total asegurado en la carátula de la póliza  y a prorrata según el tiempo a indemnizar.</w:t>
      </w:r>
    </w:p>
    <w:p w:rsidR="00000000" w:rsidDel="00000000" w:rsidP="00000000" w:rsidRDefault="00000000" w:rsidRPr="00000000" w14:paraId="0000055D">
      <w:pPr>
        <w:numPr>
          <w:ilvl w:val="0"/>
          <w:numId w:val="21"/>
        </w:numPr>
        <w:spacing w:line="276" w:lineRule="auto"/>
        <w:ind w:left="720" w:hanging="360"/>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del dia 91 hasta el dia 180 de incapacidad el asegurador indemnizará hasta el 50% del salario del funcionario o del ingreso del contratista de la entidad. para los casos víctimas no vinculadas a la entidad se indemnizará el 50% de un (1) SMMLV. sin superar el valor Total asegurado en la caratula de la poliza  y a prorrata según el tiempo a indemnizar.</w:t>
      </w:r>
    </w:p>
    <w:p w:rsidR="00000000" w:rsidDel="00000000" w:rsidP="00000000" w:rsidRDefault="00000000" w:rsidRPr="00000000" w14:paraId="0000055E">
      <w:pPr>
        <w:spacing w:line="276" w:lineRule="auto"/>
        <w:ind w:left="0" w:firstLine="0"/>
        <w:jc w:val="both"/>
        <w:rPr>
          <w:rFonts w:ascii="Arial Narrow" w:cs="Arial Narrow" w:eastAsia="Arial Narrow" w:hAnsi="Arial Narrow"/>
          <w:color w:val="333333"/>
          <w:sz w:val="22"/>
          <w:szCs w:val="22"/>
        </w:rPr>
      </w:pPr>
      <w:r w:rsidDel="00000000" w:rsidR="00000000" w:rsidRPr="00000000">
        <w:rPr>
          <w:rtl w:val="0"/>
        </w:rPr>
      </w:r>
    </w:p>
    <w:p w:rsidR="00000000" w:rsidDel="00000000" w:rsidP="00000000" w:rsidRDefault="00000000" w:rsidRPr="00000000" w14:paraId="0000055F">
      <w:pPr>
        <w:pStyle w:val="Heading3"/>
        <w:keepNext w:val="0"/>
        <w:spacing w:after="80" w:before="280" w:line="276" w:lineRule="auto"/>
        <w:ind w:left="0" w:firstLine="0"/>
        <w:jc w:val="both"/>
        <w:rPr>
          <w:rFonts w:ascii="Arial Narrow" w:cs="Arial Narrow" w:eastAsia="Arial Narrow" w:hAnsi="Arial Narrow"/>
          <w:color w:val="333333"/>
          <w:sz w:val="22"/>
          <w:szCs w:val="22"/>
        </w:rPr>
      </w:pPr>
      <w:bookmarkStart w:colFirst="0" w:colLast="0" w:name="_heading=h.a8w8clo2g6ve" w:id="3"/>
      <w:bookmarkEnd w:id="3"/>
      <w:r w:rsidDel="00000000" w:rsidR="00000000" w:rsidRPr="00000000">
        <w:rPr>
          <w:rFonts w:ascii="Arial Narrow" w:cs="Arial Narrow" w:eastAsia="Arial Narrow" w:hAnsi="Arial Narrow"/>
          <w:color w:val="333333"/>
          <w:sz w:val="22"/>
          <w:szCs w:val="22"/>
          <w:rtl w:val="0"/>
        </w:rPr>
        <w:t xml:space="preserve">EXCLUSIONES ACEPTADAS DEL AMPARO DE INCAPACIDAD  TEMPORAL</w:t>
      </w:r>
    </w:p>
    <w:p w:rsidR="00000000" w:rsidDel="00000000" w:rsidP="00000000" w:rsidRDefault="00000000" w:rsidRPr="00000000" w14:paraId="00000560">
      <w:pPr>
        <w:spacing w:after="240" w:before="240" w:line="276" w:lineRule="auto"/>
        <w:jc w:val="both"/>
        <w:rPr>
          <w:rFonts w:ascii="Arial Narrow" w:cs="Arial Narrow" w:eastAsia="Arial Narrow" w:hAnsi="Arial Narrow"/>
          <w:color w:val="333333"/>
          <w:sz w:val="22"/>
          <w:szCs w:val="22"/>
        </w:rPr>
      </w:pPr>
      <w:r w:rsidDel="00000000" w:rsidR="00000000" w:rsidRPr="00000000">
        <w:rPr>
          <w:rFonts w:ascii="Arial Narrow" w:cs="Arial Narrow" w:eastAsia="Arial Narrow" w:hAnsi="Arial Narrow"/>
          <w:color w:val="333333"/>
          <w:sz w:val="22"/>
          <w:szCs w:val="22"/>
          <w:rtl w:val="0"/>
        </w:rPr>
        <w:t xml:space="preserve">No habrá lugar a indemnización cuando la incapacidad parcial se derive de:</w:t>
      </w:r>
    </w:p>
    <w:p w:rsidR="00000000" w:rsidDel="00000000" w:rsidP="00000000" w:rsidRDefault="00000000" w:rsidRPr="00000000" w14:paraId="00000561">
      <w:pPr>
        <w:spacing w:after="240" w:before="240" w:line="276" w:lineRule="auto"/>
        <w:jc w:val="both"/>
        <w:rPr>
          <w:rFonts w:ascii="Arial Narrow" w:cs="Arial Narrow" w:eastAsia="Arial Narrow" w:hAnsi="Arial Narrow"/>
          <w:color w:val="333333"/>
          <w:sz w:val="22"/>
          <w:szCs w:val="22"/>
        </w:rPr>
      </w:pPr>
      <w:r w:rsidDel="00000000" w:rsidR="00000000" w:rsidRPr="00000000">
        <w:rPr>
          <w:rFonts w:ascii="Arial Narrow" w:cs="Arial Narrow" w:eastAsia="Arial Narrow" w:hAnsi="Arial Narrow"/>
          <w:color w:val="333333"/>
          <w:sz w:val="22"/>
          <w:szCs w:val="22"/>
          <w:rtl w:val="0"/>
        </w:rPr>
        <w:t xml:space="preserve">a) Enfermedad o condición médica preexistente al inicio de vigencia de la póliza, no relacionada causalmente con el accidente amparado;</w:t>
      </w:r>
    </w:p>
    <w:p w:rsidR="00000000" w:rsidDel="00000000" w:rsidP="00000000" w:rsidRDefault="00000000" w:rsidRPr="00000000" w14:paraId="00000562">
      <w:pPr>
        <w:spacing w:after="240" w:before="240" w:line="276" w:lineRule="auto"/>
        <w:jc w:val="both"/>
        <w:rPr>
          <w:rFonts w:ascii="Arial Narrow" w:cs="Arial Narrow" w:eastAsia="Arial Narrow" w:hAnsi="Arial Narrow"/>
          <w:color w:val="333333"/>
          <w:sz w:val="22"/>
          <w:szCs w:val="22"/>
        </w:rPr>
      </w:pPr>
      <w:r w:rsidDel="00000000" w:rsidR="00000000" w:rsidRPr="00000000">
        <w:rPr>
          <w:rFonts w:ascii="Arial Narrow" w:cs="Arial Narrow" w:eastAsia="Arial Narrow" w:hAnsi="Arial Narrow"/>
          <w:color w:val="333333"/>
          <w:sz w:val="22"/>
          <w:szCs w:val="22"/>
          <w:rtl w:val="0"/>
        </w:rPr>
        <w:t xml:space="preserve"> b) Participación del Asegurado en actos dolosos, riñas (salvo legítima defensa), o actividades delictivas.</w:t>
      </w:r>
    </w:p>
    <w:p w:rsidR="00000000" w:rsidDel="00000000" w:rsidP="00000000" w:rsidRDefault="00000000" w:rsidRPr="00000000" w14:paraId="00000563">
      <w:pPr>
        <w:spacing w:after="240" w:before="240" w:line="276" w:lineRule="auto"/>
        <w:jc w:val="both"/>
        <w:rPr>
          <w:rFonts w:ascii="Arial Narrow" w:cs="Arial Narrow" w:eastAsia="Arial Narrow" w:hAnsi="Arial Narrow"/>
          <w:color w:val="333333"/>
          <w:sz w:val="22"/>
          <w:szCs w:val="22"/>
        </w:rPr>
      </w:pPr>
      <w:r w:rsidDel="00000000" w:rsidR="00000000" w:rsidRPr="00000000">
        <w:rPr>
          <w:rFonts w:ascii="Arial Narrow" w:cs="Arial Narrow" w:eastAsia="Arial Narrow" w:hAnsi="Arial Narrow"/>
          <w:color w:val="333333"/>
          <w:sz w:val="22"/>
          <w:szCs w:val="22"/>
          <w:rtl w:val="0"/>
        </w:rPr>
        <w:t xml:space="preserve"> c) Guerra, invasión, actos de enemigos extranjeros, hostilidades, rebelión, terrorismo, motín o conmoción civil, salvo pacto expreso en contrario;</w:t>
      </w:r>
    </w:p>
    <w:p w:rsidR="00000000" w:rsidDel="00000000" w:rsidP="00000000" w:rsidRDefault="00000000" w:rsidRPr="00000000" w14:paraId="00000564">
      <w:pPr>
        <w:spacing w:after="240" w:before="240" w:line="276" w:lineRule="auto"/>
        <w:jc w:val="both"/>
        <w:rPr>
          <w:rFonts w:ascii="Arial Narrow" w:cs="Arial Narrow" w:eastAsia="Arial Narrow" w:hAnsi="Arial Narrow"/>
          <w:color w:val="333333"/>
          <w:sz w:val="22"/>
          <w:szCs w:val="22"/>
        </w:rPr>
      </w:pPr>
      <w:r w:rsidDel="00000000" w:rsidR="00000000" w:rsidRPr="00000000">
        <w:rPr>
          <w:rFonts w:ascii="Arial Narrow" w:cs="Arial Narrow" w:eastAsia="Arial Narrow" w:hAnsi="Arial Narrow"/>
          <w:color w:val="333333"/>
          <w:sz w:val="22"/>
          <w:szCs w:val="22"/>
          <w:rtl w:val="0"/>
        </w:rPr>
        <w:t xml:space="preserve">d) Tratamientos, procedimientos o intervenciones estéticas o de rehabilitación no relacionados causalmente con las lesiones del accidente amparado.</w:t>
      </w:r>
    </w:p>
    <w:p w:rsidR="00000000" w:rsidDel="00000000" w:rsidP="00000000" w:rsidRDefault="00000000" w:rsidRPr="00000000" w14:paraId="00000565">
      <w:pPr>
        <w:spacing w:line="276" w:lineRule="auto"/>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 </w:t>
      </w:r>
    </w:p>
    <w:p w:rsidR="00000000" w:rsidDel="00000000" w:rsidP="00000000" w:rsidRDefault="00000000" w:rsidRPr="00000000" w14:paraId="00000566">
      <w:pPr>
        <w:spacing w:line="276" w:lineRule="auto"/>
        <w:jc w:val="both"/>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b w:val="1"/>
          <w:bCs w:val="1"/>
          <w:color w:val="ff0000"/>
          <w:sz w:val="22"/>
          <w:szCs w:val="22"/>
          <w:rtl w:val="0"/>
        </w:rPr>
        <w:t xml:space="preserve">AUXILIO FUNERARIO ADICIONAL AL AMPARO BÁSICO</w:t>
      </w:r>
      <w:r w:rsidDel="00000000" w:rsidR="00000000" w:rsidRPr="00000000">
        <w:rPr>
          <w:rFonts w:ascii="Arial Narrow" w:cs="Arial Narrow" w:eastAsia="Arial Narrow" w:hAnsi="Arial Narrow"/>
          <w:color w:val="ff0000"/>
          <w:sz w:val="22"/>
          <w:szCs w:val="22"/>
          <w:rtl w:val="0"/>
        </w:rPr>
        <w:t xml:space="preserve">: si como consecuencia de un accidente en un vehículo o bote de la entidad, el pasajero sufriera el fallecimiento, el asegurador se obliga a indemnizar a los beneficiarios el valor asegurado establecido en la carátula de la póliza y exigido en las presentes condiciones. Se aplica con la demostración del hecho y no condicionado a la presentación de facturas o demostración de gastos.</w:t>
      </w:r>
    </w:p>
    <w:p w:rsidR="00000000" w:rsidDel="00000000" w:rsidP="00000000" w:rsidRDefault="00000000" w:rsidRPr="00000000" w14:paraId="00000567">
      <w:pPr>
        <w:ind w:left="284" w:right="53" w:firstLine="0"/>
        <w:rPr>
          <w:rFonts w:ascii="Arial Narrow" w:cs="Arial Narrow" w:eastAsia="Arial Narrow" w:hAnsi="Arial Narrow"/>
          <w:sz w:val="22"/>
          <w:szCs w:val="22"/>
        </w:rPr>
        <w:sectPr>
          <w:type w:val="nextPage"/>
          <w:pgSz w:h="15120" w:w="10440" w:orient="portrait"/>
          <w:pgMar w:bottom="280" w:top="900" w:left="920" w:right="900" w:header="720" w:footer="720"/>
        </w:sectPr>
      </w:pPr>
      <w:r w:rsidDel="00000000" w:rsidR="00000000" w:rsidRPr="00000000">
        <w:rPr>
          <w:rtl w:val="0"/>
        </w:rPr>
      </w:r>
    </w:p>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bl>
      <w:tblPr>
        <w:tblStyle w:val="Table11"/>
        <w:tblpPr w:leftFromText="141" w:rightFromText="141" w:topFromText="0" w:bottomFromText="0" w:vertAnchor="text" w:horzAnchor="text" w:tblpX="1460" w:tblpY="94"/>
        <w:tblW w:w="5660.0" w:type="dxa"/>
        <w:jc w:val="left"/>
        <w:tblLayout w:type="fixed"/>
        <w:tblLook w:val="0400"/>
      </w:tblPr>
      <w:tblGrid>
        <w:gridCol w:w="3700"/>
        <w:gridCol w:w="1960"/>
        <w:tblGridChange w:id="0">
          <w:tblGrid>
            <w:gridCol w:w="3700"/>
            <w:gridCol w:w="1960"/>
          </w:tblGrid>
        </w:tblGridChange>
      </w:tblGrid>
      <w:tr>
        <w:trPr>
          <w:cantSplit w:val="0"/>
          <w:trHeight w:val="825" w:hRule="atLeast"/>
          <w:tblHeader w:val="0"/>
        </w:trPr>
        <w:tc>
          <w:tcPr>
            <w:tcBorders>
              <w:top w:color="000000" w:space="0" w:sz="8" w:val="single"/>
              <w:left w:color="000000" w:space="0" w:sz="8" w:val="single"/>
              <w:bottom w:color="000000" w:space="0" w:sz="8" w:val="single"/>
              <w:right w:color="000000" w:space="0" w:sz="0" w:val="nil"/>
            </w:tcBorders>
            <w:shd w:fill="a5a5a5" w:val="clear"/>
            <w:vAlign w:val="center"/>
          </w:tcPr>
          <w:p w:rsidR="00000000" w:rsidDel="00000000" w:rsidP="00000000" w:rsidRDefault="00000000" w:rsidRPr="00000000" w14:paraId="00000569">
            <w:pPr>
              <w:rPr>
                <w:rFonts w:ascii="Arial Narrow" w:cs="Arial Narrow" w:eastAsia="Arial Narrow" w:hAnsi="Arial Narrow"/>
                <w:b w:val="1"/>
                <w:bCs w:val="1"/>
                <w:i w:val="1"/>
                <w:iCs w:val="1"/>
                <w:color w:val="000000"/>
              </w:rPr>
            </w:pPr>
            <w:r w:rsidDel="00000000" w:rsidR="00000000" w:rsidRPr="00000000">
              <w:rPr>
                <w:rFonts w:ascii="Arial Narrow" w:cs="Arial Narrow" w:eastAsia="Arial Narrow" w:hAnsi="Arial Narrow"/>
                <w:b w:val="1"/>
                <w:bCs w:val="1"/>
                <w:i w:val="1"/>
                <w:iCs w:val="1"/>
                <w:color w:val="000000"/>
                <w:rtl w:val="0"/>
              </w:rPr>
              <w:t xml:space="preserve">RESPONSABILIDAD CIVIL CONTRACTUAL Y/O ACCIDENTES PERSONALES A PASAJEROS Y/O OCUPANTES DE VEHÍCULOS</w:t>
            </w:r>
          </w:p>
        </w:tc>
        <w:tc>
          <w:tcPr>
            <w:tcBorders>
              <w:top w:color="000000" w:space="0" w:sz="8" w:val="single"/>
              <w:left w:color="000000" w:space="0" w:sz="8" w:val="single"/>
              <w:bottom w:color="000000" w:space="0" w:sz="8" w:val="single"/>
              <w:right w:color="000000" w:space="0" w:sz="8" w:val="single"/>
            </w:tcBorders>
            <w:shd w:fill="a5a5a5" w:val="clear"/>
            <w:vAlign w:val="center"/>
          </w:tcPr>
          <w:p w:rsidR="00000000" w:rsidDel="00000000" w:rsidP="00000000" w:rsidRDefault="00000000" w:rsidRPr="00000000" w14:paraId="0000056A">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r>
        <w:trPr>
          <w:cantSplit w:val="0"/>
          <w:trHeight w:val="240" w:hRule="atLeast"/>
          <w:tblHeader w:val="0"/>
        </w:trPr>
        <w:tc>
          <w:tcPr>
            <w:tcBorders>
              <w:top w:color="000000" w:space="0" w:sz="0" w:val="nil"/>
              <w:left w:color="000000" w:space="0" w:sz="8" w:val="single"/>
              <w:bottom w:color="000000" w:space="0" w:sz="4" w:val="single"/>
              <w:right w:color="000000" w:space="0" w:sz="0" w:val="nil"/>
            </w:tcBorders>
            <w:vAlign w:val="center"/>
          </w:tcPr>
          <w:p w:rsidR="00000000" w:rsidDel="00000000" w:rsidP="00000000" w:rsidRDefault="00000000" w:rsidRPr="00000000" w14:paraId="0000056B">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Camioneta Toyota prado 2006 OEO206</w:t>
            </w:r>
          </w:p>
        </w:tc>
        <w:tc>
          <w:tcPr>
            <w:vMerge w:val="restart"/>
            <w:tcBorders>
              <w:top w:color="000000" w:space="0" w:sz="0" w:val="nil"/>
              <w:left w:color="000000" w:space="0" w:sz="8" w:val="single"/>
              <w:bottom w:color="000000" w:space="0" w:sz="0" w:val="nil"/>
              <w:right w:color="000000" w:space="0" w:sz="8" w:val="single"/>
            </w:tcBorders>
            <w:vAlign w:val="center"/>
          </w:tcPr>
          <w:p w:rsidR="00000000" w:rsidDel="00000000" w:rsidP="00000000" w:rsidRDefault="00000000" w:rsidRPr="00000000" w14:paraId="0000056C">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100/100/100/100 SMMLV </w:t>
            </w:r>
          </w:p>
        </w:tc>
      </w:tr>
      <w:tr>
        <w:trPr>
          <w:cantSplit w:val="0"/>
          <w:trHeight w:val="240" w:hRule="atLeast"/>
          <w:tblHeader w:val="0"/>
        </w:trPr>
        <w:tc>
          <w:tcPr>
            <w:tcBorders>
              <w:top w:color="000000" w:space="0" w:sz="0" w:val="nil"/>
              <w:left w:color="000000" w:space="0" w:sz="8" w:val="single"/>
              <w:bottom w:color="000000" w:space="0" w:sz="4" w:val="single"/>
              <w:right w:color="000000" w:space="0" w:sz="0" w:val="nil"/>
            </w:tcBorders>
            <w:vAlign w:val="center"/>
          </w:tcPr>
          <w:p w:rsidR="00000000" w:rsidDel="00000000" w:rsidP="00000000" w:rsidRDefault="00000000" w:rsidRPr="00000000" w14:paraId="0000056D">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Buseta Chevrolet NPR 2008 OEO250</w:t>
            </w:r>
          </w:p>
        </w:tc>
        <w:tc>
          <w:tcPr>
            <w:vMerge w:val="continue"/>
            <w:tcBorders>
              <w:top w:color="000000" w:space="0" w:sz="0" w:val="nil"/>
              <w:left w:color="000000" w:space="0" w:sz="8" w:val="single"/>
              <w:bottom w:color="000000" w:space="0" w:sz="0" w:val="nil"/>
              <w:right w:color="000000" w:space="0" w:sz="8" w:val="single"/>
            </w:tcBorders>
            <w:vAlign w:val="center"/>
          </w:tcPr>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r>
      <w:tr>
        <w:trPr>
          <w:cantSplit w:val="0"/>
          <w:trHeight w:val="240" w:hRule="atLeast"/>
          <w:tblHeader w:val="0"/>
        </w:trPr>
        <w:tc>
          <w:tcPr>
            <w:tcBorders>
              <w:top w:color="000000" w:space="0" w:sz="0" w:val="nil"/>
              <w:left w:color="000000" w:space="0" w:sz="8" w:val="single"/>
              <w:bottom w:color="000000" w:space="0" w:sz="4" w:val="single"/>
              <w:right w:color="000000" w:space="0" w:sz="0" w:val="nil"/>
            </w:tcBorders>
            <w:vAlign w:val="center"/>
          </w:tcPr>
          <w:p w:rsidR="00000000" w:rsidDel="00000000" w:rsidP="00000000" w:rsidRDefault="00000000" w:rsidRPr="00000000" w14:paraId="0000056F">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Camioneta Mazda BT50 DC 2012 OCM174</w:t>
            </w:r>
          </w:p>
        </w:tc>
        <w:tc>
          <w:tcPr>
            <w:vMerge w:val="continue"/>
            <w:tcBorders>
              <w:top w:color="000000" w:space="0" w:sz="0" w:val="nil"/>
              <w:left w:color="000000" w:space="0" w:sz="8" w:val="single"/>
              <w:bottom w:color="000000" w:space="0" w:sz="0" w:val="nil"/>
              <w:right w:color="000000" w:space="0" w:sz="8" w:val="single"/>
            </w:tcBorders>
            <w:vAlign w:val="center"/>
          </w:tcPr>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r>
      <w:tr>
        <w:trPr>
          <w:cantSplit w:val="0"/>
          <w:trHeight w:val="240" w:hRule="atLeast"/>
          <w:tblHeader w:val="0"/>
        </w:trPr>
        <w:tc>
          <w:tcPr>
            <w:tcBorders>
              <w:top w:color="000000" w:space="0" w:sz="0" w:val="nil"/>
              <w:left w:color="000000" w:space="0" w:sz="8" w:val="single"/>
              <w:bottom w:color="000000" w:space="0" w:sz="0" w:val="nil"/>
              <w:right w:color="000000" w:space="0" w:sz="0" w:val="nil"/>
            </w:tcBorders>
            <w:vAlign w:val="center"/>
          </w:tcPr>
          <w:p w:rsidR="00000000" w:rsidDel="00000000" w:rsidP="00000000" w:rsidRDefault="00000000" w:rsidRPr="00000000" w14:paraId="00000571">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Embarcaciones</w:t>
            </w:r>
          </w:p>
        </w:tc>
        <w:tc>
          <w:tcPr>
            <w:vMerge w:val="continue"/>
            <w:tcBorders>
              <w:top w:color="000000" w:space="0" w:sz="0" w:val="nil"/>
              <w:left w:color="000000" w:space="0" w:sz="8" w:val="single"/>
              <w:bottom w:color="000000" w:space="0" w:sz="0" w:val="nil"/>
              <w:right w:color="000000" w:space="0" w:sz="8" w:val="single"/>
            </w:tcBorders>
            <w:vAlign w:val="center"/>
          </w:tcPr>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r>
      <w:tr>
        <w:trPr>
          <w:cantSplit w:val="0"/>
          <w:trHeight w:val="285" w:hRule="atLeast"/>
          <w:tblHeader w:val="0"/>
        </w:trPr>
        <w:tc>
          <w:tcPr>
            <w:tcBorders>
              <w:top w:color="000000" w:space="0" w:sz="8" w:val="single"/>
              <w:left w:color="000000" w:space="0" w:sz="8" w:val="single"/>
              <w:bottom w:color="000000" w:space="0" w:sz="8" w:val="single"/>
              <w:right w:color="000000" w:space="0" w:sz="0" w:val="nil"/>
            </w:tcBorders>
            <w:shd w:fill="d0cece" w:val="clear"/>
            <w:vAlign w:val="center"/>
          </w:tcPr>
          <w:p w:rsidR="00000000" w:rsidDel="00000000" w:rsidP="00000000" w:rsidRDefault="00000000" w:rsidRPr="00000000" w14:paraId="00000573">
            <w:pPr>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TOTAL </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74">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w:t>
            </w:r>
          </w:p>
        </w:tc>
      </w:tr>
    </w:tbl>
    <w:p w:rsidR="00000000" w:rsidDel="00000000" w:rsidP="00000000" w:rsidRDefault="00000000" w:rsidRPr="00000000" w14:paraId="00000575">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6">
      <w:pPr>
        <w:spacing w:before="1"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7">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8">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9">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A">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B">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C">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D">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E">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F">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0">
      <w:pPr>
        <w:ind w:left="284" w:right="53"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Pr>
        <w:drawing>
          <wp:inline distB="0" distT="0" distL="0" distR="0">
            <wp:extent cx="4152900" cy="942975"/>
            <wp:effectExtent b="38100" l="38100" r="38100" t="38100"/>
            <wp:docPr id="3"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152900" cy="942975"/>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581">
      <w:pPr>
        <w:spacing w:before="10"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2">
      <w:pPr>
        <w:spacing w:before="10"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3">
      <w:pPr>
        <w:spacing w:before="10"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4">
      <w:pPr>
        <w:spacing w:before="32" w:lineRule="auto"/>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CLÁUSULAS Y CONDICIONES OBLIGATORIAS</w:t>
      </w:r>
      <w:r w:rsidDel="00000000" w:rsidR="00000000" w:rsidRPr="00000000">
        <w:rPr>
          <w:rtl w:val="0"/>
        </w:rPr>
      </w:r>
    </w:p>
    <w:p w:rsidR="00000000" w:rsidDel="00000000" w:rsidP="00000000" w:rsidRDefault="00000000" w:rsidRPr="00000000" w14:paraId="00000585">
      <w:pPr>
        <w:spacing w:before="2"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851"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Amparo automático para nuevos vehículos o </w:t>
      </w:r>
      <w:r w:rsidDel="00000000" w:rsidR="00000000" w:rsidRPr="00000000">
        <w:rPr>
          <w:rFonts w:ascii="Arial Narrow" w:cs="Arial Narrow" w:eastAsia="Arial Narrow" w:hAnsi="Arial Narrow"/>
          <w:b w:val="1"/>
          <w:bCs w:val="1"/>
          <w:sz w:val="22"/>
          <w:szCs w:val="22"/>
          <w:rtl w:val="0"/>
        </w:rPr>
        <w:t xml:space="preserve">embarcaciones</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90 días para el aviso, con cobro de prima adicional.</w:t>
      </w:r>
    </w:p>
    <w:p w:rsidR="00000000" w:rsidDel="00000000" w:rsidP="00000000" w:rsidRDefault="00000000" w:rsidRPr="00000000" w14:paraId="0000058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851"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Modificaciones a favor del asegurado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rsidR="00000000" w:rsidDel="00000000" w:rsidP="00000000" w:rsidRDefault="00000000" w:rsidRPr="00000000" w14:paraId="0000058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851"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Errores y omisiones.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Bajo la presente cláusula queda expresamente convenido y aceptado que ningún hecho con el conocimiento de algún asegurado será imputado a otro asegurado para efectos de determinar la cobertura bajo la póliza, es decir; la reticencia o inexactitud de un asegurado en la declaración del estado del riesgo, no se hará extensiva a los demás asegurados de la póliza.</w:t>
      </w:r>
    </w:p>
    <w:p w:rsidR="00000000" w:rsidDel="00000000" w:rsidP="00000000" w:rsidRDefault="00000000" w:rsidRPr="00000000" w14:paraId="0000058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851"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Concurrencia de amparos, cláusulas y/o condiciones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Queda expresamente acordado y convenido, que la compañía acepta las condiciones básicas, técnicas establecidas en este anexo, en los términos señalados en el mismo, por lo tanto, en caso de existir discrepancias entre los ofrecimientos contenidos en la propuesta técnica básica, frente a los textos de los ejemplares de las pólizas, certificados, anexos o cualquier otro documento; prevalecerá la información y condiciones básicas técnicas establecidas.</w:t>
      </w:r>
    </w:p>
    <w:p w:rsidR="00000000" w:rsidDel="00000000" w:rsidP="00000000" w:rsidRDefault="00000000" w:rsidRPr="00000000" w14:paraId="0000058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851"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N/A</w:t>
      </w:r>
    </w:p>
    <w:p w:rsidR="00000000" w:rsidDel="00000000" w:rsidP="00000000" w:rsidRDefault="00000000" w:rsidRPr="00000000" w14:paraId="0000058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851"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Cláusula de ampliación del aviso 90 días.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extiende el término de aviso de la ocurrencia del siniestro, por parte del asegurado, dentro del término de 90 días otorgados por la aseguradora en su oferta, siguientes a la fecha en que lo haya conocido o debido conocer.</w:t>
      </w:r>
    </w:p>
    <w:p w:rsidR="00000000" w:rsidDel="00000000" w:rsidP="00000000" w:rsidRDefault="00000000" w:rsidRPr="00000000" w14:paraId="0000058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851"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Extensión de cobertura para el conductor:</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póliza extiende todas las coberturas al conductor del vehículo asegurado.</w:t>
      </w:r>
    </w:p>
    <w:p w:rsidR="00000000" w:rsidDel="00000000" w:rsidP="00000000" w:rsidRDefault="00000000" w:rsidRPr="00000000" w14:paraId="0000058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851"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Revocación unilateral.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aseguradora podrá revocar unilateralmente este seguro, mediante noticia escrita a la Entidad Tomadora, expresada con una antelación no inferior a noventa (90) días. Así mismo, en el caso de que la aseguradora decida no otorgar renovación o prórroga del contrato de seguro, deberá dar aviso de ello a la Entidad Tomadora, con la misma antelación.</w:t>
      </w:r>
    </w:p>
    <w:p w:rsidR="00000000" w:rsidDel="00000000" w:rsidP="00000000" w:rsidRDefault="00000000" w:rsidRPr="00000000" w14:paraId="0000058E">
      <w:pPr>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F">
      <w:pPr>
        <w:ind w:left="284" w:right="5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NOTAS GENERALES</w:t>
      </w:r>
      <w:r w:rsidDel="00000000" w:rsidR="00000000" w:rsidRPr="00000000">
        <w:rPr>
          <w:rtl w:val="0"/>
        </w:rPr>
      </w:r>
    </w:p>
    <w:p w:rsidR="00000000" w:rsidDel="00000000" w:rsidP="00000000" w:rsidRDefault="00000000" w:rsidRPr="00000000" w14:paraId="00000590">
      <w:pPr>
        <w:spacing w:before="13" w:lineRule="auto"/>
        <w:ind w:left="284" w:right="53"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Instituto Departamental del Deporte de Boyacá, en el evento de requerir pólizas diferentes a las solicitadas en la presente invitación, podrá adicionarlas al contrato, siempre y cuando estás estén dentro de los ramos autorizados y políticas de suscripción de la aseguradora adjudicataria.</w:t>
      </w:r>
    </w:p>
    <w:p w:rsidR="00000000" w:rsidDel="00000000" w:rsidP="00000000" w:rsidRDefault="00000000" w:rsidRPr="00000000" w14:paraId="0000059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644" w:right="53"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Entidad adicionará y/o prorrogará el contrato hasta el monto permitido según la modalidad de contratación, con las mismas condiciones y tasas de la oferta inicial en cada uno de los ramos, siempre y cuando la siniestralidad no supere el 60% incluido los siniestros pagados y en reserva; cuando supere este porcentaje se permitirá la revisión y los términos para la adición de común acuerdo entre las partes. En el evento de que el (los) reasegurador(es) que respaldan a la aseguradora, decidan no mantener las condiciones iniciales para las adiciones o prórrogas solicitadas, previo a la presentación de la comunicación que así lo indique, emanada del (los) reasegurador(es), se podrá de común acuerdo entre las partes negociar los términos del contrato objeto de adición y/o prórroga.</w:t>
      </w:r>
    </w:p>
    <w:sectPr>
      <w:type w:val="nextPage"/>
      <w:pgSz w:h="15120" w:w="10440" w:orient="portrait"/>
      <w:pgMar w:bottom="280" w:top="660" w:left="1040" w:right="82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364" w:hanging="360"/>
      </w:pPr>
      <w:rPr/>
    </w:lvl>
    <w:lvl w:ilvl="1">
      <w:start w:val="1"/>
      <w:numFmt w:val="lowerLetter"/>
      <w:lvlText w:val="%2."/>
      <w:lvlJc w:val="left"/>
      <w:pPr>
        <w:ind w:left="2084" w:hanging="360"/>
      </w:pPr>
      <w:rPr/>
    </w:lvl>
    <w:lvl w:ilvl="2">
      <w:start w:val="1"/>
      <w:numFmt w:val="decimal"/>
      <w:lvlText w:val="%3."/>
      <w:lvlJc w:val="left"/>
      <w:pPr>
        <w:ind w:left="2984" w:hanging="360"/>
      </w:pPr>
      <w:rPr/>
    </w:lvl>
    <w:lvl w:ilvl="3">
      <w:start w:val="1"/>
      <w:numFmt w:val="decimal"/>
      <w:lvlText w:val="%4."/>
      <w:lvlJc w:val="left"/>
      <w:pPr>
        <w:ind w:left="3524" w:hanging="360"/>
      </w:pPr>
      <w:rPr/>
    </w:lvl>
    <w:lvl w:ilvl="4">
      <w:start w:val="1"/>
      <w:numFmt w:val="lowerLetter"/>
      <w:lvlText w:val="%5."/>
      <w:lvlJc w:val="left"/>
      <w:pPr>
        <w:ind w:left="4244" w:hanging="360"/>
      </w:pPr>
      <w:rPr/>
    </w:lvl>
    <w:lvl w:ilvl="5">
      <w:start w:val="1"/>
      <w:numFmt w:val="lowerRoman"/>
      <w:lvlText w:val="%6."/>
      <w:lvlJc w:val="right"/>
      <w:pPr>
        <w:ind w:left="4964" w:hanging="180"/>
      </w:pPr>
      <w:rPr/>
    </w:lvl>
    <w:lvl w:ilvl="6">
      <w:start w:val="1"/>
      <w:numFmt w:val="decimal"/>
      <w:lvlText w:val="%7."/>
      <w:lvlJc w:val="left"/>
      <w:pPr>
        <w:ind w:left="5684" w:hanging="360"/>
      </w:pPr>
      <w:rPr/>
    </w:lvl>
    <w:lvl w:ilvl="7">
      <w:start w:val="1"/>
      <w:numFmt w:val="lowerLetter"/>
      <w:lvlText w:val="%8."/>
      <w:lvlJc w:val="left"/>
      <w:pPr>
        <w:ind w:left="6404" w:hanging="360"/>
      </w:pPr>
      <w:rPr/>
    </w:lvl>
    <w:lvl w:ilvl="8">
      <w:start w:val="1"/>
      <w:numFmt w:val="lowerRoman"/>
      <w:lvlText w:val="%9."/>
      <w:lvlJc w:val="right"/>
      <w:pPr>
        <w:ind w:left="7124" w:hanging="180"/>
      </w:pPr>
      <w:rPr/>
    </w:lvl>
  </w:abstractNum>
  <w:abstractNum w:abstractNumId="2">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2984" w:hanging="360"/>
      </w:pPr>
      <w:rPr>
        <w:b w:val="0"/>
        <w:bCs w:val="0"/>
      </w:rPr>
    </w:lvl>
    <w:lvl w:ilvl="1">
      <w:start w:val="1"/>
      <w:numFmt w:val="lowerLetter"/>
      <w:lvlText w:val="%2."/>
      <w:lvlJc w:val="left"/>
      <w:pPr>
        <w:ind w:left="3704" w:hanging="360"/>
      </w:pPr>
      <w:rPr/>
    </w:lvl>
    <w:lvl w:ilvl="2">
      <w:start w:val="1"/>
      <w:numFmt w:val="lowerRoman"/>
      <w:lvlText w:val="%3."/>
      <w:lvlJc w:val="right"/>
      <w:pPr>
        <w:ind w:left="4424" w:hanging="180"/>
      </w:pPr>
      <w:rPr/>
    </w:lvl>
    <w:lvl w:ilvl="3">
      <w:start w:val="1"/>
      <w:numFmt w:val="decimal"/>
      <w:lvlText w:val="%4."/>
      <w:lvlJc w:val="left"/>
      <w:pPr>
        <w:ind w:left="5144" w:hanging="360"/>
      </w:pPr>
      <w:rPr/>
    </w:lvl>
    <w:lvl w:ilvl="4">
      <w:start w:val="1"/>
      <w:numFmt w:val="lowerLetter"/>
      <w:lvlText w:val="%5."/>
      <w:lvlJc w:val="left"/>
      <w:pPr>
        <w:ind w:left="5864" w:hanging="360"/>
      </w:pPr>
      <w:rPr/>
    </w:lvl>
    <w:lvl w:ilvl="5">
      <w:start w:val="1"/>
      <w:numFmt w:val="lowerRoman"/>
      <w:lvlText w:val="%6."/>
      <w:lvlJc w:val="right"/>
      <w:pPr>
        <w:ind w:left="6584" w:hanging="180"/>
      </w:pPr>
      <w:rPr/>
    </w:lvl>
    <w:lvl w:ilvl="6">
      <w:start w:val="1"/>
      <w:numFmt w:val="decimal"/>
      <w:lvlText w:val="%7."/>
      <w:lvlJc w:val="left"/>
      <w:pPr>
        <w:ind w:left="7304" w:hanging="360"/>
      </w:pPr>
      <w:rPr/>
    </w:lvl>
    <w:lvl w:ilvl="7">
      <w:start w:val="1"/>
      <w:numFmt w:val="lowerLetter"/>
      <w:lvlText w:val="%8."/>
      <w:lvlJc w:val="left"/>
      <w:pPr>
        <w:ind w:left="8024" w:hanging="360"/>
      </w:pPr>
      <w:rPr/>
    </w:lvl>
    <w:lvl w:ilvl="8">
      <w:start w:val="1"/>
      <w:numFmt w:val="lowerRoman"/>
      <w:lvlText w:val="%9."/>
      <w:lvlJc w:val="right"/>
      <w:pPr>
        <w:ind w:left="8744" w:hanging="180"/>
      </w:pPr>
      <w:rPr/>
    </w:lvl>
  </w:abstractNum>
  <w:abstractNum w:abstractNumId="4">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5">
    <w:lvl w:ilvl="0">
      <w:start w:val="1"/>
      <w:numFmt w:val="decimal"/>
      <w:lvlText w:val="%1."/>
      <w:lvlJc w:val="left"/>
      <w:pPr>
        <w:ind w:left="284" w:hanging="360"/>
      </w:pPr>
      <w:rPr>
        <w:b w:val="0"/>
        <w:bCs w:val="0"/>
      </w:rPr>
    </w:lvl>
    <w:lvl w:ilvl="1">
      <w:start w:val="1"/>
      <w:numFmt w:val="decimal"/>
      <w:lvlText w:val="%2."/>
      <w:lvlJc w:val="left"/>
      <w:pPr>
        <w:ind w:left="1004" w:hanging="360"/>
      </w:pPr>
      <w:rPr/>
    </w:lvl>
    <w:lvl w:ilvl="2">
      <w:start w:val="1"/>
      <w:numFmt w:val="lowerRoman"/>
      <w:lvlText w:val="%3."/>
      <w:lvlJc w:val="right"/>
      <w:pPr>
        <w:ind w:left="1724" w:hanging="180"/>
      </w:pPr>
      <w:rPr/>
    </w:lvl>
    <w:lvl w:ilvl="3">
      <w:start w:val="1"/>
      <w:numFmt w:val="decimal"/>
      <w:lvlText w:val="%4."/>
      <w:lvlJc w:val="left"/>
      <w:pPr>
        <w:ind w:left="2444" w:hanging="360"/>
      </w:pPr>
      <w:rPr/>
    </w:lvl>
    <w:lvl w:ilvl="4">
      <w:start w:val="1"/>
      <w:numFmt w:val="lowerLetter"/>
      <w:lvlText w:val="%5."/>
      <w:lvlJc w:val="left"/>
      <w:pPr>
        <w:ind w:left="3164" w:hanging="360"/>
      </w:pPr>
      <w:rPr/>
    </w:lvl>
    <w:lvl w:ilvl="5">
      <w:start w:val="1"/>
      <w:numFmt w:val="lowerRoman"/>
      <w:lvlText w:val="%6."/>
      <w:lvlJc w:val="right"/>
      <w:pPr>
        <w:ind w:left="3884" w:hanging="180"/>
      </w:pPr>
      <w:rPr/>
    </w:lvl>
    <w:lvl w:ilvl="6">
      <w:start w:val="1"/>
      <w:numFmt w:val="decimal"/>
      <w:lvlText w:val="%7."/>
      <w:lvlJc w:val="left"/>
      <w:pPr>
        <w:ind w:left="4604" w:hanging="360"/>
      </w:pPr>
      <w:rPr/>
    </w:lvl>
    <w:lvl w:ilvl="7">
      <w:start w:val="1"/>
      <w:numFmt w:val="lowerLetter"/>
      <w:lvlText w:val="%8."/>
      <w:lvlJc w:val="left"/>
      <w:pPr>
        <w:ind w:left="5324" w:hanging="360"/>
      </w:pPr>
      <w:rPr/>
    </w:lvl>
    <w:lvl w:ilvl="8">
      <w:start w:val="1"/>
      <w:numFmt w:val="lowerRoman"/>
      <w:lvlText w:val="%9."/>
      <w:lvlJc w:val="right"/>
      <w:pPr>
        <w:ind w:left="6044" w:hanging="180"/>
      </w:pPr>
      <w:rPr/>
    </w:lvl>
  </w:abstractNum>
  <w:abstractNum w:abstractNumId="6">
    <w:lvl w:ilvl="0">
      <w:start w:val="1"/>
      <w:numFmt w:val="lowerLetter"/>
      <w:lvlText w:val="%1."/>
      <w:lvlJc w:val="left"/>
      <w:pPr>
        <w:ind w:left="2084" w:hanging="360"/>
      </w:pPr>
      <w:rPr/>
    </w:lvl>
    <w:lvl w:ilvl="1">
      <w:start w:val="1"/>
      <w:numFmt w:val="lowerLetter"/>
      <w:lvlText w:val="%2."/>
      <w:lvlJc w:val="left"/>
      <w:pPr>
        <w:ind w:left="2804" w:hanging="360"/>
      </w:pPr>
      <w:rPr/>
    </w:lvl>
    <w:lvl w:ilvl="2">
      <w:start w:val="1"/>
      <w:numFmt w:val="decimal"/>
      <w:lvlText w:val="%3."/>
      <w:lvlJc w:val="left"/>
      <w:pPr>
        <w:ind w:left="3704" w:hanging="360"/>
      </w:pPr>
      <w:rPr>
        <w:b w:val="0"/>
        <w:bCs w:val="0"/>
      </w:rPr>
    </w:lvl>
    <w:lvl w:ilvl="3">
      <w:start w:val="1"/>
      <w:numFmt w:val="decimal"/>
      <w:lvlText w:val="%4."/>
      <w:lvlJc w:val="left"/>
      <w:pPr>
        <w:ind w:left="4244" w:hanging="360"/>
      </w:pPr>
      <w:rPr/>
    </w:lvl>
    <w:lvl w:ilvl="4">
      <w:start w:val="1"/>
      <w:numFmt w:val="lowerLetter"/>
      <w:lvlText w:val="%5."/>
      <w:lvlJc w:val="left"/>
      <w:pPr>
        <w:ind w:left="4964" w:hanging="360"/>
      </w:pPr>
      <w:rPr/>
    </w:lvl>
    <w:lvl w:ilvl="5">
      <w:start w:val="1"/>
      <w:numFmt w:val="lowerRoman"/>
      <w:lvlText w:val="%6."/>
      <w:lvlJc w:val="right"/>
      <w:pPr>
        <w:ind w:left="5684" w:hanging="180"/>
      </w:pPr>
      <w:rPr/>
    </w:lvl>
    <w:lvl w:ilvl="6">
      <w:start w:val="1"/>
      <w:numFmt w:val="decimal"/>
      <w:lvlText w:val="%7."/>
      <w:lvlJc w:val="left"/>
      <w:pPr>
        <w:ind w:left="6404" w:hanging="360"/>
      </w:pPr>
      <w:rPr/>
    </w:lvl>
    <w:lvl w:ilvl="7">
      <w:start w:val="1"/>
      <w:numFmt w:val="lowerLetter"/>
      <w:lvlText w:val="%8."/>
      <w:lvlJc w:val="left"/>
      <w:pPr>
        <w:ind w:left="7124" w:hanging="360"/>
      </w:pPr>
      <w:rPr/>
    </w:lvl>
    <w:lvl w:ilvl="8">
      <w:start w:val="1"/>
      <w:numFmt w:val="lowerRoman"/>
      <w:lvlText w:val="%9."/>
      <w:lvlJc w:val="right"/>
      <w:pPr>
        <w:ind w:left="7844" w:hanging="180"/>
      </w:pPr>
      <w:rPr/>
    </w:lvl>
  </w:abstractNum>
  <w:abstractNum w:abstractNumId="7">
    <w:lvl w:ilvl="0">
      <w:start w:val="1"/>
      <w:numFmt w:val="decimal"/>
      <w:lvlText w:val="%1."/>
      <w:lvlJc w:val="left"/>
      <w:pPr>
        <w:ind w:left="284" w:hanging="360"/>
      </w:pPr>
      <w:rPr>
        <w:b w:val="0"/>
        <w:bCs w:val="0"/>
      </w:rPr>
    </w:lvl>
    <w:lvl w:ilvl="1">
      <w:start w:val="1"/>
      <w:numFmt w:val="lowerLetter"/>
      <w:lvlText w:val="%2."/>
      <w:lvlJc w:val="left"/>
      <w:pPr>
        <w:ind w:left="1004" w:hanging="360"/>
      </w:pPr>
      <w:rPr/>
    </w:lvl>
    <w:lvl w:ilvl="2">
      <w:start w:val="1"/>
      <w:numFmt w:val="lowerRoman"/>
      <w:lvlText w:val="%3."/>
      <w:lvlJc w:val="right"/>
      <w:pPr>
        <w:ind w:left="1724" w:hanging="180"/>
      </w:pPr>
      <w:rPr/>
    </w:lvl>
    <w:lvl w:ilvl="3">
      <w:start w:val="1"/>
      <w:numFmt w:val="decimal"/>
      <w:lvlText w:val="%4."/>
      <w:lvlJc w:val="left"/>
      <w:pPr>
        <w:ind w:left="2444" w:hanging="360"/>
      </w:pPr>
      <w:rPr/>
    </w:lvl>
    <w:lvl w:ilvl="4">
      <w:start w:val="1"/>
      <w:numFmt w:val="lowerLetter"/>
      <w:lvlText w:val="%5."/>
      <w:lvlJc w:val="left"/>
      <w:pPr>
        <w:ind w:left="3164" w:hanging="360"/>
      </w:pPr>
      <w:rPr/>
    </w:lvl>
    <w:lvl w:ilvl="5">
      <w:start w:val="1"/>
      <w:numFmt w:val="lowerRoman"/>
      <w:lvlText w:val="%6."/>
      <w:lvlJc w:val="right"/>
      <w:pPr>
        <w:ind w:left="3884" w:hanging="180"/>
      </w:pPr>
      <w:rPr/>
    </w:lvl>
    <w:lvl w:ilvl="6">
      <w:start w:val="1"/>
      <w:numFmt w:val="decimal"/>
      <w:lvlText w:val="%7."/>
      <w:lvlJc w:val="left"/>
      <w:pPr>
        <w:ind w:left="4604" w:hanging="360"/>
      </w:pPr>
      <w:rPr/>
    </w:lvl>
    <w:lvl w:ilvl="7">
      <w:start w:val="1"/>
      <w:numFmt w:val="lowerLetter"/>
      <w:lvlText w:val="%8."/>
      <w:lvlJc w:val="left"/>
      <w:pPr>
        <w:ind w:left="5324" w:hanging="360"/>
      </w:pPr>
      <w:rPr/>
    </w:lvl>
    <w:lvl w:ilvl="8">
      <w:start w:val="1"/>
      <w:numFmt w:val="lowerRoman"/>
      <w:lvlText w:val="%9."/>
      <w:lvlJc w:val="right"/>
      <w:pPr>
        <w:ind w:left="6044" w:hanging="180"/>
      </w:pPr>
      <w:rPr/>
    </w:lvl>
  </w:abstractNum>
  <w:abstractNum w:abstractNumId="8">
    <w:lvl w:ilvl="0">
      <w:start w:val="1"/>
      <w:numFmt w:val="decimal"/>
      <w:lvlText w:val="%1."/>
      <w:lvlJc w:val="left"/>
      <w:pPr>
        <w:ind w:left="2984" w:hanging="360"/>
      </w:pPr>
      <w:rPr/>
    </w:lvl>
    <w:lvl w:ilvl="1">
      <w:start w:val="1"/>
      <w:numFmt w:val="lowerLetter"/>
      <w:lvlText w:val="%2."/>
      <w:lvlJc w:val="left"/>
      <w:pPr>
        <w:ind w:left="3704" w:hanging="360"/>
      </w:pPr>
      <w:rPr/>
    </w:lvl>
    <w:lvl w:ilvl="2">
      <w:start w:val="1"/>
      <w:numFmt w:val="lowerRoman"/>
      <w:lvlText w:val="%3."/>
      <w:lvlJc w:val="right"/>
      <w:pPr>
        <w:ind w:left="4424" w:hanging="180"/>
      </w:pPr>
      <w:rPr/>
    </w:lvl>
    <w:lvl w:ilvl="3">
      <w:start w:val="1"/>
      <w:numFmt w:val="decimal"/>
      <w:lvlText w:val="%4."/>
      <w:lvlJc w:val="left"/>
      <w:pPr>
        <w:ind w:left="5144" w:hanging="360"/>
      </w:pPr>
      <w:rPr/>
    </w:lvl>
    <w:lvl w:ilvl="4">
      <w:start w:val="1"/>
      <w:numFmt w:val="lowerLetter"/>
      <w:lvlText w:val="%5."/>
      <w:lvlJc w:val="left"/>
      <w:pPr>
        <w:ind w:left="5864" w:hanging="360"/>
      </w:pPr>
      <w:rPr/>
    </w:lvl>
    <w:lvl w:ilvl="5">
      <w:start w:val="1"/>
      <w:numFmt w:val="lowerRoman"/>
      <w:lvlText w:val="%6."/>
      <w:lvlJc w:val="right"/>
      <w:pPr>
        <w:ind w:left="6584" w:hanging="180"/>
      </w:pPr>
      <w:rPr/>
    </w:lvl>
    <w:lvl w:ilvl="6">
      <w:start w:val="1"/>
      <w:numFmt w:val="decimal"/>
      <w:lvlText w:val="%7."/>
      <w:lvlJc w:val="left"/>
      <w:pPr>
        <w:ind w:left="7304" w:hanging="360"/>
      </w:pPr>
      <w:rPr/>
    </w:lvl>
    <w:lvl w:ilvl="7">
      <w:start w:val="1"/>
      <w:numFmt w:val="lowerLetter"/>
      <w:lvlText w:val="%8."/>
      <w:lvlJc w:val="left"/>
      <w:pPr>
        <w:ind w:left="8024" w:hanging="360"/>
      </w:pPr>
      <w:rPr/>
    </w:lvl>
    <w:lvl w:ilvl="8">
      <w:start w:val="1"/>
      <w:numFmt w:val="lowerRoman"/>
      <w:lvlText w:val="%9."/>
      <w:lvlJc w:val="right"/>
      <w:pPr>
        <w:ind w:left="8744" w:hanging="180"/>
      </w:pPr>
      <w:rPr/>
    </w:lvl>
  </w:abstractNum>
  <w:abstractNum w:abstractNumId="9">
    <w:lvl w:ilvl="0">
      <w:start w:val="1"/>
      <w:numFmt w:val="decimal"/>
      <w:lvlText w:val="%1."/>
      <w:lvlJc w:val="left"/>
      <w:pPr>
        <w:ind w:left="2984" w:hanging="360"/>
      </w:pPr>
      <w:rPr/>
    </w:lvl>
    <w:lvl w:ilvl="1">
      <w:start w:val="1"/>
      <w:numFmt w:val="lowerLetter"/>
      <w:lvlText w:val="%2."/>
      <w:lvlJc w:val="left"/>
      <w:pPr>
        <w:ind w:left="3704" w:hanging="360"/>
      </w:pPr>
      <w:rPr/>
    </w:lvl>
    <w:lvl w:ilvl="2">
      <w:start w:val="1"/>
      <w:numFmt w:val="lowerRoman"/>
      <w:lvlText w:val="%3."/>
      <w:lvlJc w:val="right"/>
      <w:pPr>
        <w:ind w:left="4424" w:hanging="180"/>
      </w:pPr>
      <w:rPr/>
    </w:lvl>
    <w:lvl w:ilvl="3">
      <w:start w:val="1"/>
      <w:numFmt w:val="decimal"/>
      <w:lvlText w:val="%4."/>
      <w:lvlJc w:val="left"/>
      <w:pPr>
        <w:ind w:left="5144" w:hanging="360"/>
      </w:pPr>
      <w:rPr/>
    </w:lvl>
    <w:lvl w:ilvl="4">
      <w:start w:val="1"/>
      <w:numFmt w:val="lowerLetter"/>
      <w:lvlText w:val="%5."/>
      <w:lvlJc w:val="left"/>
      <w:pPr>
        <w:ind w:left="5864" w:hanging="360"/>
      </w:pPr>
      <w:rPr/>
    </w:lvl>
    <w:lvl w:ilvl="5">
      <w:start w:val="1"/>
      <w:numFmt w:val="lowerRoman"/>
      <w:lvlText w:val="%6."/>
      <w:lvlJc w:val="right"/>
      <w:pPr>
        <w:ind w:left="6584" w:hanging="180"/>
      </w:pPr>
      <w:rPr/>
    </w:lvl>
    <w:lvl w:ilvl="6">
      <w:start w:val="1"/>
      <w:numFmt w:val="decimal"/>
      <w:lvlText w:val="%7."/>
      <w:lvlJc w:val="left"/>
      <w:pPr>
        <w:ind w:left="7304" w:hanging="360"/>
      </w:pPr>
      <w:rPr/>
    </w:lvl>
    <w:lvl w:ilvl="7">
      <w:start w:val="1"/>
      <w:numFmt w:val="lowerLetter"/>
      <w:lvlText w:val="%8."/>
      <w:lvlJc w:val="left"/>
      <w:pPr>
        <w:ind w:left="8024" w:hanging="360"/>
      </w:pPr>
      <w:rPr/>
    </w:lvl>
    <w:lvl w:ilvl="8">
      <w:start w:val="1"/>
      <w:numFmt w:val="lowerRoman"/>
      <w:lvlText w:val="%9."/>
      <w:lvlJc w:val="right"/>
      <w:pPr>
        <w:ind w:left="8744" w:hanging="180"/>
      </w:pPr>
      <w:rPr/>
    </w:lvl>
  </w:abstractNum>
  <w:abstractNum w:abstractNumId="10">
    <w:lvl w:ilvl="0">
      <w:start w:val="1"/>
      <w:numFmt w:val="decimal"/>
      <w:lvlText w:val="%1."/>
      <w:lvlJc w:val="left"/>
      <w:pPr>
        <w:ind w:left="2984" w:hanging="360"/>
      </w:pPr>
      <w:rPr/>
    </w:lvl>
    <w:lvl w:ilvl="1">
      <w:start w:val="1"/>
      <w:numFmt w:val="lowerLetter"/>
      <w:lvlText w:val="%2."/>
      <w:lvlJc w:val="left"/>
      <w:pPr>
        <w:ind w:left="3704" w:hanging="360"/>
      </w:pPr>
      <w:rPr/>
    </w:lvl>
    <w:lvl w:ilvl="2">
      <w:start w:val="1"/>
      <w:numFmt w:val="lowerRoman"/>
      <w:lvlText w:val="%3."/>
      <w:lvlJc w:val="right"/>
      <w:pPr>
        <w:ind w:left="4424" w:hanging="180"/>
      </w:pPr>
      <w:rPr/>
    </w:lvl>
    <w:lvl w:ilvl="3">
      <w:start w:val="1"/>
      <w:numFmt w:val="decimal"/>
      <w:lvlText w:val="%4."/>
      <w:lvlJc w:val="left"/>
      <w:pPr>
        <w:ind w:left="5144" w:hanging="360"/>
      </w:pPr>
      <w:rPr/>
    </w:lvl>
    <w:lvl w:ilvl="4">
      <w:start w:val="1"/>
      <w:numFmt w:val="lowerLetter"/>
      <w:lvlText w:val="%5."/>
      <w:lvlJc w:val="left"/>
      <w:pPr>
        <w:ind w:left="5864" w:hanging="360"/>
      </w:pPr>
      <w:rPr/>
    </w:lvl>
    <w:lvl w:ilvl="5">
      <w:start w:val="1"/>
      <w:numFmt w:val="lowerRoman"/>
      <w:lvlText w:val="%6."/>
      <w:lvlJc w:val="right"/>
      <w:pPr>
        <w:ind w:left="6584" w:hanging="180"/>
      </w:pPr>
      <w:rPr/>
    </w:lvl>
    <w:lvl w:ilvl="6">
      <w:start w:val="1"/>
      <w:numFmt w:val="decimal"/>
      <w:lvlText w:val="%7."/>
      <w:lvlJc w:val="left"/>
      <w:pPr>
        <w:ind w:left="7304" w:hanging="360"/>
      </w:pPr>
      <w:rPr/>
    </w:lvl>
    <w:lvl w:ilvl="7">
      <w:start w:val="1"/>
      <w:numFmt w:val="lowerLetter"/>
      <w:lvlText w:val="%8."/>
      <w:lvlJc w:val="left"/>
      <w:pPr>
        <w:ind w:left="8024" w:hanging="360"/>
      </w:pPr>
      <w:rPr/>
    </w:lvl>
    <w:lvl w:ilvl="8">
      <w:start w:val="1"/>
      <w:numFmt w:val="lowerRoman"/>
      <w:lvlText w:val="%9."/>
      <w:lvlJc w:val="right"/>
      <w:pPr>
        <w:ind w:left="8744" w:hanging="180"/>
      </w:pPr>
      <w:rPr/>
    </w:lvl>
  </w:abstractNum>
  <w:abstractNum w:abstractNumId="11">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lowerLetter"/>
      <w:lvlText w:val="%1."/>
      <w:lvlJc w:val="left"/>
      <w:pPr>
        <w:ind w:left="1724" w:hanging="360"/>
      </w:pPr>
      <w:rPr/>
    </w:lvl>
    <w:lvl w:ilvl="1">
      <w:start w:val="1"/>
      <w:numFmt w:val="lowerLetter"/>
      <w:lvlText w:val="%2."/>
      <w:lvlJc w:val="left"/>
      <w:pPr>
        <w:ind w:left="2444" w:hanging="360"/>
      </w:pPr>
      <w:rPr/>
    </w:lvl>
    <w:lvl w:ilvl="2">
      <w:start w:val="1"/>
      <w:numFmt w:val="lowerRoman"/>
      <w:lvlText w:val="%3."/>
      <w:lvlJc w:val="right"/>
      <w:pPr>
        <w:ind w:left="3164" w:hanging="180"/>
      </w:pPr>
      <w:rPr/>
    </w:lvl>
    <w:lvl w:ilvl="3">
      <w:start w:val="1"/>
      <w:numFmt w:val="decimal"/>
      <w:lvlText w:val="%4."/>
      <w:lvlJc w:val="left"/>
      <w:pPr>
        <w:ind w:left="3884" w:hanging="360"/>
      </w:pPr>
      <w:rPr/>
    </w:lvl>
    <w:lvl w:ilvl="4">
      <w:start w:val="1"/>
      <w:numFmt w:val="lowerLetter"/>
      <w:lvlText w:val="%5."/>
      <w:lvlJc w:val="left"/>
      <w:pPr>
        <w:ind w:left="4604" w:hanging="360"/>
      </w:pPr>
      <w:rPr/>
    </w:lvl>
    <w:lvl w:ilvl="5">
      <w:start w:val="1"/>
      <w:numFmt w:val="lowerRoman"/>
      <w:lvlText w:val="%6."/>
      <w:lvlJc w:val="right"/>
      <w:pPr>
        <w:ind w:left="5324" w:hanging="180"/>
      </w:pPr>
      <w:rPr/>
    </w:lvl>
    <w:lvl w:ilvl="6">
      <w:start w:val="1"/>
      <w:numFmt w:val="decimal"/>
      <w:lvlText w:val="%7."/>
      <w:lvlJc w:val="left"/>
      <w:pPr>
        <w:ind w:left="6044" w:hanging="360"/>
      </w:pPr>
      <w:rPr/>
    </w:lvl>
    <w:lvl w:ilvl="7">
      <w:start w:val="1"/>
      <w:numFmt w:val="lowerLetter"/>
      <w:lvlText w:val="%8."/>
      <w:lvlJc w:val="left"/>
      <w:pPr>
        <w:ind w:left="6764" w:hanging="360"/>
      </w:pPr>
      <w:rPr/>
    </w:lvl>
    <w:lvl w:ilvl="8">
      <w:start w:val="1"/>
      <w:numFmt w:val="lowerRoman"/>
      <w:lvlText w:val="%9."/>
      <w:lvlJc w:val="right"/>
      <w:pPr>
        <w:ind w:left="7484" w:hanging="180"/>
      </w:pPr>
      <w:rPr/>
    </w:lvl>
  </w:abstractNum>
  <w:abstractNum w:abstractNumId="14">
    <w:lvl w:ilvl="0">
      <w:start w:val="1"/>
      <w:numFmt w:val="decimal"/>
      <w:lvlText w:val="%1."/>
      <w:lvlJc w:val="left"/>
      <w:pPr>
        <w:ind w:left="2984" w:hanging="360"/>
      </w:pPr>
      <w:rPr/>
    </w:lvl>
    <w:lvl w:ilvl="1">
      <w:start w:val="1"/>
      <w:numFmt w:val="lowerLetter"/>
      <w:lvlText w:val="%2."/>
      <w:lvlJc w:val="left"/>
      <w:pPr>
        <w:ind w:left="3704" w:hanging="360"/>
      </w:pPr>
      <w:rPr/>
    </w:lvl>
    <w:lvl w:ilvl="2">
      <w:start w:val="1"/>
      <w:numFmt w:val="lowerRoman"/>
      <w:lvlText w:val="%3."/>
      <w:lvlJc w:val="right"/>
      <w:pPr>
        <w:ind w:left="4424" w:hanging="180"/>
      </w:pPr>
      <w:rPr/>
    </w:lvl>
    <w:lvl w:ilvl="3">
      <w:start w:val="1"/>
      <w:numFmt w:val="decimal"/>
      <w:lvlText w:val="%4."/>
      <w:lvlJc w:val="left"/>
      <w:pPr>
        <w:ind w:left="5144" w:hanging="360"/>
      </w:pPr>
      <w:rPr/>
    </w:lvl>
    <w:lvl w:ilvl="4">
      <w:start w:val="1"/>
      <w:numFmt w:val="lowerLetter"/>
      <w:lvlText w:val="%5."/>
      <w:lvlJc w:val="left"/>
      <w:pPr>
        <w:ind w:left="5864" w:hanging="360"/>
      </w:pPr>
      <w:rPr/>
    </w:lvl>
    <w:lvl w:ilvl="5">
      <w:start w:val="1"/>
      <w:numFmt w:val="lowerRoman"/>
      <w:lvlText w:val="%6."/>
      <w:lvlJc w:val="right"/>
      <w:pPr>
        <w:ind w:left="6584" w:hanging="180"/>
      </w:pPr>
      <w:rPr/>
    </w:lvl>
    <w:lvl w:ilvl="6">
      <w:start w:val="1"/>
      <w:numFmt w:val="decimal"/>
      <w:lvlText w:val="%7."/>
      <w:lvlJc w:val="left"/>
      <w:pPr>
        <w:ind w:left="7304" w:hanging="360"/>
      </w:pPr>
      <w:rPr/>
    </w:lvl>
    <w:lvl w:ilvl="7">
      <w:start w:val="1"/>
      <w:numFmt w:val="lowerLetter"/>
      <w:lvlText w:val="%8."/>
      <w:lvlJc w:val="left"/>
      <w:pPr>
        <w:ind w:left="8024" w:hanging="360"/>
      </w:pPr>
      <w:rPr/>
    </w:lvl>
    <w:lvl w:ilvl="8">
      <w:start w:val="1"/>
      <w:numFmt w:val="lowerRoman"/>
      <w:lvlText w:val="%9."/>
      <w:lvlJc w:val="right"/>
      <w:pPr>
        <w:ind w:left="8744" w:hanging="180"/>
      </w:pPr>
      <w:rPr/>
    </w:lvl>
  </w:abstractNum>
  <w:abstractNum w:abstractNumId="15">
    <w:lvl w:ilvl="0">
      <w:start w:val="1"/>
      <w:numFmt w:val="decimal"/>
      <w:lvlText w:val="%1."/>
      <w:lvlJc w:val="left"/>
      <w:pPr>
        <w:ind w:left="2984" w:hanging="360"/>
      </w:pPr>
      <w:rPr/>
    </w:lvl>
    <w:lvl w:ilvl="1">
      <w:start w:val="1"/>
      <w:numFmt w:val="lowerLetter"/>
      <w:lvlText w:val="%2."/>
      <w:lvlJc w:val="left"/>
      <w:pPr>
        <w:ind w:left="3704" w:hanging="360"/>
      </w:pPr>
      <w:rPr/>
    </w:lvl>
    <w:lvl w:ilvl="2">
      <w:start w:val="1"/>
      <w:numFmt w:val="lowerRoman"/>
      <w:lvlText w:val="%3."/>
      <w:lvlJc w:val="right"/>
      <w:pPr>
        <w:ind w:left="4424" w:hanging="180"/>
      </w:pPr>
      <w:rPr/>
    </w:lvl>
    <w:lvl w:ilvl="3">
      <w:start w:val="1"/>
      <w:numFmt w:val="decimal"/>
      <w:lvlText w:val="%4."/>
      <w:lvlJc w:val="left"/>
      <w:pPr>
        <w:ind w:left="5144" w:hanging="360"/>
      </w:pPr>
      <w:rPr/>
    </w:lvl>
    <w:lvl w:ilvl="4">
      <w:start w:val="1"/>
      <w:numFmt w:val="lowerLetter"/>
      <w:lvlText w:val="%5."/>
      <w:lvlJc w:val="left"/>
      <w:pPr>
        <w:ind w:left="5864" w:hanging="360"/>
      </w:pPr>
      <w:rPr/>
    </w:lvl>
    <w:lvl w:ilvl="5">
      <w:start w:val="1"/>
      <w:numFmt w:val="lowerRoman"/>
      <w:lvlText w:val="%6."/>
      <w:lvlJc w:val="right"/>
      <w:pPr>
        <w:ind w:left="6584" w:hanging="180"/>
      </w:pPr>
      <w:rPr/>
    </w:lvl>
    <w:lvl w:ilvl="6">
      <w:start w:val="1"/>
      <w:numFmt w:val="decimal"/>
      <w:lvlText w:val="%7."/>
      <w:lvlJc w:val="left"/>
      <w:pPr>
        <w:ind w:left="7304" w:hanging="360"/>
      </w:pPr>
      <w:rPr/>
    </w:lvl>
    <w:lvl w:ilvl="7">
      <w:start w:val="1"/>
      <w:numFmt w:val="lowerLetter"/>
      <w:lvlText w:val="%8."/>
      <w:lvlJc w:val="left"/>
      <w:pPr>
        <w:ind w:left="8024" w:hanging="360"/>
      </w:pPr>
      <w:rPr/>
    </w:lvl>
    <w:lvl w:ilvl="8">
      <w:start w:val="1"/>
      <w:numFmt w:val="lowerRoman"/>
      <w:lvlText w:val="%9."/>
      <w:lvlJc w:val="right"/>
      <w:pPr>
        <w:ind w:left="8744" w:hanging="180"/>
      </w:pPr>
      <w:rPr/>
    </w:lvl>
  </w:abstractNum>
  <w:abstractNum w:abstractNumId="16">
    <w:lvl w:ilvl="0">
      <w:start w:val="1"/>
      <w:numFmt w:val="decimal"/>
      <w:lvlText w:val="%1."/>
      <w:lvlJc w:val="left"/>
      <w:pPr>
        <w:ind w:left="2984" w:hanging="360"/>
      </w:pPr>
      <w:rPr/>
    </w:lvl>
    <w:lvl w:ilvl="1">
      <w:start w:val="1"/>
      <w:numFmt w:val="lowerLetter"/>
      <w:lvlText w:val="%2."/>
      <w:lvlJc w:val="left"/>
      <w:pPr>
        <w:ind w:left="3704" w:hanging="360"/>
      </w:pPr>
      <w:rPr/>
    </w:lvl>
    <w:lvl w:ilvl="2">
      <w:start w:val="1"/>
      <w:numFmt w:val="lowerRoman"/>
      <w:lvlText w:val="%3."/>
      <w:lvlJc w:val="right"/>
      <w:pPr>
        <w:ind w:left="4424" w:hanging="180"/>
      </w:pPr>
      <w:rPr/>
    </w:lvl>
    <w:lvl w:ilvl="3">
      <w:start w:val="1"/>
      <w:numFmt w:val="decimal"/>
      <w:lvlText w:val="%4."/>
      <w:lvlJc w:val="left"/>
      <w:pPr>
        <w:ind w:left="5144" w:hanging="360"/>
      </w:pPr>
      <w:rPr/>
    </w:lvl>
    <w:lvl w:ilvl="4">
      <w:start w:val="1"/>
      <w:numFmt w:val="lowerLetter"/>
      <w:lvlText w:val="%5."/>
      <w:lvlJc w:val="left"/>
      <w:pPr>
        <w:ind w:left="5864" w:hanging="360"/>
      </w:pPr>
      <w:rPr/>
    </w:lvl>
    <w:lvl w:ilvl="5">
      <w:start w:val="1"/>
      <w:numFmt w:val="lowerRoman"/>
      <w:lvlText w:val="%6."/>
      <w:lvlJc w:val="right"/>
      <w:pPr>
        <w:ind w:left="6584" w:hanging="180"/>
      </w:pPr>
      <w:rPr/>
    </w:lvl>
    <w:lvl w:ilvl="6">
      <w:start w:val="1"/>
      <w:numFmt w:val="decimal"/>
      <w:lvlText w:val="%7."/>
      <w:lvlJc w:val="left"/>
      <w:pPr>
        <w:ind w:left="7304" w:hanging="360"/>
      </w:pPr>
      <w:rPr/>
    </w:lvl>
    <w:lvl w:ilvl="7">
      <w:start w:val="1"/>
      <w:numFmt w:val="lowerLetter"/>
      <w:lvlText w:val="%8."/>
      <w:lvlJc w:val="left"/>
      <w:pPr>
        <w:ind w:left="8024" w:hanging="360"/>
      </w:pPr>
      <w:rPr/>
    </w:lvl>
    <w:lvl w:ilvl="8">
      <w:start w:val="1"/>
      <w:numFmt w:val="lowerRoman"/>
      <w:lvlText w:val="%9."/>
      <w:lvlJc w:val="right"/>
      <w:pPr>
        <w:ind w:left="8744" w:hanging="180"/>
      </w:pPr>
      <w:rPr/>
    </w:lvl>
  </w:abstractNum>
  <w:abstractNum w:abstractNumId="17">
    <w:lvl w:ilvl="0">
      <w:start w:val="1"/>
      <w:numFmt w:val="decimal"/>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8">
    <w:lvl w:ilvl="0">
      <w:start w:val="1"/>
      <w:numFmt w:val="decimal"/>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9">
    <w:lvl w:ilvl="0">
      <w:start w:val="1"/>
      <w:numFmt w:val="decimal"/>
      <w:lvlText w:val="%1."/>
      <w:lvlJc w:val="left"/>
      <w:pPr>
        <w:ind w:left="644" w:hanging="359.99999999999994"/>
      </w:pPr>
      <w:rPr>
        <w:b w:val="0"/>
        <w:bCs w:val="0"/>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20">
    <w:lvl w:ilvl="0">
      <w:start w:val="1"/>
      <w:numFmt w:val="lowerLetter"/>
      <w:lvlText w:val="%1."/>
      <w:lvlJc w:val="left"/>
      <w:pPr>
        <w:ind w:left="1364" w:hanging="360"/>
      </w:pPr>
      <w:rPr/>
    </w:lvl>
    <w:lvl w:ilvl="1">
      <w:start w:val="1"/>
      <w:numFmt w:val="lowerLetter"/>
      <w:lvlText w:val="%2."/>
      <w:lvlJc w:val="left"/>
      <w:pPr>
        <w:ind w:left="2084" w:hanging="360"/>
      </w:pPr>
      <w:rPr/>
    </w:lvl>
    <w:lvl w:ilvl="2">
      <w:start w:val="1"/>
      <w:numFmt w:val="decimal"/>
      <w:lvlText w:val="%3."/>
      <w:lvlJc w:val="left"/>
      <w:pPr>
        <w:ind w:left="2984" w:hanging="360"/>
      </w:pPr>
      <w:rPr>
        <w:b w:val="0"/>
        <w:bCs w:val="0"/>
      </w:rPr>
    </w:lvl>
    <w:lvl w:ilvl="3">
      <w:start w:val="1"/>
      <w:numFmt w:val="decimal"/>
      <w:lvlText w:val="%4."/>
      <w:lvlJc w:val="left"/>
      <w:pPr>
        <w:ind w:left="3524" w:hanging="360"/>
      </w:pPr>
      <w:rPr/>
    </w:lvl>
    <w:lvl w:ilvl="4">
      <w:start w:val="1"/>
      <w:numFmt w:val="lowerLetter"/>
      <w:lvlText w:val="%5."/>
      <w:lvlJc w:val="left"/>
      <w:pPr>
        <w:ind w:left="4244" w:hanging="360"/>
      </w:pPr>
      <w:rPr/>
    </w:lvl>
    <w:lvl w:ilvl="5">
      <w:start w:val="1"/>
      <w:numFmt w:val="lowerRoman"/>
      <w:lvlText w:val="%6."/>
      <w:lvlJc w:val="right"/>
      <w:pPr>
        <w:ind w:left="4964" w:hanging="180"/>
      </w:pPr>
      <w:rPr/>
    </w:lvl>
    <w:lvl w:ilvl="6">
      <w:start w:val="1"/>
      <w:numFmt w:val="decimal"/>
      <w:lvlText w:val="%7."/>
      <w:lvlJc w:val="left"/>
      <w:pPr>
        <w:ind w:left="5684" w:hanging="360"/>
      </w:pPr>
      <w:rPr/>
    </w:lvl>
    <w:lvl w:ilvl="7">
      <w:start w:val="1"/>
      <w:numFmt w:val="lowerLetter"/>
      <w:lvlText w:val="%8."/>
      <w:lvlJc w:val="left"/>
      <w:pPr>
        <w:ind w:left="6404" w:hanging="360"/>
      </w:pPr>
      <w:rPr/>
    </w:lvl>
    <w:lvl w:ilvl="8">
      <w:start w:val="1"/>
      <w:numFmt w:val="lowerRoman"/>
      <w:lvlText w:val="%9."/>
      <w:lvlJc w:val="right"/>
      <w:pPr>
        <w:ind w:left="7124" w:hanging="180"/>
      </w:pPr>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ind w:left="720" w:hanging="720"/>
    </w:pPr>
    <w:rPr>
      <w:rFonts w:ascii="Cambria" w:cs="Cambria" w:eastAsia="Cambria" w:hAnsi="Cambria"/>
      <w:b w:val="1"/>
      <w:bCs w:val="1"/>
      <w:sz w:val="32"/>
      <w:szCs w:val="32"/>
    </w:rPr>
  </w:style>
  <w:style w:type="paragraph" w:styleId="Heading2">
    <w:name w:val="heading 2"/>
    <w:basedOn w:val="Normal"/>
    <w:next w:val="Normal"/>
    <w:pPr>
      <w:keepNext w:val="1"/>
      <w:spacing w:after="60" w:before="240" w:lineRule="auto"/>
      <w:ind w:left="1440" w:hanging="720"/>
    </w:pPr>
    <w:rPr>
      <w:rFonts w:ascii="Cambria" w:cs="Cambria" w:eastAsia="Cambria" w:hAnsi="Cambria"/>
      <w:b w:val="1"/>
      <w:bCs w:val="1"/>
      <w:i w:val="1"/>
      <w:iCs w:val="1"/>
      <w:sz w:val="28"/>
      <w:szCs w:val="28"/>
    </w:rPr>
  </w:style>
  <w:style w:type="paragraph" w:styleId="Heading3">
    <w:name w:val="heading 3"/>
    <w:basedOn w:val="Normal"/>
    <w:next w:val="Normal"/>
    <w:pPr>
      <w:keepNext w:val="1"/>
      <w:spacing w:after="60" w:before="240" w:lineRule="auto"/>
      <w:ind w:left="2160" w:hanging="720"/>
    </w:pPr>
    <w:rPr>
      <w:rFonts w:ascii="Cambria" w:cs="Cambria" w:eastAsia="Cambria" w:hAnsi="Cambria"/>
      <w:b w:val="1"/>
      <w:bCs w:val="1"/>
      <w:sz w:val="26"/>
      <w:szCs w:val="26"/>
    </w:rPr>
  </w:style>
  <w:style w:type="paragraph" w:styleId="Heading4">
    <w:name w:val="heading 4"/>
    <w:basedOn w:val="Normal"/>
    <w:next w:val="Normal"/>
    <w:pPr>
      <w:keepNext w:val="1"/>
      <w:spacing w:after="60" w:before="240" w:lineRule="auto"/>
      <w:ind w:left="2880" w:hanging="720"/>
    </w:pPr>
    <w:rPr>
      <w:rFonts w:ascii="Calibri" w:cs="Calibri" w:eastAsia="Calibri" w:hAnsi="Calibri"/>
      <w:b w:val="1"/>
      <w:bCs w:val="1"/>
      <w:sz w:val="28"/>
      <w:szCs w:val="28"/>
    </w:rPr>
  </w:style>
  <w:style w:type="paragraph" w:styleId="Heading5">
    <w:name w:val="heading 5"/>
    <w:basedOn w:val="Normal"/>
    <w:next w:val="Normal"/>
    <w:pPr>
      <w:spacing w:after="60" w:before="240" w:lineRule="auto"/>
      <w:ind w:left="3600" w:hanging="720"/>
    </w:pPr>
    <w:rPr>
      <w:rFonts w:ascii="Calibri" w:cs="Calibri" w:eastAsia="Calibri" w:hAnsi="Calibri"/>
      <w:b w:val="1"/>
      <w:bCs w:val="1"/>
      <w:i w:val="1"/>
      <w:iCs w:val="1"/>
      <w:sz w:val="26"/>
      <w:szCs w:val="26"/>
    </w:rPr>
  </w:style>
  <w:style w:type="paragraph" w:styleId="Heading6">
    <w:name w:val="heading 6"/>
    <w:basedOn w:val="Normal"/>
    <w:next w:val="Normal"/>
    <w:pPr>
      <w:spacing w:after="60" w:before="240" w:lineRule="auto"/>
      <w:ind w:left="4320" w:hanging="720"/>
    </w:pPr>
    <w:rPr>
      <w:b w:val="1"/>
      <w:bCs w:val="1"/>
      <w:sz w:val="22"/>
      <w:szCs w:val="22"/>
    </w:rPr>
  </w:style>
  <w:style w:type="paragraph" w:styleId="Title">
    <w:name w:val="Title"/>
    <w:basedOn w:val="Normal"/>
    <w:next w:val="Normal"/>
    <w:pPr>
      <w:spacing w:after="80" w:lineRule="auto"/>
    </w:pPr>
    <w:rPr>
      <w:rFonts w:ascii="Cambria" w:cs="Cambria" w:eastAsia="Cambria" w:hAnsi="Cambria"/>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blPr>
  </w:style>
  <w:style w:type="table" w:styleId="Table1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2.png"/><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h1I4Cr34/05ufn/99AzuS8fwHw==">CgMxLjAyDmgudTh4cWJ5cjZrZXJqMg5oLjh3dzNzNHg2aGlmbzIOaC5kanh2NnRpM205MHUyDmguYTh3OGNsbzJnNnZlOAByITFyd0NZQjQwdmxkRzQ4SmdyRERFMzNobnFQR2M5cEVZNA==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