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B6983" w14:textId="77777777" w:rsidR="007B68AF" w:rsidRPr="007B68AF" w:rsidRDefault="007B68AF" w:rsidP="00C61407">
      <w:pPr>
        <w:widowControl w:val="0"/>
        <w:tabs>
          <w:tab w:val="left" w:pos="7780"/>
        </w:tabs>
        <w:autoSpaceDE w:val="0"/>
        <w:autoSpaceDN w:val="0"/>
        <w:adjustRightInd w:val="0"/>
        <w:ind w:right="-20"/>
        <w:jc w:val="both"/>
        <w:rPr>
          <w:rFonts w:ascii="Arial" w:hAnsi="Arial" w:cs="Arial"/>
          <w:b/>
          <w:bCs/>
          <w:color w:val="3A3A3A" w:themeColor="background2" w:themeShade="40"/>
          <w:sz w:val="20"/>
          <w:szCs w:val="20"/>
          <w:highlight w:val="lightGray"/>
        </w:rPr>
      </w:pPr>
    </w:p>
    <w:p w14:paraId="65EA24B8" w14:textId="1AA903E6" w:rsidR="00CA13B5" w:rsidRPr="007B68AF" w:rsidRDefault="00B14195" w:rsidP="00C61407">
      <w:pPr>
        <w:widowControl w:val="0"/>
        <w:tabs>
          <w:tab w:val="left" w:pos="7780"/>
        </w:tabs>
        <w:autoSpaceDE w:val="0"/>
        <w:autoSpaceDN w:val="0"/>
        <w:adjustRightInd w:val="0"/>
        <w:ind w:right="-20"/>
        <w:jc w:val="both"/>
        <w:rPr>
          <w:rFonts w:ascii="Arial" w:hAnsi="Arial" w:cs="Arial"/>
          <w:b/>
          <w:bCs/>
          <w:sz w:val="20"/>
          <w:szCs w:val="20"/>
        </w:rPr>
      </w:pPr>
      <w:r w:rsidRPr="00B14195">
        <w:rPr>
          <w:rFonts w:ascii="Arial" w:hAnsi="Arial" w:cs="Arial"/>
          <w:b/>
          <w:bCs/>
          <w:color w:val="3A3A3A" w:themeColor="background2" w:themeShade="40"/>
          <w:sz w:val="20"/>
          <w:szCs w:val="20"/>
        </w:rPr>
        <w:t>MPR-LP-00</w:t>
      </w:r>
      <w:r w:rsidR="00174626">
        <w:rPr>
          <w:rFonts w:ascii="Arial" w:hAnsi="Arial" w:cs="Arial"/>
          <w:b/>
          <w:bCs/>
          <w:color w:val="3A3A3A" w:themeColor="background2" w:themeShade="40"/>
          <w:sz w:val="20"/>
          <w:szCs w:val="20"/>
        </w:rPr>
        <w:t>2</w:t>
      </w:r>
      <w:r w:rsidRPr="00B14195">
        <w:rPr>
          <w:rFonts w:ascii="Arial" w:hAnsi="Arial" w:cs="Arial"/>
          <w:b/>
          <w:bCs/>
          <w:color w:val="3A3A3A" w:themeColor="background2" w:themeShade="40"/>
          <w:sz w:val="20"/>
          <w:szCs w:val="20"/>
        </w:rPr>
        <w:t>-2026</w:t>
      </w:r>
    </w:p>
    <w:p w14:paraId="39876355" w14:textId="77777777" w:rsidR="00C61407" w:rsidRPr="007B68AF" w:rsidRDefault="00C61407" w:rsidP="00C61407">
      <w:pPr>
        <w:jc w:val="both"/>
        <w:rPr>
          <w:rFonts w:ascii="Arial" w:hAnsi="Arial" w:cs="Arial"/>
          <w:sz w:val="20"/>
          <w:szCs w:val="20"/>
          <w:lang w:val="es-ES"/>
        </w:rPr>
      </w:pPr>
    </w:p>
    <w:p w14:paraId="19FA8C56" w14:textId="77777777" w:rsidR="00C61407" w:rsidRPr="007B68AF" w:rsidRDefault="00C61407" w:rsidP="00C61407">
      <w:pPr>
        <w:pStyle w:val="Prrafodelista"/>
        <w:ind w:left="0"/>
        <w:jc w:val="center"/>
        <w:rPr>
          <w:rFonts w:ascii="Arial" w:hAnsi="Arial" w:cs="Arial"/>
          <w:b/>
          <w:sz w:val="20"/>
          <w:szCs w:val="20"/>
          <w:lang w:val="es-ES"/>
        </w:rPr>
      </w:pPr>
      <w:r w:rsidRPr="007B68AF">
        <w:rPr>
          <w:rFonts w:ascii="Arial" w:hAnsi="Arial" w:cs="Arial"/>
          <w:b/>
          <w:sz w:val="20"/>
          <w:szCs w:val="20"/>
          <w:lang w:val="es-ES"/>
        </w:rPr>
        <w:t>ANEXO 3 — GLOSARIO</w:t>
      </w:r>
    </w:p>
    <w:p w14:paraId="3BE66FF2" w14:textId="77777777" w:rsidR="00C61407" w:rsidRPr="007B68AF" w:rsidRDefault="00C61407" w:rsidP="00C61407">
      <w:pPr>
        <w:jc w:val="both"/>
        <w:rPr>
          <w:rFonts w:ascii="Arial" w:hAnsi="Arial" w:cs="Arial"/>
          <w:sz w:val="20"/>
          <w:szCs w:val="20"/>
          <w:lang w:val="es-ES"/>
        </w:rPr>
      </w:pPr>
    </w:p>
    <w:p w14:paraId="1261734E" w14:textId="77777777" w:rsidR="00C61407" w:rsidRPr="007B68AF" w:rsidRDefault="00C61407" w:rsidP="00C61407">
      <w:pPr>
        <w:jc w:val="both"/>
        <w:rPr>
          <w:rFonts w:ascii="Arial" w:hAnsi="Arial" w:cs="Arial"/>
          <w:sz w:val="20"/>
          <w:szCs w:val="20"/>
          <w:highlight w:val="lightGray"/>
          <w:lang w:val="es-ES"/>
        </w:rPr>
      </w:pPr>
      <w:r w:rsidRPr="007B68AF">
        <w:rPr>
          <w:rFonts w:ascii="Arial" w:hAnsi="Arial" w:cs="Arial"/>
          <w:sz w:val="20"/>
          <w:szCs w:val="20"/>
          <w:lang w:val="es-ES"/>
        </w:rPr>
        <w:t>Para efectos de interpretación del pliego de condiciones: [</w:t>
      </w:r>
      <w:r w:rsidRPr="007B68AF">
        <w:rPr>
          <w:rFonts w:ascii="Arial" w:hAnsi="Arial" w:cs="Arial"/>
          <w:sz w:val="20"/>
          <w:szCs w:val="20"/>
          <w:highlight w:val="lightGray"/>
          <w:lang w:val="es-ES"/>
        </w:rPr>
        <w:t xml:space="preserve">La </w:t>
      </w:r>
      <w:r w:rsidRPr="007B68AF">
        <w:rPr>
          <w:rFonts w:ascii="Arial" w:eastAsia="Arial" w:hAnsi="Arial" w:cs="Arial"/>
          <w:sz w:val="20"/>
          <w:szCs w:val="20"/>
          <w:highlight w:val="lightGray"/>
          <w:lang w:val="es-ES"/>
        </w:rPr>
        <w:t>Entidad</w:t>
      </w:r>
      <w:r w:rsidRPr="007B68AF">
        <w:rPr>
          <w:rFonts w:ascii="Arial" w:hAnsi="Arial" w:cs="Arial"/>
          <w:sz w:val="20"/>
          <w:szCs w:val="20"/>
          <w:highlight w:val="lightGray"/>
          <w:lang w:val="es-ES"/>
        </w:rPr>
        <w:t xml:space="preserve"> deberá incluir en orden alfabético los conceptos y/o definiciones adicionales que apliquen al </w:t>
      </w:r>
      <w:r w:rsidRPr="007B68AF">
        <w:rPr>
          <w:rFonts w:ascii="Arial" w:eastAsia="Arial" w:hAnsi="Arial" w:cs="Arial"/>
          <w:sz w:val="20"/>
          <w:szCs w:val="20"/>
          <w:highlight w:val="lightGray"/>
          <w:lang w:val="es-ES"/>
        </w:rPr>
        <w:t>Proceso</w:t>
      </w:r>
      <w:r w:rsidRPr="007B68AF">
        <w:rPr>
          <w:rFonts w:ascii="Arial" w:hAnsi="Arial" w:cs="Arial"/>
          <w:sz w:val="20"/>
          <w:szCs w:val="20"/>
          <w:highlight w:val="lightGray"/>
          <w:lang w:val="es-ES"/>
        </w:rPr>
        <w:t xml:space="preserve"> de </w:t>
      </w:r>
      <w:r w:rsidRPr="007B68AF">
        <w:rPr>
          <w:rFonts w:ascii="Arial" w:eastAsia="Arial" w:hAnsi="Arial" w:cs="Arial"/>
          <w:sz w:val="20"/>
          <w:szCs w:val="20"/>
          <w:highlight w:val="lightGray"/>
          <w:lang w:val="es-ES"/>
        </w:rPr>
        <w:t>Contratación</w:t>
      </w:r>
      <w:r w:rsidRPr="007B68AF">
        <w:rPr>
          <w:rFonts w:ascii="Arial" w:hAnsi="Arial" w:cs="Arial"/>
          <w:sz w:val="20"/>
          <w:szCs w:val="20"/>
          <w:highlight w:val="lightGray"/>
          <w:lang w:val="es-ES"/>
        </w:rPr>
        <w:t xml:space="preserve"> que no estén incorporados en el presente anexo y se definan en una ley o normativa que en orden de jerarquía esté por encima del pliego de condiciones, siendo estos obligatorios con independencia de que se encuentren detallados, o no.</w:t>
      </w:r>
    </w:p>
    <w:p w14:paraId="3F912963" w14:textId="77777777" w:rsidR="00C61407" w:rsidRPr="007B68AF" w:rsidRDefault="00C61407" w:rsidP="00C61407">
      <w:pPr>
        <w:jc w:val="both"/>
        <w:rPr>
          <w:rFonts w:ascii="Arial" w:hAnsi="Arial" w:cs="Arial"/>
          <w:sz w:val="20"/>
          <w:szCs w:val="20"/>
          <w:highlight w:val="lightGray"/>
          <w:lang w:val="es-ES"/>
        </w:rPr>
      </w:pPr>
    </w:p>
    <w:p w14:paraId="3EEDA1B1" w14:textId="77777777" w:rsidR="00C61407" w:rsidRPr="007B68AF" w:rsidRDefault="00C61407" w:rsidP="00C61407">
      <w:pPr>
        <w:jc w:val="both"/>
        <w:rPr>
          <w:rFonts w:ascii="Arial" w:hAnsi="Arial" w:cs="Arial"/>
          <w:sz w:val="20"/>
          <w:szCs w:val="20"/>
          <w:lang w:val="es-ES"/>
        </w:rPr>
      </w:pPr>
      <w:r w:rsidRPr="007B68AF">
        <w:rPr>
          <w:rFonts w:ascii="Arial" w:hAnsi="Arial" w:cs="Arial"/>
          <w:sz w:val="20"/>
          <w:szCs w:val="20"/>
          <w:highlight w:val="lightGray"/>
          <w:lang w:val="es-ES"/>
        </w:rPr>
        <w:t xml:space="preserve">En caso de definiciones propias de la entidad o que no se encuentren definidas en una ley o normativa de mayor jerarquía al pliego de condiciones, la </w:t>
      </w:r>
      <w:r w:rsidRPr="007B68AF">
        <w:rPr>
          <w:rFonts w:ascii="Arial" w:eastAsia="Arial" w:hAnsi="Arial" w:cs="Arial"/>
          <w:sz w:val="20"/>
          <w:szCs w:val="20"/>
          <w:highlight w:val="lightGray"/>
          <w:lang w:val="es-ES"/>
        </w:rPr>
        <w:t>Entidad</w:t>
      </w:r>
      <w:r w:rsidRPr="007B68AF">
        <w:rPr>
          <w:rFonts w:ascii="Arial" w:hAnsi="Arial" w:cs="Arial"/>
          <w:sz w:val="20"/>
          <w:szCs w:val="20"/>
          <w:highlight w:val="lightGray"/>
          <w:lang w:val="es-ES"/>
        </w:rPr>
        <w:t xml:space="preserve">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007B68AF">
        <w:rPr>
          <w:rFonts w:ascii="Arial" w:hAnsi="Arial" w:cs="Arial"/>
          <w:sz w:val="20"/>
          <w:szCs w:val="20"/>
          <w:lang w:val="es-ES"/>
        </w:rPr>
        <w:t xml:space="preserve"> </w:t>
      </w:r>
    </w:p>
    <w:p w14:paraId="3D60DE44" w14:textId="77777777" w:rsidR="00C61407" w:rsidRPr="007B68AF" w:rsidRDefault="00C61407" w:rsidP="00C61407">
      <w:pPr>
        <w:jc w:val="both"/>
        <w:rPr>
          <w:rFonts w:ascii="Arial" w:hAnsi="Arial" w:cs="Arial"/>
          <w:sz w:val="20"/>
          <w:szCs w:val="20"/>
          <w:lang w:val="es-ES"/>
        </w:rPr>
      </w:pPr>
    </w:p>
    <w:p w14:paraId="483B9DCF" w14:textId="1A8DE4F7" w:rsidR="00C61407" w:rsidRPr="007B68AF" w:rsidRDefault="00C61407" w:rsidP="00B66105">
      <w:pPr>
        <w:pStyle w:val="Prrafodelista"/>
        <w:numPr>
          <w:ilvl w:val="0"/>
          <w:numId w:val="8"/>
        </w:numPr>
        <w:jc w:val="both"/>
        <w:rPr>
          <w:rFonts w:ascii="Arial" w:hAnsi="Arial" w:cs="Arial"/>
          <w:b/>
          <w:sz w:val="20"/>
          <w:szCs w:val="20"/>
          <w:lang w:val="es-ES"/>
        </w:rPr>
      </w:pPr>
      <w:r w:rsidRPr="007B68AF">
        <w:rPr>
          <w:rFonts w:ascii="Arial" w:hAnsi="Arial" w:cs="Arial"/>
          <w:b/>
          <w:sz w:val="20"/>
          <w:szCs w:val="20"/>
          <w:lang w:val="es-ES"/>
        </w:rPr>
        <w:t>GLOSARIO GENERAL-</w:t>
      </w:r>
    </w:p>
    <w:p w14:paraId="5095A787" w14:textId="77777777" w:rsidR="00C61407" w:rsidRPr="007B68AF" w:rsidRDefault="00C61407" w:rsidP="00C61407">
      <w:pPr>
        <w:pStyle w:val="Prrafodelista"/>
        <w:ind w:left="360"/>
        <w:jc w:val="both"/>
        <w:rPr>
          <w:rFonts w:ascii="Arial" w:hAnsi="Arial" w:cs="Arial"/>
          <w:b/>
          <w:sz w:val="20"/>
          <w:szCs w:val="20"/>
          <w:lang w:val="es-ES"/>
        </w:rPr>
      </w:pPr>
    </w:p>
    <w:p w14:paraId="3221F680" w14:textId="1848D10B" w:rsidR="00C61407" w:rsidRPr="007B68AF" w:rsidRDefault="00C61407" w:rsidP="00B66105">
      <w:pPr>
        <w:pStyle w:val="Invias-VietaNumerada"/>
        <w:numPr>
          <w:ilvl w:val="1"/>
          <w:numId w:val="9"/>
        </w:numPr>
        <w:autoSpaceDE w:val="0"/>
        <w:autoSpaceDN w:val="0"/>
        <w:adjustRightInd w:val="0"/>
        <w:spacing w:before="0" w:after="0"/>
        <w:ind w:left="709" w:hanging="425"/>
        <w:rPr>
          <w:rFonts w:ascii="Arial" w:hAnsi="Arial" w:cs="Arial"/>
          <w:sz w:val="20"/>
          <w:szCs w:val="20"/>
          <w:lang w:val="es-CO"/>
        </w:rPr>
      </w:pPr>
      <w:r w:rsidRPr="007B68AF">
        <w:rPr>
          <w:rFonts w:ascii="Arial" w:hAnsi="Arial" w:cs="Arial"/>
          <w:b/>
          <w:bCs/>
          <w:sz w:val="20"/>
          <w:szCs w:val="20"/>
          <w:lang w:val="es-CO"/>
        </w:rPr>
        <w:t>Aclaraciones y Explicaciones de Ofertas</w:t>
      </w:r>
      <w:r w:rsidRPr="007B68AF">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3C885529" w14:textId="77777777" w:rsidR="00C61407" w:rsidRPr="007B68AF" w:rsidRDefault="00C61407" w:rsidP="00C61407">
      <w:pPr>
        <w:rPr>
          <w:rFonts w:ascii="Arial" w:hAnsi="Arial" w:cs="Arial"/>
          <w:lang w:eastAsia="es-ES"/>
        </w:rPr>
      </w:pPr>
    </w:p>
    <w:p w14:paraId="5BFA6058" w14:textId="5537C848" w:rsidR="00C61407" w:rsidRPr="007B68AF" w:rsidRDefault="00C61407" w:rsidP="00B66105">
      <w:pPr>
        <w:pStyle w:val="Invias-VietaNumerada"/>
        <w:numPr>
          <w:ilvl w:val="1"/>
          <w:numId w:val="9"/>
        </w:numPr>
        <w:autoSpaceDE w:val="0"/>
        <w:autoSpaceDN w:val="0"/>
        <w:adjustRightInd w:val="0"/>
        <w:spacing w:before="0" w:after="0"/>
        <w:ind w:left="720" w:hanging="436"/>
        <w:rPr>
          <w:rFonts w:ascii="Arial" w:eastAsia="HelveticaNeue-Light" w:hAnsi="Arial" w:cs="Arial"/>
          <w:sz w:val="20"/>
          <w:szCs w:val="20"/>
          <w:lang w:val="es-ES"/>
        </w:rPr>
      </w:pPr>
      <w:r w:rsidRPr="007B68AF">
        <w:rPr>
          <w:rFonts w:ascii="Arial" w:eastAsia="HelveticaNeue-Light" w:hAnsi="Arial" w:cs="Arial"/>
          <w:b/>
          <w:sz w:val="20"/>
          <w:szCs w:val="20"/>
          <w:lang w:val="es-ES"/>
        </w:rPr>
        <w:t xml:space="preserve">Acta de Inicio: </w:t>
      </w:r>
      <w:r w:rsidRPr="007B68AF">
        <w:rPr>
          <w:rFonts w:ascii="Arial" w:eastAsia="HelveticaNeue-Light" w:hAnsi="Arial" w:cs="Arial"/>
          <w:sz w:val="20"/>
          <w:szCs w:val="20"/>
          <w:lang w:val="es-ES"/>
        </w:rPr>
        <w:t xml:space="preserve">Documento en el que las partes, de común acuerdo, dejan constancia del inicio del plazo contractual. </w:t>
      </w:r>
    </w:p>
    <w:p w14:paraId="580B4972" w14:textId="77777777" w:rsidR="00C61407" w:rsidRPr="007B68AF" w:rsidRDefault="00C61407" w:rsidP="00C61407">
      <w:pPr>
        <w:rPr>
          <w:rFonts w:ascii="Arial" w:hAnsi="Arial" w:cs="Arial"/>
          <w:lang w:val="es-ES" w:eastAsia="es-ES"/>
        </w:rPr>
      </w:pPr>
    </w:p>
    <w:p w14:paraId="2F4EF3A0" w14:textId="440D8BB5" w:rsidR="00C61407" w:rsidRPr="007B68AF" w:rsidRDefault="00C61407" w:rsidP="00B66105">
      <w:pPr>
        <w:pStyle w:val="Invias-VietaNumerada"/>
        <w:numPr>
          <w:ilvl w:val="1"/>
          <w:numId w:val="9"/>
        </w:numPr>
        <w:autoSpaceDE w:val="0"/>
        <w:autoSpaceDN w:val="0"/>
        <w:adjustRightInd w:val="0"/>
        <w:spacing w:before="0" w:after="0"/>
        <w:ind w:left="720" w:hanging="436"/>
        <w:rPr>
          <w:rFonts w:ascii="Arial" w:hAnsi="Arial" w:cs="Arial"/>
          <w:sz w:val="20"/>
          <w:szCs w:val="20"/>
          <w:lang w:val="es-ES"/>
        </w:rPr>
      </w:pPr>
      <w:r w:rsidRPr="007B68AF">
        <w:rPr>
          <w:rFonts w:ascii="Arial" w:hAnsi="Arial" w:cs="Arial"/>
          <w:b/>
          <w:sz w:val="20"/>
          <w:szCs w:val="20"/>
          <w:lang w:val="es-ES"/>
        </w:rPr>
        <w:t xml:space="preserve">Activo Corriente: </w:t>
      </w:r>
      <w:r w:rsidRPr="007B68AF">
        <w:rPr>
          <w:rFonts w:ascii="Arial" w:hAnsi="Arial" w:cs="Arial"/>
          <w:sz w:val="20"/>
          <w:szCs w:val="20"/>
          <w:lang w:val="es-ES"/>
        </w:rPr>
        <w:t xml:space="preserve">Activo susceptible de convertirse en dinero en efectivo en un período inferior a un año. </w:t>
      </w:r>
    </w:p>
    <w:p w14:paraId="56B56ACE" w14:textId="77777777" w:rsidR="00C61407" w:rsidRPr="007B68AF" w:rsidRDefault="00C61407" w:rsidP="00C61407">
      <w:pPr>
        <w:rPr>
          <w:rFonts w:ascii="Arial" w:hAnsi="Arial" w:cs="Arial"/>
          <w:lang w:val="es-ES" w:eastAsia="es-ES"/>
        </w:rPr>
      </w:pPr>
    </w:p>
    <w:p w14:paraId="02E50AEF" w14:textId="08CF48B1" w:rsidR="00C61407" w:rsidRPr="007B68AF" w:rsidRDefault="00C61407" w:rsidP="00B66105">
      <w:pPr>
        <w:pStyle w:val="Invias-VietaNumerada"/>
        <w:numPr>
          <w:ilvl w:val="1"/>
          <w:numId w:val="9"/>
        </w:numPr>
        <w:autoSpaceDE w:val="0"/>
        <w:autoSpaceDN w:val="0"/>
        <w:adjustRightInd w:val="0"/>
        <w:spacing w:before="0" w:after="0"/>
        <w:ind w:left="720" w:hanging="436"/>
        <w:rPr>
          <w:rFonts w:ascii="Arial" w:hAnsi="Arial" w:cs="Arial"/>
          <w:sz w:val="20"/>
          <w:szCs w:val="20"/>
          <w:lang w:val="es-ES"/>
        </w:rPr>
      </w:pPr>
      <w:r w:rsidRPr="007B68AF">
        <w:rPr>
          <w:rFonts w:ascii="Arial" w:hAnsi="Arial" w:cs="Arial"/>
          <w:b/>
          <w:sz w:val="20"/>
          <w:szCs w:val="20"/>
          <w:lang w:val="es-ES"/>
        </w:rPr>
        <w:t xml:space="preserve">Activo Total: </w:t>
      </w:r>
      <w:r w:rsidRPr="007B68AF">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13245857" w14:textId="77777777" w:rsidR="00C61407" w:rsidRPr="007B68AF" w:rsidRDefault="00C61407" w:rsidP="00C61407">
      <w:pPr>
        <w:rPr>
          <w:rFonts w:ascii="Arial" w:hAnsi="Arial" w:cs="Arial"/>
          <w:lang w:val="es-ES" w:eastAsia="es-ES"/>
        </w:rPr>
      </w:pPr>
    </w:p>
    <w:p w14:paraId="27E12314" w14:textId="745DB142" w:rsidR="00C61407" w:rsidRPr="007B68AF" w:rsidRDefault="00C61407" w:rsidP="00B66105">
      <w:pPr>
        <w:pStyle w:val="Invias-VietaNumerada"/>
        <w:numPr>
          <w:ilvl w:val="1"/>
          <w:numId w:val="9"/>
        </w:numPr>
        <w:autoSpaceDE w:val="0"/>
        <w:autoSpaceDN w:val="0"/>
        <w:adjustRightInd w:val="0"/>
        <w:spacing w:before="0" w:after="0"/>
        <w:ind w:left="720" w:hanging="436"/>
        <w:rPr>
          <w:rFonts w:ascii="Arial" w:hAnsi="Arial" w:cs="Arial"/>
          <w:sz w:val="20"/>
          <w:szCs w:val="20"/>
          <w:lang w:val="es-CO"/>
        </w:rPr>
      </w:pPr>
      <w:r w:rsidRPr="007B68AF">
        <w:rPr>
          <w:rFonts w:ascii="Arial" w:hAnsi="Arial" w:cs="Arial"/>
          <w:b/>
          <w:sz w:val="20"/>
          <w:szCs w:val="20"/>
          <w:lang w:val="es-CO"/>
        </w:rPr>
        <w:t xml:space="preserve">Administración Delegada: </w:t>
      </w:r>
      <w:r w:rsidRPr="007B68AF">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6598128A" w14:textId="77777777" w:rsidR="00C61407" w:rsidRPr="007B68AF" w:rsidRDefault="00C61407" w:rsidP="00C61407">
      <w:pPr>
        <w:rPr>
          <w:rFonts w:ascii="Arial" w:hAnsi="Arial" w:cs="Arial"/>
          <w:lang w:eastAsia="es-ES"/>
        </w:rPr>
      </w:pPr>
    </w:p>
    <w:p w14:paraId="030B8F36" w14:textId="77777777" w:rsidR="00C61407" w:rsidRPr="007B68AF" w:rsidRDefault="00C61407" w:rsidP="00B66105">
      <w:pPr>
        <w:pStyle w:val="Invias-VietaNumerada"/>
        <w:numPr>
          <w:ilvl w:val="1"/>
          <w:numId w:val="9"/>
        </w:numPr>
        <w:autoSpaceDE w:val="0"/>
        <w:autoSpaceDN w:val="0"/>
        <w:adjustRightInd w:val="0"/>
        <w:spacing w:before="0" w:after="0"/>
        <w:ind w:left="720" w:hanging="436"/>
        <w:rPr>
          <w:rFonts w:ascii="Arial" w:hAnsi="Arial" w:cs="Arial"/>
          <w:sz w:val="20"/>
          <w:szCs w:val="20"/>
          <w:lang w:val="es-ES"/>
        </w:rPr>
      </w:pPr>
      <w:r w:rsidRPr="007B68AF">
        <w:rPr>
          <w:rFonts w:ascii="Arial" w:hAnsi="Arial" w:cs="Arial"/>
          <w:b/>
          <w:sz w:val="20"/>
          <w:szCs w:val="20"/>
          <w:lang w:val="es-ES"/>
        </w:rPr>
        <w:t>Análisis del Sector:</w:t>
      </w:r>
      <w:r w:rsidRPr="007B68AF">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6D81C608" w14:textId="160C1A11" w:rsidR="00C61407" w:rsidRPr="007B68AF" w:rsidRDefault="00C61407" w:rsidP="00C61407">
      <w:pPr>
        <w:pStyle w:val="Invias-VietaNumerada"/>
        <w:autoSpaceDE w:val="0"/>
        <w:autoSpaceDN w:val="0"/>
        <w:adjustRightInd w:val="0"/>
        <w:spacing w:before="0" w:after="0"/>
        <w:ind w:left="708"/>
        <w:rPr>
          <w:rFonts w:ascii="Arial" w:hAnsi="Arial" w:cs="Arial"/>
          <w:sz w:val="20"/>
          <w:szCs w:val="20"/>
          <w:lang w:val="es-CO"/>
        </w:rPr>
      </w:pPr>
      <w:r w:rsidRPr="007B68AF">
        <w:rPr>
          <w:rFonts w:ascii="Arial" w:hAnsi="Arial" w:cs="Arial"/>
          <w:sz w:val="20"/>
          <w:szCs w:val="20"/>
          <w:lang w:val="es-ES"/>
        </w:rPr>
        <w:t xml:space="preserve">Este estudio debe realizarse </w:t>
      </w:r>
      <w:r w:rsidRPr="007B68AF">
        <w:rPr>
          <w:rFonts w:ascii="Arial" w:eastAsia="HelveticaNeue-Light" w:hAnsi="Arial" w:cs="Arial"/>
          <w:sz w:val="20"/>
          <w:szCs w:val="20"/>
          <w:lang w:val="es-ES"/>
        </w:rPr>
        <w:t>desde la perspectiva legal, comercial, financiera, organizacional, técnica y de análisis de Riesgo</w:t>
      </w:r>
      <w:r w:rsidRPr="007B68AF">
        <w:rPr>
          <w:rFonts w:ascii="Arial" w:hAnsi="Arial" w:cs="Arial"/>
          <w:sz w:val="20"/>
          <w:szCs w:val="20"/>
          <w:lang w:val="es-CO"/>
        </w:rPr>
        <w:t>.</w:t>
      </w:r>
    </w:p>
    <w:p w14:paraId="6950C129" w14:textId="77777777" w:rsidR="00C61407" w:rsidRPr="007B68AF" w:rsidRDefault="00C61407" w:rsidP="00C61407">
      <w:pPr>
        <w:rPr>
          <w:rFonts w:ascii="Arial" w:hAnsi="Arial" w:cs="Arial"/>
          <w:lang w:eastAsia="es-ES"/>
        </w:rPr>
      </w:pPr>
    </w:p>
    <w:p w14:paraId="269722B0" w14:textId="5A0F2A91" w:rsidR="00C61407" w:rsidRPr="007B68AF" w:rsidRDefault="00C61407" w:rsidP="00B66105">
      <w:pPr>
        <w:pStyle w:val="Invias-VietaNumerada"/>
        <w:numPr>
          <w:ilvl w:val="1"/>
          <w:numId w:val="9"/>
        </w:numPr>
        <w:autoSpaceDE w:val="0"/>
        <w:autoSpaceDN w:val="0"/>
        <w:adjustRightInd w:val="0"/>
        <w:spacing w:before="0" w:after="0"/>
        <w:ind w:left="720" w:hanging="436"/>
        <w:rPr>
          <w:rFonts w:ascii="Arial" w:hAnsi="Arial" w:cs="Arial"/>
          <w:sz w:val="20"/>
          <w:szCs w:val="20"/>
          <w:lang w:val="es-ES"/>
        </w:rPr>
      </w:pPr>
      <w:r w:rsidRPr="007B68AF">
        <w:rPr>
          <w:rFonts w:ascii="Arial" w:hAnsi="Arial" w:cs="Arial"/>
          <w:b/>
          <w:bCs/>
          <w:sz w:val="20"/>
          <w:szCs w:val="20"/>
          <w:lang w:val="es-ES"/>
        </w:rPr>
        <w:t xml:space="preserve">Análisis de Precios Unitarios </w:t>
      </w:r>
      <w:r w:rsidRPr="007B68AF">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7B68AF">
        <w:rPr>
          <w:rStyle w:val="Mencinsinresolver1"/>
          <w:rFonts w:ascii="Arial" w:hAnsi="Arial" w:cs="Arial"/>
          <w:sz w:val="20"/>
          <w:szCs w:val="20"/>
          <w:lang w:val="es-ES"/>
        </w:rPr>
        <w:footnoteReference w:id="1"/>
      </w:r>
      <w:r w:rsidRPr="007B68AF">
        <w:rPr>
          <w:rFonts w:ascii="Arial" w:hAnsi="Arial" w:cs="Arial"/>
          <w:sz w:val="20"/>
          <w:szCs w:val="20"/>
          <w:lang w:val="es-ES"/>
        </w:rPr>
        <w:t xml:space="preserve">. </w:t>
      </w:r>
    </w:p>
    <w:p w14:paraId="12E0F35E" w14:textId="77777777" w:rsidR="00C61407" w:rsidRPr="007B68AF" w:rsidRDefault="00C61407" w:rsidP="00C61407">
      <w:pPr>
        <w:rPr>
          <w:rFonts w:ascii="Arial" w:hAnsi="Arial" w:cs="Arial"/>
          <w:lang w:val="es-ES" w:eastAsia="es-ES"/>
        </w:rPr>
      </w:pPr>
    </w:p>
    <w:p w14:paraId="0F1A7536" w14:textId="5AE505D5" w:rsidR="00C61407" w:rsidRPr="007B68AF" w:rsidRDefault="00C61407" w:rsidP="00B66105">
      <w:pPr>
        <w:pStyle w:val="Invias-VietaNumerada"/>
        <w:numPr>
          <w:ilvl w:val="1"/>
          <w:numId w:val="9"/>
        </w:numPr>
        <w:autoSpaceDE w:val="0"/>
        <w:autoSpaceDN w:val="0"/>
        <w:adjustRightInd w:val="0"/>
        <w:spacing w:before="0" w:after="0"/>
        <w:ind w:left="720" w:hanging="436"/>
        <w:rPr>
          <w:rFonts w:ascii="Arial" w:hAnsi="Arial" w:cs="Arial"/>
          <w:sz w:val="20"/>
          <w:szCs w:val="20"/>
          <w:lang w:val="es-ES"/>
        </w:rPr>
      </w:pPr>
      <w:r w:rsidRPr="007B68AF">
        <w:rPr>
          <w:rFonts w:ascii="Arial" w:hAnsi="Arial" w:cs="Arial"/>
          <w:b/>
          <w:sz w:val="20"/>
          <w:szCs w:val="20"/>
          <w:lang w:val="es-ES"/>
        </w:rPr>
        <w:lastRenderedPageBreak/>
        <w:t xml:space="preserve">Anexo: </w:t>
      </w:r>
      <w:r w:rsidRPr="007B68AF">
        <w:rPr>
          <w:rFonts w:ascii="Arial" w:hAnsi="Arial" w:cs="Arial"/>
          <w:sz w:val="20"/>
          <w:szCs w:val="20"/>
          <w:lang w:val="es-ES"/>
        </w:rPr>
        <w:t xml:space="preserve">Documento o conjunto de documentos que la Entidad adjunta al Pliego de Condiciones y que hacen parte integral de este. </w:t>
      </w:r>
    </w:p>
    <w:p w14:paraId="1F1DAE6C" w14:textId="77777777" w:rsidR="00C61407" w:rsidRPr="007B68AF" w:rsidRDefault="00C61407" w:rsidP="00C61407">
      <w:pPr>
        <w:rPr>
          <w:rFonts w:ascii="Arial" w:hAnsi="Arial" w:cs="Arial"/>
          <w:lang w:val="es-ES" w:eastAsia="es-ES"/>
        </w:rPr>
      </w:pPr>
    </w:p>
    <w:p w14:paraId="050F3FBC" w14:textId="50B92A3E" w:rsidR="00C61407" w:rsidRPr="007B68AF" w:rsidRDefault="00C61407" w:rsidP="00B66105">
      <w:pPr>
        <w:pStyle w:val="Invias-VietaNumerada"/>
        <w:numPr>
          <w:ilvl w:val="1"/>
          <w:numId w:val="9"/>
        </w:numPr>
        <w:autoSpaceDE w:val="0"/>
        <w:autoSpaceDN w:val="0"/>
        <w:adjustRightInd w:val="0"/>
        <w:spacing w:before="0" w:after="0"/>
        <w:ind w:left="720" w:hanging="436"/>
        <w:rPr>
          <w:rFonts w:ascii="Arial" w:hAnsi="Arial" w:cs="Arial"/>
          <w:sz w:val="20"/>
          <w:szCs w:val="20"/>
          <w:lang w:val="es-ES"/>
        </w:rPr>
      </w:pPr>
      <w:r w:rsidRPr="007B68AF">
        <w:rPr>
          <w:rFonts w:ascii="Arial" w:hAnsi="Arial" w:cs="Arial"/>
          <w:b/>
          <w:sz w:val="20"/>
          <w:szCs w:val="20"/>
          <w:lang w:val="es-ES"/>
        </w:rPr>
        <w:t xml:space="preserve">Anticipo: </w:t>
      </w:r>
      <w:r w:rsidRPr="007B68AF">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6A967186" w14:textId="77777777" w:rsidR="00C61407" w:rsidRPr="007B68AF" w:rsidRDefault="00C61407" w:rsidP="00C61407">
      <w:pPr>
        <w:rPr>
          <w:rFonts w:ascii="Arial" w:hAnsi="Arial" w:cs="Arial"/>
          <w:lang w:val="es-ES" w:eastAsia="es-ES"/>
        </w:rPr>
      </w:pPr>
    </w:p>
    <w:p w14:paraId="350CBBBB" w14:textId="2359D83C" w:rsidR="00C61407" w:rsidRPr="007B68AF" w:rsidRDefault="00C61407" w:rsidP="00B66105">
      <w:pPr>
        <w:pStyle w:val="Invias-VietaNumerada"/>
        <w:numPr>
          <w:ilvl w:val="1"/>
          <w:numId w:val="9"/>
        </w:numPr>
        <w:autoSpaceDE w:val="0"/>
        <w:autoSpaceDN w:val="0"/>
        <w:adjustRightInd w:val="0"/>
        <w:spacing w:before="0" w:after="0"/>
        <w:ind w:left="720" w:hanging="436"/>
        <w:rPr>
          <w:rFonts w:ascii="Arial" w:hAnsi="Arial" w:cs="Arial"/>
          <w:b/>
          <w:bCs/>
          <w:sz w:val="20"/>
          <w:szCs w:val="20"/>
        </w:rPr>
      </w:pPr>
      <w:r w:rsidRPr="007B68AF">
        <w:rPr>
          <w:rFonts w:ascii="Arial" w:hAnsi="Arial" w:cs="Arial"/>
          <w:b/>
          <w:bCs/>
          <w:sz w:val="20"/>
          <w:szCs w:val="20"/>
        </w:rPr>
        <w:t xml:space="preserve">Aportes Legales: </w:t>
      </w:r>
      <w:r w:rsidRPr="007B68AF">
        <w:rPr>
          <w:rFonts w:ascii="Arial" w:hAnsi="Arial" w:cs="Arial"/>
          <w:sz w:val="20"/>
          <w:szCs w:val="20"/>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7B68AF">
        <w:rPr>
          <w:rFonts w:ascii="Arial" w:hAnsi="Arial" w:cs="Arial"/>
          <w:b/>
          <w:bCs/>
          <w:sz w:val="20"/>
          <w:szCs w:val="20"/>
        </w:rPr>
        <w:t xml:space="preserve"> </w:t>
      </w:r>
    </w:p>
    <w:p w14:paraId="48C93BC8" w14:textId="77777777" w:rsidR="00C61407" w:rsidRPr="007B68AF" w:rsidRDefault="00C61407" w:rsidP="00C61407">
      <w:pPr>
        <w:rPr>
          <w:rFonts w:ascii="Arial" w:hAnsi="Arial" w:cs="Arial"/>
          <w:lang w:val="en-US" w:eastAsia="es-ES"/>
        </w:rPr>
      </w:pPr>
    </w:p>
    <w:p w14:paraId="448AC3C2" w14:textId="6B073428" w:rsidR="00C61407" w:rsidRPr="007B68AF" w:rsidRDefault="00C61407" w:rsidP="00B66105">
      <w:pPr>
        <w:pStyle w:val="Invias-VietaNumerada"/>
        <w:numPr>
          <w:ilvl w:val="1"/>
          <w:numId w:val="9"/>
        </w:numPr>
        <w:autoSpaceDE w:val="0"/>
        <w:autoSpaceDN w:val="0"/>
        <w:adjustRightInd w:val="0"/>
        <w:spacing w:before="0" w:after="0"/>
        <w:ind w:left="720" w:hanging="436"/>
        <w:rPr>
          <w:rFonts w:ascii="Arial" w:hAnsi="Arial" w:cs="Arial"/>
          <w:sz w:val="20"/>
          <w:szCs w:val="20"/>
          <w:lang w:val="es-ES"/>
        </w:rPr>
      </w:pPr>
      <w:r w:rsidRPr="007B68AF">
        <w:rPr>
          <w:rFonts w:ascii="Arial" w:hAnsi="Arial" w:cs="Arial"/>
          <w:b/>
          <w:sz w:val="20"/>
          <w:szCs w:val="20"/>
          <w:lang w:val="es-ES"/>
        </w:rPr>
        <w:t xml:space="preserve">Apostilla: </w:t>
      </w:r>
      <w:r w:rsidRPr="007B68AF">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0E68CDD5" w14:textId="77777777" w:rsidR="00C61407" w:rsidRPr="007B68AF" w:rsidRDefault="00C61407" w:rsidP="00C61407">
      <w:pPr>
        <w:rPr>
          <w:rFonts w:ascii="Arial" w:hAnsi="Arial" w:cs="Arial"/>
          <w:lang w:val="es-ES" w:eastAsia="es-ES"/>
        </w:rPr>
      </w:pPr>
    </w:p>
    <w:p w14:paraId="1A84C69D" w14:textId="77777777" w:rsidR="00C61407" w:rsidRPr="007B68AF" w:rsidRDefault="00C61407" w:rsidP="00B66105">
      <w:pPr>
        <w:pStyle w:val="Invias-VietaNumerada"/>
        <w:numPr>
          <w:ilvl w:val="1"/>
          <w:numId w:val="9"/>
        </w:numPr>
        <w:autoSpaceDE w:val="0"/>
        <w:autoSpaceDN w:val="0"/>
        <w:adjustRightInd w:val="0"/>
        <w:spacing w:before="0" w:after="0"/>
        <w:ind w:left="720" w:hanging="436"/>
        <w:rPr>
          <w:rFonts w:ascii="Arial" w:hAnsi="Arial" w:cs="Arial"/>
          <w:sz w:val="20"/>
          <w:szCs w:val="20"/>
          <w:lang w:val="es-ES"/>
        </w:rPr>
      </w:pPr>
      <w:r w:rsidRPr="007B68AF">
        <w:rPr>
          <w:rFonts w:ascii="Arial" w:hAnsi="Arial" w:cs="Arial"/>
          <w:b/>
          <w:sz w:val="20"/>
          <w:szCs w:val="20"/>
          <w:lang w:val="es-ES"/>
        </w:rPr>
        <w:t xml:space="preserve">Beneficiario Real: </w:t>
      </w:r>
      <w:r w:rsidRPr="007B68AF">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68AF">
        <w:rPr>
          <w:rFonts w:ascii="Arial" w:hAnsi="Arial" w:cs="Arial"/>
          <w:i/>
          <w:sz w:val="20"/>
          <w:szCs w:val="20"/>
          <w:lang w:val="es-ES"/>
        </w:rPr>
        <w:t>capacidad decisoria</w:t>
      </w:r>
      <w:r w:rsidRPr="007B68AF">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72C44668" w14:textId="77777777" w:rsidR="00C61407" w:rsidRPr="007B68AF" w:rsidRDefault="00C61407" w:rsidP="00C61407">
      <w:pPr>
        <w:pStyle w:val="Invias-VietaNumerada"/>
        <w:autoSpaceDE w:val="0"/>
        <w:autoSpaceDN w:val="0"/>
        <w:adjustRightInd w:val="0"/>
        <w:spacing w:before="0" w:after="0"/>
        <w:ind w:left="720"/>
        <w:rPr>
          <w:rFonts w:ascii="Arial" w:hAnsi="Arial" w:cs="Arial"/>
          <w:sz w:val="20"/>
          <w:szCs w:val="20"/>
          <w:lang w:val="es-ES"/>
        </w:rPr>
      </w:pPr>
      <w:r w:rsidRPr="007B68AF">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6ECDE7A8" w14:textId="65AD1C0C" w:rsidR="00C61407" w:rsidRPr="007B68AF" w:rsidRDefault="00C61407" w:rsidP="00C61407">
      <w:pPr>
        <w:pStyle w:val="Invias-VietaNumerada"/>
        <w:autoSpaceDE w:val="0"/>
        <w:autoSpaceDN w:val="0"/>
        <w:adjustRightInd w:val="0"/>
        <w:spacing w:before="0" w:after="0"/>
        <w:ind w:left="720"/>
        <w:rPr>
          <w:rFonts w:ascii="Arial" w:hAnsi="Arial" w:cs="Arial"/>
          <w:sz w:val="20"/>
          <w:szCs w:val="20"/>
          <w:lang w:val="es-ES"/>
        </w:rPr>
      </w:pPr>
      <w:r w:rsidRPr="007B68AF">
        <w:rPr>
          <w:rFonts w:ascii="Arial" w:hAnsi="Arial" w:cs="Arial"/>
          <w:sz w:val="20"/>
          <w:szCs w:val="20"/>
          <w:lang w:val="es-ES"/>
        </w:rPr>
        <w:t xml:space="preserve">Igualmente, constituyen un mismo beneficiario real las sociedades matrices y sus subordinadas. </w:t>
      </w:r>
    </w:p>
    <w:p w14:paraId="3D19F6FD" w14:textId="77777777" w:rsidR="00C61407" w:rsidRPr="007B68AF" w:rsidRDefault="00C61407" w:rsidP="00C61407">
      <w:pPr>
        <w:rPr>
          <w:rFonts w:ascii="Arial" w:hAnsi="Arial" w:cs="Arial"/>
          <w:lang w:val="es-ES" w:eastAsia="es-ES"/>
        </w:rPr>
      </w:pPr>
    </w:p>
    <w:p w14:paraId="6C3D1D2D" w14:textId="282520B4"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sz w:val="20"/>
          <w:szCs w:val="20"/>
          <w:lang w:val="es-ES"/>
        </w:rPr>
        <w:t>BRT (por sus siglas en inglés Bus Rapid Transit)- Bus de Transito Rápido</w:t>
      </w:r>
      <w:r w:rsidRPr="007B68AF">
        <w:rPr>
          <w:rFonts w:ascii="Arial" w:hAnsi="Arial" w:cs="Arial"/>
          <w:sz w:val="20"/>
          <w:szCs w:val="20"/>
          <w:lang w:val="es-ES"/>
        </w:rPr>
        <w:t xml:space="preserve">: Sistema de transporte de pasajeros, que cuenta con estaciones y vías o carriles exclusivos, por las cuales circulan buses con rutas prestablecidas. </w:t>
      </w:r>
    </w:p>
    <w:p w14:paraId="3364563C" w14:textId="77777777" w:rsidR="00C61407" w:rsidRPr="007B68AF" w:rsidRDefault="00C61407" w:rsidP="00C61407">
      <w:pPr>
        <w:rPr>
          <w:rFonts w:ascii="Arial" w:hAnsi="Arial" w:cs="Arial"/>
          <w:lang w:val="es-ES" w:eastAsia="es-ES"/>
        </w:rPr>
      </w:pPr>
    </w:p>
    <w:p w14:paraId="7F953F01" w14:textId="2B4D0228" w:rsidR="00C61407" w:rsidRPr="007B68AF" w:rsidRDefault="00C61407" w:rsidP="00B66105">
      <w:pPr>
        <w:pStyle w:val="Invias-VietaNumerada"/>
        <w:numPr>
          <w:ilvl w:val="1"/>
          <w:numId w:val="9"/>
        </w:numPr>
        <w:autoSpaceDE w:val="0"/>
        <w:autoSpaceDN w:val="0"/>
        <w:adjustRightInd w:val="0"/>
        <w:spacing w:before="0" w:after="0"/>
        <w:ind w:left="643" w:hanging="502"/>
        <w:rPr>
          <w:rFonts w:ascii="Arial" w:hAnsi="Arial" w:cs="Arial"/>
          <w:sz w:val="20"/>
          <w:szCs w:val="20"/>
          <w:lang w:val="es-CO"/>
        </w:rPr>
      </w:pPr>
      <w:r w:rsidRPr="007B68AF">
        <w:rPr>
          <w:rFonts w:ascii="Arial" w:hAnsi="Arial" w:cs="Arial"/>
          <w:b/>
          <w:bCs/>
          <w:sz w:val="20"/>
          <w:szCs w:val="20"/>
          <w:lang w:val="es-CO"/>
        </w:rPr>
        <w:t>Canales Navegables</w:t>
      </w:r>
      <w:r w:rsidRPr="007B68AF">
        <w:rPr>
          <w:rFonts w:ascii="Arial" w:hAnsi="Arial" w:cs="Arial"/>
          <w:sz w:val="20"/>
          <w:szCs w:val="20"/>
          <w:lang w:val="es-CO"/>
        </w:rPr>
        <w:t xml:space="preserve">: Cauce o cuerpo de agua natural o artificial por donde navegan las embarcaciones. Los canales navegables en función de su profundidad se clasifican en canales navegables para embarcaciones menores, mayores o ambas. </w:t>
      </w:r>
    </w:p>
    <w:p w14:paraId="44588183" w14:textId="77777777" w:rsidR="00C61407" w:rsidRPr="007B68AF" w:rsidRDefault="00C61407" w:rsidP="00C61407">
      <w:pPr>
        <w:rPr>
          <w:rFonts w:ascii="Arial" w:hAnsi="Arial" w:cs="Arial"/>
          <w:lang w:eastAsia="es-ES"/>
        </w:rPr>
      </w:pPr>
    </w:p>
    <w:p w14:paraId="1B9F0CB7" w14:textId="126D5549"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Capacidad Financiera: </w:t>
      </w:r>
      <w:r w:rsidRPr="007B68AF">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076D8B11" w14:textId="77777777" w:rsidR="00C61407" w:rsidRPr="007B68AF" w:rsidRDefault="00C61407" w:rsidP="00C61407">
      <w:pPr>
        <w:rPr>
          <w:rFonts w:ascii="Arial" w:hAnsi="Arial" w:cs="Arial"/>
          <w:lang w:val="es-ES" w:eastAsia="es-ES"/>
        </w:rPr>
      </w:pPr>
    </w:p>
    <w:p w14:paraId="3FB78BFE" w14:textId="107CD1D6"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Capacidad Organizacional: </w:t>
      </w:r>
      <w:r w:rsidRPr="007B68AF">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7B68AF">
        <w:rPr>
          <w:rFonts w:ascii="Arial" w:hAnsi="Arial" w:cs="Arial"/>
          <w:sz w:val="20"/>
          <w:szCs w:val="20"/>
          <w:lang w:val="es-CO"/>
        </w:rPr>
        <w:t>o la norma que lo adicione, modifique, remplace, complemente o sustituya</w:t>
      </w:r>
      <w:r w:rsidRPr="007B68AF">
        <w:rPr>
          <w:rFonts w:ascii="Arial" w:hAnsi="Arial" w:cs="Arial"/>
          <w:sz w:val="20"/>
          <w:szCs w:val="20"/>
          <w:lang w:val="es-ES"/>
        </w:rPr>
        <w:t>.</w:t>
      </w:r>
    </w:p>
    <w:p w14:paraId="1F8ABD3C" w14:textId="77777777" w:rsidR="00C61407" w:rsidRPr="007B68AF" w:rsidRDefault="00C61407" w:rsidP="00C61407">
      <w:pPr>
        <w:rPr>
          <w:rFonts w:ascii="Arial" w:hAnsi="Arial" w:cs="Arial"/>
          <w:lang w:val="es-ES" w:eastAsia="es-ES"/>
        </w:rPr>
      </w:pPr>
    </w:p>
    <w:p w14:paraId="7F825BFF" w14:textId="288A6D02"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Capacidad residual o K de contratación</w:t>
      </w:r>
      <w:r w:rsidRPr="007B68AF">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7B68AF">
        <w:rPr>
          <w:rStyle w:val="Mencinsinresolver1"/>
          <w:rFonts w:ascii="Arial" w:hAnsi="Arial" w:cs="Arial"/>
          <w:sz w:val="20"/>
          <w:szCs w:val="20"/>
          <w:lang w:val="es-ES"/>
        </w:rPr>
        <w:footnoteReference w:id="2"/>
      </w:r>
      <w:r w:rsidRPr="007B68AF">
        <w:rPr>
          <w:rFonts w:ascii="Arial" w:hAnsi="Arial" w:cs="Arial"/>
          <w:sz w:val="20"/>
          <w:szCs w:val="20"/>
          <w:lang w:val="es-ES"/>
        </w:rPr>
        <w:t xml:space="preserve">. </w:t>
      </w:r>
    </w:p>
    <w:p w14:paraId="6184A0C5" w14:textId="77777777" w:rsidR="00C61407" w:rsidRPr="007B68AF" w:rsidRDefault="00C61407" w:rsidP="00C61407">
      <w:pPr>
        <w:rPr>
          <w:rFonts w:ascii="Arial" w:hAnsi="Arial" w:cs="Arial"/>
          <w:lang w:val="es-ES" w:eastAsia="es-ES"/>
        </w:rPr>
      </w:pPr>
    </w:p>
    <w:p w14:paraId="471045D7" w14:textId="38188480"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Certificado de Disponibilidad Presupuestal: </w:t>
      </w:r>
      <w:r w:rsidRPr="007B68AF">
        <w:rPr>
          <w:rFonts w:ascii="Arial" w:hAnsi="Arial" w:cs="Arial"/>
          <w:sz w:val="20"/>
          <w:szCs w:val="20"/>
          <w:lang w:val="es-ES"/>
        </w:rPr>
        <w:t>Documento que acredita la disponibilidad de recursos en el presupuesto para adelantar el Proceso de Contratación.</w:t>
      </w:r>
    </w:p>
    <w:p w14:paraId="1FA001A9" w14:textId="77777777" w:rsidR="00C61407" w:rsidRPr="007B68AF" w:rsidRDefault="00C61407" w:rsidP="00C61407">
      <w:pPr>
        <w:rPr>
          <w:rFonts w:ascii="Arial" w:hAnsi="Arial" w:cs="Arial"/>
          <w:lang w:val="es-ES" w:eastAsia="es-ES"/>
        </w:rPr>
      </w:pPr>
    </w:p>
    <w:p w14:paraId="56541ADA" w14:textId="586C7E18"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Código Nacional de Navegación y Actividades Portuarias Fluviales:</w:t>
      </w:r>
      <w:r w:rsidRPr="007B68AF">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552E466B" w14:textId="77777777" w:rsidR="00C61407" w:rsidRPr="007B68AF" w:rsidRDefault="00C61407" w:rsidP="00C61407">
      <w:pPr>
        <w:rPr>
          <w:rFonts w:ascii="Arial" w:hAnsi="Arial" w:cs="Arial"/>
          <w:lang w:val="es-ES" w:eastAsia="es-ES"/>
        </w:rPr>
      </w:pPr>
    </w:p>
    <w:p w14:paraId="7396FD8D" w14:textId="6B505FB2"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Conflicto de Interés:</w:t>
      </w:r>
      <w:r w:rsidRPr="007B68AF">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05740DEE" w14:textId="77777777" w:rsidR="00C61407" w:rsidRPr="007B68AF" w:rsidRDefault="00C61407" w:rsidP="00C61407">
      <w:pPr>
        <w:rPr>
          <w:rFonts w:ascii="Arial" w:hAnsi="Arial" w:cs="Arial"/>
          <w:lang w:val="es-ES" w:eastAsia="es-ES"/>
        </w:rPr>
      </w:pPr>
    </w:p>
    <w:p w14:paraId="0289FAB2" w14:textId="5047040E"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b/>
          <w:bCs/>
          <w:sz w:val="20"/>
          <w:szCs w:val="20"/>
          <w:lang w:val="es-ES"/>
        </w:rPr>
      </w:pPr>
      <w:r w:rsidRPr="007B68AF">
        <w:rPr>
          <w:rFonts w:ascii="Arial" w:hAnsi="Arial" w:cs="Arial"/>
          <w:b/>
          <w:bCs/>
          <w:sz w:val="20"/>
          <w:szCs w:val="20"/>
          <w:lang w:val="es-ES"/>
        </w:rPr>
        <w:t xml:space="preserve">Consorcio: </w:t>
      </w:r>
      <w:r w:rsidRPr="007B68AF">
        <w:rPr>
          <w:rFonts w:ascii="Arial" w:hAnsi="Arial" w:cs="Arial"/>
          <w:sz w:val="20"/>
          <w:szCs w:val="20"/>
          <w:lang w:val="es-ES"/>
        </w:rPr>
        <w:t>Figura asociativa en la cual</w:t>
      </w:r>
      <w:r w:rsidRPr="007B68AF">
        <w:rPr>
          <w:rFonts w:ascii="Arial" w:hAnsi="Arial" w:cs="Arial"/>
          <w:b/>
          <w:bCs/>
          <w:sz w:val="20"/>
          <w:szCs w:val="20"/>
          <w:lang w:val="es-ES"/>
        </w:rPr>
        <w:t xml:space="preserve"> </w:t>
      </w:r>
      <w:r w:rsidRPr="007B68AF">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7B68AF">
        <w:rPr>
          <w:rFonts w:ascii="Arial" w:hAnsi="Arial" w:cs="Arial"/>
          <w:b/>
          <w:bCs/>
          <w:sz w:val="20"/>
          <w:szCs w:val="20"/>
          <w:lang w:val="es-ES"/>
        </w:rPr>
        <w:t>.</w:t>
      </w:r>
    </w:p>
    <w:p w14:paraId="4F736773" w14:textId="77777777" w:rsidR="00C61407" w:rsidRPr="007B68AF" w:rsidRDefault="00C61407" w:rsidP="00C61407">
      <w:pPr>
        <w:rPr>
          <w:rFonts w:ascii="Arial" w:hAnsi="Arial" w:cs="Arial"/>
          <w:lang w:val="es-ES" w:eastAsia="es-ES"/>
        </w:rPr>
      </w:pPr>
    </w:p>
    <w:p w14:paraId="02632482" w14:textId="195482DE" w:rsidR="00C61407" w:rsidRPr="007B68AF" w:rsidRDefault="00C61407" w:rsidP="00B66105">
      <w:pPr>
        <w:pStyle w:val="Invias-VietaNumerada"/>
        <w:numPr>
          <w:ilvl w:val="1"/>
          <w:numId w:val="9"/>
        </w:numPr>
        <w:autoSpaceDE w:val="0"/>
        <w:autoSpaceDN w:val="0"/>
        <w:adjustRightInd w:val="0"/>
        <w:spacing w:before="0" w:after="0"/>
        <w:rPr>
          <w:rFonts w:ascii="Arial" w:hAnsi="Arial" w:cs="Arial"/>
          <w:sz w:val="20"/>
          <w:szCs w:val="20"/>
          <w:lang w:val="es-CO"/>
        </w:rPr>
      </w:pPr>
      <w:r w:rsidRPr="007B68AF">
        <w:rPr>
          <w:rFonts w:ascii="Arial" w:hAnsi="Arial" w:cs="Arial"/>
          <w:b/>
          <w:bCs/>
          <w:sz w:val="20"/>
          <w:szCs w:val="20"/>
          <w:lang w:val="es-CO"/>
        </w:rPr>
        <w:t>Consultoría</w:t>
      </w:r>
      <w:r w:rsidRPr="007B68AF">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5A2D3B30" w14:textId="77777777" w:rsidR="00C61407" w:rsidRPr="007B68AF" w:rsidRDefault="00C61407" w:rsidP="00C61407">
      <w:pPr>
        <w:rPr>
          <w:rFonts w:ascii="Arial" w:hAnsi="Arial" w:cs="Arial"/>
          <w:lang w:eastAsia="es-ES"/>
        </w:rPr>
      </w:pPr>
    </w:p>
    <w:p w14:paraId="307C384A" w14:textId="144497A7"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Contratista: </w:t>
      </w:r>
      <w:r w:rsidRPr="007B68AF">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67A94C5" w14:textId="77777777" w:rsidR="00C61407" w:rsidRPr="007B68AF" w:rsidRDefault="00C61407" w:rsidP="00C61407">
      <w:pPr>
        <w:rPr>
          <w:rFonts w:ascii="Arial" w:hAnsi="Arial" w:cs="Arial"/>
          <w:lang w:val="es-ES" w:eastAsia="es-ES"/>
        </w:rPr>
      </w:pPr>
    </w:p>
    <w:p w14:paraId="28884E0A" w14:textId="47AA1EC2" w:rsidR="00C61407" w:rsidRPr="007B68AF" w:rsidRDefault="00C61407" w:rsidP="00B66105">
      <w:pPr>
        <w:pStyle w:val="Invias-VietaNumerada"/>
        <w:numPr>
          <w:ilvl w:val="1"/>
          <w:numId w:val="9"/>
        </w:numPr>
        <w:autoSpaceDE w:val="0"/>
        <w:autoSpaceDN w:val="0"/>
        <w:adjustRightInd w:val="0"/>
        <w:spacing w:before="0" w:after="0"/>
        <w:ind w:left="643" w:hanging="502"/>
        <w:rPr>
          <w:rFonts w:ascii="Arial" w:hAnsi="Arial" w:cs="Arial"/>
          <w:sz w:val="20"/>
          <w:szCs w:val="20"/>
          <w:lang w:val="es-CO"/>
        </w:rPr>
      </w:pPr>
      <w:r w:rsidRPr="007B68AF">
        <w:rPr>
          <w:rFonts w:ascii="Arial" w:hAnsi="Arial" w:cs="Arial"/>
          <w:b/>
          <w:bCs/>
          <w:sz w:val="20"/>
          <w:szCs w:val="20"/>
          <w:lang w:val="es-CO"/>
        </w:rPr>
        <w:t>Contrato de Interventoría</w:t>
      </w:r>
      <w:r w:rsidRPr="007B68AF">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646AE678" w14:textId="77777777" w:rsidR="00C61407" w:rsidRPr="007B68AF" w:rsidRDefault="00C61407" w:rsidP="00C61407">
      <w:pPr>
        <w:rPr>
          <w:rFonts w:ascii="Arial" w:hAnsi="Arial" w:cs="Arial"/>
          <w:lang w:eastAsia="es-ES"/>
        </w:rPr>
      </w:pPr>
    </w:p>
    <w:p w14:paraId="10269BB2" w14:textId="74187C4E"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Contrato de Obra: </w:t>
      </w:r>
      <w:r w:rsidRPr="007B68AF">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6A65C00F" w14:textId="77777777" w:rsidR="00C61407" w:rsidRPr="007B68AF" w:rsidRDefault="00C61407" w:rsidP="00C61407">
      <w:pPr>
        <w:rPr>
          <w:rFonts w:ascii="Arial" w:hAnsi="Arial" w:cs="Arial"/>
          <w:lang w:val="es-ES" w:eastAsia="es-ES"/>
        </w:rPr>
      </w:pPr>
    </w:p>
    <w:p w14:paraId="342FA8C6" w14:textId="5C85E5E0"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Documentos Tipo</w:t>
      </w:r>
      <w:bookmarkStart w:id="0" w:name="_Hlk65594486"/>
      <w:r w:rsidRPr="007B68AF">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17D0A7D5" w14:textId="77777777" w:rsidR="00C61407" w:rsidRPr="007B68AF" w:rsidRDefault="00C61407" w:rsidP="00C61407">
      <w:pPr>
        <w:rPr>
          <w:rFonts w:ascii="Arial" w:hAnsi="Arial" w:cs="Arial"/>
          <w:lang w:val="es-ES" w:eastAsia="es-ES"/>
        </w:rPr>
      </w:pPr>
    </w:p>
    <w:p w14:paraId="236A74BF" w14:textId="48D35420"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EPC (por sus siglas en inglés Engineering, Procurement and Construction): </w:t>
      </w:r>
      <w:r w:rsidRPr="007B68AF">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E4F3680" w14:textId="77777777" w:rsidR="00C61407" w:rsidRPr="007B68AF" w:rsidRDefault="00C61407" w:rsidP="00C61407">
      <w:pPr>
        <w:rPr>
          <w:rFonts w:ascii="Arial" w:hAnsi="Arial" w:cs="Arial"/>
          <w:lang w:val="es-ES" w:eastAsia="es-ES"/>
        </w:rPr>
      </w:pPr>
    </w:p>
    <w:p w14:paraId="460D7B6F" w14:textId="6FEAB566"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lastRenderedPageBreak/>
        <w:t xml:space="preserve">Estados Financieros: </w:t>
      </w:r>
      <w:r w:rsidRPr="007B68AF">
        <w:rPr>
          <w:rFonts w:ascii="Arial" w:hAnsi="Arial" w:cs="Arial"/>
          <w:sz w:val="20"/>
          <w:szCs w:val="20"/>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1A3DEF49" w14:textId="77777777" w:rsidR="00C61407" w:rsidRPr="007B68AF" w:rsidRDefault="00C61407" w:rsidP="00C61407">
      <w:pPr>
        <w:rPr>
          <w:rFonts w:ascii="Arial" w:hAnsi="Arial" w:cs="Arial"/>
          <w:lang w:val="es-ES" w:eastAsia="es-ES"/>
        </w:rPr>
      </w:pPr>
    </w:p>
    <w:p w14:paraId="0E452612" w14:textId="55118648"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b/>
          <w:bCs/>
          <w:sz w:val="20"/>
          <w:szCs w:val="20"/>
          <w:lang w:val="es-ES"/>
        </w:rPr>
      </w:pPr>
      <w:r w:rsidRPr="007B68AF">
        <w:rPr>
          <w:rFonts w:ascii="Arial" w:hAnsi="Arial" w:cs="Arial"/>
          <w:b/>
          <w:bCs/>
          <w:sz w:val="20"/>
          <w:szCs w:val="20"/>
          <w:lang w:val="es-ES"/>
        </w:rPr>
        <w:t xml:space="preserve">Estudios Previos: </w:t>
      </w:r>
      <w:r w:rsidRPr="007B68AF">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7B68AF">
        <w:rPr>
          <w:rFonts w:ascii="Arial" w:hAnsi="Arial" w:cs="Arial"/>
          <w:sz w:val="20"/>
          <w:szCs w:val="20"/>
          <w:lang w:val="es-CO"/>
        </w:rPr>
        <w:t>o las normas que lo adicionen, modifiquen o complementen</w:t>
      </w:r>
      <w:r w:rsidRPr="007B68AF">
        <w:rPr>
          <w:rFonts w:ascii="Arial" w:hAnsi="Arial" w:cs="Arial"/>
          <w:b/>
          <w:bCs/>
          <w:sz w:val="20"/>
          <w:szCs w:val="20"/>
          <w:lang w:val="es-ES"/>
        </w:rPr>
        <w:t>.</w:t>
      </w:r>
    </w:p>
    <w:p w14:paraId="1C594BEE" w14:textId="77777777" w:rsidR="00C61407" w:rsidRPr="007B68AF" w:rsidRDefault="00C61407" w:rsidP="00C61407">
      <w:pPr>
        <w:rPr>
          <w:rFonts w:ascii="Arial" w:hAnsi="Arial" w:cs="Arial"/>
          <w:lang w:val="es-ES" w:eastAsia="es-ES"/>
        </w:rPr>
      </w:pPr>
    </w:p>
    <w:p w14:paraId="0DD244BA" w14:textId="28C29FC9"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Formato: </w:t>
      </w:r>
      <w:r w:rsidRPr="007B68AF">
        <w:rPr>
          <w:rFonts w:ascii="Arial" w:hAnsi="Arial" w:cs="Arial"/>
          <w:sz w:val="20"/>
          <w:szCs w:val="20"/>
          <w:lang w:val="es-ES"/>
        </w:rPr>
        <w:t xml:space="preserve">Documentos que aporta el Proponente y que hacen parte integral de su oferta. </w:t>
      </w:r>
    </w:p>
    <w:p w14:paraId="4D78AFF2" w14:textId="77777777" w:rsidR="00C61407" w:rsidRPr="007B68AF" w:rsidRDefault="00C61407" w:rsidP="00C61407">
      <w:pPr>
        <w:rPr>
          <w:rFonts w:ascii="Arial" w:hAnsi="Arial" w:cs="Arial"/>
          <w:lang w:val="es-ES" w:eastAsia="es-ES"/>
        </w:rPr>
      </w:pPr>
    </w:p>
    <w:p w14:paraId="56A35249" w14:textId="2A02AD28"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b/>
          <w:bCs/>
          <w:sz w:val="20"/>
          <w:szCs w:val="20"/>
          <w:lang w:val="es-ES"/>
        </w:rPr>
      </w:pPr>
      <w:r w:rsidRPr="007B68AF">
        <w:rPr>
          <w:rFonts w:ascii="Arial" w:hAnsi="Arial" w:cs="Arial"/>
          <w:b/>
          <w:bCs/>
          <w:sz w:val="20"/>
          <w:szCs w:val="20"/>
          <w:lang w:val="es-ES"/>
        </w:rPr>
        <w:t xml:space="preserve">Formulario: </w:t>
      </w:r>
      <w:r w:rsidRPr="007B68AF">
        <w:rPr>
          <w:rFonts w:ascii="Arial" w:hAnsi="Arial" w:cs="Arial"/>
          <w:sz w:val="20"/>
          <w:szCs w:val="20"/>
          <w:lang w:val="es-ES"/>
        </w:rPr>
        <w:t>Documento por medio del cual la Entidad solicita información específica relacionada con la oferta económica y que debe ser diligenciada por el Proponente.</w:t>
      </w:r>
      <w:r w:rsidRPr="007B68AF">
        <w:rPr>
          <w:rFonts w:ascii="Arial" w:hAnsi="Arial" w:cs="Arial"/>
          <w:b/>
          <w:bCs/>
          <w:sz w:val="20"/>
          <w:szCs w:val="20"/>
          <w:lang w:val="es-ES"/>
        </w:rPr>
        <w:t xml:space="preserve"> </w:t>
      </w:r>
    </w:p>
    <w:p w14:paraId="43B9B3FE" w14:textId="77777777" w:rsidR="00C61407" w:rsidRPr="007B68AF" w:rsidRDefault="00C61407" w:rsidP="00C61407">
      <w:pPr>
        <w:rPr>
          <w:rFonts w:ascii="Arial" w:hAnsi="Arial" w:cs="Arial"/>
          <w:lang w:val="es-ES" w:eastAsia="es-ES"/>
        </w:rPr>
      </w:pPr>
    </w:p>
    <w:p w14:paraId="529895A2" w14:textId="463AF6A8"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Garantía: </w:t>
      </w:r>
      <w:r w:rsidRPr="007B68AF">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5F156DA3" w14:textId="77777777" w:rsidR="00C61407" w:rsidRPr="007B68AF" w:rsidRDefault="00C61407" w:rsidP="00C61407">
      <w:pPr>
        <w:rPr>
          <w:rFonts w:ascii="Arial" w:hAnsi="Arial" w:cs="Arial"/>
          <w:lang w:val="es-ES" w:eastAsia="es-ES"/>
        </w:rPr>
      </w:pPr>
    </w:p>
    <w:p w14:paraId="42B13CE5" w14:textId="541BE18D"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Garantía de Responsabilidad Civil Extracontractual: </w:t>
      </w:r>
      <w:r w:rsidRPr="007B68AF">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4CA8C82C" w14:textId="77777777" w:rsidR="00C61407" w:rsidRPr="007B68AF" w:rsidRDefault="00C61407" w:rsidP="00C61407">
      <w:pPr>
        <w:rPr>
          <w:rFonts w:ascii="Arial" w:hAnsi="Arial" w:cs="Arial"/>
          <w:lang w:val="es-ES" w:eastAsia="es-ES"/>
        </w:rPr>
      </w:pPr>
    </w:p>
    <w:p w14:paraId="2479FD40" w14:textId="021413AF"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Información Pública Reservada: </w:t>
      </w:r>
      <w:r w:rsidRPr="007B68AF">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5743CFEE" w14:textId="77777777" w:rsidR="00C61407" w:rsidRPr="007B68AF" w:rsidRDefault="00C61407" w:rsidP="00C61407">
      <w:pPr>
        <w:rPr>
          <w:rFonts w:ascii="Arial" w:hAnsi="Arial" w:cs="Arial"/>
          <w:lang w:val="es-ES" w:eastAsia="es-ES"/>
        </w:rPr>
      </w:pPr>
    </w:p>
    <w:p w14:paraId="76F554D7" w14:textId="77777777" w:rsidR="00C61407" w:rsidRPr="007B68AF" w:rsidRDefault="00C61407" w:rsidP="00B66105">
      <w:pPr>
        <w:pStyle w:val="Invias-VietaNumerada"/>
        <w:numPr>
          <w:ilvl w:val="1"/>
          <w:numId w:val="9"/>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Infraestructura del Transporte: </w:t>
      </w:r>
      <w:r w:rsidRPr="007B68AF">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7B68AF">
        <w:rPr>
          <w:rFonts w:ascii="Arial" w:hAnsi="Arial" w:cs="Arial"/>
          <w:sz w:val="20"/>
          <w:szCs w:val="20"/>
          <w:vertAlign w:val="superscript"/>
          <w:lang w:val="es-ES"/>
        </w:rPr>
        <w:footnoteReference w:id="3"/>
      </w:r>
      <w:r w:rsidRPr="007B68AF">
        <w:rPr>
          <w:rFonts w:ascii="Arial" w:hAnsi="Arial" w:cs="Arial"/>
          <w:sz w:val="20"/>
          <w:szCs w:val="20"/>
          <w:lang w:val="es-ES"/>
        </w:rPr>
        <w:t>.</w:t>
      </w:r>
    </w:p>
    <w:p w14:paraId="3CC4BF15" w14:textId="77777777" w:rsidR="00C61407" w:rsidRPr="007B68AF" w:rsidRDefault="00C61407" w:rsidP="00C61407">
      <w:pPr>
        <w:pStyle w:val="Invias-VietaNumerada"/>
        <w:autoSpaceDE w:val="0"/>
        <w:autoSpaceDN w:val="0"/>
        <w:adjustRightInd w:val="0"/>
        <w:spacing w:before="0" w:after="0"/>
        <w:ind w:left="644"/>
        <w:rPr>
          <w:rFonts w:ascii="Arial" w:hAnsi="Arial" w:cs="Arial"/>
          <w:sz w:val="20"/>
          <w:szCs w:val="20"/>
          <w:lang w:val="es-ES"/>
        </w:rPr>
      </w:pPr>
      <w:r w:rsidRPr="007B68AF">
        <w:rPr>
          <w:rFonts w:ascii="Arial" w:hAnsi="Arial" w:cs="Arial"/>
          <w:sz w:val="20"/>
          <w:szCs w:val="20"/>
          <w:lang w:val="es-ES"/>
        </w:rPr>
        <w:t>Son las obras realizadas en: </w:t>
      </w:r>
    </w:p>
    <w:p w14:paraId="62E34F96" w14:textId="77777777" w:rsidR="00C61407" w:rsidRPr="007B68AF" w:rsidRDefault="00C61407" w:rsidP="00B66105">
      <w:pPr>
        <w:pStyle w:val="Invias-VietaNumerada"/>
        <w:numPr>
          <w:ilvl w:val="3"/>
          <w:numId w:val="8"/>
        </w:numPr>
        <w:autoSpaceDE w:val="0"/>
        <w:autoSpaceDN w:val="0"/>
        <w:adjustRightInd w:val="0"/>
        <w:spacing w:before="0" w:after="0"/>
        <w:ind w:left="1276"/>
        <w:contextualSpacing/>
        <w:rPr>
          <w:rFonts w:ascii="Arial" w:hAnsi="Arial" w:cs="Arial"/>
          <w:sz w:val="20"/>
          <w:szCs w:val="20"/>
          <w:lang w:val="es-ES"/>
        </w:rPr>
      </w:pPr>
      <w:r w:rsidRPr="007B68AF">
        <w:rPr>
          <w:rFonts w:ascii="Arial" w:hAnsi="Arial" w:cs="Arial"/>
          <w:sz w:val="20"/>
          <w:szCs w:val="20"/>
          <w:lang w:val="es-ES"/>
        </w:rPr>
        <w:t>Vías primarias y secundarias</w:t>
      </w:r>
    </w:p>
    <w:p w14:paraId="457107DB" w14:textId="77777777" w:rsidR="00C61407" w:rsidRPr="007B68AF" w:rsidRDefault="00C61407" w:rsidP="00B66105">
      <w:pPr>
        <w:pStyle w:val="Invias-VietaNumerada"/>
        <w:numPr>
          <w:ilvl w:val="3"/>
          <w:numId w:val="8"/>
        </w:numPr>
        <w:autoSpaceDE w:val="0"/>
        <w:autoSpaceDN w:val="0"/>
        <w:adjustRightInd w:val="0"/>
        <w:spacing w:before="0" w:after="0"/>
        <w:ind w:left="1276"/>
        <w:contextualSpacing/>
        <w:rPr>
          <w:rFonts w:ascii="Arial" w:hAnsi="Arial" w:cs="Arial"/>
          <w:sz w:val="20"/>
          <w:szCs w:val="20"/>
          <w:lang w:val="es-ES"/>
        </w:rPr>
      </w:pPr>
      <w:r w:rsidRPr="007B68AF">
        <w:rPr>
          <w:rFonts w:ascii="Arial" w:hAnsi="Arial" w:cs="Arial"/>
          <w:sz w:val="20"/>
          <w:szCs w:val="20"/>
          <w:lang w:val="es-ES"/>
        </w:rPr>
        <w:t>Vías terciarias</w:t>
      </w:r>
    </w:p>
    <w:p w14:paraId="1C4738A6" w14:textId="77777777" w:rsidR="00C61407" w:rsidRPr="007B68AF" w:rsidRDefault="00C61407" w:rsidP="00B66105">
      <w:pPr>
        <w:pStyle w:val="Invias-VietaNumerada"/>
        <w:numPr>
          <w:ilvl w:val="3"/>
          <w:numId w:val="8"/>
        </w:numPr>
        <w:autoSpaceDE w:val="0"/>
        <w:autoSpaceDN w:val="0"/>
        <w:adjustRightInd w:val="0"/>
        <w:spacing w:before="0" w:after="0"/>
        <w:ind w:left="1276"/>
        <w:contextualSpacing/>
        <w:rPr>
          <w:rFonts w:ascii="Arial" w:hAnsi="Arial" w:cs="Arial"/>
          <w:sz w:val="20"/>
          <w:szCs w:val="20"/>
          <w:lang w:val="es-ES"/>
        </w:rPr>
      </w:pPr>
      <w:r w:rsidRPr="007B68AF">
        <w:rPr>
          <w:rFonts w:ascii="Arial" w:hAnsi="Arial" w:cs="Arial"/>
          <w:sz w:val="20"/>
          <w:szCs w:val="20"/>
          <w:lang w:val="es-ES"/>
        </w:rPr>
        <w:t>Infraestructuras marítimas y fluviales</w:t>
      </w:r>
    </w:p>
    <w:p w14:paraId="7354F4D8" w14:textId="77777777" w:rsidR="00C61407" w:rsidRPr="007B68AF" w:rsidRDefault="00C61407" w:rsidP="00B66105">
      <w:pPr>
        <w:pStyle w:val="Invias-VietaNumerada"/>
        <w:numPr>
          <w:ilvl w:val="3"/>
          <w:numId w:val="8"/>
        </w:numPr>
        <w:autoSpaceDE w:val="0"/>
        <w:autoSpaceDN w:val="0"/>
        <w:adjustRightInd w:val="0"/>
        <w:spacing w:before="0" w:after="0"/>
        <w:ind w:left="1276"/>
        <w:contextualSpacing/>
        <w:rPr>
          <w:rFonts w:ascii="Arial" w:hAnsi="Arial" w:cs="Arial"/>
          <w:sz w:val="20"/>
          <w:szCs w:val="20"/>
          <w:lang w:val="es-ES"/>
        </w:rPr>
      </w:pPr>
      <w:r w:rsidRPr="007B68AF">
        <w:rPr>
          <w:rFonts w:ascii="Arial" w:hAnsi="Arial" w:cs="Arial"/>
          <w:sz w:val="20"/>
          <w:szCs w:val="20"/>
          <w:lang w:val="es-ES"/>
        </w:rPr>
        <w:t>Vías primarias, secundarias o terciarias para atención a emergencias diferentes a contratación directa </w:t>
      </w:r>
    </w:p>
    <w:p w14:paraId="1D41F9AF" w14:textId="77777777" w:rsidR="00C61407" w:rsidRPr="007B68AF" w:rsidRDefault="00C61407" w:rsidP="00B66105">
      <w:pPr>
        <w:pStyle w:val="Invias-VietaNumerada"/>
        <w:numPr>
          <w:ilvl w:val="3"/>
          <w:numId w:val="8"/>
        </w:numPr>
        <w:autoSpaceDE w:val="0"/>
        <w:autoSpaceDN w:val="0"/>
        <w:adjustRightInd w:val="0"/>
        <w:spacing w:before="0" w:after="0"/>
        <w:ind w:left="1276"/>
        <w:contextualSpacing/>
        <w:rPr>
          <w:rFonts w:ascii="Arial" w:hAnsi="Arial" w:cs="Arial"/>
          <w:sz w:val="20"/>
          <w:szCs w:val="20"/>
          <w:lang w:val="es-ES"/>
        </w:rPr>
      </w:pPr>
      <w:r w:rsidRPr="007B68AF">
        <w:rPr>
          <w:rFonts w:ascii="Arial" w:hAnsi="Arial" w:cs="Arial"/>
          <w:sz w:val="20"/>
          <w:szCs w:val="20"/>
          <w:lang w:val="es-ES"/>
        </w:rPr>
        <w:t>Infraestructura férrea </w:t>
      </w:r>
    </w:p>
    <w:p w14:paraId="071461C1" w14:textId="77777777" w:rsidR="00C61407" w:rsidRPr="007B68AF" w:rsidRDefault="00C61407" w:rsidP="00B66105">
      <w:pPr>
        <w:pStyle w:val="Invias-VietaNumerada"/>
        <w:numPr>
          <w:ilvl w:val="3"/>
          <w:numId w:val="8"/>
        </w:numPr>
        <w:autoSpaceDE w:val="0"/>
        <w:autoSpaceDN w:val="0"/>
        <w:adjustRightInd w:val="0"/>
        <w:spacing w:before="0" w:after="0"/>
        <w:ind w:left="1276"/>
        <w:contextualSpacing/>
        <w:rPr>
          <w:rFonts w:ascii="Arial" w:hAnsi="Arial" w:cs="Arial"/>
          <w:sz w:val="20"/>
          <w:szCs w:val="20"/>
          <w:lang w:val="es-ES"/>
        </w:rPr>
      </w:pPr>
      <w:r w:rsidRPr="007B68AF">
        <w:rPr>
          <w:rFonts w:ascii="Arial" w:hAnsi="Arial" w:cs="Arial"/>
          <w:sz w:val="20"/>
          <w:szCs w:val="20"/>
          <w:lang w:val="es-ES"/>
        </w:rPr>
        <w:t>Infraestructura vial urbana </w:t>
      </w:r>
    </w:p>
    <w:p w14:paraId="33F6DEEA" w14:textId="77777777" w:rsidR="00C61407" w:rsidRPr="007B68AF" w:rsidRDefault="00C61407" w:rsidP="00B66105">
      <w:pPr>
        <w:pStyle w:val="Invias-VietaNumerada"/>
        <w:numPr>
          <w:ilvl w:val="3"/>
          <w:numId w:val="8"/>
        </w:numPr>
        <w:autoSpaceDE w:val="0"/>
        <w:autoSpaceDN w:val="0"/>
        <w:adjustRightInd w:val="0"/>
        <w:spacing w:before="0" w:after="0"/>
        <w:ind w:left="1276"/>
        <w:contextualSpacing/>
        <w:rPr>
          <w:rFonts w:ascii="Arial" w:hAnsi="Arial" w:cs="Arial"/>
          <w:sz w:val="20"/>
          <w:szCs w:val="20"/>
          <w:lang w:val="es-ES"/>
        </w:rPr>
      </w:pPr>
      <w:r w:rsidRPr="007B68AF">
        <w:rPr>
          <w:rFonts w:ascii="Arial" w:hAnsi="Arial" w:cs="Arial"/>
          <w:sz w:val="20"/>
          <w:szCs w:val="20"/>
          <w:lang w:val="es-ES"/>
        </w:rPr>
        <w:t>Puentes </w:t>
      </w:r>
    </w:p>
    <w:p w14:paraId="20D27A85" w14:textId="77777777" w:rsidR="00C61407" w:rsidRPr="007B68AF" w:rsidRDefault="00C61407" w:rsidP="00B66105">
      <w:pPr>
        <w:pStyle w:val="Invias-VietaNumerada"/>
        <w:numPr>
          <w:ilvl w:val="3"/>
          <w:numId w:val="8"/>
        </w:numPr>
        <w:autoSpaceDE w:val="0"/>
        <w:autoSpaceDN w:val="0"/>
        <w:adjustRightInd w:val="0"/>
        <w:spacing w:before="0" w:after="0"/>
        <w:ind w:left="1276"/>
        <w:contextualSpacing/>
        <w:rPr>
          <w:rFonts w:ascii="Arial" w:hAnsi="Arial" w:cs="Arial"/>
          <w:sz w:val="20"/>
          <w:szCs w:val="20"/>
          <w:lang w:val="es-ES"/>
        </w:rPr>
      </w:pPr>
      <w:r w:rsidRPr="007B68AF">
        <w:rPr>
          <w:rFonts w:ascii="Arial" w:hAnsi="Arial" w:cs="Arial"/>
          <w:sz w:val="20"/>
          <w:szCs w:val="20"/>
          <w:lang w:val="es-ES"/>
        </w:rPr>
        <w:t>Infraestructura Aeroportuaria</w:t>
      </w:r>
    </w:p>
    <w:p w14:paraId="45B30D0B" w14:textId="77777777" w:rsidR="00C61407" w:rsidRPr="007B68AF" w:rsidRDefault="00C61407" w:rsidP="00C61407">
      <w:pPr>
        <w:jc w:val="both"/>
        <w:rPr>
          <w:rFonts w:ascii="Arial" w:hAnsi="Arial" w:cs="Arial"/>
          <w:sz w:val="20"/>
          <w:szCs w:val="20"/>
          <w:lang w:val="es-ES"/>
        </w:rPr>
      </w:pPr>
    </w:p>
    <w:p w14:paraId="010838D7" w14:textId="77777777"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b/>
          <w:sz w:val="20"/>
          <w:szCs w:val="20"/>
          <w:lang w:val="es-ES"/>
        </w:rPr>
      </w:pPr>
      <w:r w:rsidRPr="007B68AF">
        <w:rPr>
          <w:rFonts w:ascii="Arial" w:hAnsi="Arial" w:cs="Arial"/>
          <w:b/>
          <w:bCs/>
          <w:sz w:val="20"/>
          <w:szCs w:val="20"/>
          <w:lang w:val="es-CO"/>
        </w:rPr>
        <w:lastRenderedPageBreak/>
        <w:t>Interventor(a):</w:t>
      </w:r>
      <w:r w:rsidRPr="007B68AF">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33793B6A" w14:textId="5F8CAF82"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Legalización: </w:t>
      </w:r>
      <w:r w:rsidRPr="007B68AF">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335FB19" w14:textId="77777777" w:rsidR="00C61407" w:rsidRPr="007B68AF" w:rsidRDefault="00C61407" w:rsidP="00C61407">
      <w:pPr>
        <w:rPr>
          <w:rFonts w:ascii="Arial" w:hAnsi="Arial" w:cs="Arial"/>
          <w:lang w:val="es-ES" w:eastAsia="es-ES"/>
        </w:rPr>
      </w:pPr>
    </w:p>
    <w:p w14:paraId="4CE92AE6" w14:textId="38EEC500"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b/>
          <w:bCs/>
          <w:sz w:val="20"/>
          <w:szCs w:val="20"/>
          <w:lang w:val="es-ES"/>
        </w:rPr>
      </w:pPr>
      <w:r w:rsidRPr="007B68AF">
        <w:rPr>
          <w:rFonts w:ascii="Arial" w:hAnsi="Arial" w:cs="Arial"/>
          <w:b/>
          <w:bCs/>
          <w:sz w:val="20"/>
          <w:szCs w:val="20"/>
          <w:lang w:val="es-ES"/>
        </w:rPr>
        <w:t xml:space="preserve">Matriz: </w:t>
      </w:r>
      <w:r w:rsidRPr="007B68AF">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7B68AF">
        <w:rPr>
          <w:rFonts w:ascii="Arial" w:hAnsi="Arial" w:cs="Arial"/>
          <w:b/>
          <w:bCs/>
          <w:sz w:val="20"/>
          <w:szCs w:val="20"/>
          <w:lang w:val="es-ES"/>
        </w:rPr>
        <w:t xml:space="preserve"> </w:t>
      </w:r>
    </w:p>
    <w:p w14:paraId="3B085F73" w14:textId="77777777" w:rsidR="00C61407" w:rsidRPr="007B68AF" w:rsidRDefault="00C61407" w:rsidP="00C61407">
      <w:pPr>
        <w:rPr>
          <w:rFonts w:ascii="Arial" w:hAnsi="Arial" w:cs="Arial"/>
          <w:lang w:val="es-ES" w:eastAsia="es-ES"/>
        </w:rPr>
      </w:pPr>
    </w:p>
    <w:p w14:paraId="281F9348" w14:textId="4B429F6F"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b/>
          <w:bCs/>
          <w:sz w:val="20"/>
          <w:szCs w:val="20"/>
          <w:lang w:val="es-ES"/>
        </w:rPr>
      </w:pPr>
      <w:r w:rsidRPr="007B68AF">
        <w:rPr>
          <w:rFonts w:ascii="Arial" w:hAnsi="Arial" w:cs="Arial"/>
          <w:b/>
          <w:bCs/>
          <w:sz w:val="20"/>
          <w:szCs w:val="20"/>
          <w:lang w:val="es-ES"/>
        </w:rPr>
        <w:t xml:space="preserve">Medio Magnético: </w:t>
      </w:r>
      <w:r w:rsidRPr="007B68AF">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7B68AF">
        <w:rPr>
          <w:rFonts w:ascii="Arial" w:hAnsi="Arial" w:cs="Arial"/>
          <w:b/>
          <w:bCs/>
          <w:sz w:val="20"/>
          <w:szCs w:val="20"/>
          <w:lang w:val="es-ES"/>
        </w:rPr>
        <w:t xml:space="preserve"> </w:t>
      </w:r>
    </w:p>
    <w:p w14:paraId="55EB4B4D" w14:textId="77777777" w:rsidR="00C61407" w:rsidRPr="007B68AF" w:rsidRDefault="00C61407" w:rsidP="00C61407">
      <w:pPr>
        <w:rPr>
          <w:rFonts w:ascii="Arial" w:hAnsi="Arial" w:cs="Arial"/>
          <w:lang w:val="es-ES" w:eastAsia="es-ES"/>
        </w:rPr>
      </w:pPr>
    </w:p>
    <w:p w14:paraId="5E620B85" w14:textId="3EB4AAFB"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Pago Anticipado: </w:t>
      </w:r>
      <w:r w:rsidRPr="007B68AF">
        <w:rPr>
          <w:rFonts w:ascii="Arial" w:hAnsi="Arial" w:cs="Arial"/>
          <w:sz w:val="20"/>
          <w:szCs w:val="20"/>
          <w:lang w:val="es-ES"/>
        </w:rPr>
        <w:t xml:space="preserve">Extinción anticipada de obligaciones a través del pago de una parte del precio del Contrato. </w:t>
      </w:r>
    </w:p>
    <w:p w14:paraId="34102924" w14:textId="77777777" w:rsidR="00C61407" w:rsidRPr="007B68AF" w:rsidRDefault="00C61407" w:rsidP="00C61407">
      <w:pPr>
        <w:rPr>
          <w:rFonts w:ascii="Arial" w:hAnsi="Arial" w:cs="Arial"/>
          <w:lang w:val="es-ES" w:eastAsia="es-ES"/>
        </w:rPr>
      </w:pPr>
    </w:p>
    <w:p w14:paraId="7260C967" w14:textId="6B070844"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Pliego de Condiciones:</w:t>
      </w:r>
      <w:r w:rsidRPr="007B68AF">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07D50FC5" w14:textId="77777777" w:rsidR="00C61407" w:rsidRPr="007B68AF" w:rsidRDefault="00C61407" w:rsidP="00C61407">
      <w:pPr>
        <w:rPr>
          <w:rFonts w:ascii="Arial" w:hAnsi="Arial" w:cs="Arial"/>
          <w:lang w:val="es-ES" w:eastAsia="es-ES"/>
        </w:rPr>
      </w:pPr>
    </w:p>
    <w:p w14:paraId="061B5754" w14:textId="13CA9DCF"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rPr>
      </w:pPr>
      <w:r w:rsidRPr="007B68AF">
        <w:rPr>
          <w:rFonts w:ascii="Arial" w:hAnsi="Arial" w:cs="Arial"/>
          <w:b/>
          <w:bCs/>
          <w:sz w:val="20"/>
          <w:szCs w:val="20"/>
        </w:rPr>
        <w:t>Pliego de Condiciones Tipo</w:t>
      </w:r>
      <w:r w:rsidRPr="007B68AF">
        <w:rPr>
          <w:rFonts w:ascii="Arial" w:hAnsi="Arial" w:cs="Arial"/>
          <w:sz w:val="20"/>
          <w:szCs w:val="20"/>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5F14CC3D" w14:textId="77777777" w:rsidR="00C61407" w:rsidRPr="007B68AF" w:rsidRDefault="00C61407" w:rsidP="00C61407">
      <w:pPr>
        <w:rPr>
          <w:rFonts w:ascii="Arial" w:hAnsi="Arial" w:cs="Arial"/>
          <w:lang w:val="en-US" w:eastAsia="es-ES"/>
        </w:rPr>
      </w:pPr>
    </w:p>
    <w:p w14:paraId="61F1DC00" w14:textId="3BEC2949"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Porcentaje de AIU: </w:t>
      </w:r>
      <w:r w:rsidRPr="007B68AF">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6DF8A949" w14:textId="77777777" w:rsidR="00C61407" w:rsidRPr="007B68AF" w:rsidRDefault="00C61407" w:rsidP="00C61407">
      <w:pPr>
        <w:rPr>
          <w:rFonts w:ascii="Arial" w:hAnsi="Arial" w:cs="Arial"/>
          <w:lang w:val="es-ES" w:eastAsia="es-ES"/>
        </w:rPr>
      </w:pPr>
    </w:p>
    <w:p w14:paraId="1691C578" w14:textId="77835891"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Precio Global: </w:t>
      </w:r>
      <w:r w:rsidRPr="007B68AF">
        <w:rPr>
          <w:rFonts w:ascii="Arial" w:hAnsi="Arial" w:cs="Arial"/>
          <w:sz w:val="20"/>
          <w:szCs w:val="20"/>
          <w:lang w:val="es-ES"/>
        </w:rPr>
        <w:t>Modalidad de pago</w:t>
      </w:r>
      <w:r w:rsidRPr="007B68AF">
        <w:rPr>
          <w:rFonts w:ascii="Arial" w:hAnsi="Arial" w:cs="Arial"/>
          <w:b/>
          <w:bCs/>
          <w:sz w:val="20"/>
          <w:szCs w:val="20"/>
          <w:lang w:val="es-ES"/>
        </w:rPr>
        <w:t xml:space="preserve"> </w:t>
      </w:r>
      <w:r w:rsidRPr="007B68AF">
        <w:rPr>
          <w:rFonts w:ascii="Arial" w:hAnsi="Arial" w:cs="Arial"/>
          <w:sz w:val="20"/>
          <w:szCs w:val="20"/>
          <w:lang w:val="es-ES"/>
        </w:rPr>
        <w:t>cierto, cerrado e inalterable como única remuneración por el cumplimiento del objeto contratado.</w:t>
      </w:r>
    </w:p>
    <w:p w14:paraId="04E9A70B" w14:textId="77777777" w:rsidR="00C61407" w:rsidRPr="007B68AF" w:rsidRDefault="00C61407" w:rsidP="00C61407">
      <w:pPr>
        <w:rPr>
          <w:rFonts w:ascii="Arial" w:hAnsi="Arial" w:cs="Arial"/>
          <w:lang w:val="es-ES" w:eastAsia="es-ES"/>
        </w:rPr>
      </w:pPr>
    </w:p>
    <w:p w14:paraId="71513B6C" w14:textId="12BA07EC"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CO"/>
        </w:rPr>
      </w:pPr>
      <w:r w:rsidRPr="007B68AF">
        <w:rPr>
          <w:rFonts w:ascii="Arial" w:hAnsi="Arial" w:cs="Arial"/>
          <w:b/>
          <w:bCs/>
          <w:sz w:val="20"/>
          <w:szCs w:val="20"/>
          <w:lang w:val="es-ES"/>
        </w:rPr>
        <w:t xml:space="preserve">Precios Unitarios: </w:t>
      </w:r>
      <w:r w:rsidRPr="007B68AF">
        <w:rPr>
          <w:rFonts w:ascii="Arial" w:hAnsi="Arial" w:cs="Arial"/>
          <w:sz w:val="20"/>
          <w:szCs w:val="20"/>
          <w:lang w:val="es-ES"/>
        </w:rPr>
        <w:t xml:space="preserve">Modalidad </w:t>
      </w:r>
      <w:r w:rsidRPr="007B68AF">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05CEA1AF" w14:textId="77777777" w:rsidR="00C61407" w:rsidRPr="007B68AF" w:rsidRDefault="00C61407" w:rsidP="00C61407">
      <w:pPr>
        <w:rPr>
          <w:rFonts w:ascii="Arial" w:hAnsi="Arial" w:cs="Arial"/>
          <w:lang w:eastAsia="es-ES"/>
        </w:rPr>
      </w:pPr>
    </w:p>
    <w:p w14:paraId="54618C3A" w14:textId="631D6BD9"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Presupuesto Oficial: </w:t>
      </w:r>
      <w:r w:rsidRPr="007B68AF">
        <w:rPr>
          <w:rFonts w:ascii="Arial" w:hAnsi="Arial" w:cs="Arial"/>
          <w:sz w:val="20"/>
          <w:szCs w:val="20"/>
          <w:lang w:val="es-ES"/>
        </w:rPr>
        <w:t>Valor total que la Entidad determina como necesario para ejecutar el objeto del contrato con base en el estudio previo y el análisis del sector.</w:t>
      </w:r>
    </w:p>
    <w:p w14:paraId="7ABF434A" w14:textId="77777777" w:rsidR="00C61407" w:rsidRPr="007B68AF" w:rsidRDefault="00C61407" w:rsidP="00C61407">
      <w:pPr>
        <w:rPr>
          <w:rFonts w:ascii="Arial" w:hAnsi="Arial" w:cs="Arial"/>
          <w:lang w:val="es-ES" w:eastAsia="es-ES"/>
        </w:rPr>
      </w:pPr>
    </w:p>
    <w:p w14:paraId="3D4D7FC9" w14:textId="16855776"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Proponente: </w:t>
      </w:r>
      <w:r w:rsidRPr="007B68AF">
        <w:rPr>
          <w:rFonts w:ascii="Arial" w:hAnsi="Arial" w:cs="Arial"/>
          <w:sz w:val="20"/>
          <w:szCs w:val="20"/>
          <w:lang w:val="es-ES"/>
        </w:rPr>
        <w:t xml:space="preserve">Persona o grupo de personas que presentan una oferta para participar en el Proceso de Contratación. </w:t>
      </w:r>
    </w:p>
    <w:p w14:paraId="1478FACC" w14:textId="77777777" w:rsidR="00C61407" w:rsidRPr="007B68AF" w:rsidRDefault="00C61407" w:rsidP="00C61407">
      <w:pPr>
        <w:rPr>
          <w:rFonts w:ascii="Arial" w:hAnsi="Arial" w:cs="Arial"/>
          <w:lang w:val="es-ES" w:eastAsia="es-ES"/>
        </w:rPr>
      </w:pPr>
    </w:p>
    <w:p w14:paraId="612C1F61" w14:textId="003A2F0B"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Proponente Plural: </w:t>
      </w:r>
      <w:r w:rsidRPr="007B68AF">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532B5EAF" w14:textId="77777777" w:rsidR="00C61407" w:rsidRPr="007B68AF" w:rsidRDefault="00C61407" w:rsidP="00C61407">
      <w:pPr>
        <w:rPr>
          <w:rFonts w:ascii="Arial" w:hAnsi="Arial" w:cs="Arial"/>
          <w:lang w:val="es-ES" w:eastAsia="es-ES"/>
        </w:rPr>
      </w:pPr>
    </w:p>
    <w:p w14:paraId="74BCB283" w14:textId="41DC476D"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b/>
          <w:bCs/>
          <w:sz w:val="20"/>
          <w:szCs w:val="20"/>
          <w:lang w:val="es-ES"/>
        </w:rPr>
      </w:pPr>
      <w:r w:rsidRPr="007B68AF">
        <w:rPr>
          <w:rFonts w:ascii="Arial" w:hAnsi="Arial" w:cs="Arial"/>
          <w:b/>
          <w:bCs/>
          <w:sz w:val="20"/>
          <w:szCs w:val="20"/>
          <w:lang w:val="es-ES"/>
        </w:rPr>
        <w:t xml:space="preserve">Reembolso de Gastos: </w:t>
      </w:r>
      <w:r w:rsidRPr="007B68AF">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7B68AF">
        <w:rPr>
          <w:rFonts w:ascii="Arial" w:hAnsi="Arial" w:cs="Arial"/>
          <w:b/>
          <w:bCs/>
          <w:sz w:val="20"/>
          <w:szCs w:val="20"/>
          <w:lang w:val="es-ES"/>
        </w:rPr>
        <w:t>.</w:t>
      </w:r>
    </w:p>
    <w:p w14:paraId="3AACFF62" w14:textId="77777777" w:rsidR="00C61407" w:rsidRPr="007B68AF" w:rsidRDefault="00C61407" w:rsidP="00C61407">
      <w:pPr>
        <w:rPr>
          <w:rFonts w:ascii="Arial" w:hAnsi="Arial" w:cs="Arial"/>
          <w:lang w:val="es-ES" w:eastAsia="es-ES"/>
        </w:rPr>
      </w:pPr>
    </w:p>
    <w:p w14:paraId="06194979" w14:textId="77777777"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Selección Objetiva: </w:t>
      </w:r>
      <w:r w:rsidRPr="007B68AF">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324606E" w14:textId="19CE23D4"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Sobre 1: </w:t>
      </w:r>
      <w:r w:rsidRPr="007B68AF">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14412B99" w14:textId="77777777" w:rsidR="00C61407" w:rsidRPr="007B68AF" w:rsidRDefault="00C61407" w:rsidP="00C61407">
      <w:pPr>
        <w:rPr>
          <w:rFonts w:ascii="Arial" w:hAnsi="Arial" w:cs="Arial"/>
          <w:lang w:val="es-ES" w:eastAsia="es-ES"/>
        </w:rPr>
      </w:pPr>
    </w:p>
    <w:p w14:paraId="75941BA6" w14:textId="23324D2C"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Sobre 2: </w:t>
      </w:r>
      <w:r w:rsidRPr="007B68AF">
        <w:rPr>
          <w:rFonts w:ascii="Arial" w:hAnsi="Arial" w:cs="Arial"/>
          <w:sz w:val="20"/>
          <w:szCs w:val="20"/>
          <w:lang w:val="es-ES"/>
        </w:rPr>
        <w:t>Instrumento que permite incluir la oferta económica.</w:t>
      </w:r>
    </w:p>
    <w:p w14:paraId="5BC75A7D" w14:textId="77777777" w:rsidR="00C61407" w:rsidRPr="007B68AF" w:rsidRDefault="00C61407" w:rsidP="00C61407">
      <w:pPr>
        <w:rPr>
          <w:rFonts w:ascii="Arial" w:hAnsi="Arial" w:cs="Arial"/>
          <w:lang w:val="es-ES" w:eastAsia="es-ES"/>
        </w:rPr>
      </w:pPr>
    </w:p>
    <w:p w14:paraId="4DF59847" w14:textId="09E74E85"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Subcontratista: </w:t>
      </w:r>
      <w:r w:rsidRPr="007B68AF">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09BC0762" w14:textId="77777777" w:rsidR="00C61407" w:rsidRPr="007B68AF" w:rsidRDefault="00C61407" w:rsidP="00C61407">
      <w:pPr>
        <w:rPr>
          <w:rFonts w:ascii="Arial" w:hAnsi="Arial" w:cs="Arial"/>
          <w:lang w:val="es-ES" w:eastAsia="es-ES"/>
        </w:rPr>
      </w:pPr>
    </w:p>
    <w:p w14:paraId="61DFC810" w14:textId="0D73DD86"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Sucursal: </w:t>
      </w:r>
      <w:r w:rsidRPr="007B68AF">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31060385" w14:textId="77777777" w:rsidR="00C61407" w:rsidRPr="007B68AF" w:rsidRDefault="00C61407" w:rsidP="00C61407">
      <w:pPr>
        <w:rPr>
          <w:rFonts w:ascii="Arial" w:hAnsi="Arial" w:cs="Arial"/>
          <w:lang w:val="es-ES" w:eastAsia="es-ES"/>
        </w:rPr>
      </w:pPr>
    </w:p>
    <w:p w14:paraId="610AF9B5" w14:textId="4EC1D4BD"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b/>
          <w:bCs/>
          <w:sz w:val="20"/>
          <w:szCs w:val="20"/>
          <w:lang w:val="es-ES"/>
        </w:rPr>
      </w:pPr>
      <w:bookmarkStart w:id="1" w:name="_Hlk511321952"/>
      <w:r w:rsidRPr="007B68AF">
        <w:rPr>
          <w:rFonts w:ascii="Arial" w:hAnsi="Arial" w:cs="Arial"/>
          <w:b/>
          <w:bCs/>
          <w:sz w:val="20"/>
          <w:szCs w:val="20"/>
          <w:lang w:val="es-ES"/>
        </w:rPr>
        <w:t xml:space="preserve">Trato Nacional: </w:t>
      </w:r>
      <w:r w:rsidRPr="007B68AF">
        <w:rPr>
          <w:rFonts w:ascii="Arial" w:hAnsi="Arial" w:cs="Arial"/>
          <w:sz w:val="20"/>
          <w:szCs w:val="20"/>
          <w:lang w:val="es-ES"/>
        </w:rPr>
        <w:t>Principio según el cual un Estado concede a los nacionales de otro Estado el mismo trato que otorga a sus nacionales.</w:t>
      </w:r>
      <w:r w:rsidRPr="007B68AF">
        <w:rPr>
          <w:rFonts w:ascii="Arial" w:hAnsi="Arial" w:cs="Arial"/>
          <w:b/>
          <w:bCs/>
          <w:sz w:val="20"/>
          <w:szCs w:val="20"/>
          <w:lang w:val="es-ES"/>
        </w:rPr>
        <w:t xml:space="preserve"> </w:t>
      </w:r>
    </w:p>
    <w:p w14:paraId="7D0B452D" w14:textId="77777777" w:rsidR="00C61407" w:rsidRPr="007B68AF" w:rsidRDefault="00C61407" w:rsidP="00C61407">
      <w:pPr>
        <w:rPr>
          <w:rFonts w:ascii="Arial" w:hAnsi="Arial" w:cs="Arial"/>
          <w:lang w:val="es-ES" w:eastAsia="es-ES"/>
        </w:rPr>
      </w:pPr>
    </w:p>
    <w:bookmarkEnd w:id="1"/>
    <w:p w14:paraId="7D1A842B" w14:textId="3469CC7B"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b/>
          <w:bCs/>
          <w:sz w:val="20"/>
          <w:szCs w:val="20"/>
          <w:lang w:val="es-ES"/>
        </w:rPr>
      </w:pPr>
      <w:r w:rsidRPr="007B68AF">
        <w:rPr>
          <w:rFonts w:ascii="Arial" w:hAnsi="Arial" w:cs="Arial"/>
          <w:b/>
          <w:bCs/>
          <w:sz w:val="20"/>
          <w:szCs w:val="20"/>
          <w:lang w:val="es-ES"/>
        </w:rPr>
        <w:t xml:space="preserve">Unión Temporal: </w:t>
      </w:r>
      <w:r w:rsidRPr="007B68AF">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7B68AF">
        <w:rPr>
          <w:rFonts w:ascii="Arial" w:hAnsi="Arial" w:cs="Arial"/>
          <w:b/>
          <w:bCs/>
          <w:sz w:val="20"/>
          <w:szCs w:val="20"/>
          <w:lang w:val="es-ES"/>
        </w:rPr>
        <w:t xml:space="preserve"> </w:t>
      </w:r>
    </w:p>
    <w:p w14:paraId="59D64B58" w14:textId="77777777" w:rsidR="00C61407" w:rsidRPr="007B68AF" w:rsidRDefault="00C61407" w:rsidP="00C61407">
      <w:pPr>
        <w:rPr>
          <w:rFonts w:ascii="Arial" w:hAnsi="Arial" w:cs="Arial"/>
          <w:lang w:val="es-ES" w:eastAsia="es-ES"/>
        </w:rPr>
      </w:pPr>
    </w:p>
    <w:p w14:paraId="7D4D69A4" w14:textId="0D1565CF"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Utilidad Operacional: </w:t>
      </w:r>
      <w:r w:rsidRPr="007B68AF">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08EF6CD3" w14:textId="77777777" w:rsidR="00C61407" w:rsidRPr="007B68AF" w:rsidRDefault="00C61407" w:rsidP="00C61407">
      <w:pPr>
        <w:rPr>
          <w:rFonts w:ascii="Arial" w:hAnsi="Arial" w:cs="Arial"/>
          <w:lang w:val="es-ES" w:eastAsia="es-ES"/>
        </w:rPr>
      </w:pPr>
    </w:p>
    <w:p w14:paraId="1DDABAE1" w14:textId="642E9E16" w:rsidR="00C61407" w:rsidRPr="007B68AF" w:rsidRDefault="00C61407" w:rsidP="00B66105">
      <w:pPr>
        <w:pStyle w:val="Invias-VietaNumerada"/>
        <w:numPr>
          <w:ilvl w:val="1"/>
          <w:numId w:val="9"/>
        </w:numPr>
        <w:autoSpaceDE w:val="0"/>
        <w:autoSpaceDN w:val="0"/>
        <w:adjustRightInd w:val="0"/>
        <w:spacing w:before="0" w:after="0"/>
        <w:ind w:left="647" w:hanging="505"/>
        <w:rPr>
          <w:rFonts w:ascii="Arial" w:hAnsi="Arial" w:cs="Arial"/>
          <w:sz w:val="20"/>
          <w:szCs w:val="20"/>
          <w:lang w:val="es-ES"/>
        </w:rPr>
      </w:pPr>
      <w:r w:rsidRPr="007B68AF">
        <w:rPr>
          <w:rFonts w:ascii="Arial" w:hAnsi="Arial" w:cs="Arial"/>
          <w:b/>
          <w:bCs/>
          <w:sz w:val="20"/>
          <w:szCs w:val="20"/>
          <w:lang w:val="es-ES"/>
        </w:rPr>
        <w:t xml:space="preserve">Vigencia Fiscal: </w:t>
      </w:r>
      <w:r w:rsidRPr="007B68AF">
        <w:rPr>
          <w:rFonts w:ascii="Arial" w:hAnsi="Arial" w:cs="Arial"/>
          <w:sz w:val="20"/>
          <w:szCs w:val="20"/>
          <w:lang w:val="es-ES"/>
        </w:rPr>
        <w:t>Período que comprende desde el 1 de enero hasta el 31 de diciembre de cada año.</w:t>
      </w:r>
    </w:p>
    <w:p w14:paraId="03C708D3" w14:textId="77777777" w:rsidR="00C61407" w:rsidRPr="007B68AF" w:rsidRDefault="00C61407" w:rsidP="00C61407">
      <w:pPr>
        <w:jc w:val="both"/>
        <w:rPr>
          <w:rFonts w:ascii="Arial" w:hAnsi="Arial" w:cs="Arial"/>
          <w:sz w:val="20"/>
          <w:szCs w:val="20"/>
          <w:lang w:val="es-ES" w:eastAsia="es-ES"/>
        </w:rPr>
      </w:pPr>
    </w:p>
    <w:p w14:paraId="05AA2E38" w14:textId="77777777" w:rsidR="00C61407" w:rsidRPr="007B68AF" w:rsidRDefault="00C61407" w:rsidP="00B66105">
      <w:pPr>
        <w:pStyle w:val="Prrafodelista"/>
        <w:numPr>
          <w:ilvl w:val="0"/>
          <w:numId w:val="8"/>
        </w:numPr>
        <w:jc w:val="both"/>
        <w:rPr>
          <w:rFonts w:ascii="Arial" w:hAnsi="Arial" w:cs="Arial"/>
          <w:b/>
          <w:sz w:val="20"/>
          <w:szCs w:val="20"/>
          <w:lang w:val="es-ES"/>
        </w:rPr>
      </w:pPr>
      <w:r w:rsidRPr="007B68AF">
        <w:rPr>
          <w:rFonts w:ascii="Arial" w:hAnsi="Arial" w:cs="Arial"/>
          <w:b/>
          <w:sz w:val="20"/>
          <w:szCs w:val="20"/>
          <w:lang w:val="es-ES"/>
        </w:rPr>
        <w:t>GLOSARIO ESPECÍFICO TÉCNICO</w:t>
      </w:r>
    </w:p>
    <w:p w14:paraId="6CBBCA38" w14:textId="77777777" w:rsidR="00C61407" w:rsidRPr="007B68AF" w:rsidRDefault="00C61407" w:rsidP="00C61407">
      <w:pPr>
        <w:jc w:val="both"/>
        <w:rPr>
          <w:rFonts w:ascii="Arial" w:hAnsi="Arial" w:cs="Arial"/>
          <w:b/>
          <w:sz w:val="20"/>
          <w:szCs w:val="20"/>
          <w:lang w:val="es-ES"/>
        </w:rPr>
      </w:pPr>
    </w:p>
    <w:p w14:paraId="7B49C92A" w14:textId="77777777" w:rsidR="00C61407" w:rsidRPr="007B68AF" w:rsidRDefault="00C61407" w:rsidP="00C61407">
      <w:pPr>
        <w:jc w:val="both"/>
        <w:rPr>
          <w:rFonts w:ascii="Arial" w:hAnsi="Arial" w:cs="Arial"/>
          <w:sz w:val="20"/>
          <w:szCs w:val="20"/>
          <w:lang w:val="es-ES"/>
        </w:rPr>
      </w:pPr>
      <w:r w:rsidRPr="007B68AF">
        <w:rPr>
          <w:rFonts w:ascii="Arial" w:hAnsi="Arial" w:cs="Arial"/>
          <w:sz w:val="20"/>
          <w:szCs w:val="20"/>
          <w:highlight w:val="lightGray"/>
          <w:lang w:val="es-ES"/>
        </w:rPr>
        <w:t xml:space="preserve">[La Entidad deberá incorporar en orden alfabético los conceptos adicionales que apliquen al </w:t>
      </w:r>
      <w:r w:rsidRPr="007B68AF">
        <w:rPr>
          <w:rFonts w:ascii="Arial" w:eastAsia="Arial" w:hAnsi="Arial" w:cs="Arial"/>
          <w:sz w:val="20"/>
          <w:szCs w:val="20"/>
          <w:highlight w:val="lightGray"/>
          <w:lang w:val="es-ES"/>
        </w:rPr>
        <w:t>Proceso</w:t>
      </w:r>
      <w:r w:rsidRPr="007B68AF">
        <w:rPr>
          <w:rFonts w:ascii="Arial" w:hAnsi="Arial" w:cs="Arial"/>
          <w:sz w:val="20"/>
          <w:szCs w:val="20"/>
          <w:highlight w:val="lightGray"/>
          <w:lang w:val="es-ES"/>
        </w:rPr>
        <w:t xml:space="preserve"> de </w:t>
      </w:r>
      <w:r w:rsidRPr="007B68AF">
        <w:rPr>
          <w:rFonts w:ascii="Arial" w:eastAsia="Arial" w:hAnsi="Arial" w:cs="Arial"/>
          <w:sz w:val="20"/>
          <w:szCs w:val="20"/>
          <w:highlight w:val="lightGray"/>
          <w:lang w:val="es-ES"/>
        </w:rPr>
        <w:t>Contratación</w:t>
      </w:r>
      <w:r w:rsidRPr="007B68AF">
        <w:rPr>
          <w:rFonts w:ascii="Arial" w:hAnsi="Arial" w:cs="Arial"/>
          <w:sz w:val="20"/>
          <w:szCs w:val="20"/>
          <w:highlight w:val="lightGray"/>
          <w:lang w:val="es-ES"/>
        </w:rPr>
        <w:t xml:space="preserve"> que no estén incluidos en el presente anexo o en la normatividad que sea aplicable en la materia de infraestructura de transporte, como es el caso de la Ley 1682 de 2013.]</w:t>
      </w:r>
      <w:r w:rsidRPr="007B68AF">
        <w:rPr>
          <w:rFonts w:ascii="Arial" w:hAnsi="Arial" w:cs="Arial"/>
          <w:sz w:val="20"/>
          <w:szCs w:val="20"/>
          <w:lang w:val="es-ES"/>
        </w:rPr>
        <w:t xml:space="preserve"> La entidad podrá acudir al Glosario Técnico de otros documentos Tipo vigentes, en el evento en que las definiciones no se encuentren contenidas en el presente Glosario.</w:t>
      </w:r>
    </w:p>
    <w:p w14:paraId="58B75627" w14:textId="77777777" w:rsidR="00C61407" w:rsidRPr="007B68AF" w:rsidRDefault="00C61407" w:rsidP="00C61407">
      <w:pPr>
        <w:jc w:val="both"/>
        <w:rPr>
          <w:rFonts w:ascii="Arial" w:hAnsi="Arial" w:cs="Arial"/>
          <w:b/>
          <w:bCs/>
          <w:sz w:val="20"/>
          <w:szCs w:val="20"/>
          <w:lang w:val="es-ES"/>
        </w:rPr>
      </w:pPr>
    </w:p>
    <w:p w14:paraId="0C7106CA" w14:textId="77777777" w:rsidR="00C61407" w:rsidRPr="007B68AF" w:rsidRDefault="00C61407" w:rsidP="00C61407">
      <w:pPr>
        <w:jc w:val="both"/>
        <w:rPr>
          <w:rFonts w:ascii="Arial" w:hAnsi="Arial" w:cs="Arial"/>
          <w:b/>
          <w:sz w:val="20"/>
          <w:szCs w:val="20"/>
          <w:lang w:val="es-ES"/>
        </w:rPr>
      </w:pPr>
      <w:r w:rsidRPr="007B68AF">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7B68AF">
        <w:rPr>
          <w:rFonts w:ascii="Arial" w:hAnsi="Arial" w:cs="Arial"/>
          <w:i/>
          <w:iCs/>
          <w:sz w:val="20"/>
          <w:szCs w:val="20"/>
          <w:highlight w:val="lightGray"/>
          <w:lang w:val="es-ES"/>
        </w:rPr>
        <w:t>matriz y guía para realizar la categorización de la red vial nacional</w:t>
      </w:r>
      <w:r w:rsidRPr="007B68AF">
        <w:rPr>
          <w:rFonts w:ascii="Arial" w:hAnsi="Arial" w:cs="Arial"/>
          <w:sz w:val="20"/>
          <w:szCs w:val="20"/>
          <w:highlight w:val="lightGray"/>
          <w:lang w:val="es-ES"/>
        </w:rPr>
        <w:t>.]</w:t>
      </w:r>
    </w:p>
    <w:p w14:paraId="671E2715" w14:textId="77777777" w:rsidR="00C61407" w:rsidRPr="007B68AF" w:rsidRDefault="00C61407" w:rsidP="00C61407">
      <w:pPr>
        <w:jc w:val="both"/>
        <w:rPr>
          <w:rFonts w:ascii="Arial" w:hAnsi="Arial" w:cs="Arial"/>
          <w:sz w:val="20"/>
          <w:szCs w:val="20"/>
          <w:highlight w:val="lightGray"/>
          <w:lang w:val="es-ES"/>
        </w:rPr>
      </w:pPr>
    </w:p>
    <w:p w14:paraId="0ACE3736" w14:textId="420D06B9" w:rsidR="00C61407" w:rsidRPr="007B68AF" w:rsidRDefault="00C61407" w:rsidP="00B66105">
      <w:pPr>
        <w:pStyle w:val="Prrafodelista"/>
        <w:numPr>
          <w:ilvl w:val="1"/>
          <w:numId w:val="10"/>
        </w:numPr>
        <w:ind w:left="720" w:hanging="436"/>
        <w:contextualSpacing w:val="0"/>
        <w:jc w:val="both"/>
        <w:rPr>
          <w:rFonts w:ascii="Arial" w:hAnsi="Arial" w:cs="Arial"/>
          <w:sz w:val="20"/>
          <w:szCs w:val="20"/>
          <w:lang w:val="es-ES"/>
        </w:rPr>
      </w:pPr>
      <w:r w:rsidRPr="007B68AF">
        <w:rPr>
          <w:rFonts w:ascii="Arial" w:hAnsi="Arial" w:cs="Arial"/>
          <w:b/>
          <w:sz w:val="20"/>
          <w:szCs w:val="20"/>
          <w:lang w:val="es-ES"/>
        </w:rPr>
        <w:t>Accesibilidad:</w:t>
      </w:r>
      <w:r w:rsidRPr="007B68AF">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8C7C399" w14:textId="77777777" w:rsidR="00C61407" w:rsidRPr="007B68AF" w:rsidRDefault="00C61407" w:rsidP="00C61407">
      <w:pPr>
        <w:pStyle w:val="Prrafodelista"/>
        <w:contextualSpacing w:val="0"/>
        <w:jc w:val="both"/>
        <w:rPr>
          <w:rFonts w:ascii="Arial" w:hAnsi="Arial" w:cs="Arial"/>
          <w:sz w:val="20"/>
          <w:szCs w:val="20"/>
          <w:lang w:val="es-ES"/>
        </w:rPr>
      </w:pPr>
    </w:p>
    <w:p w14:paraId="2428B948" w14:textId="72A776A2" w:rsidR="00C61407" w:rsidRPr="007B68AF" w:rsidRDefault="00C61407" w:rsidP="00B66105">
      <w:pPr>
        <w:pStyle w:val="Prrafodelista"/>
        <w:numPr>
          <w:ilvl w:val="1"/>
          <w:numId w:val="10"/>
        </w:numPr>
        <w:ind w:left="720" w:hanging="436"/>
        <w:contextualSpacing w:val="0"/>
        <w:jc w:val="both"/>
        <w:rPr>
          <w:rFonts w:ascii="Arial" w:hAnsi="Arial" w:cs="Arial"/>
          <w:sz w:val="20"/>
          <w:szCs w:val="20"/>
          <w:lang w:val="es-ES"/>
        </w:rPr>
      </w:pPr>
      <w:r w:rsidRPr="007B68AF">
        <w:rPr>
          <w:rFonts w:ascii="Arial" w:hAnsi="Arial" w:cs="Arial"/>
          <w:b/>
          <w:sz w:val="20"/>
          <w:szCs w:val="20"/>
          <w:lang w:val="es-ES"/>
        </w:rPr>
        <w:lastRenderedPageBreak/>
        <w:t>Actividades y Obras de Protección:</w:t>
      </w:r>
      <w:r w:rsidRPr="007B68AF">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D7F0B95" w14:textId="77777777" w:rsidR="00C61407" w:rsidRPr="007B68AF" w:rsidRDefault="00C61407" w:rsidP="00C61407">
      <w:pPr>
        <w:pStyle w:val="Prrafodelista"/>
        <w:contextualSpacing w:val="0"/>
        <w:jc w:val="both"/>
        <w:rPr>
          <w:rFonts w:ascii="Arial" w:hAnsi="Arial" w:cs="Arial"/>
          <w:sz w:val="20"/>
          <w:szCs w:val="20"/>
          <w:lang w:val="es-ES"/>
        </w:rPr>
      </w:pPr>
    </w:p>
    <w:p w14:paraId="4958CE81" w14:textId="2DEC07CE" w:rsidR="00C61407" w:rsidRPr="007B68AF" w:rsidRDefault="00C61407" w:rsidP="00B66105">
      <w:pPr>
        <w:pStyle w:val="Prrafodelista"/>
        <w:numPr>
          <w:ilvl w:val="1"/>
          <w:numId w:val="10"/>
        </w:numPr>
        <w:ind w:left="720" w:hanging="436"/>
        <w:contextualSpacing w:val="0"/>
        <w:jc w:val="both"/>
        <w:rPr>
          <w:rFonts w:ascii="Arial" w:hAnsi="Arial" w:cs="Arial"/>
          <w:sz w:val="20"/>
          <w:szCs w:val="20"/>
          <w:lang w:val="es-ES"/>
        </w:rPr>
      </w:pPr>
      <w:r w:rsidRPr="007B68AF">
        <w:rPr>
          <w:rFonts w:ascii="Arial" w:hAnsi="Arial" w:cs="Arial"/>
          <w:b/>
          <w:sz w:val="20"/>
          <w:szCs w:val="20"/>
          <w:lang w:val="es-ES"/>
        </w:rPr>
        <w:t xml:space="preserve">Actualización Sísmica: </w:t>
      </w:r>
      <w:r w:rsidRPr="007B68AF">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7B68AF">
        <w:rPr>
          <w:rFonts w:ascii="Arial" w:hAnsi="Arial" w:cs="Arial"/>
          <w:i/>
          <w:sz w:val="20"/>
          <w:szCs w:val="20"/>
          <w:lang w:val="es-ES"/>
        </w:rPr>
        <w:t>A. 3.5 Cargas por Sismo</w:t>
      </w:r>
      <w:r w:rsidRPr="007B68AF">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52F437E9" w14:textId="77777777" w:rsidR="00C61407" w:rsidRPr="007B68AF" w:rsidRDefault="00C61407" w:rsidP="00C61407">
      <w:pPr>
        <w:jc w:val="both"/>
        <w:rPr>
          <w:rFonts w:ascii="Arial" w:hAnsi="Arial" w:cs="Arial"/>
          <w:sz w:val="20"/>
          <w:szCs w:val="20"/>
          <w:lang w:val="es-ES"/>
        </w:rPr>
      </w:pPr>
    </w:p>
    <w:p w14:paraId="6EF71269" w14:textId="08F24A0F" w:rsidR="00C61407" w:rsidRPr="007B68AF" w:rsidRDefault="00C61407" w:rsidP="00B66105">
      <w:pPr>
        <w:pStyle w:val="Prrafodelista"/>
        <w:numPr>
          <w:ilvl w:val="1"/>
          <w:numId w:val="10"/>
        </w:numPr>
        <w:ind w:left="709" w:hanging="425"/>
        <w:contextualSpacing w:val="0"/>
        <w:jc w:val="both"/>
        <w:rPr>
          <w:rFonts w:ascii="Arial" w:hAnsi="Arial" w:cs="Arial"/>
          <w:sz w:val="20"/>
          <w:szCs w:val="20"/>
        </w:rPr>
      </w:pPr>
      <w:r w:rsidRPr="007B68AF">
        <w:rPr>
          <w:rFonts w:ascii="Arial" w:hAnsi="Arial" w:cs="Arial"/>
          <w:b/>
          <w:sz w:val="20"/>
          <w:szCs w:val="20"/>
        </w:rPr>
        <w:t>Administración vial:</w:t>
      </w:r>
      <w:r w:rsidRPr="007B68AF">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20FDDC4" w14:textId="77777777" w:rsidR="00C61407" w:rsidRPr="007B68AF" w:rsidRDefault="00C61407" w:rsidP="00C61407">
      <w:pPr>
        <w:jc w:val="both"/>
        <w:rPr>
          <w:rFonts w:ascii="Arial" w:hAnsi="Arial" w:cs="Arial"/>
          <w:sz w:val="20"/>
          <w:szCs w:val="20"/>
        </w:rPr>
      </w:pPr>
    </w:p>
    <w:p w14:paraId="178A4766" w14:textId="77777777" w:rsidR="00C61407" w:rsidRPr="007B68AF" w:rsidRDefault="00C61407" w:rsidP="00B66105">
      <w:pPr>
        <w:pStyle w:val="Prrafodelista"/>
        <w:numPr>
          <w:ilvl w:val="1"/>
          <w:numId w:val="10"/>
        </w:numPr>
        <w:jc w:val="both"/>
        <w:rPr>
          <w:rFonts w:ascii="Arial" w:hAnsi="Arial" w:cs="Arial"/>
          <w:sz w:val="20"/>
          <w:szCs w:val="20"/>
          <w:lang w:val="es-ES"/>
        </w:rPr>
      </w:pPr>
      <w:r w:rsidRPr="007B68AF">
        <w:rPr>
          <w:rFonts w:ascii="Arial" w:hAnsi="Arial" w:cs="Arial"/>
          <w:b/>
          <w:bCs/>
          <w:sz w:val="20"/>
          <w:szCs w:val="20"/>
          <w:lang w:val="es-ES"/>
        </w:rPr>
        <w:t>Administración del espacio público</w:t>
      </w:r>
      <w:r w:rsidRPr="007B68AF">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2EE1D445" w14:textId="77777777" w:rsidR="00C61407" w:rsidRPr="007B68AF" w:rsidRDefault="00C61407" w:rsidP="00C61407">
      <w:pPr>
        <w:pStyle w:val="Prrafodelista"/>
        <w:ind w:left="786"/>
        <w:jc w:val="both"/>
        <w:rPr>
          <w:rFonts w:ascii="Arial" w:hAnsi="Arial" w:cs="Arial"/>
          <w:sz w:val="20"/>
          <w:szCs w:val="20"/>
          <w:lang w:val="es-ES"/>
        </w:rPr>
      </w:pPr>
    </w:p>
    <w:p w14:paraId="28992818" w14:textId="77777777" w:rsidR="00C61407" w:rsidRPr="007B68AF" w:rsidRDefault="00C61407" w:rsidP="00B66105">
      <w:pPr>
        <w:pStyle w:val="Prrafodelista"/>
        <w:numPr>
          <w:ilvl w:val="1"/>
          <w:numId w:val="10"/>
        </w:numPr>
        <w:contextualSpacing w:val="0"/>
        <w:jc w:val="both"/>
        <w:rPr>
          <w:rFonts w:ascii="Arial" w:hAnsi="Arial" w:cs="Arial"/>
          <w:sz w:val="20"/>
          <w:szCs w:val="20"/>
          <w:lang w:val="es-ES"/>
        </w:rPr>
      </w:pPr>
      <w:r w:rsidRPr="007B68AF">
        <w:rPr>
          <w:rFonts w:ascii="Arial" w:hAnsi="Arial" w:cs="Arial"/>
          <w:b/>
          <w:sz w:val="20"/>
          <w:szCs w:val="20"/>
          <w:lang w:val="es-ES"/>
        </w:rPr>
        <w:t xml:space="preserve">Aeródromo: </w:t>
      </w:r>
      <w:r w:rsidRPr="007B68AF">
        <w:rPr>
          <w:rFonts w:ascii="Arial" w:hAnsi="Arial" w:cs="Arial"/>
          <w:sz w:val="20"/>
          <w:szCs w:val="20"/>
          <w:lang w:val="es-ES"/>
        </w:rPr>
        <w:t>Es el área definida en tierra o en agua destinado total o parcialmente a la llegada, salida y movimiento en superficie de aeronaves.</w:t>
      </w:r>
    </w:p>
    <w:p w14:paraId="16A3F012" w14:textId="77777777" w:rsidR="00C61407" w:rsidRPr="007B68AF" w:rsidRDefault="00C61407" w:rsidP="00C61407">
      <w:pPr>
        <w:ind w:left="786"/>
        <w:jc w:val="both"/>
        <w:rPr>
          <w:rFonts w:ascii="Arial" w:hAnsi="Arial" w:cs="Arial"/>
          <w:sz w:val="20"/>
          <w:szCs w:val="20"/>
          <w:lang w:val="es-ES"/>
        </w:rPr>
      </w:pPr>
      <w:r w:rsidRPr="007B68AF">
        <w:rPr>
          <w:rFonts w:ascii="Arial" w:hAnsi="Arial" w:cs="Arial"/>
          <w:sz w:val="20"/>
          <w:szCs w:val="20"/>
          <w:lang w:val="es-ES"/>
        </w:rPr>
        <w:t>Dentro del aeródromo se cuenta con el área del aeródromo la cual es un sitio destinado al despegue y aterrizaje de aeronaves. Estas áreas se refieren a:</w:t>
      </w:r>
    </w:p>
    <w:p w14:paraId="2A3DA3BA" w14:textId="77777777" w:rsidR="00C61407" w:rsidRPr="007B68AF" w:rsidRDefault="00C61407" w:rsidP="00B66105">
      <w:pPr>
        <w:numPr>
          <w:ilvl w:val="0"/>
          <w:numId w:val="11"/>
        </w:numPr>
        <w:jc w:val="both"/>
        <w:rPr>
          <w:rFonts w:ascii="Arial" w:hAnsi="Arial" w:cs="Arial"/>
          <w:sz w:val="20"/>
          <w:szCs w:val="20"/>
          <w:lang w:val="es-ES"/>
        </w:rPr>
      </w:pPr>
      <w:r w:rsidRPr="007B68AF">
        <w:rPr>
          <w:rFonts w:ascii="Arial" w:hAnsi="Arial" w:cs="Arial"/>
          <w:i/>
          <w:sz w:val="20"/>
          <w:szCs w:val="20"/>
          <w:u w:val="single"/>
          <w:lang w:val="es-ES"/>
        </w:rPr>
        <w:t>Lado Aire:</w:t>
      </w:r>
      <w:r w:rsidRPr="007B68AF">
        <w:rPr>
          <w:rFonts w:ascii="Arial" w:hAnsi="Arial" w:cs="Arial"/>
          <w:sz w:val="20"/>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19BEF176" w14:textId="77777777" w:rsidR="00C61407" w:rsidRPr="007B68AF" w:rsidRDefault="00C61407" w:rsidP="00B66105">
      <w:pPr>
        <w:numPr>
          <w:ilvl w:val="0"/>
          <w:numId w:val="11"/>
        </w:numPr>
        <w:jc w:val="both"/>
        <w:rPr>
          <w:rFonts w:ascii="Arial" w:hAnsi="Arial" w:cs="Arial"/>
          <w:sz w:val="20"/>
          <w:szCs w:val="20"/>
          <w:lang w:val="es-ES"/>
        </w:rPr>
      </w:pPr>
      <w:r w:rsidRPr="007B68AF">
        <w:rPr>
          <w:rFonts w:ascii="Arial" w:hAnsi="Arial" w:cs="Arial"/>
          <w:i/>
          <w:sz w:val="20"/>
          <w:szCs w:val="20"/>
          <w:u w:val="single"/>
          <w:lang w:val="es-ES"/>
        </w:rPr>
        <w:t>Lado Tierra:</w:t>
      </w:r>
      <w:r w:rsidRPr="007B68AF">
        <w:rPr>
          <w:rFonts w:ascii="Arial" w:hAnsi="Arial" w:cs="Arial"/>
          <w:sz w:val="20"/>
          <w:szCs w:val="20"/>
          <w:lang w:val="es-ES"/>
        </w:rPr>
        <w:t xml:space="preserve"> Está compuesta por los edificios, parqueaderos, instalaciones, dispuestos para los usuarios internos o externos del aeropuerto. Se dividen en: </w:t>
      </w:r>
    </w:p>
    <w:p w14:paraId="4D41FC01" w14:textId="77777777" w:rsidR="00C61407" w:rsidRPr="007B68AF" w:rsidRDefault="00C61407" w:rsidP="00C61407">
      <w:pPr>
        <w:ind w:left="1146"/>
        <w:jc w:val="both"/>
        <w:rPr>
          <w:rFonts w:ascii="Arial" w:hAnsi="Arial" w:cs="Arial"/>
          <w:sz w:val="20"/>
          <w:szCs w:val="20"/>
          <w:lang w:val="es-ES"/>
        </w:rPr>
      </w:pPr>
      <w:r w:rsidRPr="007B68AF">
        <w:rPr>
          <w:rFonts w:ascii="Arial" w:hAnsi="Arial" w:cs="Arial"/>
          <w:sz w:val="20"/>
          <w:szCs w:val="20"/>
          <w:lang w:val="es-ES"/>
        </w:rPr>
        <w:t xml:space="preserve">1. Áreas públicas: Edificios, instalaciones y servicios dispuestos para el uso del público en general sin restricción en su ingreso. </w:t>
      </w:r>
    </w:p>
    <w:p w14:paraId="776D9EC8" w14:textId="6336321E" w:rsidR="00C61407" w:rsidRPr="007B68AF" w:rsidRDefault="00C61407" w:rsidP="00C61407">
      <w:pPr>
        <w:ind w:left="1146"/>
        <w:jc w:val="both"/>
        <w:rPr>
          <w:rFonts w:ascii="Arial" w:hAnsi="Arial" w:cs="Arial"/>
          <w:sz w:val="20"/>
          <w:szCs w:val="20"/>
          <w:lang w:val="es-ES"/>
        </w:rPr>
      </w:pPr>
      <w:r w:rsidRPr="007B68AF">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14:paraId="312DA31C" w14:textId="77777777" w:rsidR="00C61407" w:rsidRPr="007B68AF" w:rsidRDefault="00C61407" w:rsidP="00C61407">
      <w:pPr>
        <w:ind w:left="1146"/>
        <w:jc w:val="both"/>
        <w:rPr>
          <w:rFonts w:ascii="Arial" w:hAnsi="Arial" w:cs="Arial"/>
          <w:sz w:val="20"/>
          <w:szCs w:val="20"/>
          <w:lang w:val="es-ES"/>
        </w:rPr>
      </w:pPr>
    </w:p>
    <w:p w14:paraId="4371587D" w14:textId="77777777" w:rsidR="00C61407" w:rsidRPr="007B68AF" w:rsidRDefault="00C61407" w:rsidP="00B66105">
      <w:pPr>
        <w:pStyle w:val="Prrafodelista"/>
        <w:numPr>
          <w:ilvl w:val="1"/>
          <w:numId w:val="10"/>
        </w:numPr>
        <w:ind w:left="720" w:hanging="436"/>
        <w:jc w:val="both"/>
        <w:rPr>
          <w:rFonts w:ascii="Arial" w:hAnsi="Arial" w:cs="Arial"/>
          <w:sz w:val="20"/>
          <w:szCs w:val="20"/>
          <w:lang w:val="es-ES"/>
        </w:rPr>
      </w:pPr>
      <w:r w:rsidRPr="007B68AF">
        <w:rPr>
          <w:rFonts w:ascii="Arial" w:hAnsi="Arial" w:cs="Arial"/>
          <w:b/>
          <w:bCs/>
          <w:sz w:val="20"/>
          <w:szCs w:val="20"/>
          <w:lang w:val="es-ES"/>
        </w:rPr>
        <w:t xml:space="preserve">Afirmado: </w:t>
      </w:r>
      <w:r w:rsidRPr="007B68AF">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E5C9ABC" w14:textId="77777777" w:rsidR="00C61407" w:rsidRPr="007B68AF" w:rsidRDefault="00C61407" w:rsidP="00C61407">
      <w:pPr>
        <w:pStyle w:val="Prrafodelista"/>
        <w:jc w:val="both"/>
        <w:rPr>
          <w:rFonts w:ascii="Arial" w:hAnsi="Arial" w:cs="Arial"/>
          <w:sz w:val="20"/>
          <w:szCs w:val="20"/>
          <w:lang w:val="es-ES"/>
        </w:rPr>
      </w:pPr>
    </w:p>
    <w:p w14:paraId="71A90AA4" w14:textId="3ED72677" w:rsidR="00C61407" w:rsidRPr="007B68AF" w:rsidRDefault="00C61407" w:rsidP="00B66105">
      <w:pPr>
        <w:pStyle w:val="Prrafodelista"/>
        <w:numPr>
          <w:ilvl w:val="1"/>
          <w:numId w:val="10"/>
        </w:numPr>
        <w:ind w:left="720" w:hanging="436"/>
        <w:contextualSpacing w:val="0"/>
        <w:jc w:val="both"/>
        <w:rPr>
          <w:rFonts w:ascii="Arial" w:hAnsi="Arial" w:cs="Arial"/>
          <w:b/>
          <w:sz w:val="20"/>
          <w:szCs w:val="20"/>
          <w:lang w:val="es-ES"/>
        </w:rPr>
      </w:pPr>
      <w:r w:rsidRPr="007B68AF">
        <w:rPr>
          <w:rFonts w:ascii="Arial" w:hAnsi="Arial" w:cs="Arial"/>
          <w:b/>
          <w:bCs/>
          <w:sz w:val="20"/>
          <w:szCs w:val="20"/>
          <w:lang w:val="es-ES"/>
        </w:rPr>
        <w:t>Alameda:</w:t>
      </w:r>
      <w:r w:rsidRPr="007B68AF">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EEB6D09" w14:textId="77777777" w:rsidR="00C61407" w:rsidRPr="007B68AF" w:rsidRDefault="00C61407" w:rsidP="00C61407">
      <w:pPr>
        <w:jc w:val="both"/>
        <w:rPr>
          <w:rFonts w:ascii="Arial" w:hAnsi="Arial" w:cs="Arial"/>
          <w:b/>
          <w:sz w:val="20"/>
          <w:szCs w:val="20"/>
          <w:lang w:val="es-ES"/>
        </w:rPr>
      </w:pPr>
    </w:p>
    <w:p w14:paraId="7D0A2897" w14:textId="77777777" w:rsidR="00C61407" w:rsidRPr="007B68AF" w:rsidRDefault="00C61407" w:rsidP="00B66105">
      <w:pPr>
        <w:pStyle w:val="Prrafodelista"/>
        <w:numPr>
          <w:ilvl w:val="1"/>
          <w:numId w:val="10"/>
        </w:numPr>
        <w:ind w:left="720" w:hanging="436"/>
        <w:jc w:val="both"/>
        <w:rPr>
          <w:rFonts w:ascii="Arial" w:hAnsi="Arial" w:cs="Arial"/>
          <w:sz w:val="20"/>
          <w:szCs w:val="20"/>
          <w:lang w:val="es-ES"/>
        </w:rPr>
      </w:pPr>
      <w:r w:rsidRPr="007B68AF">
        <w:rPr>
          <w:rFonts w:ascii="Arial" w:hAnsi="Arial" w:cs="Arial"/>
          <w:b/>
          <w:bCs/>
          <w:sz w:val="20"/>
          <w:szCs w:val="20"/>
          <w:lang w:val="es-ES"/>
        </w:rPr>
        <w:t>Ampliación de Vía:</w:t>
      </w:r>
      <w:r w:rsidRPr="007B68AF">
        <w:rPr>
          <w:rFonts w:ascii="Arial" w:hAnsi="Arial" w:cs="Arial"/>
          <w:sz w:val="20"/>
          <w:szCs w:val="20"/>
          <w:lang w:val="es-ES"/>
        </w:rPr>
        <w:t xml:space="preserve"> Entiéndase por ampliación de vías aquellas obras que se realizan en vías construidas y que contemplan la construcción de nuevos carriles. </w:t>
      </w:r>
    </w:p>
    <w:p w14:paraId="09C4222B" w14:textId="77777777" w:rsidR="00C61407" w:rsidRPr="007B68AF" w:rsidRDefault="00C61407" w:rsidP="00C61407">
      <w:pPr>
        <w:pStyle w:val="Prrafodelista"/>
        <w:jc w:val="both"/>
        <w:rPr>
          <w:rFonts w:ascii="Arial" w:hAnsi="Arial" w:cs="Arial"/>
          <w:sz w:val="20"/>
          <w:szCs w:val="20"/>
          <w:lang w:val="es-ES"/>
        </w:rPr>
      </w:pPr>
    </w:p>
    <w:p w14:paraId="445F8218" w14:textId="09938EF6" w:rsidR="00C61407" w:rsidRPr="007B68AF" w:rsidRDefault="00C61407" w:rsidP="00B66105">
      <w:pPr>
        <w:pStyle w:val="Prrafodelista"/>
        <w:numPr>
          <w:ilvl w:val="1"/>
          <w:numId w:val="10"/>
        </w:numPr>
        <w:ind w:left="720" w:hanging="436"/>
        <w:contextualSpacing w:val="0"/>
        <w:jc w:val="both"/>
        <w:rPr>
          <w:rFonts w:ascii="Arial" w:hAnsi="Arial" w:cs="Arial"/>
          <w:b/>
          <w:sz w:val="20"/>
          <w:szCs w:val="20"/>
          <w:lang w:val="es-ES"/>
        </w:rPr>
      </w:pPr>
      <w:r w:rsidRPr="007B68AF">
        <w:rPr>
          <w:rFonts w:ascii="Arial" w:hAnsi="Arial" w:cs="Arial"/>
          <w:b/>
          <w:bCs/>
          <w:sz w:val="20"/>
          <w:szCs w:val="20"/>
          <w:lang w:val="es-ES"/>
        </w:rPr>
        <w:t xml:space="preserve">Ancho de Vía: </w:t>
      </w:r>
      <w:r w:rsidRPr="007B68AF">
        <w:rPr>
          <w:rFonts w:ascii="Arial" w:hAnsi="Arial" w:cs="Arial"/>
          <w:sz w:val="20"/>
          <w:szCs w:val="20"/>
          <w:lang w:val="es-ES"/>
        </w:rPr>
        <w:t>Medida transversal de una zona de uso público compuesta por andenes, calzadas, ciclorrutas y separadores, para el tránsito de peatones y vehículos.</w:t>
      </w:r>
    </w:p>
    <w:p w14:paraId="7CE02E2F" w14:textId="77777777" w:rsidR="00C61407" w:rsidRPr="007B68AF" w:rsidRDefault="00C61407" w:rsidP="00C61407">
      <w:pPr>
        <w:jc w:val="both"/>
        <w:rPr>
          <w:rFonts w:ascii="Arial" w:hAnsi="Arial" w:cs="Arial"/>
          <w:b/>
          <w:sz w:val="20"/>
          <w:szCs w:val="20"/>
          <w:lang w:val="es-ES"/>
        </w:rPr>
      </w:pPr>
    </w:p>
    <w:p w14:paraId="1F0EAE95" w14:textId="77777777" w:rsidR="00C61407" w:rsidRPr="007B68AF" w:rsidRDefault="00C61407" w:rsidP="00B66105">
      <w:pPr>
        <w:pStyle w:val="Prrafodelista"/>
        <w:numPr>
          <w:ilvl w:val="1"/>
          <w:numId w:val="10"/>
        </w:numPr>
        <w:ind w:left="720" w:hanging="436"/>
        <w:jc w:val="both"/>
        <w:rPr>
          <w:rFonts w:ascii="Arial" w:hAnsi="Arial" w:cs="Arial"/>
          <w:b/>
          <w:bCs/>
          <w:sz w:val="20"/>
          <w:szCs w:val="20"/>
          <w:lang w:val="es-ES"/>
        </w:rPr>
      </w:pPr>
      <w:r w:rsidRPr="007B68AF">
        <w:rPr>
          <w:rFonts w:ascii="Arial" w:hAnsi="Arial" w:cs="Arial"/>
          <w:b/>
          <w:bCs/>
          <w:sz w:val="20"/>
          <w:szCs w:val="20"/>
          <w:lang w:val="es-ES"/>
        </w:rPr>
        <w:t xml:space="preserve">Andén o Acera: </w:t>
      </w:r>
      <w:r w:rsidRPr="007B68AF">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14:paraId="114C5822" w14:textId="77777777" w:rsidR="00C61407" w:rsidRPr="007B68AF" w:rsidRDefault="00C61407" w:rsidP="00C61407">
      <w:pPr>
        <w:pStyle w:val="Prrafodelista"/>
        <w:jc w:val="both"/>
        <w:rPr>
          <w:rFonts w:ascii="Arial" w:hAnsi="Arial" w:cs="Arial"/>
          <w:b/>
          <w:bCs/>
          <w:sz w:val="20"/>
          <w:szCs w:val="20"/>
          <w:lang w:val="es-ES"/>
        </w:rPr>
      </w:pPr>
    </w:p>
    <w:p w14:paraId="38DDC733" w14:textId="77777777" w:rsidR="00C61407" w:rsidRPr="007B68AF" w:rsidRDefault="00C61407" w:rsidP="00B66105">
      <w:pPr>
        <w:pStyle w:val="Prrafodelista"/>
        <w:numPr>
          <w:ilvl w:val="1"/>
          <w:numId w:val="10"/>
        </w:numPr>
        <w:ind w:left="720" w:hanging="436"/>
        <w:jc w:val="both"/>
        <w:rPr>
          <w:rFonts w:ascii="Arial" w:hAnsi="Arial" w:cs="Arial"/>
          <w:b/>
          <w:bCs/>
          <w:sz w:val="20"/>
          <w:szCs w:val="20"/>
          <w:lang w:val="es-ES"/>
        </w:rPr>
      </w:pPr>
      <w:r w:rsidRPr="007B68AF">
        <w:rPr>
          <w:rFonts w:ascii="Arial" w:hAnsi="Arial" w:cs="Arial"/>
          <w:b/>
          <w:bCs/>
          <w:sz w:val="20"/>
          <w:szCs w:val="20"/>
          <w:lang w:val="es-ES"/>
        </w:rPr>
        <w:t xml:space="preserve">Aparato cambiavía (vías férreas): </w:t>
      </w:r>
      <w:r w:rsidRPr="007B68AF">
        <w:rPr>
          <w:rFonts w:ascii="Arial" w:hAnsi="Arial" w:cs="Arial"/>
          <w:sz w:val="20"/>
          <w:szCs w:val="20"/>
          <w:lang w:val="es-ES"/>
        </w:rPr>
        <w:t>Dispositivo formado por la combinación de desvíos y travesías que permiten la conexión y el cruce entre distintos itinerarios.</w:t>
      </w:r>
    </w:p>
    <w:p w14:paraId="2F2FC7DF" w14:textId="77777777" w:rsidR="00C61407" w:rsidRPr="007B68AF" w:rsidRDefault="00C61407" w:rsidP="00C61407">
      <w:pPr>
        <w:pStyle w:val="Prrafodelista"/>
        <w:jc w:val="both"/>
        <w:rPr>
          <w:rFonts w:ascii="Arial" w:hAnsi="Arial" w:cs="Arial"/>
          <w:b/>
          <w:bCs/>
          <w:sz w:val="20"/>
          <w:szCs w:val="20"/>
          <w:lang w:val="es-ES"/>
        </w:rPr>
      </w:pPr>
    </w:p>
    <w:p w14:paraId="57136F68" w14:textId="77777777" w:rsidR="00C61407" w:rsidRPr="007B68AF" w:rsidRDefault="00C61407" w:rsidP="00B66105">
      <w:pPr>
        <w:pStyle w:val="Prrafodelista"/>
        <w:numPr>
          <w:ilvl w:val="1"/>
          <w:numId w:val="10"/>
        </w:numPr>
        <w:ind w:left="720" w:hanging="436"/>
        <w:jc w:val="both"/>
        <w:rPr>
          <w:rFonts w:ascii="Arial" w:hAnsi="Arial" w:cs="Arial"/>
          <w:b/>
          <w:bCs/>
          <w:sz w:val="20"/>
          <w:szCs w:val="20"/>
          <w:lang w:val="es-ES"/>
        </w:rPr>
      </w:pPr>
      <w:r w:rsidRPr="007B68AF">
        <w:rPr>
          <w:rFonts w:ascii="Arial" w:hAnsi="Arial" w:cs="Arial"/>
          <w:b/>
          <w:bCs/>
          <w:sz w:val="20"/>
          <w:szCs w:val="20"/>
          <w:lang w:val="es-ES"/>
        </w:rPr>
        <w:t>Apartadero (vías férreas)</w:t>
      </w:r>
      <w:r w:rsidRPr="007B68AF">
        <w:rPr>
          <w:rFonts w:ascii="Arial" w:hAnsi="Arial" w:cs="Arial"/>
          <w:sz w:val="20"/>
          <w:szCs w:val="20"/>
          <w:lang w:val="es-ES"/>
        </w:rPr>
        <w:t>: Parte de vía doble en un sistema de vía única, destinada al cruce o estacionamiento de circulaciones.</w:t>
      </w:r>
    </w:p>
    <w:p w14:paraId="1FA5C7DE" w14:textId="77777777" w:rsidR="00C61407" w:rsidRPr="007B68AF" w:rsidRDefault="00C61407" w:rsidP="00C61407">
      <w:pPr>
        <w:pStyle w:val="Prrafodelista"/>
        <w:jc w:val="both"/>
        <w:rPr>
          <w:rFonts w:ascii="Arial" w:hAnsi="Arial" w:cs="Arial"/>
          <w:b/>
          <w:bCs/>
          <w:sz w:val="20"/>
          <w:szCs w:val="20"/>
          <w:lang w:val="es-ES"/>
        </w:rPr>
      </w:pPr>
    </w:p>
    <w:p w14:paraId="35F15662" w14:textId="5451D1AB" w:rsidR="00C61407" w:rsidRPr="007B68AF" w:rsidRDefault="00C61407" w:rsidP="00B66105">
      <w:pPr>
        <w:pStyle w:val="Prrafodelista"/>
        <w:numPr>
          <w:ilvl w:val="1"/>
          <w:numId w:val="10"/>
        </w:numPr>
        <w:ind w:left="720" w:hanging="436"/>
        <w:contextualSpacing w:val="0"/>
        <w:jc w:val="both"/>
        <w:rPr>
          <w:rFonts w:ascii="Arial" w:hAnsi="Arial" w:cs="Arial"/>
          <w:b/>
          <w:sz w:val="20"/>
          <w:szCs w:val="20"/>
          <w:lang w:val="es-ES"/>
        </w:rPr>
      </w:pPr>
      <w:r w:rsidRPr="007B68AF">
        <w:rPr>
          <w:rFonts w:ascii="Arial" w:hAnsi="Arial" w:cs="Arial"/>
          <w:b/>
          <w:bCs/>
          <w:sz w:val="20"/>
          <w:szCs w:val="20"/>
          <w:lang w:val="es-ES"/>
        </w:rPr>
        <w:t xml:space="preserve">Atención de Emergencias: </w:t>
      </w:r>
      <w:r w:rsidRPr="007B68AF">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7B68AF">
        <w:rPr>
          <w:rFonts w:ascii="Arial" w:hAnsi="Arial" w:cs="Arial"/>
          <w:b/>
          <w:bCs/>
          <w:sz w:val="20"/>
          <w:szCs w:val="20"/>
          <w:lang w:val="es-ES"/>
        </w:rPr>
        <w:t xml:space="preserve"> </w:t>
      </w:r>
    </w:p>
    <w:p w14:paraId="61E56ED3" w14:textId="77777777" w:rsidR="00C61407" w:rsidRPr="007B68AF" w:rsidRDefault="00C61407" w:rsidP="00C61407">
      <w:pPr>
        <w:jc w:val="both"/>
        <w:rPr>
          <w:rFonts w:ascii="Arial" w:hAnsi="Arial" w:cs="Arial"/>
          <w:b/>
          <w:sz w:val="20"/>
          <w:szCs w:val="20"/>
          <w:lang w:val="es-ES"/>
        </w:rPr>
      </w:pPr>
    </w:p>
    <w:p w14:paraId="068BB310" w14:textId="77777777" w:rsidR="00C61407" w:rsidRPr="007B68AF" w:rsidRDefault="00C61407" w:rsidP="00B66105">
      <w:pPr>
        <w:pStyle w:val="Prrafodelista"/>
        <w:numPr>
          <w:ilvl w:val="1"/>
          <w:numId w:val="10"/>
        </w:numPr>
        <w:ind w:left="720" w:hanging="436"/>
        <w:jc w:val="both"/>
        <w:rPr>
          <w:rFonts w:ascii="Arial" w:hAnsi="Arial" w:cs="Arial"/>
          <w:b/>
          <w:bCs/>
          <w:sz w:val="20"/>
          <w:szCs w:val="20"/>
          <w:lang w:val="es-ES"/>
        </w:rPr>
      </w:pPr>
      <w:r w:rsidRPr="007B68AF">
        <w:rPr>
          <w:rFonts w:ascii="Arial" w:eastAsiaTheme="minorEastAsia" w:hAnsi="Arial" w:cs="Arial"/>
          <w:b/>
          <w:bCs/>
          <w:sz w:val="20"/>
          <w:szCs w:val="20"/>
          <w:lang w:val="es-ES" w:eastAsia="es-ES"/>
        </w:rPr>
        <w:t>Autopista.:</w:t>
      </w:r>
      <w:r w:rsidRPr="007B68AF">
        <w:rPr>
          <w:rFonts w:ascii="Arial" w:eastAsiaTheme="minorEastAsia" w:hAnsi="Arial" w:cs="Arial"/>
          <w:sz w:val="20"/>
          <w:szCs w:val="20"/>
          <w:lang w:val="es-ES" w:eastAsia="es-ES"/>
        </w:rPr>
        <w:t xml:space="preserve">Vía especialmente diseñada para altas velocidades de operación con los sentidos de flujos aislados por medio de separadores, sin intersecciones a nivel y con control total de accesos. </w:t>
      </w:r>
    </w:p>
    <w:p w14:paraId="38612EE6" w14:textId="77777777" w:rsidR="00C61407" w:rsidRPr="007B68AF" w:rsidRDefault="00C61407" w:rsidP="00C61407">
      <w:pPr>
        <w:pStyle w:val="Prrafodelista"/>
        <w:ind w:left="644"/>
        <w:jc w:val="both"/>
        <w:rPr>
          <w:rFonts w:ascii="Arial" w:eastAsiaTheme="minorEastAsia" w:hAnsi="Arial" w:cs="Arial"/>
          <w:b/>
          <w:bCs/>
          <w:sz w:val="20"/>
          <w:szCs w:val="20"/>
          <w:lang w:val="es-ES" w:eastAsia="es-ES"/>
        </w:rPr>
      </w:pPr>
    </w:p>
    <w:p w14:paraId="03510F57" w14:textId="77777777" w:rsidR="00C61407" w:rsidRPr="007B68AF" w:rsidRDefault="00C61407" w:rsidP="00B66105">
      <w:pPr>
        <w:pStyle w:val="Prrafodelista"/>
        <w:numPr>
          <w:ilvl w:val="1"/>
          <w:numId w:val="10"/>
        </w:numPr>
        <w:ind w:left="720" w:hanging="436"/>
        <w:jc w:val="both"/>
        <w:rPr>
          <w:rFonts w:ascii="Arial" w:eastAsiaTheme="minorEastAsia" w:hAnsi="Arial" w:cs="Arial"/>
          <w:sz w:val="20"/>
          <w:szCs w:val="20"/>
          <w:lang w:val="es-ES" w:eastAsia="es-ES"/>
        </w:rPr>
      </w:pPr>
      <w:r w:rsidRPr="007B68AF">
        <w:rPr>
          <w:rFonts w:ascii="Arial" w:eastAsiaTheme="minorEastAsia" w:hAnsi="Arial" w:cs="Arial"/>
          <w:b/>
          <w:bCs/>
          <w:sz w:val="20"/>
          <w:szCs w:val="20"/>
          <w:lang w:val="es-ES" w:eastAsia="es-ES"/>
        </w:rPr>
        <w:t xml:space="preserve">Balasto (vías férreas): </w:t>
      </w:r>
      <w:r w:rsidRPr="007B68AF">
        <w:rPr>
          <w:rFonts w:ascii="Arial" w:eastAsiaTheme="minorEastAsia" w:hAnsi="Arial" w:cs="Arial"/>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57C631A7" w14:textId="77777777" w:rsidR="00C61407" w:rsidRPr="007B68AF" w:rsidRDefault="00C61407" w:rsidP="00C61407">
      <w:pPr>
        <w:pStyle w:val="Prrafodelista"/>
        <w:ind w:hanging="436"/>
        <w:jc w:val="both"/>
        <w:rPr>
          <w:rFonts w:ascii="Arial" w:eastAsiaTheme="minorEastAsia" w:hAnsi="Arial" w:cs="Arial"/>
          <w:sz w:val="20"/>
          <w:szCs w:val="20"/>
          <w:lang w:val="es-ES" w:eastAsia="es-ES"/>
        </w:rPr>
      </w:pPr>
    </w:p>
    <w:p w14:paraId="696BC496" w14:textId="77777777" w:rsidR="00C61407" w:rsidRPr="007B68AF" w:rsidRDefault="00C61407" w:rsidP="00B66105">
      <w:pPr>
        <w:pStyle w:val="Prrafodelista"/>
        <w:numPr>
          <w:ilvl w:val="1"/>
          <w:numId w:val="10"/>
        </w:numPr>
        <w:ind w:left="720" w:hanging="436"/>
        <w:jc w:val="both"/>
        <w:rPr>
          <w:rFonts w:ascii="Arial" w:eastAsiaTheme="minorEastAsia" w:hAnsi="Arial" w:cs="Arial"/>
          <w:sz w:val="20"/>
          <w:szCs w:val="20"/>
          <w:lang w:val="es-ES" w:eastAsia="es-ES"/>
        </w:rPr>
      </w:pPr>
      <w:r w:rsidRPr="007B68AF">
        <w:rPr>
          <w:rFonts w:ascii="Arial" w:eastAsiaTheme="minorEastAsia" w:hAnsi="Arial" w:cs="Arial"/>
          <w:b/>
          <w:bCs/>
          <w:sz w:val="20"/>
          <w:szCs w:val="20"/>
          <w:lang w:val="es-ES" w:eastAsia="es-ES"/>
        </w:rPr>
        <w:t xml:space="preserve">Bien de interés Cultural (BIC): </w:t>
      </w:r>
      <w:r w:rsidRPr="007B68AF">
        <w:rPr>
          <w:rFonts w:ascii="Arial" w:eastAsiaTheme="minorEastAsia" w:hAnsi="Arial" w:cs="Arial"/>
          <w:sz w:val="20"/>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619511" w14:textId="77777777" w:rsidR="00C61407" w:rsidRPr="007B68AF" w:rsidRDefault="00C61407" w:rsidP="00C61407">
      <w:pPr>
        <w:pStyle w:val="Prrafodelista"/>
        <w:ind w:hanging="436"/>
        <w:jc w:val="both"/>
        <w:rPr>
          <w:rFonts w:ascii="Arial" w:eastAsiaTheme="minorEastAsia" w:hAnsi="Arial" w:cs="Arial"/>
          <w:sz w:val="20"/>
          <w:szCs w:val="20"/>
          <w:lang w:val="es-ES" w:eastAsia="es-ES"/>
        </w:rPr>
      </w:pPr>
    </w:p>
    <w:p w14:paraId="48A0A091" w14:textId="77777777" w:rsidR="00C61407" w:rsidRPr="007B68AF" w:rsidRDefault="00C61407" w:rsidP="00C61407">
      <w:pPr>
        <w:pStyle w:val="Prrafodelista"/>
        <w:jc w:val="both"/>
        <w:rPr>
          <w:rFonts w:ascii="Arial" w:eastAsiaTheme="minorEastAsia" w:hAnsi="Arial" w:cs="Arial"/>
          <w:sz w:val="20"/>
          <w:szCs w:val="20"/>
          <w:lang w:val="es-ES" w:eastAsia="es-ES"/>
        </w:rPr>
      </w:pPr>
      <w:r w:rsidRPr="007B68AF">
        <w:rPr>
          <w:rFonts w:ascii="Arial" w:eastAsiaTheme="minorEastAsia" w:hAnsi="Arial" w:cs="Arial"/>
          <w:sz w:val="20"/>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553CAA06" w14:textId="77777777" w:rsidR="00C61407" w:rsidRPr="007B68AF" w:rsidRDefault="00C61407" w:rsidP="00C61407">
      <w:pPr>
        <w:pStyle w:val="Prrafodelista"/>
        <w:jc w:val="both"/>
        <w:rPr>
          <w:rFonts w:ascii="Arial" w:eastAsiaTheme="minorEastAsia" w:hAnsi="Arial" w:cs="Arial"/>
          <w:sz w:val="20"/>
          <w:szCs w:val="20"/>
          <w:lang w:val="es-ES" w:eastAsia="es-ES"/>
        </w:rPr>
      </w:pPr>
    </w:p>
    <w:p w14:paraId="13538FBC" w14:textId="77777777" w:rsidR="00C61407" w:rsidRPr="007B68AF" w:rsidRDefault="00C61407" w:rsidP="00C61407">
      <w:pPr>
        <w:pStyle w:val="Prrafodelista"/>
        <w:jc w:val="both"/>
        <w:rPr>
          <w:rFonts w:ascii="Arial" w:eastAsiaTheme="minorEastAsia" w:hAnsi="Arial" w:cs="Arial"/>
          <w:sz w:val="20"/>
          <w:szCs w:val="20"/>
          <w:lang w:val="es-ES" w:eastAsia="es-ES"/>
        </w:rPr>
      </w:pPr>
      <w:r w:rsidRPr="007B68AF">
        <w:rPr>
          <w:rFonts w:ascii="Arial" w:eastAsiaTheme="minorEastAsia" w:hAnsi="Arial" w:cs="Arial"/>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7BDD3D3" w14:textId="77777777" w:rsidR="00C61407" w:rsidRPr="007B68AF" w:rsidRDefault="00C61407" w:rsidP="00C61407">
      <w:pPr>
        <w:pStyle w:val="Prrafodelista"/>
        <w:jc w:val="both"/>
        <w:rPr>
          <w:rFonts w:ascii="Arial" w:eastAsiaTheme="minorEastAsia" w:hAnsi="Arial" w:cs="Arial"/>
          <w:sz w:val="20"/>
          <w:szCs w:val="20"/>
          <w:lang w:val="es-ES" w:eastAsia="es-ES"/>
        </w:rPr>
      </w:pPr>
    </w:p>
    <w:p w14:paraId="187405CB" w14:textId="77777777" w:rsidR="00C61407" w:rsidRPr="007B68AF" w:rsidRDefault="00C61407" w:rsidP="00B66105">
      <w:pPr>
        <w:pStyle w:val="Prrafodelista"/>
        <w:numPr>
          <w:ilvl w:val="1"/>
          <w:numId w:val="10"/>
        </w:numPr>
        <w:ind w:left="720" w:hanging="436"/>
        <w:jc w:val="both"/>
        <w:rPr>
          <w:rFonts w:ascii="Arial" w:eastAsiaTheme="minorEastAsia" w:hAnsi="Arial" w:cs="Arial"/>
          <w:sz w:val="20"/>
          <w:szCs w:val="20"/>
          <w:lang w:val="es-ES" w:eastAsia="es-ES"/>
        </w:rPr>
      </w:pPr>
      <w:r w:rsidRPr="007B68AF">
        <w:rPr>
          <w:rFonts w:ascii="Arial" w:eastAsiaTheme="minorEastAsia" w:hAnsi="Arial" w:cs="Arial"/>
          <w:b/>
          <w:bCs/>
          <w:sz w:val="20"/>
          <w:szCs w:val="20"/>
          <w:lang w:val="es-ES" w:eastAsia="es-ES"/>
        </w:rPr>
        <w:t xml:space="preserve">Bien con declaratoria Patrimonial: </w:t>
      </w:r>
      <w:r w:rsidRPr="007B68AF">
        <w:rPr>
          <w:rFonts w:ascii="Arial" w:eastAsiaTheme="minorEastAsia" w:hAnsi="Arial" w:cs="Arial"/>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360F02CE" w14:textId="77777777" w:rsidR="00C61407" w:rsidRPr="007B68AF" w:rsidRDefault="00C61407" w:rsidP="00C61407">
      <w:pPr>
        <w:pStyle w:val="Prrafodelista"/>
        <w:jc w:val="both"/>
        <w:rPr>
          <w:rFonts w:ascii="Arial" w:eastAsiaTheme="minorEastAsia" w:hAnsi="Arial" w:cs="Arial"/>
          <w:sz w:val="20"/>
          <w:szCs w:val="20"/>
          <w:lang w:val="es-ES" w:eastAsia="es-ES"/>
        </w:rPr>
      </w:pPr>
      <w:r w:rsidRPr="007B68AF">
        <w:rPr>
          <w:rFonts w:ascii="Arial" w:eastAsiaTheme="minorEastAsia" w:hAnsi="Arial" w:cs="Arial"/>
          <w:sz w:val="20"/>
          <w:szCs w:val="20"/>
          <w:lang w:val="es-ES" w:eastAsia="es-ES"/>
        </w:rPr>
        <w:t xml:space="preserve"> </w:t>
      </w:r>
    </w:p>
    <w:p w14:paraId="78EB6C4E" w14:textId="77777777" w:rsidR="00C61407" w:rsidRPr="007B68AF" w:rsidRDefault="00C61407" w:rsidP="00C61407">
      <w:pPr>
        <w:pStyle w:val="Prrafodelista"/>
        <w:jc w:val="both"/>
        <w:rPr>
          <w:rFonts w:ascii="Arial" w:hAnsi="Arial" w:cs="Arial"/>
          <w:sz w:val="20"/>
          <w:szCs w:val="20"/>
        </w:rPr>
      </w:pPr>
      <w:r w:rsidRPr="007B68AF">
        <w:rPr>
          <w:rFonts w:ascii="Arial" w:eastAsiaTheme="minorEastAsia" w:hAnsi="Arial" w:cs="Arial"/>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7AA6D382" w14:textId="77777777" w:rsidR="00C61407" w:rsidRPr="007B68AF" w:rsidRDefault="00C61407" w:rsidP="00C61407">
      <w:pPr>
        <w:pStyle w:val="Prrafodelista"/>
        <w:jc w:val="both"/>
        <w:rPr>
          <w:rFonts w:ascii="Arial" w:hAnsi="Arial" w:cs="Arial"/>
          <w:sz w:val="20"/>
          <w:szCs w:val="20"/>
        </w:rPr>
      </w:pPr>
      <w:r w:rsidRPr="007B68AF">
        <w:rPr>
          <w:rFonts w:ascii="Arial" w:eastAsiaTheme="minorEastAsia" w:hAnsi="Arial" w:cs="Arial"/>
          <w:sz w:val="20"/>
          <w:szCs w:val="20"/>
          <w:lang w:val="es-ES" w:eastAsia="es-ES"/>
        </w:rPr>
        <w:t xml:space="preserve"> </w:t>
      </w:r>
    </w:p>
    <w:p w14:paraId="6D0D2712" w14:textId="77777777" w:rsidR="00C61407" w:rsidRPr="007B68AF" w:rsidRDefault="00C61407" w:rsidP="00C61407">
      <w:pPr>
        <w:pStyle w:val="Prrafodelista"/>
        <w:jc w:val="both"/>
        <w:rPr>
          <w:rFonts w:ascii="Arial" w:hAnsi="Arial" w:cs="Arial"/>
          <w:sz w:val="20"/>
          <w:szCs w:val="20"/>
        </w:rPr>
      </w:pPr>
      <w:r w:rsidRPr="007B68AF">
        <w:rPr>
          <w:rFonts w:ascii="Arial" w:eastAsiaTheme="minorEastAsia" w:hAnsi="Arial" w:cs="Arial"/>
          <w:sz w:val="20"/>
          <w:szCs w:val="20"/>
          <w:lang w:val="es-ES" w:eastAsia="es-ES"/>
        </w:rPr>
        <w:t xml:space="preserve">Por su parte la ley 1185 de 2008 en su Artículo 4° define que el patrimonio cultural de la nación está integrado por “todos los bienes materiales, las manifestaciones inmateriales, los productos y las </w:t>
      </w:r>
      <w:r w:rsidRPr="007B68AF">
        <w:rPr>
          <w:rFonts w:ascii="Arial" w:eastAsiaTheme="minorEastAsia" w:hAnsi="Arial" w:cs="Arial"/>
          <w:sz w:val="20"/>
          <w:szCs w:val="20"/>
          <w:lang w:val="es-ES" w:eastAsia="es-ES"/>
        </w:rPr>
        <w:lastRenderedPageBreak/>
        <w:t>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2CA0DFB1" w14:textId="77777777" w:rsidR="00C61407" w:rsidRPr="007B68AF" w:rsidRDefault="00C61407" w:rsidP="00C61407">
      <w:pPr>
        <w:pStyle w:val="Prrafodelista"/>
        <w:jc w:val="both"/>
        <w:rPr>
          <w:rFonts w:ascii="Arial" w:eastAsiaTheme="minorEastAsia" w:hAnsi="Arial" w:cs="Arial"/>
          <w:sz w:val="20"/>
          <w:szCs w:val="20"/>
          <w:lang w:val="es-ES" w:eastAsia="es-ES"/>
        </w:rPr>
      </w:pPr>
    </w:p>
    <w:p w14:paraId="32B25069" w14:textId="77777777" w:rsidR="00C61407" w:rsidRPr="007B68AF" w:rsidRDefault="00C61407" w:rsidP="00B66105">
      <w:pPr>
        <w:pStyle w:val="Prrafodelista"/>
        <w:numPr>
          <w:ilvl w:val="1"/>
          <w:numId w:val="10"/>
        </w:numPr>
        <w:ind w:left="720" w:hanging="436"/>
        <w:jc w:val="both"/>
        <w:rPr>
          <w:rFonts w:ascii="Arial" w:hAnsi="Arial" w:cs="Arial"/>
          <w:sz w:val="20"/>
          <w:szCs w:val="20"/>
          <w:lang w:val="es-ES"/>
        </w:rPr>
      </w:pPr>
      <w:r w:rsidRPr="007B68AF">
        <w:rPr>
          <w:rFonts w:ascii="Arial" w:hAnsi="Arial" w:cs="Arial"/>
          <w:b/>
          <w:bCs/>
          <w:sz w:val="20"/>
          <w:szCs w:val="20"/>
        </w:rPr>
        <w:t>Box Coulvert: Estructura</w:t>
      </w:r>
      <w:r w:rsidRPr="007B68AF">
        <w:rPr>
          <w:rFonts w:ascii="Arial" w:hAnsi="Arial" w:cs="Arial"/>
          <w:sz w:val="20"/>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7DC38E14" w14:textId="77777777" w:rsidR="00C61407" w:rsidRPr="007B68AF" w:rsidRDefault="00C61407" w:rsidP="00C61407">
      <w:pPr>
        <w:pStyle w:val="Prrafodelista"/>
        <w:jc w:val="both"/>
        <w:rPr>
          <w:rFonts w:ascii="Arial" w:hAnsi="Arial" w:cs="Arial"/>
          <w:sz w:val="20"/>
          <w:szCs w:val="20"/>
          <w:lang w:val="es-ES"/>
        </w:rPr>
      </w:pPr>
    </w:p>
    <w:p w14:paraId="522E8F79" w14:textId="77777777" w:rsidR="00C61407" w:rsidRPr="007B68AF" w:rsidRDefault="00C61407" w:rsidP="00B66105">
      <w:pPr>
        <w:pStyle w:val="Prrafodelista"/>
        <w:numPr>
          <w:ilvl w:val="1"/>
          <w:numId w:val="10"/>
        </w:numPr>
        <w:ind w:left="720" w:hanging="436"/>
        <w:jc w:val="both"/>
        <w:rPr>
          <w:rFonts w:ascii="Arial" w:hAnsi="Arial" w:cs="Arial"/>
          <w:sz w:val="20"/>
          <w:szCs w:val="20"/>
          <w:lang w:val="es-ES"/>
        </w:rPr>
      </w:pPr>
      <w:r w:rsidRPr="007B68AF">
        <w:rPr>
          <w:rFonts w:ascii="Arial" w:hAnsi="Arial" w:cs="Arial"/>
          <w:b/>
          <w:bCs/>
          <w:sz w:val="20"/>
          <w:szCs w:val="20"/>
        </w:rPr>
        <w:t xml:space="preserve">Calzada: </w:t>
      </w:r>
      <w:r w:rsidRPr="007B68AF">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5F42F8AF" w14:textId="77777777" w:rsidR="00C61407" w:rsidRPr="007B68AF" w:rsidRDefault="00C61407" w:rsidP="00C61407">
      <w:pPr>
        <w:pStyle w:val="Prrafodelista"/>
        <w:jc w:val="both"/>
        <w:rPr>
          <w:rFonts w:ascii="Arial" w:hAnsi="Arial" w:cs="Arial"/>
          <w:sz w:val="20"/>
          <w:szCs w:val="20"/>
        </w:rPr>
      </w:pPr>
      <w:r w:rsidRPr="007B68AF">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274B48B6" w14:textId="77777777" w:rsidR="00C61407" w:rsidRPr="007B68AF" w:rsidRDefault="00C61407" w:rsidP="00C61407">
      <w:pPr>
        <w:pStyle w:val="Prrafodelista"/>
        <w:jc w:val="both"/>
        <w:rPr>
          <w:rFonts w:ascii="Arial" w:hAnsi="Arial" w:cs="Arial"/>
          <w:sz w:val="20"/>
          <w:szCs w:val="20"/>
          <w:highlight w:val="yellow"/>
        </w:rPr>
      </w:pPr>
    </w:p>
    <w:p w14:paraId="0E31409E" w14:textId="77777777" w:rsidR="00C61407" w:rsidRPr="007B68AF" w:rsidRDefault="00C61407" w:rsidP="00C61407">
      <w:pPr>
        <w:pStyle w:val="Prrafodelista"/>
        <w:jc w:val="both"/>
        <w:rPr>
          <w:rFonts w:ascii="Arial" w:hAnsi="Arial" w:cs="Arial"/>
          <w:sz w:val="20"/>
          <w:szCs w:val="20"/>
        </w:rPr>
      </w:pPr>
      <w:r w:rsidRPr="007B68AF">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288A05A" w14:textId="77777777" w:rsidR="00C61407" w:rsidRPr="007B68AF" w:rsidRDefault="00C61407" w:rsidP="00C61407">
      <w:pPr>
        <w:pStyle w:val="Prrafodelista"/>
        <w:jc w:val="both"/>
        <w:rPr>
          <w:rFonts w:ascii="Arial" w:hAnsi="Arial" w:cs="Arial"/>
          <w:sz w:val="20"/>
          <w:szCs w:val="20"/>
        </w:rPr>
      </w:pPr>
    </w:p>
    <w:p w14:paraId="1E7C63F4" w14:textId="77777777" w:rsidR="00C61407" w:rsidRPr="007B68AF" w:rsidRDefault="00C61407" w:rsidP="00B66105">
      <w:pPr>
        <w:pStyle w:val="Prrafodelista"/>
        <w:numPr>
          <w:ilvl w:val="1"/>
          <w:numId w:val="10"/>
        </w:numPr>
        <w:ind w:left="720" w:hanging="436"/>
        <w:contextualSpacing w:val="0"/>
        <w:jc w:val="both"/>
        <w:rPr>
          <w:rFonts w:ascii="Arial" w:hAnsi="Arial" w:cs="Arial"/>
          <w:b/>
          <w:sz w:val="20"/>
          <w:szCs w:val="20"/>
        </w:rPr>
      </w:pPr>
      <w:r w:rsidRPr="007B68AF">
        <w:rPr>
          <w:rFonts w:ascii="Arial" w:hAnsi="Arial" w:cs="Arial"/>
          <w:b/>
          <w:bCs/>
          <w:sz w:val="20"/>
          <w:szCs w:val="20"/>
        </w:rPr>
        <w:t>Calle de rodaje de Aeródromo:</w:t>
      </w:r>
      <w:r w:rsidRPr="007B68AF">
        <w:rPr>
          <w:rFonts w:ascii="Arial" w:hAnsi="Arial" w:cs="Arial"/>
          <w:sz w:val="20"/>
          <w:szCs w:val="20"/>
        </w:rPr>
        <w:t xml:space="preserve"> Vía definida en un aeródromo terrestre, establecida para el rodaje de aeronaves y destinada a proporcionar enlace entre una y otra parte del aeródromo</w:t>
      </w:r>
      <w:r w:rsidRPr="007B68AF">
        <w:rPr>
          <w:rStyle w:val="Mencinsinresolver1"/>
          <w:rFonts w:ascii="Arial" w:hAnsi="Arial" w:cs="Arial"/>
          <w:sz w:val="20"/>
          <w:szCs w:val="20"/>
          <w:lang w:val="es-ES"/>
        </w:rPr>
        <w:footnoteReference w:id="4"/>
      </w:r>
      <w:r w:rsidRPr="007B68AF">
        <w:rPr>
          <w:rFonts w:ascii="Arial" w:hAnsi="Arial" w:cs="Arial"/>
          <w:sz w:val="20"/>
          <w:szCs w:val="20"/>
        </w:rPr>
        <w:t>, incluyendo:</w:t>
      </w:r>
    </w:p>
    <w:p w14:paraId="25135784" w14:textId="77777777" w:rsidR="00C61407" w:rsidRPr="007B68AF" w:rsidRDefault="00C61407" w:rsidP="00C61407">
      <w:pPr>
        <w:ind w:left="1080"/>
        <w:jc w:val="both"/>
        <w:rPr>
          <w:rFonts w:ascii="Arial" w:hAnsi="Arial" w:cs="Arial"/>
          <w:sz w:val="20"/>
          <w:szCs w:val="20"/>
        </w:rPr>
      </w:pPr>
      <w:r w:rsidRPr="007B68AF">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72112E8E" w14:textId="77777777" w:rsidR="00C61407" w:rsidRPr="007B68AF" w:rsidRDefault="00C61407" w:rsidP="00C61407">
      <w:pPr>
        <w:pStyle w:val="Prrafodelista"/>
        <w:widowControl w:val="0"/>
        <w:ind w:left="1080"/>
        <w:jc w:val="both"/>
        <w:rPr>
          <w:rFonts w:ascii="Arial" w:hAnsi="Arial" w:cs="Arial"/>
          <w:sz w:val="20"/>
          <w:szCs w:val="20"/>
        </w:rPr>
      </w:pPr>
      <w:r w:rsidRPr="007B68AF">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1833E1FE" w14:textId="77777777" w:rsidR="00C61407" w:rsidRPr="007B68AF" w:rsidRDefault="00C61407" w:rsidP="00C61407">
      <w:pPr>
        <w:pStyle w:val="Prrafodelista"/>
        <w:widowControl w:val="0"/>
        <w:ind w:left="1080"/>
        <w:jc w:val="both"/>
        <w:rPr>
          <w:rFonts w:ascii="Arial" w:hAnsi="Arial" w:cs="Arial"/>
          <w:sz w:val="20"/>
          <w:szCs w:val="20"/>
        </w:rPr>
      </w:pPr>
      <w:r w:rsidRPr="007B68AF">
        <w:rPr>
          <w:rFonts w:ascii="Arial" w:hAnsi="Arial" w:cs="Arial"/>
          <w:sz w:val="20"/>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34AF7D0A" w14:textId="77777777" w:rsidR="00C61407" w:rsidRPr="007B68AF" w:rsidRDefault="00C61407" w:rsidP="00C61407">
      <w:pPr>
        <w:jc w:val="both"/>
        <w:rPr>
          <w:rFonts w:ascii="Arial" w:hAnsi="Arial" w:cs="Arial"/>
          <w:sz w:val="20"/>
          <w:szCs w:val="20"/>
        </w:rPr>
      </w:pPr>
    </w:p>
    <w:p w14:paraId="4B5CC552" w14:textId="77777777" w:rsidR="00C61407" w:rsidRPr="007B68AF" w:rsidRDefault="00C61407" w:rsidP="00B66105">
      <w:pPr>
        <w:pStyle w:val="Prrafodelista"/>
        <w:widowControl w:val="0"/>
        <w:numPr>
          <w:ilvl w:val="1"/>
          <w:numId w:val="10"/>
        </w:numPr>
        <w:ind w:left="720" w:hanging="436"/>
        <w:jc w:val="both"/>
        <w:rPr>
          <w:rFonts w:ascii="Arial" w:hAnsi="Arial" w:cs="Arial"/>
          <w:b/>
          <w:bCs/>
          <w:sz w:val="20"/>
          <w:szCs w:val="20"/>
          <w:lang w:val="es-ES"/>
        </w:rPr>
      </w:pPr>
      <w:r w:rsidRPr="007B68AF">
        <w:rPr>
          <w:rFonts w:ascii="Arial" w:hAnsi="Arial" w:cs="Arial"/>
          <w:b/>
          <w:bCs/>
          <w:sz w:val="20"/>
          <w:szCs w:val="20"/>
          <w:lang w:val="es-ES"/>
        </w:rPr>
        <w:t xml:space="preserve">Calzada de Servicio: </w:t>
      </w:r>
      <w:r w:rsidRPr="007B68AF">
        <w:rPr>
          <w:rFonts w:ascii="Arial" w:hAnsi="Arial" w:cs="Arial"/>
          <w:sz w:val="20"/>
          <w:szCs w:val="20"/>
          <w:lang w:val="es-ES"/>
        </w:rPr>
        <w:t>Calzada adyacente a una vía arteria que cumple una función de accesibilidad a predios y soporta un tráfico de carácter local.</w:t>
      </w:r>
    </w:p>
    <w:p w14:paraId="410AA8B7" w14:textId="77777777" w:rsidR="00C61407" w:rsidRPr="007B68AF" w:rsidRDefault="00C61407" w:rsidP="00C61407">
      <w:pPr>
        <w:pStyle w:val="Prrafodelista"/>
        <w:widowControl w:val="0"/>
        <w:jc w:val="both"/>
        <w:rPr>
          <w:rFonts w:ascii="Arial" w:hAnsi="Arial" w:cs="Arial"/>
          <w:b/>
          <w:bCs/>
          <w:sz w:val="20"/>
          <w:szCs w:val="20"/>
          <w:lang w:val="es-ES"/>
        </w:rPr>
      </w:pPr>
    </w:p>
    <w:p w14:paraId="50F74AB9" w14:textId="77777777" w:rsidR="00C61407" w:rsidRPr="007B68AF" w:rsidRDefault="00C61407" w:rsidP="00B66105">
      <w:pPr>
        <w:pStyle w:val="Prrafodelista"/>
        <w:widowControl w:val="0"/>
        <w:numPr>
          <w:ilvl w:val="1"/>
          <w:numId w:val="10"/>
        </w:numPr>
        <w:ind w:left="720" w:hanging="436"/>
        <w:jc w:val="both"/>
        <w:rPr>
          <w:rFonts w:ascii="Arial" w:hAnsi="Arial" w:cs="Arial"/>
          <w:bCs/>
          <w:sz w:val="20"/>
          <w:szCs w:val="20"/>
        </w:rPr>
      </w:pPr>
      <w:r w:rsidRPr="007B68AF">
        <w:rPr>
          <w:rFonts w:ascii="Arial" w:hAnsi="Arial" w:cs="Arial"/>
          <w:b/>
          <w:bCs/>
          <w:sz w:val="20"/>
          <w:szCs w:val="20"/>
          <w:lang w:val="es-ES"/>
        </w:rPr>
        <w:t xml:space="preserve">Camino Empedrado y/o Real: </w:t>
      </w:r>
      <w:r w:rsidRPr="007B68AF">
        <w:rPr>
          <w:rFonts w:ascii="Arial" w:eastAsiaTheme="minorEastAsia" w:hAnsi="Arial" w:cs="Arial"/>
          <w:sz w:val="20"/>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39FA77AB" w14:textId="77777777" w:rsidR="00C61407" w:rsidRPr="007B68AF" w:rsidRDefault="00C61407" w:rsidP="00C61407">
      <w:pPr>
        <w:pStyle w:val="Prrafodelista"/>
        <w:widowControl w:val="0"/>
        <w:jc w:val="both"/>
        <w:rPr>
          <w:rFonts w:ascii="Arial" w:hAnsi="Arial" w:cs="Arial"/>
          <w:bCs/>
          <w:sz w:val="20"/>
          <w:szCs w:val="20"/>
        </w:rPr>
      </w:pPr>
    </w:p>
    <w:p w14:paraId="58CDBA81" w14:textId="77777777" w:rsidR="00C61407" w:rsidRPr="007B68AF" w:rsidRDefault="00C61407" w:rsidP="00B66105">
      <w:pPr>
        <w:pStyle w:val="Prrafodelista"/>
        <w:numPr>
          <w:ilvl w:val="1"/>
          <w:numId w:val="10"/>
        </w:numPr>
        <w:ind w:left="720" w:hanging="436"/>
        <w:jc w:val="both"/>
        <w:rPr>
          <w:rFonts w:ascii="Arial" w:hAnsi="Arial" w:cs="Arial"/>
          <w:b/>
          <w:bCs/>
          <w:sz w:val="20"/>
          <w:szCs w:val="20"/>
        </w:rPr>
      </w:pPr>
      <w:r w:rsidRPr="007B68AF">
        <w:rPr>
          <w:rFonts w:ascii="Arial" w:hAnsi="Arial" w:cs="Arial"/>
          <w:b/>
          <w:bCs/>
          <w:sz w:val="20"/>
          <w:szCs w:val="20"/>
        </w:rPr>
        <w:t>Canal:</w:t>
      </w:r>
      <w:r w:rsidRPr="007B68AF">
        <w:rPr>
          <w:rFonts w:ascii="Arial" w:hAnsi="Arial" w:cs="Arial"/>
          <w:sz w:val="20"/>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6778C978" w14:textId="77777777" w:rsidR="00C61407" w:rsidRPr="007B68AF" w:rsidRDefault="00C61407" w:rsidP="00C61407">
      <w:pPr>
        <w:pStyle w:val="Prrafodelista"/>
        <w:jc w:val="both"/>
        <w:rPr>
          <w:rFonts w:ascii="Arial" w:hAnsi="Arial" w:cs="Arial"/>
          <w:b/>
          <w:bCs/>
          <w:sz w:val="20"/>
          <w:szCs w:val="20"/>
        </w:rPr>
      </w:pPr>
    </w:p>
    <w:p w14:paraId="1FD5DBEF" w14:textId="15B0565D" w:rsidR="00C61407" w:rsidRPr="007B68AF" w:rsidRDefault="00C61407" w:rsidP="00B66105">
      <w:pPr>
        <w:pStyle w:val="Prrafodelista"/>
        <w:numPr>
          <w:ilvl w:val="1"/>
          <w:numId w:val="10"/>
        </w:numPr>
        <w:ind w:left="720" w:hanging="436"/>
        <w:contextualSpacing w:val="0"/>
        <w:jc w:val="both"/>
        <w:rPr>
          <w:rFonts w:ascii="Arial" w:hAnsi="Arial" w:cs="Arial"/>
          <w:b/>
          <w:sz w:val="20"/>
          <w:szCs w:val="20"/>
        </w:rPr>
      </w:pPr>
      <w:r w:rsidRPr="007B68AF">
        <w:rPr>
          <w:rFonts w:ascii="Arial" w:hAnsi="Arial" w:cs="Arial"/>
          <w:b/>
          <w:bCs/>
          <w:sz w:val="20"/>
          <w:szCs w:val="20"/>
        </w:rPr>
        <w:lastRenderedPageBreak/>
        <w:t xml:space="preserve">Canal navegable marítimo o fluvial: </w:t>
      </w:r>
      <w:r w:rsidRPr="007B68AF">
        <w:rPr>
          <w:rFonts w:ascii="Arial" w:hAnsi="Arial" w:cs="Arial"/>
          <w:sz w:val="20"/>
          <w:szCs w:val="20"/>
        </w:rPr>
        <w:t>Hidrovía relacionada con mar (marítimo) o río (fluvial), que se utiliza para el transporte y la navegación.</w:t>
      </w:r>
    </w:p>
    <w:p w14:paraId="28EDE48F" w14:textId="77777777" w:rsidR="00C61407" w:rsidRPr="007B68AF" w:rsidRDefault="00C61407" w:rsidP="00C61407">
      <w:pPr>
        <w:jc w:val="both"/>
        <w:rPr>
          <w:rFonts w:ascii="Arial" w:hAnsi="Arial" w:cs="Arial"/>
          <w:b/>
          <w:sz w:val="20"/>
          <w:szCs w:val="20"/>
        </w:rPr>
      </w:pPr>
    </w:p>
    <w:p w14:paraId="6A632368" w14:textId="77777777" w:rsidR="00C61407" w:rsidRPr="007B68AF" w:rsidRDefault="00C61407" w:rsidP="00B66105">
      <w:pPr>
        <w:pStyle w:val="Prrafodelista"/>
        <w:numPr>
          <w:ilvl w:val="1"/>
          <w:numId w:val="10"/>
        </w:numPr>
        <w:ind w:left="720" w:hanging="436"/>
        <w:jc w:val="both"/>
        <w:rPr>
          <w:rFonts w:ascii="Arial" w:hAnsi="Arial" w:cs="Arial"/>
          <w:b/>
          <w:bCs/>
          <w:sz w:val="20"/>
          <w:szCs w:val="20"/>
          <w:lang w:val="es-ES"/>
        </w:rPr>
      </w:pPr>
      <w:r w:rsidRPr="007B68AF">
        <w:rPr>
          <w:rFonts w:ascii="Arial" w:hAnsi="Arial" w:cs="Arial"/>
          <w:b/>
          <w:bCs/>
          <w:sz w:val="20"/>
          <w:szCs w:val="20"/>
          <w:lang w:val="es-ES"/>
        </w:rPr>
        <w:t>Carretera</w:t>
      </w:r>
      <w:r w:rsidRPr="007B68AF">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7B68AF">
        <w:rPr>
          <w:rFonts w:ascii="Arial" w:hAnsi="Arial" w:cs="Arial"/>
          <w:b/>
          <w:bCs/>
          <w:sz w:val="20"/>
          <w:szCs w:val="20"/>
          <w:lang w:val="es-ES"/>
        </w:rPr>
        <w:t xml:space="preserve">. </w:t>
      </w:r>
    </w:p>
    <w:p w14:paraId="785246D6" w14:textId="77777777" w:rsidR="00C61407" w:rsidRPr="007B68AF" w:rsidRDefault="00C61407" w:rsidP="00C61407">
      <w:pPr>
        <w:pStyle w:val="Prrafodelista"/>
        <w:jc w:val="both"/>
        <w:rPr>
          <w:rFonts w:ascii="Arial" w:hAnsi="Arial" w:cs="Arial"/>
          <w:b/>
          <w:bCs/>
          <w:sz w:val="20"/>
          <w:szCs w:val="20"/>
          <w:lang w:val="es-ES"/>
        </w:rPr>
      </w:pPr>
    </w:p>
    <w:p w14:paraId="07747BD4" w14:textId="77777777" w:rsidR="00C61407" w:rsidRPr="007B68AF" w:rsidRDefault="00C61407" w:rsidP="00B66105">
      <w:pPr>
        <w:pStyle w:val="Prrafodelista"/>
        <w:numPr>
          <w:ilvl w:val="1"/>
          <w:numId w:val="10"/>
        </w:numPr>
        <w:ind w:left="709" w:hanging="436"/>
        <w:contextualSpacing w:val="0"/>
        <w:jc w:val="both"/>
        <w:rPr>
          <w:rFonts w:ascii="Arial" w:hAnsi="Arial" w:cs="Arial"/>
          <w:b/>
          <w:sz w:val="20"/>
          <w:szCs w:val="20"/>
          <w:lang w:val="es-ES"/>
        </w:rPr>
      </w:pPr>
      <w:r w:rsidRPr="007B68AF">
        <w:rPr>
          <w:rFonts w:ascii="Arial" w:hAnsi="Arial" w:cs="Arial"/>
          <w:b/>
          <w:bCs/>
          <w:sz w:val="20"/>
          <w:szCs w:val="20"/>
          <w:lang w:val="es-ES"/>
        </w:rPr>
        <w:t xml:space="preserve">Carreteras o Vías Primarias o Vías de Primer Orden: </w:t>
      </w:r>
      <w:r w:rsidRPr="007B68AF">
        <w:rPr>
          <w:rFonts w:ascii="Arial" w:hAnsi="Arial" w:cs="Arial"/>
          <w:sz w:val="20"/>
          <w:szCs w:val="20"/>
          <w:lang w:val="es-ES"/>
        </w:rPr>
        <w:t>Troncales, transversales y</w:t>
      </w:r>
      <w:r w:rsidRPr="007B68AF">
        <w:rPr>
          <w:rFonts w:ascii="Arial" w:hAnsi="Arial" w:cs="Arial"/>
          <w:strike/>
          <w:sz w:val="20"/>
          <w:szCs w:val="20"/>
          <w:lang w:val="es-ES"/>
        </w:rPr>
        <w:t xml:space="preserve"> </w:t>
      </w:r>
      <w:r w:rsidRPr="007B68AF">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ABF1FB4" w14:textId="66D46F6B" w:rsidR="00C61407" w:rsidRPr="007B68AF" w:rsidRDefault="00C61407" w:rsidP="00C61407">
      <w:pPr>
        <w:pStyle w:val="Prrafodelista"/>
        <w:contextualSpacing w:val="0"/>
        <w:jc w:val="both"/>
        <w:rPr>
          <w:rFonts w:ascii="Arial" w:hAnsi="Arial" w:cs="Arial"/>
          <w:b/>
          <w:bCs/>
          <w:sz w:val="20"/>
          <w:szCs w:val="20"/>
        </w:rPr>
      </w:pPr>
      <w:r w:rsidRPr="007B68AF">
        <w:rPr>
          <w:rFonts w:ascii="Arial" w:hAnsi="Arial" w:cs="Arial"/>
          <w:b/>
          <w:bCs/>
          <w:sz w:val="20"/>
          <w:szCs w:val="20"/>
        </w:rPr>
        <w:t xml:space="preserve">Nota 1: </w:t>
      </w:r>
      <w:r w:rsidRPr="007B68AF">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7B68AF">
        <w:rPr>
          <w:rFonts w:ascii="Arial" w:hAnsi="Arial" w:cs="Arial"/>
          <w:b/>
          <w:bCs/>
          <w:sz w:val="20"/>
          <w:szCs w:val="20"/>
        </w:rPr>
        <w:t>.</w:t>
      </w:r>
    </w:p>
    <w:p w14:paraId="312FEBE5" w14:textId="35321E4A" w:rsidR="00C61407" w:rsidRPr="007B68AF" w:rsidRDefault="00C61407" w:rsidP="00C61407">
      <w:pPr>
        <w:pStyle w:val="Prrafodelista"/>
        <w:contextualSpacing w:val="0"/>
        <w:jc w:val="both"/>
        <w:rPr>
          <w:rFonts w:ascii="Arial" w:hAnsi="Arial" w:cs="Arial"/>
          <w:sz w:val="20"/>
          <w:szCs w:val="20"/>
          <w:lang w:val="es-ES"/>
        </w:rPr>
      </w:pPr>
      <w:r w:rsidRPr="007B68AF">
        <w:rPr>
          <w:rFonts w:ascii="Arial" w:hAnsi="Arial" w:cs="Arial"/>
          <w:b/>
          <w:bCs/>
          <w:sz w:val="20"/>
          <w:szCs w:val="20"/>
          <w:lang w:val="es-ES"/>
        </w:rPr>
        <w:t xml:space="preserve">Nota 2: </w:t>
      </w:r>
      <w:r w:rsidRPr="007B68AF">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4795C71F" w14:textId="77777777" w:rsidR="00C61407" w:rsidRPr="007B68AF" w:rsidRDefault="00C61407" w:rsidP="00C61407">
      <w:pPr>
        <w:pStyle w:val="Prrafodelista"/>
        <w:contextualSpacing w:val="0"/>
        <w:jc w:val="both"/>
        <w:rPr>
          <w:rFonts w:ascii="Arial" w:hAnsi="Arial" w:cs="Arial"/>
          <w:b/>
          <w:sz w:val="20"/>
          <w:szCs w:val="20"/>
          <w:lang w:val="es-ES"/>
        </w:rPr>
      </w:pPr>
    </w:p>
    <w:p w14:paraId="1679902D"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Carreteras o Vías Secundarias o Vías de Segundo Orden: </w:t>
      </w:r>
      <w:r w:rsidRPr="007B68AF">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509CDBF9" w14:textId="2794C7C4" w:rsidR="00C61407" w:rsidRPr="007B68AF" w:rsidRDefault="00C61407" w:rsidP="00C61407">
      <w:pPr>
        <w:pStyle w:val="Prrafodelista"/>
        <w:ind w:left="851"/>
        <w:jc w:val="both"/>
        <w:rPr>
          <w:rFonts w:ascii="Arial" w:hAnsi="Arial" w:cs="Arial"/>
          <w:sz w:val="20"/>
          <w:szCs w:val="20"/>
        </w:rPr>
      </w:pPr>
      <w:r w:rsidRPr="007B68AF">
        <w:rPr>
          <w:rFonts w:ascii="Arial" w:hAnsi="Arial" w:cs="Arial"/>
          <w:b/>
          <w:bCs/>
          <w:sz w:val="20"/>
          <w:szCs w:val="20"/>
        </w:rPr>
        <w:t xml:space="preserve">Nota 1: </w:t>
      </w:r>
      <w:r w:rsidRPr="007B68AF">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2CAFC031" w14:textId="77777777" w:rsidR="00C61407" w:rsidRPr="007B68AF" w:rsidRDefault="00C61407" w:rsidP="00C61407">
      <w:pPr>
        <w:pStyle w:val="Prrafodelista"/>
        <w:ind w:left="851"/>
        <w:jc w:val="both"/>
        <w:rPr>
          <w:rFonts w:ascii="Arial" w:hAnsi="Arial" w:cs="Arial"/>
          <w:b/>
          <w:bCs/>
          <w:sz w:val="20"/>
          <w:szCs w:val="20"/>
        </w:rPr>
      </w:pPr>
    </w:p>
    <w:p w14:paraId="6D6CDE61" w14:textId="5804DB42" w:rsidR="00C61407" w:rsidRPr="007B68AF" w:rsidRDefault="00C61407" w:rsidP="00C61407">
      <w:pPr>
        <w:pStyle w:val="Prrafodelista"/>
        <w:ind w:left="851"/>
        <w:jc w:val="both"/>
        <w:rPr>
          <w:rFonts w:ascii="Arial" w:hAnsi="Arial" w:cs="Arial"/>
          <w:sz w:val="20"/>
          <w:szCs w:val="20"/>
        </w:rPr>
      </w:pPr>
      <w:r w:rsidRPr="007B68AF">
        <w:rPr>
          <w:rFonts w:ascii="Arial" w:hAnsi="Arial" w:cs="Arial"/>
          <w:b/>
          <w:bCs/>
          <w:sz w:val="20"/>
          <w:szCs w:val="20"/>
        </w:rPr>
        <w:t xml:space="preserve">Nota 2: </w:t>
      </w:r>
      <w:r w:rsidRPr="007B68AF">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4D5C5B80" w14:textId="77777777" w:rsidR="00C61407" w:rsidRPr="007B68AF" w:rsidRDefault="00C61407" w:rsidP="00C61407">
      <w:pPr>
        <w:pStyle w:val="Prrafodelista"/>
        <w:ind w:left="851"/>
        <w:jc w:val="both"/>
        <w:rPr>
          <w:rFonts w:ascii="Arial" w:hAnsi="Arial" w:cs="Arial"/>
          <w:sz w:val="20"/>
          <w:szCs w:val="20"/>
        </w:rPr>
      </w:pPr>
    </w:p>
    <w:p w14:paraId="049C337E"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b/>
          <w:bCs/>
          <w:sz w:val="20"/>
          <w:szCs w:val="20"/>
          <w:lang w:val="es-ES"/>
        </w:rPr>
      </w:pPr>
      <w:r w:rsidRPr="007B68AF">
        <w:rPr>
          <w:rFonts w:ascii="Arial" w:hAnsi="Arial" w:cs="Arial"/>
          <w:b/>
          <w:bCs/>
          <w:sz w:val="20"/>
          <w:szCs w:val="20"/>
          <w:lang w:val="es-ES"/>
        </w:rPr>
        <w:t xml:space="preserve">Carreteras o Vías Terciarias o Vías de Tercer Orden: </w:t>
      </w:r>
      <w:r w:rsidRPr="007B68AF">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7B68AF">
        <w:rPr>
          <w:rFonts w:ascii="Arial" w:hAnsi="Arial" w:cs="Arial"/>
          <w:b/>
          <w:bCs/>
          <w:sz w:val="20"/>
          <w:szCs w:val="20"/>
          <w:lang w:val="es-ES"/>
        </w:rPr>
        <w:t xml:space="preserve"> </w:t>
      </w:r>
    </w:p>
    <w:p w14:paraId="77700CD0" w14:textId="77777777" w:rsidR="00C61407" w:rsidRPr="007B68AF" w:rsidRDefault="00C61407" w:rsidP="00C61407">
      <w:pPr>
        <w:ind w:left="786"/>
        <w:jc w:val="both"/>
        <w:rPr>
          <w:rFonts w:ascii="Arial" w:hAnsi="Arial" w:cs="Arial"/>
          <w:sz w:val="20"/>
          <w:szCs w:val="20"/>
          <w:lang w:val="es-ES" w:eastAsia="es-ES"/>
        </w:rPr>
      </w:pPr>
      <w:r w:rsidRPr="007B68AF">
        <w:rPr>
          <w:rFonts w:ascii="Arial" w:hAnsi="Arial" w:cs="Arial"/>
          <w:b/>
          <w:bCs/>
          <w:sz w:val="20"/>
          <w:szCs w:val="20"/>
          <w:lang w:val="es-ES" w:eastAsia="es-ES"/>
        </w:rPr>
        <w:t>Nota 1</w:t>
      </w:r>
      <w:r w:rsidRPr="007B68AF">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0A86F91" w14:textId="77777777" w:rsidR="00C61407" w:rsidRPr="007B68AF" w:rsidRDefault="00C61407" w:rsidP="00C61407">
      <w:pPr>
        <w:ind w:left="708"/>
        <w:jc w:val="both"/>
        <w:rPr>
          <w:rFonts w:ascii="Arial" w:hAnsi="Arial" w:cs="Arial"/>
          <w:sz w:val="20"/>
          <w:szCs w:val="20"/>
          <w:lang w:val="es-ES" w:eastAsia="es-ES"/>
        </w:rPr>
      </w:pPr>
    </w:p>
    <w:p w14:paraId="78CCC5A5" w14:textId="6B2F263F"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b/>
          <w:bCs/>
          <w:sz w:val="20"/>
          <w:szCs w:val="20"/>
          <w:lang w:val="es-ES"/>
        </w:rPr>
      </w:pPr>
      <w:r w:rsidRPr="007B68AF">
        <w:rPr>
          <w:rFonts w:ascii="Arial" w:hAnsi="Arial" w:cs="Arial"/>
          <w:b/>
          <w:bCs/>
          <w:sz w:val="20"/>
          <w:szCs w:val="20"/>
          <w:lang w:val="es-ES"/>
        </w:rPr>
        <w:t xml:space="preserve">Carril: </w:t>
      </w:r>
      <w:r w:rsidRPr="007B68AF">
        <w:rPr>
          <w:rFonts w:ascii="Arial" w:hAnsi="Arial" w:cs="Arial"/>
          <w:sz w:val="20"/>
          <w:szCs w:val="20"/>
          <w:lang w:val="es-ES"/>
        </w:rPr>
        <w:t>Franja longitudinal de una calzada con ancho suficiente para la circulación segura y confortable de una sola fila de vehículos terrestres automotores</w:t>
      </w:r>
      <w:r w:rsidRPr="007B68AF">
        <w:rPr>
          <w:rFonts w:ascii="Arial" w:hAnsi="Arial" w:cs="Arial"/>
          <w:b/>
          <w:bCs/>
          <w:sz w:val="20"/>
          <w:szCs w:val="20"/>
          <w:lang w:val="es-ES"/>
        </w:rPr>
        <w:t>.</w:t>
      </w:r>
    </w:p>
    <w:p w14:paraId="0ADB3C8C" w14:textId="77777777" w:rsidR="00C61407" w:rsidRPr="007B68AF" w:rsidRDefault="00C61407" w:rsidP="00C61407">
      <w:pPr>
        <w:rPr>
          <w:rFonts w:ascii="Arial" w:hAnsi="Arial" w:cs="Arial"/>
          <w:lang w:val="es-ES" w:eastAsia="es-ES"/>
        </w:rPr>
      </w:pPr>
    </w:p>
    <w:p w14:paraId="62C73F14" w14:textId="17AE6B81" w:rsidR="00C61407" w:rsidRPr="007B68AF" w:rsidRDefault="00C61407" w:rsidP="00B66105">
      <w:pPr>
        <w:pStyle w:val="Invias-VietaNumerada"/>
        <w:numPr>
          <w:ilvl w:val="1"/>
          <w:numId w:val="10"/>
        </w:numPr>
        <w:spacing w:before="0" w:after="0"/>
        <w:ind w:left="851" w:hanging="567"/>
        <w:rPr>
          <w:rFonts w:ascii="Arial" w:hAnsi="Arial" w:cs="Arial"/>
          <w:sz w:val="20"/>
          <w:szCs w:val="20"/>
          <w:lang w:val="es-ES"/>
        </w:rPr>
      </w:pPr>
      <w:r w:rsidRPr="007B68AF">
        <w:rPr>
          <w:rFonts w:ascii="Arial" w:hAnsi="Arial" w:cs="Arial"/>
          <w:b/>
          <w:bCs/>
          <w:sz w:val="20"/>
          <w:szCs w:val="20"/>
          <w:lang w:val="es-ES"/>
        </w:rPr>
        <w:lastRenderedPageBreak/>
        <w:t xml:space="preserve">Cerramiento: </w:t>
      </w:r>
      <w:r w:rsidRPr="007B68AF">
        <w:rPr>
          <w:rFonts w:ascii="Arial" w:hAnsi="Arial" w:cs="Arial"/>
          <w:sz w:val="20"/>
          <w:szCs w:val="20"/>
          <w:lang w:val="es-ES"/>
        </w:rPr>
        <w:t>S</w:t>
      </w:r>
      <w:r w:rsidRPr="007B68AF">
        <w:rPr>
          <w:rFonts w:ascii="Arial" w:hAnsi="Arial" w:cs="Arial"/>
          <w:sz w:val="20"/>
          <w:szCs w:val="20"/>
          <w:lang w:val="es-CO"/>
        </w:rPr>
        <w:t>e refiere a la acción o proceso de cerrar o rodear un área con algún tipo de barrera física, de manera permanente o transitoria</w:t>
      </w:r>
      <w:r w:rsidRPr="007B68AF">
        <w:rPr>
          <w:rFonts w:ascii="Arial" w:hAnsi="Arial" w:cs="Arial"/>
          <w:b/>
          <w:bCs/>
          <w:sz w:val="20"/>
          <w:szCs w:val="20"/>
          <w:lang w:val="es-CO"/>
        </w:rPr>
        <w:t xml:space="preserve">, </w:t>
      </w:r>
      <w:r w:rsidRPr="007B68AF">
        <w:rPr>
          <w:rFonts w:ascii="Arial" w:hAnsi="Arial" w:cs="Arial"/>
          <w:sz w:val="20"/>
          <w:szCs w:val="20"/>
          <w:lang w:val="es-CO"/>
        </w:rPr>
        <w:t>que p</w:t>
      </w:r>
      <w:r w:rsidRPr="007B68AF">
        <w:rPr>
          <w:rFonts w:ascii="Arial" w:hAnsi="Arial" w:cs="Arial"/>
          <w:sz w:val="20"/>
          <w:szCs w:val="20"/>
          <w:lang w:val="es-ES"/>
        </w:rPr>
        <w:t xml:space="preserve">odrá construirse </w:t>
      </w:r>
      <w:r w:rsidRPr="007B68AF">
        <w:rPr>
          <w:rFonts w:ascii="Arial" w:hAnsi="Arial" w:cs="Arial"/>
          <w:sz w:val="20"/>
          <w:szCs w:val="20"/>
          <w:lang w:val="es-CO"/>
        </w:rPr>
        <w:t xml:space="preserve">en materiales como muros, vallas, rejas, </w:t>
      </w:r>
      <w:r w:rsidRPr="007B68AF">
        <w:rPr>
          <w:rFonts w:ascii="Arial" w:hAnsi="Arial" w:cs="Arial"/>
          <w:sz w:val="20"/>
          <w:szCs w:val="20"/>
          <w:lang w:val="es-ES"/>
        </w:rPr>
        <w:t xml:space="preserve">cercas vivas o cercas muertas, </w:t>
      </w:r>
      <w:r w:rsidRPr="007B68AF">
        <w:rPr>
          <w:rFonts w:ascii="Arial" w:hAnsi="Arial" w:cs="Arial"/>
          <w:sz w:val="20"/>
          <w:szCs w:val="20"/>
          <w:lang w:val="es-CO"/>
        </w:rPr>
        <w:t>entre otros</w:t>
      </w:r>
      <w:r w:rsidRPr="007B68AF">
        <w:rPr>
          <w:rFonts w:ascii="Arial" w:hAnsi="Arial" w:cs="Arial"/>
          <w:sz w:val="20"/>
          <w:szCs w:val="20"/>
          <w:lang w:val="es-ES"/>
        </w:rPr>
        <w:t xml:space="preserve">. </w:t>
      </w:r>
    </w:p>
    <w:p w14:paraId="195EE086" w14:textId="77777777" w:rsidR="00C61407" w:rsidRPr="007B68AF" w:rsidRDefault="00C61407" w:rsidP="00C61407">
      <w:pPr>
        <w:rPr>
          <w:rFonts w:ascii="Arial" w:hAnsi="Arial" w:cs="Arial"/>
          <w:lang w:val="es-ES" w:eastAsia="es-ES"/>
        </w:rPr>
      </w:pPr>
    </w:p>
    <w:p w14:paraId="10CBD116" w14:textId="67D8320B"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b/>
          <w:bCs/>
          <w:sz w:val="20"/>
          <w:szCs w:val="20"/>
          <w:lang w:val="es-ES"/>
        </w:rPr>
      </w:pPr>
      <w:r w:rsidRPr="007B68AF">
        <w:rPr>
          <w:rFonts w:ascii="Arial" w:hAnsi="Arial" w:cs="Arial"/>
          <w:b/>
          <w:bCs/>
          <w:sz w:val="20"/>
          <w:szCs w:val="20"/>
          <w:lang w:val="es-ES"/>
        </w:rPr>
        <w:t xml:space="preserve">Ciclorruta: </w:t>
      </w:r>
      <w:r w:rsidRPr="007B68AF">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7B68AF">
        <w:rPr>
          <w:rFonts w:ascii="Arial" w:hAnsi="Arial" w:cs="Arial"/>
          <w:b/>
          <w:bCs/>
          <w:sz w:val="20"/>
          <w:szCs w:val="20"/>
          <w:lang w:val="es-ES"/>
        </w:rPr>
        <w:t>.</w:t>
      </w:r>
    </w:p>
    <w:p w14:paraId="6C04C721" w14:textId="77777777" w:rsidR="00C61407" w:rsidRPr="007B68AF" w:rsidRDefault="00C61407" w:rsidP="00C61407">
      <w:pPr>
        <w:rPr>
          <w:rFonts w:ascii="Arial" w:hAnsi="Arial" w:cs="Arial"/>
          <w:lang w:val="es-ES" w:eastAsia="es-ES"/>
        </w:rPr>
      </w:pPr>
    </w:p>
    <w:p w14:paraId="76210544"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Ciclovía: </w:t>
      </w:r>
      <w:r w:rsidRPr="007B68AF">
        <w:rPr>
          <w:rFonts w:ascii="Arial" w:hAnsi="Arial" w:cs="Arial"/>
          <w:sz w:val="20"/>
          <w:szCs w:val="20"/>
          <w:lang w:val="es-ES"/>
        </w:rPr>
        <w:t>Vía o sección de calzada destinada ocasionalmente para el tránsito de bicicletas, triciclos y peatones.</w:t>
      </w:r>
    </w:p>
    <w:p w14:paraId="6BD3FE75" w14:textId="0E5835DA"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Ciclopista: E</w:t>
      </w:r>
      <w:r w:rsidRPr="007B68AF">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9169F38" w14:textId="77777777" w:rsidR="00C61407" w:rsidRPr="007B68AF" w:rsidRDefault="00C61407" w:rsidP="00C61407">
      <w:pPr>
        <w:rPr>
          <w:rFonts w:ascii="Arial" w:hAnsi="Arial" w:cs="Arial"/>
          <w:lang w:val="es-ES" w:eastAsia="es-ES"/>
        </w:rPr>
      </w:pPr>
    </w:p>
    <w:p w14:paraId="3ED5B8FA" w14:textId="23E71BEF"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Concreto Asfáltico: </w:t>
      </w:r>
      <w:r w:rsidRPr="007B68AF">
        <w:rPr>
          <w:rFonts w:ascii="Arial" w:hAnsi="Arial" w:cs="Arial"/>
          <w:sz w:val="20"/>
          <w:szCs w:val="20"/>
          <w:lang w:val="es-ES"/>
        </w:rPr>
        <w:t>Material resultante de la mezcla de cemento asfáltico convencional y/o modificado y agregados pétreos.</w:t>
      </w:r>
    </w:p>
    <w:p w14:paraId="74276B93" w14:textId="77777777" w:rsidR="00C61407" w:rsidRPr="007B68AF" w:rsidRDefault="00C61407" w:rsidP="00C61407">
      <w:pPr>
        <w:rPr>
          <w:rFonts w:ascii="Arial" w:hAnsi="Arial" w:cs="Arial"/>
          <w:lang w:val="es-ES" w:eastAsia="es-ES"/>
        </w:rPr>
      </w:pPr>
    </w:p>
    <w:p w14:paraId="28262D02" w14:textId="2756D8BF"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Concreto Estructural: </w:t>
      </w:r>
      <w:r w:rsidRPr="007B68AF">
        <w:rPr>
          <w:rFonts w:ascii="Arial" w:hAnsi="Arial" w:cs="Arial"/>
          <w:sz w:val="20"/>
          <w:szCs w:val="20"/>
          <w:lang w:val="es-ES"/>
        </w:rPr>
        <w:t xml:space="preserve">Todo concreto usado con fines estructurales. </w:t>
      </w:r>
    </w:p>
    <w:p w14:paraId="49C5D20E" w14:textId="77777777" w:rsidR="00C61407" w:rsidRPr="007B68AF" w:rsidRDefault="00C61407" w:rsidP="00C61407">
      <w:pPr>
        <w:rPr>
          <w:rFonts w:ascii="Arial" w:hAnsi="Arial" w:cs="Arial"/>
          <w:lang w:val="es-ES" w:eastAsia="es-ES"/>
        </w:rPr>
      </w:pPr>
    </w:p>
    <w:p w14:paraId="5B996590" w14:textId="4518458B"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Concreto Hidráulico: </w:t>
      </w:r>
      <w:r w:rsidRPr="007B68AF">
        <w:rPr>
          <w:rFonts w:ascii="Arial" w:hAnsi="Arial" w:cs="Arial"/>
          <w:sz w:val="20"/>
          <w:szCs w:val="20"/>
          <w:lang w:val="es-ES"/>
        </w:rPr>
        <w:t>Material resultante de la mezcla de cemento portland, agua y agregados pétreos.</w:t>
      </w:r>
    </w:p>
    <w:p w14:paraId="4F30B2E5" w14:textId="77777777" w:rsidR="00C61407" w:rsidRPr="007B68AF" w:rsidRDefault="00C61407" w:rsidP="00C61407">
      <w:pPr>
        <w:rPr>
          <w:rFonts w:ascii="Arial" w:hAnsi="Arial" w:cs="Arial"/>
          <w:lang w:val="es-ES" w:eastAsia="es-ES"/>
        </w:rPr>
      </w:pPr>
    </w:p>
    <w:p w14:paraId="26DA3C3A" w14:textId="1A4BED62"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Concreto Hidráulico Reforzado: </w:t>
      </w:r>
      <w:r w:rsidRPr="007B68AF">
        <w:rPr>
          <w:rFonts w:ascii="Arial" w:hAnsi="Arial" w:cs="Arial"/>
          <w:sz w:val="20"/>
          <w:szCs w:val="20"/>
          <w:lang w:val="es-ES"/>
        </w:rPr>
        <w:t xml:space="preserve">Material resultante de la mezcla de cemento portland, agua, agregados pétreos y/o aditivos y acero de refuerzo. </w:t>
      </w:r>
    </w:p>
    <w:p w14:paraId="6DDE9B8B" w14:textId="77777777" w:rsidR="00C61407" w:rsidRPr="007B68AF" w:rsidRDefault="00C61407" w:rsidP="00C61407">
      <w:pPr>
        <w:rPr>
          <w:rFonts w:ascii="Arial" w:hAnsi="Arial" w:cs="Arial"/>
          <w:lang w:val="es-ES" w:eastAsia="es-ES"/>
        </w:rPr>
      </w:pPr>
    </w:p>
    <w:p w14:paraId="1D453AAA" w14:textId="100226A0"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Conservación: </w:t>
      </w:r>
      <w:r w:rsidRPr="007B68AF">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3D9076CE" w14:textId="77777777" w:rsidR="00C61407" w:rsidRPr="007B68AF" w:rsidRDefault="00C61407" w:rsidP="00C61407">
      <w:pPr>
        <w:rPr>
          <w:rFonts w:ascii="Arial" w:hAnsi="Arial" w:cs="Arial"/>
          <w:lang w:val="es-ES" w:eastAsia="es-ES"/>
        </w:rPr>
      </w:pPr>
    </w:p>
    <w:p w14:paraId="03E84B14" w14:textId="6A2A9CE4" w:rsidR="00C61407" w:rsidRPr="007B68AF" w:rsidRDefault="00C61407" w:rsidP="00B66105">
      <w:pPr>
        <w:pStyle w:val="Invias-VietaNumerada"/>
        <w:numPr>
          <w:ilvl w:val="1"/>
          <w:numId w:val="10"/>
        </w:numPr>
        <w:spacing w:before="0" w:after="0"/>
        <w:ind w:left="851" w:hanging="567"/>
        <w:rPr>
          <w:rFonts w:ascii="Arial" w:hAnsi="Arial" w:cs="Arial"/>
          <w:sz w:val="20"/>
          <w:szCs w:val="20"/>
          <w:lang w:val="es-CO"/>
        </w:rPr>
      </w:pPr>
      <w:r w:rsidRPr="007B68AF">
        <w:rPr>
          <w:rFonts w:ascii="Arial" w:hAnsi="Arial" w:cs="Arial"/>
          <w:b/>
          <w:bCs/>
          <w:sz w:val="20"/>
          <w:szCs w:val="20"/>
          <w:lang w:val="es-CO"/>
        </w:rPr>
        <w:t>Construcción:</w:t>
      </w:r>
      <w:r w:rsidRPr="007B68AF">
        <w:rPr>
          <w:rFonts w:ascii="Arial" w:hAnsi="Arial" w:cs="Arial"/>
          <w:sz w:val="20"/>
          <w:szCs w:val="20"/>
          <w:lang w:val="es-CO"/>
        </w:rPr>
        <w:t xml:space="preserve"> Son aquellas obras nuevas que incluyen el levantamiento o armado de algún tipo de infraestructura de transporte.</w:t>
      </w:r>
      <w:r w:rsidRPr="007B68AF">
        <w:rPr>
          <w:rFonts w:ascii="Arial" w:hAnsi="Arial" w:cs="Arial"/>
          <w:b/>
          <w:bCs/>
          <w:sz w:val="20"/>
          <w:szCs w:val="20"/>
          <w:lang w:val="es-CO"/>
        </w:rPr>
        <w:t xml:space="preserve"> </w:t>
      </w:r>
      <w:r w:rsidRPr="007B68AF">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7FD1D1C8" w14:textId="77777777" w:rsidR="00C61407" w:rsidRPr="007B68AF" w:rsidRDefault="00C61407" w:rsidP="00C61407">
      <w:pPr>
        <w:rPr>
          <w:rFonts w:ascii="Arial" w:hAnsi="Arial" w:cs="Arial"/>
          <w:lang w:eastAsia="es-ES"/>
        </w:rPr>
      </w:pPr>
    </w:p>
    <w:p w14:paraId="0194DE0A" w14:textId="2F69E8A2"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CO"/>
        </w:rPr>
      </w:pPr>
      <w:r w:rsidRPr="007B68AF">
        <w:rPr>
          <w:rFonts w:ascii="Arial" w:hAnsi="Arial" w:cs="Arial"/>
          <w:b/>
          <w:bCs/>
          <w:sz w:val="20"/>
          <w:szCs w:val="20"/>
          <w:lang w:val="es-CO"/>
        </w:rPr>
        <w:t>Cuneta</w:t>
      </w:r>
      <w:r w:rsidRPr="007B68AF">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D0E55D0" w14:textId="77777777" w:rsidR="00C61407" w:rsidRPr="007B68AF" w:rsidRDefault="00C61407" w:rsidP="00C61407">
      <w:pPr>
        <w:rPr>
          <w:rFonts w:ascii="Arial" w:hAnsi="Arial" w:cs="Arial"/>
          <w:lang w:eastAsia="es-ES"/>
        </w:rPr>
      </w:pPr>
    </w:p>
    <w:p w14:paraId="4716D9B5" w14:textId="79FEC08F"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CO"/>
        </w:rPr>
      </w:pPr>
      <w:r w:rsidRPr="007B68AF">
        <w:rPr>
          <w:rFonts w:ascii="Arial" w:hAnsi="Arial" w:cs="Arial"/>
          <w:b/>
          <w:bCs/>
          <w:sz w:val="20"/>
          <w:szCs w:val="20"/>
          <w:lang w:val="es-CO"/>
        </w:rPr>
        <w:t>Cuerpos de agua: </w:t>
      </w:r>
      <w:r w:rsidRPr="007B68AF">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2E3066" w14:textId="77777777" w:rsidR="00C61407" w:rsidRPr="007B68AF" w:rsidRDefault="00C61407" w:rsidP="00C61407">
      <w:pPr>
        <w:rPr>
          <w:rFonts w:ascii="Arial" w:hAnsi="Arial" w:cs="Arial"/>
          <w:lang w:eastAsia="es-ES"/>
        </w:rPr>
      </w:pPr>
    </w:p>
    <w:p w14:paraId="52AAD7CF" w14:textId="6B3CDFB4"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CO"/>
        </w:rPr>
      </w:pPr>
      <w:r w:rsidRPr="007B68AF">
        <w:rPr>
          <w:rFonts w:ascii="Arial" w:hAnsi="Arial" w:cs="Arial"/>
          <w:b/>
          <w:bCs/>
          <w:sz w:val="20"/>
          <w:szCs w:val="20"/>
          <w:lang w:val="es-CO"/>
        </w:rPr>
        <w:t xml:space="preserve">Demolición: </w:t>
      </w:r>
      <w:r w:rsidRPr="007B68AF">
        <w:rPr>
          <w:rFonts w:ascii="Arial" w:hAnsi="Arial" w:cs="Arial"/>
          <w:sz w:val="20"/>
          <w:szCs w:val="20"/>
          <w:lang w:val="es-CO"/>
        </w:rPr>
        <w:t xml:space="preserve">Autorización para derribar total o parcialmente una o varias edificaciones existentes en uno o varios predios y deberá concederse de manera simultánea con cualquiera otra modalidad de licencia de construcción. </w:t>
      </w:r>
    </w:p>
    <w:p w14:paraId="7F260A72" w14:textId="680DD301" w:rsidR="00C61407" w:rsidRPr="007B68AF" w:rsidRDefault="00C61407" w:rsidP="00C61407">
      <w:pPr>
        <w:pStyle w:val="Invias-VietaNumerada"/>
        <w:autoSpaceDE w:val="0"/>
        <w:autoSpaceDN w:val="0"/>
        <w:adjustRightInd w:val="0"/>
        <w:spacing w:before="0" w:after="0"/>
        <w:ind w:left="851"/>
        <w:rPr>
          <w:rFonts w:ascii="Arial" w:hAnsi="Arial" w:cs="Arial"/>
          <w:sz w:val="20"/>
          <w:szCs w:val="20"/>
          <w:lang w:val="es-CO"/>
        </w:rPr>
      </w:pPr>
      <w:r w:rsidRPr="007B68AF">
        <w:rPr>
          <w:rFonts w:ascii="Arial" w:hAnsi="Arial" w:cs="Arial"/>
          <w:sz w:val="20"/>
          <w:szCs w:val="20"/>
          <w:lang w:val="es-CO"/>
        </w:rPr>
        <w:t xml:space="preserve">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716BA6FB" w14:textId="30039C09" w:rsidR="00C61407" w:rsidRPr="007B68AF" w:rsidRDefault="00C61407" w:rsidP="00C61407">
      <w:pPr>
        <w:pStyle w:val="Invias-VietaNumerada"/>
        <w:autoSpaceDE w:val="0"/>
        <w:autoSpaceDN w:val="0"/>
        <w:adjustRightInd w:val="0"/>
        <w:spacing w:before="0" w:after="0"/>
        <w:ind w:left="851"/>
        <w:rPr>
          <w:rFonts w:ascii="Arial" w:hAnsi="Arial" w:cs="Arial"/>
          <w:sz w:val="20"/>
          <w:szCs w:val="20"/>
          <w:lang w:val="es-CO"/>
        </w:rPr>
      </w:pPr>
      <w:r w:rsidRPr="007B68AF">
        <w:rPr>
          <w:rFonts w:ascii="Arial" w:hAnsi="Arial" w:cs="Arial"/>
          <w:sz w:val="20"/>
          <w:szCs w:val="20"/>
          <w:lang w:val="es-CO"/>
        </w:rPr>
        <w:lastRenderedPageBreak/>
        <w:t xml:space="preserve">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1585DD17" w14:textId="77777777" w:rsidR="00C61407" w:rsidRPr="007B68AF" w:rsidRDefault="00C61407" w:rsidP="00C61407">
      <w:pPr>
        <w:rPr>
          <w:rFonts w:ascii="Arial" w:hAnsi="Arial" w:cs="Arial"/>
          <w:lang w:eastAsia="es-ES"/>
        </w:rPr>
      </w:pPr>
    </w:p>
    <w:p w14:paraId="49F1D6DB"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Deprimido: </w:t>
      </w:r>
      <w:r w:rsidRPr="007B68AF">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5DCC6A25"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Desvío (o cambio de agujas, en vías férreas</w:t>
      </w:r>
      <w:r w:rsidRPr="007B68AF">
        <w:rPr>
          <w:rFonts w:ascii="Arial" w:hAnsi="Arial" w:cs="Arial"/>
          <w:sz w:val="20"/>
          <w:szCs w:val="20"/>
          <w:lang w:val="es-ES"/>
        </w:rPr>
        <w:t xml:space="preserve">): </w:t>
      </w:r>
      <w:r w:rsidRPr="007B68AF">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0610FE70" w14:textId="77777777" w:rsidR="00C61407" w:rsidRPr="007B68AF" w:rsidRDefault="00C61407" w:rsidP="00B66105">
      <w:pPr>
        <w:pStyle w:val="Invias-VietaNumerada"/>
        <w:numPr>
          <w:ilvl w:val="5"/>
          <w:numId w:val="13"/>
        </w:numPr>
        <w:autoSpaceDE w:val="0"/>
        <w:autoSpaceDN w:val="0"/>
        <w:adjustRightInd w:val="0"/>
        <w:spacing w:before="0" w:after="0"/>
        <w:rPr>
          <w:rFonts w:ascii="Arial" w:hAnsi="Arial" w:cs="Arial"/>
          <w:sz w:val="20"/>
          <w:szCs w:val="20"/>
          <w:lang w:val="es-ES"/>
        </w:rPr>
      </w:pPr>
      <w:r w:rsidRPr="007B68AF">
        <w:rPr>
          <w:rFonts w:ascii="Arial" w:hAnsi="Arial" w:cs="Arial"/>
          <w:sz w:val="20"/>
          <w:szCs w:val="20"/>
          <w:lang w:val="es-ES"/>
        </w:rPr>
        <w:t xml:space="preserve">Bifurcación de una línea ferroviaria en un ramal principal y otro desviado. </w:t>
      </w:r>
    </w:p>
    <w:p w14:paraId="54FDBEDE" w14:textId="77777777" w:rsidR="00C61407" w:rsidRPr="007B68AF" w:rsidRDefault="00C61407" w:rsidP="00B66105">
      <w:pPr>
        <w:pStyle w:val="Invias-VietaNumerada"/>
        <w:numPr>
          <w:ilvl w:val="5"/>
          <w:numId w:val="13"/>
        </w:numPr>
        <w:autoSpaceDE w:val="0"/>
        <w:autoSpaceDN w:val="0"/>
        <w:adjustRightInd w:val="0"/>
        <w:spacing w:before="0" w:after="0"/>
        <w:rPr>
          <w:rFonts w:ascii="Arial" w:hAnsi="Arial" w:cs="Arial"/>
          <w:sz w:val="20"/>
          <w:szCs w:val="20"/>
          <w:lang w:val="es-ES"/>
        </w:rPr>
      </w:pPr>
      <w:r w:rsidRPr="007B68AF">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25901C9F" w14:textId="4B7F6A56" w:rsidR="00C61407" w:rsidRPr="007B68AF" w:rsidRDefault="00C61407" w:rsidP="00B66105">
      <w:pPr>
        <w:pStyle w:val="Invias-VietaNumerada"/>
        <w:numPr>
          <w:ilvl w:val="5"/>
          <w:numId w:val="13"/>
        </w:numPr>
        <w:autoSpaceDE w:val="0"/>
        <w:autoSpaceDN w:val="0"/>
        <w:adjustRightInd w:val="0"/>
        <w:spacing w:before="0" w:after="0"/>
        <w:rPr>
          <w:rFonts w:ascii="Arial" w:hAnsi="Arial" w:cs="Arial"/>
          <w:sz w:val="20"/>
          <w:szCs w:val="20"/>
          <w:lang w:val="es-ES"/>
        </w:rPr>
      </w:pPr>
      <w:r w:rsidRPr="007B68AF">
        <w:rPr>
          <w:rFonts w:ascii="Arial" w:hAnsi="Arial" w:cs="Arial"/>
          <w:sz w:val="20"/>
          <w:szCs w:val="20"/>
          <w:lang w:val="es-ES"/>
        </w:rPr>
        <w:t>Aparato de vía que permite encauzar el tráfico en un sentido determinado. Consta de: cambio, cruzamiento “agudo” y vías (rieles) intermedias</w:t>
      </w:r>
    </w:p>
    <w:p w14:paraId="721F3ACF" w14:textId="77777777" w:rsidR="00C61407" w:rsidRPr="007B68AF" w:rsidRDefault="00C61407" w:rsidP="00C61407">
      <w:pPr>
        <w:rPr>
          <w:rFonts w:ascii="Arial" w:hAnsi="Arial" w:cs="Arial"/>
          <w:lang w:val="es-ES" w:eastAsia="es-ES"/>
        </w:rPr>
      </w:pPr>
    </w:p>
    <w:p w14:paraId="6DED01AB"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b/>
          <w:sz w:val="20"/>
          <w:szCs w:val="20"/>
          <w:lang w:val="es-ES"/>
        </w:rPr>
      </w:pPr>
      <w:r w:rsidRPr="007B68AF">
        <w:rPr>
          <w:rFonts w:ascii="Arial" w:hAnsi="Arial" w:cs="Arial"/>
          <w:b/>
          <w:bCs/>
          <w:sz w:val="20"/>
          <w:szCs w:val="20"/>
          <w:lang w:val="es-ES"/>
        </w:rPr>
        <w:t xml:space="preserve">Desastre: </w:t>
      </w:r>
      <w:r w:rsidRPr="007B68AF">
        <w:rPr>
          <w:rFonts w:ascii="Arial" w:hAnsi="Arial" w:cs="Arial"/>
          <w:sz w:val="20"/>
          <w:szCs w:val="20"/>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p>
    <w:p w14:paraId="24A6CEAA" w14:textId="332001AC" w:rsidR="00C61407" w:rsidRPr="007B68AF" w:rsidRDefault="00C61407" w:rsidP="00C61407">
      <w:pPr>
        <w:pStyle w:val="Invias-VietaNumerada"/>
        <w:autoSpaceDE w:val="0"/>
        <w:autoSpaceDN w:val="0"/>
        <w:adjustRightInd w:val="0"/>
        <w:spacing w:before="0" w:after="0"/>
        <w:ind w:left="851"/>
        <w:rPr>
          <w:rFonts w:ascii="Arial" w:hAnsi="Arial" w:cs="Arial"/>
          <w:b/>
          <w:sz w:val="20"/>
          <w:szCs w:val="20"/>
          <w:lang w:val="es-ES"/>
        </w:rPr>
      </w:pPr>
      <w:r w:rsidRPr="007B68AF">
        <w:rPr>
          <w:rFonts w:ascii="Arial" w:hAnsi="Arial" w:cs="Arial"/>
          <w:sz w:val="20"/>
          <w:szCs w:val="20"/>
          <w:lang w:val="es-ES"/>
        </w:rPr>
        <w:t xml:space="preserve"> </w:t>
      </w:r>
    </w:p>
    <w:p w14:paraId="2E530D80" w14:textId="3865E353"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Draga de Corte de Succión (Cutter Suction Dredger - CSD</w:t>
      </w:r>
      <w:r w:rsidRPr="007B68AF">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37CEB7B3" w14:textId="77777777" w:rsidR="00C61407" w:rsidRPr="007B68AF" w:rsidRDefault="00C61407" w:rsidP="00C61407">
      <w:pPr>
        <w:rPr>
          <w:rFonts w:ascii="Arial" w:hAnsi="Arial" w:cs="Arial"/>
          <w:lang w:val="es-ES" w:eastAsia="es-ES"/>
        </w:rPr>
      </w:pPr>
    </w:p>
    <w:p w14:paraId="4339B4C0" w14:textId="106A31FC"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Draga de Arrastre de Succión con Tolva (TSHD – Trailing Suction Hopper dredger):</w:t>
      </w:r>
      <w:r w:rsidRPr="007B68AF">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550C4FDC" w14:textId="77777777" w:rsidR="00C61407" w:rsidRPr="007B68AF" w:rsidRDefault="00C61407" w:rsidP="00C61407">
      <w:pPr>
        <w:rPr>
          <w:rFonts w:ascii="Arial" w:hAnsi="Arial" w:cs="Arial"/>
          <w:lang w:val="es-ES" w:eastAsia="es-ES"/>
        </w:rPr>
      </w:pPr>
    </w:p>
    <w:p w14:paraId="17D80E02" w14:textId="5460976B" w:rsidR="00C61407" w:rsidRPr="007B68AF" w:rsidRDefault="00C61407" w:rsidP="00B66105">
      <w:pPr>
        <w:pStyle w:val="Invias-VietaNumerada"/>
        <w:widowControl w:val="0"/>
        <w:numPr>
          <w:ilvl w:val="1"/>
          <w:numId w:val="10"/>
        </w:numPr>
        <w:autoSpaceDE w:val="0"/>
        <w:autoSpaceDN w:val="0"/>
        <w:adjustRightInd w:val="0"/>
        <w:spacing w:before="0" w:after="0"/>
        <w:ind w:left="851" w:hanging="567"/>
        <w:rPr>
          <w:rFonts w:ascii="Arial" w:hAnsi="Arial" w:cs="Arial"/>
          <w:b/>
          <w:bCs/>
          <w:sz w:val="20"/>
          <w:szCs w:val="20"/>
          <w:lang w:val="es-ES"/>
        </w:rPr>
      </w:pPr>
      <w:r w:rsidRPr="007B68AF">
        <w:rPr>
          <w:rFonts w:ascii="Arial" w:hAnsi="Arial" w:cs="Arial"/>
          <w:b/>
          <w:bCs/>
          <w:sz w:val="20"/>
          <w:szCs w:val="20"/>
          <w:lang w:val="es-ES"/>
        </w:rPr>
        <w:t xml:space="preserve">Draga Mecánica: </w:t>
      </w:r>
      <w:r w:rsidRPr="007B68AF">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7B68AF">
        <w:rPr>
          <w:rFonts w:ascii="Arial" w:hAnsi="Arial" w:cs="Arial"/>
          <w:b/>
          <w:bCs/>
          <w:sz w:val="20"/>
          <w:szCs w:val="20"/>
          <w:lang w:val="es-ES"/>
        </w:rPr>
        <w:t xml:space="preserve"> </w:t>
      </w:r>
    </w:p>
    <w:p w14:paraId="189DBE50" w14:textId="77777777" w:rsidR="00C61407" w:rsidRPr="007B68AF" w:rsidRDefault="00C61407" w:rsidP="00C61407">
      <w:pPr>
        <w:rPr>
          <w:rFonts w:ascii="Arial" w:hAnsi="Arial" w:cs="Arial"/>
          <w:lang w:val="es-ES" w:eastAsia="es-ES"/>
        </w:rPr>
      </w:pPr>
    </w:p>
    <w:p w14:paraId="569E178D" w14:textId="769ABFC0"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Draga Hidráulica:</w:t>
      </w:r>
      <w:r w:rsidRPr="007B68AF">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29BB2DE6" w14:textId="77777777" w:rsidR="00C61407" w:rsidRPr="007B68AF" w:rsidRDefault="00C61407" w:rsidP="00C61407">
      <w:pPr>
        <w:rPr>
          <w:rFonts w:ascii="Arial" w:hAnsi="Arial" w:cs="Arial"/>
          <w:lang w:val="es-ES" w:eastAsia="es-ES"/>
        </w:rPr>
      </w:pPr>
    </w:p>
    <w:p w14:paraId="09FA583D" w14:textId="0CDCA1DB"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Dragado Hidráulico: </w:t>
      </w:r>
      <w:r w:rsidRPr="007B68AF">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073A051C" w14:textId="77777777" w:rsidR="00C61407" w:rsidRPr="007B68AF" w:rsidRDefault="00C61407" w:rsidP="00C61407">
      <w:pPr>
        <w:rPr>
          <w:rFonts w:ascii="Arial" w:hAnsi="Arial" w:cs="Arial"/>
          <w:lang w:val="es-ES" w:eastAsia="es-ES"/>
        </w:rPr>
      </w:pPr>
    </w:p>
    <w:p w14:paraId="6417D1BB" w14:textId="57E2BFA3"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lastRenderedPageBreak/>
        <w:t>Dragado Marítimo y/o Fluvial:</w:t>
      </w:r>
      <w:r w:rsidRPr="007B68AF">
        <w:rPr>
          <w:rFonts w:ascii="Arial" w:hAnsi="Arial" w:cs="Arial"/>
          <w:sz w:val="20"/>
          <w:szCs w:val="20"/>
          <w:lang w:val="es-ES"/>
        </w:rPr>
        <w:t xml:space="preserve"> Acción de remover sedimentos o roca bajo agua de un lecho marino o fluvial.</w:t>
      </w:r>
    </w:p>
    <w:p w14:paraId="30DEC075" w14:textId="77777777" w:rsidR="00C61407" w:rsidRPr="007B68AF" w:rsidRDefault="00C61407" w:rsidP="00C61407">
      <w:pPr>
        <w:rPr>
          <w:rFonts w:ascii="Arial" w:hAnsi="Arial" w:cs="Arial"/>
          <w:lang w:val="es-ES" w:eastAsia="es-ES"/>
        </w:rPr>
      </w:pPr>
    </w:p>
    <w:p w14:paraId="00D5EE45" w14:textId="6C8A2616"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CO"/>
        </w:rPr>
      </w:pPr>
      <w:r w:rsidRPr="007B68AF">
        <w:rPr>
          <w:rFonts w:ascii="Arial" w:hAnsi="Arial" w:cs="Arial"/>
          <w:b/>
          <w:bCs/>
          <w:sz w:val="20"/>
          <w:szCs w:val="20"/>
          <w:lang w:val="es-CO"/>
        </w:rPr>
        <w:t>Drenaje (infraestructura aeroportuaria):</w:t>
      </w:r>
      <w:r w:rsidRPr="007B68AF">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0AE4152E" w14:textId="77777777" w:rsidR="00C61407" w:rsidRPr="007B68AF" w:rsidRDefault="00C61407" w:rsidP="00C61407">
      <w:pPr>
        <w:rPr>
          <w:rFonts w:ascii="Arial" w:hAnsi="Arial" w:cs="Arial"/>
          <w:lang w:eastAsia="es-ES"/>
        </w:rPr>
      </w:pPr>
    </w:p>
    <w:p w14:paraId="2A227FCB" w14:textId="6B0D2A80"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Durmiente (en vías férreas): </w:t>
      </w:r>
      <w:r w:rsidRPr="007B68AF">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73245174" w14:textId="77777777" w:rsidR="00C61407" w:rsidRPr="007B68AF" w:rsidRDefault="00C61407" w:rsidP="00C61407">
      <w:pPr>
        <w:rPr>
          <w:rFonts w:ascii="Arial" w:hAnsi="Arial" w:cs="Arial"/>
          <w:lang w:val="es-ES" w:eastAsia="es-ES"/>
        </w:rPr>
      </w:pPr>
    </w:p>
    <w:p w14:paraId="088D6777"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b/>
          <w:sz w:val="20"/>
          <w:szCs w:val="20"/>
          <w:lang w:val="es-ES"/>
        </w:rPr>
      </w:pPr>
      <w:r w:rsidRPr="007B68AF">
        <w:rPr>
          <w:rFonts w:ascii="Arial" w:hAnsi="Arial" w:cs="Arial"/>
          <w:b/>
          <w:bCs/>
          <w:sz w:val="20"/>
          <w:szCs w:val="20"/>
          <w:lang w:val="es-ES"/>
        </w:rPr>
        <w:t xml:space="preserve">Edificio Comercial: </w:t>
      </w:r>
      <w:r w:rsidRPr="007B68AF">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7B68AF">
        <w:rPr>
          <w:rFonts w:ascii="Arial" w:hAnsi="Arial" w:cs="Arial"/>
          <w:b/>
          <w:bCs/>
          <w:sz w:val="20"/>
          <w:szCs w:val="20"/>
          <w:lang w:val="es-ES"/>
        </w:rPr>
        <w:t>.</w:t>
      </w:r>
    </w:p>
    <w:p w14:paraId="33C7019B" w14:textId="5355D124" w:rsidR="00C61407" w:rsidRPr="007B68AF" w:rsidRDefault="00C61407" w:rsidP="00C61407">
      <w:pPr>
        <w:pStyle w:val="Invias-VietaNumerada"/>
        <w:autoSpaceDE w:val="0"/>
        <w:autoSpaceDN w:val="0"/>
        <w:adjustRightInd w:val="0"/>
        <w:spacing w:before="0" w:after="0"/>
        <w:ind w:left="851"/>
        <w:rPr>
          <w:rFonts w:ascii="Arial" w:hAnsi="Arial" w:cs="Arial"/>
          <w:b/>
          <w:sz w:val="20"/>
          <w:szCs w:val="20"/>
          <w:lang w:val="es-ES"/>
        </w:rPr>
      </w:pPr>
      <w:r w:rsidRPr="007B68AF">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7B68AF">
        <w:rPr>
          <w:rFonts w:ascii="Arial" w:hAnsi="Arial" w:cs="Arial"/>
          <w:sz w:val="20"/>
          <w:szCs w:val="20"/>
          <w:lang w:val="es-ES" w:eastAsia="es-CO"/>
        </w:rPr>
        <w:t>.</w:t>
      </w:r>
      <w:r w:rsidRPr="007B68AF">
        <w:rPr>
          <w:rFonts w:ascii="Arial" w:hAnsi="Arial" w:cs="Arial"/>
          <w:b/>
          <w:sz w:val="20"/>
          <w:szCs w:val="20"/>
          <w:lang w:val="es-ES"/>
        </w:rPr>
        <w:t xml:space="preserve"> </w:t>
      </w:r>
    </w:p>
    <w:p w14:paraId="1E45319D" w14:textId="77777777" w:rsidR="00C61407" w:rsidRPr="007B68AF" w:rsidRDefault="00C61407" w:rsidP="00C61407">
      <w:pPr>
        <w:rPr>
          <w:rFonts w:ascii="Arial" w:hAnsi="Arial" w:cs="Arial"/>
          <w:lang w:val="es-ES" w:eastAsia="es-ES"/>
        </w:rPr>
      </w:pPr>
    </w:p>
    <w:p w14:paraId="7495706F" w14:textId="5F8D1E36"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CO"/>
        </w:rPr>
      </w:pPr>
      <w:r w:rsidRPr="007B68AF">
        <w:rPr>
          <w:rFonts w:ascii="Arial" w:hAnsi="Arial" w:cs="Arial"/>
          <w:b/>
          <w:bCs/>
          <w:sz w:val="20"/>
          <w:szCs w:val="20"/>
          <w:lang w:val="es-CO"/>
        </w:rPr>
        <w:t xml:space="preserve">Edificaciones Gubernamentales: </w:t>
      </w:r>
      <w:r w:rsidRPr="007B68AF">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43CCF713" w14:textId="77777777" w:rsidR="00C61407" w:rsidRPr="007B68AF" w:rsidRDefault="00C61407" w:rsidP="00C61407">
      <w:pPr>
        <w:rPr>
          <w:rFonts w:ascii="Arial" w:hAnsi="Arial" w:cs="Arial"/>
          <w:lang w:eastAsia="es-ES"/>
        </w:rPr>
      </w:pPr>
    </w:p>
    <w:p w14:paraId="240741B5" w14:textId="292F7E9A"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Edificio Institucional: </w:t>
      </w:r>
      <w:r w:rsidRPr="007B68AF">
        <w:rPr>
          <w:rFonts w:ascii="Arial" w:hAnsi="Arial" w:cs="Arial"/>
          <w:sz w:val="20"/>
          <w:szCs w:val="20"/>
          <w:lang w:val="es-ES"/>
        </w:rPr>
        <w:t>Infraestructura que ha sido construida</w:t>
      </w:r>
      <w:r w:rsidRPr="007B68AF">
        <w:rPr>
          <w:rFonts w:ascii="Arial" w:hAnsi="Arial" w:cs="Arial"/>
          <w:b/>
          <w:bCs/>
          <w:sz w:val="20"/>
          <w:szCs w:val="20"/>
          <w:lang w:val="es-ES"/>
        </w:rPr>
        <w:t xml:space="preserve"> </w:t>
      </w:r>
      <w:r w:rsidRPr="007B68AF">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73834DEE" w14:textId="77777777" w:rsidR="00C61407" w:rsidRPr="007B68AF" w:rsidRDefault="00C61407" w:rsidP="00C61407">
      <w:pPr>
        <w:rPr>
          <w:rFonts w:ascii="Arial" w:hAnsi="Arial" w:cs="Arial"/>
          <w:lang w:val="es-ES" w:eastAsia="es-ES"/>
        </w:rPr>
      </w:pPr>
    </w:p>
    <w:p w14:paraId="457083DC" w14:textId="0F51A2D8"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Edificio Multifamiliar: </w:t>
      </w:r>
      <w:r w:rsidRPr="007B68AF">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9E0E3DA" w14:textId="77777777" w:rsidR="00C61407" w:rsidRPr="007B68AF" w:rsidRDefault="00C61407" w:rsidP="00C61407">
      <w:pPr>
        <w:rPr>
          <w:rFonts w:ascii="Arial" w:hAnsi="Arial" w:cs="Arial"/>
          <w:lang w:val="es-ES" w:eastAsia="es-ES"/>
        </w:rPr>
      </w:pPr>
    </w:p>
    <w:p w14:paraId="087F773A" w14:textId="5392028D"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b/>
          <w:bCs/>
          <w:sz w:val="20"/>
          <w:szCs w:val="20"/>
          <w:lang w:val="es-ES"/>
        </w:rPr>
      </w:pPr>
      <w:r w:rsidRPr="007B68AF">
        <w:rPr>
          <w:rFonts w:ascii="Arial" w:hAnsi="Arial" w:cs="Arial"/>
          <w:b/>
          <w:bCs/>
          <w:sz w:val="20"/>
          <w:szCs w:val="20"/>
          <w:lang w:val="es-ES"/>
        </w:rPr>
        <w:t xml:space="preserve">Enrocados o Escolleras Marítimos: </w:t>
      </w:r>
      <w:r w:rsidRPr="007B68AF">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7B68AF">
        <w:rPr>
          <w:rFonts w:ascii="Arial" w:hAnsi="Arial" w:cs="Arial"/>
          <w:b/>
          <w:bCs/>
          <w:sz w:val="20"/>
          <w:szCs w:val="20"/>
          <w:lang w:val="es-ES"/>
        </w:rPr>
        <w:t xml:space="preserve"> </w:t>
      </w:r>
    </w:p>
    <w:p w14:paraId="2378CBB1" w14:textId="77777777" w:rsidR="00C61407" w:rsidRPr="007B68AF" w:rsidRDefault="00C61407" w:rsidP="00C61407">
      <w:pPr>
        <w:rPr>
          <w:rFonts w:ascii="Arial" w:hAnsi="Arial" w:cs="Arial"/>
          <w:lang w:val="es-ES" w:eastAsia="es-ES"/>
        </w:rPr>
      </w:pPr>
    </w:p>
    <w:p w14:paraId="1D0D998E" w14:textId="6C2B116D"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Equipamiento Vial</w:t>
      </w:r>
      <w:r w:rsidRPr="007B68AF">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4B48716B" w14:textId="77777777" w:rsidR="00C61407" w:rsidRPr="007B68AF" w:rsidRDefault="00C61407" w:rsidP="00C61407">
      <w:pPr>
        <w:rPr>
          <w:rFonts w:ascii="Arial" w:hAnsi="Arial" w:cs="Arial"/>
          <w:lang w:val="es-ES" w:eastAsia="es-ES"/>
        </w:rPr>
      </w:pPr>
    </w:p>
    <w:p w14:paraId="2DC899E1" w14:textId="3533E239"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Escollera: </w:t>
      </w:r>
      <w:r w:rsidRPr="007B68AF">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227A8212" w14:textId="77777777" w:rsidR="00C61407" w:rsidRPr="007B68AF" w:rsidRDefault="00C61407" w:rsidP="00C61407">
      <w:pPr>
        <w:rPr>
          <w:rFonts w:ascii="Arial" w:hAnsi="Arial" w:cs="Arial"/>
          <w:lang w:val="es-ES" w:eastAsia="es-ES"/>
        </w:rPr>
      </w:pPr>
    </w:p>
    <w:p w14:paraId="03C4168C"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Espacio Público</w:t>
      </w:r>
      <w:r w:rsidRPr="007B68AF">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4A1A91E" w14:textId="77777777" w:rsidR="00C61407" w:rsidRPr="007B68AF" w:rsidRDefault="00C61407" w:rsidP="00C61407">
      <w:pPr>
        <w:ind w:left="851"/>
        <w:jc w:val="both"/>
        <w:rPr>
          <w:rFonts w:ascii="Arial" w:hAnsi="Arial" w:cs="Arial"/>
          <w:sz w:val="20"/>
          <w:szCs w:val="20"/>
          <w:lang w:val="es-ES"/>
        </w:rPr>
      </w:pPr>
      <w:r w:rsidRPr="007B68AF">
        <w:rPr>
          <w:rFonts w:ascii="Arial" w:hAnsi="Arial" w:cs="Arial"/>
          <w:sz w:val="20"/>
          <w:szCs w:val="20"/>
          <w:lang w:val="es-ES"/>
        </w:rPr>
        <w:t xml:space="preserve">El espacio público comprende, entre otros, los siguientes aspectos: </w:t>
      </w:r>
    </w:p>
    <w:p w14:paraId="18E1967A" w14:textId="77777777" w:rsidR="00C61407" w:rsidRPr="007B68AF" w:rsidRDefault="00C61407" w:rsidP="00C61407">
      <w:pPr>
        <w:ind w:left="851"/>
        <w:jc w:val="both"/>
        <w:rPr>
          <w:rFonts w:ascii="Arial" w:hAnsi="Arial" w:cs="Arial"/>
          <w:sz w:val="20"/>
          <w:szCs w:val="20"/>
          <w:lang w:val="es-ES"/>
        </w:rPr>
      </w:pPr>
      <w:r w:rsidRPr="007B68AF">
        <w:rPr>
          <w:rFonts w:ascii="Arial" w:hAnsi="Arial" w:cs="Arial"/>
          <w:sz w:val="20"/>
          <w:szCs w:val="20"/>
          <w:lang w:val="es-ES"/>
        </w:rPr>
        <w:lastRenderedPageBreak/>
        <w:t xml:space="preserve">a. Los bienes de uso público, es decir, aquellos inmuebles de dominio público cuyo uso pertenece a todos los habitantes del territorio nacional, destinados al uso o disfrute colectivo; </w:t>
      </w:r>
    </w:p>
    <w:p w14:paraId="2156911A" w14:textId="77777777" w:rsidR="00C61407" w:rsidRPr="007B68AF" w:rsidRDefault="00C61407" w:rsidP="00C61407">
      <w:pPr>
        <w:ind w:left="851"/>
        <w:jc w:val="both"/>
        <w:rPr>
          <w:rFonts w:ascii="Arial" w:hAnsi="Arial" w:cs="Arial"/>
          <w:sz w:val="20"/>
          <w:szCs w:val="20"/>
          <w:lang w:val="es-ES"/>
        </w:rPr>
      </w:pPr>
      <w:r w:rsidRPr="007B68AF">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11095090" w14:textId="50DCAC74" w:rsidR="00C61407" w:rsidRPr="007B68AF" w:rsidRDefault="00C61407" w:rsidP="00C61407">
      <w:pPr>
        <w:ind w:left="851"/>
        <w:jc w:val="both"/>
        <w:rPr>
          <w:rFonts w:ascii="Arial" w:hAnsi="Arial" w:cs="Arial"/>
          <w:sz w:val="20"/>
          <w:szCs w:val="20"/>
          <w:lang w:val="es-ES"/>
        </w:rPr>
      </w:pPr>
      <w:r w:rsidRPr="007B68AF">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3CD0B5A8" w14:textId="77777777" w:rsidR="00C61407" w:rsidRPr="007B68AF" w:rsidRDefault="00C61407" w:rsidP="00C61407">
      <w:pPr>
        <w:ind w:left="851"/>
        <w:jc w:val="both"/>
        <w:rPr>
          <w:rFonts w:ascii="Arial" w:hAnsi="Arial" w:cs="Arial"/>
          <w:sz w:val="20"/>
          <w:szCs w:val="20"/>
          <w:lang w:val="es-ES"/>
        </w:rPr>
      </w:pPr>
    </w:p>
    <w:p w14:paraId="2D646E0B" w14:textId="7F42659A"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Espacio Público Asociado a la Infraestructura de Transporte: </w:t>
      </w:r>
      <w:r w:rsidRPr="007B68AF">
        <w:rPr>
          <w:rFonts w:ascii="Arial" w:hAnsi="Arial" w:cs="Arial"/>
          <w:sz w:val="20"/>
          <w:szCs w:val="20"/>
          <w:lang w:val="es-ES"/>
        </w:rPr>
        <w:t>Elementos constitutivos artificiales o construidos</w:t>
      </w:r>
      <w:r w:rsidRPr="007B68AF">
        <w:rPr>
          <w:rStyle w:val="Mencinsinresolver1"/>
          <w:rFonts w:ascii="Arial" w:hAnsi="Arial" w:cs="Arial"/>
          <w:sz w:val="20"/>
          <w:szCs w:val="20"/>
          <w:lang w:val="es-ES"/>
        </w:rPr>
        <w:footnoteReference w:id="5"/>
      </w:r>
      <w:r w:rsidRPr="007B68AF">
        <w:rPr>
          <w:rFonts w:ascii="Arial" w:hAnsi="Arial" w:cs="Arial"/>
          <w:sz w:val="20"/>
          <w:szCs w:val="20"/>
          <w:lang w:val="es-ES"/>
        </w:rPr>
        <w:t xml:space="preserve">, tales como: </w:t>
      </w:r>
    </w:p>
    <w:p w14:paraId="00DE6BA6" w14:textId="77777777" w:rsidR="00C61407" w:rsidRPr="007B68AF" w:rsidRDefault="00C61407" w:rsidP="00B66105">
      <w:pPr>
        <w:pStyle w:val="Prrafodelista"/>
        <w:numPr>
          <w:ilvl w:val="0"/>
          <w:numId w:val="12"/>
        </w:numPr>
        <w:contextualSpacing w:val="0"/>
        <w:jc w:val="both"/>
        <w:rPr>
          <w:rFonts w:ascii="Arial" w:hAnsi="Arial" w:cs="Arial"/>
          <w:sz w:val="20"/>
          <w:szCs w:val="20"/>
          <w:lang w:val="es-ES"/>
        </w:rPr>
      </w:pPr>
      <w:r w:rsidRPr="007B68AF">
        <w:rPr>
          <w:rFonts w:ascii="Arial" w:hAnsi="Arial" w:cs="Arial"/>
          <w:sz w:val="20"/>
          <w:szCs w:val="20"/>
          <w:lang w:val="es-ES"/>
        </w:rPr>
        <w:t xml:space="preserve">Áreas integrantes de los perfiles viales peatonal y vehicular, constituidas por: </w:t>
      </w:r>
    </w:p>
    <w:p w14:paraId="6FD47600" w14:textId="77777777" w:rsidR="00C61407" w:rsidRPr="007B68AF" w:rsidRDefault="00C61407" w:rsidP="00B66105">
      <w:pPr>
        <w:pStyle w:val="Prrafodelista"/>
        <w:numPr>
          <w:ilvl w:val="1"/>
          <w:numId w:val="12"/>
        </w:numPr>
        <w:contextualSpacing w:val="0"/>
        <w:jc w:val="both"/>
        <w:rPr>
          <w:rFonts w:ascii="Arial" w:hAnsi="Arial" w:cs="Arial"/>
          <w:sz w:val="20"/>
          <w:szCs w:val="20"/>
          <w:lang w:val="es-ES"/>
        </w:rPr>
      </w:pPr>
      <w:r w:rsidRPr="007B68AF">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44BFCEC5" w14:textId="77777777" w:rsidR="00C61407" w:rsidRPr="007B68AF" w:rsidRDefault="00C61407" w:rsidP="00B66105">
      <w:pPr>
        <w:pStyle w:val="Prrafodelista"/>
        <w:numPr>
          <w:ilvl w:val="1"/>
          <w:numId w:val="12"/>
        </w:numPr>
        <w:jc w:val="both"/>
        <w:rPr>
          <w:rFonts w:ascii="Arial" w:hAnsi="Arial" w:cs="Arial"/>
          <w:sz w:val="20"/>
          <w:szCs w:val="20"/>
        </w:rPr>
      </w:pPr>
      <w:r w:rsidRPr="007B68AF">
        <w:rPr>
          <w:rFonts w:ascii="Arial" w:hAnsi="Arial" w:cs="Arial"/>
          <w:sz w:val="20"/>
          <w:szCs w:val="20"/>
          <w:lang w:val="es-ES"/>
        </w:rPr>
        <w:t xml:space="preserve">Los componentes de los cruces o intersecciones, tales como: esquinas, glorietas, orejas, puentes vehiculares, túneles y viaductos. </w:t>
      </w:r>
      <w:r w:rsidRPr="007B68AF">
        <w:rPr>
          <w:rFonts w:ascii="Arial" w:hAnsi="Arial" w:cs="Arial"/>
          <w:sz w:val="20"/>
          <w:szCs w:val="20"/>
        </w:rPr>
        <w:t>Las actividades de puentes, túneles y viaductos, siempre que, en ellas, estén asociadas obras de espacio público. </w:t>
      </w:r>
    </w:p>
    <w:p w14:paraId="0D6C28D2" w14:textId="2DD5CDDE" w:rsidR="00C61407" w:rsidRPr="007B68AF" w:rsidRDefault="00C61407" w:rsidP="00C61407">
      <w:pPr>
        <w:ind w:left="851"/>
        <w:jc w:val="both"/>
        <w:rPr>
          <w:rFonts w:ascii="Arial" w:hAnsi="Arial" w:cs="Arial"/>
          <w:sz w:val="20"/>
          <w:szCs w:val="20"/>
          <w:lang w:val="es-ES"/>
        </w:rPr>
      </w:pPr>
      <w:r w:rsidRPr="007B68AF">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7E477D56" w14:textId="77777777" w:rsidR="00C61407" w:rsidRPr="007B68AF" w:rsidRDefault="00C61407" w:rsidP="00C61407">
      <w:pPr>
        <w:ind w:left="851"/>
        <w:jc w:val="both"/>
        <w:rPr>
          <w:rFonts w:ascii="Arial" w:hAnsi="Arial" w:cs="Arial"/>
          <w:sz w:val="20"/>
          <w:szCs w:val="20"/>
          <w:lang w:val="es-ES"/>
        </w:rPr>
      </w:pPr>
    </w:p>
    <w:p w14:paraId="0966BE2F" w14:textId="17A03538"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Espesor del pavimento</w:t>
      </w:r>
      <w:r w:rsidRPr="007B68AF">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78266B40" w14:textId="77777777" w:rsidR="00C61407" w:rsidRPr="007B68AF" w:rsidRDefault="00C61407" w:rsidP="00C61407">
      <w:pPr>
        <w:rPr>
          <w:rFonts w:ascii="Arial" w:hAnsi="Arial" w:cs="Arial"/>
          <w:lang w:val="es-ES" w:eastAsia="es-ES"/>
        </w:rPr>
      </w:pPr>
    </w:p>
    <w:p w14:paraId="459AC5E6" w14:textId="5CBC19A8"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b/>
          <w:bCs/>
          <w:sz w:val="20"/>
          <w:szCs w:val="20"/>
          <w:lang w:val="es-ES"/>
        </w:rPr>
      </w:pPr>
      <w:r w:rsidRPr="007B68AF">
        <w:rPr>
          <w:rFonts w:ascii="Arial" w:hAnsi="Arial" w:cs="Arial"/>
          <w:b/>
          <w:bCs/>
          <w:sz w:val="20"/>
          <w:szCs w:val="20"/>
          <w:lang w:val="es-ES"/>
        </w:rPr>
        <w:t xml:space="preserve">Estabilización de Taludes: </w:t>
      </w:r>
      <w:r w:rsidRPr="007B68AF">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7B68AF">
        <w:rPr>
          <w:rFonts w:ascii="Arial" w:hAnsi="Arial" w:cs="Arial"/>
          <w:b/>
          <w:bCs/>
          <w:sz w:val="20"/>
          <w:szCs w:val="20"/>
          <w:lang w:val="es-ES"/>
        </w:rPr>
        <w:t xml:space="preserve">. </w:t>
      </w:r>
    </w:p>
    <w:p w14:paraId="373124CA" w14:textId="77777777" w:rsidR="00C61407" w:rsidRPr="007B68AF" w:rsidRDefault="00C61407" w:rsidP="00C61407">
      <w:pPr>
        <w:rPr>
          <w:rFonts w:ascii="Arial" w:hAnsi="Arial" w:cs="Arial"/>
          <w:lang w:val="es-ES" w:eastAsia="es-ES"/>
        </w:rPr>
      </w:pPr>
    </w:p>
    <w:p w14:paraId="5DA6E491" w14:textId="74ED6225"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Estación Férrea: </w:t>
      </w:r>
      <w:r w:rsidRPr="007B68AF">
        <w:rPr>
          <w:rFonts w:ascii="Arial" w:hAnsi="Arial" w:cs="Arial"/>
          <w:sz w:val="20"/>
          <w:szCs w:val="20"/>
          <w:lang w:val="es-ES"/>
        </w:rPr>
        <w:t>Edificio diseñado para la llegada y salida de trenes, que permite y regula el acceso de pasajeros y mercancías.</w:t>
      </w:r>
    </w:p>
    <w:p w14:paraId="51DB14DC" w14:textId="77777777" w:rsidR="00C61407" w:rsidRPr="007B68AF" w:rsidRDefault="00C61407" w:rsidP="00C61407">
      <w:pPr>
        <w:rPr>
          <w:rFonts w:ascii="Arial" w:hAnsi="Arial" w:cs="Arial"/>
          <w:lang w:val="es-ES" w:eastAsia="es-ES"/>
        </w:rPr>
      </w:pPr>
    </w:p>
    <w:p w14:paraId="669B6A9C" w14:textId="735D1C4A"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Estribo: </w:t>
      </w:r>
      <w:r w:rsidRPr="007B68AF">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56134AF4" w14:textId="77777777" w:rsidR="00C61407" w:rsidRPr="007B68AF" w:rsidRDefault="00C61407" w:rsidP="00C61407">
      <w:pPr>
        <w:rPr>
          <w:rFonts w:ascii="Arial" w:hAnsi="Arial" w:cs="Arial"/>
          <w:lang w:val="es-ES" w:eastAsia="es-ES"/>
        </w:rPr>
      </w:pPr>
    </w:p>
    <w:p w14:paraId="7355DE00" w14:textId="3D2F4716"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Estructura:</w:t>
      </w:r>
      <w:r w:rsidRPr="007B68AF">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7B68AF">
        <w:rPr>
          <w:rStyle w:val="Mencinsinresolver1"/>
          <w:rFonts w:ascii="Arial" w:hAnsi="Arial" w:cs="Arial"/>
          <w:sz w:val="20"/>
          <w:szCs w:val="20"/>
          <w:lang w:val="es-ES"/>
        </w:rPr>
        <w:footnoteReference w:id="6"/>
      </w:r>
    </w:p>
    <w:p w14:paraId="59C6E5AA" w14:textId="77777777" w:rsidR="00C61407" w:rsidRPr="007B68AF" w:rsidRDefault="00C61407" w:rsidP="00C61407">
      <w:pPr>
        <w:rPr>
          <w:rFonts w:ascii="Arial" w:hAnsi="Arial" w:cs="Arial"/>
          <w:lang w:val="es-ES" w:eastAsia="es-ES"/>
        </w:rPr>
      </w:pPr>
    </w:p>
    <w:p w14:paraId="4032A574"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Estructura Hidráulica:</w:t>
      </w:r>
      <w:r w:rsidRPr="007B68AF">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72022BEE" w14:textId="3E65A052" w:rsidR="00C61407" w:rsidRPr="007B68AF" w:rsidRDefault="00C61407" w:rsidP="00C61407">
      <w:pPr>
        <w:ind w:left="851"/>
        <w:jc w:val="both"/>
        <w:rPr>
          <w:rFonts w:ascii="Arial" w:hAnsi="Arial" w:cs="Arial"/>
          <w:sz w:val="20"/>
          <w:szCs w:val="20"/>
          <w:lang w:val="es-ES" w:eastAsia="es-ES"/>
        </w:rPr>
      </w:pPr>
      <w:r w:rsidRPr="007B68AF">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w:t>
      </w:r>
      <w:r w:rsidRPr="007B68AF">
        <w:rPr>
          <w:rFonts w:ascii="Arial" w:hAnsi="Arial" w:cs="Arial"/>
          <w:sz w:val="20"/>
          <w:szCs w:val="20"/>
          <w:lang w:val="es-ES" w:eastAsia="es-ES"/>
        </w:rPr>
        <w:lastRenderedPageBreak/>
        <w:t xml:space="preserve">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BC44367" w14:textId="77777777" w:rsidR="00C61407" w:rsidRPr="007B68AF" w:rsidRDefault="00C61407" w:rsidP="00C61407">
      <w:pPr>
        <w:ind w:left="851"/>
        <w:jc w:val="both"/>
        <w:rPr>
          <w:rFonts w:ascii="Arial" w:hAnsi="Arial" w:cs="Arial"/>
          <w:sz w:val="20"/>
          <w:szCs w:val="20"/>
          <w:lang w:val="es-ES" w:eastAsia="es-ES"/>
        </w:rPr>
      </w:pPr>
    </w:p>
    <w:p w14:paraId="585C2CAA" w14:textId="135AA98D"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Estructura de Pavimento: </w:t>
      </w:r>
      <w:r w:rsidRPr="007B68AF">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1827459D" w14:textId="77777777" w:rsidR="00C61407" w:rsidRPr="007B68AF" w:rsidRDefault="00C61407" w:rsidP="00C61407">
      <w:pPr>
        <w:rPr>
          <w:rFonts w:ascii="Arial" w:hAnsi="Arial" w:cs="Arial"/>
          <w:lang w:val="es-ES" w:eastAsia="es-ES"/>
        </w:rPr>
      </w:pPr>
    </w:p>
    <w:p w14:paraId="632A627A"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Explanación. </w:t>
      </w:r>
      <w:r w:rsidRPr="007B68AF">
        <w:rPr>
          <w:rFonts w:ascii="Arial" w:hAnsi="Arial" w:cs="Arial"/>
          <w:sz w:val="20"/>
          <w:szCs w:val="20"/>
          <w:lang w:val="es-ES"/>
        </w:rPr>
        <w:t xml:space="preserve">Conjunto de las excavaciones y rellenos que requiere la construcción de una vía hasta alcanzar el nivel de la subrasante. </w:t>
      </w:r>
    </w:p>
    <w:p w14:paraId="6C10D1A9" w14:textId="35A66523"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Franja</w:t>
      </w:r>
      <w:r w:rsidRPr="007B68AF">
        <w:rPr>
          <w:rFonts w:ascii="Arial" w:hAnsi="Arial" w:cs="Arial"/>
          <w:sz w:val="20"/>
          <w:szCs w:val="20"/>
          <w:lang w:val="es-ES"/>
        </w:rPr>
        <w:t xml:space="preserve"> </w:t>
      </w:r>
      <w:r w:rsidRPr="007B68AF">
        <w:rPr>
          <w:rFonts w:ascii="Arial" w:hAnsi="Arial" w:cs="Arial"/>
          <w:b/>
          <w:bCs/>
          <w:sz w:val="20"/>
          <w:szCs w:val="20"/>
          <w:lang w:val="es-ES"/>
        </w:rPr>
        <w:t xml:space="preserve">de Circulación Peatonal: </w:t>
      </w:r>
      <w:r w:rsidRPr="007B68AF">
        <w:rPr>
          <w:rFonts w:ascii="Arial" w:hAnsi="Arial" w:cs="Arial"/>
          <w:sz w:val="20"/>
          <w:szCs w:val="20"/>
          <w:lang w:val="es-ES"/>
        </w:rPr>
        <w:t xml:space="preserve">Zona o sendero de las vías de circulación peatonal, destinada exclusivamente al tránsito de las personas. </w:t>
      </w:r>
    </w:p>
    <w:p w14:paraId="4B82C608" w14:textId="77777777" w:rsidR="00C61407" w:rsidRPr="007B68AF" w:rsidRDefault="00C61407" w:rsidP="00C61407">
      <w:pPr>
        <w:rPr>
          <w:rFonts w:ascii="Arial" w:hAnsi="Arial" w:cs="Arial"/>
          <w:lang w:val="es-ES" w:eastAsia="es-ES"/>
        </w:rPr>
      </w:pPr>
    </w:p>
    <w:p w14:paraId="5C483D73" w14:textId="72F40455"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CO"/>
        </w:rPr>
        <w:t>Franja de Seguridad (franja de pista):</w:t>
      </w:r>
      <w:r w:rsidRPr="007B68AF">
        <w:rPr>
          <w:rFonts w:ascii="Arial" w:hAnsi="Arial" w:cs="Arial"/>
          <w:sz w:val="20"/>
          <w:szCs w:val="20"/>
          <w:lang w:val="es-CO"/>
        </w:rPr>
        <w:t xml:space="preserve"> Superficie </w:t>
      </w:r>
      <w:r w:rsidRPr="007B68AF">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7B68AF">
        <w:rPr>
          <w:rFonts w:ascii="Arial" w:hAnsi="Arial" w:cs="Arial"/>
          <w:sz w:val="20"/>
          <w:szCs w:val="20"/>
          <w:vertAlign w:val="superscript"/>
          <w:lang w:val="es-ES"/>
        </w:rPr>
        <w:footnoteReference w:id="7"/>
      </w:r>
      <w:r w:rsidRPr="007B68AF">
        <w:rPr>
          <w:rFonts w:ascii="Arial" w:hAnsi="Arial" w:cs="Arial"/>
          <w:sz w:val="20"/>
          <w:szCs w:val="20"/>
          <w:lang w:val="es-ES"/>
        </w:rPr>
        <w:t>.</w:t>
      </w:r>
    </w:p>
    <w:p w14:paraId="16573282" w14:textId="77777777" w:rsidR="00C61407" w:rsidRPr="007B68AF" w:rsidRDefault="00C61407" w:rsidP="00C61407">
      <w:pPr>
        <w:rPr>
          <w:rFonts w:ascii="Arial" w:hAnsi="Arial" w:cs="Arial"/>
          <w:lang w:val="es-ES" w:eastAsia="es-ES"/>
        </w:rPr>
      </w:pPr>
    </w:p>
    <w:p w14:paraId="5A6A44C2" w14:textId="2A3961FF" w:rsidR="00C61407" w:rsidRPr="007B68AF" w:rsidRDefault="00C61407" w:rsidP="00B66105">
      <w:pPr>
        <w:pStyle w:val="Invias-VietaNumerada"/>
        <w:widowControl w:val="0"/>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Franja de calle de rodaje. </w:t>
      </w:r>
      <w:r w:rsidRPr="007B68AF">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76713306" w14:textId="77777777" w:rsidR="00C61407" w:rsidRPr="007B68AF" w:rsidRDefault="00C61407" w:rsidP="00C61407">
      <w:pPr>
        <w:rPr>
          <w:rFonts w:ascii="Arial" w:hAnsi="Arial" w:cs="Arial"/>
          <w:lang w:val="es-ES" w:eastAsia="es-ES"/>
        </w:rPr>
      </w:pPr>
    </w:p>
    <w:p w14:paraId="39DCBA77" w14:textId="6FBF60A4"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Gálibo: </w:t>
      </w:r>
      <w:r w:rsidRPr="007B68AF">
        <w:rPr>
          <w:rFonts w:ascii="Arial" w:hAnsi="Arial" w:cs="Arial"/>
          <w:sz w:val="20"/>
          <w:szCs w:val="20"/>
          <w:lang w:val="es-ES"/>
        </w:rPr>
        <w:t xml:space="preserve">Altura entre la superficie de rodadura de la calzada (o lámina de agua) y el borde inferior de la superestructura de un puente o viaducto. </w:t>
      </w:r>
    </w:p>
    <w:p w14:paraId="1BEB7056" w14:textId="77777777" w:rsidR="00C61407" w:rsidRPr="007B68AF" w:rsidRDefault="00C61407" w:rsidP="00C61407">
      <w:pPr>
        <w:rPr>
          <w:rFonts w:ascii="Arial" w:hAnsi="Arial" w:cs="Arial"/>
          <w:lang w:val="es-ES" w:eastAsia="es-ES"/>
        </w:rPr>
      </w:pPr>
    </w:p>
    <w:p w14:paraId="63EA47F6"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bCs/>
          <w:sz w:val="20"/>
          <w:szCs w:val="20"/>
          <w:lang w:val="es-CO"/>
        </w:rPr>
      </w:pPr>
      <w:r w:rsidRPr="007B68AF">
        <w:rPr>
          <w:rFonts w:ascii="Arial" w:hAnsi="Arial" w:cs="Arial"/>
          <w:b/>
          <w:bCs/>
          <w:sz w:val="20"/>
          <w:szCs w:val="20"/>
          <w:lang w:val="es-CO"/>
        </w:rPr>
        <w:t xml:space="preserve">Gestor Vial o Administrador Vial: </w:t>
      </w:r>
      <w:r w:rsidRPr="007B68AF">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2DD79550" w14:textId="3241575A" w:rsidR="00C61407" w:rsidRPr="007B68AF" w:rsidRDefault="00C61407" w:rsidP="00C61407">
      <w:pPr>
        <w:pStyle w:val="Invias-VietaNumerada"/>
        <w:widowControl w:val="0"/>
        <w:autoSpaceDE w:val="0"/>
        <w:autoSpaceDN w:val="0"/>
        <w:adjustRightInd w:val="0"/>
        <w:spacing w:before="0" w:after="0"/>
        <w:ind w:left="851"/>
        <w:rPr>
          <w:rFonts w:ascii="Arial" w:hAnsi="Arial" w:cs="Arial"/>
          <w:sz w:val="20"/>
          <w:szCs w:val="20"/>
          <w:lang w:val="es-CO"/>
        </w:rPr>
      </w:pPr>
      <w:r w:rsidRPr="007B68AF">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FC0F5CF" w14:textId="77777777" w:rsidR="00C61407" w:rsidRPr="007B68AF" w:rsidRDefault="00C61407" w:rsidP="00C61407">
      <w:pPr>
        <w:rPr>
          <w:rFonts w:ascii="Arial" w:hAnsi="Arial" w:cs="Arial"/>
          <w:lang w:eastAsia="es-ES"/>
        </w:rPr>
      </w:pPr>
    </w:p>
    <w:p w14:paraId="4287FBF3" w14:textId="78A2BF11"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Infraestructura o Red Vial Local</w:t>
      </w:r>
      <w:r w:rsidRPr="007B68AF">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1688EA36" w14:textId="77777777" w:rsidR="00C61407" w:rsidRPr="007B68AF" w:rsidRDefault="00C61407" w:rsidP="00C61407">
      <w:pPr>
        <w:rPr>
          <w:rFonts w:ascii="Arial" w:hAnsi="Arial" w:cs="Arial"/>
          <w:lang w:val="es-ES" w:eastAsia="es-ES"/>
        </w:rPr>
      </w:pPr>
    </w:p>
    <w:p w14:paraId="75D9639A" w14:textId="1D8DD6FC"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Infraestructura o Red Vial Principal</w:t>
      </w:r>
      <w:r w:rsidRPr="007B68AF">
        <w:rPr>
          <w:rFonts w:ascii="Arial" w:hAnsi="Arial" w:cs="Arial"/>
          <w:sz w:val="20"/>
          <w:szCs w:val="20"/>
          <w:lang w:val="es-ES"/>
        </w:rPr>
        <w:t xml:space="preserve">: Malla vial principal, arterial y demás vías de mayor jerarquía que hacen parte de los sistemas generales o estructurantes del Plan de Ordenamiento Territorial, Plan Básico de Ordenamiento Territorial, Esquema de Ordenamiento Territorial y demás normas de ordenamiento </w:t>
      </w:r>
      <w:r w:rsidRPr="007B68AF">
        <w:rPr>
          <w:rFonts w:ascii="Arial" w:hAnsi="Arial" w:cs="Arial"/>
          <w:sz w:val="20"/>
          <w:szCs w:val="20"/>
          <w:lang w:val="es-ES"/>
        </w:rPr>
        <w:lastRenderedPageBreak/>
        <w:t>territorial, que soportan los desplazamientos de larga distancia, permitiendo la movilidad dentro del respectivo municipio o distrito a escala regional, metropolitana y/o urbana.</w:t>
      </w:r>
    </w:p>
    <w:p w14:paraId="657D5251" w14:textId="77777777" w:rsidR="00C61407" w:rsidRPr="007B68AF" w:rsidRDefault="00C61407" w:rsidP="00C61407">
      <w:pPr>
        <w:rPr>
          <w:rFonts w:ascii="Arial" w:hAnsi="Arial" w:cs="Arial"/>
          <w:lang w:val="es-ES" w:eastAsia="es-ES"/>
        </w:rPr>
      </w:pPr>
    </w:p>
    <w:p w14:paraId="2FCF1258" w14:textId="13CBE64A"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Infraestructura o Red Vial Secundaria</w:t>
      </w:r>
      <w:r w:rsidRPr="007B68AF">
        <w:rPr>
          <w:rFonts w:ascii="Arial" w:hAnsi="Arial" w:cs="Arial"/>
          <w:sz w:val="20"/>
          <w:szCs w:val="20"/>
          <w:lang w:val="es-ES"/>
        </w:rPr>
        <w:t>: Conjunto de vías que permiten la movilidad y articulación entre la malla vial arterial o principal y la red vial local.</w:t>
      </w:r>
    </w:p>
    <w:p w14:paraId="104E57D6" w14:textId="77777777" w:rsidR="00C61407" w:rsidRPr="007B68AF" w:rsidRDefault="00C61407" w:rsidP="00C61407">
      <w:pPr>
        <w:rPr>
          <w:rFonts w:ascii="Arial" w:hAnsi="Arial" w:cs="Arial"/>
          <w:lang w:val="es-ES" w:eastAsia="es-ES"/>
        </w:rPr>
      </w:pPr>
    </w:p>
    <w:p w14:paraId="35FF7623" w14:textId="288C7400"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Intercambiador Vial / Intersección Vial</w:t>
      </w:r>
      <w:r w:rsidRPr="007B68AF">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2F4AF3E0" w14:textId="77777777" w:rsidR="00C61407" w:rsidRPr="007B68AF" w:rsidRDefault="00C61407" w:rsidP="00C61407">
      <w:pPr>
        <w:rPr>
          <w:rFonts w:ascii="Arial" w:hAnsi="Arial" w:cs="Arial"/>
          <w:lang w:val="es-ES" w:eastAsia="es-ES"/>
        </w:rPr>
      </w:pPr>
    </w:p>
    <w:p w14:paraId="2463F116"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b/>
          <w:bCs/>
          <w:sz w:val="20"/>
          <w:szCs w:val="20"/>
          <w:lang w:val="es-ES"/>
        </w:rPr>
      </w:pPr>
      <w:r w:rsidRPr="007B68AF">
        <w:rPr>
          <w:rFonts w:ascii="Arial" w:hAnsi="Arial" w:cs="Arial"/>
          <w:b/>
          <w:bCs/>
          <w:sz w:val="20"/>
          <w:szCs w:val="20"/>
          <w:lang w:val="es-ES"/>
        </w:rPr>
        <w:t xml:space="preserve">Instrumentación: </w:t>
      </w:r>
      <w:r w:rsidRPr="007B68AF">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2924A0B3" w14:textId="77777777" w:rsidR="00C61407" w:rsidRPr="007B68AF" w:rsidRDefault="00C61407" w:rsidP="00B66105">
      <w:pPr>
        <w:pStyle w:val="Invias-VietaNumerada"/>
        <w:numPr>
          <w:ilvl w:val="1"/>
          <w:numId w:val="10"/>
        </w:numPr>
        <w:autoSpaceDE w:val="0"/>
        <w:autoSpaceDN w:val="0"/>
        <w:adjustRightInd w:val="0"/>
        <w:spacing w:before="0" w:after="0"/>
        <w:ind w:hanging="567"/>
        <w:rPr>
          <w:rFonts w:ascii="Arial" w:hAnsi="Arial" w:cs="Arial"/>
          <w:sz w:val="20"/>
          <w:szCs w:val="20"/>
          <w:lang w:val="es-ES"/>
        </w:rPr>
      </w:pPr>
      <w:r w:rsidRPr="007B68AF">
        <w:rPr>
          <w:rFonts w:ascii="Arial" w:hAnsi="Arial" w:cs="Arial"/>
          <w:b/>
          <w:bCs/>
          <w:sz w:val="20"/>
          <w:szCs w:val="20"/>
          <w:lang w:val="es-ES"/>
        </w:rPr>
        <w:t xml:space="preserve">Lechada Asfáltica: </w:t>
      </w:r>
      <w:r w:rsidRPr="007B68AF">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7D35C658" w14:textId="697AA3FA" w:rsidR="00C61407" w:rsidRPr="007B68AF" w:rsidRDefault="00C61407" w:rsidP="00C61407">
      <w:pPr>
        <w:pStyle w:val="Invias-VietaNumerada"/>
        <w:autoSpaceDE w:val="0"/>
        <w:autoSpaceDN w:val="0"/>
        <w:adjustRightInd w:val="0"/>
        <w:spacing w:before="0" w:after="0"/>
        <w:ind w:left="786"/>
        <w:rPr>
          <w:rFonts w:ascii="Arial" w:hAnsi="Arial" w:cs="Arial"/>
          <w:sz w:val="20"/>
          <w:szCs w:val="20"/>
          <w:lang w:val="es-ES"/>
        </w:rPr>
      </w:pPr>
      <w:r w:rsidRPr="007B68AF">
        <w:rPr>
          <w:rFonts w:ascii="Arial" w:hAnsi="Arial" w:cs="Arial"/>
          <w:b/>
          <w:bCs/>
          <w:sz w:val="20"/>
          <w:szCs w:val="20"/>
          <w:lang w:val="es-ES"/>
        </w:rPr>
        <w:t>Nota:</w:t>
      </w:r>
      <w:r w:rsidRPr="007B68AF">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20F1923A" w14:textId="77777777" w:rsidR="00C61407" w:rsidRPr="007B68AF" w:rsidRDefault="00C61407" w:rsidP="00C61407">
      <w:pPr>
        <w:rPr>
          <w:rFonts w:ascii="Arial" w:hAnsi="Arial" w:cs="Arial"/>
          <w:lang w:val="es-ES" w:eastAsia="es-ES"/>
        </w:rPr>
      </w:pPr>
    </w:p>
    <w:p w14:paraId="13071D93"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Longitud de Vía:</w:t>
      </w:r>
      <w:r w:rsidRPr="007B68AF">
        <w:rPr>
          <w:rFonts w:ascii="Arial" w:hAnsi="Arial" w:cs="Arial"/>
          <w:sz w:val="20"/>
          <w:szCs w:val="20"/>
          <w:lang w:val="es-ES"/>
        </w:rPr>
        <w:t xml:space="preserve"> Distancia desde el punto inicial hasta el punto final a través del eje del alineamiento vial.</w:t>
      </w:r>
    </w:p>
    <w:p w14:paraId="130650C5" w14:textId="77777777" w:rsidR="00C61407" w:rsidRPr="007B68AF" w:rsidRDefault="00C61407" w:rsidP="00C61407">
      <w:pPr>
        <w:ind w:left="851"/>
        <w:jc w:val="both"/>
        <w:rPr>
          <w:rFonts w:ascii="Arial" w:hAnsi="Arial" w:cs="Arial"/>
          <w:bCs/>
          <w:sz w:val="20"/>
          <w:szCs w:val="20"/>
          <w:lang w:val="es-ES" w:eastAsia="es-ES"/>
        </w:rPr>
      </w:pPr>
      <w:r w:rsidRPr="007B68AF">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4554A2A" w14:textId="77777777" w:rsidR="00C61407" w:rsidRPr="007B68AF" w:rsidRDefault="00C61407" w:rsidP="00C61407">
      <w:pPr>
        <w:ind w:left="851"/>
        <w:jc w:val="both"/>
        <w:rPr>
          <w:rFonts w:ascii="Arial" w:hAnsi="Arial" w:cs="Arial"/>
          <w:bCs/>
          <w:sz w:val="20"/>
          <w:szCs w:val="20"/>
          <w:lang w:val="es-ES" w:eastAsia="es-ES"/>
        </w:rPr>
      </w:pPr>
    </w:p>
    <w:p w14:paraId="070B1ABB" w14:textId="6E837DD4"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Luz: </w:t>
      </w:r>
      <w:r w:rsidRPr="007B68AF">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457F2826" w14:textId="77777777" w:rsidR="00C61407" w:rsidRPr="007B68AF" w:rsidRDefault="00C61407" w:rsidP="00C61407">
      <w:pPr>
        <w:rPr>
          <w:rFonts w:ascii="Arial" w:hAnsi="Arial" w:cs="Arial"/>
          <w:lang w:val="es-ES" w:eastAsia="es-ES"/>
        </w:rPr>
      </w:pPr>
    </w:p>
    <w:p w14:paraId="500D39F2" w14:textId="3A3416A4"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Luz Principal: </w:t>
      </w:r>
      <w:r w:rsidRPr="007B68AF">
        <w:rPr>
          <w:rFonts w:ascii="Arial" w:hAnsi="Arial" w:cs="Arial"/>
          <w:sz w:val="20"/>
          <w:szCs w:val="20"/>
          <w:lang w:val="es-ES"/>
        </w:rPr>
        <w:t>Es la mayor longitud entre apoyos de la viga más larga del puente o viaducto, cuando éste tenga más de una.</w:t>
      </w:r>
    </w:p>
    <w:p w14:paraId="7B556D70" w14:textId="77777777" w:rsidR="00C61407" w:rsidRPr="007B68AF" w:rsidRDefault="00C61407" w:rsidP="00C61407">
      <w:pPr>
        <w:rPr>
          <w:rFonts w:ascii="Arial" w:hAnsi="Arial" w:cs="Arial"/>
          <w:lang w:val="es-ES" w:eastAsia="es-ES"/>
        </w:rPr>
      </w:pPr>
    </w:p>
    <w:p w14:paraId="2674D3BB" w14:textId="1754560E" w:rsidR="00C61407" w:rsidRPr="007B68AF" w:rsidRDefault="00C61407" w:rsidP="00B66105">
      <w:pPr>
        <w:pStyle w:val="Invias-VietaNumerada"/>
        <w:numPr>
          <w:ilvl w:val="1"/>
          <w:numId w:val="10"/>
        </w:numPr>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Mantenimiento: </w:t>
      </w:r>
      <w:r w:rsidRPr="007B68AF">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19760E03" w14:textId="77777777" w:rsidR="00C61407" w:rsidRPr="007B68AF" w:rsidRDefault="00C61407" w:rsidP="00C61407">
      <w:pPr>
        <w:rPr>
          <w:rFonts w:ascii="Arial" w:hAnsi="Arial" w:cs="Arial"/>
          <w:lang w:val="es-ES" w:eastAsia="es-ES"/>
        </w:rPr>
      </w:pPr>
    </w:p>
    <w:p w14:paraId="6AEB661A" w14:textId="61044209" w:rsidR="00C61407" w:rsidRPr="007B68AF" w:rsidRDefault="00C61407" w:rsidP="00B66105">
      <w:pPr>
        <w:pStyle w:val="Invias-VietaNumerada"/>
        <w:widowControl w:val="0"/>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Mantenimiento correctivo</w:t>
      </w:r>
      <w:r w:rsidRPr="007B68AF">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7B662EE7" w14:textId="77777777" w:rsidR="00C61407" w:rsidRPr="007B68AF" w:rsidRDefault="00C61407" w:rsidP="00C61407">
      <w:pPr>
        <w:rPr>
          <w:rFonts w:ascii="Arial" w:hAnsi="Arial" w:cs="Arial"/>
          <w:lang w:val="es-ES" w:eastAsia="es-ES"/>
        </w:rPr>
      </w:pPr>
    </w:p>
    <w:p w14:paraId="63B8E3FC" w14:textId="1A2259BE"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Mantenimiento de Emergencia: </w:t>
      </w:r>
      <w:r w:rsidRPr="007B68AF">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32D99163" w14:textId="77777777" w:rsidR="00C61407" w:rsidRPr="007B68AF" w:rsidRDefault="00C61407" w:rsidP="00C61407">
      <w:pPr>
        <w:rPr>
          <w:rFonts w:ascii="Arial" w:hAnsi="Arial" w:cs="Arial"/>
          <w:lang w:val="es-ES" w:eastAsia="es-ES"/>
        </w:rPr>
      </w:pPr>
    </w:p>
    <w:p w14:paraId="470F3428"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Mantenimiento Integral: </w:t>
      </w:r>
      <w:r w:rsidRPr="007B68AF">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D50B4CE" w14:textId="77777777" w:rsidR="00C61407" w:rsidRPr="007B68AF" w:rsidRDefault="00C61407" w:rsidP="00C61407">
      <w:pPr>
        <w:widowControl w:val="0"/>
        <w:ind w:left="851"/>
        <w:jc w:val="both"/>
        <w:rPr>
          <w:rFonts w:ascii="Arial" w:hAnsi="Arial" w:cs="Arial"/>
          <w:sz w:val="20"/>
          <w:szCs w:val="20"/>
          <w:lang w:eastAsia="es-ES"/>
        </w:rPr>
      </w:pPr>
      <w:r w:rsidRPr="007B68AF">
        <w:rPr>
          <w:rFonts w:ascii="Arial" w:hAnsi="Arial" w:cs="Arial"/>
          <w:sz w:val="20"/>
          <w:szCs w:val="20"/>
          <w:lang w:eastAsia="es-ES"/>
        </w:rPr>
        <w:lastRenderedPageBreak/>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0C350740" w14:textId="77777777" w:rsidR="00C61407" w:rsidRPr="007B68AF" w:rsidRDefault="00C61407" w:rsidP="00C61407">
      <w:pPr>
        <w:ind w:left="851"/>
        <w:jc w:val="both"/>
        <w:rPr>
          <w:rFonts w:ascii="Arial" w:hAnsi="Arial" w:cs="Arial"/>
          <w:sz w:val="20"/>
          <w:szCs w:val="20"/>
          <w:lang w:val="es-ES" w:eastAsia="es-ES"/>
        </w:rPr>
      </w:pPr>
    </w:p>
    <w:p w14:paraId="6963CF81" w14:textId="5FAB41C1" w:rsidR="00C61407" w:rsidRPr="007B68AF" w:rsidRDefault="00C61407" w:rsidP="00C61407">
      <w:pPr>
        <w:ind w:left="851"/>
        <w:jc w:val="both"/>
        <w:rPr>
          <w:rFonts w:ascii="Arial" w:hAnsi="Arial" w:cs="Arial"/>
          <w:sz w:val="20"/>
          <w:szCs w:val="20"/>
          <w:lang w:eastAsia="es-ES"/>
        </w:rPr>
      </w:pPr>
      <w:r w:rsidRPr="007B68AF">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48066B32" w14:textId="77777777" w:rsidR="00C61407" w:rsidRPr="007B68AF" w:rsidRDefault="00C61407" w:rsidP="00C61407">
      <w:pPr>
        <w:ind w:left="851"/>
        <w:jc w:val="both"/>
        <w:rPr>
          <w:rFonts w:ascii="Arial" w:hAnsi="Arial" w:cs="Arial"/>
          <w:sz w:val="20"/>
          <w:szCs w:val="20"/>
          <w:lang w:eastAsia="es-ES"/>
        </w:rPr>
      </w:pPr>
    </w:p>
    <w:p w14:paraId="351C7CFA"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Mantenimiento Periódico:</w:t>
      </w:r>
      <w:r w:rsidRPr="007B68AF">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20F358FD" w14:textId="77777777" w:rsidR="00C61407" w:rsidRPr="007B68AF" w:rsidRDefault="00C61407" w:rsidP="00C61407">
      <w:pPr>
        <w:ind w:left="851"/>
        <w:jc w:val="both"/>
        <w:rPr>
          <w:rFonts w:ascii="Arial" w:hAnsi="Arial" w:cs="Arial"/>
          <w:bCs/>
          <w:sz w:val="20"/>
          <w:szCs w:val="20"/>
          <w:lang w:val="es-ES" w:eastAsia="es-ES"/>
        </w:rPr>
      </w:pPr>
      <w:r w:rsidRPr="007B68AF">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32A9B768" w14:textId="77777777" w:rsidR="00C61407" w:rsidRPr="007B68AF" w:rsidRDefault="00C61407" w:rsidP="00C61407">
      <w:pPr>
        <w:ind w:left="851"/>
        <w:jc w:val="both"/>
        <w:rPr>
          <w:rFonts w:ascii="Arial" w:hAnsi="Arial" w:cs="Arial"/>
          <w:bCs/>
          <w:sz w:val="20"/>
          <w:szCs w:val="20"/>
          <w:lang w:val="es-ES" w:eastAsia="es-ES"/>
        </w:rPr>
      </w:pPr>
    </w:p>
    <w:p w14:paraId="33EDCDEC" w14:textId="394B2E16" w:rsidR="00C61407" w:rsidRPr="007B68AF" w:rsidRDefault="00C61407" w:rsidP="00C61407">
      <w:pPr>
        <w:ind w:left="851"/>
        <w:jc w:val="both"/>
        <w:rPr>
          <w:rFonts w:ascii="Arial" w:hAnsi="Arial" w:cs="Arial"/>
          <w:bCs/>
          <w:sz w:val="20"/>
          <w:szCs w:val="20"/>
          <w:lang w:val="es-ES" w:eastAsia="es-ES"/>
        </w:rPr>
      </w:pPr>
      <w:r w:rsidRPr="007B68AF">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433E26E" w14:textId="77777777" w:rsidR="00C61407" w:rsidRPr="007B68AF" w:rsidRDefault="00C61407" w:rsidP="00C61407">
      <w:pPr>
        <w:ind w:left="851"/>
        <w:jc w:val="both"/>
        <w:rPr>
          <w:rFonts w:ascii="Arial" w:hAnsi="Arial" w:cs="Arial"/>
          <w:bCs/>
          <w:sz w:val="20"/>
          <w:szCs w:val="20"/>
          <w:lang w:val="es-ES" w:eastAsia="es-ES"/>
        </w:rPr>
      </w:pPr>
    </w:p>
    <w:p w14:paraId="4501B8F7" w14:textId="258240AC"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Mantenimiento Rutinario. </w:t>
      </w:r>
      <w:r w:rsidRPr="007B68AF">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10F7CE7E" w14:textId="77777777" w:rsidR="00C61407" w:rsidRPr="007B68AF" w:rsidRDefault="00C61407" w:rsidP="00C61407">
      <w:pPr>
        <w:rPr>
          <w:rFonts w:ascii="Arial" w:hAnsi="Arial" w:cs="Arial"/>
          <w:lang w:val="es-ES" w:eastAsia="es-ES"/>
        </w:rPr>
      </w:pPr>
    </w:p>
    <w:p w14:paraId="6E21BA96"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Mejoramiento: </w:t>
      </w:r>
      <w:r w:rsidRPr="007B68AF">
        <w:rPr>
          <w:rFonts w:ascii="Arial" w:hAnsi="Arial" w:cs="Arial"/>
          <w:sz w:val="20"/>
          <w:szCs w:val="20"/>
          <w:lang w:val="es-ES"/>
        </w:rPr>
        <w:t>Cambios en una infraestructura de transporte con el propósito de actualizar sus especificaciones técnicas iniciales</w:t>
      </w:r>
      <w:r w:rsidRPr="007B68AF">
        <w:rPr>
          <w:rStyle w:val="Mencinsinresolver1"/>
          <w:rFonts w:ascii="Arial" w:hAnsi="Arial" w:cs="Arial"/>
          <w:sz w:val="20"/>
          <w:szCs w:val="20"/>
          <w:lang w:val="es-ES"/>
        </w:rPr>
        <w:footnoteReference w:id="8"/>
      </w:r>
      <w:r w:rsidRPr="007B68AF">
        <w:rPr>
          <w:rFonts w:ascii="Arial" w:hAnsi="Arial" w:cs="Arial"/>
          <w:sz w:val="20"/>
          <w:szCs w:val="20"/>
          <w:lang w:val="es-ES"/>
        </w:rPr>
        <w:t>.</w:t>
      </w:r>
    </w:p>
    <w:p w14:paraId="1F000B0C" w14:textId="77777777" w:rsidR="00C61407" w:rsidRPr="007B68AF" w:rsidRDefault="00C61407" w:rsidP="00C61407">
      <w:pPr>
        <w:ind w:left="851"/>
        <w:jc w:val="both"/>
        <w:rPr>
          <w:rFonts w:ascii="Arial" w:hAnsi="Arial" w:cs="Arial"/>
          <w:sz w:val="20"/>
          <w:szCs w:val="20"/>
          <w:lang w:val="es-ES" w:eastAsia="es-ES"/>
        </w:rPr>
      </w:pPr>
      <w:r w:rsidRPr="007B68AF">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14:paraId="5FB49D41" w14:textId="77777777" w:rsidR="00C61407" w:rsidRPr="007B68AF" w:rsidRDefault="00C61407" w:rsidP="00C61407">
      <w:pPr>
        <w:ind w:left="851"/>
        <w:jc w:val="both"/>
        <w:rPr>
          <w:rFonts w:ascii="Arial" w:hAnsi="Arial" w:cs="Arial"/>
          <w:sz w:val="20"/>
          <w:szCs w:val="20"/>
          <w:lang w:val="es-ES" w:eastAsia="es-ES"/>
        </w:rPr>
      </w:pPr>
    </w:p>
    <w:p w14:paraId="2F01B4E9" w14:textId="0DB9809B"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Monitorización: </w:t>
      </w:r>
      <w:r w:rsidRPr="007B68AF">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20878311" w14:textId="77777777" w:rsidR="00C61407" w:rsidRPr="007B68AF" w:rsidRDefault="00C61407" w:rsidP="00C61407">
      <w:pPr>
        <w:rPr>
          <w:rFonts w:ascii="Arial" w:hAnsi="Arial" w:cs="Arial"/>
          <w:lang w:val="es-ES" w:eastAsia="es-ES"/>
        </w:rPr>
      </w:pPr>
    </w:p>
    <w:p w14:paraId="6F861081" w14:textId="09BBE4F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Movimientos en Masa: </w:t>
      </w:r>
      <w:r w:rsidRPr="007B68AF">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084B9DA4" w14:textId="77777777" w:rsidR="00C61407" w:rsidRPr="007B68AF" w:rsidRDefault="00C61407" w:rsidP="00C61407">
      <w:pPr>
        <w:rPr>
          <w:rFonts w:ascii="Arial" w:hAnsi="Arial" w:cs="Arial"/>
          <w:lang w:val="es-ES" w:eastAsia="es-ES"/>
        </w:rPr>
      </w:pPr>
    </w:p>
    <w:p w14:paraId="0534181B"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Movimiento de Tierras y Explanaciones: </w:t>
      </w:r>
      <w:r w:rsidRPr="007B68AF">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3A8D855F" w14:textId="57EB621C" w:rsidR="00C61407" w:rsidRPr="007B68AF" w:rsidRDefault="00C61407" w:rsidP="00C61407">
      <w:pPr>
        <w:pStyle w:val="Invias-VietaNumerada"/>
        <w:autoSpaceDE w:val="0"/>
        <w:autoSpaceDN w:val="0"/>
        <w:adjustRightInd w:val="0"/>
        <w:spacing w:before="0" w:after="0"/>
        <w:ind w:left="851"/>
        <w:rPr>
          <w:rFonts w:ascii="Arial" w:hAnsi="Arial" w:cs="Arial"/>
          <w:sz w:val="20"/>
          <w:szCs w:val="20"/>
          <w:lang w:val="es-ES"/>
        </w:rPr>
      </w:pPr>
      <w:r w:rsidRPr="007B68AF">
        <w:rPr>
          <w:rFonts w:ascii="Arial" w:hAnsi="Arial" w:cs="Arial"/>
          <w:sz w:val="20"/>
          <w:szCs w:val="20"/>
          <w:lang w:val="es-ES"/>
        </w:rPr>
        <w:t xml:space="preserve">Las explanaciones igualmente son un conjunto de actividades que hacen parte del movimiento de tierras que tienen como objetivo nivelar y preparar un terreno para la construcción de infraestructuras o </w:t>
      </w:r>
      <w:r w:rsidRPr="007B68AF">
        <w:rPr>
          <w:rFonts w:ascii="Arial" w:hAnsi="Arial" w:cs="Arial"/>
          <w:sz w:val="20"/>
          <w:szCs w:val="20"/>
          <w:lang w:val="es-ES"/>
        </w:rPr>
        <w:lastRenderedPageBreak/>
        <w:t>edificaciones. Este proceso implica la modificación de la topografía natural del terreno para alcanzar las condiciones de pendiente y nivel necesarias según el diseño del proyecto</w:t>
      </w:r>
    </w:p>
    <w:p w14:paraId="7C1FBB96" w14:textId="77777777" w:rsidR="00C61407" w:rsidRPr="007B68AF" w:rsidRDefault="00C61407" w:rsidP="00C61407">
      <w:pPr>
        <w:rPr>
          <w:rFonts w:ascii="Arial" w:hAnsi="Arial" w:cs="Arial"/>
          <w:lang w:val="es-ES" w:eastAsia="es-ES"/>
        </w:rPr>
      </w:pPr>
    </w:p>
    <w:p w14:paraId="624264E0" w14:textId="686C6D84"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Muelle en Concreto: </w:t>
      </w:r>
      <w:r w:rsidRPr="007B68AF">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22B23CE4" w14:textId="77777777" w:rsidR="00C61407" w:rsidRPr="007B68AF" w:rsidRDefault="00C61407" w:rsidP="00C61407">
      <w:pPr>
        <w:rPr>
          <w:rFonts w:ascii="Arial" w:hAnsi="Arial" w:cs="Arial"/>
          <w:lang w:val="es-ES" w:eastAsia="es-ES"/>
        </w:rPr>
      </w:pPr>
    </w:p>
    <w:p w14:paraId="2824DDA3"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Muelle Flotante: </w:t>
      </w:r>
      <w:r w:rsidRPr="007B68AF">
        <w:rPr>
          <w:rFonts w:ascii="Arial" w:hAnsi="Arial" w:cs="Arial"/>
          <w:sz w:val="20"/>
          <w:szCs w:val="20"/>
          <w:lang w:val="es-ES"/>
        </w:rPr>
        <w:t>Artefacto naval flotante que sirve para que las embarcaciones puedan atracar y/o embarcar y/o desembarcar pasajeros y/o carga en un río o en el mar.</w:t>
      </w:r>
    </w:p>
    <w:p w14:paraId="29577E26" w14:textId="77777777" w:rsidR="00C61407" w:rsidRPr="007B68AF" w:rsidRDefault="00C61407" w:rsidP="00C61407">
      <w:pPr>
        <w:ind w:left="851"/>
        <w:jc w:val="both"/>
        <w:rPr>
          <w:rFonts w:ascii="Arial" w:hAnsi="Arial" w:cs="Arial"/>
          <w:sz w:val="20"/>
          <w:szCs w:val="20"/>
          <w:lang w:val="es-ES" w:eastAsia="es-ES"/>
        </w:rPr>
      </w:pPr>
      <w:r w:rsidRPr="007B68AF">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1C8F39AB" w14:textId="77777777" w:rsidR="00C61407" w:rsidRPr="007B68AF" w:rsidRDefault="00C61407" w:rsidP="00C61407">
      <w:pPr>
        <w:ind w:left="851"/>
        <w:jc w:val="both"/>
        <w:rPr>
          <w:rFonts w:ascii="Arial" w:hAnsi="Arial" w:cs="Arial"/>
          <w:sz w:val="20"/>
          <w:szCs w:val="20"/>
          <w:lang w:val="es-ES" w:eastAsia="es-ES"/>
        </w:rPr>
      </w:pPr>
    </w:p>
    <w:p w14:paraId="3DA421FF" w14:textId="2AD6CBCC"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Muelle Fluvial: </w:t>
      </w:r>
      <w:r w:rsidRPr="007B68AF">
        <w:rPr>
          <w:rFonts w:ascii="Arial" w:hAnsi="Arial" w:cs="Arial"/>
          <w:sz w:val="20"/>
          <w:szCs w:val="20"/>
          <w:lang w:val="es-ES"/>
        </w:rPr>
        <w:t>Infraestructura levantada a orillas de un río que sirve para que las embarcaciones puedan atracar y/o embarcar y/o desembarcar pasajeros y/o carga.</w:t>
      </w:r>
    </w:p>
    <w:p w14:paraId="0D552A34" w14:textId="77777777" w:rsidR="00C61407" w:rsidRPr="007B68AF" w:rsidRDefault="00C61407" w:rsidP="00C61407">
      <w:pPr>
        <w:rPr>
          <w:rFonts w:ascii="Arial" w:hAnsi="Arial" w:cs="Arial"/>
          <w:lang w:val="es-ES" w:eastAsia="es-ES"/>
        </w:rPr>
      </w:pPr>
    </w:p>
    <w:p w14:paraId="5CB91B69" w14:textId="1740BF3F"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Muelle Metálico:</w:t>
      </w:r>
      <w:r w:rsidRPr="007B68AF">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29F589C3" w14:textId="77777777" w:rsidR="00C61407" w:rsidRPr="007B68AF" w:rsidRDefault="00C61407" w:rsidP="00C61407">
      <w:pPr>
        <w:rPr>
          <w:rFonts w:ascii="Arial" w:hAnsi="Arial" w:cs="Arial"/>
          <w:lang w:val="es-ES" w:eastAsia="es-ES"/>
        </w:rPr>
      </w:pPr>
    </w:p>
    <w:p w14:paraId="445D7AF0"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b/>
          <w:sz w:val="20"/>
          <w:szCs w:val="20"/>
          <w:lang w:val="es-ES"/>
        </w:rPr>
      </w:pPr>
      <w:r w:rsidRPr="007B68AF">
        <w:rPr>
          <w:rFonts w:ascii="Arial" w:hAnsi="Arial" w:cs="Arial"/>
          <w:b/>
          <w:bCs/>
          <w:sz w:val="20"/>
          <w:szCs w:val="20"/>
          <w:lang w:val="es-ES"/>
        </w:rPr>
        <w:t xml:space="preserve">Obra Civil Fluvial: </w:t>
      </w:r>
      <w:r w:rsidRPr="007B68AF">
        <w:rPr>
          <w:rFonts w:ascii="Arial" w:hAnsi="Arial" w:cs="Arial"/>
          <w:sz w:val="20"/>
          <w:szCs w:val="20"/>
          <w:lang w:val="es-ES"/>
        </w:rPr>
        <w:t>Obra ejecutada en la sección hidráulica de un río.</w:t>
      </w:r>
      <w:r w:rsidRPr="007B68AF">
        <w:rPr>
          <w:rFonts w:ascii="Arial" w:hAnsi="Arial" w:cs="Arial"/>
          <w:b/>
          <w:bCs/>
          <w:sz w:val="20"/>
          <w:szCs w:val="20"/>
          <w:lang w:val="es-ES"/>
        </w:rPr>
        <w:t xml:space="preserve"> </w:t>
      </w:r>
    </w:p>
    <w:p w14:paraId="51422353" w14:textId="4BB2C851"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Obra Civil Hidráulica: </w:t>
      </w:r>
      <w:r w:rsidRPr="007B68AF">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4BBBA66" w14:textId="77777777" w:rsidR="00C61407" w:rsidRPr="007B68AF" w:rsidRDefault="00C61407" w:rsidP="00C61407">
      <w:pPr>
        <w:rPr>
          <w:rFonts w:ascii="Arial" w:hAnsi="Arial" w:cs="Arial"/>
          <w:lang w:val="es-ES" w:eastAsia="es-ES"/>
        </w:rPr>
      </w:pPr>
    </w:p>
    <w:p w14:paraId="715214B2" w14:textId="50EA8EE8"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Obra Civil Marítima: </w:t>
      </w:r>
      <w:r w:rsidRPr="007B68AF">
        <w:rPr>
          <w:rFonts w:ascii="Arial" w:hAnsi="Arial" w:cs="Arial"/>
          <w:sz w:val="20"/>
          <w:szCs w:val="20"/>
          <w:lang w:val="es-ES"/>
        </w:rPr>
        <w:t>Obra ejecutada en el lecho marino.</w:t>
      </w:r>
    </w:p>
    <w:p w14:paraId="5179286E" w14:textId="77777777" w:rsidR="00C61407" w:rsidRPr="007B68AF" w:rsidRDefault="00C61407" w:rsidP="00C61407">
      <w:pPr>
        <w:rPr>
          <w:rFonts w:ascii="Arial" w:hAnsi="Arial" w:cs="Arial"/>
          <w:lang w:val="es-ES" w:eastAsia="es-ES"/>
        </w:rPr>
      </w:pPr>
    </w:p>
    <w:p w14:paraId="74F0DFEE" w14:textId="3010EF1C"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Obra de Protección Fluvial: </w:t>
      </w:r>
      <w:r w:rsidRPr="007B68AF">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14B1D546" w14:textId="77777777" w:rsidR="00C61407" w:rsidRPr="007B68AF" w:rsidRDefault="00C61407" w:rsidP="00C61407">
      <w:pPr>
        <w:rPr>
          <w:rFonts w:ascii="Arial" w:hAnsi="Arial" w:cs="Arial"/>
          <w:lang w:val="es-ES" w:eastAsia="es-ES"/>
        </w:rPr>
      </w:pPr>
    </w:p>
    <w:p w14:paraId="57CBA39F" w14:textId="054F9894"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Obras de subdrenaje: </w:t>
      </w:r>
      <w:r w:rsidRPr="007B68AF">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599D1771" w14:textId="77777777" w:rsidR="00C61407" w:rsidRPr="007B68AF" w:rsidRDefault="00C61407" w:rsidP="00C61407">
      <w:pPr>
        <w:rPr>
          <w:rFonts w:ascii="Arial" w:hAnsi="Arial" w:cs="Arial"/>
          <w:lang w:val="es-ES" w:eastAsia="es-ES"/>
        </w:rPr>
      </w:pPr>
    </w:p>
    <w:p w14:paraId="3A50F5D6" w14:textId="7A99344C"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Obras de drenaje superficial: </w:t>
      </w:r>
      <w:r w:rsidRPr="007B68AF">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6278372D" w14:textId="77777777" w:rsidR="00C61407" w:rsidRPr="007B68AF" w:rsidRDefault="00C61407" w:rsidP="00C61407">
      <w:pPr>
        <w:rPr>
          <w:rFonts w:ascii="Arial" w:hAnsi="Arial" w:cs="Arial"/>
          <w:lang w:val="es-ES" w:eastAsia="es-ES"/>
        </w:rPr>
      </w:pPr>
    </w:p>
    <w:p w14:paraId="4EF3DBDF" w14:textId="38E9A505"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Paramento:</w:t>
      </w:r>
      <w:r w:rsidRPr="007B68AF">
        <w:rPr>
          <w:rFonts w:ascii="Arial" w:hAnsi="Arial" w:cs="Arial"/>
          <w:sz w:val="20"/>
          <w:szCs w:val="20"/>
          <w:lang w:val="es-ES"/>
        </w:rPr>
        <w:t xml:space="preserve"> Plano vertical que delimita el inicio de la construcción en un predio. Cuando no existe antejardín coincide con la línea de demarcación. </w:t>
      </w:r>
    </w:p>
    <w:p w14:paraId="766C8B54" w14:textId="77777777" w:rsidR="00C61407" w:rsidRPr="007B68AF" w:rsidRDefault="00C61407" w:rsidP="00C61407">
      <w:pPr>
        <w:rPr>
          <w:rFonts w:ascii="Arial" w:hAnsi="Arial" w:cs="Arial"/>
          <w:lang w:val="es-ES" w:eastAsia="es-ES"/>
        </w:rPr>
      </w:pPr>
    </w:p>
    <w:p w14:paraId="7C46DEA3" w14:textId="3D29FF8A"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Paso e Intersección a Desnivel Vehicular:</w:t>
      </w:r>
      <w:r w:rsidRPr="007B68AF">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0F3D2BE0" w14:textId="77777777" w:rsidR="00C61407" w:rsidRPr="007B68AF" w:rsidRDefault="00C61407" w:rsidP="00C61407">
      <w:pPr>
        <w:rPr>
          <w:rFonts w:ascii="Arial" w:hAnsi="Arial" w:cs="Arial"/>
          <w:lang w:val="es-ES" w:eastAsia="es-ES"/>
        </w:rPr>
      </w:pPr>
    </w:p>
    <w:p w14:paraId="45D8113F" w14:textId="38C8E294"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Pavimento. </w:t>
      </w:r>
      <w:r w:rsidRPr="007B68AF">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0DA91612" w14:textId="77777777" w:rsidR="00C61407" w:rsidRPr="007B68AF" w:rsidRDefault="00C61407" w:rsidP="00C61407">
      <w:pPr>
        <w:rPr>
          <w:rFonts w:ascii="Arial" w:hAnsi="Arial" w:cs="Arial"/>
          <w:lang w:val="es-ES" w:eastAsia="es-ES"/>
        </w:rPr>
      </w:pPr>
    </w:p>
    <w:p w14:paraId="0D1A6572" w14:textId="2AC05CE6"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Pavimento Flexible. </w:t>
      </w:r>
      <w:r w:rsidRPr="007B68AF">
        <w:rPr>
          <w:rFonts w:ascii="Arial" w:hAnsi="Arial" w:cs="Arial"/>
          <w:sz w:val="20"/>
          <w:szCs w:val="20"/>
          <w:lang w:val="es-ES"/>
        </w:rPr>
        <w:t xml:space="preserve">Tipo de pavimento constituido por una capa de rodadura bituminosa apoyada generalmente sobre capas de material no ligado. </w:t>
      </w:r>
    </w:p>
    <w:p w14:paraId="30B8AB6A" w14:textId="77777777" w:rsidR="00C61407" w:rsidRPr="007B68AF" w:rsidRDefault="00C61407" w:rsidP="00C61407">
      <w:pPr>
        <w:rPr>
          <w:rFonts w:ascii="Arial" w:hAnsi="Arial" w:cs="Arial"/>
          <w:lang w:val="es-ES" w:eastAsia="es-ES"/>
        </w:rPr>
      </w:pPr>
    </w:p>
    <w:p w14:paraId="48B28BCC" w14:textId="3794BC67" w:rsidR="00C61407" w:rsidRPr="007B68AF" w:rsidRDefault="00C61407" w:rsidP="00B66105">
      <w:pPr>
        <w:pStyle w:val="Invias-VietaNumerada"/>
        <w:widowControl w:val="0"/>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Pavimento Rígido. </w:t>
      </w:r>
      <w:r w:rsidRPr="007B68AF">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600C8C6A" w14:textId="77777777" w:rsidR="00C61407" w:rsidRPr="007B68AF" w:rsidRDefault="00C61407" w:rsidP="00C61407">
      <w:pPr>
        <w:rPr>
          <w:rFonts w:ascii="Arial" w:hAnsi="Arial" w:cs="Arial"/>
          <w:lang w:val="es-ES" w:eastAsia="es-ES"/>
        </w:rPr>
      </w:pPr>
    </w:p>
    <w:p w14:paraId="04A9F298" w14:textId="5C73A5E8" w:rsidR="00C61407" w:rsidRPr="007B68AF" w:rsidRDefault="00C61407" w:rsidP="00B66105">
      <w:pPr>
        <w:pStyle w:val="Invias-VietaNumerada"/>
        <w:widowControl w:val="0"/>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Pavimentos Asfálticos y/o Pavimentos de Concreto Hidráulico Reforzado: </w:t>
      </w:r>
      <w:r w:rsidRPr="007B68AF">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BB0A898" w14:textId="77777777" w:rsidR="00C61407" w:rsidRPr="007B68AF" w:rsidRDefault="00C61407" w:rsidP="00C61407">
      <w:pPr>
        <w:rPr>
          <w:rFonts w:ascii="Arial" w:hAnsi="Arial" w:cs="Arial"/>
          <w:lang w:val="es-ES" w:eastAsia="es-ES"/>
        </w:rPr>
      </w:pPr>
    </w:p>
    <w:p w14:paraId="06CC70C3" w14:textId="2340BDF7" w:rsidR="00C61407" w:rsidRPr="007B68AF" w:rsidRDefault="00C61407" w:rsidP="00B66105">
      <w:pPr>
        <w:pStyle w:val="Invias-VietaNumerada"/>
        <w:numPr>
          <w:ilvl w:val="1"/>
          <w:numId w:val="10"/>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Perfil Vial: </w:t>
      </w:r>
      <w:r w:rsidRPr="007B68AF">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05C4720B" w14:textId="77777777" w:rsidR="00C61407" w:rsidRPr="007B68AF" w:rsidRDefault="00C61407" w:rsidP="00C61407">
      <w:pPr>
        <w:rPr>
          <w:rFonts w:ascii="Arial" w:hAnsi="Arial" w:cs="Arial"/>
          <w:lang w:val="es-ES" w:eastAsia="es-ES"/>
        </w:rPr>
      </w:pPr>
    </w:p>
    <w:p w14:paraId="6C0E9D83" w14:textId="77777777" w:rsidR="00C61407" w:rsidRPr="007B68AF" w:rsidRDefault="00C61407" w:rsidP="00B66105">
      <w:pPr>
        <w:pStyle w:val="Invias-VietaNumerada"/>
        <w:numPr>
          <w:ilvl w:val="1"/>
          <w:numId w:val="10"/>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Pila</w:t>
      </w:r>
      <w:r w:rsidRPr="007B68AF">
        <w:rPr>
          <w:rFonts w:ascii="Arial" w:hAnsi="Arial" w:cs="Arial"/>
          <w:sz w:val="20"/>
          <w:szCs w:val="20"/>
          <w:lang w:val="es-ES"/>
        </w:rPr>
        <w:t xml:space="preserve">: Aquella parte de la estructura de un puente que proporciona soporte intermedio a la superestructura. </w:t>
      </w:r>
    </w:p>
    <w:p w14:paraId="07BD9F08" w14:textId="5C57C425" w:rsidR="00C61407" w:rsidRPr="007B68AF" w:rsidRDefault="00C61407" w:rsidP="00B66105">
      <w:pPr>
        <w:pStyle w:val="Invias-VietaNumerada"/>
        <w:numPr>
          <w:ilvl w:val="1"/>
          <w:numId w:val="10"/>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CO"/>
        </w:rPr>
        <w:t>Pista de Aeródromo:</w:t>
      </w:r>
      <w:r w:rsidRPr="007B68AF">
        <w:rPr>
          <w:rFonts w:ascii="Arial" w:hAnsi="Arial" w:cs="Arial"/>
          <w:sz w:val="20"/>
          <w:szCs w:val="20"/>
          <w:lang w:val="es-CO"/>
        </w:rPr>
        <w:t xml:space="preserve"> Área rectangular definida en un aeródromo terrestre preparada para el aterrizaje y el despegue de las </w:t>
      </w:r>
      <w:r w:rsidRPr="007B68AF">
        <w:rPr>
          <w:rFonts w:ascii="Arial" w:hAnsi="Arial" w:cs="Arial"/>
          <w:sz w:val="20"/>
          <w:szCs w:val="20"/>
          <w:lang w:val="es-ES"/>
        </w:rPr>
        <w:t>aeronaves</w:t>
      </w:r>
      <w:r w:rsidRPr="007B68AF">
        <w:rPr>
          <w:rFonts w:ascii="Arial" w:hAnsi="Arial" w:cs="Arial"/>
          <w:sz w:val="20"/>
          <w:szCs w:val="20"/>
          <w:vertAlign w:val="superscript"/>
          <w:lang w:val="es-ES"/>
        </w:rPr>
        <w:footnoteReference w:id="9"/>
      </w:r>
      <w:r w:rsidRPr="007B68AF">
        <w:rPr>
          <w:rFonts w:ascii="Arial" w:hAnsi="Arial" w:cs="Arial"/>
          <w:sz w:val="20"/>
          <w:szCs w:val="20"/>
          <w:lang w:val="es-ES"/>
        </w:rPr>
        <w:t>.</w:t>
      </w:r>
    </w:p>
    <w:p w14:paraId="2E0CA977" w14:textId="77777777" w:rsidR="00C61407" w:rsidRPr="007B68AF" w:rsidRDefault="00C61407" w:rsidP="00C61407">
      <w:pPr>
        <w:rPr>
          <w:rFonts w:ascii="Arial" w:hAnsi="Arial" w:cs="Arial"/>
          <w:lang w:val="es-ES" w:eastAsia="es-ES"/>
        </w:rPr>
      </w:pPr>
    </w:p>
    <w:p w14:paraId="108AB3E0" w14:textId="36CE14E5" w:rsidR="00C61407" w:rsidRPr="007B68AF" w:rsidRDefault="00C61407" w:rsidP="00B66105">
      <w:pPr>
        <w:pStyle w:val="Invias-VietaNumerada"/>
        <w:numPr>
          <w:ilvl w:val="1"/>
          <w:numId w:val="10"/>
        </w:numPr>
        <w:autoSpaceDE w:val="0"/>
        <w:autoSpaceDN w:val="0"/>
        <w:adjustRightInd w:val="0"/>
        <w:spacing w:before="0" w:after="0"/>
        <w:ind w:hanging="502"/>
        <w:rPr>
          <w:rFonts w:ascii="Arial" w:hAnsi="Arial" w:cs="Arial"/>
          <w:sz w:val="20"/>
          <w:szCs w:val="20"/>
          <w:lang w:val="es-ES"/>
        </w:rPr>
      </w:pPr>
      <w:r w:rsidRPr="007B68AF">
        <w:rPr>
          <w:rFonts w:ascii="Arial" w:hAnsi="Arial" w:cs="Arial"/>
          <w:b/>
          <w:bCs/>
          <w:sz w:val="20"/>
          <w:szCs w:val="20"/>
          <w:lang w:val="es-ES"/>
        </w:rPr>
        <w:t xml:space="preserve">Pistas de Aeropuertos: </w:t>
      </w:r>
      <w:r w:rsidRPr="007B68AF">
        <w:rPr>
          <w:rFonts w:ascii="Arial" w:hAnsi="Arial" w:cs="Arial"/>
          <w:sz w:val="20"/>
          <w:szCs w:val="20"/>
          <w:lang w:val="es-ES"/>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1B0466CA" w14:textId="77777777" w:rsidR="00C61407" w:rsidRPr="007B68AF" w:rsidRDefault="00C61407" w:rsidP="00C61407">
      <w:pPr>
        <w:rPr>
          <w:rFonts w:ascii="Arial" w:hAnsi="Arial" w:cs="Arial"/>
          <w:lang w:val="es-ES" w:eastAsia="es-ES"/>
        </w:rPr>
      </w:pPr>
    </w:p>
    <w:p w14:paraId="3423542B" w14:textId="77777777"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Placa Huella: </w:t>
      </w:r>
      <w:r w:rsidRPr="007B68AF">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4A60CD83" w14:textId="77777777" w:rsidR="00C61407" w:rsidRPr="007B68AF" w:rsidRDefault="00C61407" w:rsidP="00C61407">
      <w:pPr>
        <w:ind w:left="708"/>
        <w:jc w:val="both"/>
        <w:rPr>
          <w:rFonts w:ascii="Arial" w:hAnsi="Arial" w:cs="Arial"/>
          <w:sz w:val="20"/>
          <w:szCs w:val="20"/>
          <w:lang w:val="es-ES" w:eastAsia="es-ES"/>
        </w:rPr>
      </w:pPr>
      <w:r w:rsidRPr="007B68AF">
        <w:rPr>
          <w:rFonts w:ascii="Arial" w:hAnsi="Arial" w:cs="Arial"/>
          <w:sz w:val="20"/>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EB8F6E6" w14:textId="77777777" w:rsidR="00C61407" w:rsidRPr="007B68AF" w:rsidRDefault="00C61407" w:rsidP="00C61407">
      <w:pPr>
        <w:ind w:left="708"/>
        <w:jc w:val="both"/>
        <w:rPr>
          <w:rFonts w:ascii="Arial" w:hAnsi="Arial" w:cs="Arial"/>
          <w:sz w:val="20"/>
          <w:szCs w:val="20"/>
          <w:lang w:val="es-ES" w:eastAsia="es-ES"/>
        </w:rPr>
      </w:pPr>
    </w:p>
    <w:p w14:paraId="18E4CD5E" w14:textId="12E825CF"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CO"/>
        </w:rPr>
      </w:pPr>
      <w:r w:rsidRPr="007B68AF">
        <w:rPr>
          <w:rFonts w:ascii="Arial" w:hAnsi="Arial" w:cs="Arial"/>
          <w:b/>
          <w:bCs/>
          <w:sz w:val="20"/>
          <w:szCs w:val="20"/>
          <w:lang w:val="es-CO"/>
        </w:rPr>
        <w:t xml:space="preserve">Plataforma: </w:t>
      </w:r>
      <w:r w:rsidRPr="007B68AF">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EFF222E" w14:textId="77777777" w:rsidR="00C61407" w:rsidRPr="007B68AF" w:rsidRDefault="00C61407" w:rsidP="00C61407">
      <w:pPr>
        <w:rPr>
          <w:rFonts w:ascii="Arial" w:hAnsi="Arial" w:cs="Arial"/>
          <w:lang w:eastAsia="es-ES"/>
        </w:rPr>
      </w:pPr>
    </w:p>
    <w:p w14:paraId="1CA753B6" w14:textId="77777777"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Plazas:</w:t>
      </w:r>
      <w:r w:rsidRPr="007B68AF">
        <w:rPr>
          <w:rFonts w:ascii="Arial" w:hAnsi="Arial" w:cs="Arial"/>
          <w:sz w:val="20"/>
          <w:szCs w:val="20"/>
          <w:lang w:val="es-ES"/>
        </w:rPr>
        <w:t xml:space="preserve"> Plazoletas de menor extensión que generalmente ocupan una manzana completa.</w:t>
      </w:r>
    </w:p>
    <w:p w14:paraId="5A43284F" w14:textId="4CCF3074" w:rsidR="00C61407" w:rsidRPr="007B68AF" w:rsidRDefault="00C61407" w:rsidP="00C61407">
      <w:pPr>
        <w:ind w:left="786"/>
        <w:jc w:val="both"/>
        <w:rPr>
          <w:rFonts w:ascii="Arial" w:hAnsi="Arial" w:cs="Arial"/>
          <w:sz w:val="20"/>
          <w:szCs w:val="20"/>
          <w:lang w:val="es-ES" w:eastAsia="es-ES"/>
        </w:rPr>
      </w:pPr>
      <w:r w:rsidRPr="007B68AF">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382A1CA" w14:textId="77777777" w:rsidR="00C61407" w:rsidRPr="007B68AF" w:rsidRDefault="00C61407" w:rsidP="00C61407">
      <w:pPr>
        <w:ind w:left="786"/>
        <w:jc w:val="both"/>
        <w:rPr>
          <w:rFonts w:ascii="Arial" w:hAnsi="Arial" w:cs="Arial"/>
          <w:sz w:val="20"/>
          <w:szCs w:val="20"/>
          <w:lang w:val="es-ES" w:eastAsia="es-ES"/>
        </w:rPr>
      </w:pPr>
    </w:p>
    <w:p w14:paraId="5D6E4B92" w14:textId="05859F73"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Plazoletas:</w:t>
      </w:r>
      <w:r w:rsidRPr="007B68AF">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7242A2D1" w14:textId="77777777" w:rsidR="00C61407" w:rsidRPr="007B68AF" w:rsidRDefault="00C61407" w:rsidP="00C61407">
      <w:pPr>
        <w:rPr>
          <w:rFonts w:ascii="Arial" w:hAnsi="Arial" w:cs="Arial"/>
          <w:lang w:val="es-ES" w:eastAsia="es-ES"/>
        </w:rPr>
      </w:pPr>
    </w:p>
    <w:p w14:paraId="6B55F6F4" w14:textId="016D13EE"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Plazuelas:</w:t>
      </w:r>
      <w:r w:rsidRPr="007B68AF">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0A2496F" w14:textId="77777777" w:rsidR="00C61407" w:rsidRPr="007B68AF" w:rsidRDefault="00C61407" w:rsidP="00C61407">
      <w:pPr>
        <w:rPr>
          <w:rFonts w:ascii="Arial" w:hAnsi="Arial" w:cs="Arial"/>
          <w:lang w:val="es-ES" w:eastAsia="es-ES"/>
        </w:rPr>
      </w:pPr>
    </w:p>
    <w:p w14:paraId="5BEFE374" w14:textId="7CE7F519"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lastRenderedPageBreak/>
        <w:t xml:space="preserve">Pontones: </w:t>
      </w:r>
      <w:r w:rsidRPr="007B68AF">
        <w:rPr>
          <w:rFonts w:ascii="Arial" w:hAnsi="Arial" w:cs="Arial"/>
          <w:sz w:val="20"/>
          <w:szCs w:val="20"/>
          <w:lang w:val="es-ES"/>
        </w:rPr>
        <w:t>Es una estructura de drenaje para el paso de vehículos, cuya luz medida paralela al eje de la carretera es menor o igual a diez metros (10m).</w:t>
      </w:r>
    </w:p>
    <w:p w14:paraId="69B2BA37" w14:textId="77777777" w:rsidR="00C61407" w:rsidRPr="007B68AF" w:rsidRDefault="00C61407" w:rsidP="00C61407">
      <w:pPr>
        <w:rPr>
          <w:rFonts w:ascii="Arial" w:hAnsi="Arial" w:cs="Arial"/>
          <w:lang w:val="es-ES" w:eastAsia="es-ES"/>
        </w:rPr>
      </w:pPr>
    </w:p>
    <w:p w14:paraId="1CF5B9E0" w14:textId="77777777"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CO"/>
        </w:rPr>
        <w:t>Proyectos de construcción vial</w:t>
      </w:r>
      <w:r w:rsidRPr="007B68AF">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19E88CF6" w14:textId="089EACD2" w:rsidR="00C61407" w:rsidRPr="007B68AF" w:rsidRDefault="00C61407" w:rsidP="00C61407">
      <w:pPr>
        <w:pStyle w:val="Invias-VietaNumerada"/>
        <w:autoSpaceDE w:val="0"/>
        <w:autoSpaceDN w:val="0"/>
        <w:adjustRightInd w:val="0"/>
        <w:spacing w:before="0" w:after="0"/>
        <w:ind w:left="786"/>
        <w:rPr>
          <w:rFonts w:ascii="Arial" w:hAnsi="Arial" w:cs="Arial"/>
          <w:sz w:val="20"/>
          <w:szCs w:val="20"/>
          <w:lang w:val="es-CO"/>
        </w:rPr>
      </w:pPr>
      <w:r w:rsidRPr="007B68AF">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p>
    <w:p w14:paraId="4A58A9CA" w14:textId="77777777" w:rsidR="00C61407" w:rsidRPr="007B68AF" w:rsidRDefault="00C61407" w:rsidP="00C61407">
      <w:pPr>
        <w:rPr>
          <w:rFonts w:ascii="Arial" w:hAnsi="Arial" w:cs="Arial"/>
          <w:lang w:eastAsia="es-ES"/>
        </w:rPr>
      </w:pPr>
    </w:p>
    <w:p w14:paraId="097470E5" w14:textId="46767862"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Puente en Concreto Hidráulico: </w:t>
      </w:r>
      <w:r w:rsidRPr="007B68AF">
        <w:rPr>
          <w:rFonts w:ascii="Arial" w:hAnsi="Arial" w:cs="Arial"/>
          <w:sz w:val="20"/>
          <w:szCs w:val="20"/>
          <w:lang w:val="es-ES"/>
        </w:rPr>
        <w:t>Estructura cuya losa o placa de circulación vehicular está soportada por elementos estructurales construidos con concreto hidráulico.</w:t>
      </w:r>
    </w:p>
    <w:p w14:paraId="49F524D0" w14:textId="77777777" w:rsidR="00C61407" w:rsidRPr="007B68AF" w:rsidRDefault="00C61407" w:rsidP="00C61407">
      <w:pPr>
        <w:rPr>
          <w:rFonts w:ascii="Arial" w:hAnsi="Arial" w:cs="Arial"/>
          <w:lang w:val="es-ES" w:eastAsia="es-ES"/>
        </w:rPr>
      </w:pPr>
    </w:p>
    <w:p w14:paraId="531BA528" w14:textId="5C9217E7"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Puente Férreo: </w:t>
      </w:r>
      <w:r w:rsidRPr="007B68AF">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BABD8AD" w14:textId="77777777" w:rsidR="00C61407" w:rsidRPr="007B68AF" w:rsidRDefault="00C61407" w:rsidP="00C61407">
      <w:pPr>
        <w:rPr>
          <w:rFonts w:ascii="Arial" w:hAnsi="Arial" w:cs="Arial"/>
          <w:lang w:val="es-ES" w:eastAsia="es-ES"/>
        </w:rPr>
      </w:pPr>
    </w:p>
    <w:p w14:paraId="669BD090" w14:textId="77777777"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Puente Metálico: </w:t>
      </w:r>
      <w:r w:rsidRPr="007B68AF">
        <w:rPr>
          <w:rFonts w:ascii="Arial" w:hAnsi="Arial" w:cs="Arial"/>
          <w:sz w:val="20"/>
          <w:szCs w:val="20"/>
          <w:lang w:val="es-ES"/>
        </w:rPr>
        <w:t xml:space="preserve">Estructura cuya losa o placa de circulación vehicular está soportada por elementos estructurales metálicos. </w:t>
      </w:r>
    </w:p>
    <w:p w14:paraId="029D06C6" w14:textId="3AA443EF"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Puente Metálico Modular: </w:t>
      </w:r>
      <w:r w:rsidRPr="007B68AF">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4ACEEEA2" w14:textId="77777777" w:rsidR="00C61407" w:rsidRPr="007B68AF" w:rsidRDefault="00C61407" w:rsidP="00C61407">
      <w:pPr>
        <w:rPr>
          <w:rFonts w:ascii="Arial" w:hAnsi="Arial" w:cs="Arial"/>
          <w:lang w:val="es-ES" w:eastAsia="es-ES"/>
        </w:rPr>
      </w:pPr>
    </w:p>
    <w:p w14:paraId="0C904D20" w14:textId="69F68298"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CO"/>
        </w:rPr>
      </w:pPr>
      <w:r w:rsidRPr="007B68AF">
        <w:rPr>
          <w:rFonts w:ascii="Arial" w:hAnsi="Arial" w:cs="Arial"/>
          <w:b/>
          <w:bCs/>
          <w:sz w:val="20"/>
          <w:szCs w:val="20"/>
          <w:lang w:val="es-ES"/>
        </w:rPr>
        <w:t xml:space="preserve">Puente Mixto: </w:t>
      </w:r>
      <w:r w:rsidRPr="007B68AF">
        <w:rPr>
          <w:rFonts w:ascii="Arial" w:hAnsi="Arial" w:cs="Arial"/>
          <w:sz w:val="20"/>
          <w:szCs w:val="20"/>
          <w:lang w:val="es-CO"/>
        </w:rPr>
        <w:t>Es una obra de Ingeniería en la cual la superestructura está conformada por diferentes tipos de materiales, diseñados para soportar y transmitir cargas.</w:t>
      </w:r>
    </w:p>
    <w:p w14:paraId="367575ED" w14:textId="30FCF43C" w:rsidR="00C61407" w:rsidRPr="007B68AF" w:rsidRDefault="00C61407" w:rsidP="00C61407">
      <w:pPr>
        <w:pStyle w:val="Invias-VietaNumerada"/>
        <w:autoSpaceDE w:val="0"/>
        <w:autoSpaceDN w:val="0"/>
        <w:adjustRightInd w:val="0"/>
        <w:spacing w:before="0" w:after="0"/>
        <w:ind w:left="786"/>
        <w:rPr>
          <w:rFonts w:ascii="Arial" w:hAnsi="Arial" w:cs="Arial"/>
          <w:sz w:val="20"/>
          <w:szCs w:val="20"/>
          <w:lang w:val="es-CO"/>
        </w:rPr>
      </w:pPr>
      <w:r w:rsidRPr="007B68AF">
        <w:rPr>
          <w:rFonts w:ascii="Arial" w:hAnsi="Arial" w:cs="Arial"/>
          <w:b/>
          <w:bCs/>
          <w:sz w:val="20"/>
          <w:szCs w:val="20"/>
          <w:lang w:val="es-CO"/>
        </w:rPr>
        <w:t>Nota:</w:t>
      </w:r>
      <w:r w:rsidRPr="007B68AF">
        <w:rPr>
          <w:rFonts w:ascii="Arial" w:hAnsi="Arial" w:cs="Arial"/>
          <w:sz w:val="20"/>
          <w:szCs w:val="20"/>
          <w:lang w:val="es-CO"/>
        </w:rPr>
        <w:t xml:space="preserve"> La entidad de acuerdo con la naturaleza y el alcance del proyecto objeto del proceso de selección, definirá los materiales a exigir.</w:t>
      </w:r>
    </w:p>
    <w:p w14:paraId="733274AA" w14:textId="77777777" w:rsidR="00C61407" w:rsidRPr="007B68AF" w:rsidRDefault="00C61407" w:rsidP="00C61407">
      <w:pPr>
        <w:rPr>
          <w:rFonts w:ascii="Arial" w:hAnsi="Arial" w:cs="Arial"/>
          <w:lang w:eastAsia="es-ES"/>
        </w:rPr>
      </w:pPr>
    </w:p>
    <w:p w14:paraId="5339C8AF" w14:textId="71B299E9"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Puentes Peatonales: </w:t>
      </w:r>
      <w:r w:rsidRPr="007B68AF">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6BC77F18" w14:textId="77777777" w:rsidR="00C61407" w:rsidRPr="007B68AF" w:rsidRDefault="00C61407" w:rsidP="00C61407">
      <w:pPr>
        <w:rPr>
          <w:rFonts w:ascii="Arial" w:hAnsi="Arial" w:cs="Arial"/>
          <w:lang w:val="es-ES" w:eastAsia="es-ES"/>
        </w:rPr>
      </w:pPr>
    </w:p>
    <w:p w14:paraId="6AD4B544" w14:textId="5F63BADF"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Puentes Vehiculares y/o Viaductos: </w:t>
      </w:r>
      <w:r w:rsidRPr="007B68AF">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1004E04C" w14:textId="77777777" w:rsidR="00C61407" w:rsidRPr="007B68AF" w:rsidRDefault="00C61407" w:rsidP="00C61407">
      <w:pPr>
        <w:rPr>
          <w:rFonts w:ascii="Arial" w:hAnsi="Arial" w:cs="Arial"/>
          <w:lang w:val="es-ES" w:eastAsia="es-ES"/>
        </w:rPr>
      </w:pPr>
    </w:p>
    <w:p w14:paraId="7D3AEDC8" w14:textId="261D6A93"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Reciclado: </w:t>
      </w:r>
      <w:r w:rsidRPr="007B68AF">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518E4E43" w14:textId="77777777" w:rsidR="00C61407" w:rsidRPr="007B68AF" w:rsidRDefault="00C61407" w:rsidP="00C61407">
      <w:pPr>
        <w:rPr>
          <w:rFonts w:ascii="Arial" w:hAnsi="Arial" w:cs="Arial"/>
          <w:lang w:val="es-ES" w:eastAsia="es-ES"/>
        </w:rPr>
      </w:pPr>
    </w:p>
    <w:p w14:paraId="58C10A11" w14:textId="5B5D3768"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Reconstrucción</w:t>
      </w:r>
      <w:r w:rsidRPr="007B68AF">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22236D2C" w14:textId="77777777" w:rsidR="00C61407" w:rsidRPr="007B68AF" w:rsidRDefault="00C61407" w:rsidP="00C61407">
      <w:pPr>
        <w:rPr>
          <w:rFonts w:ascii="Arial" w:hAnsi="Arial" w:cs="Arial"/>
          <w:lang w:val="es-ES" w:eastAsia="es-ES"/>
        </w:rPr>
      </w:pPr>
    </w:p>
    <w:p w14:paraId="00AC041F" w14:textId="441FE309"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lastRenderedPageBreak/>
        <w:t>Recuperación</w:t>
      </w:r>
      <w:r w:rsidRPr="007B68AF">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1655B700" w14:textId="77777777" w:rsidR="00C61407" w:rsidRPr="007B68AF" w:rsidRDefault="00C61407" w:rsidP="00C61407">
      <w:pPr>
        <w:rPr>
          <w:rFonts w:ascii="Arial" w:hAnsi="Arial" w:cs="Arial"/>
          <w:lang w:val="es-ES" w:eastAsia="es-ES"/>
        </w:rPr>
      </w:pPr>
    </w:p>
    <w:p w14:paraId="6226D9D9" w14:textId="77777777"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Recuperación de Banca: </w:t>
      </w:r>
      <w:r w:rsidRPr="007B68AF">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078049B4" w14:textId="715A2F99" w:rsidR="00C61407" w:rsidRPr="007B68AF" w:rsidRDefault="00C61407" w:rsidP="00C61407">
      <w:pPr>
        <w:ind w:left="708"/>
        <w:jc w:val="both"/>
        <w:rPr>
          <w:rFonts w:ascii="Arial" w:hAnsi="Arial" w:cs="Arial"/>
          <w:sz w:val="20"/>
          <w:szCs w:val="20"/>
          <w:lang w:val="es-ES"/>
        </w:rPr>
      </w:pPr>
      <w:r w:rsidRPr="007B68AF">
        <w:rPr>
          <w:rFonts w:ascii="Arial" w:hAnsi="Arial" w:cs="Arial"/>
          <w:sz w:val="20"/>
          <w:szCs w:val="20"/>
          <w:lang w:val="es-ES" w:eastAsia="es-ES"/>
        </w:rPr>
        <w:t>Este proceso, implica generalmente la implementación de medidas que fortalecen las condiciones del terreno y previenen futuros deslizamientos</w:t>
      </w:r>
      <w:r w:rsidRPr="007B68AF">
        <w:rPr>
          <w:rFonts w:ascii="Arial" w:hAnsi="Arial" w:cs="Arial"/>
          <w:sz w:val="20"/>
          <w:szCs w:val="20"/>
          <w:lang w:val="es-ES"/>
        </w:rPr>
        <w:t xml:space="preserve">. </w:t>
      </w:r>
    </w:p>
    <w:p w14:paraId="2BE0EE0E" w14:textId="77777777" w:rsidR="00C61407" w:rsidRPr="007B68AF" w:rsidRDefault="00C61407" w:rsidP="00C61407">
      <w:pPr>
        <w:ind w:left="708"/>
        <w:jc w:val="both"/>
        <w:rPr>
          <w:rFonts w:ascii="Arial" w:hAnsi="Arial" w:cs="Arial"/>
          <w:sz w:val="20"/>
          <w:szCs w:val="20"/>
          <w:lang w:val="es-ES" w:eastAsia="es-ES"/>
        </w:rPr>
      </w:pPr>
    </w:p>
    <w:p w14:paraId="5F984499" w14:textId="6F195118"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Red Vial: </w:t>
      </w:r>
      <w:r w:rsidRPr="007B68AF">
        <w:rPr>
          <w:rFonts w:ascii="Arial" w:hAnsi="Arial" w:cs="Arial"/>
          <w:sz w:val="20"/>
          <w:szCs w:val="20"/>
          <w:lang w:val="es-ES"/>
        </w:rPr>
        <w:t xml:space="preserve">Conjunto de vías terrestres vehiculares, urbanas y rurales. </w:t>
      </w:r>
    </w:p>
    <w:p w14:paraId="394906E5" w14:textId="77777777" w:rsidR="00C61407" w:rsidRPr="007B68AF" w:rsidRDefault="00C61407" w:rsidP="00C61407">
      <w:pPr>
        <w:rPr>
          <w:rFonts w:ascii="Arial" w:hAnsi="Arial" w:cs="Arial"/>
          <w:lang w:val="es-ES" w:eastAsia="es-ES"/>
        </w:rPr>
      </w:pPr>
    </w:p>
    <w:p w14:paraId="6F8C82FC" w14:textId="6D7C78AB" w:rsidR="00C61407" w:rsidRPr="007B68AF" w:rsidRDefault="00C61407" w:rsidP="00B66105">
      <w:pPr>
        <w:pStyle w:val="Invias-VietaNumerada"/>
        <w:widowControl w:val="0"/>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Reforzamiento Estructural o Rehabilitación Estructural:</w:t>
      </w:r>
      <w:r w:rsidRPr="007B68AF">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7C8A02D7" w14:textId="13D540B3" w:rsidR="00C61407" w:rsidRPr="007B68AF" w:rsidRDefault="00C61407" w:rsidP="00C61407">
      <w:pPr>
        <w:pStyle w:val="Invias-VietaNumerada"/>
        <w:widowControl w:val="0"/>
        <w:autoSpaceDE w:val="0"/>
        <w:autoSpaceDN w:val="0"/>
        <w:adjustRightInd w:val="0"/>
        <w:spacing w:before="0" w:after="0"/>
        <w:ind w:left="786"/>
        <w:rPr>
          <w:rFonts w:ascii="Arial" w:hAnsi="Arial" w:cs="Arial"/>
          <w:sz w:val="20"/>
          <w:szCs w:val="20"/>
          <w:lang w:val="es-ES"/>
        </w:rPr>
      </w:pPr>
      <w:r w:rsidRPr="007B68AF">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559BF7B4" w14:textId="1B569A49" w:rsidR="00C61407" w:rsidRPr="007B68AF" w:rsidRDefault="00C61407" w:rsidP="00C61407">
      <w:pPr>
        <w:pStyle w:val="Invias-VietaNumerada"/>
        <w:autoSpaceDE w:val="0"/>
        <w:autoSpaceDN w:val="0"/>
        <w:adjustRightInd w:val="0"/>
        <w:spacing w:before="0" w:after="0"/>
        <w:ind w:left="786"/>
        <w:rPr>
          <w:rFonts w:ascii="Arial" w:hAnsi="Arial" w:cs="Arial"/>
          <w:sz w:val="20"/>
          <w:szCs w:val="20"/>
          <w:lang w:val="es-ES"/>
        </w:rPr>
      </w:pPr>
      <w:r w:rsidRPr="007B68AF">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B7A8922" w14:textId="77777777" w:rsidR="00C61407" w:rsidRPr="007B68AF" w:rsidRDefault="00C61407" w:rsidP="00C61407">
      <w:pPr>
        <w:pStyle w:val="Invias-VietaNumerada"/>
        <w:autoSpaceDE w:val="0"/>
        <w:autoSpaceDN w:val="0"/>
        <w:adjustRightInd w:val="0"/>
        <w:spacing w:before="0" w:after="0"/>
        <w:ind w:left="786"/>
        <w:rPr>
          <w:rFonts w:ascii="Arial" w:hAnsi="Arial" w:cs="Arial"/>
          <w:sz w:val="20"/>
          <w:szCs w:val="20"/>
          <w:lang w:val="es-ES"/>
        </w:rPr>
      </w:pPr>
      <w:r w:rsidRPr="007B68AF">
        <w:rPr>
          <w:rFonts w:ascii="Arial" w:hAnsi="Arial" w:cs="Arial"/>
          <w:sz w:val="20"/>
          <w:szCs w:val="20"/>
          <w:lang w:val="es-ES"/>
        </w:rPr>
        <w:t>Esta actividad no implica actualizar la capacidad de carga de la estructura.</w:t>
      </w:r>
    </w:p>
    <w:p w14:paraId="06EBC7E7" w14:textId="419A5EBA" w:rsidR="00C61407" w:rsidRPr="007B68AF" w:rsidRDefault="00C61407" w:rsidP="00C61407">
      <w:pPr>
        <w:pStyle w:val="Invias-VietaNumerada"/>
        <w:autoSpaceDE w:val="0"/>
        <w:autoSpaceDN w:val="0"/>
        <w:adjustRightInd w:val="0"/>
        <w:spacing w:before="0" w:after="0"/>
        <w:ind w:left="786"/>
        <w:rPr>
          <w:rFonts w:ascii="Arial" w:hAnsi="Arial" w:cs="Arial"/>
          <w:sz w:val="20"/>
          <w:szCs w:val="20"/>
          <w:lang w:val="es-ES"/>
        </w:rPr>
      </w:pPr>
      <w:r w:rsidRPr="007B68AF">
        <w:rPr>
          <w:rFonts w:ascii="Arial" w:hAnsi="Arial" w:cs="Arial"/>
          <w:sz w:val="20"/>
          <w:szCs w:val="20"/>
          <w:lang w:val="es-ES"/>
        </w:rPr>
        <w:t>Estas actividades requieren del mantenimiento previo de los elementos estructurales.</w:t>
      </w:r>
    </w:p>
    <w:p w14:paraId="5A30CFC0" w14:textId="77777777" w:rsidR="00C61407" w:rsidRPr="007B68AF" w:rsidRDefault="00C61407" w:rsidP="00C61407">
      <w:pPr>
        <w:rPr>
          <w:rFonts w:ascii="Arial" w:hAnsi="Arial" w:cs="Arial"/>
          <w:lang w:val="es-ES" w:eastAsia="es-ES"/>
        </w:rPr>
      </w:pPr>
    </w:p>
    <w:p w14:paraId="1E60A7A3" w14:textId="1D9ECBD9"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Reforzamiento Estructural o Rehabilitación Estructural de Puentes</w:t>
      </w:r>
      <w:r w:rsidRPr="007B68AF">
        <w:rPr>
          <w:rFonts w:ascii="Arial" w:hAnsi="Arial" w:cs="Arial"/>
          <w:sz w:val="20"/>
          <w:szCs w:val="20"/>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6FFF082A" w14:textId="77777777" w:rsidR="00C61407" w:rsidRPr="007B68AF" w:rsidRDefault="00C61407" w:rsidP="00C61407">
      <w:pPr>
        <w:rPr>
          <w:rFonts w:ascii="Arial" w:hAnsi="Arial" w:cs="Arial"/>
          <w:lang w:val="es-ES" w:eastAsia="es-ES"/>
        </w:rPr>
      </w:pPr>
    </w:p>
    <w:p w14:paraId="7D0BCCF6" w14:textId="77777777" w:rsidR="00C61407" w:rsidRPr="007B68AF" w:rsidRDefault="00C61407" w:rsidP="00B66105">
      <w:pPr>
        <w:pStyle w:val="Invias-VietaNumerada"/>
        <w:numPr>
          <w:ilvl w:val="1"/>
          <w:numId w:val="10"/>
        </w:numPr>
        <w:autoSpaceDE w:val="0"/>
        <w:autoSpaceDN w:val="0"/>
        <w:adjustRightInd w:val="0"/>
        <w:spacing w:before="0" w:after="0"/>
        <w:ind w:left="708" w:hanging="568"/>
        <w:rPr>
          <w:rFonts w:ascii="Arial" w:hAnsi="Arial" w:cs="Arial"/>
          <w:sz w:val="20"/>
          <w:szCs w:val="20"/>
          <w:lang w:val="es-CO"/>
        </w:rPr>
      </w:pPr>
      <w:r w:rsidRPr="007B68AF">
        <w:rPr>
          <w:rFonts w:ascii="Arial" w:hAnsi="Arial" w:cs="Arial"/>
          <w:b/>
          <w:bCs/>
          <w:sz w:val="20"/>
          <w:szCs w:val="20"/>
          <w:lang w:val="es-ES"/>
        </w:rPr>
        <w:t>Rehabilitación:</w:t>
      </w:r>
      <w:r w:rsidRPr="007B68AF">
        <w:rPr>
          <w:rFonts w:ascii="Arial" w:hAnsi="Arial" w:cs="Arial"/>
          <w:sz w:val="20"/>
          <w:szCs w:val="20"/>
          <w:lang w:val="es-ES"/>
        </w:rPr>
        <w:t xml:space="preserve"> Intervención de una infraestructura de transporte, que consiste en la reparación y/o restauración de la superficie del pavimento existente,</w:t>
      </w:r>
      <w:r w:rsidRPr="007B68AF">
        <w:rPr>
          <w:rFonts w:ascii="Arial" w:hAnsi="Arial" w:cs="Arial"/>
          <w:sz w:val="20"/>
          <w:szCs w:val="20"/>
          <w:lang w:val="es-CO"/>
        </w:rPr>
        <w:t xml:space="preserve"> cuya condición de operación ha sufrido deterioro y por tanto su nivel de servicio es inferior al nivel para el cual fue diseñado y construido</w:t>
      </w:r>
      <w:r w:rsidRPr="007B68AF">
        <w:rPr>
          <w:rFonts w:ascii="Arial" w:hAnsi="Arial" w:cs="Arial"/>
          <w:sz w:val="20"/>
          <w:szCs w:val="20"/>
          <w:lang w:val="es-ES"/>
        </w:rPr>
        <w:t>, su objetivo es</w:t>
      </w:r>
      <w:r w:rsidRPr="007B68AF">
        <w:rPr>
          <w:rFonts w:ascii="Arial" w:hAnsi="Arial" w:cs="Arial"/>
          <w:sz w:val="20"/>
          <w:szCs w:val="20"/>
          <w:lang w:val="es-CO"/>
        </w:rPr>
        <w:t xml:space="preserve">, devolverla al estado inicial para la cual fue construida, </w:t>
      </w:r>
      <w:r w:rsidRPr="007B68AF">
        <w:rPr>
          <w:rFonts w:ascii="Arial" w:hAnsi="Arial" w:cs="Arial"/>
          <w:sz w:val="20"/>
          <w:szCs w:val="20"/>
          <w:lang w:val="es-ES"/>
        </w:rPr>
        <w:t>para extender su vida útil y mejorar el rendimiento y/o la durabilidad de las estructuras del pavimento.</w:t>
      </w:r>
    </w:p>
    <w:p w14:paraId="48C2F4C6" w14:textId="25E92646" w:rsidR="00C61407" w:rsidRPr="007B68AF" w:rsidRDefault="00C61407" w:rsidP="00C61407">
      <w:pPr>
        <w:pStyle w:val="Invias-VietaNumerada"/>
        <w:autoSpaceDE w:val="0"/>
        <w:autoSpaceDN w:val="0"/>
        <w:adjustRightInd w:val="0"/>
        <w:spacing w:before="0" w:after="0"/>
        <w:ind w:left="708"/>
        <w:rPr>
          <w:rFonts w:ascii="Arial" w:hAnsi="Arial" w:cs="Arial"/>
          <w:sz w:val="20"/>
          <w:szCs w:val="20"/>
          <w:lang w:val="es-CO"/>
        </w:rPr>
      </w:pPr>
      <w:r w:rsidRPr="007B68AF">
        <w:rPr>
          <w:rFonts w:ascii="Arial" w:hAnsi="Arial" w:cs="Arial"/>
          <w:b/>
          <w:bCs/>
          <w:sz w:val="20"/>
          <w:szCs w:val="20"/>
          <w:lang w:val="es-ES"/>
        </w:rPr>
        <w:t>Nota:</w:t>
      </w:r>
      <w:r w:rsidRPr="007B68AF">
        <w:rPr>
          <w:rFonts w:ascii="Arial" w:hAnsi="Arial" w:cs="Arial"/>
          <w:sz w:val="20"/>
          <w:szCs w:val="20"/>
          <w:lang w:val="es-CO"/>
        </w:rPr>
        <w:t xml:space="preserve"> Las actividades de mantenimiento no serán consideradas actividades de rehabilitación.</w:t>
      </w:r>
    </w:p>
    <w:p w14:paraId="7C6E1E5F" w14:textId="77777777" w:rsidR="00C61407" w:rsidRPr="007B68AF" w:rsidRDefault="00C61407" w:rsidP="00C61407">
      <w:pPr>
        <w:rPr>
          <w:rFonts w:ascii="Arial" w:hAnsi="Arial" w:cs="Arial"/>
          <w:lang w:eastAsia="es-ES"/>
        </w:rPr>
      </w:pPr>
    </w:p>
    <w:p w14:paraId="7A35300F" w14:textId="279025A3"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Remoción de Derrumbes: </w:t>
      </w:r>
      <w:r w:rsidRPr="007B68AF">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w:t>
      </w:r>
      <w:r w:rsidRPr="007B68AF">
        <w:rPr>
          <w:rFonts w:ascii="Arial" w:hAnsi="Arial" w:cs="Arial"/>
          <w:sz w:val="20"/>
          <w:szCs w:val="20"/>
          <w:lang w:val="es-ES"/>
        </w:rPr>
        <w:lastRenderedPageBreak/>
        <w:t xml:space="preserve">en construcción, y que se convierten en obstáculo para la utilización normal de la vía o para la ejecución de las obras. </w:t>
      </w:r>
    </w:p>
    <w:p w14:paraId="6000B342" w14:textId="77777777" w:rsidR="00C61407" w:rsidRPr="007B68AF" w:rsidRDefault="00C61407" w:rsidP="00C61407">
      <w:pPr>
        <w:rPr>
          <w:rFonts w:ascii="Arial" w:hAnsi="Arial" w:cs="Arial"/>
          <w:lang w:val="es-ES" w:eastAsia="es-ES"/>
        </w:rPr>
      </w:pPr>
    </w:p>
    <w:p w14:paraId="6581B15F" w14:textId="42BA5D27"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b/>
          <w:sz w:val="20"/>
          <w:szCs w:val="20"/>
          <w:lang w:val="es-ES"/>
        </w:rPr>
      </w:pPr>
      <w:r w:rsidRPr="007B68AF">
        <w:rPr>
          <w:rFonts w:ascii="Arial" w:hAnsi="Arial" w:cs="Arial"/>
          <w:b/>
          <w:bCs/>
          <w:sz w:val="20"/>
          <w:szCs w:val="20"/>
          <w:lang w:val="es-ES"/>
        </w:rPr>
        <w:t xml:space="preserve">Repotenciación Estructural: </w:t>
      </w:r>
      <w:r w:rsidRPr="007B68AF">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3B7E8884" w14:textId="5323E7F4" w:rsidR="00C61407" w:rsidRPr="007B68AF" w:rsidRDefault="00C61407" w:rsidP="00C61407">
      <w:pPr>
        <w:pStyle w:val="Invias-VietaNumerada"/>
        <w:autoSpaceDE w:val="0"/>
        <w:autoSpaceDN w:val="0"/>
        <w:adjustRightInd w:val="0"/>
        <w:spacing w:before="0" w:after="0"/>
        <w:ind w:left="786"/>
        <w:rPr>
          <w:rFonts w:ascii="Arial" w:hAnsi="Arial" w:cs="Arial"/>
          <w:sz w:val="20"/>
          <w:szCs w:val="20"/>
          <w:lang w:val="es-ES"/>
        </w:rPr>
      </w:pPr>
      <w:r w:rsidRPr="007B68AF">
        <w:rPr>
          <w:rFonts w:ascii="Arial" w:hAnsi="Arial" w:cs="Arial"/>
          <w:sz w:val="20"/>
          <w:szCs w:val="20"/>
          <w:lang w:val="es-ES"/>
        </w:rPr>
        <w:t>Estas actividades requieren del mantenimiento previo de los elementos estructurales.</w:t>
      </w:r>
    </w:p>
    <w:p w14:paraId="238657E1" w14:textId="77777777" w:rsidR="00717B81" w:rsidRPr="007B68AF" w:rsidRDefault="00717B81" w:rsidP="00717B81">
      <w:pPr>
        <w:rPr>
          <w:rFonts w:ascii="Arial" w:hAnsi="Arial" w:cs="Arial"/>
          <w:lang w:val="es-ES" w:eastAsia="es-ES"/>
        </w:rPr>
      </w:pPr>
    </w:p>
    <w:p w14:paraId="0048053A" w14:textId="73E61D37"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Rocería.</w:t>
      </w:r>
      <w:r w:rsidRPr="007B68AF">
        <w:rPr>
          <w:rFonts w:ascii="Arial" w:hAnsi="Arial" w:cs="Arial"/>
          <w:sz w:val="20"/>
          <w:szCs w:val="20"/>
          <w:lang w:val="es-ES"/>
        </w:rPr>
        <w:t xml:space="preserve"> Actividad de mantenimiento rutinario encaminada a mantener baja la vegetación de las zonas laterales de la vía. </w:t>
      </w:r>
    </w:p>
    <w:p w14:paraId="5DFBB5F3" w14:textId="77777777" w:rsidR="00717B81" w:rsidRPr="007B68AF" w:rsidRDefault="00717B81" w:rsidP="00717B81">
      <w:pPr>
        <w:rPr>
          <w:rFonts w:ascii="Arial" w:hAnsi="Arial" w:cs="Arial"/>
          <w:lang w:val="es-ES" w:eastAsia="es-ES"/>
        </w:rPr>
      </w:pPr>
    </w:p>
    <w:p w14:paraId="65FD2A4E" w14:textId="1C800592"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Sardinel o Bordillo: </w:t>
      </w:r>
      <w:r w:rsidRPr="007B68AF">
        <w:rPr>
          <w:rFonts w:ascii="Arial" w:hAnsi="Arial" w:cs="Arial"/>
          <w:sz w:val="20"/>
          <w:szCs w:val="20"/>
          <w:lang w:val="es-ES"/>
        </w:rPr>
        <w:t>Elemento que separa una calzada del andén o del separador de una vía.</w:t>
      </w:r>
    </w:p>
    <w:p w14:paraId="766260CB" w14:textId="77777777" w:rsidR="00717B81" w:rsidRPr="007B68AF" w:rsidRDefault="00717B81" w:rsidP="00717B81">
      <w:pPr>
        <w:rPr>
          <w:rFonts w:ascii="Arial" w:hAnsi="Arial" w:cs="Arial"/>
          <w:lang w:val="es-ES" w:eastAsia="es-ES"/>
        </w:rPr>
      </w:pPr>
    </w:p>
    <w:p w14:paraId="3C4CE0EF" w14:textId="372832C6"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Sede Férrea: </w:t>
      </w:r>
      <w:r w:rsidRPr="007B68AF">
        <w:rPr>
          <w:rFonts w:ascii="Arial" w:hAnsi="Arial" w:cs="Arial"/>
          <w:sz w:val="20"/>
          <w:szCs w:val="20"/>
          <w:lang w:val="es-ES"/>
        </w:rPr>
        <w:t>Inmueble caracterizado por contener en un solo predio edificios de servicio,</w:t>
      </w:r>
      <w:r w:rsidRPr="007B68AF">
        <w:rPr>
          <w:rFonts w:ascii="Arial" w:hAnsi="Arial" w:cs="Arial"/>
          <w:b/>
          <w:bCs/>
          <w:sz w:val="20"/>
          <w:szCs w:val="20"/>
          <w:lang w:val="es-ES"/>
        </w:rPr>
        <w:t xml:space="preserve"> </w:t>
      </w:r>
      <w:r w:rsidRPr="007B68AF">
        <w:rPr>
          <w:rFonts w:ascii="Arial" w:hAnsi="Arial" w:cs="Arial"/>
          <w:sz w:val="20"/>
          <w:szCs w:val="20"/>
          <w:lang w:val="es-ES"/>
        </w:rPr>
        <w:t>mantenimiento y operación ferroviaria, dentro los que pueden estar estación de pasajeros, talleres férreos, campamentos, bodegas entre otros.</w:t>
      </w:r>
    </w:p>
    <w:p w14:paraId="1C30A67B" w14:textId="77777777" w:rsidR="00717B81" w:rsidRPr="007B68AF" w:rsidRDefault="00717B81" w:rsidP="00717B81">
      <w:pPr>
        <w:rPr>
          <w:rFonts w:ascii="Arial" w:hAnsi="Arial" w:cs="Arial"/>
          <w:lang w:val="es-ES" w:eastAsia="es-ES"/>
        </w:rPr>
      </w:pPr>
    </w:p>
    <w:p w14:paraId="6C5DF695" w14:textId="116F7A47"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Señalización fluvial: </w:t>
      </w:r>
      <w:r w:rsidRPr="007B68AF">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7CB2B51B" w14:textId="77777777" w:rsidR="00717B81" w:rsidRPr="007B68AF" w:rsidRDefault="00717B81" w:rsidP="00717B81">
      <w:pPr>
        <w:rPr>
          <w:rFonts w:ascii="Arial" w:hAnsi="Arial" w:cs="Arial"/>
          <w:lang w:val="es-ES" w:eastAsia="es-ES"/>
        </w:rPr>
      </w:pPr>
    </w:p>
    <w:p w14:paraId="6BC99016" w14:textId="6EDAB94D"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Señalización: </w:t>
      </w:r>
      <w:r w:rsidRPr="007B68AF">
        <w:rPr>
          <w:rFonts w:ascii="Arial" w:hAnsi="Arial" w:cs="Arial"/>
          <w:sz w:val="20"/>
          <w:szCs w:val="20"/>
          <w:lang w:val="es-ES"/>
        </w:rPr>
        <w:t>Conjunto de señales destinado a regular el tránsito. Dichas señales pueden ser verticales, horizontales o demarcaciones.</w:t>
      </w:r>
    </w:p>
    <w:p w14:paraId="5803BFC6" w14:textId="77777777" w:rsidR="00717B81" w:rsidRPr="007B68AF" w:rsidRDefault="00717B81" w:rsidP="00717B81">
      <w:pPr>
        <w:rPr>
          <w:rFonts w:ascii="Arial" w:hAnsi="Arial" w:cs="Arial"/>
          <w:lang w:val="es-ES" w:eastAsia="es-ES"/>
        </w:rPr>
      </w:pPr>
    </w:p>
    <w:p w14:paraId="2EA993CE" w14:textId="22E0F210"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Señalización Horizontal</w:t>
      </w:r>
      <w:r w:rsidRPr="007B68AF">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2AB30F34" w14:textId="77777777" w:rsidR="00717B81" w:rsidRPr="007B68AF" w:rsidRDefault="00717B81" w:rsidP="00717B81">
      <w:pPr>
        <w:rPr>
          <w:rFonts w:ascii="Arial" w:hAnsi="Arial" w:cs="Arial"/>
          <w:lang w:val="es-ES" w:eastAsia="es-ES"/>
        </w:rPr>
      </w:pPr>
    </w:p>
    <w:p w14:paraId="3A980A65" w14:textId="325B0AFE"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Señalización Vertical: </w:t>
      </w:r>
      <w:r w:rsidRPr="007B68AF">
        <w:rPr>
          <w:rFonts w:ascii="Arial" w:hAnsi="Arial" w:cs="Arial"/>
          <w:sz w:val="20"/>
          <w:szCs w:val="20"/>
          <w:lang w:val="es-ES"/>
        </w:rPr>
        <w:t xml:space="preserve">Dispositivos físicos que indican la forma correcta como deben transitar los usuarios de las vías; se instalan para transmitir órdenes o instrucciones mediante palabras o símbolos. </w:t>
      </w:r>
    </w:p>
    <w:p w14:paraId="69C18897" w14:textId="77777777" w:rsidR="00717B81" w:rsidRPr="007B68AF" w:rsidRDefault="00717B81" w:rsidP="00717B81">
      <w:pPr>
        <w:rPr>
          <w:rFonts w:ascii="Arial" w:hAnsi="Arial" w:cs="Arial"/>
          <w:lang w:val="es-ES" w:eastAsia="es-ES"/>
        </w:rPr>
      </w:pPr>
    </w:p>
    <w:p w14:paraId="75D3A63F" w14:textId="40A1EC49"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Separador: </w:t>
      </w:r>
      <w:r w:rsidRPr="007B68AF">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1EF287C9" w14:textId="77777777" w:rsidR="00717B81" w:rsidRPr="007B68AF" w:rsidRDefault="00717B81" w:rsidP="00717B81">
      <w:pPr>
        <w:rPr>
          <w:rFonts w:ascii="Arial" w:hAnsi="Arial" w:cs="Arial"/>
          <w:lang w:val="es-ES" w:eastAsia="es-ES"/>
        </w:rPr>
      </w:pPr>
    </w:p>
    <w:p w14:paraId="539DABC2" w14:textId="77777777"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i/>
          <w:iCs/>
          <w:sz w:val="20"/>
          <w:szCs w:val="20"/>
          <w:lang w:val="es-CO"/>
        </w:rPr>
      </w:pPr>
      <w:r w:rsidRPr="007B68AF">
        <w:rPr>
          <w:rFonts w:ascii="Arial" w:hAnsi="Arial" w:cs="Arial"/>
          <w:b/>
          <w:bCs/>
          <w:sz w:val="20"/>
          <w:szCs w:val="20"/>
          <w:lang w:val="es-ES"/>
        </w:rPr>
        <w:t>Servicios Públicos Domiciliarios</w:t>
      </w:r>
      <w:r w:rsidRPr="007B68AF">
        <w:rPr>
          <w:rFonts w:ascii="Arial" w:hAnsi="Arial" w:cs="Arial"/>
          <w:sz w:val="20"/>
          <w:szCs w:val="20"/>
          <w:lang w:val="es-ES"/>
        </w:rPr>
        <w:t>:</w:t>
      </w:r>
      <w:r w:rsidRPr="007B68AF">
        <w:rPr>
          <w:rFonts w:ascii="Arial" w:hAnsi="Arial" w:cs="Arial"/>
          <w:i/>
          <w:iCs/>
          <w:sz w:val="20"/>
          <w:szCs w:val="20"/>
          <w:lang w:val="es-CO"/>
        </w:rPr>
        <w:t xml:space="preserve"> </w:t>
      </w:r>
      <w:r w:rsidRPr="007B68AF">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62D30877" w14:textId="594FE6A3" w:rsidR="00C61407" w:rsidRPr="007B68AF" w:rsidRDefault="00C61407" w:rsidP="00C61407">
      <w:pPr>
        <w:pStyle w:val="Invias-VietaNumerada"/>
        <w:autoSpaceDE w:val="0"/>
        <w:autoSpaceDN w:val="0"/>
        <w:adjustRightInd w:val="0"/>
        <w:spacing w:before="0" w:after="0"/>
        <w:ind w:left="786"/>
        <w:rPr>
          <w:rFonts w:ascii="Arial" w:hAnsi="Arial" w:cs="Arial"/>
          <w:sz w:val="20"/>
          <w:szCs w:val="20"/>
          <w:lang w:val="es-CO"/>
        </w:rPr>
      </w:pPr>
      <w:r w:rsidRPr="007B68AF">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694FD307" w14:textId="77777777" w:rsidR="00717B81" w:rsidRPr="007B68AF" w:rsidRDefault="00717B81" w:rsidP="00717B81">
      <w:pPr>
        <w:rPr>
          <w:rFonts w:ascii="Arial" w:hAnsi="Arial" w:cs="Arial"/>
          <w:lang w:eastAsia="es-ES"/>
        </w:rPr>
      </w:pPr>
    </w:p>
    <w:p w14:paraId="54F8B903" w14:textId="365FAF40"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CO"/>
        </w:rPr>
      </w:pPr>
      <w:r w:rsidRPr="007B68AF">
        <w:rPr>
          <w:rFonts w:ascii="Arial" w:hAnsi="Arial" w:cs="Arial"/>
          <w:b/>
          <w:bCs/>
          <w:sz w:val="20"/>
          <w:szCs w:val="20"/>
          <w:lang w:val="es-ES"/>
        </w:rPr>
        <w:t xml:space="preserve">Servicios Públicos No Domiciliarios: </w:t>
      </w:r>
      <w:r w:rsidRPr="007B68AF">
        <w:rPr>
          <w:rFonts w:ascii="Arial" w:hAnsi="Arial" w:cs="Arial"/>
          <w:sz w:val="20"/>
          <w:szCs w:val="20"/>
          <w:lang w:val="es-ES"/>
        </w:rPr>
        <w:t>S</w:t>
      </w:r>
      <w:r w:rsidRPr="007B68AF">
        <w:rPr>
          <w:rFonts w:ascii="Arial" w:hAnsi="Arial" w:cs="Arial"/>
          <w:sz w:val="20"/>
          <w:szCs w:val="20"/>
          <w:lang w:val="es-CO"/>
        </w:rPr>
        <w:t xml:space="preserve">on aquellos servicios esenciales que, aunque no se suministran directamente a los hogares, son fundamentales para el funcionamiento y desarrollo de la sociedad en su conjunto. Estos servicios son proporcionados por entidades públicas o privadas y abarcan una amplia </w:t>
      </w:r>
      <w:r w:rsidRPr="007B68AF">
        <w:rPr>
          <w:rFonts w:ascii="Arial" w:hAnsi="Arial" w:cs="Arial"/>
          <w:sz w:val="20"/>
          <w:szCs w:val="20"/>
          <w:lang w:val="es-CO"/>
        </w:rPr>
        <w:lastRenderedPageBreak/>
        <w:t>gama de actividades que benefician a la comunidad. Aquellos como: Transporte público, Alumbrado público, Recolección de residuos sólidos, Salud pública, entre otros.</w:t>
      </w:r>
    </w:p>
    <w:p w14:paraId="0FD2FFD2" w14:textId="77777777" w:rsidR="00717B81" w:rsidRPr="007B68AF" w:rsidRDefault="00717B81" w:rsidP="00717B81">
      <w:pPr>
        <w:rPr>
          <w:rFonts w:ascii="Arial" w:hAnsi="Arial" w:cs="Arial"/>
          <w:lang w:eastAsia="es-ES"/>
        </w:rPr>
      </w:pPr>
    </w:p>
    <w:p w14:paraId="64DE84A0" w14:textId="2CACDF66"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Subbalasto (en vías férreas): </w:t>
      </w:r>
      <w:r w:rsidRPr="007B68AF">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7F032A29" w14:textId="77777777" w:rsidR="00717B81" w:rsidRPr="007B68AF" w:rsidRDefault="00717B81" w:rsidP="00717B81">
      <w:pPr>
        <w:rPr>
          <w:rFonts w:ascii="Arial" w:hAnsi="Arial" w:cs="Arial"/>
          <w:lang w:val="es-ES" w:eastAsia="es-ES"/>
        </w:rPr>
      </w:pPr>
    </w:p>
    <w:p w14:paraId="4792D47A" w14:textId="37756C7E"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Subsistema Vial:</w:t>
      </w:r>
      <w:r w:rsidRPr="007B68AF">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2ECFF285" w14:textId="77777777" w:rsidR="00717B81" w:rsidRPr="007B68AF" w:rsidRDefault="00717B81" w:rsidP="00717B81">
      <w:pPr>
        <w:rPr>
          <w:rFonts w:ascii="Arial" w:hAnsi="Arial" w:cs="Arial"/>
          <w:lang w:val="es-ES" w:eastAsia="es-ES"/>
        </w:rPr>
      </w:pPr>
    </w:p>
    <w:p w14:paraId="66EE2ACE" w14:textId="7A979C7F"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Superestructura: </w:t>
      </w:r>
      <w:r w:rsidRPr="007B68AF">
        <w:rPr>
          <w:rFonts w:ascii="Arial" w:hAnsi="Arial" w:cs="Arial"/>
          <w:sz w:val="20"/>
          <w:szCs w:val="20"/>
          <w:lang w:val="es-ES"/>
        </w:rPr>
        <w:t xml:space="preserve">Partes estructurales del puente que proporcionan, constituyen el vano horizontal. </w:t>
      </w:r>
    </w:p>
    <w:p w14:paraId="255BBF95" w14:textId="77777777" w:rsidR="00717B81" w:rsidRPr="007B68AF" w:rsidRDefault="00717B81" w:rsidP="00717B81">
      <w:pPr>
        <w:rPr>
          <w:rFonts w:ascii="Arial" w:hAnsi="Arial" w:cs="Arial"/>
          <w:lang w:val="es-ES" w:eastAsia="es-ES"/>
        </w:rPr>
      </w:pPr>
    </w:p>
    <w:p w14:paraId="59ECFC8C" w14:textId="4BD16BF4"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Taller Férreo: </w:t>
      </w:r>
      <w:r w:rsidRPr="007B68AF">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3C274BA7" w14:textId="77777777" w:rsidR="00717B81" w:rsidRPr="007B68AF" w:rsidRDefault="00717B81" w:rsidP="00717B81">
      <w:pPr>
        <w:rPr>
          <w:rFonts w:ascii="Arial" w:hAnsi="Arial" w:cs="Arial"/>
          <w:lang w:val="es-ES" w:eastAsia="es-ES"/>
        </w:rPr>
      </w:pPr>
    </w:p>
    <w:p w14:paraId="73A16D49" w14:textId="4A8E219B"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Tráfico o Tránsito Vehicular</w:t>
      </w:r>
      <w:r w:rsidRPr="007B68AF">
        <w:rPr>
          <w:rFonts w:ascii="Arial" w:hAnsi="Arial" w:cs="Arial"/>
          <w:sz w:val="20"/>
          <w:szCs w:val="20"/>
          <w:lang w:val="es-ES"/>
        </w:rPr>
        <w:t xml:space="preserve">: Volumen de vehículos que circulan por un punto especifico de infraestructura de transporte periódicamente o en un período determinado. </w:t>
      </w:r>
    </w:p>
    <w:p w14:paraId="49AC0C47" w14:textId="77777777" w:rsidR="00717B81" w:rsidRPr="007B68AF" w:rsidRDefault="00717B81" w:rsidP="00717B81">
      <w:pPr>
        <w:rPr>
          <w:rFonts w:ascii="Arial" w:hAnsi="Arial" w:cs="Arial"/>
          <w:lang w:val="es-ES" w:eastAsia="es-ES"/>
        </w:rPr>
      </w:pPr>
    </w:p>
    <w:p w14:paraId="12EA6EFA" w14:textId="77777777"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Transporte Fluvial: </w:t>
      </w:r>
      <w:r w:rsidRPr="007B68AF">
        <w:rPr>
          <w:rFonts w:ascii="Arial" w:hAnsi="Arial" w:cs="Arial"/>
          <w:sz w:val="20"/>
          <w:szCs w:val="20"/>
          <w:lang w:val="es-ES"/>
        </w:rPr>
        <w:t>Actividad que tiene por objeto la conducción de personas, animales o cosas mediante embarcaciones por vías fluviales.</w:t>
      </w:r>
    </w:p>
    <w:p w14:paraId="46B01E33" w14:textId="77777777"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Transporte por cable: </w:t>
      </w:r>
      <w:r w:rsidRPr="007B68AF">
        <w:rPr>
          <w:rFonts w:ascii="Arial" w:hAnsi="Arial" w:cs="Arial"/>
          <w:sz w:val="20"/>
          <w:szCs w:val="20"/>
          <w:lang w:val="es-ES"/>
        </w:rPr>
        <w:t xml:space="preserve">Los sistemas de transporte por cable se clasifican en cuatro grandes grupos: teleférico, cable aéreo, cable remolcador y funicular </w:t>
      </w:r>
    </w:p>
    <w:p w14:paraId="6D8358E6" w14:textId="77777777" w:rsidR="00C61407" w:rsidRPr="007B68AF" w:rsidRDefault="00C61407" w:rsidP="00B66105">
      <w:pPr>
        <w:pStyle w:val="Prrafodelista"/>
        <w:numPr>
          <w:ilvl w:val="2"/>
          <w:numId w:val="13"/>
        </w:numPr>
        <w:jc w:val="both"/>
        <w:rPr>
          <w:rFonts w:ascii="Arial" w:hAnsi="Arial" w:cs="Arial"/>
          <w:bCs/>
          <w:sz w:val="20"/>
          <w:szCs w:val="20"/>
          <w:lang w:val="es-ES" w:eastAsia="es-ES"/>
        </w:rPr>
      </w:pPr>
      <w:r w:rsidRPr="007B68AF">
        <w:rPr>
          <w:rFonts w:ascii="Arial" w:hAnsi="Arial" w:cs="Arial"/>
          <w:b/>
          <w:sz w:val="20"/>
          <w:szCs w:val="20"/>
          <w:lang w:val="es-ES" w:eastAsia="es-ES"/>
        </w:rPr>
        <w:t>Cable aéreo:</w:t>
      </w:r>
      <w:r w:rsidRPr="007B68AF">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62F66F9B" w14:textId="77777777" w:rsidR="00C61407" w:rsidRPr="007B68AF" w:rsidRDefault="00C61407" w:rsidP="00B66105">
      <w:pPr>
        <w:pStyle w:val="Prrafodelista"/>
        <w:numPr>
          <w:ilvl w:val="2"/>
          <w:numId w:val="13"/>
        </w:numPr>
        <w:jc w:val="both"/>
        <w:rPr>
          <w:rFonts w:ascii="Arial" w:hAnsi="Arial" w:cs="Arial"/>
          <w:bCs/>
          <w:sz w:val="20"/>
          <w:szCs w:val="20"/>
          <w:lang w:val="es-ES"/>
        </w:rPr>
      </w:pPr>
      <w:r w:rsidRPr="007B68AF">
        <w:rPr>
          <w:rFonts w:ascii="Arial" w:hAnsi="Arial" w:cs="Arial"/>
          <w:b/>
          <w:sz w:val="20"/>
          <w:szCs w:val="20"/>
          <w:lang w:val="es-ES"/>
        </w:rPr>
        <w:t>Cable remolcador</w:t>
      </w:r>
      <w:r w:rsidRPr="007B68AF">
        <w:rPr>
          <w:rFonts w:ascii="Arial" w:hAnsi="Arial" w:cs="Arial"/>
          <w:bCs/>
          <w:sz w:val="20"/>
          <w:szCs w:val="20"/>
          <w:lang w:val="es-ES"/>
        </w:rPr>
        <w:t>: es un sistema compuesto por cables utilizados para remolcar pasajeros por zonas de poca pendiente y poca distancia.</w:t>
      </w:r>
    </w:p>
    <w:p w14:paraId="2324777C" w14:textId="685FD8E1" w:rsidR="00C61407" w:rsidRPr="007B68AF" w:rsidRDefault="00C61407" w:rsidP="00B66105">
      <w:pPr>
        <w:pStyle w:val="Prrafodelista"/>
        <w:numPr>
          <w:ilvl w:val="2"/>
          <w:numId w:val="13"/>
        </w:numPr>
        <w:jc w:val="both"/>
        <w:rPr>
          <w:rFonts w:ascii="Arial" w:hAnsi="Arial" w:cs="Arial"/>
          <w:sz w:val="20"/>
          <w:szCs w:val="20"/>
          <w:lang w:val="es-ES"/>
        </w:rPr>
      </w:pPr>
      <w:r w:rsidRPr="007B68AF">
        <w:rPr>
          <w:rFonts w:ascii="Arial" w:hAnsi="Arial" w:cs="Arial"/>
          <w:b/>
          <w:bCs/>
          <w:sz w:val="20"/>
          <w:szCs w:val="20"/>
          <w:lang w:val="es-ES"/>
        </w:rPr>
        <w:t>Funicular:</w:t>
      </w:r>
      <w:r w:rsidRPr="007B68AF">
        <w:rPr>
          <w:rFonts w:ascii="Arial" w:hAnsi="Arial" w:cs="Arial"/>
          <w:sz w:val="20"/>
          <w:szCs w:val="20"/>
          <w:lang w:val="es-ES"/>
        </w:rPr>
        <w:t xml:space="preserve"> es un sistema que consiste en vehículos tirados y sustentados por cable que transmiten la tracción al vehículo que se desplaza por rieles o guías instalados a nivel con la vía, sobre una estructura fija</w:t>
      </w:r>
      <w:r w:rsidRPr="007B68AF">
        <w:rPr>
          <w:rStyle w:val="Mencinsinresolver1"/>
          <w:rFonts w:ascii="Arial" w:hAnsi="Arial" w:cs="Arial"/>
          <w:sz w:val="20"/>
          <w:szCs w:val="20"/>
          <w:lang w:val="es-ES"/>
        </w:rPr>
        <w:footnoteReference w:id="10"/>
      </w:r>
      <w:r w:rsidRPr="007B68AF">
        <w:rPr>
          <w:rFonts w:ascii="Arial" w:hAnsi="Arial" w:cs="Arial"/>
          <w:sz w:val="20"/>
          <w:szCs w:val="20"/>
          <w:lang w:val="es-ES"/>
        </w:rPr>
        <w:t xml:space="preserve">. </w:t>
      </w:r>
    </w:p>
    <w:p w14:paraId="40102ED1" w14:textId="77777777" w:rsidR="00717B81" w:rsidRPr="007B68AF" w:rsidRDefault="00717B81" w:rsidP="00717B81">
      <w:pPr>
        <w:pStyle w:val="Prrafodelista"/>
        <w:ind w:left="1080"/>
        <w:jc w:val="both"/>
        <w:rPr>
          <w:rFonts w:ascii="Arial" w:hAnsi="Arial" w:cs="Arial"/>
          <w:sz w:val="20"/>
          <w:szCs w:val="20"/>
          <w:lang w:val="es-ES"/>
        </w:rPr>
      </w:pPr>
    </w:p>
    <w:p w14:paraId="49089249" w14:textId="47E0E42A"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Túnel: </w:t>
      </w:r>
      <w:r w:rsidRPr="007B68AF">
        <w:rPr>
          <w:rFonts w:ascii="Arial" w:hAnsi="Arial" w:cs="Arial"/>
          <w:sz w:val="20"/>
          <w:szCs w:val="20"/>
          <w:lang w:val="es-ES"/>
        </w:rPr>
        <w:t>Abertura horizontal o prácticamente horizontal que se excava en el suelo de acuerdo con una geometría prediseñada, aplicando métodos de tunelaje</w:t>
      </w:r>
      <w:r w:rsidRPr="007B68AF">
        <w:rPr>
          <w:rFonts w:ascii="Arial" w:hAnsi="Arial" w:cs="Arial"/>
          <w:b/>
          <w:bCs/>
          <w:sz w:val="20"/>
          <w:szCs w:val="20"/>
          <w:lang w:val="es-ES"/>
        </w:rPr>
        <w:t xml:space="preserve">. </w:t>
      </w:r>
      <w:r w:rsidRPr="007B68AF">
        <w:rPr>
          <w:rFonts w:ascii="Arial" w:hAnsi="Arial" w:cs="Arial"/>
          <w:sz w:val="20"/>
          <w:szCs w:val="20"/>
          <w:lang w:val="es-ES"/>
        </w:rPr>
        <w:t>Es una</w:t>
      </w:r>
      <w:r w:rsidRPr="007B68AF">
        <w:rPr>
          <w:rFonts w:ascii="Arial" w:hAnsi="Arial" w:cs="Arial"/>
          <w:b/>
          <w:bCs/>
          <w:sz w:val="20"/>
          <w:szCs w:val="20"/>
          <w:lang w:val="es-ES"/>
        </w:rPr>
        <w:t xml:space="preserve"> </w:t>
      </w:r>
      <w:r w:rsidRPr="007B68AF">
        <w:rPr>
          <w:rFonts w:ascii="Arial" w:hAnsi="Arial" w:cs="Arial"/>
          <w:sz w:val="20"/>
          <w:szCs w:val="20"/>
          <w:lang w:val="es-ES"/>
        </w:rPr>
        <w:t xml:space="preserve">Cavidad subterránea o subacuática que como solución vial implica una operación vehicular a cielo cerrado. </w:t>
      </w:r>
    </w:p>
    <w:p w14:paraId="199DE9BD" w14:textId="77777777" w:rsidR="00717B81" w:rsidRPr="007B68AF" w:rsidRDefault="00717B81" w:rsidP="00717B81">
      <w:pPr>
        <w:rPr>
          <w:rFonts w:ascii="Arial" w:hAnsi="Arial" w:cs="Arial"/>
          <w:lang w:val="es-ES" w:eastAsia="es-ES"/>
        </w:rPr>
      </w:pPr>
    </w:p>
    <w:p w14:paraId="68E0C3DF" w14:textId="5A1CC044"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eastAsia="es-ES_tradnl"/>
        </w:rPr>
      </w:pPr>
      <w:r w:rsidRPr="007B68AF">
        <w:rPr>
          <w:rFonts w:ascii="Arial" w:hAnsi="Arial" w:cs="Arial"/>
          <w:b/>
          <w:bCs/>
          <w:sz w:val="20"/>
          <w:szCs w:val="20"/>
          <w:lang w:val="es-ES"/>
        </w:rPr>
        <w:t xml:space="preserve">Túnel Vial: </w:t>
      </w:r>
      <w:r w:rsidRPr="007B68AF">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1C08CAEB" w14:textId="77777777" w:rsidR="00717B81" w:rsidRPr="007B68AF" w:rsidRDefault="00717B81" w:rsidP="00717B81">
      <w:pPr>
        <w:rPr>
          <w:rFonts w:ascii="Arial" w:hAnsi="Arial" w:cs="Arial"/>
          <w:lang w:val="es-ES" w:eastAsia="es-ES_tradnl"/>
        </w:rPr>
      </w:pPr>
    </w:p>
    <w:p w14:paraId="11C73B8C" w14:textId="185D6786"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Vehículo</w:t>
      </w:r>
      <w:r w:rsidRPr="007B68AF">
        <w:rPr>
          <w:rFonts w:ascii="Arial" w:hAnsi="Arial" w:cs="Arial"/>
          <w:sz w:val="20"/>
          <w:szCs w:val="20"/>
          <w:lang w:val="es-ES"/>
        </w:rPr>
        <w:t>: Aparato montado sobre ruedas que permite el transporte de personas, animales o cosas de un punto a otro por vía terrestre pública o privada abierta al público.</w:t>
      </w:r>
    </w:p>
    <w:p w14:paraId="52594477" w14:textId="77777777" w:rsidR="00717B81" w:rsidRPr="007B68AF" w:rsidRDefault="00717B81" w:rsidP="00717B81">
      <w:pPr>
        <w:rPr>
          <w:rFonts w:ascii="Arial" w:hAnsi="Arial" w:cs="Arial"/>
          <w:lang w:val="es-ES" w:eastAsia="es-ES"/>
        </w:rPr>
      </w:pPr>
    </w:p>
    <w:p w14:paraId="2344352A" w14:textId="45A45954"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Vías:</w:t>
      </w:r>
      <w:r w:rsidRPr="007B68AF">
        <w:rPr>
          <w:rFonts w:ascii="Arial" w:hAnsi="Arial" w:cs="Arial"/>
          <w:sz w:val="20"/>
          <w:szCs w:val="20"/>
          <w:lang w:val="es-ES"/>
        </w:rPr>
        <w:t xml:space="preserve"> Franja de uso público o privado, abierta al público, destinada al tránsito de vehículos, personas y animales.</w:t>
      </w:r>
    </w:p>
    <w:p w14:paraId="4D03CC06" w14:textId="77777777" w:rsidR="00717B81" w:rsidRPr="007B68AF" w:rsidRDefault="00717B81" w:rsidP="00717B81">
      <w:pPr>
        <w:rPr>
          <w:rFonts w:ascii="Arial" w:hAnsi="Arial" w:cs="Arial"/>
          <w:lang w:val="es-ES" w:eastAsia="es-ES"/>
        </w:rPr>
      </w:pPr>
    </w:p>
    <w:p w14:paraId="0AB854CB" w14:textId="25B6DA39"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Vías Férreas y/o Corredores Férreos: </w:t>
      </w:r>
      <w:r w:rsidRPr="007B68AF">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72DE8097" w14:textId="77777777" w:rsidR="00717B81" w:rsidRPr="007B68AF" w:rsidRDefault="00717B81" w:rsidP="00717B81">
      <w:pPr>
        <w:rPr>
          <w:rFonts w:ascii="Arial" w:hAnsi="Arial" w:cs="Arial"/>
          <w:lang w:val="es-ES" w:eastAsia="es-ES"/>
        </w:rPr>
      </w:pPr>
    </w:p>
    <w:p w14:paraId="5C999CA0" w14:textId="5CF8106C" w:rsidR="00C61407" w:rsidRPr="007B68AF" w:rsidRDefault="00C61407" w:rsidP="00B66105">
      <w:pPr>
        <w:pStyle w:val="Invias-VietaNumerada"/>
        <w:numPr>
          <w:ilvl w:val="1"/>
          <w:numId w:val="10"/>
        </w:numPr>
        <w:autoSpaceDE w:val="0"/>
        <w:autoSpaceDN w:val="0"/>
        <w:adjustRightInd w:val="0"/>
        <w:spacing w:before="0" w:after="0"/>
        <w:ind w:hanging="568"/>
        <w:rPr>
          <w:rFonts w:ascii="Arial" w:hAnsi="Arial" w:cs="Arial"/>
          <w:sz w:val="20"/>
          <w:szCs w:val="20"/>
          <w:lang w:val="es-ES"/>
        </w:rPr>
      </w:pPr>
      <w:r w:rsidRPr="007B68AF">
        <w:rPr>
          <w:rFonts w:ascii="Arial" w:hAnsi="Arial" w:cs="Arial"/>
          <w:b/>
          <w:bCs/>
          <w:sz w:val="20"/>
          <w:szCs w:val="20"/>
          <w:lang w:val="es-ES"/>
        </w:rPr>
        <w:t xml:space="preserve">Vías Fluviales: </w:t>
      </w:r>
      <w:r w:rsidRPr="007B68AF">
        <w:rPr>
          <w:rFonts w:ascii="Arial" w:hAnsi="Arial" w:cs="Arial"/>
          <w:sz w:val="20"/>
          <w:szCs w:val="20"/>
          <w:lang w:val="es-ES"/>
        </w:rPr>
        <w:t>Ríos, caños, esteros o cuerpos de agua de origen fluvial que se utilizan como medio de transporte de pasajeros, animales o carga.</w:t>
      </w:r>
    </w:p>
    <w:p w14:paraId="339AEAE8" w14:textId="77777777" w:rsidR="00717B81" w:rsidRPr="007B68AF" w:rsidRDefault="00717B81" w:rsidP="00717B81">
      <w:pPr>
        <w:rPr>
          <w:rFonts w:ascii="Arial" w:hAnsi="Arial" w:cs="Arial"/>
          <w:lang w:val="es-ES" w:eastAsia="es-ES"/>
        </w:rPr>
      </w:pPr>
    </w:p>
    <w:p w14:paraId="0C1A9EC3" w14:textId="5932A0CB"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Vía Peatonal:</w:t>
      </w:r>
      <w:r w:rsidRPr="007B68AF">
        <w:rPr>
          <w:rFonts w:ascii="Arial" w:hAnsi="Arial" w:cs="Arial"/>
          <w:sz w:val="20"/>
          <w:szCs w:val="20"/>
          <w:lang w:val="es-ES"/>
        </w:rPr>
        <w:t xml:space="preserve"> Áreas o zonas de la ciudad destinadas para el tránsito exclusivo de peatones donde está restringida la circulación de vehículos motorizados.</w:t>
      </w:r>
    </w:p>
    <w:p w14:paraId="064F75C6" w14:textId="77777777" w:rsidR="00717B81" w:rsidRPr="007B68AF" w:rsidRDefault="00717B81" w:rsidP="00717B81">
      <w:pPr>
        <w:rPr>
          <w:rFonts w:ascii="Arial" w:hAnsi="Arial" w:cs="Arial"/>
          <w:lang w:val="es-ES" w:eastAsia="es-ES"/>
        </w:rPr>
      </w:pPr>
    </w:p>
    <w:p w14:paraId="7449633F" w14:textId="3165E13B"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Vías Rurales: </w:t>
      </w:r>
      <w:r w:rsidRPr="007B68AF">
        <w:rPr>
          <w:rFonts w:ascii="Arial" w:hAnsi="Arial" w:cs="Arial"/>
          <w:sz w:val="20"/>
          <w:szCs w:val="20"/>
          <w:lang w:val="es-ES"/>
        </w:rPr>
        <w:t>Estructuras físicas que permiten el acceso o entrada a fincas, haciendas o campos, las cuales se encuentran localizadas dentro del perímetro rural de la población.</w:t>
      </w:r>
    </w:p>
    <w:p w14:paraId="2C7E6608" w14:textId="77777777" w:rsidR="00717B81" w:rsidRPr="007B68AF" w:rsidRDefault="00717B81" w:rsidP="00717B81">
      <w:pPr>
        <w:rPr>
          <w:rFonts w:ascii="Arial" w:hAnsi="Arial" w:cs="Arial"/>
          <w:lang w:val="es-ES" w:eastAsia="es-ES"/>
        </w:rPr>
      </w:pPr>
    </w:p>
    <w:p w14:paraId="3E7161DF" w14:textId="081D1355"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Vía Troncal: </w:t>
      </w:r>
      <w:r w:rsidRPr="007B68AF">
        <w:rPr>
          <w:rFonts w:ascii="Arial" w:hAnsi="Arial" w:cs="Arial"/>
          <w:sz w:val="20"/>
          <w:szCs w:val="20"/>
          <w:lang w:val="es-ES"/>
        </w:rPr>
        <w:t>Vía de dos (2) calzadas con ocho o más carriles y con destinación exclusiva de las calzadas interiores para el tránsito de servicio público masivo.</w:t>
      </w:r>
    </w:p>
    <w:p w14:paraId="5E7B4FDC" w14:textId="77777777" w:rsidR="00717B81" w:rsidRPr="007B68AF" w:rsidRDefault="00717B81" w:rsidP="00717B81">
      <w:pPr>
        <w:rPr>
          <w:rFonts w:ascii="Arial" w:hAnsi="Arial" w:cs="Arial"/>
          <w:lang w:val="es-ES" w:eastAsia="es-ES"/>
        </w:rPr>
      </w:pPr>
    </w:p>
    <w:p w14:paraId="1EC476C4"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Vías Urbanas: </w:t>
      </w:r>
      <w:r w:rsidRPr="007B68AF">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720CED01" w14:textId="77777777" w:rsidR="00C61407" w:rsidRPr="007B68AF" w:rsidRDefault="00C61407" w:rsidP="00C61407">
      <w:pPr>
        <w:pStyle w:val="Invias-VietaNumerada"/>
        <w:autoSpaceDE w:val="0"/>
        <w:autoSpaceDN w:val="0"/>
        <w:adjustRightInd w:val="0"/>
        <w:spacing w:before="0" w:after="0"/>
        <w:ind w:left="851"/>
        <w:rPr>
          <w:rFonts w:ascii="Arial" w:hAnsi="Arial" w:cs="Arial"/>
          <w:sz w:val="20"/>
          <w:szCs w:val="20"/>
          <w:lang w:val="es-ES"/>
        </w:rPr>
      </w:pPr>
      <w:r w:rsidRPr="007B68AF">
        <w:rPr>
          <w:rFonts w:ascii="Arial" w:hAnsi="Arial" w:cs="Arial"/>
          <w:b/>
          <w:sz w:val="20"/>
          <w:szCs w:val="20"/>
          <w:lang w:val="es-ES"/>
        </w:rPr>
        <w:t xml:space="preserve">Nota: </w:t>
      </w:r>
      <w:r w:rsidRPr="007B68AF">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74ED3B38" w14:textId="3BB39CAA"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Vías Veredales: </w:t>
      </w:r>
      <w:r w:rsidRPr="007B68AF">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48DF541" w14:textId="77777777" w:rsidR="00717B81" w:rsidRPr="007B68AF" w:rsidRDefault="00717B81" w:rsidP="00717B81">
      <w:pPr>
        <w:rPr>
          <w:rFonts w:ascii="Arial" w:hAnsi="Arial" w:cs="Arial"/>
          <w:lang w:val="es-ES" w:eastAsia="es-ES"/>
        </w:rPr>
      </w:pPr>
    </w:p>
    <w:p w14:paraId="4C05B6EC" w14:textId="0506B41B"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 xml:space="preserve">Zona Verde: </w:t>
      </w:r>
      <w:r w:rsidRPr="007B68AF">
        <w:rPr>
          <w:rFonts w:ascii="Arial" w:hAnsi="Arial" w:cs="Arial"/>
          <w:sz w:val="20"/>
          <w:szCs w:val="20"/>
          <w:lang w:val="es-ES"/>
        </w:rPr>
        <w:t xml:space="preserve">Espacio de carácter permanente, abierto y empradizado, de dominio o uso público, que hace parte del espacio público efectivo y destinado al uso recreativo. </w:t>
      </w:r>
    </w:p>
    <w:p w14:paraId="6D381C17" w14:textId="77777777" w:rsidR="00717B81" w:rsidRPr="007B68AF" w:rsidRDefault="00717B81" w:rsidP="00717B81">
      <w:pPr>
        <w:rPr>
          <w:rFonts w:ascii="Arial" w:hAnsi="Arial" w:cs="Arial"/>
          <w:lang w:val="es-ES" w:eastAsia="es-ES"/>
        </w:rPr>
      </w:pPr>
    </w:p>
    <w:p w14:paraId="12476503" w14:textId="1C9A859C"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Zonas viales: </w:t>
      </w:r>
      <w:r w:rsidRPr="007B68AF">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6F0470D5" w14:textId="77777777" w:rsidR="00717B81" w:rsidRPr="007B68AF" w:rsidRDefault="00717B81" w:rsidP="00717B81">
      <w:pPr>
        <w:rPr>
          <w:rFonts w:ascii="Arial" w:hAnsi="Arial" w:cs="Arial"/>
          <w:lang w:val="es-ES" w:eastAsia="es-ES"/>
        </w:rPr>
      </w:pPr>
    </w:p>
    <w:p w14:paraId="57FADF6F" w14:textId="77777777" w:rsidR="00C61407" w:rsidRPr="007B68AF" w:rsidRDefault="00C61407" w:rsidP="00B66105">
      <w:pPr>
        <w:pStyle w:val="Invias-VietaNumerada"/>
        <w:numPr>
          <w:ilvl w:val="1"/>
          <w:numId w:val="10"/>
        </w:numPr>
        <w:autoSpaceDE w:val="0"/>
        <w:autoSpaceDN w:val="0"/>
        <w:adjustRightInd w:val="0"/>
        <w:spacing w:before="0" w:after="0"/>
        <w:ind w:left="851" w:hanging="567"/>
        <w:rPr>
          <w:rFonts w:ascii="Arial" w:hAnsi="Arial" w:cs="Arial"/>
          <w:sz w:val="20"/>
          <w:szCs w:val="20"/>
          <w:lang w:val="es-ES"/>
        </w:rPr>
      </w:pPr>
      <w:r w:rsidRPr="007B68AF">
        <w:rPr>
          <w:rFonts w:ascii="Arial" w:hAnsi="Arial" w:cs="Arial"/>
          <w:b/>
          <w:bCs/>
          <w:sz w:val="20"/>
          <w:szCs w:val="20"/>
          <w:lang w:val="es-ES"/>
        </w:rPr>
        <w:t>Zona Urbana. </w:t>
      </w:r>
      <w:r w:rsidRPr="007B68AF">
        <w:rPr>
          <w:rFonts w:ascii="Arial" w:hAnsi="Arial" w:cs="Arial"/>
          <w:sz w:val="20"/>
          <w:szCs w:val="20"/>
          <w:lang w:val="es-ES"/>
        </w:rPr>
        <w:t xml:space="preserve">Zona en la que gran parte del terreno está ocupado por edificaciones. </w:t>
      </w:r>
    </w:p>
    <w:p w14:paraId="4E5A79C5" w14:textId="77777777" w:rsidR="00C61407" w:rsidRPr="007B68AF" w:rsidRDefault="00C61407" w:rsidP="00C61407">
      <w:pPr>
        <w:jc w:val="both"/>
        <w:rPr>
          <w:rFonts w:ascii="Arial" w:hAnsi="Arial" w:cs="Arial"/>
          <w:sz w:val="20"/>
          <w:szCs w:val="20"/>
          <w:lang w:val="es-ES" w:eastAsia="es-ES"/>
        </w:rPr>
      </w:pPr>
    </w:p>
    <w:p w14:paraId="7FFE493D" w14:textId="77777777" w:rsidR="00C61407" w:rsidRPr="007B68AF" w:rsidRDefault="00C61407" w:rsidP="00C61407">
      <w:pPr>
        <w:jc w:val="both"/>
        <w:rPr>
          <w:rFonts w:ascii="Arial" w:hAnsi="Arial" w:cs="Arial"/>
          <w:sz w:val="20"/>
          <w:szCs w:val="20"/>
          <w:lang w:val="es-ES" w:eastAsia="es-ES"/>
        </w:rPr>
      </w:pPr>
    </w:p>
    <w:p w14:paraId="594C9EB9" w14:textId="77777777" w:rsidR="00C61407" w:rsidRPr="007B68AF" w:rsidRDefault="00C61407" w:rsidP="00C61407">
      <w:pPr>
        <w:jc w:val="both"/>
        <w:rPr>
          <w:rFonts w:ascii="Arial" w:hAnsi="Arial" w:cs="Arial"/>
          <w:sz w:val="20"/>
          <w:szCs w:val="20"/>
          <w:lang w:val="es-ES" w:eastAsia="es-ES"/>
        </w:rPr>
      </w:pPr>
    </w:p>
    <w:p w14:paraId="6B71F8E5" w14:textId="1869A04E" w:rsidR="00C61407" w:rsidRPr="007B68AF" w:rsidRDefault="00C61407" w:rsidP="00C61407">
      <w:pPr>
        <w:jc w:val="both"/>
        <w:rPr>
          <w:rFonts w:ascii="Arial" w:hAnsi="Arial" w:cs="Arial"/>
          <w:sz w:val="20"/>
          <w:szCs w:val="20"/>
          <w:lang w:val="es-ES" w:eastAsia="es-ES"/>
        </w:rPr>
      </w:pPr>
    </w:p>
    <w:p w14:paraId="27378CCE" w14:textId="192184B8" w:rsidR="00717B81" w:rsidRPr="007B68AF" w:rsidRDefault="00717B81" w:rsidP="00C61407">
      <w:pPr>
        <w:jc w:val="both"/>
        <w:rPr>
          <w:rFonts w:ascii="Arial" w:hAnsi="Arial" w:cs="Arial"/>
          <w:sz w:val="20"/>
          <w:szCs w:val="20"/>
          <w:lang w:val="es-ES" w:eastAsia="es-ES"/>
        </w:rPr>
      </w:pPr>
    </w:p>
    <w:p w14:paraId="35ED3E11" w14:textId="6972E6FE" w:rsidR="00717B81" w:rsidRPr="007B68AF" w:rsidRDefault="00717B81" w:rsidP="00C61407">
      <w:pPr>
        <w:jc w:val="both"/>
        <w:rPr>
          <w:rFonts w:ascii="Arial" w:hAnsi="Arial" w:cs="Arial"/>
          <w:sz w:val="20"/>
          <w:szCs w:val="20"/>
          <w:lang w:val="es-ES" w:eastAsia="es-ES"/>
        </w:rPr>
      </w:pPr>
    </w:p>
    <w:p w14:paraId="78148FC9" w14:textId="47DD1957" w:rsidR="00717B81" w:rsidRPr="007B68AF" w:rsidRDefault="00717B81" w:rsidP="00C61407">
      <w:pPr>
        <w:jc w:val="both"/>
        <w:rPr>
          <w:rFonts w:ascii="Arial" w:hAnsi="Arial" w:cs="Arial"/>
          <w:sz w:val="20"/>
          <w:szCs w:val="20"/>
          <w:lang w:val="es-ES" w:eastAsia="es-ES"/>
        </w:rPr>
      </w:pPr>
    </w:p>
    <w:p w14:paraId="0821FA3F" w14:textId="1A89FBFC" w:rsidR="00717B81" w:rsidRPr="007B68AF" w:rsidRDefault="00717B81" w:rsidP="00C61407">
      <w:pPr>
        <w:jc w:val="both"/>
        <w:rPr>
          <w:rFonts w:ascii="Arial" w:hAnsi="Arial" w:cs="Arial"/>
          <w:sz w:val="20"/>
          <w:szCs w:val="20"/>
          <w:lang w:val="es-ES" w:eastAsia="es-ES"/>
        </w:rPr>
      </w:pPr>
    </w:p>
    <w:p w14:paraId="3A94B5C2" w14:textId="760DAAB1" w:rsidR="00717B81" w:rsidRPr="007B68AF" w:rsidRDefault="00717B81" w:rsidP="00C61407">
      <w:pPr>
        <w:jc w:val="both"/>
        <w:rPr>
          <w:rFonts w:ascii="Arial" w:hAnsi="Arial" w:cs="Arial"/>
          <w:sz w:val="20"/>
          <w:szCs w:val="20"/>
          <w:lang w:val="es-ES" w:eastAsia="es-ES"/>
        </w:rPr>
      </w:pPr>
    </w:p>
    <w:p w14:paraId="055A32A1" w14:textId="7054F45F" w:rsidR="00717B81" w:rsidRPr="007B68AF" w:rsidRDefault="00717B81" w:rsidP="00C61407">
      <w:pPr>
        <w:jc w:val="both"/>
        <w:rPr>
          <w:rFonts w:ascii="Arial" w:hAnsi="Arial" w:cs="Arial"/>
          <w:sz w:val="20"/>
          <w:szCs w:val="20"/>
          <w:lang w:val="es-ES" w:eastAsia="es-ES"/>
        </w:rPr>
      </w:pPr>
    </w:p>
    <w:p w14:paraId="062FCEF6" w14:textId="73235CF3" w:rsidR="00717B81" w:rsidRPr="007B68AF" w:rsidRDefault="00717B81" w:rsidP="00C61407">
      <w:pPr>
        <w:jc w:val="both"/>
        <w:rPr>
          <w:rFonts w:ascii="Arial" w:hAnsi="Arial" w:cs="Arial"/>
          <w:sz w:val="20"/>
          <w:szCs w:val="20"/>
          <w:lang w:val="es-ES" w:eastAsia="es-ES"/>
        </w:rPr>
      </w:pPr>
    </w:p>
    <w:p w14:paraId="2EB1CF37" w14:textId="76672B0C" w:rsidR="00717B81" w:rsidRPr="007B68AF" w:rsidRDefault="00717B81" w:rsidP="00C61407">
      <w:pPr>
        <w:jc w:val="both"/>
        <w:rPr>
          <w:rFonts w:ascii="Arial" w:hAnsi="Arial" w:cs="Arial"/>
          <w:sz w:val="20"/>
          <w:szCs w:val="20"/>
          <w:lang w:val="es-ES" w:eastAsia="es-ES"/>
        </w:rPr>
      </w:pPr>
    </w:p>
    <w:p w14:paraId="6EEB62CB" w14:textId="5739F444" w:rsidR="00717B81" w:rsidRPr="007B68AF" w:rsidRDefault="00717B81" w:rsidP="00C61407">
      <w:pPr>
        <w:jc w:val="both"/>
        <w:rPr>
          <w:rFonts w:ascii="Arial" w:hAnsi="Arial" w:cs="Arial"/>
          <w:sz w:val="20"/>
          <w:szCs w:val="20"/>
          <w:lang w:val="es-ES" w:eastAsia="es-ES"/>
        </w:rPr>
      </w:pPr>
    </w:p>
    <w:p w14:paraId="655CAB8B" w14:textId="2F2DE158" w:rsidR="00717B81" w:rsidRPr="007B68AF" w:rsidRDefault="00717B81" w:rsidP="00C61407">
      <w:pPr>
        <w:jc w:val="both"/>
        <w:rPr>
          <w:rFonts w:ascii="Arial" w:hAnsi="Arial" w:cs="Arial"/>
          <w:sz w:val="20"/>
          <w:szCs w:val="20"/>
          <w:lang w:val="es-ES" w:eastAsia="es-ES"/>
        </w:rPr>
      </w:pPr>
    </w:p>
    <w:p w14:paraId="0E2AAB63" w14:textId="15FDB435" w:rsidR="00717B81" w:rsidRPr="007B68AF" w:rsidRDefault="00717B81" w:rsidP="00C61407">
      <w:pPr>
        <w:jc w:val="both"/>
        <w:rPr>
          <w:rFonts w:ascii="Arial" w:hAnsi="Arial" w:cs="Arial"/>
          <w:sz w:val="20"/>
          <w:szCs w:val="20"/>
          <w:lang w:val="es-ES" w:eastAsia="es-ES"/>
        </w:rPr>
      </w:pPr>
    </w:p>
    <w:p w14:paraId="40F7146B" w14:textId="61D72B6E" w:rsidR="00717B81" w:rsidRPr="007B68AF" w:rsidRDefault="00717B81" w:rsidP="00C61407">
      <w:pPr>
        <w:jc w:val="both"/>
        <w:rPr>
          <w:rFonts w:ascii="Arial" w:hAnsi="Arial" w:cs="Arial"/>
          <w:sz w:val="20"/>
          <w:szCs w:val="20"/>
          <w:lang w:val="es-ES" w:eastAsia="es-ES"/>
        </w:rPr>
      </w:pPr>
    </w:p>
    <w:p w14:paraId="16A9FDA5" w14:textId="12745EE3" w:rsidR="00717B81" w:rsidRPr="007B68AF" w:rsidRDefault="00717B81" w:rsidP="00C61407">
      <w:pPr>
        <w:jc w:val="both"/>
        <w:rPr>
          <w:rFonts w:ascii="Arial" w:hAnsi="Arial" w:cs="Arial"/>
          <w:sz w:val="20"/>
          <w:szCs w:val="20"/>
          <w:lang w:val="es-ES" w:eastAsia="es-ES"/>
        </w:rPr>
      </w:pPr>
    </w:p>
    <w:p w14:paraId="1568E9EF" w14:textId="74E32387" w:rsidR="00717B81" w:rsidRPr="007B68AF" w:rsidRDefault="00717B81" w:rsidP="00C61407">
      <w:pPr>
        <w:jc w:val="both"/>
        <w:rPr>
          <w:rFonts w:ascii="Arial" w:hAnsi="Arial" w:cs="Arial"/>
          <w:sz w:val="20"/>
          <w:szCs w:val="20"/>
          <w:lang w:val="es-ES" w:eastAsia="es-ES"/>
        </w:rPr>
      </w:pPr>
    </w:p>
    <w:p w14:paraId="48D6EA9A" w14:textId="77F2F9D2" w:rsidR="00717B81" w:rsidRPr="007B68AF" w:rsidRDefault="00717B81" w:rsidP="00C61407">
      <w:pPr>
        <w:jc w:val="both"/>
        <w:rPr>
          <w:rFonts w:ascii="Arial" w:hAnsi="Arial" w:cs="Arial"/>
          <w:sz w:val="20"/>
          <w:szCs w:val="20"/>
          <w:lang w:val="es-ES" w:eastAsia="es-ES"/>
        </w:rPr>
      </w:pPr>
    </w:p>
    <w:p w14:paraId="3F66F25D" w14:textId="6B6CA409" w:rsidR="00717B81" w:rsidRPr="007B68AF" w:rsidRDefault="00717B81" w:rsidP="00C61407">
      <w:pPr>
        <w:jc w:val="both"/>
        <w:rPr>
          <w:rFonts w:ascii="Arial" w:hAnsi="Arial" w:cs="Arial"/>
          <w:sz w:val="20"/>
          <w:szCs w:val="20"/>
          <w:lang w:val="es-ES" w:eastAsia="es-ES"/>
        </w:rPr>
      </w:pPr>
    </w:p>
    <w:p w14:paraId="41DDEDB2" w14:textId="79F4AC63" w:rsidR="00717B81" w:rsidRPr="007B68AF" w:rsidRDefault="00717B81" w:rsidP="00C61407">
      <w:pPr>
        <w:jc w:val="both"/>
        <w:rPr>
          <w:rFonts w:ascii="Arial" w:hAnsi="Arial" w:cs="Arial"/>
          <w:sz w:val="20"/>
          <w:szCs w:val="20"/>
          <w:lang w:val="es-ES" w:eastAsia="es-ES"/>
        </w:rPr>
      </w:pPr>
    </w:p>
    <w:p w14:paraId="3A86534B" w14:textId="4E362B81" w:rsidR="00717B81" w:rsidRPr="007B68AF" w:rsidRDefault="00717B81" w:rsidP="00C61407">
      <w:pPr>
        <w:jc w:val="both"/>
        <w:rPr>
          <w:rFonts w:ascii="Arial" w:hAnsi="Arial" w:cs="Arial"/>
          <w:sz w:val="20"/>
          <w:szCs w:val="20"/>
          <w:lang w:val="es-ES" w:eastAsia="es-ES"/>
        </w:rPr>
      </w:pPr>
    </w:p>
    <w:p w14:paraId="0F2FC3BD" w14:textId="3674F544" w:rsidR="00717B81" w:rsidRPr="007B68AF" w:rsidRDefault="00717B81" w:rsidP="00C61407">
      <w:pPr>
        <w:jc w:val="both"/>
        <w:rPr>
          <w:rFonts w:ascii="Arial" w:hAnsi="Arial" w:cs="Arial"/>
          <w:sz w:val="20"/>
          <w:szCs w:val="20"/>
          <w:lang w:val="es-ES" w:eastAsia="es-ES"/>
        </w:rPr>
      </w:pPr>
    </w:p>
    <w:p w14:paraId="3FF1EFBE" w14:textId="3F873526" w:rsidR="00717B81" w:rsidRPr="007B68AF" w:rsidRDefault="00717B81" w:rsidP="00C61407">
      <w:pPr>
        <w:jc w:val="both"/>
        <w:rPr>
          <w:rFonts w:ascii="Arial" w:hAnsi="Arial" w:cs="Arial"/>
          <w:sz w:val="20"/>
          <w:szCs w:val="20"/>
          <w:lang w:val="es-ES" w:eastAsia="es-ES"/>
        </w:rPr>
      </w:pPr>
    </w:p>
    <w:p w14:paraId="410EC693" w14:textId="6EE4D216" w:rsidR="00717B81" w:rsidRPr="007B68AF" w:rsidRDefault="00717B81" w:rsidP="00C61407">
      <w:pPr>
        <w:jc w:val="both"/>
        <w:rPr>
          <w:rFonts w:ascii="Arial" w:hAnsi="Arial" w:cs="Arial"/>
          <w:sz w:val="20"/>
          <w:szCs w:val="20"/>
          <w:lang w:val="es-ES" w:eastAsia="es-ES"/>
        </w:rPr>
      </w:pPr>
    </w:p>
    <w:p w14:paraId="5B5C8A48" w14:textId="0831C267" w:rsidR="00717B81" w:rsidRPr="007B68AF" w:rsidRDefault="00717B81" w:rsidP="00C61407">
      <w:pPr>
        <w:jc w:val="both"/>
        <w:rPr>
          <w:rFonts w:ascii="Arial" w:hAnsi="Arial" w:cs="Arial"/>
          <w:sz w:val="20"/>
          <w:szCs w:val="20"/>
          <w:lang w:val="es-ES" w:eastAsia="es-ES"/>
        </w:rPr>
      </w:pPr>
    </w:p>
    <w:p w14:paraId="77FB9F83" w14:textId="0B236A57" w:rsidR="00717B81" w:rsidRPr="007B68AF" w:rsidRDefault="00717B81" w:rsidP="00C61407">
      <w:pPr>
        <w:jc w:val="both"/>
        <w:rPr>
          <w:rFonts w:ascii="Arial" w:hAnsi="Arial" w:cs="Arial"/>
          <w:sz w:val="20"/>
          <w:szCs w:val="20"/>
          <w:lang w:val="es-ES" w:eastAsia="es-ES"/>
        </w:rPr>
      </w:pPr>
    </w:p>
    <w:p w14:paraId="68B347EC" w14:textId="40DB0B0A" w:rsidR="00717B81" w:rsidRPr="007B68AF" w:rsidRDefault="00717B81" w:rsidP="00C61407">
      <w:pPr>
        <w:jc w:val="both"/>
        <w:rPr>
          <w:rFonts w:ascii="Arial" w:hAnsi="Arial" w:cs="Arial"/>
          <w:sz w:val="20"/>
          <w:szCs w:val="20"/>
          <w:lang w:val="es-ES" w:eastAsia="es-ES"/>
        </w:rPr>
      </w:pPr>
    </w:p>
    <w:p w14:paraId="2E436476" w14:textId="6A71D6EF" w:rsidR="00717B81" w:rsidRPr="007B68AF" w:rsidRDefault="00717B81" w:rsidP="00C61407">
      <w:pPr>
        <w:jc w:val="both"/>
        <w:rPr>
          <w:rFonts w:ascii="Arial" w:hAnsi="Arial" w:cs="Arial"/>
          <w:sz w:val="20"/>
          <w:szCs w:val="20"/>
          <w:lang w:val="es-ES" w:eastAsia="es-ES"/>
        </w:rPr>
      </w:pPr>
    </w:p>
    <w:p w14:paraId="2C4F8763" w14:textId="02099E69" w:rsidR="00717B81" w:rsidRPr="007B68AF" w:rsidRDefault="00717B81" w:rsidP="00C61407">
      <w:pPr>
        <w:jc w:val="both"/>
        <w:rPr>
          <w:rFonts w:ascii="Arial" w:hAnsi="Arial" w:cs="Arial"/>
          <w:sz w:val="20"/>
          <w:szCs w:val="20"/>
          <w:lang w:val="es-ES" w:eastAsia="es-ES"/>
        </w:rPr>
      </w:pPr>
    </w:p>
    <w:p w14:paraId="460ED386" w14:textId="41D58A0F" w:rsidR="00717B81" w:rsidRPr="007B68AF" w:rsidRDefault="00717B81" w:rsidP="00C61407">
      <w:pPr>
        <w:jc w:val="both"/>
        <w:rPr>
          <w:rFonts w:ascii="Arial" w:hAnsi="Arial" w:cs="Arial"/>
          <w:sz w:val="20"/>
          <w:szCs w:val="20"/>
          <w:lang w:val="es-ES" w:eastAsia="es-ES"/>
        </w:rPr>
      </w:pPr>
    </w:p>
    <w:p w14:paraId="381E2BC7" w14:textId="78825252" w:rsidR="00717B81" w:rsidRPr="007B68AF" w:rsidRDefault="00717B81" w:rsidP="00C61407">
      <w:pPr>
        <w:jc w:val="both"/>
        <w:rPr>
          <w:rFonts w:ascii="Arial" w:hAnsi="Arial" w:cs="Arial"/>
          <w:sz w:val="20"/>
          <w:szCs w:val="20"/>
          <w:lang w:val="es-ES" w:eastAsia="es-ES"/>
        </w:rPr>
      </w:pPr>
    </w:p>
    <w:p w14:paraId="3A9D1C9C" w14:textId="385F5A39" w:rsidR="00717B81" w:rsidRPr="007B68AF" w:rsidRDefault="00717B81" w:rsidP="00C61407">
      <w:pPr>
        <w:jc w:val="both"/>
        <w:rPr>
          <w:rFonts w:ascii="Arial" w:hAnsi="Arial" w:cs="Arial"/>
          <w:sz w:val="20"/>
          <w:szCs w:val="20"/>
          <w:lang w:val="es-ES" w:eastAsia="es-ES"/>
        </w:rPr>
      </w:pPr>
    </w:p>
    <w:p w14:paraId="3D151679" w14:textId="6D0BEAA8" w:rsidR="00717B81" w:rsidRPr="007B68AF" w:rsidRDefault="00717B81" w:rsidP="00C61407">
      <w:pPr>
        <w:jc w:val="both"/>
        <w:rPr>
          <w:rFonts w:ascii="Arial" w:hAnsi="Arial" w:cs="Arial"/>
          <w:sz w:val="20"/>
          <w:szCs w:val="20"/>
          <w:lang w:val="es-ES" w:eastAsia="es-ES"/>
        </w:rPr>
      </w:pPr>
    </w:p>
    <w:p w14:paraId="7D3632E7" w14:textId="234BBC22" w:rsidR="00717B81" w:rsidRPr="007B68AF" w:rsidRDefault="00717B81" w:rsidP="00C61407">
      <w:pPr>
        <w:jc w:val="both"/>
        <w:rPr>
          <w:rFonts w:ascii="Arial" w:hAnsi="Arial" w:cs="Arial"/>
          <w:sz w:val="20"/>
          <w:szCs w:val="20"/>
          <w:lang w:val="es-ES" w:eastAsia="es-ES"/>
        </w:rPr>
      </w:pPr>
    </w:p>
    <w:p w14:paraId="2B7D33B4" w14:textId="7D354193" w:rsidR="00717B81" w:rsidRPr="007B68AF" w:rsidRDefault="00717B81" w:rsidP="00C61407">
      <w:pPr>
        <w:jc w:val="both"/>
        <w:rPr>
          <w:rFonts w:ascii="Arial" w:hAnsi="Arial" w:cs="Arial"/>
          <w:sz w:val="20"/>
          <w:szCs w:val="20"/>
          <w:lang w:val="es-ES" w:eastAsia="es-ES"/>
        </w:rPr>
      </w:pPr>
    </w:p>
    <w:p w14:paraId="7F21A5A6" w14:textId="48DCDE3F" w:rsidR="00717B81" w:rsidRPr="007B68AF" w:rsidRDefault="00717B81" w:rsidP="00C61407">
      <w:pPr>
        <w:jc w:val="both"/>
        <w:rPr>
          <w:rFonts w:ascii="Arial" w:hAnsi="Arial" w:cs="Arial"/>
          <w:sz w:val="20"/>
          <w:szCs w:val="20"/>
          <w:lang w:val="es-ES" w:eastAsia="es-ES"/>
        </w:rPr>
      </w:pPr>
    </w:p>
    <w:p w14:paraId="5C46E3FD" w14:textId="26A5373B" w:rsidR="00717B81" w:rsidRPr="007B68AF" w:rsidRDefault="00717B81" w:rsidP="00C61407">
      <w:pPr>
        <w:jc w:val="both"/>
        <w:rPr>
          <w:rFonts w:ascii="Arial" w:hAnsi="Arial" w:cs="Arial"/>
          <w:sz w:val="20"/>
          <w:szCs w:val="20"/>
          <w:lang w:val="es-ES" w:eastAsia="es-ES"/>
        </w:rPr>
      </w:pPr>
    </w:p>
    <w:p w14:paraId="2B448F80" w14:textId="0041FCC4" w:rsidR="00717B81" w:rsidRPr="007B68AF" w:rsidRDefault="00717B81" w:rsidP="00C61407">
      <w:pPr>
        <w:jc w:val="both"/>
        <w:rPr>
          <w:rFonts w:ascii="Arial" w:hAnsi="Arial" w:cs="Arial"/>
          <w:sz w:val="20"/>
          <w:szCs w:val="20"/>
          <w:lang w:val="es-ES" w:eastAsia="es-ES"/>
        </w:rPr>
      </w:pPr>
    </w:p>
    <w:p w14:paraId="5F321E89" w14:textId="77777777" w:rsidR="00717B81" w:rsidRPr="007B68AF" w:rsidRDefault="00717B81" w:rsidP="00C61407">
      <w:pPr>
        <w:jc w:val="both"/>
        <w:rPr>
          <w:rFonts w:ascii="Arial" w:hAnsi="Arial" w:cs="Arial"/>
          <w:sz w:val="20"/>
          <w:szCs w:val="20"/>
          <w:lang w:val="es-ES" w:eastAsia="es-ES"/>
        </w:rPr>
      </w:pPr>
    </w:p>
    <w:p w14:paraId="38E92CFC" w14:textId="77777777" w:rsidR="00CA13B5" w:rsidRPr="007B68AF" w:rsidRDefault="00CA13B5" w:rsidP="00C61407">
      <w:pPr>
        <w:widowControl w:val="0"/>
        <w:tabs>
          <w:tab w:val="left" w:pos="7780"/>
        </w:tabs>
        <w:autoSpaceDE w:val="0"/>
        <w:autoSpaceDN w:val="0"/>
        <w:adjustRightInd w:val="0"/>
        <w:ind w:right="-20"/>
        <w:jc w:val="both"/>
        <w:rPr>
          <w:rFonts w:ascii="Arial" w:hAnsi="Arial" w:cs="Arial"/>
          <w:sz w:val="20"/>
          <w:szCs w:val="20"/>
          <w:lang w:val="es-ES"/>
        </w:rPr>
      </w:pPr>
      <w:r w:rsidRPr="007B68AF">
        <w:rPr>
          <w:rFonts w:ascii="Arial" w:hAnsi="Arial" w:cs="Arial"/>
          <w:b/>
          <w:sz w:val="20"/>
          <w:szCs w:val="20"/>
        </w:rPr>
        <w:t>ANEXO 1</w:t>
      </w:r>
    </w:p>
    <w:p w14:paraId="646F93B0" w14:textId="73D32A9D" w:rsidR="00CA13B5" w:rsidRPr="007B68AF" w:rsidRDefault="00CA13B5" w:rsidP="00717B81">
      <w:pPr>
        <w:jc w:val="center"/>
        <w:rPr>
          <w:rFonts w:ascii="Arial" w:hAnsi="Arial" w:cs="Arial"/>
          <w:b/>
          <w:bCs/>
          <w:sz w:val="20"/>
          <w:szCs w:val="20"/>
          <w:lang w:val="es-ES"/>
        </w:rPr>
      </w:pPr>
      <w:r w:rsidRPr="007B68AF">
        <w:rPr>
          <w:rFonts w:ascii="Arial" w:hAnsi="Arial" w:cs="Arial"/>
          <w:b/>
          <w:bCs/>
          <w:sz w:val="20"/>
          <w:szCs w:val="20"/>
          <w:lang w:val="es-ES"/>
        </w:rPr>
        <w:t>ANEXO 1— ANEXO TÉCNICO</w:t>
      </w:r>
    </w:p>
    <w:p w14:paraId="0716C74B" w14:textId="77777777" w:rsidR="00CA13B5" w:rsidRPr="007B68AF" w:rsidRDefault="00CA13B5" w:rsidP="00C61407">
      <w:pPr>
        <w:jc w:val="both"/>
        <w:rPr>
          <w:rFonts w:ascii="Arial" w:hAnsi="Arial" w:cs="Arial"/>
          <w:b/>
          <w:bCs/>
          <w:sz w:val="20"/>
          <w:szCs w:val="20"/>
          <w:lang w:val="es-ES"/>
        </w:rPr>
      </w:pPr>
    </w:p>
    <w:p w14:paraId="2781C678" w14:textId="0FE83E46" w:rsidR="00CA13B5" w:rsidRPr="007B68AF" w:rsidRDefault="00CA13B5" w:rsidP="00C61407">
      <w:pPr>
        <w:jc w:val="both"/>
        <w:rPr>
          <w:rFonts w:ascii="Arial" w:hAnsi="Arial" w:cs="Arial"/>
          <w:sz w:val="20"/>
          <w:szCs w:val="20"/>
          <w:highlight w:val="lightGray"/>
          <w:lang w:val="es-ES"/>
        </w:rPr>
      </w:pPr>
      <w:r w:rsidRPr="007B68AF">
        <w:rPr>
          <w:rFonts w:ascii="Arial" w:hAnsi="Arial" w:cs="Arial"/>
          <w:sz w:val="20"/>
          <w:szCs w:val="20"/>
          <w:highlight w:val="lightGray"/>
          <w:lang w:val="es-ES"/>
        </w:rPr>
        <w:t>[Los Documentos Tipo son inalterables y las entidades estatales contratantes no pueden incluir, modificar o exigir en este Anexo requisitos adicionales, condiciones habilitantes o factores técnicos y económicos, diferentes a los señalados aquí; salvo cuando de forma expresa lo determine el documento, es decir, en los aspectos incluidos en corchetes y resaltados en gris]</w:t>
      </w:r>
    </w:p>
    <w:p w14:paraId="5BA9B57B" w14:textId="77777777" w:rsidR="00CA13B5" w:rsidRPr="007B68AF" w:rsidRDefault="00CA13B5" w:rsidP="00C61407">
      <w:pPr>
        <w:jc w:val="both"/>
        <w:rPr>
          <w:rFonts w:ascii="Arial" w:hAnsi="Arial" w:cs="Arial"/>
          <w:b/>
          <w:sz w:val="20"/>
          <w:szCs w:val="20"/>
          <w:highlight w:val="lightGray"/>
        </w:rPr>
      </w:pPr>
    </w:p>
    <w:p w14:paraId="38A7A2EA" w14:textId="77777777" w:rsidR="00CA13B5" w:rsidRPr="007B68AF" w:rsidRDefault="00CA13B5" w:rsidP="00C61407">
      <w:pPr>
        <w:jc w:val="both"/>
        <w:rPr>
          <w:rFonts w:ascii="Arial" w:hAnsi="Arial" w:cs="Arial"/>
          <w:b/>
          <w:sz w:val="20"/>
          <w:szCs w:val="20"/>
        </w:rPr>
      </w:pPr>
      <w:r w:rsidRPr="007B68AF">
        <w:rPr>
          <w:rFonts w:ascii="Arial" w:hAnsi="Arial" w:cs="Arial"/>
          <w:b/>
          <w:sz w:val="20"/>
          <w:szCs w:val="20"/>
          <w:highlight w:val="lightGray"/>
        </w:rPr>
        <w:t>[Objeto de la contratación]</w:t>
      </w:r>
    </w:p>
    <w:p w14:paraId="1221C320" w14:textId="77777777" w:rsidR="00CA13B5" w:rsidRPr="007B68AF" w:rsidRDefault="00CA13B5" w:rsidP="00C61407">
      <w:pPr>
        <w:jc w:val="both"/>
        <w:rPr>
          <w:rFonts w:ascii="Arial" w:hAnsi="Arial" w:cs="Arial"/>
          <w:b/>
          <w:sz w:val="20"/>
          <w:szCs w:val="20"/>
          <w:lang w:val="es-ES"/>
        </w:rPr>
      </w:pPr>
    </w:p>
    <w:p w14:paraId="34476D7B" w14:textId="20CA64E8" w:rsidR="00CA13B5" w:rsidRPr="007B68AF" w:rsidRDefault="00CA13B5" w:rsidP="00B66105">
      <w:pPr>
        <w:numPr>
          <w:ilvl w:val="0"/>
          <w:numId w:val="1"/>
        </w:numPr>
        <w:jc w:val="both"/>
        <w:rPr>
          <w:rFonts w:ascii="Arial" w:hAnsi="Arial" w:cs="Arial"/>
          <w:b/>
          <w:sz w:val="20"/>
          <w:szCs w:val="20"/>
          <w:lang w:val="es-ES"/>
        </w:rPr>
      </w:pPr>
      <w:r w:rsidRPr="007B68AF">
        <w:rPr>
          <w:rFonts w:ascii="Arial" w:hAnsi="Arial" w:cs="Arial"/>
          <w:b/>
          <w:sz w:val="20"/>
          <w:szCs w:val="20"/>
          <w:lang w:val="es-ES"/>
        </w:rPr>
        <w:t xml:space="preserve">DESCRIPCIÓN DEL PROYECTO: </w:t>
      </w:r>
    </w:p>
    <w:p w14:paraId="0F8DEAC8" w14:textId="77777777" w:rsidR="00717B81" w:rsidRPr="007B68AF" w:rsidRDefault="00717B81" w:rsidP="00717B81">
      <w:pPr>
        <w:ind w:left="720"/>
        <w:jc w:val="both"/>
        <w:rPr>
          <w:rFonts w:ascii="Arial" w:hAnsi="Arial" w:cs="Arial"/>
          <w:b/>
          <w:sz w:val="20"/>
          <w:szCs w:val="20"/>
          <w:lang w:val="es-ES"/>
        </w:rPr>
      </w:pPr>
    </w:p>
    <w:p w14:paraId="333FCCC5" w14:textId="18A4166A" w:rsidR="00CA13B5" w:rsidRPr="007B68AF" w:rsidRDefault="00CA13B5" w:rsidP="00C61407">
      <w:pPr>
        <w:jc w:val="both"/>
        <w:rPr>
          <w:rFonts w:ascii="Arial" w:hAnsi="Arial" w:cs="Arial"/>
          <w:sz w:val="20"/>
          <w:szCs w:val="20"/>
          <w:lang w:val="es-ES"/>
        </w:rPr>
      </w:pPr>
      <w:r w:rsidRPr="007B68AF">
        <w:rPr>
          <w:rFonts w:ascii="Arial" w:hAnsi="Arial" w:cs="Arial"/>
          <w:sz w:val="20"/>
          <w:szCs w:val="20"/>
          <w:highlight w:val="lightGray"/>
          <w:lang w:val="es-ES"/>
        </w:rPr>
        <w:t xml:space="preserve">[Descripción del proyecto y del sitio de trabajo. Ubicación: definir si es en zona rural, alcance del objeto, distancia o puntos a intervenir] </w:t>
      </w:r>
    </w:p>
    <w:p w14:paraId="69FC951B" w14:textId="77777777" w:rsidR="00CA13B5" w:rsidRPr="007B68AF" w:rsidRDefault="00CA13B5" w:rsidP="00C61407">
      <w:pPr>
        <w:jc w:val="both"/>
        <w:rPr>
          <w:rFonts w:ascii="Arial" w:hAnsi="Arial" w:cs="Arial"/>
          <w:sz w:val="20"/>
          <w:szCs w:val="20"/>
          <w:lang w:val="es-ES"/>
        </w:rPr>
      </w:pPr>
    </w:p>
    <w:p w14:paraId="319F672D" w14:textId="19F11A48" w:rsidR="00CA13B5" w:rsidRPr="007B68AF" w:rsidRDefault="00CA13B5" w:rsidP="00B66105">
      <w:pPr>
        <w:numPr>
          <w:ilvl w:val="0"/>
          <w:numId w:val="1"/>
        </w:numPr>
        <w:jc w:val="both"/>
        <w:rPr>
          <w:rFonts w:ascii="Arial" w:hAnsi="Arial" w:cs="Arial"/>
          <w:b/>
          <w:sz w:val="20"/>
          <w:szCs w:val="20"/>
          <w:lang w:val="es-ES"/>
        </w:rPr>
      </w:pPr>
      <w:r w:rsidRPr="007B68AF">
        <w:rPr>
          <w:rFonts w:ascii="Arial" w:hAnsi="Arial" w:cs="Arial"/>
          <w:b/>
          <w:sz w:val="20"/>
          <w:szCs w:val="20"/>
          <w:lang w:val="es-ES"/>
        </w:rPr>
        <w:t>DESCRIPCIÓN OBRA ACTUAL O ZONA A INTERVENIR</w:t>
      </w:r>
    </w:p>
    <w:p w14:paraId="5189FE18" w14:textId="77777777" w:rsidR="00CA13B5" w:rsidRPr="007B68AF" w:rsidRDefault="00CA13B5" w:rsidP="00C61407">
      <w:pPr>
        <w:ind w:left="720"/>
        <w:jc w:val="both"/>
        <w:rPr>
          <w:rFonts w:ascii="Arial" w:hAnsi="Arial" w:cs="Arial"/>
          <w:b/>
          <w:sz w:val="20"/>
          <w:szCs w:val="20"/>
          <w:lang w:val="es-ES"/>
        </w:rPr>
      </w:pPr>
    </w:p>
    <w:p w14:paraId="4B45F95F" w14:textId="35E5B290" w:rsidR="00CA13B5" w:rsidRPr="007B68AF" w:rsidRDefault="00CA13B5" w:rsidP="00C61407">
      <w:pPr>
        <w:jc w:val="both"/>
        <w:rPr>
          <w:rFonts w:ascii="Arial" w:hAnsi="Arial" w:cs="Arial"/>
          <w:sz w:val="20"/>
          <w:szCs w:val="20"/>
          <w:lang w:val="es-PE" w:eastAsia="es-PE"/>
        </w:rPr>
      </w:pPr>
      <w:r w:rsidRPr="007B68AF">
        <w:rPr>
          <w:rFonts w:ascii="Arial" w:hAnsi="Arial" w:cs="Arial"/>
          <w:sz w:val="20"/>
          <w:szCs w:val="20"/>
          <w:highlight w:val="lightGray"/>
          <w:lang w:val="es-PE" w:eastAsia="es-PE"/>
        </w:rPr>
        <w:t xml:space="preserve">[Estado actual de la </w:t>
      </w:r>
      <w:r w:rsidRPr="007B68AF">
        <w:rPr>
          <w:rFonts w:ascii="Arial" w:hAnsi="Arial" w:cs="Arial"/>
          <w:sz w:val="20"/>
          <w:szCs w:val="20"/>
          <w:highlight w:val="lightGray"/>
          <w:lang w:val="es-419"/>
        </w:rPr>
        <w:t>infraestructura existente, las actividades por ejecutar, y la zona a intervenir</w:t>
      </w:r>
      <w:r w:rsidRPr="007B68AF">
        <w:rPr>
          <w:rFonts w:ascii="Arial" w:hAnsi="Arial" w:cs="Arial"/>
          <w:sz w:val="20"/>
          <w:szCs w:val="20"/>
          <w:highlight w:val="lightGray"/>
          <w:lang w:val="es-PE" w:eastAsia="es-PE"/>
        </w:rPr>
        <w:t>]</w:t>
      </w:r>
      <w:r w:rsidRPr="007B68AF">
        <w:rPr>
          <w:rFonts w:ascii="Arial" w:hAnsi="Arial" w:cs="Arial"/>
          <w:sz w:val="20"/>
          <w:szCs w:val="20"/>
          <w:lang w:val="es-PE" w:eastAsia="es-PE"/>
        </w:rPr>
        <w:t xml:space="preserve"> </w:t>
      </w:r>
    </w:p>
    <w:p w14:paraId="480021F8" w14:textId="77777777" w:rsidR="00CA13B5" w:rsidRPr="007B68AF" w:rsidRDefault="00CA13B5" w:rsidP="00C61407">
      <w:pPr>
        <w:jc w:val="both"/>
        <w:rPr>
          <w:rFonts w:ascii="Arial" w:hAnsi="Arial" w:cs="Arial"/>
          <w:sz w:val="20"/>
          <w:szCs w:val="20"/>
          <w:lang w:val="es-ES"/>
        </w:rPr>
      </w:pPr>
    </w:p>
    <w:p w14:paraId="567C8B0D" w14:textId="77777777" w:rsidR="00CA13B5" w:rsidRPr="007B68AF" w:rsidRDefault="00CA13B5" w:rsidP="00B66105">
      <w:pPr>
        <w:numPr>
          <w:ilvl w:val="0"/>
          <w:numId w:val="2"/>
        </w:numPr>
        <w:jc w:val="both"/>
        <w:rPr>
          <w:rFonts w:ascii="Arial" w:hAnsi="Arial" w:cs="Arial"/>
          <w:b/>
          <w:iCs/>
          <w:sz w:val="20"/>
          <w:szCs w:val="20"/>
        </w:rPr>
      </w:pPr>
      <w:r w:rsidRPr="007B68AF">
        <w:rPr>
          <w:rFonts w:ascii="Arial" w:hAnsi="Arial" w:cs="Arial"/>
          <w:b/>
          <w:iCs/>
          <w:sz w:val="20"/>
          <w:szCs w:val="20"/>
        </w:rPr>
        <w:t xml:space="preserve"> Localización:</w:t>
      </w:r>
    </w:p>
    <w:p w14:paraId="02EF4DE3" w14:textId="77777777" w:rsidR="00CA13B5" w:rsidRPr="007B68AF" w:rsidRDefault="00CA13B5" w:rsidP="00C61407">
      <w:pPr>
        <w:jc w:val="both"/>
        <w:rPr>
          <w:rFonts w:ascii="Arial" w:hAnsi="Arial" w:cs="Arial"/>
          <w:sz w:val="20"/>
          <w:szCs w:val="20"/>
          <w:lang w:val="es-ES"/>
        </w:rPr>
      </w:pPr>
      <w:r w:rsidRPr="007B68AF">
        <w:rPr>
          <w:rFonts w:ascii="Arial" w:hAnsi="Arial" w:cs="Arial"/>
          <w:sz w:val="20"/>
          <w:szCs w:val="20"/>
          <w:highlight w:val="lightGray"/>
          <w:lang w:val="es-ES"/>
        </w:rPr>
        <w:t>[Incluir mapa o figura de localización del proyecto</w:t>
      </w:r>
      <w:r w:rsidRPr="007B68AF">
        <w:rPr>
          <w:rFonts w:ascii="Arial" w:hAnsi="Arial" w:cs="Arial"/>
          <w:sz w:val="20"/>
          <w:szCs w:val="20"/>
          <w:lang w:val="es-ES"/>
        </w:rPr>
        <w:t>]</w:t>
      </w:r>
    </w:p>
    <w:p w14:paraId="318BC0FA" w14:textId="77777777" w:rsidR="00CA13B5" w:rsidRPr="007B68AF" w:rsidRDefault="00CA13B5" w:rsidP="00C61407">
      <w:pPr>
        <w:tabs>
          <w:tab w:val="left" w:pos="1113"/>
        </w:tabs>
        <w:jc w:val="both"/>
        <w:rPr>
          <w:rFonts w:ascii="Arial" w:hAnsi="Arial" w:cs="Arial"/>
          <w:noProof/>
          <w:sz w:val="20"/>
          <w:szCs w:val="20"/>
          <w:lang w:val="es-ES"/>
        </w:rPr>
      </w:pPr>
      <w:r w:rsidRPr="007B68AF">
        <w:rPr>
          <w:rFonts w:ascii="Arial" w:hAnsi="Arial" w:cs="Arial"/>
          <w:noProof/>
          <w:sz w:val="20"/>
          <w:szCs w:val="20"/>
          <w:lang w:val="es-ES"/>
        </w:rPr>
        <w:t xml:space="preserve">Figura 1.1. Localización de la vía </w:t>
      </w:r>
      <w:r w:rsidRPr="007B68AF">
        <w:rPr>
          <w:rFonts w:ascii="Arial" w:hAnsi="Arial" w:cs="Arial"/>
          <w:noProof/>
          <w:sz w:val="20"/>
          <w:szCs w:val="20"/>
          <w:highlight w:val="lightGray"/>
          <w:lang w:val="es-ES"/>
        </w:rPr>
        <w:t>[Incluir la localización del proyecto.]</w:t>
      </w:r>
      <w:r w:rsidRPr="007B68AF">
        <w:rPr>
          <w:rFonts w:ascii="Arial" w:hAnsi="Arial" w:cs="Arial"/>
          <w:noProof/>
          <w:sz w:val="20"/>
          <w:szCs w:val="20"/>
          <w:lang w:val="es-ES"/>
        </w:rPr>
        <w:t xml:space="preserve"> </w:t>
      </w:r>
    </w:p>
    <w:p w14:paraId="5977038C" w14:textId="77777777" w:rsidR="00CA13B5" w:rsidRPr="007B68AF" w:rsidRDefault="00CA13B5" w:rsidP="00C61407">
      <w:pPr>
        <w:ind w:left="720"/>
        <w:jc w:val="both"/>
        <w:rPr>
          <w:rFonts w:ascii="Arial" w:hAnsi="Arial" w:cs="Arial"/>
          <w:b/>
          <w:sz w:val="20"/>
          <w:szCs w:val="20"/>
          <w:lang w:val="es-ES"/>
        </w:rPr>
      </w:pPr>
    </w:p>
    <w:p w14:paraId="45D002B4" w14:textId="5274AD9B" w:rsidR="00CA13B5" w:rsidRPr="007B68AF" w:rsidRDefault="00CA13B5" w:rsidP="00B66105">
      <w:pPr>
        <w:numPr>
          <w:ilvl w:val="0"/>
          <w:numId w:val="1"/>
        </w:numPr>
        <w:jc w:val="both"/>
        <w:rPr>
          <w:rFonts w:ascii="Arial" w:hAnsi="Arial" w:cs="Arial"/>
          <w:b/>
          <w:sz w:val="20"/>
          <w:szCs w:val="20"/>
          <w:lang w:val="es-ES"/>
        </w:rPr>
      </w:pPr>
      <w:r w:rsidRPr="007B68AF">
        <w:rPr>
          <w:rFonts w:ascii="Arial" w:hAnsi="Arial" w:cs="Arial"/>
          <w:b/>
          <w:sz w:val="20"/>
          <w:szCs w:val="20"/>
          <w:lang w:val="es-ES"/>
        </w:rPr>
        <w:t>ACTIVIDADES POR EJECUTAR Y ALCANCE:</w:t>
      </w:r>
    </w:p>
    <w:p w14:paraId="613500ED" w14:textId="77777777" w:rsidR="00717B81" w:rsidRPr="007B68AF" w:rsidRDefault="00717B81" w:rsidP="00717B81">
      <w:pPr>
        <w:ind w:left="720"/>
        <w:jc w:val="both"/>
        <w:rPr>
          <w:rFonts w:ascii="Arial" w:hAnsi="Arial" w:cs="Arial"/>
          <w:b/>
          <w:sz w:val="20"/>
          <w:szCs w:val="20"/>
          <w:lang w:val="es-ES"/>
        </w:rPr>
      </w:pPr>
    </w:p>
    <w:p w14:paraId="58047BFF" w14:textId="77777777" w:rsidR="00CA13B5" w:rsidRPr="007B68AF" w:rsidRDefault="00CA13B5" w:rsidP="00C61407">
      <w:pPr>
        <w:jc w:val="both"/>
        <w:rPr>
          <w:rFonts w:ascii="Arial" w:hAnsi="Arial" w:cs="Arial"/>
          <w:sz w:val="20"/>
          <w:szCs w:val="20"/>
          <w:lang w:val="es-ES"/>
        </w:rPr>
      </w:pPr>
      <w:r w:rsidRPr="007B68AF">
        <w:rPr>
          <w:rFonts w:ascii="Arial" w:hAnsi="Arial" w:cs="Arial"/>
          <w:sz w:val="20"/>
          <w:szCs w:val="20"/>
          <w:lang w:val="es-ES"/>
        </w:rPr>
        <w:t>Las actividades u obras a ejecutar son las siguientes:</w:t>
      </w:r>
    </w:p>
    <w:p w14:paraId="3F15BFDA" w14:textId="4823F0E6" w:rsidR="00CA13B5" w:rsidRPr="007B68AF" w:rsidRDefault="00CA13B5" w:rsidP="00C61407">
      <w:pPr>
        <w:jc w:val="both"/>
        <w:rPr>
          <w:rFonts w:ascii="Arial" w:hAnsi="Arial" w:cs="Arial"/>
          <w:sz w:val="20"/>
          <w:szCs w:val="20"/>
          <w:lang w:val="es-ES"/>
        </w:rPr>
      </w:pPr>
      <w:r w:rsidRPr="007B68AF">
        <w:rPr>
          <w:rFonts w:ascii="Arial" w:hAnsi="Arial" w:cs="Arial"/>
          <w:sz w:val="20"/>
          <w:szCs w:val="20"/>
          <w:highlight w:val="lightGray"/>
          <w:lang w:val="es-ES"/>
        </w:rPr>
        <w:lastRenderedPageBreak/>
        <w:t>[Descripción de las actividades a ejecutar y su vinculación con las expectativas u objetivo con la contratación por parte de la entidad]</w:t>
      </w:r>
      <w:r w:rsidRPr="007B68AF">
        <w:rPr>
          <w:rFonts w:ascii="Arial" w:hAnsi="Arial" w:cs="Arial"/>
          <w:sz w:val="20"/>
          <w:szCs w:val="20"/>
          <w:lang w:val="es-ES"/>
        </w:rPr>
        <w:t xml:space="preserve"> </w:t>
      </w:r>
    </w:p>
    <w:p w14:paraId="25DD7E2C" w14:textId="77777777" w:rsidR="00CA13B5" w:rsidRPr="007B68AF" w:rsidRDefault="00CA13B5" w:rsidP="00C61407">
      <w:pPr>
        <w:jc w:val="both"/>
        <w:rPr>
          <w:rFonts w:ascii="Arial" w:hAnsi="Arial" w:cs="Arial"/>
          <w:sz w:val="20"/>
          <w:szCs w:val="20"/>
          <w:lang w:val="es-ES"/>
        </w:rPr>
      </w:pPr>
    </w:p>
    <w:p w14:paraId="406DDC59" w14:textId="77777777" w:rsidR="00CA13B5" w:rsidRPr="007B68AF" w:rsidRDefault="00CA13B5" w:rsidP="00B66105">
      <w:pPr>
        <w:numPr>
          <w:ilvl w:val="0"/>
          <w:numId w:val="3"/>
        </w:numPr>
        <w:jc w:val="both"/>
        <w:rPr>
          <w:rFonts w:ascii="Arial" w:hAnsi="Arial" w:cs="Arial"/>
          <w:b/>
          <w:iCs/>
          <w:sz w:val="20"/>
          <w:szCs w:val="20"/>
        </w:rPr>
      </w:pPr>
      <w:r w:rsidRPr="007B68AF">
        <w:rPr>
          <w:rFonts w:ascii="Arial" w:hAnsi="Arial" w:cs="Arial"/>
          <w:b/>
          <w:iCs/>
          <w:sz w:val="20"/>
          <w:szCs w:val="20"/>
        </w:rPr>
        <w:t xml:space="preserve"> Ítems de pago: </w:t>
      </w:r>
    </w:p>
    <w:p w14:paraId="51AB071E" w14:textId="3D3E36ED" w:rsidR="00CA13B5" w:rsidRPr="007B68AF" w:rsidRDefault="00CA13B5" w:rsidP="00C61407">
      <w:pPr>
        <w:ind w:left="709"/>
        <w:jc w:val="both"/>
        <w:rPr>
          <w:rFonts w:ascii="Arial" w:hAnsi="Arial" w:cs="Arial"/>
          <w:sz w:val="20"/>
          <w:szCs w:val="20"/>
          <w:lang w:val="es-ES"/>
        </w:rPr>
      </w:pPr>
      <w:r w:rsidRPr="007B68AF">
        <w:rPr>
          <w:rFonts w:ascii="Arial" w:hAnsi="Arial" w:cs="Arial"/>
          <w:sz w:val="20"/>
          <w:szCs w:val="20"/>
          <w:highlight w:val="lightGray"/>
          <w:lang w:val="es-ES"/>
        </w:rPr>
        <w:t xml:space="preserve">[Incluir lo relacionad con Ítems de pago] </w:t>
      </w:r>
    </w:p>
    <w:p w14:paraId="16CDECE1" w14:textId="77777777" w:rsidR="00CA13B5" w:rsidRPr="007B68AF" w:rsidRDefault="00CA13B5" w:rsidP="00C61407">
      <w:pPr>
        <w:ind w:left="709"/>
        <w:jc w:val="both"/>
        <w:rPr>
          <w:rFonts w:ascii="Arial" w:hAnsi="Arial" w:cs="Arial"/>
          <w:b/>
          <w:sz w:val="20"/>
          <w:szCs w:val="20"/>
          <w:lang w:val="es-ES"/>
        </w:rPr>
      </w:pPr>
    </w:p>
    <w:p w14:paraId="293CDA00" w14:textId="750531DA" w:rsidR="00CA13B5" w:rsidRPr="007B68AF" w:rsidRDefault="00CA13B5" w:rsidP="00B66105">
      <w:pPr>
        <w:pStyle w:val="Prrafodelista"/>
        <w:numPr>
          <w:ilvl w:val="0"/>
          <w:numId w:val="1"/>
        </w:numPr>
        <w:jc w:val="both"/>
        <w:rPr>
          <w:rFonts w:ascii="Arial" w:hAnsi="Arial" w:cs="Arial"/>
          <w:b/>
          <w:sz w:val="20"/>
          <w:szCs w:val="20"/>
          <w:lang w:val="es-ES"/>
        </w:rPr>
      </w:pPr>
      <w:r w:rsidRPr="007B68AF">
        <w:rPr>
          <w:rFonts w:ascii="Arial" w:hAnsi="Arial" w:cs="Arial"/>
          <w:b/>
          <w:sz w:val="20"/>
          <w:szCs w:val="20"/>
          <w:lang w:val="es-ES"/>
        </w:rPr>
        <w:t>PLAZO PARA LA EJECUCIÓN DEL CONTRATO</w:t>
      </w:r>
    </w:p>
    <w:p w14:paraId="63566849" w14:textId="77777777" w:rsidR="00CA13B5" w:rsidRPr="007B68AF" w:rsidRDefault="00CA13B5" w:rsidP="00C61407">
      <w:pPr>
        <w:pStyle w:val="Prrafodelista"/>
        <w:jc w:val="both"/>
        <w:rPr>
          <w:rFonts w:ascii="Arial" w:hAnsi="Arial" w:cs="Arial"/>
          <w:b/>
          <w:sz w:val="20"/>
          <w:szCs w:val="20"/>
          <w:lang w:val="es-ES"/>
        </w:rPr>
      </w:pPr>
    </w:p>
    <w:p w14:paraId="1E83EC26" w14:textId="77777777" w:rsidR="00CA13B5" w:rsidRPr="007B68AF" w:rsidRDefault="00CA13B5" w:rsidP="00C61407">
      <w:pPr>
        <w:jc w:val="both"/>
        <w:rPr>
          <w:rFonts w:ascii="Arial" w:hAnsi="Arial" w:cs="Arial"/>
          <w:sz w:val="20"/>
          <w:szCs w:val="20"/>
        </w:rPr>
      </w:pPr>
      <w:r w:rsidRPr="007B68AF">
        <w:rPr>
          <w:rFonts w:ascii="Arial" w:hAnsi="Arial" w:cs="Arial"/>
          <w:sz w:val="20"/>
          <w:szCs w:val="20"/>
        </w:rPr>
        <w:t xml:space="preserve">El plazo previsto para la ejecución de las actividades que se deriven del presente Proceso es el establecido en la sección 1.1. del Pliego de Condiciones, el cual se contará en la forma prevista en el Anexo 5 – Minuta del Contrato. </w:t>
      </w:r>
    </w:p>
    <w:p w14:paraId="46071F7B" w14:textId="04EBAE89" w:rsidR="00CA13B5" w:rsidRPr="007B68AF" w:rsidRDefault="00CA13B5" w:rsidP="00C61407">
      <w:pPr>
        <w:jc w:val="both"/>
        <w:rPr>
          <w:rFonts w:ascii="Arial" w:hAnsi="Arial" w:cs="Arial"/>
          <w:sz w:val="20"/>
          <w:szCs w:val="20"/>
          <w:highlight w:val="lightGray"/>
        </w:rPr>
      </w:pPr>
      <w:r w:rsidRPr="007B68AF">
        <w:rPr>
          <w:rFonts w:ascii="Arial" w:hAnsi="Arial" w:cs="Arial"/>
          <w:sz w:val="20"/>
          <w:szCs w:val="20"/>
          <w:highlight w:val="lightGray"/>
        </w:rPr>
        <w:t xml:space="preserve">[Incluir disposiciones sobre el plazo. Si el contrato estará dividido en etapas e inicio de las mismas] </w:t>
      </w:r>
    </w:p>
    <w:p w14:paraId="60937477" w14:textId="77777777" w:rsidR="00CA13B5" w:rsidRPr="007B68AF" w:rsidRDefault="00CA13B5" w:rsidP="00C61407">
      <w:pPr>
        <w:jc w:val="both"/>
        <w:rPr>
          <w:rFonts w:ascii="Arial" w:hAnsi="Arial" w:cs="Arial"/>
          <w:sz w:val="20"/>
          <w:szCs w:val="20"/>
          <w:highlight w:val="lightGray"/>
        </w:rPr>
      </w:pPr>
    </w:p>
    <w:p w14:paraId="1A4F9BEF" w14:textId="13E7EA00" w:rsidR="00CA13B5" w:rsidRPr="007B68AF" w:rsidRDefault="00CA13B5" w:rsidP="00B66105">
      <w:pPr>
        <w:numPr>
          <w:ilvl w:val="0"/>
          <w:numId w:val="1"/>
        </w:numPr>
        <w:jc w:val="both"/>
        <w:rPr>
          <w:rFonts w:ascii="Arial" w:hAnsi="Arial" w:cs="Arial"/>
          <w:b/>
          <w:sz w:val="20"/>
          <w:szCs w:val="20"/>
        </w:rPr>
      </w:pPr>
      <w:r w:rsidRPr="007B68AF">
        <w:rPr>
          <w:rFonts w:ascii="Arial" w:hAnsi="Arial" w:cs="Arial"/>
          <w:b/>
          <w:sz w:val="20"/>
          <w:szCs w:val="20"/>
        </w:rPr>
        <w:t>FORMA DE PAGO</w:t>
      </w:r>
    </w:p>
    <w:p w14:paraId="4308C3A3" w14:textId="77777777" w:rsidR="00CA13B5" w:rsidRPr="007B68AF" w:rsidRDefault="00CA13B5" w:rsidP="00C61407">
      <w:pPr>
        <w:ind w:left="720"/>
        <w:jc w:val="both"/>
        <w:rPr>
          <w:rFonts w:ascii="Arial" w:hAnsi="Arial" w:cs="Arial"/>
          <w:b/>
          <w:sz w:val="20"/>
          <w:szCs w:val="20"/>
        </w:rPr>
      </w:pPr>
    </w:p>
    <w:p w14:paraId="7B1DE907" w14:textId="77777777" w:rsidR="00CA13B5" w:rsidRPr="007B68AF" w:rsidRDefault="00CA13B5" w:rsidP="00C61407">
      <w:pPr>
        <w:jc w:val="both"/>
        <w:rPr>
          <w:rFonts w:ascii="Arial" w:hAnsi="Arial" w:cs="Arial"/>
          <w:sz w:val="20"/>
          <w:szCs w:val="20"/>
          <w:highlight w:val="lightGray"/>
        </w:rPr>
      </w:pPr>
      <w:r w:rsidRPr="007B68AF">
        <w:rPr>
          <w:rFonts w:ascii="Arial" w:hAnsi="Arial" w:cs="Arial"/>
          <w:sz w:val="20"/>
          <w:szCs w:val="20"/>
          <w:highlight w:val="lightGray"/>
        </w:rPr>
        <w:t>[Señalar si es por precio global, precios unitarios u otro sistema de pago e incluir información necesaria para precisar la forma de pago.</w:t>
      </w:r>
    </w:p>
    <w:p w14:paraId="45819D24" w14:textId="4246228D" w:rsidR="00CA13B5" w:rsidRPr="007B68AF" w:rsidRDefault="00CA13B5" w:rsidP="00C61407">
      <w:pPr>
        <w:jc w:val="both"/>
        <w:rPr>
          <w:rFonts w:ascii="Arial" w:hAnsi="Arial" w:cs="Arial"/>
          <w:sz w:val="20"/>
          <w:szCs w:val="20"/>
          <w:highlight w:val="lightGray"/>
        </w:rPr>
      </w:pPr>
      <w:r w:rsidRPr="007B68AF">
        <w:rPr>
          <w:rFonts w:ascii="Arial" w:hAnsi="Arial" w:cs="Arial"/>
          <w:sz w:val="20"/>
          <w:szCs w:val="20"/>
          <w:highlight w:val="lightGray"/>
        </w:rPr>
        <w:t>La entidad debe justificar la inclusión o exclusión de anticipos basada en el estudio del sector y otros estudios que realice para el presente proceso de contratación.]</w:t>
      </w:r>
    </w:p>
    <w:p w14:paraId="17A84900" w14:textId="77777777" w:rsidR="00CA13B5" w:rsidRPr="007B68AF" w:rsidRDefault="00CA13B5" w:rsidP="00C61407">
      <w:pPr>
        <w:jc w:val="both"/>
        <w:rPr>
          <w:rFonts w:ascii="Arial" w:hAnsi="Arial" w:cs="Arial"/>
          <w:sz w:val="20"/>
          <w:szCs w:val="20"/>
          <w:highlight w:val="lightGray"/>
        </w:rPr>
      </w:pPr>
    </w:p>
    <w:p w14:paraId="187641A0" w14:textId="49717A56" w:rsidR="00CA13B5" w:rsidRPr="007B68AF" w:rsidRDefault="00CA13B5" w:rsidP="00B66105">
      <w:pPr>
        <w:numPr>
          <w:ilvl w:val="0"/>
          <w:numId w:val="1"/>
        </w:numPr>
        <w:jc w:val="both"/>
        <w:rPr>
          <w:rFonts w:ascii="Arial" w:hAnsi="Arial" w:cs="Arial"/>
          <w:b/>
          <w:sz w:val="20"/>
          <w:szCs w:val="20"/>
          <w:lang w:val="es-ES"/>
        </w:rPr>
      </w:pPr>
      <w:r w:rsidRPr="007B68AF">
        <w:rPr>
          <w:rFonts w:ascii="Arial" w:hAnsi="Arial" w:cs="Arial"/>
          <w:b/>
          <w:sz w:val="20"/>
          <w:szCs w:val="20"/>
          <w:lang w:val="es-ES"/>
        </w:rPr>
        <w:t xml:space="preserve">CONDICIONES PARTICULARES DEL PROYECTO </w:t>
      </w:r>
    </w:p>
    <w:p w14:paraId="216F00D9" w14:textId="77777777" w:rsidR="00717B81" w:rsidRPr="007B68AF" w:rsidRDefault="00717B81" w:rsidP="00717B81">
      <w:pPr>
        <w:ind w:left="720"/>
        <w:jc w:val="both"/>
        <w:rPr>
          <w:rFonts w:ascii="Arial" w:hAnsi="Arial" w:cs="Arial"/>
          <w:b/>
          <w:sz w:val="20"/>
          <w:szCs w:val="20"/>
          <w:lang w:val="es-ES"/>
        </w:rPr>
      </w:pPr>
    </w:p>
    <w:p w14:paraId="0BC05EE9" w14:textId="77777777" w:rsidR="00CA13B5" w:rsidRPr="007B68AF" w:rsidRDefault="00CA13B5" w:rsidP="00C61407">
      <w:pPr>
        <w:ind w:left="720"/>
        <w:jc w:val="both"/>
        <w:rPr>
          <w:rFonts w:ascii="Arial" w:hAnsi="Arial" w:cs="Arial"/>
          <w:bCs/>
          <w:sz w:val="20"/>
          <w:szCs w:val="20"/>
          <w:lang w:val="es-ES"/>
        </w:rPr>
      </w:pPr>
      <w:r w:rsidRPr="007B68AF">
        <w:rPr>
          <w:rFonts w:ascii="Arial" w:hAnsi="Arial" w:cs="Arial"/>
          <w:bCs/>
          <w:sz w:val="20"/>
          <w:szCs w:val="20"/>
          <w:highlight w:val="lightGray"/>
          <w:lang w:val="es-ES"/>
        </w:rPr>
        <w:t>[Adaptar de acuerdo con el proyecto]</w:t>
      </w:r>
      <w:r w:rsidRPr="007B68AF">
        <w:rPr>
          <w:rFonts w:ascii="Arial" w:hAnsi="Arial" w:cs="Arial"/>
          <w:bCs/>
          <w:sz w:val="20"/>
          <w:szCs w:val="20"/>
          <w:lang w:val="es-ES"/>
        </w:rPr>
        <w:t xml:space="preserve"> </w:t>
      </w:r>
    </w:p>
    <w:p w14:paraId="6E05C491" w14:textId="2E054D4F" w:rsidR="00CA13B5" w:rsidRPr="007B68AF" w:rsidRDefault="00CA13B5" w:rsidP="00C61407">
      <w:pPr>
        <w:jc w:val="both"/>
        <w:rPr>
          <w:rFonts w:ascii="Arial" w:hAnsi="Arial" w:cs="Arial"/>
          <w:sz w:val="20"/>
          <w:szCs w:val="20"/>
          <w:lang w:val="es-ES"/>
        </w:rPr>
      </w:pPr>
      <w:r w:rsidRPr="007B68AF">
        <w:rPr>
          <w:rFonts w:ascii="Arial" w:hAnsi="Arial" w:cs="Arial"/>
          <w:sz w:val="20"/>
          <w:szCs w:val="20"/>
          <w:highlight w:val="lightGray"/>
          <w:lang w:val="es-ES"/>
        </w:rPr>
        <w:t xml:space="preserve">[Incluir descripción de cada una de las especificaciones aplicables al proyecto] </w:t>
      </w:r>
    </w:p>
    <w:p w14:paraId="1C738E0B" w14:textId="77777777" w:rsidR="00CA13B5" w:rsidRPr="007B68AF" w:rsidRDefault="00CA13B5" w:rsidP="00C61407">
      <w:pPr>
        <w:jc w:val="both"/>
        <w:rPr>
          <w:rFonts w:ascii="Arial" w:hAnsi="Arial" w:cs="Arial"/>
          <w:sz w:val="20"/>
          <w:szCs w:val="20"/>
          <w:lang w:val="es-ES"/>
        </w:rPr>
      </w:pPr>
    </w:p>
    <w:p w14:paraId="6E52EA28" w14:textId="77777777" w:rsidR="00CA13B5" w:rsidRPr="007B68AF" w:rsidRDefault="00CA13B5" w:rsidP="00B66105">
      <w:pPr>
        <w:numPr>
          <w:ilvl w:val="0"/>
          <w:numId w:val="4"/>
        </w:numPr>
        <w:jc w:val="both"/>
        <w:rPr>
          <w:rFonts w:ascii="Arial" w:hAnsi="Arial" w:cs="Arial"/>
          <w:b/>
          <w:sz w:val="20"/>
          <w:szCs w:val="20"/>
        </w:rPr>
      </w:pPr>
      <w:r w:rsidRPr="007B68AF">
        <w:rPr>
          <w:rFonts w:ascii="Arial" w:hAnsi="Arial" w:cs="Arial"/>
          <w:b/>
          <w:sz w:val="20"/>
          <w:szCs w:val="20"/>
        </w:rPr>
        <w:t>Materiales</w:t>
      </w:r>
    </w:p>
    <w:p w14:paraId="7DEDE78E" w14:textId="77777777" w:rsidR="00CA13B5" w:rsidRPr="007B68AF" w:rsidRDefault="00CA13B5" w:rsidP="00C61407">
      <w:pPr>
        <w:ind w:left="360"/>
        <w:jc w:val="both"/>
        <w:rPr>
          <w:rFonts w:ascii="Arial" w:hAnsi="Arial" w:cs="Arial"/>
          <w:sz w:val="20"/>
          <w:szCs w:val="20"/>
        </w:rPr>
      </w:pPr>
      <w:r w:rsidRPr="007B68AF">
        <w:rPr>
          <w:rFonts w:ascii="Arial" w:hAnsi="Arial" w:cs="Arial"/>
          <w:sz w:val="20"/>
          <w:szCs w:val="20"/>
          <w:highlight w:val="lightGray"/>
        </w:rPr>
        <w:t>[Incluir y complementar]</w:t>
      </w:r>
      <w:r w:rsidRPr="007B68AF">
        <w:rPr>
          <w:rFonts w:ascii="Arial" w:hAnsi="Arial" w:cs="Arial"/>
          <w:sz w:val="20"/>
          <w:szCs w:val="20"/>
        </w:rPr>
        <w:t xml:space="preserve"> </w:t>
      </w:r>
    </w:p>
    <w:p w14:paraId="2AD92980" w14:textId="181CF445" w:rsidR="00CA13B5" w:rsidRPr="007B68AF" w:rsidRDefault="00CA13B5" w:rsidP="00C61407">
      <w:pPr>
        <w:pStyle w:val="InviasNormal"/>
        <w:spacing w:before="0" w:after="0"/>
        <w:rPr>
          <w:sz w:val="20"/>
          <w:szCs w:val="20"/>
        </w:rPr>
      </w:pPr>
      <w:r w:rsidRPr="007B68AF">
        <w:rPr>
          <w:sz w:val="20"/>
          <w:szCs w:val="2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29D3BE5B" w14:textId="77777777" w:rsidR="00CA13B5" w:rsidRPr="007B68AF" w:rsidRDefault="00CA13B5" w:rsidP="00C61407">
      <w:pPr>
        <w:pStyle w:val="InviasNormal"/>
        <w:spacing w:before="0" w:after="0"/>
        <w:rPr>
          <w:sz w:val="20"/>
          <w:szCs w:val="20"/>
        </w:rPr>
      </w:pPr>
    </w:p>
    <w:p w14:paraId="6819D12A" w14:textId="77777777" w:rsidR="00CA13B5" w:rsidRPr="007B68AF" w:rsidRDefault="00CA13B5" w:rsidP="00B66105">
      <w:pPr>
        <w:numPr>
          <w:ilvl w:val="0"/>
          <w:numId w:val="4"/>
        </w:numPr>
        <w:jc w:val="both"/>
        <w:rPr>
          <w:rFonts w:ascii="Arial" w:hAnsi="Arial" w:cs="Arial"/>
          <w:b/>
          <w:iCs/>
          <w:sz w:val="20"/>
          <w:szCs w:val="20"/>
        </w:rPr>
      </w:pPr>
      <w:r w:rsidRPr="007B68AF">
        <w:rPr>
          <w:rFonts w:ascii="Arial" w:hAnsi="Arial" w:cs="Arial"/>
          <w:b/>
          <w:iCs/>
          <w:sz w:val="20"/>
          <w:szCs w:val="20"/>
        </w:rPr>
        <w:t>Documentos que entregará la Entidad para la ejecución del contrato</w:t>
      </w:r>
    </w:p>
    <w:p w14:paraId="417A24E7" w14:textId="3B3A60E1" w:rsidR="00CA13B5" w:rsidRPr="007B68AF" w:rsidRDefault="00CA13B5" w:rsidP="00C61407">
      <w:pPr>
        <w:ind w:left="360"/>
        <w:jc w:val="both"/>
        <w:rPr>
          <w:rFonts w:ascii="Arial" w:hAnsi="Arial" w:cs="Arial"/>
          <w:sz w:val="20"/>
          <w:szCs w:val="20"/>
        </w:rPr>
      </w:pPr>
      <w:r w:rsidRPr="007B68AF">
        <w:rPr>
          <w:rFonts w:ascii="Arial" w:hAnsi="Arial" w:cs="Arial"/>
          <w:sz w:val="20"/>
          <w:szCs w:val="20"/>
          <w:highlight w:val="lightGray"/>
        </w:rPr>
        <w:t>[Incluir y complementar]</w:t>
      </w:r>
      <w:r w:rsidRPr="007B68AF">
        <w:rPr>
          <w:rFonts w:ascii="Arial" w:hAnsi="Arial" w:cs="Arial"/>
          <w:sz w:val="20"/>
          <w:szCs w:val="20"/>
        </w:rPr>
        <w:t xml:space="preserve"> </w:t>
      </w:r>
    </w:p>
    <w:p w14:paraId="49A37DF1" w14:textId="77777777" w:rsidR="00CA13B5" w:rsidRPr="007B68AF" w:rsidRDefault="00CA13B5" w:rsidP="00C61407">
      <w:pPr>
        <w:ind w:left="360"/>
        <w:jc w:val="both"/>
        <w:rPr>
          <w:rFonts w:ascii="Arial" w:hAnsi="Arial" w:cs="Arial"/>
          <w:sz w:val="20"/>
          <w:szCs w:val="20"/>
        </w:rPr>
      </w:pPr>
    </w:p>
    <w:p w14:paraId="05E69A4C" w14:textId="2023571A" w:rsidR="00CA13B5" w:rsidRPr="007B68AF" w:rsidRDefault="00CA13B5" w:rsidP="00C61407">
      <w:pPr>
        <w:jc w:val="both"/>
        <w:rPr>
          <w:rFonts w:ascii="Arial" w:hAnsi="Arial" w:cs="Arial"/>
          <w:sz w:val="20"/>
          <w:szCs w:val="20"/>
        </w:rPr>
      </w:pPr>
      <w:r w:rsidRPr="007B68AF">
        <w:rPr>
          <w:rFonts w:ascii="Arial" w:hAnsi="Arial" w:cs="Arial"/>
          <w:sz w:val="20"/>
          <w:szCs w:val="20"/>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w:t>
      </w:r>
      <w:r w:rsidRPr="007B68AF">
        <w:rPr>
          <w:rFonts w:ascii="Arial" w:hAnsi="Arial" w:cs="Arial"/>
          <w:sz w:val="20"/>
          <w:szCs w:val="20"/>
          <w:highlight w:val="lightGray"/>
        </w:rPr>
        <w:t>[cuando aplique]</w:t>
      </w:r>
      <w:r w:rsidRPr="007B68AF">
        <w:rPr>
          <w:rFonts w:ascii="Arial" w:hAnsi="Arial" w:cs="Arial"/>
          <w:sz w:val="20"/>
          <w:szCs w:val="20"/>
        </w:rPr>
        <w:t>,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06D13E0A" w14:textId="77777777" w:rsidR="00CA13B5" w:rsidRPr="007B68AF" w:rsidRDefault="00CA13B5" w:rsidP="00C61407">
      <w:pPr>
        <w:jc w:val="both"/>
        <w:rPr>
          <w:rFonts w:ascii="Arial" w:hAnsi="Arial" w:cs="Arial"/>
          <w:sz w:val="20"/>
          <w:szCs w:val="20"/>
        </w:rPr>
      </w:pPr>
    </w:p>
    <w:p w14:paraId="7ABA0A0E" w14:textId="2445C4F3" w:rsidR="00CA13B5" w:rsidRPr="007B68AF" w:rsidRDefault="00CA13B5" w:rsidP="00C61407">
      <w:pPr>
        <w:pStyle w:val="InviasNormal"/>
        <w:spacing w:before="0" w:after="0"/>
        <w:rPr>
          <w:sz w:val="20"/>
          <w:szCs w:val="20"/>
        </w:rPr>
      </w:pPr>
      <w:r w:rsidRPr="007B68AF">
        <w:rPr>
          <w:sz w:val="20"/>
          <w:szCs w:val="20"/>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23A1646A" w14:textId="77777777" w:rsidR="00CA13B5" w:rsidRPr="007B68AF" w:rsidRDefault="00CA13B5" w:rsidP="00C61407">
      <w:pPr>
        <w:pStyle w:val="InviasNormal"/>
        <w:spacing w:before="0" w:after="0"/>
        <w:rPr>
          <w:sz w:val="20"/>
          <w:szCs w:val="20"/>
        </w:rPr>
      </w:pPr>
    </w:p>
    <w:p w14:paraId="4E20C0FB" w14:textId="0195EA96" w:rsidR="00CA13B5" w:rsidRPr="007B68AF" w:rsidRDefault="00CA13B5" w:rsidP="00B66105">
      <w:pPr>
        <w:numPr>
          <w:ilvl w:val="0"/>
          <w:numId w:val="1"/>
        </w:numPr>
        <w:jc w:val="both"/>
        <w:rPr>
          <w:rFonts w:ascii="Arial" w:hAnsi="Arial" w:cs="Arial"/>
          <w:b/>
          <w:sz w:val="20"/>
          <w:szCs w:val="20"/>
          <w:lang w:val="es-ES"/>
        </w:rPr>
      </w:pPr>
      <w:r w:rsidRPr="007B68AF">
        <w:rPr>
          <w:rFonts w:ascii="Arial" w:hAnsi="Arial" w:cs="Arial"/>
          <w:b/>
          <w:sz w:val="20"/>
          <w:szCs w:val="20"/>
          <w:lang w:val="es-ES"/>
        </w:rPr>
        <w:t>INFORMACIÓN SOBRE EL PERSONAL PROFESIONAL:</w:t>
      </w:r>
    </w:p>
    <w:p w14:paraId="6F55392E" w14:textId="77777777" w:rsidR="00CA13B5" w:rsidRPr="007B68AF" w:rsidRDefault="00CA13B5" w:rsidP="00C61407">
      <w:pPr>
        <w:ind w:left="720"/>
        <w:jc w:val="both"/>
        <w:rPr>
          <w:rFonts w:ascii="Arial" w:hAnsi="Arial" w:cs="Arial"/>
          <w:b/>
          <w:sz w:val="20"/>
          <w:szCs w:val="20"/>
          <w:lang w:val="es-ES"/>
        </w:rPr>
      </w:pPr>
    </w:p>
    <w:p w14:paraId="59984DCD" w14:textId="337F9EDC" w:rsidR="00CA13B5" w:rsidRPr="007B68AF" w:rsidRDefault="00CA13B5" w:rsidP="00C61407">
      <w:pPr>
        <w:jc w:val="both"/>
        <w:rPr>
          <w:rFonts w:ascii="Arial" w:hAnsi="Arial" w:cs="Arial"/>
          <w:sz w:val="20"/>
          <w:szCs w:val="20"/>
        </w:rPr>
      </w:pPr>
      <w:r w:rsidRPr="007B68AF">
        <w:rPr>
          <w:rFonts w:ascii="Arial" w:hAnsi="Arial" w:cs="Arial"/>
          <w:sz w:val="20"/>
          <w:szCs w:val="20"/>
        </w:rPr>
        <w:t>Para efectos del análisis de la información del personal, se tendrán en cuenta las siguientes consideraciones:</w:t>
      </w:r>
    </w:p>
    <w:p w14:paraId="41FE3AC2" w14:textId="77777777" w:rsidR="00CA13B5" w:rsidRPr="007B68AF" w:rsidRDefault="00CA13B5" w:rsidP="00C61407">
      <w:pPr>
        <w:jc w:val="both"/>
        <w:rPr>
          <w:rFonts w:ascii="Arial" w:hAnsi="Arial" w:cs="Arial"/>
          <w:sz w:val="20"/>
          <w:szCs w:val="20"/>
        </w:rPr>
      </w:pPr>
    </w:p>
    <w:p w14:paraId="42ED8B89" w14:textId="77777777" w:rsidR="00CA13B5" w:rsidRPr="007B68AF" w:rsidRDefault="00CA13B5" w:rsidP="00B66105">
      <w:pPr>
        <w:numPr>
          <w:ilvl w:val="0"/>
          <w:numId w:val="6"/>
        </w:numPr>
        <w:jc w:val="both"/>
        <w:rPr>
          <w:rFonts w:ascii="Arial" w:hAnsi="Arial" w:cs="Arial"/>
          <w:sz w:val="20"/>
          <w:szCs w:val="20"/>
        </w:rPr>
      </w:pPr>
      <w:r w:rsidRPr="007B68AF">
        <w:rPr>
          <w:rFonts w:ascii="Arial" w:hAnsi="Arial" w:cs="Arial"/>
          <w:sz w:val="20"/>
          <w:szCs w:val="20"/>
        </w:rPr>
        <w:lastRenderedPageBreak/>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2E0EED59" w14:textId="77777777" w:rsidR="00CA13B5" w:rsidRPr="007B68AF" w:rsidRDefault="00CA13B5" w:rsidP="00B66105">
      <w:pPr>
        <w:numPr>
          <w:ilvl w:val="0"/>
          <w:numId w:val="6"/>
        </w:numPr>
        <w:jc w:val="both"/>
        <w:rPr>
          <w:rFonts w:ascii="Arial" w:hAnsi="Arial" w:cs="Arial"/>
          <w:sz w:val="20"/>
          <w:szCs w:val="20"/>
        </w:rPr>
      </w:pPr>
      <w:r w:rsidRPr="007B68AF">
        <w:rPr>
          <w:rFonts w:ascii="Arial" w:hAnsi="Arial" w:cs="Arial"/>
          <w:sz w:val="20"/>
          <w:szCs w:val="20"/>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0DB43C5D" w14:textId="77777777" w:rsidR="00CA13B5" w:rsidRPr="007B68AF" w:rsidRDefault="00CA13B5" w:rsidP="00B66105">
      <w:pPr>
        <w:numPr>
          <w:ilvl w:val="0"/>
          <w:numId w:val="6"/>
        </w:numPr>
        <w:jc w:val="both"/>
        <w:rPr>
          <w:rFonts w:ascii="Arial" w:hAnsi="Arial" w:cs="Arial"/>
          <w:sz w:val="20"/>
          <w:szCs w:val="20"/>
        </w:rPr>
      </w:pPr>
      <w:r w:rsidRPr="007B68AF">
        <w:rPr>
          <w:rFonts w:ascii="Arial" w:hAnsi="Arial" w:cs="Arial"/>
          <w:sz w:val="20"/>
          <w:szCs w:val="20"/>
        </w:rPr>
        <w:t xml:space="preserve">El contratista debe informar la fecha a partir de la cual los profesionales ofrecidos ejercen legalmente la profesión. </w:t>
      </w:r>
    </w:p>
    <w:p w14:paraId="567C64C5" w14:textId="77777777" w:rsidR="00CA13B5" w:rsidRPr="007B68AF" w:rsidRDefault="00CA13B5" w:rsidP="00B66105">
      <w:pPr>
        <w:numPr>
          <w:ilvl w:val="0"/>
          <w:numId w:val="6"/>
        </w:numPr>
        <w:jc w:val="both"/>
        <w:rPr>
          <w:rFonts w:ascii="Arial" w:hAnsi="Arial" w:cs="Arial"/>
          <w:sz w:val="20"/>
          <w:szCs w:val="20"/>
        </w:rPr>
      </w:pPr>
      <w:r w:rsidRPr="007B68AF">
        <w:rPr>
          <w:rFonts w:ascii="Arial" w:hAnsi="Arial" w:cs="Arial"/>
          <w:sz w:val="20"/>
          <w:szCs w:val="20"/>
        </w:rPr>
        <w:t>Las certificaciones de experiencia de los profesionales deben ser expedidas por la persona natural o jurídica con quien se haya establecido la relación laboral o de prestación de servicios.</w:t>
      </w:r>
    </w:p>
    <w:p w14:paraId="7D32C11D" w14:textId="77777777" w:rsidR="00CA13B5" w:rsidRPr="007B68AF" w:rsidRDefault="00CA13B5" w:rsidP="00B66105">
      <w:pPr>
        <w:numPr>
          <w:ilvl w:val="0"/>
          <w:numId w:val="6"/>
        </w:numPr>
        <w:jc w:val="both"/>
        <w:rPr>
          <w:rFonts w:ascii="Arial" w:hAnsi="Arial" w:cs="Arial"/>
          <w:sz w:val="20"/>
          <w:szCs w:val="20"/>
        </w:rPr>
      </w:pPr>
      <w:r w:rsidRPr="007B68AF">
        <w:rPr>
          <w:rFonts w:ascii="Arial" w:hAnsi="Arial" w:cs="Arial"/>
          <w:sz w:val="20"/>
          <w:szCs w:val="20"/>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F2776CA" w14:textId="51210057" w:rsidR="00CA13B5" w:rsidRPr="007B68AF" w:rsidRDefault="00CA13B5" w:rsidP="00B66105">
      <w:pPr>
        <w:numPr>
          <w:ilvl w:val="0"/>
          <w:numId w:val="6"/>
        </w:numPr>
        <w:jc w:val="both"/>
        <w:rPr>
          <w:rFonts w:ascii="Arial" w:hAnsi="Arial" w:cs="Arial"/>
          <w:sz w:val="20"/>
          <w:szCs w:val="20"/>
        </w:rPr>
      </w:pPr>
      <w:r w:rsidRPr="007B68AF">
        <w:rPr>
          <w:rFonts w:ascii="Arial" w:hAnsi="Arial" w:cs="Arial"/>
          <w:sz w:val="20"/>
          <w:szCs w:val="20"/>
        </w:rPr>
        <w:t>En la determinación de la experiencia de los profesionales se aplicará la equivalencia, así:</w:t>
      </w:r>
    </w:p>
    <w:p w14:paraId="7A16D79A" w14:textId="77777777" w:rsidR="00CA13B5" w:rsidRPr="007B68AF" w:rsidRDefault="00CA13B5" w:rsidP="00C61407">
      <w:pPr>
        <w:ind w:left="720"/>
        <w:jc w:val="both"/>
        <w:rPr>
          <w:rFonts w:ascii="Arial" w:hAnsi="Arial" w:cs="Arial"/>
          <w:sz w:val="20"/>
          <w:szCs w:val="20"/>
        </w:rPr>
      </w:pP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CA13B5" w:rsidRPr="007B68AF" w14:paraId="1E229072" w14:textId="77777777" w:rsidTr="00273496">
        <w:tc>
          <w:tcPr>
            <w:tcW w:w="2091" w:type="dxa"/>
            <w:shd w:val="clear" w:color="auto" w:fill="3B3838"/>
            <w:vAlign w:val="center"/>
          </w:tcPr>
          <w:p w14:paraId="4804E399" w14:textId="77777777" w:rsidR="00CA13B5" w:rsidRPr="007B68AF" w:rsidRDefault="00CA13B5" w:rsidP="00C61407">
            <w:pPr>
              <w:jc w:val="both"/>
              <w:rPr>
                <w:rFonts w:ascii="Arial" w:hAnsi="Arial" w:cs="Arial"/>
                <w:b/>
                <w:sz w:val="20"/>
                <w:szCs w:val="20"/>
                <w:lang w:val="es-ES" w:eastAsia="es-ES"/>
              </w:rPr>
            </w:pPr>
            <w:r w:rsidRPr="007B68AF">
              <w:rPr>
                <w:rFonts w:ascii="Arial" w:hAnsi="Arial" w:cs="Arial"/>
                <w:b/>
                <w:sz w:val="20"/>
                <w:szCs w:val="20"/>
                <w:lang w:val="es-ES" w:eastAsia="es-ES"/>
              </w:rPr>
              <w:t>Postgrado con título</w:t>
            </w:r>
          </w:p>
        </w:tc>
        <w:tc>
          <w:tcPr>
            <w:tcW w:w="3437" w:type="dxa"/>
            <w:shd w:val="clear" w:color="auto" w:fill="3B3838"/>
            <w:vAlign w:val="center"/>
          </w:tcPr>
          <w:p w14:paraId="7E9C319B" w14:textId="77777777" w:rsidR="00CA13B5" w:rsidRPr="007B68AF" w:rsidRDefault="00CA13B5" w:rsidP="00C61407">
            <w:pPr>
              <w:jc w:val="both"/>
              <w:rPr>
                <w:rFonts w:ascii="Arial" w:hAnsi="Arial" w:cs="Arial"/>
                <w:b/>
                <w:sz w:val="20"/>
                <w:szCs w:val="20"/>
                <w:lang w:val="es-ES" w:eastAsia="es-ES"/>
              </w:rPr>
            </w:pPr>
            <w:r w:rsidRPr="007B68AF">
              <w:rPr>
                <w:rFonts w:ascii="Arial" w:hAnsi="Arial" w:cs="Arial"/>
                <w:b/>
                <w:sz w:val="20"/>
                <w:szCs w:val="20"/>
                <w:lang w:val="es-ES" w:eastAsia="es-ES"/>
              </w:rPr>
              <w:t>Requisitos de Experiencia General</w:t>
            </w:r>
          </w:p>
        </w:tc>
        <w:tc>
          <w:tcPr>
            <w:tcW w:w="3000" w:type="dxa"/>
            <w:shd w:val="clear" w:color="auto" w:fill="3B3838"/>
            <w:vAlign w:val="center"/>
          </w:tcPr>
          <w:p w14:paraId="4927FD05" w14:textId="77777777" w:rsidR="00CA13B5" w:rsidRPr="007B68AF" w:rsidRDefault="00CA13B5" w:rsidP="00C61407">
            <w:pPr>
              <w:jc w:val="both"/>
              <w:rPr>
                <w:rFonts w:ascii="Arial" w:hAnsi="Arial" w:cs="Arial"/>
                <w:b/>
                <w:sz w:val="20"/>
                <w:szCs w:val="20"/>
                <w:lang w:val="es-ES" w:eastAsia="es-ES"/>
              </w:rPr>
            </w:pPr>
            <w:r w:rsidRPr="007B68AF">
              <w:rPr>
                <w:rFonts w:ascii="Arial" w:hAnsi="Arial" w:cs="Arial"/>
                <w:b/>
                <w:sz w:val="20"/>
                <w:szCs w:val="20"/>
                <w:lang w:val="es-ES" w:eastAsia="es-ES"/>
              </w:rPr>
              <w:t>Requisitos de Experiencia Específica</w:t>
            </w:r>
          </w:p>
        </w:tc>
      </w:tr>
      <w:tr w:rsidR="00CA13B5" w:rsidRPr="007B68AF" w14:paraId="49AD5DC0" w14:textId="77777777" w:rsidTr="00273496">
        <w:tc>
          <w:tcPr>
            <w:tcW w:w="2091" w:type="dxa"/>
          </w:tcPr>
          <w:p w14:paraId="2F0C20E9"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lang w:val="es-ES" w:eastAsia="es-ES"/>
              </w:rPr>
              <w:t xml:space="preserve">Especialización </w:t>
            </w:r>
          </w:p>
        </w:tc>
        <w:tc>
          <w:tcPr>
            <w:tcW w:w="3437" w:type="dxa"/>
          </w:tcPr>
          <w:p w14:paraId="7F5746A9"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lang w:val="es-ES" w:eastAsia="es-ES"/>
              </w:rPr>
              <w:t>Veinticuatro (24) meses</w:t>
            </w:r>
          </w:p>
        </w:tc>
        <w:tc>
          <w:tcPr>
            <w:tcW w:w="3000" w:type="dxa"/>
          </w:tcPr>
          <w:p w14:paraId="523EAE31"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lang w:val="es-ES" w:eastAsia="es-ES"/>
              </w:rPr>
              <w:t>Doce (12) meses</w:t>
            </w:r>
          </w:p>
        </w:tc>
      </w:tr>
      <w:tr w:rsidR="00CA13B5" w:rsidRPr="007B68AF" w14:paraId="4729DAE2" w14:textId="77777777" w:rsidTr="00273496">
        <w:tc>
          <w:tcPr>
            <w:tcW w:w="2091" w:type="dxa"/>
          </w:tcPr>
          <w:p w14:paraId="1AF26153"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lang w:val="es-ES" w:eastAsia="es-ES"/>
              </w:rPr>
              <w:t>Maestría</w:t>
            </w:r>
          </w:p>
        </w:tc>
        <w:tc>
          <w:tcPr>
            <w:tcW w:w="3437" w:type="dxa"/>
          </w:tcPr>
          <w:p w14:paraId="5F8C6712"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lang w:val="es-ES" w:eastAsia="es-ES"/>
              </w:rPr>
              <w:t>Treinta y seis (36) meses</w:t>
            </w:r>
          </w:p>
        </w:tc>
        <w:tc>
          <w:tcPr>
            <w:tcW w:w="3000" w:type="dxa"/>
          </w:tcPr>
          <w:p w14:paraId="285B070A"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lang w:val="es-ES" w:eastAsia="es-ES"/>
              </w:rPr>
              <w:t>Dieciocho (18) meses</w:t>
            </w:r>
          </w:p>
        </w:tc>
      </w:tr>
      <w:tr w:rsidR="00CA13B5" w:rsidRPr="007B68AF" w14:paraId="67A8D540" w14:textId="77777777" w:rsidTr="00273496">
        <w:tc>
          <w:tcPr>
            <w:tcW w:w="2091" w:type="dxa"/>
          </w:tcPr>
          <w:p w14:paraId="2BBED82F"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lang w:val="es-ES" w:eastAsia="es-ES"/>
              </w:rPr>
              <w:t>Doctorado</w:t>
            </w:r>
          </w:p>
        </w:tc>
        <w:tc>
          <w:tcPr>
            <w:tcW w:w="3437" w:type="dxa"/>
          </w:tcPr>
          <w:p w14:paraId="537852DF"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lang w:val="es-ES" w:eastAsia="es-ES"/>
              </w:rPr>
              <w:t>Cuarenta y ocho (48) meses</w:t>
            </w:r>
          </w:p>
        </w:tc>
        <w:tc>
          <w:tcPr>
            <w:tcW w:w="3000" w:type="dxa"/>
          </w:tcPr>
          <w:p w14:paraId="4A102002"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lang w:val="es-ES" w:eastAsia="es-ES"/>
              </w:rPr>
              <w:t>Veinticuatro (24) meses</w:t>
            </w:r>
          </w:p>
        </w:tc>
      </w:tr>
    </w:tbl>
    <w:p w14:paraId="5309E100" w14:textId="77777777" w:rsidR="00CA13B5" w:rsidRPr="007B68AF" w:rsidRDefault="00CA13B5" w:rsidP="00C61407">
      <w:pPr>
        <w:jc w:val="both"/>
        <w:rPr>
          <w:rFonts w:ascii="Arial" w:hAnsi="Arial" w:cs="Arial"/>
          <w:b/>
          <w:bCs/>
          <w:color w:val="3A3A3A" w:themeColor="background2" w:themeShade="40"/>
          <w:sz w:val="20"/>
          <w:szCs w:val="20"/>
        </w:rPr>
      </w:pPr>
    </w:p>
    <w:p w14:paraId="3D09944B" w14:textId="595A3285" w:rsidR="00CA13B5" w:rsidRPr="007B68AF" w:rsidRDefault="00CA13B5" w:rsidP="00C61407">
      <w:pPr>
        <w:ind w:left="720"/>
        <w:jc w:val="both"/>
        <w:rPr>
          <w:rFonts w:ascii="Arial" w:hAnsi="Arial" w:cs="Arial"/>
          <w:sz w:val="20"/>
          <w:szCs w:val="20"/>
        </w:rPr>
      </w:pPr>
      <w:r w:rsidRPr="007B68AF">
        <w:rPr>
          <w:rFonts w:ascii="Arial" w:hAnsi="Arial" w:cs="Arial"/>
          <w:sz w:val="20"/>
          <w:szCs w:val="20"/>
        </w:rPr>
        <w:t xml:space="preserve">Las equivalencias se pueden aplicar en los siguientes eventos: </w:t>
      </w:r>
    </w:p>
    <w:p w14:paraId="7450F0A7" w14:textId="77777777" w:rsidR="00CA13B5" w:rsidRPr="007B68AF" w:rsidRDefault="00CA13B5" w:rsidP="00C61407">
      <w:pPr>
        <w:ind w:left="720"/>
        <w:jc w:val="both"/>
        <w:rPr>
          <w:rFonts w:ascii="Arial" w:hAnsi="Arial" w:cs="Arial"/>
          <w:sz w:val="20"/>
          <w:szCs w:val="20"/>
        </w:rPr>
      </w:pPr>
    </w:p>
    <w:p w14:paraId="338ACC2D" w14:textId="77777777" w:rsidR="00CA13B5" w:rsidRPr="007B68AF" w:rsidRDefault="00CA13B5" w:rsidP="00B66105">
      <w:pPr>
        <w:pStyle w:val="Prrafodelista"/>
        <w:numPr>
          <w:ilvl w:val="0"/>
          <w:numId w:val="7"/>
        </w:numPr>
        <w:jc w:val="both"/>
        <w:rPr>
          <w:rFonts w:ascii="Arial" w:hAnsi="Arial" w:cs="Arial"/>
          <w:sz w:val="20"/>
          <w:szCs w:val="20"/>
        </w:rPr>
      </w:pPr>
      <w:r w:rsidRPr="007B68AF">
        <w:rPr>
          <w:rFonts w:ascii="Arial" w:hAnsi="Arial" w:cs="Arial"/>
          <w:sz w:val="20"/>
          <w:szCs w:val="20"/>
        </w:rPr>
        <w:t xml:space="preserve">Título de posgrado en las diferentes modalidades por experiencia general y viceversa. </w:t>
      </w:r>
    </w:p>
    <w:p w14:paraId="6EC7A666" w14:textId="77777777" w:rsidR="00CA13B5" w:rsidRPr="007B68AF" w:rsidRDefault="00CA13B5" w:rsidP="00B66105">
      <w:pPr>
        <w:pStyle w:val="Prrafodelista"/>
        <w:numPr>
          <w:ilvl w:val="0"/>
          <w:numId w:val="7"/>
        </w:numPr>
        <w:jc w:val="both"/>
        <w:rPr>
          <w:rFonts w:ascii="Arial" w:hAnsi="Arial" w:cs="Arial"/>
          <w:sz w:val="20"/>
          <w:szCs w:val="20"/>
        </w:rPr>
      </w:pPr>
      <w:r w:rsidRPr="007B68AF">
        <w:rPr>
          <w:rFonts w:ascii="Arial" w:hAnsi="Arial" w:cs="Arial"/>
          <w:sz w:val="20"/>
          <w:szCs w:val="20"/>
        </w:rPr>
        <w:t xml:space="preserve">Título de posgrado en las diferentes modalidades por experiencia específica y viceversa. </w:t>
      </w:r>
    </w:p>
    <w:p w14:paraId="7C477EE7" w14:textId="77777777" w:rsidR="00CA13B5" w:rsidRPr="007B68AF" w:rsidRDefault="00CA13B5" w:rsidP="00B66105">
      <w:pPr>
        <w:pStyle w:val="Prrafodelista"/>
        <w:numPr>
          <w:ilvl w:val="0"/>
          <w:numId w:val="7"/>
        </w:numPr>
        <w:jc w:val="both"/>
        <w:rPr>
          <w:rFonts w:ascii="Arial" w:hAnsi="Arial" w:cs="Arial"/>
          <w:sz w:val="20"/>
          <w:szCs w:val="20"/>
        </w:rPr>
      </w:pPr>
      <w:r w:rsidRPr="007B68AF">
        <w:rPr>
          <w:rFonts w:ascii="Arial" w:hAnsi="Arial" w:cs="Arial"/>
          <w:sz w:val="20"/>
          <w:szCs w:val="20"/>
        </w:rPr>
        <w:t>No se puede aplicar equivalencia de experiencia general por experiencia especifica o viceversa.</w:t>
      </w:r>
    </w:p>
    <w:p w14:paraId="5DDC5AD4" w14:textId="602D3CCA" w:rsidR="00CA13B5" w:rsidRPr="007B68AF" w:rsidRDefault="00CA13B5" w:rsidP="00C61407">
      <w:pPr>
        <w:jc w:val="both"/>
        <w:rPr>
          <w:rFonts w:ascii="Arial" w:hAnsi="Arial" w:cs="Arial"/>
          <w:snapToGrid w:val="0"/>
          <w:sz w:val="20"/>
          <w:szCs w:val="20"/>
          <w:lang w:val="es-ES" w:eastAsia="es-ES"/>
        </w:rPr>
      </w:pPr>
      <w:r w:rsidRPr="007B68AF">
        <w:rPr>
          <w:rFonts w:ascii="Arial" w:hAnsi="Arial" w:cs="Arial"/>
          <w:snapToGrid w:val="0"/>
          <w:sz w:val="20"/>
          <w:szCs w:val="20"/>
          <w:lang w:val="es-ES" w:eastAsia="es-ES"/>
        </w:rPr>
        <w:t>El personal relacionado debe estar contratado o contemplado dentro de la planta de personal del contratista y su costo debe incluirse dentro de los gastos de administración general del contrato.</w:t>
      </w:r>
    </w:p>
    <w:p w14:paraId="4281F09E" w14:textId="77777777" w:rsidR="00CA13B5" w:rsidRPr="007B68AF" w:rsidRDefault="00CA13B5" w:rsidP="00C61407">
      <w:pPr>
        <w:jc w:val="both"/>
        <w:rPr>
          <w:rFonts w:ascii="Arial" w:hAnsi="Arial" w:cs="Arial"/>
          <w:snapToGrid w:val="0"/>
          <w:sz w:val="20"/>
          <w:szCs w:val="20"/>
          <w:lang w:val="es-ES" w:eastAsia="es-ES"/>
        </w:rPr>
      </w:pPr>
    </w:p>
    <w:p w14:paraId="69955B0B" w14:textId="0DF8B212" w:rsidR="00CA13B5" w:rsidRPr="007B68AF" w:rsidRDefault="00CA13B5" w:rsidP="00C61407">
      <w:pPr>
        <w:jc w:val="both"/>
        <w:rPr>
          <w:rFonts w:ascii="Arial" w:hAnsi="Arial" w:cs="Arial"/>
          <w:sz w:val="20"/>
          <w:szCs w:val="20"/>
          <w:lang w:val="es-ES"/>
        </w:rPr>
      </w:pPr>
      <w:r w:rsidRPr="007B68AF">
        <w:rPr>
          <w:rFonts w:ascii="Arial" w:hAnsi="Arial" w:cs="Arial"/>
          <w:snapToGrid w:val="0"/>
          <w:sz w:val="20"/>
          <w:szCs w:val="20"/>
          <w:lang w:val="es-ES" w:eastAsia="es-ES"/>
        </w:rPr>
        <w:t>El personal requerido es el siguiente</w:t>
      </w:r>
      <w:r w:rsidRPr="007B68AF">
        <w:rPr>
          <w:rFonts w:ascii="Arial" w:hAnsi="Arial" w:cs="Arial"/>
          <w:sz w:val="20"/>
          <w:szCs w:val="20"/>
          <w:lang w:val="es-ES"/>
        </w:rPr>
        <w:t>:</w:t>
      </w:r>
    </w:p>
    <w:p w14:paraId="18D419C2" w14:textId="77777777" w:rsidR="00CA13B5" w:rsidRPr="007B68AF" w:rsidRDefault="00CA13B5" w:rsidP="00C61407">
      <w:pPr>
        <w:jc w:val="both"/>
        <w:rPr>
          <w:rFonts w:ascii="Arial" w:hAnsi="Arial" w:cs="Arial"/>
          <w:sz w:val="20"/>
          <w:szCs w:val="20"/>
          <w:lang w:val="es-ES"/>
        </w:rPr>
      </w:pPr>
    </w:p>
    <w:p w14:paraId="21D2A1A5" w14:textId="1BECEA51" w:rsidR="00CA13B5" w:rsidRPr="007B68AF" w:rsidRDefault="00CA13B5" w:rsidP="00C61407">
      <w:pPr>
        <w:jc w:val="both"/>
        <w:rPr>
          <w:rFonts w:ascii="Arial" w:hAnsi="Arial" w:cs="Arial"/>
          <w:snapToGrid w:val="0"/>
          <w:sz w:val="20"/>
          <w:szCs w:val="20"/>
          <w:highlight w:val="lightGray"/>
          <w:lang w:val="es-ES" w:eastAsia="es-ES"/>
        </w:rPr>
      </w:pPr>
      <w:r w:rsidRPr="007B68AF">
        <w:rPr>
          <w:rFonts w:ascii="Arial" w:hAnsi="Arial" w:cs="Arial"/>
          <w:snapToGrid w:val="0"/>
          <w:sz w:val="20"/>
          <w:szCs w:val="20"/>
          <w:highlight w:val="lightGray"/>
          <w:lang w:val="es-ES" w:eastAsia="es-ES"/>
        </w:rPr>
        <w:t>[La entidad deberá definir el personal requerido para la ejecución de la obra de acuerdo con el objeto del proceso de contratación]</w:t>
      </w:r>
    </w:p>
    <w:p w14:paraId="6AE5D9CC" w14:textId="77777777" w:rsidR="00CA13B5" w:rsidRPr="007B68AF" w:rsidRDefault="00CA13B5" w:rsidP="00C61407">
      <w:pPr>
        <w:jc w:val="both"/>
        <w:rPr>
          <w:rFonts w:ascii="Arial" w:hAnsi="Arial" w:cs="Arial"/>
          <w:snapToGrid w:val="0"/>
          <w:sz w:val="20"/>
          <w:szCs w:val="20"/>
          <w:highlight w:val="lightGray"/>
          <w:lang w:val="es-ES" w:eastAsia="es-ES"/>
        </w:rPr>
      </w:pPr>
    </w:p>
    <w:p w14:paraId="288FF8F4" w14:textId="77777777" w:rsidR="00CA13B5" w:rsidRPr="007B68AF" w:rsidRDefault="00CA13B5" w:rsidP="00B66105">
      <w:pPr>
        <w:pStyle w:val="Prrafodelista"/>
        <w:numPr>
          <w:ilvl w:val="1"/>
          <w:numId w:val="1"/>
        </w:numPr>
        <w:ind w:left="426"/>
        <w:jc w:val="both"/>
        <w:rPr>
          <w:rFonts w:ascii="Arial" w:eastAsia="Calibri" w:hAnsi="Arial" w:cs="Arial"/>
          <w:sz w:val="20"/>
          <w:szCs w:val="20"/>
        </w:rPr>
      </w:pPr>
      <w:r w:rsidRPr="007B68AF">
        <w:rPr>
          <w:rFonts w:ascii="Arial" w:eastAsia="Calibri" w:hAnsi="Arial" w:cs="Arial"/>
          <w:sz w:val="20"/>
          <w:szCs w:val="20"/>
        </w:rPr>
        <w:t xml:space="preserve">Un (1) </w:t>
      </w:r>
      <w:r w:rsidRPr="007B68AF">
        <w:rPr>
          <w:rFonts w:ascii="Arial" w:eastAsia="Calibri" w:hAnsi="Arial" w:cs="Arial"/>
          <w:sz w:val="20"/>
          <w:szCs w:val="20"/>
          <w:highlight w:val="lightGray"/>
        </w:rPr>
        <w:t>[Título profesional]</w:t>
      </w:r>
    </w:p>
    <w:p w14:paraId="364E8374" w14:textId="77777777" w:rsidR="00CA13B5" w:rsidRPr="007B68AF" w:rsidRDefault="00CA13B5" w:rsidP="00B66105">
      <w:pPr>
        <w:pStyle w:val="Prrafodelista"/>
        <w:numPr>
          <w:ilvl w:val="1"/>
          <w:numId w:val="1"/>
        </w:numPr>
        <w:ind w:left="426"/>
        <w:jc w:val="both"/>
        <w:rPr>
          <w:rFonts w:ascii="Arial" w:eastAsia="Calibri" w:hAnsi="Arial" w:cs="Arial"/>
          <w:sz w:val="20"/>
          <w:szCs w:val="20"/>
        </w:rPr>
      </w:pPr>
      <w:r w:rsidRPr="007B68AF">
        <w:rPr>
          <w:rFonts w:ascii="Arial" w:eastAsia="Calibri" w:hAnsi="Arial" w:cs="Arial"/>
          <w:sz w:val="20"/>
          <w:szCs w:val="20"/>
        </w:rPr>
        <w:t xml:space="preserve">Un (1) </w:t>
      </w:r>
      <w:r w:rsidRPr="007B68AF">
        <w:rPr>
          <w:rFonts w:ascii="Arial" w:eastAsia="Calibri" w:hAnsi="Arial" w:cs="Arial"/>
          <w:sz w:val="20"/>
          <w:szCs w:val="20"/>
          <w:highlight w:val="lightGray"/>
        </w:rPr>
        <w:t>[Título profesional]</w:t>
      </w:r>
    </w:p>
    <w:p w14:paraId="7D15D8AC" w14:textId="0EE1660B" w:rsidR="00CA13B5" w:rsidRPr="007B68AF" w:rsidRDefault="00CA13B5" w:rsidP="00B66105">
      <w:pPr>
        <w:pStyle w:val="Prrafodelista"/>
        <w:numPr>
          <w:ilvl w:val="1"/>
          <w:numId w:val="1"/>
        </w:numPr>
        <w:ind w:left="426"/>
        <w:jc w:val="both"/>
        <w:rPr>
          <w:rFonts w:ascii="Arial" w:eastAsia="Calibri" w:hAnsi="Arial" w:cs="Arial"/>
          <w:sz w:val="20"/>
          <w:szCs w:val="20"/>
        </w:rPr>
      </w:pPr>
      <w:r w:rsidRPr="007B68AF">
        <w:rPr>
          <w:rFonts w:ascii="Arial" w:eastAsia="Calibri" w:hAnsi="Arial" w:cs="Arial"/>
          <w:sz w:val="20"/>
          <w:szCs w:val="20"/>
          <w:highlight w:val="lightGray"/>
        </w:rPr>
        <w:t>[Etc.]</w:t>
      </w:r>
      <w:r w:rsidRPr="007B68AF">
        <w:rPr>
          <w:rFonts w:ascii="Arial" w:eastAsia="Calibri" w:hAnsi="Arial" w:cs="Arial"/>
          <w:sz w:val="20"/>
          <w:szCs w:val="20"/>
        </w:rPr>
        <w:t xml:space="preserve"> </w:t>
      </w:r>
    </w:p>
    <w:p w14:paraId="78145C14" w14:textId="77777777" w:rsidR="00CA13B5" w:rsidRPr="007B68AF" w:rsidRDefault="00CA13B5" w:rsidP="00C61407">
      <w:pPr>
        <w:pStyle w:val="Prrafodelista"/>
        <w:ind w:left="426"/>
        <w:jc w:val="both"/>
        <w:rPr>
          <w:rFonts w:ascii="Arial" w:eastAsia="Calibri" w:hAnsi="Arial" w:cs="Arial"/>
          <w:sz w:val="20"/>
          <w:szCs w:val="20"/>
        </w:rPr>
      </w:pPr>
    </w:p>
    <w:p w14:paraId="4A262F07" w14:textId="77777777" w:rsidR="00CA13B5" w:rsidRPr="007B68AF" w:rsidRDefault="00CA13B5" w:rsidP="00B66105">
      <w:pPr>
        <w:numPr>
          <w:ilvl w:val="0"/>
          <w:numId w:val="5"/>
        </w:numPr>
        <w:jc w:val="both"/>
        <w:rPr>
          <w:rFonts w:ascii="Arial" w:hAnsi="Arial" w:cs="Arial"/>
          <w:b/>
          <w:sz w:val="20"/>
          <w:szCs w:val="20"/>
          <w:lang w:val="es-ES"/>
        </w:rPr>
      </w:pPr>
      <w:r w:rsidRPr="007B68AF">
        <w:rPr>
          <w:rFonts w:ascii="Arial" w:hAnsi="Arial" w:cs="Arial"/>
          <w:b/>
          <w:sz w:val="20"/>
          <w:szCs w:val="20"/>
          <w:lang w:val="es-ES"/>
        </w:rPr>
        <w:t xml:space="preserve">Requisitos del personal </w:t>
      </w:r>
    </w:p>
    <w:p w14:paraId="35E6F2CA" w14:textId="77777777" w:rsidR="00CA13B5" w:rsidRPr="007B68AF" w:rsidRDefault="00CA13B5" w:rsidP="00C61407">
      <w:pPr>
        <w:jc w:val="both"/>
        <w:rPr>
          <w:rFonts w:ascii="Arial" w:eastAsia="Arial" w:hAnsi="Arial" w:cs="Arial"/>
          <w:sz w:val="20"/>
          <w:szCs w:val="20"/>
          <w:highlight w:val="lightGray"/>
        </w:rPr>
      </w:pPr>
      <w:r w:rsidRPr="007B68AF">
        <w:rPr>
          <w:rFonts w:ascii="Arial" w:hAnsi="Arial" w:cs="Arial"/>
          <w:sz w:val="20"/>
          <w:szCs w:val="20"/>
          <w:lang w:val="es-ES"/>
        </w:rPr>
        <w:t xml:space="preserve">Todos los profesionales exigidos, deben cumplir y acreditar, como mínimo, los siguientes requisitos de formación y experiencia: </w:t>
      </w:r>
    </w:p>
    <w:p w14:paraId="77FD01A7" w14:textId="77777777" w:rsidR="00CA13B5" w:rsidRPr="007B68AF" w:rsidRDefault="00CA13B5" w:rsidP="00C61407">
      <w:pPr>
        <w:jc w:val="both"/>
        <w:rPr>
          <w:rFonts w:ascii="Arial" w:hAnsi="Arial" w:cs="Arial"/>
          <w:sz w:val="20"/>
          <w:szCs w:val="20"/>
          <w:lang w:val="es-ES"/>
        </w:rPr>
      </w:pPr>
    </w:p>
    <w:p w14:paraId="40354E71" w14:textId="77777777" w:rsidR="00CA13B5" w:rsidRPr="007B68AF" w:rsidRDefault="00CA13B5" w:rsidP="00C61407">
      <w:pPr>
        <w:jc w:val="both"/>
        <w:rPr>
          <w:rFonts w:ascii="Arial" w:eastAsia="Arial" w:hAnsi="Arial" w:cs="Arial"/>
          <w:sz w:val="20"/>
          <w:szCs w:val="20"/>
        </w:rPr>
      </w:pPr>
      <w:r w:rsidRPr="007B68AF">
        <w:rPr>
          <w:rFonts w:ascii="Arial" w:hAnsi="Arial" w:cs="Arial"/>
          <w:sz w:val="20"/>
          <w:szCs w:val="20"/>
          <w:highlight w:val="lightGray"/>
          <w:lang w:val="es-ES"/>
        </w:rPr>
        <w:t xml:space="preserve">[La Entidad deberá incluir requisitos de experiencia proporcionales y adecuados al tipo de obra conforme a lo establecido en los estudios y documentos previos. Los requisitos de experiencia general y específica que establezca en la siguiente tabla deben ser acordes con el literal f de este numeral y no podrá </w:t>
      </w:r>
      <w:r w:rsidRPr="007B68AF">
        <w:rPr>
          <w:rFonts w:ascii="Arial" w:eastAsia="Arial" w:hAnsi="Arial" w:cs="Arial"/>
          <w:sz w:val="20"/>
          <w:szCs w:val="20"/>
          <w:highlight w:val="lightGray"/>
        </w:rPr>
        <w:t>requerir experiencia que incluya volúmenes o cantidades de obra específica]</w:t>
      </w:r>
    </w:p>
    <w:p w14:paraId="56352D1B" w14:textId="77777777" w:rsidR="00CA13B5" w:rsidRPr="007B68AF" w:rsidRDefault="00CA13B5" w:rsidP="00C61407">
      <w:pPr>
        <w:jc w:val="both"/>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CA13B5" w:rsidRPr="007B68AF" w14:paraId="30418FD5" w14:textId="77777777" w:rsidTr="00273496">
        <w:trPr>
          <w:tblHeader/>
        </w:trPr>
        <w:tc>
          <w:tcPr>
            <w:tcW w:w="3076" w:type="dxa"/>
            <w:shd w:val="clear" w:color="auto" w:fill="3B3838"/>
          </w:tcPr>
          <w:p w14:paraId="511036DB" w14:textId="77777777" w:rsidR="00CA13B5" w:rsidRPr="007B68AF" w:rsidRDefault="00CA13B5" w:rsidP="00C61407">
            <w:pPr>
              <w:jc w:val="both"/>
              <w:rPr>
                <w:rFonts w:ascii="Arial" w:hAnsi="Arial" w:cs="Arial"/>
                <w:b/>
                <w:color w:val="FFFFFF" w:themeColor="background1"/>
                <w:sz w:val="20"/>
                <w:szCs w:val="20"/>
                <w:lang w:val="es-ES" w:eastAsia="es-ES"/>
              </w:rPr>
            </w:pPr>
            <w:r w:rsidRPr="007B68AF">
              <w:rPr>
                <w:rFonts w:ascii="Arial" w:hAnsi="Arial" w:cs="Arial"/>
                <w:b/>
                <w:color w:val="FFFFFF" w:themeColor="background1"/>
                <w:sz w:val="20"/>
                <w:szCs w:val="20"/>
                <w:lang w:val="es-ES" w:eastAsia="es-ES"/>
              </w:rPr>
              <w:t>Profesional Ofrecido para el Cargo</w:t>
            </w:r>
          </w:p>
        </w:tc>
        <w:tc>
          <w:tcPr>
            <w:tcW w:w="3078" w:type="dxa"/>
            <w:shd w:val="clear" w:color="auto" w:fill="3B3838"/>
          </w:tcPr>
          <w:p w14:paraId="7615456C" w14:textId="77777777" w:rsidR="00CA13B5" w:rsidRPr="007B68AF" w:rsidRDefault="00CA13B5" w:rsidP="00C61407">
            <w:pPr>
              <w:jc w:val="both"/>
              <w:rPr>
                <w:rFonts w:ascii="Arial" w:hAnsi="Arial" w:cs="Arial"/>
                <w:b/>
                <w:color w:val="FFFFFF" w:themeColor="background1"/>
                <w:sz w:val="20"/>
                <w:szCs w:val="20"/>
                <w:lang w:val="es-ES" w:eastAsia="es-ES"/>
              </w:rPr>
            </w:pPr>
            <w:r w:rsidRPr="007B68AF">
              <w:rPr>
                <w:rFonts w:ascii="Arial" w:hAnsi="Arial" w:cs="Arial"/>
                <w:b/>
                <w:color w:val="FFFFFF" w:themeColor="background1"/>
                <w:sz w:val="20"/>
                <w:szCs w:val="20"/>
                <w:lang w:val="es-ES" w:eastAsia="es-ES"/>
              </w:rPr>
              <w:t>Requisitos de Experiencia General</w:t>
            </w:r>
          </w:p>
        </w:tc>
        <w:tc>
          <w:tcPr>
            <w:tcW w:w="3078" w:type="dxa"/>
            <w:shd w:val="clear" w:color="auto" w:fill="3B3838"/>
          </w:tcPr>
          <w:p w14:paraId="29154695" w14:textId="77777777" w:rsidR="00CA13B5" w:rsidRPr="007B68AF" w:rsidRDefault="00CA13B5" w:rsidP="00C61407">
            <w:pPr>
              <w:jc w:val="both"/>
              <w:rPr>
                <w:rFonts w:ascii="Arial" w:hAnsi="Arial" w:cs="Arial"/>
                <w:b/>
                <w:color w:val="FFFFFF" w:themeColor="background1"/>
                <w:sz w:val="20"/>
                <w:szCs w:val="20"/>
                <w:lang w:val="es-ES" w:eastAsia="es-ES"/>
              </w:rPr>
            </w:pPr>
            <w:r w:rsidRPr="007B68AF">
              <w:rPr>
                <w:rFonts w:ascii="Arial" w:hAnsi="Arial" w:cs="Arial"/>
                <w:b/>
                <w:color w:val="FFFFFF" w:themeColor="background1"/>
                <w:sz w:val="20"/>
                <w:szCs w:val="20"/>
                <w:lang w:val="es-ES" w:eastAsia="es-ES"/>
              </w:rPr>
              <w:t>Requisitos de Experiencia Específica</w:t>
            </w:r>
          </w:p>
        </w:tc>
      </w:tr>
      <w:tr w:rsidR="00CA13B5" w:rsidRPr="007B68AF" w14:paraId="74DD2263" w14:textId="77777777" w:rsidTr="00273496">
        <w:tc>
          <w:tcPr>
            <w:tcW w:w="3076" w:type="dxa"/>
          </w:tcPr>
          <w:p w14:paraId="5E379FB7"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lang w:val="es-ES" w:eastAsia="es-ES"/>
              </w:rPr>
              <w:t>[</w:t>
            </w:r>
            <w:r w:rsidRPr="007B68AF">
              <w:rPr>
                <w:rFonts w:ascii="Arial" w:hAnsi="Arial" w:cs="Arial"/>
                <w:sz w:val="20"/>
                <w:szCs w:val="20"/>
                <w:highlight w:val="lightGray"/>
                <w:lang w:val="es-ES" w:eastAsia="es-ES"/>
              </w:rPr>
              <w:t>nombre del cargo especialista/ profesional]</w:t>
            </w:r>
          </w:p>
        </w:tc>
        <w:tc>
          <w:tcPr>
            <w:tcW w:w="3078" w:type="dxa"/>
          </w:tcPr>
          <w:p w14:paraId="16F7184F"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highlight w:val="lightGray"/>
                <w:lang w:val="es-ES" w:eastAsia="es-ES"/>
              </w:rPr>
              <w:t>[Incluir]</w:t>
            </w:r>
          </w:p>
        </w:tc>
        <w:tc>
          <w:tcPr>
            <w:tcW w:w="3078" w:type="dxa"/>
          </w:tcPr>
          <w:p w14:paraId="206C4699"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highlight w:val="lightGray"/>
                <w:lang w:val="es-ES" w:eastAsia="es-ES"/>
              </w:rPr>
              <w:t>[Incluir]</w:t>
            </w:r>
          </w:p>
        </w:tc>
      </w:tr>
      <w:tr w:rsidR="00CA13B5" w:rsidRPr="007B68AF" w14:paraId="7955B04B" w14:textId="77777777" w:rsidTr="00273496">
        <w:trPr>
          <w:trHeight w:val="655"/>
        </w:trPr>
        <w:tc>
          <w:tcPr>
            <w:tcW w:w="3076" w:type="dxa"/>
          </w:tcPr>
          <w:p w14:paraId="627D22C1" w14:textId="77777777" w:rsidR="00CA13B5" w:rsidRPr="007B68AF" w:rsidRDefault="00CA13B5" w:rsidP="00C61407">
            <w:pPr>
              <w:jc w:val="both"/>
              <w:rPr>
                <w:rFonts w:ascii="Arial" w:hAnsi="Arial" w:cs="Arial"/>
                <w:sz w:val="20"/>
                <w:szCs w:val="20"/>
                <w:highlight w:val="lightGray"/>
                <w:lang w:val="es-ES" w:eastAsia="es-ES"/>
              </w:rPr>
            </w:pPr>
            <w:r w:rsidRPr="007B68AF">
              <w:rPr>
                <w:rFonts w:ascii="Arial" w:hAnsi="Arial" w:cs="Arial"/>
                <w:sz w:val="20"/>
                <w:szCs w:val="20"/>
                <w:highlight w:val="lightGray"/>
                <w:lang w:val="es-ES" w:eastAsia="es-ES"/>
              </w:rPr>
              <w:lastRenderedPageBreak/>
              <w:t>[Repetir para cada especialista o profesional]</w:t>
            </w:r>
          </w:p>
        </w:tc>
        <w:tc>
          <w:tcPr>
            <w:tcW w:w="3078" w:type="dxa"/>
          </w:tcPr>
          <w:p w14:paraId="75AB2A70" w14:textId="77777777" w:rsidR="00CA13B5" w:rsidRPr="007B68AF" w:rsidRDefault="00CA13B5" w:rsidP="00C61407">
            <w:pPr>
              <w:jc w:val="both"/>
              <w:rPr>
                <w:rFonts w:ascii="Arial" w:hAnsi="Arial" w:cs="Arial"/>
                <w:sz w:val="20"/>
                <w:szCs w:val="20"/>
                <w:highlight w:val="lightGray"/>
                <w:lang w:val="es-ES" w:eastAsia="es-ES"/>
              </w:rPr>
            </w:pPr>
            <w:r w:rsidRPr="007B68AF">
              <w:rPr>
                <w:rFonts w:ascii="Arial" w:hAnsi="Arial" w:cs="Arial"/>
                <w:sz w:val="20"/>
                <w:szCs w:val="20"/>
                <w:highlight w:val="lightGray"/>
                <w:lang w:val="es-ES" w:eastAsia="es-ES"/>
              </w:rPr>
              <w:t>[Incluir]</w:t>
            </w:r>
          </w:p>
        </w:tc>
        <w:tc>
          <w:tcPr>
            <w:tcW w:w="3078" w:type="dxa"/>
          </w:tcPr>
          <w:p w14:paraId="42881335" w14:textId="77777777" w:rsidR="00CA13B5" w:rsidRPr="007B68AF" w:rsidRDefault="00CA13B5" w:rsidP="00C61407">
            <w:pPr>
              <w:jc w:val="both"/>
              <w:rPr>
                <w:rFonts w:ascii="Arial" w:hAnsi="Arial" w:cs="Arial"/>
                <w:sz w:val="20"/>
                <w:szCs w:val="20"/>
                <w:highlight w:val="lightGray"/>
                <w:lang w:val="es-ES" w:eastAsia="es-ES"/>
              </w:rPr>
            </w:pPr>
            <w:r w:rsidRPr="007B68AF">
              <w:rPr>
                <w:rFonts w:ascii="Arial" w:hAnsi="Arial" w:cs="Arial"/>
                <w:sz w:val="20"/>
                <w:szCs w:val="20"/>
                <w:highlight w:val="lightGray"/>
                <w:lang w:val="es-ES" w:eastAsia="es-ES"/>
              </w:rPr>
              <w:t>[Incluir]</w:t>
            </w:r>
          </w:p>
        </w:tc>
      </w:tr>
    </w:tbl>
    <w:p w14:paraId="6759177E" w14:textId="77777777" w:rsidR="00CA13B5" w:rsidRPr="007B68AF" w:rsidRDefault="00CA13B5" w:rsidP="00C61407">
      <w:pPr>
        <w:jc w:val="both"/>
        <w:rPr>
          <w:rFonts w:ascii="Arial" w:hAnsi="Arial" w:cs="Arial"/>
          <w:sz w:val="20"/>
          <w:szCs w:val="20"/>
        </w:rPr>
      </w:pPr>
    </w:p>
    <w:p w14:paraId="5FE72C7D" w14:textId="77777777" w:rsidR="00CA13B5" w:rsidRPr="007B68AF" w:rsidRDefault="00CA13B5" w:rsidP="00B66105">
      <w:pPr>
        <w:numPr>
          <w:ilvl w:val="0"/>
          <w:numId w:val="5"/>
        </w:numPr>
        <w:jc w:val="both"/>
        <w:rPr>
          <w:rFonts w:ascii="Arial" w:hAnsi="Arial" w:cs="Arial"/>
          <w:sz w:val="20"/>
          <w:szCs w:val="20"/>
        </w:rPr>
      </w:pPr>
      <w:r w:rsidRPr="007B68AF">
        <w:rPr>
          <w:rFonts w:ascii="Arial" w:hAnsi="Arial" w:cs="Arial"/>
          <w:b/>
          <w:sz w:val="20"/>
          <w:szCs w:val="20"/>
          <w:lang w:val="es-ES"/>
        </w:rPr>
        <w:t xml:space="preserve">Maquinaria mínima del proyecto </w:t>
      </w:r>
    </w:p>
    <w:p w14:paraId="42A2B0F2" w14:textId="401D7249" w:rsidR="00CA13B5" w:rsidRPr="007B68AF" w:rsidRDefault="00CA13B5" w:rsidP="00C61407">
      <w:pPr>
        <w:jc w:val="both"/>
        <w:rPr>
          <w:rFonts w:ascii="Arial" w:hAnsi="Arial" w:cs="Arial"/>
          <w:sz w:val="20"/>
          <w:szCs w:val="20"/>
        </w:rPr>
      </w:pPr>
      <w:r w:rsidRPr="007B68AF">
        <w:rPr>
          <w:rFonts w:ascii="Arial" w:hAnsi="Arial" w:cs="Arial"/>
          <w:spacing w:val="1"/>
          <w:sz w:val="20"/>
          <w:szCs w:val="20"/>
        </w:rPr>
        <w:t>E</w:t>
      </w:r>
      <w:r w:rsidRPr="007B68AF">
        <w:rPr>
          <w:rFonts w:ascii="Arial" w:hAnsi="Arial" w:cs="Arial"/>
          <w:sz w:val="20"/>
          <w:szCs w:val="20"/>
        </w:rPr>
        <w:t xml:space="preserve">l </w:t>
      </w:r>
      <w:r w:rsidRPr="007B68AF">
        <w:rPr>
          <w:rFonts w:ascii="Arial" w:hAnsi="Arial" w:cs="Arial"/>
          <w:spacing w:val="1"/>
          <w:sz w:val="20"/>
          <w:szCs w:val="20"/>
        </w:rPr>
        <w:t>equ</w:t>
      </w:r>
      <w:r w:rsidRPr="007B68AF">
        <w:rPr>
          <w:rFonts w:ascii="Arial" w:hAnsi="Arial" w:cs="Arial"/>
          <w:spacing w:val="-3"/>
          <w:sz w:val="20"/>
          <w:szCs w:val="20"/>
        </w:rPr>
        <w:t>i</w:t>
      </w:r>
      <w:r w:rsidRPr="007B68AF">
        <w:rPr>
          <w:rFonts w:ascii="Arial" w:hAnsi="Arial" w:cs="Arial"/>
          <w:spacing w:val="1"/>
          <w:sz w:val="20"/>
          <w:szCs w:val="20"/>
        </w:rPr>
        <w:t>p</w:t>
      </w:r>
      <w:r w:rsidRPr="007B68AF">
        <w:rPr>
          <w:rFonts w:ascii="Arial" w:hAnsi="Arial" w:cs="Arial"/>
          <w:sz w:val="20"/>
          <w:szCs w:val="20"/>
        </w:rPr>
        <w:t>o</w:t>
      </w:r>
      <w:r w:rsidRPr="007B68AF">
        <w:rPr>
          <w:rFonts w:ascii="Arial" w:hAnsi="Arial" w:cs="Arial"/>
          <w:spacing w:val="1"/>
          <w:sz w:val="20"/>
          <w:szCs w:val="20"/>
        </w:rPr>
        <w:t xml:space="preserve"> </w:t>
      </w:r>
      <w:r w:rsidRPr="007B68AF">
        <w:rPr>
          <w:rFonts w:ascii="Arial" w:hAnsi="Arial" w:cs="Arial"/>
          <w:sz w:val="20"/>
          <w:szCs w:val="20"/>
        </w:rPr>
        <w:t>mí</w:t>
      </w:r>
      <w:r w:rsidRPr="007B68AF">
        <w:rPr>
          <w:rFonts w:ascii="Arial" w:hAnsi="Arial" w:cs="Arial"/>
          <w:spacing w:val="1"/>
          <w:sz w:val="20"/>
          <w:szCs w:val="20"/>
        </w:rPr>
        <w:t>n</w:t>
      </w:r>
      <w:r w:rsidRPr="007B68AF">
        <w:rPr>
          <w:rFonts w:ascii="Arial" w:hAnsi="Arial" w:cs="Arial"/>
          <w:sz w:val="20"/>
          <w:szCs w:val="20"/>
        </w:rPr>
        <w:t>i</w:t>
      </w:r>
      <w:r w:rsidRPr="007B68AF">
        <w:rPr>
          <w:rFonts w:ascii="Arial" w:hAnsi="Arial" w:cs="Arial"/>
          <w:spacing w:val="-1"/>
          <w:sz w:val="20"/>
          <w:szCs w:val="20"/>
        </w:rPr>
        <w:t>m</w:t>
      </w:r>
      <w:r w:rsidRPr="007B68AF">
        <w:rPr>
          <w:rFonts w:ascii="Arial" w:hAnsi="Arial" w:cs="Arial"/>
          <w:sz w:val="20"/>
          <w:szCs w:val="20"/>
        </w:rPr>
        <w:t>o</w:t>
      </w:r>
      <w:r w:rsidRPr="007B68AF">
        <w:rPr>
          <w:rFonts w:ascii="Arial" w:hAnsi="Arial" w:cs="Arial"/>
          <w:spacing w:val="-1"/>
          <w:sz w:val="20"/>
          <w:szCs w:val="20"/>
        </w:rPr>
        <w:t xml:space="preserve"> </w:t>
      </w:r>
      <w:r w:rsidRPr="007B68AF">
        <w:rPr>
          <w:rFonts w:ascii="Arial" w:hAnsi="Arial" w:cs="Arial"/>
          <w:sz w:val="20"/>
          <w:szCs w:val="20"/>
        </w:rPr>
        <w:t>re</w:t>
      </w:r>
      <w:r w:rsidRPr="007B68AF">
        <w:rPr>
          <w:rFonts w:ascii="Arial" w:hAnsi="Arial" w:cs="Arial"/>
          <w:spacing w:val="1"/>
          <w:sz w:val="20"/>
          <w:szCs w:val="20"/>
        </w:rPr>
        <w:t>q</w:t>
      </w:r>
      <w:r w:rsidRPr="007B68AF">
        <w:rPr>
          <w:rFonts w:ascii="Arial" w:hAnsi="Arial" w:cs="Arial"/>
          <w:spacing w:val="-1"/>
          <w:sz w:val="20"/>
          <w:szCs w:val="20"/>
        </w:rPr>
        <w:t>u</w:t>
      </w:r>
      <w:r w:rsidRPr="007B68AF">
        <w:rPr>
          <w:rFonts w:ascii="Arial" w:hAnsi="Arial" w:cs="Arial"/>
          <w:spacing w:val="1"/>
          <w:sz w:val="20"/>
          <w:szCs w:val="20"/>
        </w:rPr>
        <w:t>e</w:t>
      </w:r>
      <w:r w:rsidRPr="007B68AF">
        <w:rPr>
          <w:rFonts w:ascii="Arial" w:hAnsi="Arial" w:cs="Arial"/>
          <w:sz w:val="20"/>
          <w:szCs w:val="20"/>
        </w:rPr>
        <w:t>r</w:t>
      </w:r>
      <w:r w:rsidRPr="007B68AF">
        <w:rPr>
          <w:rFonts w:ascii="Arial" w:hAnsi="Arial" w:cs="Arial"/>
          <w:spacing w:val="-1"/>
          <w:sz w:val="20"/>
          <w:szCs w:val="20"/>
        </w:rPr>
        <w:t>i</w:t>
      </w:r>
      <w:r w:rsidRPr="007B68AF">
        <w:rPr>
          <w:rFonts w:ascii="Arial" w:hAnsi="Arial" w:cs="Arial"/>
          <w:spacing w:val="1"/>
          <w:sz w:val="20"/>
          <w:szCs w:val="20"/>
        </w:rPr>
        <w:t>d</w:t>
      </w:r>
      <w:r w:rsidRPr="007B68AF">
        <w:rPr>
          <w:rFonts w:ascii="Arial" w:hAnsi="Arial" w:cs="Arial"/>
          <w:sz w:val="20"/>
          <w:szCs w:val="20"/>
        </w:rPr>
        <w:t>o</w:t>
      </w:r>
      <w:r w:rsidRPr="007B68AF">
        <w:rPr>
          <w:rFonts w:ascii="Arial" w:hAnsi="Arial" w:cs="Arial"/>
          <w:spacing w:val="-1"/>
          <w:sz w:val="20"/>
          <w:szCs w:val="20"/>
        </w:rPr>
        <w:t xml:space="preserve"> </w:t>
      </w:r>
      <w:r w:rsidRPr="007B68AF">
        <w:rPr>
          <w:rFonts w:ascii="Arial" w:hAnsi="Arial" w:cs="Arial"/>
          <w:spacing w:val="1"/>
          <w:sz w:val="20"/>
          <w:szCs w:val="20"/>
        </w:rPr>
        <w:t>e</w:t>
      </w:r>
      <w:r w:rsidRPr="007B68AF">
        <w:rPr>
          <w:rFonts w:ascii="Arial" w:hAnsi="Arial" w:cs="Arial"/>
          <w:sz w:val="20"/>
          <w:szCs w:val="20"/>
        </w:rPr>
        <w:t xml:space="preserve">s </w:t>
      </w:r>
      <w:r w:rsidRPr="007B68AF">
        <w:rPr>
          <w:rFonts w:ascii="Arial" w:hAnsi="Arial" w:cs="Arial"/>
          <w:spacing w:val="1"/>
          <w:sz w:val="20"/>
          <w:szCs w:val="20"/>
        </w:rPr>
        <w:t>e</w:t>
      </w:r>
      <w:r w:rsidRPr="007B68AF">
        <w:rPr>
          <w:rFonts w:ascii="Arial" w:hAnsi="Arial" w:cs="Arial"/>
          <w:sz w:val="20"/>
          <w:szCs w:val="20"/>
        </w:rPr>
        <w:t>l si</w:t>
      </w:r>
      <w:r w:rsidRPr="007B68AF">
        <w:rPr>
          <w:rFonts w:ascii="Arial" w:hAnsi="Arial" w:cs="Arial"/>
          <w:spacing w:val="-2"/>
          <w:sz w:val="20"/>
          <w:szCs w:val="20"/>
        </w:rPr>
        <w:t>g</w:t>
      </w:r>
      <w:r w:rsidRPr="007B68AF">
        <w:rPr>
          <w:rFonts w:ascii="Arial" w:hAnsi="Arial" w:cs="Arial"/>
          <w:spacing w:val="1"/>
          <w:sz w:val="20"/>
          <w:szCs w:val="20"/>
        </w:rPr>
        <w:t>u</w:t>
      </w:r>
      <w:r w:rsidRPr="007B68AF">
        <w:rPr>
          <w:rFonts w:ascii="Arial" w:hAnsi="Arial" w:cs="Arial"/>
          <w:sz w:val="20"/>
          <w:szCs w:val="20"/>
        </w:rPr>
        <w:t>ie</w:t>
      </w:r>
      <w:r w:rsidRPr="007B68AF">
        <w:rPr>
          <w:rFonts w:ascii="Arial" w:hAnsi="Arial" w:cs="Arial"/>
          <w:spacing w:val="1"/>
          <w:sz w:val="20"/>
          <w:szCs w:val="20"/>
        </w:rPr>
        <w:t>n</w:t>
      </w:r>
      <w:r w:rsidRPr="007B68AF">
        <w:rPr>
          <w:rFonts w:ascii="Arial" w:hAnsi="Arial" w:cs="Arial"/>
          <w:spacing w:val="-2"/>
          <w:sz w:val="20"/>
          <w:szCs w:val="20"/>
        </w:rPr>
        <w:t>t</w:t>
      </w:r>
      <w:r w:rsidRPr="007B68AF">
        <w:rPr>
          <w:rFonts w:ascii="Arial" w:hAnsi="Arial" w:cs="Arial"/>
          <w:spacing w:val="1"/>
          <w:sz w:val="20"/>
          <w:szCs w:val="20"/>
        </w:rPr>
        <w:t>e</w:t>
      </w:r>
      <w:r w:rsidRPr="007B68AF">
        <w:rPr>
          <w:rFonts w:ascii="Arial" w:hAnsi="Arial" w:cs="Arial"/>
          <w:sz w:val="20"/>
          <w:szCs w:val="20"/>
        </w:rPr>
        <w:t>:</w:t>
      </w:r>
    </w:p>
    <w:p w14:paraId="44B640A6" w14:textId="77777777" w:rsidR="00CA13B5" w:rsidRPr="007B68AF" w:rsidRDefault="00CA13B5" w:rsidP="00C61407">
      <w:pPr>
        <w:jc w:val="both"/>
        <w:rPr>
          <w:rFonts w:ascii="Arial" w:hAnsi="Arial" w:cs="Arial"/>
          <w:sz w:val="20"/>
          <w:szCs w:val="20"/>
        </w:rPr>
      </w:pPr>
    </w:p>
    <w:p w14:paraId="766AFF37" w14:textId="77777777" w:rsidR="00CA13B5" w:rsidRPr="007B68AF" w:rsidRDefault="00CA13B5" w:rsidP="00C61407">
      <w:pPr>
        <w:ind w:left="360"/>
        <w:jc w:val="both"/>
        <w:rPr>
          <w:rFonts w:ascii="Arial" w:hAnsi="Arial" w:cs="Arial"/>
          <w:spacing w:val="1"/>
          <w:sz w:val="20"/>
          <w:szCs w:val="20"/>
        </w:rPr>
      </w:pPr>
      <w:r w:rsidRPr="007B68AF">
        <w:rPr>
          <w:rFonts w:ascii="Arial" w:hAnsi="Arial" w:cs="Arial"/>
          <w:spacing w:val="1"/>
          <w:sz w:val="20"/>
          <w:szCs w:val="20"/>
        </w:rPr>
        <w:t xml:space="preserve">1. </w:t>
      </w:r>
      <w:r w:rsidRPr="007B68AF">
        <w:rPr>
          <w:rFonts w:ascii="Arial" w:hAnsi="Arial" w:cs="Arial"/>
          <w:sz w:val="20"/>
          <w:szCs w:val="20"/>
          <w:highlight w:val="lightGray"/>
        </w:rPr>
        <w:t>[Incluir]</w:t>
      </w:r>
      <w:r w:rsidRPr="007B68AF">
        <w:rPr>
          <w:rFonts w:ascii="Arial" w:hAnsi="Arial" w:cs="Arial"/>
          <w:sz w:val="20"/>
          <w:szCs w:val="20"/>
        </w:rPr>
        <w:t xml:space="preserve"> </w:t>
      </w:r>
    </w:p>
    <w:p w14:paraId="01CDCFE1" w14:textId="77777777" w:rsidR="00CA13B5" w:rsidRPr="007B68AF" w:rsidRDefault="00CA13B5" w:rsidP="00C61407">
      <w:pPr>
        <w:ind w:left="360"/>
        <w:jc w:val="both"/>
        <w:rPr>
          <w:rFonts w:ascii="Arial" w:hAnsi="Arial" w:cs="Arial"/>
          <w:sz w:val="20"/>
          <w:szCs w:val="20"/>
        </w:rPr>
      </w:pPr>
      <w:r w:rsidRPr="007B68AF">
        <w:rPr>
          <w:rFonts w:ascii="Arial" w:hAnsi="Arial" w:cs="Arial"/>
          <w:spacing w:val="1"/>
          <w:sz w:val="20"/>
          <w:szCs w:val="20"/>
        </w:rPr>
        <w:t>2</w:t>
      </w:r>
      <w:r w:rsidRPr="007B68AF">
        <w:rPr>
          <w:rFonts w:ascii="Arial" w:hAnsi="Arial" w:cs="Arial"/>
          <w:sz w:val="20"/>
          <w:szCs w:val="20"/>
        </w:rPr>
        <w:t>.</w:t>
      </w:r>
      <w:r w:rsidRPr="007B68AF">
        <w:rPr>
          <w:rFonts w:ascii="Arial" w:hAnsi="Arial" w:cs="Arial"/>
          <w:spacing w:val="1"/>
          <w:sz w:val="20"/>
          <w:szCs w:val="20"/>
        </w:rPr>
        <w:t xml:space="preserve"> </w:t>
      </w:r>
      <w:r w:rsidRPr="007B68AF">
        <w:rPr>
          <w:rFonts w:ascii="Arial" w:hAnsi="Arial" w:cs="Arial"/>
          <w:sz w:val="20"/>
          <w:szCs w:val="20"/>
          <w:highlight w:val="lightGray"/>
        </w:rPr>
        <w:t>[Incluir]</w:t>
      </w:r>
      <w:r w:rsidRPr="007B68AF">
        <w:rPr>
          <w:rFonts w:ascii="Arial" w:hAnsi="Arial" w:cs="Arial"/>
          <w:sz w:val="20"/>
          <w:szCs w:val="20"/>
        </w:rPr>
        <w:t xml:space="preserve"> </w:t>
      </w:r>
    </w:p>
    <w:p w14:paraId="4FAC979F" w14:textId="1EDAE9E3" w:rsidR="00CA13B5" w:rsidRPr="007B68AF" w:rsidRDefault="00CA13B5" w:rsidP="00C61407">
      <w:pPr>
        <w:ind w:left="360"/>
        <w:jc w:val="both"/>
        <w:rPr>
          <w:rFonts w:ascii="Arial" w:hAnsi="Arial" w:cs="Arial"/>
          <w:sz w:val="20"/>
          <w:szCs w:val="20"/>
          <w:highlight w:val="lightGray"/>
        </w:rPr>
      </w:pPr>
      <w:r w:rsidRPr="007B68AF">
        <w:rPr>
          <w:rFonts w:ascii="Arial" w:hAnsi="Arial" w:cs="Arial"/>
          <w:sz w:val="20"/>
          <w:szCs w:val="20"/>
        </w:rPr>
        <w:t xml:space="preserve">3. </w:t>
      </w:r>
      <w:r w:rsidRPr="007B68AF">
        <w:rPr>
          <w:rFonts w:ascii="Arial" w:hAnsi="Arial" w:cs="Arial"/>
          <w:sz w:val="20"/>
          <w:szCs w:val="20"/>
          <w:highlight w:val="lightGray"/>
        </w:rPr>
        <w:t>[Etc.]</w:t>
      </w:r>
    </w:p>
    <w:p w14:paraId="4F4B6B2D" w14:textId="77777777" w:rsidR="00CA13B5" w:rsidRPr="007B68AF" w:rsidRDefault="00CA13B5" w:rsidP="00C61407">
      <w:pPr>
        <w:jc w:val="both"/>
        <w:rPr>
          <w:rFonts w:ascii="Arial" w:hAnsi="Arial" w:cs="Arial"/>
          <w:sz w:val="20"/>
          <w:szCs w:val="20"/>
          <w:highlight w:val="lightGray"/>
        </w:rPr>
      </w:pPr>
    </w:p>
    <w:p w14:paraId="2B418109" w14:textId="1B5B82A7" w:rsidR="00CA13B5" w:rsidRPr="007B68AF" w:rsidRDefault="00CA13B5" w:rsidP="00C61407">
      <w:pPr>
        <w:jc w:val="both"/>
        <w:rPr>
          <w:rFonts w:ascii="Arial" w:hAnsi="Arial" w:cs="Arial"/>
          <w:sz w:val="20"/>
          <w:szCs w:val="20"/>
        </w:rPr>
      </w:pPr>
      <w:r w:rsidRPr="007B68AF">
        <w:rPr>
          <w:rFonts w:ascii="Arial" w:hAnsi="Arial" w:cs="Arial"/>
          <w:sz w:val="20"/>
          <w:szCs w:val="20"/>
        </w:rPr>
        <w:t>La maquinaria mínima requerida será verificada una vez se adjudique el contrato y no podrá ser pedida durante la selección del contratista para efectos de otorgar puntaje o como criterio habilitante</w:t>
      </w:r>
    </w:p>
    <w:p w14:paraId="20B00A53" w14:textId="77777777" w:rsidR="00CA13B5" w:rsidRPr="007B68AF" w:rsidRDefault="00CA13B5" w:rsidP="00C61407">
      <w:pPr>
        <w:jc w:val="both"/>
        <w:rPr>
          <w:rFonts w:ascii="Arial" w:hAnsi="Arial" w:cs="Arial"/>
          <w:sz w:val="20"/>
          <w:szCs w:val="20"/>
        </w:rPr>
      </w:pPr>
    </w:p>
    <w:p w14:paraId="0B0011B0" w14:textId="1C88DAD6" w:rsidR="00CA13B5" w:rsidRPr="007B68AF" w:rsidRDefault="00CA13B5" w:rsidP="00B66105">
      <w:pPr>
        <w:numPr>
          <w:ilvl w:val="0"/>
          <w:numId w:val="1"/>
        </w:numPr>
        <w:jc w:val="both"/>
        <w:rPr>
          <w:rFonts w:ascii="Arial" w:hAnsi="Arial" w:cs="Arial"/>
          <w:b/>
          <w:sz w:val="20"/>
          <w:szCs w:val="20"/>
          <w:lang w:val="es-ES"/>
        </w:rPr>
      </w:pPr>
      <w:r w:rsidRPr="007B68AF">
        <w:rPr>
          <w:rFonts w:ascii="Arial" w:hAnsi="Arial" w:cs="Arial"/>
          <w:b/>
          <w:sz w:val="20"/>
          <w:szCs w:val="20"/>
          <w:lang w:val="es-ES"/>
        </w:rPr>
        <w:t xml:space="preserve">POSIBLES FUENTES DE MATERIALES PARA EL PROYECTO: </w:t>
      </w:r>
    </w:p>
    <w:p w14:paraId="493FFE90" w14:textId="77777777" w:rsidR="00CA13B5" w:rsidRPr="007B68AF" w:rsidRDefault="00CA13B5" w:rsidP="00C61407">
      <w:pPr>
        <w:ind w:left="720"/>
        <w:jc w:val="both"/>
        <w:rPr>
          <w:rFonts w:ascii="Arial" w:hAnsi="Arial" w:cs="Arial"/>
          <w:b/>
          <w:sz w:val="20"/>
          <w:szCs w:val="20"/>
          <w:lang w:val="es-ES"/>
        </w:rPr>
      </w:pPr>
    </w:p>
    <w:p w14:paraId="1CB33121"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lang w:val="es-ES" w:eastAsia="es-ES"/>
        </w:rPr>
        <w:t>Las posibles fuentes de materiales serán las que determine el adjudicatario, aprobadas por el interventor, y las cuales cumplan con la calidad requerida en las normas de ensayo y especificaciones generales y/o particulares vigentes.</w:t>
      </w:r>
    </w:p>
    <w:p w14:paraId="21708E90" w14:textId="77777777" w:rsidR="00CA13B5" w:rsidRPr="007B68AF" w:rsidRDefault="00CA13B5" w:rsidP="00C61407">
      <w:pPr>
        <w:jc w:val="both"/>
        <w:rPr>
          <w:rFonts w:ascii="Arial" w:hAnsi="Arial" w:cs="Arial"/>
          <w:sz w:val="20"/>
          <w:szCs w:val="20"/>
          <w:lang w:val="es-ES" w:eastAsia="es-ES"/>
        </w:rPr>
      </w:pPr>
      <w:r w:rsidRPr="007B68AF">
        <w:rPr>
          <w:rFonts w:ascii="Arial" w:hAnsi="Arial" w:cs="Arial"/>
          <w:sz w:val="20"/>
          <w:szCs w:val="20"/>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761A0067" w14:textId="77777777" w:rsidR="00CA13B5" w:rsidRPr="007B68AF" w:rsidRDefault="00CA13B5" w:rsidP="00C61407">
      <w:pPr>
        <w:jc w:val="both"/>
        <w:rPr>
          <w:rFonts w:ascii="Arial" w:hAnsi="Arial" w:cs="Arial"/>
          <w:sz w:val="20"/>
          <w:szCs w:val="20"/>
          <w:lang w:eastAsia="es-ES_tradnl"/>
        </w:rPr>
      </w:pPr>
      <w:r w:rsidRPr="007B68AF">
        <w:rPr>
          <w:rFonts w:ascii="Arial" w:hAnsi="Arial" w:cs="Arial"/>
          <w:sz w:val="20"/>
          <w:szCs w:val="20"/>
          <w:lang w:val="es-ES" w:eastAsia="es-ES"/>
        </w:rPr>
        <w:t xml:space="preserve">Las fuentes seleccionadas por el contratista deben ser previamente autorizadas por la respectiva interventoría, previo al inicio de las obras. </w:t>
      </w:r>
      <w:r w:rsidRPr="007B68AF">
        <w:rPr>
          <w:rFonts w:ascii="Arial" w:hAnsi="Arial" w:cs="Arial"/>
          <w:sz w:val="20"/>
          <w:szCs w:val="20"/>
        </w:rPr>
        <w:t xml:space="preserve">El contratista se obliga a realizar la explotación respetando las recomendaciones técnicas establecidas para evitar impactos ambientales; igualmente se obliga a cumplir la normativa ambiental y minera aplicable a la obra. </w:t>
      </w:r>
    </w:p>
    <w:p w14:paraId="5E8E644E" w14:textId="3715A458" w:rsidR="00CA13B5" w:rsidRPr="007B68AF" w:rsidRDefault="00CA13B5" w:rsidP="00C61407">
      <w:pPr>
        <w:jc w:val="both"/>
        <w:rPr>
          <w:rFonts w:ascii="Arial" w:hAnsi="Arial" w:cs="Arial"/>
          <w:sz w:val="20"/>
          <w:szCs w:val="20"/>
        </w:rPr>
      </w:pPr>
      <w:r w:rsidRPr="007B68AF">
        <w:rPr>
          <w:rFonts w:ascii="Arial" w:hAnsi="Arial" w:cs="Arial"/>
          <w:sz w:val="20"/>
          <w:szCs w:val="20"/>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44E8920" w14:textId="77777777" w:rsidR="00CA13B5" w:rsidRPr="007B68AF" w:rsidRDefault="00CA13B5" w:rsidP="00C61407">
      <w:pPr>
        <w:jc w:val="both"/>
        <w:rPr>
          <w:rFonts w:ascii="Arial" w:hAnsi="Arial" w:cs="Arial"/>
          <w:sz w:val="20"/>
          <w:szCs w:val="20"/>
        </w:rPr>
      </w:pPr>
    </w:p>
    <w:p w14:paraId="17AAEBF7" w14:textId="63EF8390" w:rsidR="00CA13B5" w:rsidRPr="007B68AF" w:rsidRDefault="00CA13B5" w:rsidP="00C61407">
      <w:pPr>
        <w:jc w:val="both"/>
        <w:rPr>
          <w:rFonts w:ascii="Arial" w:hAnsi="Arial" w:cs="Arial"/>
          <w:sz w:val="20"/>
          <w:szCs w:val="20"/>
        </w:rPr>
      </w:pPr>
      <w:r w:rsidRPr="007B68AF">
        <w:rPr>
          <w:rFonts w:ascii="Arial" w:hAnsi="Arial" w:cs="Arial"/>
          <w:sz w:val="20"/>
          <w:szCs w:val="20"/>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76971D93" w14:textId="77777777" w:rsidR="00CA13B5" w:rsidRPr="007B68AF" w:rsidRDefault="00CA13B5" w:rsidP="00C61407">
      <w:pPr>
        <w:jc w:val="both"/>
        <w:rPr>
          <w:rFonts w:ascii="Arial" w:hAnsi="Arial" w:cs="Arial"/>
          <w:sz w:val="20"/>
          <w:szCs w:val="20"/>
        </w:rPr>
      </w:pPr>
    </w:p>
    <w:p w14:paraId="132B1E3A" w14:textId="3A8042E0" w:rsidR="00CA13B5" w:rsidRPr="007B68AF" w:rsidRDefault="00CA13B5" w:rsidP="00B66105">
      <w:pPr>
        <w:numPr>
          <w:ilvl w:val="0"/>
          <w:numId w:val="1"/>
        </w:numPr>
        <w:jc w:val="both"/>
        <w:rPr>
          <w:rFonts w:ascii="Arial" w:hAnsi="Arial" w:cs="Arial"/>
          <w:b/>
          <w:sz w:val="20"/>
          <w:szCs w:val="20"/>
          <w:lang w:val="es-ES"/>
        </w:rPr>
      </w:pPr>
      <w:r w:rsidRPr="007B68AF">
        <w:rPr>
          <w:rFonts w:ascii="Arial" w:hAnsi="Arial" w:cs="Arial"/>
          <w:b/>
          <w:sz w:val="20"/>
          <w:szCs w:val="20"/>
          <w:lang w:val="es-ES"/>
        </w:rPr>
        <w:t>OBRAS PROVISIONALES:</w:t>
      </w:r>
    </w:p>
    <w:p w14:paraId="65924E22" w14:textId="77777777" w:rsidR="00717B81" w:rsidRPr="007B68AF" w:rsidRDefault="00717B81" w:rsidP="00717B81">
      <w:pPr>
        <w:ind w:left="720"/>
        <w:jc w:val="both"/>
        <w:rPr>
          <w:rFonts w:ascii="Arial" w:hAnsi="Arial" w:cs="Arial"/>
          <w:b/>
          <w:sz w:val="20"/>
          <w:szCs w:val="20"/>
          <w:lang w:val="es-ES"/>
        </w:rPr>
      </w:pPr>
    </w:p>
    <w:p w14:paraId="78335316" w14:textId="1E5690AF" w:rsidR="00CA13B5" w:rsidRPr="007B68AF" w:rsidRDefault="00CA13B5" w:rsidP="00C61407">
      <w:pPr>
        <w:pStyle w:val="InviasNormal"/>
        <w:spacing w:before="0" w:after="0"/>
        <w:rPr>
          <w:sz w:val="20"/>
          <w:szCs w:val="20"/>
          <w:highlight w:val="lightGray"/>
        </w:rPr>
      </w:pPr>
      <w:r w:rsidRPr="007B68AF">
        <w:rPr>
          <w:sz w:val="20"/>
          <w:szCs w:val="20"/>
          <w:highlight w:val="lightGray"/>
        </w:rPr>
        <w:t>[La entidad debe evaluar si la totalidad de esta sección aplica a la obra particular y hacer los cambios necesarios de acuerdo con las condiciones de la obra]</w:t>
      </w:r>
    </w:p>
    <w:p w14:paraId="79F93BD9" w14:textId="77777777" w:rsidR="00CA13B5" w:rsidRPr="007B68AF" w:rsidRDefault="00CA13B5" w:rsidP="00C61407">
      <w:pPr>
        <w:pStyle w:val="InviasNormal"/>
        <w:spacing w:before="0" w:after="0"/>
        <w:rPr>
          <w:sz w:val="20"/>
          <w:szCs w:val="20"/>
          <w:highlight w:val="lightGray"/>
        </w:rPr>
      </w:pPr>
    </w:p>
    <w:p w14:paraId="64075FC9" w14:textId="6979EF76" w:rsidR="00CA13B5" w:rsidRPr="007B68AF" w:rsidRDefault="00CA13B5" w:rsidP="00C61407">
      <w:pPr>
        <w:pStyle w:val="InviasNormal"/>
        <w:spacing w:before="0" w:after="0"/>
        <w:rPr>
          <w:sz w:val="20"/>
          <w:szCs w:val="20"/>
        </w:rPr>
      </w:pPr>
      <w:r w:rsidRPr="007B68AF">
        <w:rPr>
          <w:sz w:val="20"/>
          <w:szCs w:val="2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w:t>
      </w:r>
      <w:r w:rsidRPr="007B68AF">
        <w:rPr>
          <w:sz w:val="20"/>
          <w:szCs w:val="20"/>
        </w:rPr>
        <w:lastRenderedPageBreak/>
        <w:t>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05E476FC" w14:textId="77777777" w:rsidR="00CA13B5" w:rsidRPr="007B68AF" w:rsidRDefault="00CA13B5" w:rsidP="00C61407">
      <w:pPr>
        <w:pStyle w:val="InviasNormal"/>
        <w:spacing w:before="0" w:after="0"/>
        <w:rPr>
          <w:sz w:val="20"/>
          <w:szCs w:val="20"/>
        </w:rPr>
      </w:pPr>
    </w:p>
    <w:p w14:paraId="09F29856" w14:textId="28B5515A" w:rsidR="00CA13B5" w:rsidRPr="007B68AF" w:rsidRDefault="00CA13B5" w:rsidP="00C61407">
      <w:pPr>
        <w:jc w:val="both"/>
        <w:rPr>
          <w:rFonts w:ascii="Arial" w:hAnsi="Arial" w:cs="Arial"/>
          <w:sz w:val="20"/>
          <w:szCs w:val="20"/>
        </w:rPr>
      </w:pPr>
      <w:r w:rsidRPr="007B68AF">
        <w:rPr>
          <w:rFonts w:ascii="Arial" w:hAnsi="Arial" w:cs="Arial"/>
          <w:sz w:val="20"/>
          <w:szCs w:val="20"/>
        </w:rPr>
        <w:t>En caso de que sea necesario el proponente dispondrá de las zonas previstas para ejecutar la obra y la obtención de lotes o zonas necesarias para construir sus instalaciones, las cuales estarán bajo su responsabilidad.</w:t>
      </w:r>
    </w:p>
    <w:p w14:paraId="4EFEBF30" w14:textId="77777777" w:rsidR="00CA13B5" w:rsidRPr="007B68AF" w:rsidRDefault="00CA13B5" w:rsidP="00C61407">
      <w:pPr>
        <w:jc w:val="both"/>
        <w:rPr>
          <w:rFonts w:ascii="Arial" w:hAnsi="Arial" w:cs="Arial"/>
          <w:sz w:val="20"/>
          <w:szCs w:val="20"/>
        </w:rPr>
      </w:pPr>
    </w:p>
    <w:p w14:paraId="3ACAC773" w14:textId="1DF977F2" w:rsidR="00CA13B5" w:rsidRPr="007B68AF" w:rsidRDefault="00CA13B5" w:rsidP="00C61407">
      <w:pPr>
        <w:pStyle w:val="InviasNormal"/>
        <w:spacing w:before="0" w:after="0"/>
        <w:rPr>
          <w:sz w:val="20"/>
          <w:szCs w:val="20"/>
        </w:rPr>
      </w:pPr>
      <w:r w:rsidRPr="007B68AF">
        <w:rPr>
          <w:sz w:val="20"/>
          <w:szCs w:val="20"/>
        </w:rPr>
        <w:t>Adicionalmente, correrán por su cuenta los trabajos necesarios para no interrumpir el servicio en las vías públicas usadas por él o en las vías de acceso cuyo uso comparta con otros contratistas.</w:t>
      </w:r>
    </w:p>
    <w:p w14:paraId="067B3AC9" w14:textId="77777777" w:rsidR="00CA13B5" w:rsidRPr="007B68AF" w:rsidRDefault="00CA13B5" w:rsidP="00C61407">
      <w:pPr>
        <w:pStyle w:val="InviasNormal"/>
        <w:spacing w:before="0" w:after="0"/>
        <w:rPr>
          <w:sz w:val="20"/>
          <w:szCs w:val="20"/>
        </w:rPr>
      </w:pPr>
    </w:p>
    <w:p w14:paraId="10526710" w14:textId="408AE984" w:rsidR="00CA13B5" w:rsidRPr="007B68AF" w:rsidRDefault="00CA13B5" w:rsidP="00C61407">
      <w:pPr>
        <w:pStyle w:val="InviasNormal"/>
        <w:spacing w:before="0" w:after="0"/>
        <w:rPr>
          <w:sz w:val="20"/>
          <w:szCs w:val="20"/>
        </w:rPr>
      </w:pPr>
      <w:r w:rsidRPr="007B68AF">
        <w:rPr>
          <w:sz w:val="20"/>
          <w:szCs w:val="20"/>
        </w:rPr>
        <w:t>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2C2D4525" w14:textId="77777777" w:rsidR="00CA13B5" w:rsidRPr="007B68AF" w:rsidRDefault="00CA13B5" w:rsidP="00C61407">
      <w:pPr>
        <w:pStyle w:val="InviasNormal"/>
        <w:spacing w:before="0" w:after="0"/>
        <w:rPr>
          <w:sz w:val="20"/>
          <w:szCs w:val="20"/>
        </w:rPr>
      </w:pPr>
    </w:p>
    <w:p w14:paraId="444893F3" w14:textId="5FC26E43" w:rsidR="00CA13B5" w:rsidRPr="007B68AF" w:rsidRDefault="00CA13B5" w:rsidP="00C61407">
      <w:pPr>
        <w:pStyle w:val="InviasNormal"/>
        <w:spacing w:before="0" w:after="0"/>
        <w:rPr>
          <w:sz w:val="20"/>
          <w:szCs w:val="20"/>
        </w:rPr>
      </w:pPr>
      <w:r w:rsidRPr="007B68AF">
        <w:rPr>
          <w:sz w:val="20"/>
          <w:szCs w:val="20"/>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10CE7AB" w14:textId="77777777" w:rsidR="00CA13B5" w:rsidRPr="007B68AF" w:rsidRDefault="00CA13B5" w:rsidP="00C61407">
      <w:pPr>
        <w:pStyle w:val="InviasNormal"/>
        <w:spacing w:before="0" w:after="0"/>
        <w:rPr>
          <w:sz w:val="20"/>
          <w:szCs w:val="20"/>
        </w:rPr>
      </w:pPr>
    </w:p>
    <w:p w14:paraId="2F60A187" w14:textId="38CC687C" w:rsidR="00CA13B5" w:rsidRPr="007B68AF" w:rsidRDefault="00CA13B5" w:rsidP="00B66105">
      <w:pPr>
        <w:numPr>
          <w:ilvl w:val="0"/>
          <w:numId w:val="1"/>
        </w:numPr>
        <w:jc w:val="both"/>
        <w:rPr>
          <w:rFonts w:ascii="Arial" w:hAnsi="Arial" w:cs="Arial"/>
          <w:b/>
          <w:sz w:val="20"/>
          <w:szCs w:val="20"/>
          <w:lang w:val="es-ES"/>
        </w:rPr>
      </w:pPr>
      <w:r w:rsidRPr="007B68AF">
        <w:rPr>
          <w:rFonts w:ascii="Arial" w:hAnsi="Arial" w:cs="Arial"/>
          <w:b/>
          <w:sz w:val="20"/>
          <w:szCs w:val="20"/>
          <w:lang w:val="es-ES"/>
        </w:rPr>
        <w:t xml:space="preserve">SEÑALIZACIÓN </w:t>
      </w:r>
    </w:p>
    <w:p w14:paraId="14D139BC" w14:textId="77777777" w:rsidR="00717B81" w:rsidRPr="007B68AF" w:rsidRDefault="00717B81" w:rsidP="00717B81">
      <w:pPr>
        <w:ind w:left="720"/>
        <w:jc w:val="both"/>
        <w:rPr>
          <w:rFonts w:ascii="Arial" w:hAnsi="Arial" w:cs="Arial"/>
          <w:b/>
          <w:sz w:val="20"/>
          <w:szCs w:val="20"/>
          <w:lang w:val="es-ES"/>
        </w:rPr>
      </w:pPr>
    </w:p>
    <w:p w14:paraId="29218020" w14:textId="2720511B" w:rsidR="00CA13B5" w:rsidRPr="007B68AF" w:rsidRDefault="00CA13B5" w:rsidP="00C61407">
      <w:pPr>
        <w:pStyle w:val="InviasNormal"/>
        <w:spacing w:before="0" w:after="0"/>
        <w:rPr>
          <w:sz w:val="20"/>
          <w:szCs w:val="20"/>
          <w:highlight w:val="lightGray"/>
        </w:rPr>
      </w:pPr>
      <w:r w:rsidRPr="007B68AF">
        <w:rPr>
          <w:sz w:val="20"/>
          <w:szCs w:val="20"/>
          <w:highlight w:val="lightGray"/>
        </w:rPr>
        <w:t>[La entidad debe evaluar si la totalidad de esta sección aplica a la obra particular y hacer los cambios necesarios de acuerdo con las condiciones de la obra]</w:t>
      </w:r>
    </w:p>
    <w:p w14:paraId="1DD44550" w14:textId="77777777" w:rsidR="00CA13B5" w:rsidRPr="007B68AF" w:rsidRDefault="00CA13B5" w:rsidP="00C61407">
      <w:pPr>
        <w:pStyle w:val="InviasNormal"/>
        <w:spacing w:before="0" w:after="0"/>
        <w:rPr>
          <w:sz w:val="20"/>
          <w:szCs w:val="20"/>
          <w:highlight w:val="lightGray"/>
        </w:rPr>
      </w:pPr>
    </w:p>
    <w:p w14:paraId="053D1B6D" w14:textId="7373D2FE" w:rsidR="00CA13B5" w:rsidRPr="007B68AF" w:rsidRDefault="00CA13B5" w:rsidP="00C61407">
      <w:pPr>
        <w:jc w:val="both"/>
        <w:rPr>
          <w:rFonts w:ascii="Arial" w:hAnsi="Arial" w:cs="Arial"/>
          <w:sz w:val="20"/>
          <w:szCs w:val="20"/>
        </w:rPr>
      </w:pPr>
      <w:r w:rsidRPr="007B68AF">
        <w:rPr>
          <w:rFonts w:ascii="Arial" w:hAnsi="Arial" w:cs="Arial"/>
          <w:sz w:val="20"/>
          <w:szCs w:val="20"/>
        </w:rPr>
        <w:t xml:space="preserve">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3D725EAC" w14:textId="77777777" w:rsidR="00CA13B5" w:rsidRPr="007B68AF" w:rsidRDefault="00CA13B5" w:rsidP="00C61407">
      <w:pPr>
        <w:jc w:val="both"/>
        <w:rPr>
          <w:rFonts w:ascii="Arial" w:hAnsi="Arial" w:cs="Arial"/>
          <w:sz w:val="20"/>
          <w:szCs w:val="20"/>
        </w:rPr>
      </w:pPr>
    </w:p>
    <w:p w14:paraId="1451E93C" w14:textId="67A6C4D3" w:rsidR="00CA13B5" w:rsidRPr="007B68AF" w:rsidRDefault="00CA13B5" w:rsidP="00C61407">
      <w:pPr>
        <w:jc w:val="both"/>
        <w:rPr>
          <w:rFonts w:ascii="Arial" w:hAnsi="Arial" w:cs="Arial"/>
          <w:sz w:val="20"/>
          <w:szCs w:val="20"/>
        </w:rPr>
      </w:pPr>
      <w:r w:rsidRPr="007B68AF">
        <w:rPr>
          <w:rFonts w:ascii="Arial" w:hAnsi="Arial" w:cs="Arial"/>
          <w:sz w:val="20"/>
          <w:szCs w:val="20"/>
        </w:rPr>
        <w:t>Sin perjuicio de lo anterior, la entidad debe definir puntualmente cuáles son los costos directos e indirectos incluidos dentro del presupuesto oficial dependiendo del proyecto a ejecutar.</w:t>
      </w:r>
    </w:p>
    <w:p w14:paraId="03D9B26A" w14:textId="77777777" w:rsidR="00CA13B5" w:rsidRPr="007B68AF" w:rsidRDefault="00CA13B5" w:rsidP="00C61407">
      <w:pPr>
        <w:jc w:val="both"/>
        <w:rPr>
          <w:rFonts w:ascii="Arial" w:hAnsi="Arial" w:cs="Arial"/>
          <w:b/>
          <w:sz w:val="20"/>
          <w:szCs w:val="20"/>
          <w:lang w:val="es-ES"/>
        </w:rPr>
      </w:pPr>
    </w:p>
    <w:p w14:paraId="256D64F6" w14:textId="39A0AF39" w:rsidR="00CA13B5" w:rsidRPr="007B68AF" w:rsidRDefault="00CA13B5" w:rsidP="00B66105">
      <w:pPr>
        <w:numPr>
          <w:ilvl w:val="0"/>
          <w:numId w:val="1"/>
        </w:numPr>
        <w:jc w:val="both"/>
        <w:rPr>
          <w:rFonts w:ascii="Arial" w:hAnsi="Arial" w:cs="Arial"/>
          <w:b/>
          <w:sz w:val="20"/>
          <w:szCs w:val="20"/>
          <w:lang w:val="es-ES"/>
        </w:rPr>
      </w:pPr>
      <w:r w:rsidRPr="007B68AF">
        <w:rPr>
          <w:rFonts w:ascii="Arial" w:hAnsi="Arial" w:cs="Arial"/>
          <w:b/>
          <w:sz w:val="20"/>
          <w:szCs w:val="20"/>
          <w:lang w:val="es-ES"/>
        </w:rPr>
        <w:t>PERMISOS, LICENCIAS Y AUTORIZACIONES</w:t>
      </w:r>
    </w:p>
    <w:p w14:paraId="646EF3F3" w14:textId="77777777" w:rsidR="00717B81" w:rsidRPr="007B68AF" w:rsidRDefault="00717B81" w:rsidP="00717B81">
      <w:pPr>
        <w:ind w:left="720"/>
        <w:jc w:val="both"/>
        <w:rPr>
          <w:rFonts w:ascii="Arial" w:hAnsi="Arial" w:cs="Arial"/>
          <w:b/>
          <w:sz w:val="20"/>
          <w:szCs w:val="20"/>
          <w:lang w:val="es-ES"/>
        </w:rPr>
      </w:pPr>
    </w:p>
    <w:p w14:paraId="70C6F3C0" w14:textId="519E453A" w:rsidR="00CA13B5" w:rsidRPr="007B68AF" w:rsidRDefault="00CA13B5" w:rsidP="00C61407">
      <w:pPr>
        <w:jc w:val="both"/>
        <w:rPr>
          <w:rFonts w:ascii="Arial" w:hAnsi="Arial" w:cs="Arial"/>
          <w:sz w:val="20"/>
          <w:szCs w:val="20"/>
          <w:lang w:val="es-ES"/>
        </w:rPr>
      </w:pPr>
      <w:r w:rsidRPr="007B68AF">
        <w:rPr>
          <w:rFonts w:ascii="Arial" w:hAnsi="Arial" w:cs="Arial"/>
          <w:sz w:val="20"/>
          <w:szCs w:val="20"/>
          <w:highlight w:val="lightGray"/>
          <w:lang w:val="es-ES"/>
        </w:rPr>
        <w:t>[La entidad deberá incluir los permisos, licencias y autorizaciones necesarios para la ejecución del contrato]</w:t>
      </w:r>
    </w:p>
    <w:p w14:paraId="3FD2AF2B" w14:textId="77777777" w:rsidR="00CA13B5" w:rsidRPr="007B68AF" w:rsidRDefault="00CA13B5" w:rsidP="00C61407">
      <w:pPr>
        <w:jc w:val="both"/>
        <w:rPr>
          <w:rFonts w:ascii="Arial" w:hAnsi="Arial" w:cs="Arial"/>
          <w:sz w:val="20"/>
          <w:szCs w:val="20"/>
          <w:lang w:val="es-ES"/>
        </w:rPr>
      </w:pPr>
    </w:p>
    <w:p w14:paraId="1B820A68" w14:textId="0F918DBE" w:rsidR="00CA13B5" w:rsidRPr="007B68AF" w:rsidRDefault="00CA13B5" w:rsidP="00B66105">
      <w:pPr>
        <w:numPr>
          <w:ilvl w:val="0"/>
          <w:numId w:val="1"/>
        </w:numPr>
        <w:jc w:val="both"/>
        <w:rPr>
          <w:rFonts w:ascii="Arial" w:hAnsi="Arial" w:cs="Arial"/>
          <w:b/>
          <w:sz w:val="20"/>
          <w:szCs w:val="20"/>
          <w:lang w:val="es-ES"/>
        </w:rPr>
      </w:pPr>
      <w:r w:rsidRPr="007B68AF">
        <w:rPr>
          <w:rFonts w:ascii="Arial" w:hAnsi="Arial" w:cs="Arial"/>
          <w:b/>
          <w:sz w:val="20"/>
          <w:szCs w:val="20"/>
          <w:lang w:val="es-ES"/>
        </w:rPr>
        <w:t>NOTAS TÉCNICAS ESPECÍFICAS PARA EL PROYECTO:</w:t>
      </w:r>
    </w:p>
    <w:p w14:paraId="5DF76B0B" w14:textId="77777777" w:rsidR="00717B81" w:rsidRPr="007B68AF" w:rsidRDefault="00717B81" w:rsidP="00717B81">
      <w:pPr>
        <w:ind w:left="720"/>
        <w:jc w:val="both"/>
        <w:rPr>
          <w:rFonts w:ascii="Arial" w:hAnsi="Arial" w:cs="Arial"/>
          <w:b/>
          <w:sz w:val="20"/>
          <w:szCs w:val="20"/>
          <w:lang w:val="es-ES"/>
        </w:rPr>
      </w:pPr>
    </w:p>
    <w:p w14:paraId="66D602C8" w14:textId="1096CA15" w:rsidR="00CA13B5" w:rsidRPr="007B68AF" w:rsidRDefault="00CA13B5" w:rsidP="00C61407">
      <w:pPr>
        <w:jc w:val="both"/>
        <w:rPr>
          <w:rFonts w:ascii="Arial" w:hAnsi="Arial" w:cs="Arial"/>
          <w:sz w:val="20"/>
          <w:szCs w:val="20"/>
        </w:rPr>
      </w:pPr>
      <w:r w:rsidRPr="007B68AF">
        <w:rPr>
          <w:rFonts w:ascii="Arial" w:hAnsi="Arial" w:cs="Arial"/>
          <w:sz w:val="20"/>
          <w:szCs w:val="20"/>
          <w:highlight w:val="lightGray"/>
        </w:rPr>
        <w:t>[La entidad debe verificar si aplican directrices técnicas particulares. Por ejemplo: Especificaciones Generales de Construcción del INVÍAS vigentes</w:t>
      </w:r>
      <w:r w:rsidRPr="007B68AF">
        <w:rPr>
          <w:rFonts w:ascii="Arial" w:hAnsi="Arial" w:cs="Arial"/>
          <w:sz w:val="20"/>
          <w:szCs w:val="20"/>
        </w:rPr>
        <w:t xml:space="preserve">] </w:t>
      </w:r>
    </w:p>
    <w:p w14:paraId="03D349B8" w14:textId="77777777" w:rsidR="00CA13B5" w:rsidRPr="007B68AF" w:rsidRDefault="00CA13B5" w:rsidP="00C61407">
      <w:pPr>
        <w:jc w:val="both"/>
        <w:rPr>
          <w:rFonts w:ascii="Arial" w:hAnsi="Arial" w:cs="Arial"/>
          <w:sz w:val="20"/>
          <w:szCs w:val="20"/>
          <w:highlight w:val="lightGray"/>
        </w:rPr>
      </w:pPr>
    </w:p>
    <w:p w14:paraId="3B35AC0A" w14:textId="77777777" w:rsidR="00CA13B5" w:rsidRPr="007B68AF" w:rsidRDefault="00CA13B5" w:rsidP="00C61407">
      <w:pPr>
        <w:jc w:val="both"/>
        <w:rPr>
          <w:rFonts w:ascii="Arial" w:hAnsi="Arial" w:cs="Arial"/>
          <w:sz w:val="20"/>
          <w:szCs w:val="20"/>
          <w:highlight w:val="lightGray"/>
        </w:rPr>
      </w:pPr>
      <w:r w:rsidRPr="007B68AF">
        <w:rPr>
          <w:rFonts w:ascii="Arial" w:hAnsi="Arial" w:cs="Arial"/>
          <w:sz w:val="20"/>
          <w:szCs w:val="20"/>
          <w:highlight w:val="lightGray"/>
        </w:rPr>
        <w:t>[Incluir]</w:t>
      </w:r>
    </w:p>
    <w:p w14:paraId="1515DF5E" w14:textId="77777777" w:rsidR="00CA13B5" w:rsidRPr="007B68AF" w:rsidRDefault="00CA13B5" w:rsidP="00C61407">
      <w:pPr>
        <w:jc w:val="both"/>
        <w:rPr>
          <w:rFonts w:ascii="Arial" w:hAnsi="Arial" w:cs="Arial"/>
          <w:sz w:val="20"/>
          <w:szCs w:val="20"/>
          <w:highlight w:val="lightGray"/>
        </w:rPr>
      </w:pPr>
      <w:r w:rsidRPr="007B68AF">
        <w:rPr>
          <w:rFonts w:ascii="Arial" w:hAnsi="Arial" w:cs="Arial"/>
          <w:sz w:val="20"/>
          <w:szCs w:val="20"/>
          <w:highlight w:val="lightGray"/>
        </w:rPr>
        <w:t>[Incluir]</w:t>
      </w:r>
    </w:p>
    <w:p w14:paraId="0326C390" w14:textId="5BBFD343" w:rsidR="00CA13B5" w:rsidRPr="007B68AF" w:rsidRDefault="00CA13B5" w:rsidP="00C61407">
      <w:pPr>
        <w:jc w:val="both"/>
        <w:rPr>
          <w:rFonts w:ascii="Arial" w:hAnsi="Arial" w:cs="Arial"/>
          <w:sz w:val="20"/>
          <w:szCs w:val="20"/>
          <w:highlight w:val="lightGray"/>
        </w:rPr>
      </w:pPr>
      <w:r w:rsidRPr="007B68AF">
        <w:rPr>
          <w:rFonts w:ascii="Arial" w:hAnsi="Arial" w:cs="Arial"/>
          <w:sz w:val="20"/>
          <w:szCs w:val="20"/>
          <w:highlight w:val="lightGray"/>
        </w:rPr>
        <w:t>[Incluir]</w:t>
      </w:r>
    </w:p>
    <w:p w14:paraId="69188CC0" w14:textId="77777777" w:rsidR="00CA13B5" w:rsidRPr="007B68AF" w:rsidRDefault="00CA13B5" w:rsidP="00C61407">
      <w:pPr>
        <w:jc w:val="both"/>
        <w:rPr>
          <w:rFonts w:ascii="Arial" w:hAnsi="Arial" w:cs="Arial"/>
          <w:sz w:val="20"/>
          <w:szCs w:val="20"/>
          <w:highlight w:val="lightGray"/>
        </w:rPr>
      </w:pPr>
    </w:p>
    <w:p w14:paraId="01291773" w14:textId="77D26799" w:rsidR="00CA13B5" w:rsidRPr="007B68AF" w:rsidRDefault="00CA13B5" w:rsidP="00B66105">
      <w:pPr>
        <w:numPr>
          <w:ilvl w:val="0"/>
          <w:numId w:val="1"/>
        </w:numPr>
        <w:jc w:val="both"/>
        <w:rPr>
          <w:rFonts w:ascii="Arial" w:hAnsi="Arial" w:cs="Arial"/>
          <w:b/>
          <w:sz w:val="20"/>
          <w:szCs w:val="20"/>
          <w:lang w:val="es-ES"/>
        </w:rPr>
      </w:pPr>
      <w:r w:rsidRPr="007B68AF">
        <w:rPr>
          <w:rFonts w:ascii="Arial" w:hAnsi="Arial" w:cs="Arial"/>
          <w:b/>
          <w:sz w:val="20"/>
          <w:szCs w:val="20"/>
          <w:lang w:val="es-ES"/>
        </w:rPr>
        <w:t>DOCUMENTOS TÉCNICOS ADICIONALES</w:t>
      </w:r>
    </w:p>
    <w:p w14:paraId="5DDD5A48" w14:textId="77777777" w:rsidR="00717B81" w:rsidRPr="007B68AF" w:rsidRDefault="00717B81" w:rsidP="00717B81">
      <w:pPr>
        <w:ind w:left="720"/>
        <w:jc w:val="both"/>
        <w:rPr>
          <w:rFonts w:ascii="Arial" w:hAnsi="Arial" w:cs="Arial"/>
          <w:b/>
          <w:sz w:val="20"/>
          <w:szCs w:val="20"/>
          <w:lang w:val="es-ES"/>
        </w:rPr>
      </w:pPr>
    </w:p>
    <w:p w14:paraId="207549BC" w14:textId="77777777" w:rsidR="00CA13B5" w:rsidRPr="007B68AF" w:rsidRDefault="00CA13B5" w:rsidP="00C61407">
      <w:pPr>
        <w:jc w:val="both"/>
        <w:rPr>
          <w:rFonts w:ascii="Arial" w:hAnsi="Arial" w:cs="Arial"/>
          <w:sz w:val="20"/>
          <w:szCs w:val="20"/>
        </w:rPr>
      </w:pPr>
      <w:r w:rsidRPr="007B68AF">
        <w:rPr>
          <w:rFonts w:ascii="Arial" w:hAnsi="Arial" w:cs="Arial"/>
          <w:sz w:val="20"/>
          <w:szCs w:val="20"/>
          <w:highlight w:val="lightGray"/>
          <w:lang w:val="es-ES"/>
        </w:rPr>
        <w:t>[La entidad puede incluir o hacer referencia a documentos técnicos adicionales como manuales, guías, apéndices, anexos o similares, requeridos para la ejecución del contrato y que debe tener en cuenta por el proponente al momento de estructurar y presentar su oferta.</w:t>
      </w:r>
      <w:r w:rsidRPr="007B68AF">
        <w:rPr>
          <w:rFonts w:ascii="Arial" w:hAnsi="Arial" w:cs="Arial"/>
          <w:sz w:val="20"/>
          <w:szCs w:val="20"/>
          <w:highlight w:val="lightGray"/>
        </w:rPr>
        <w:t>]</w:t>
      </w:r>
      <w:r w:rsidRPr="007B68AF">
        <w:rPr>
          <w:rFonts w:ascii="Arial" w:hAnsi="Arial" w:cs="Arial"/>
          <w:sz w:val="20"/>
          <w:szCs w:val="20"/>
        </w:rPr>
        <w:t xml:space="preserve"> </w:t>
      </w:r>
    </w:p>
    <w:p w14:paraId="4E9A6930" w14:textId="77777777" w:rsidR="00CA13B5" w:rsidRPr="007B68AF" w:rsidRDefault="00CA13B5" w:rsidP="00C61407">
      <w:pPr>
        <w:jc w:val="both"/>
        <w:rPr>
          <w:rFonts w:ascii="Arial" w:hAnsi="Arial" w:cs="Arial"/>
          <w:sz w:val="20"/>
          <w:szCs w:val="20"/>
          <w:vertAlign w:val="subscript"/>
          <w:lang w:val="es-ES"/>
        </w:rPr>
      </w:pPr>
    </w:p>
    <w:p w14:paraId="14C23078" w14:textId="77777777" w:rsidR="00CA13B5" w:rsidRPr="007B68AF" w:rsidRDefault="00CA13B5" w:rsidP="00C61407">
      <w:pPr>
        <w:jc w:val="both"/>
        <w:rPr>
          <w:rFonts w:ascii="Arial" w:hAnsi="Arial" w:cs="Arial"/>
          <w:sz w:val="20"/>
          <w:szCs w:val="20"/>
        </w:rPr>
      </w:pPr>
      <w:r w:rsidRPr="007B68AF">
        <w:rPr>
          <w:rFonts w:ascii="Arial" w:hAnsi="Arial" w:cs="Arial"/>
          <w:sz w:val="20"/>
          <w:szCs w:val="20"/>
        </w:rPr>
        <w:t>En constancia, se firma en ______________, a los ____ días del mes de _____ de 20__.</w:t>
      </w:r>
    </w:p>
    <w:p w14:paraId="78CA151A" w14:textId="77777777" w:rsidR="00CA13B5" w:rsidRPr="007B68AF" w:rsidRDefault="00CA13B5" w:rsidP="00C61407">
      <w:pPr>
        <w:jc w:val="both"/>
        <w:rPr>
          <w:rFonts w:ascii="Arial" w:hAnsi="Arial" w:cs="Arial"/>
          <w:sz w:val="20"/>
          <w:szCs w:val="20"/>
        </w:rPr>
      </w:pPr>
    </w:p>
    <w:p w14:paraId="7B987868" w14:textId="77777777" w:rsidR="00CA13B5" w:rsidRPr="007B68AF" w:rsidRDefault="00CA13B5" w:rsidP="00C61407">
      <w:pPr>
        <w:jc w:val="both"/>
        <w:rPr>
          <w:rFonts w:ascii="Arial" w:hAnsi="Arial" w:cs="Arial"/>
          <w:sz w:val="20"/>
          <w:szCs w:val="20"/>
        </w:rPr>
      </w:pPr>
    </w:p>
    <w:p w14:paraId="235038A0" w14:textId="77777777" w:rsidR="00CA13B5" w:rsidRPr="007B68AF" w:rsidRDefault="00CA13B5" w:rsidP="00C61407">
      <w:pPr>
        <w:jc w:val="both"/>
        <w:rPr>
          <w:rFonts w:ascii="Arial" w:hAnsi="Arial" w:cs="Arial"/>
          <w:sz w:val="20"/>
          <w:szCs w:val="20"/>
        </w:rPr>
      </w:pPr>
      <w:r w:rsidRPr="007B68AF">
        <w:rPr>
          <w:rFonts w:ascii="Arial" w:hAnsi="Arial" w:cs="Arial"/>
          <w:sz w:val="20"/>
          <w:szCs w:val="20"/>
        </w:rPr>
        <w:t>______________________________________________</w:t>
      </w:r>
    </w:p>
    <w:p w14:paraId="57991BEE" w14:textId="77777777" w:rsidR="00CA13B5" w:rsidRPr="007B68AF" w:rsidRDefault="00CA13B5" w:rsidP="00C61407">
      <w:pPr>
        <w:jc w:val="both"/>
        <w:rPr>
          <w:rFonts w:ascii="Arial" w:hAnsi="Arial" w:cs="Arial"/>
          <w:sz w:val="20"/>
          <w:szCs w:val="20"/>
          <w:highlight w:val="lightGray"/>
        </w:rPr>
      </w:pPr>
      <w:r w:rsidRPr="007B68AF">
        <w:rPr>
          <w:rFonts w:ascii="Arial" w:hAnsi="Arial" w:cs="Arial"/>
          <w:sz w:val="20"/>
          <w:szCs w:val="20"/>
          <w:highlight w:val="lightGray"/>
        </w:rPr>
        <w:t>[Nombre]</w:t>
      </w:r>
    </w:p>
    <w:p w14:paraId="27D15014" w14:textId="77777777" w:rsidR="00CA13B5" w:rsidRPr="007B68AF" w:rsidRDefault="00CA13B5" w:rsidP="00C61407">
      <w:pPr>
        <w:jc w:val="both"/>
        <w:rPr>
          <w:rFonts w:ascii="Arial" w:hAnsi="Arial" w:cs="Arial"/>
          <w:sz w:val="20"/>
          <w:szCs w:val="20"/>
        </w:rPr>
      </w:pPr>
      <w:r w:rsidRPr="007B68AF">
        <w:rPr>
          <w:rFonts w:ascii="Arial" w:hAnsi="Arial" w:cs="Arial"/>
          <w:sz w:val="20"/>
          <w:szCs w:val="20"/>
          <w:highlight w:val="lightGray"/>
        </w:rPr>
        <w:t>[Gestor Técnico o cargo correspondiente]</w:t>
      </w:r>
    </w:p>
    <w:p w14:paraId="23F9E835" w14:textId="77777777" w:rsidR="00CA13B5" w:rsidRPr="007B68AF" w:rsidRDefault="00CA13B5" w:rsidP="00C61407">
      <w:pPr>
        <w:jc w:val="both"/>
        <w:rPr>
          <w:rFonts w:ascii="Arial" w:hAnsi="Arial" w:cs="Arial"/>
          <w:sz w:val="20"/>
          <w:szCs w:val="20"/>
        </w:rPr>
      </w:pPr>
    </w:p>
    <w:p w14:paraId="454E0408" w14:textId="77777777" w:rsidR="00CA13B5" w:rsidRPr="007B68AF" w:rsidRDefault="00CA13B5" w:rsidP="00C61407">
      <w:pPr>
        <w:jc w:val="both"/>
        <w:rPr>
          <w:rFonts w:ascii="Arial" w:hAnsi="Arial" w:cs="Arial"/>
          <w:sz w:val="20"/>
          <w:szCs w:val="20"/>
        </w:rPr>
      </w:pPr>
      <w:r w:rsidRPr="007B68AF">
        <w:rPr>
          <w:rFonts w:ascii="Arial" w:hAnsi="Arial" w:cs="Arial"/>
          <w:sz w:val="20"/>
          <w:szCs w:val="20"/>
        </w:rPr>
        <w:t>____________________________________________</w:t>
      </w:r>
    </w:p>
    <w:p w14:paraId="5CFD8B62" w14:textId="77777777" w:rsidR="00CA13B5" w:rsidRPr="007B68AF" w:rsidRDefault="00CA13B5" w:rsidP="00C61407">
      <w:pPr>
        <w:jc w:val="both"/>
        <w:rPr>
          <w:rFonts w:ascii="Arial" w:hAnsi="Arial" w:cs="Arial"/>
          <w:sz w:val="20"/>
          <w:szCs w:val="20"/>
          <w:highlight w:val="lightGray"/>
        </w:rPr>
      </w:pPr>
      <w:r w:rsidRPr="007B68AF">
        <w:rPr>
          <w:rFonts w:ascii="Arial" w:hAnsi="Arial" w:cs="Arial"/>
          <w:sz w:val="20"/>
          <w:szCs w:val="20"/>
          <w:highlight w:val="lightGray"/>
        </w:rPr>
        <w:t>[Nombre]</w:t>
      </w:r>
    </w:p>
    <w:p w14:paraId="05D91EB3" w14:textId="77777777" w:rsidR="00CA13B5" w:rsidRPr="007B68AF" w:rsidRDefault="00CA13B5" w:rsidP="00C61407">
      <w:pPr>
        <w:jc w:val="both"/>
        <w:rPr>
          <w:rFonts w:ascii="Arial" w:hAnsi="Arial" w:cs="Arial"/>
          <w:sz w:val="20"/>
          <w:szCs w:val="20"/>
        </w:rPr>
      </w:pPr>
      <w:r w:rsidRPr="007B68AF">
        <w:rPr>
          <w:rFonts w:ascii="Arial" w:hAnsi="Arial" w:cs="Arial"/>
          <w:sz w:val="20"/>
          <w:szCs w:val="20"/>
          <w:highlight w:val="lightGray"/>
        </w:rPr>
        <w:t>[Coordinador o cargo correspondiente]</w:t>
      </w:r>
    </w:p>
    <w:p w14:paraId="757B624F" w14:textId="77777777" w:rsidR="00CA13B5" w:rsidRPr="007B68AF" w:rsidRDefault="00CA13B5" w:rsidP="00C61407">
      <w:pPr>
        <w:jc w:val="both"/>
        <w:rPr>
          <w:rFonts w:ascii="Arial" w:hAnsi="Arial" w:cs="Arial"/>
          <w:sz w:val="20"/>
          <w:szCs w:val="20"/>
          <w:highlight w:val="lightGray"/>
        </w:rPr>
      </w:pPr>
    </w:p>
    <w:p w14:paraId="19777420" w14:textId="77777777" w:rsidR="00CA13B5" w:rsidRPr="007B68AF" w:rsidRDefault="00CA13B5" w:rsidP="00C61407">
      <w:pPr>
        <w:jc w:val="both"/>
        <w:rPr>
          <w:rFonts w:ascii="Arial" w:hAnsi="Arial" w:cs="Arial"/>
          <w:sz w:val="20"/>
          <w:szCs w:val="20"/>
        </w:rPr>
      </w:pPr>
      <w:r w:rsidRPr="007B68AF">
        <w:rPr>
          <w:rFonts w:ascii="Arial" w:hAnsi="Arial" w:cs="Arial"/>
          <w:sz w:val="20"/>
          <w:szCs w:val="20"/>
        </w:rPr>
        <w:t>______________________________________________</w:t>
      </w:r>
    </w:p>
    <w:p w14:paraId="16AEBA2E" w14:textId="77777777" w:rsidR="00CA13B5" w:rsidRPr="007B68AF" w:rsidRDefault="00CA13B5" w:rsidP="00C61407">
      <w:pPr>
        <w:jc w:val="both"/>
        <w:rPr>
          <w:rFonts w:ascii="Arial" w:hAnsi="Arial" w:cs="Arial"/>
          <w:sz w:val="20"/>
          <w:szCs w:val="20"/>
          <w:highlight w:val="lightGray"/>
        </w:rPr>
      </w:pPr>
      <w:r w:rsidRPr="007B68AF">
        <w:rPr>
          <w:rFonts w:ascii="Arial" w:hAnsi="Arial" w:cs="Arial"/>
          <w:sz w:val="20"/>
          <w:szCs w:val="20"/>
          <w:highlight w:val="lightGray"/>
        </w:rPr>
        <w:t>[Nombre]</w:t>
      </w:r>
    </w:p>
    <w:p w14:paraId="48294649" w14:textId="77777777" w:rsidR="00CA13B5" w:rsidRPr="007B68AF" w:rsidRDefault="00CA13B5" w:rsidP="00C61407">
      <w:pPr>
        <w:jc w:val="both"/>
        <w:rPr>
          <w:rFonts w:ascii="Arial" w:hAnsi="Arial" w:cs="Arial"/>
          <w:sz w:val="20"/>
          <w:szCs w:val="20"/>
        </w:rPr>
      </w:pPr>
      <w:r w:rsidRPr="007B68AF">
        <w:rPr>
          <w:rFonts w:ascii="Arial" w:hAnsi="Arial" w:cs="Arial"/>
          <w:sz w:val="20"/>
          <w:szCs w:val="20"/>
          <w:highlight w:val="lightGray"/>
        </w:rPr>
        <w:t>[Subdirector o cargo correspondiente]</w:t>
      </w:r>
    </w:p>
    <w:p w14:paraId="68ADE84A" w14:textId="25CD561B" w:rsidR="00085CAA" w:rsidRPr="007B68AF" w:rsidRDefault="00085CAA" w:rsidP="00C61407">
      <w:pPr>
        <w:jc w:val="both"/>
        <w:rPr>
          <w:rFonts w:ascii="Arial" w:hAnsi="Arial" w:cs="Arial"/>
          <w:sz w:val="20"/>
          <w:szCs w:val="20"/>
        </w:rPr>
      </w:pPr>
    </w:p>
    <w:sectPr w:rsidR="00085CAA" w:rsidRPr="007B68AF" w:rsidSect="000F7240">
      <w:headerReference w:type="default" r:id="rId7"/>
      <w:footerReference w:type="default" r:id="rId8"/>
      <w:pgSz w:w="12240" w:h="15840"/>
      <w:pgMar w:top="1440" w:right="1080" w:bottom="1440" w:left="108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2A2643" w14:textId="77777777" w:rsidR="004941CE" w:rsidRDefault="004941CE" w:rsidP="00262551">
      <w:r>
        <w:separator/>
      </w:r>
    </w:p>
  </w:endnote>
  <w:endnote w:type="continuationSeparator" w:id="0">
    <w:p w14:paraId="53B285BE" w14:textId="77777777" w:rsidR="004941CE" w:rsidRDefault="004941CE" w:rsidP="00262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B0CA1" w14:textId="2D90712E" w:rsidR="00E1327C" w:rsidRDefault="006C2602">
    <w:r>
      <w:rPr>
        <w:noProof/>
        <w14:ligatures w14:val="standardContextual"/>
      </w:rPr>
      <w:drawing>
        <wp:anchor distT="0" distB="0" distL="114300" distR="114300" simplePos="0" relativeHeight="251659264" behindDoc="1" locked="0" layoutInCell="1" allowOverlap="1" wp14:anchorId="1952C3FC" wp14:editId="05966ED2">
          <wp:simplePos x="0" y="0"/>
          <wp:positionH relativeFrom="margin">
            <wp:posOffset>0</wp:posOffset>
          </wp:positionH>
          <wp:positionV relativeFrom="paragraph">
            <wp:posOffset>-200660</wp:posOffset>
          </wp:positionV>
          <wp:extent cx="7160459" cy="703385"/>
          <wp:effectExtent l="0" t="0" r="2540" b="1905"/>
          <wp:wrapNone/>
          <wp:docPr id="14" name="Imagen 3"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63010" name="Imagen 3" descr="Patrón de fondo&#10;&#10;El contenido generado por IA puede ser incorrecto."/>
                  <pic:cNvPicPr/>
                </pic:nvPicPr>
                <pic:blipFill rotWithShape="1">
                  <a:blip r:embed="rId1">
                    <a:extLst>
                      <a:ext uri="{28A0092B-C50C-407E-A947-70E740481C1C}">
                        <a14:useLocalDpi xmlns:a14="http://schemas.microsoft.com/office/drawing/2010/main" val="0"/>
                      </a:ext>
                    </a:extLst>
                  </a:blip>
                  <a:srcRect t="93056"/>
                  <a:stretch>
                    <a:fillRect/>
                  </a:stretch>
                </pic:blipFill>
                <pic:spPr bwMode="auto">
                  <a:xfrm>
                    <a:off x="0" y="0"/>
                    <a:ext cx="7160459" cy="703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18DB11" w14:textId="77777777" w:rsidR="004941CE" w:rsidRDefault="004941CE" w:rsidP="00262551">
      <w:r>
        <w:separator/>
      </w:r>
    </w:p>
  </w:footnote>
  <w:footnote w:type="continuationSeparator" w:id="0">
    <w:p w14:paraId="394D3F86" w14:textId="77777777" w:rsidR="004941CE" w:rsidRDefault="004941CE" w:rsidP="00262551">
      <w:r>
        <w:continuationSeparator/>
      </w:r>
    </w:p>
  </w:footnote>
  <w:footnote w:id="1">
    <w:p w14:paraId="0E66534B" w14:textId="77777777" w:rsidR="00C61407" w:rsidRPr="00FA119E" w:rsidRDefault="00C61407" w:rsidP="00C61407">
      <w:pPr>
        <w:rPr>
          <w:rFonts w:asciiTheme="minorHAnsi" w:hAnsiTheme="minorHAnsi" w:cstheme="minorHAnsi"/>
          <w:b/>
          <w:bCs/>
          <w:sz w:val="16"/>
          <w:szCs w:val="16"/>
          <w:lang w:val="es-ES"/>
        </w:rPr>
      </w:pPr>
      <w:r w:rsidRPr="00FA119E">
        <w:rPr>
          <w:rStyle w:val="Mencinsinresolver1"/>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2">
    <w:p w14:paraId="06961F85" w14:textId="77777777" w:rsidR="00C61407" w:rsidRPr="00FA119E" w:rsidRDefault="00C61407" w:rsidP="00C61407">
      <w:pPr>
        <w:rPr>
          <w:rFonts w:asciiTheme="minorHAnsi" w:hAnsiTheme="minorHAnsi" w:cstheme="minorHAnsi"/>
          <w:sz w:val="16"/>
          <w:szCs w:val="16"/>
          <w:lang w:val="es-ES"/>
        </w:rPr>
      </w:pPr>
      <w:r w:rsidRPr="00FA119E">
        <w:rPr>
          <w:rStyle w:val="Mencinsinresolver1"/>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4843D86E" w14:textId="77777777" w:rsidR="00C61407" w:rsidRPr="00FA119E" w:rsidRDefault="00C61407" w:rsidP="00C61407">
      <w:pPr>
        <w:rPr>
          <w:rFonts w:asciiTheme="minorHAnsi" w:hAnsiTheme="minorHAnsi" w:cstheme="minorHAnsi"/>
          <w:sz w:val="16"/>
          <w:szCs w:val="16"/>
        </w:rPr>
      </w:pPr>
      <w:r w:rsidRPr="00FA119E">
        <w:rPr>
          <w:rStyle w:val="Mencinsinresolver1"/>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6DD2C6C1" w14:textId="77777777" w:rsidR="00C61407" w:rsidRPr="00FA119E" w:rsidRDefault="00C61407" w:rsidP="00C61407">
      <w:pPr>
        <w:rPr>
          <w:rFonts w:asciiTheme="minorHAnsi" w:hAnsiTheme="minorHAnsi" w:cstheme="minorHAnsi"/>
          <w:sz w:val="16"/>
          <w:szCs w:val="16"/>
          <w:lang w:val="es-MX"/>
        </w:rPr>
      </w:pPr>
      <w:r w:rsidRPr="00FA119E">
        <w:rPr>
          <w:rStyle w:val="Mencinsinresolver1"/>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5">
    <w:p w14:paraId="4A1FCF4D" w14:textId="77777777" w:rsidR="00C61407" w:rsidRPr="00FA119E" w:rsidRDefault="00C61407" w:rsidP="00C61407">
      <w:pPr>
        <w:rPr>
          <w:rFonts w:asciiTheme="minorHAnsi" w:hAnsiTheme="minorHAnsi" w:cstheme="minorHAnsi"/>
          <w:sz w:val="16"/>
          <w:szCs w:val="16"/>
        </w:rPr>
      </w:pPr>
      <w:r w:rsidRPr="00FA119E">
        <w:rPr>
          <w:rStyle w:val="Mencinsinresolver1"/>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Artpiculo 2.2.3.1.5. Numeral 1.2.</w:t>
      </w:r>
    </w:p>
  </w:footnote>
  <w:footnote w:id="6">
    <w:p w14:paraId="41609A1C" w14:textId="77777777" w:rsidR="00C61407" w:rsidRPr="00FA119E" w:rsidRDefault="00C61407" w:rsidP="00C61407">
      <w:pPr>
        <w:rPr>
          <w:rFonts w:asciiTheme="minorHAnsi" w:hAnsiTheme="minorHAnsi" w:cstheme="minorHAnsi"/>
          <w:sz w:val="16"/>
          <w:szCs w:val="16"/>
        </w:rPr>
      </w:pPr>
      <w:r w:rsidRPr="00FA119E">
        <w:rPr>
          <w:rStyle w:val="Mencinsinresolver1"/>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7">
    <w:p w14:paraId="3204F58C" w14:textId="77777777" w:rsidR="00C61407" w:rsidRPr="00FA119E" w:rsidRDefault="00C61407" w:rsidP="00C61407">
      <w:pPr>
        <w:rPr>
          <w:rFonts w:asciiTheme="minorHAnsi" w:hAnsiTheme="minorHAnsi" w:cstheme="minorHAnsi"/>
          <w:sz w:val="16"/>
          <w:szCs w:val="16"/>
          <w:lang w:val="es-MX"/>
        </w:rPr>
      </w:pPr>
      <w:r w:rsidRPr="00FA119E">
        <w:rPr>
          <w:rStyle w:val="Mencinsinresolver1"/>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8">
    <w:p w14:paraId="034CB961" w14:textId="77777777" w:rsidR="00C61407" w:rsidRPr="00FA119E" w:rsidRDefault="00C61407" w:rsidP="00C61407">
      <w:pPr>
        <w:rPr>
          <w:rFonts w:asciiTheme="minorHAnsi" w:hAnsiTheme="minorHAnsi" w:cstheme="minorHAnsi"/>
          <w:sz w:val="16"/>
          <w:szCs w:val="16"/>
          <w:lang w:val="es-MX"/>
        </w:rPr>
      </w:pPr>
      <w:r w:rsidRPr="00FA119E">
        <w:rPr>
          <w:rStyle w:val="Mencinsinresolver1"/>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9">
    <w:p w14:paraId="31707696" w14:textId="77777777" w:rsidR="00C61407" w:rsidRPr="009318EC" w:rsidRDefault="00C61407" w:rsidP="00C61407">
      <w:pPr>
        <w:rPr>
          <w:lang w:val="es-MX"/>
        </w:rPr>
      </w:pPr>
      <w:r w:rsidRPr="00FA119E">
        <w:rPr>
          <w:rStyle w:val="Mencinsinresolver1"/>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0">
    <w:p w14:paraId="428222C0" w14:textId="77777777" w:rsidR="00C61407" w:rsidRPr="00FA119E" w:rsidRDefault="00C61407" w:rsidP="00C61407">
      <w:pPr>
        <w:rPr>
          <w:rFonts w:ascii="Arial" w:hAnsi="Arial" w:cs="Arial"/>
          <w:color w:val="FF0000"/>
          <w:sz w:val="16"/>
          <w:szCs w:val="16"/>
          <w:lang w:val="es-ES"/>
        </w:rPr>
      </w:pPr>
      <w:r w:rsidRPr="00FA119E">
        <w:rPr>
          <w:rStyle w:val="Mencinsinresolver1"/>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noProof/>
      </w:rPr>
      <w:id w:val="1719867436"/>
      <w:docPartObj>
        <w:docPartGallery w:val="Page Numbers (Margins)"/>
        <w:docPartUnique/>
      </w:docPartObj>
    </w:sdtPr>
    <w:sdtEndPr>
      <w:rPr>
        <w:sz w:val="10"/>
        <w:szCs w:val="10"/>
      </w:rPr>
    </w:sdtEndPr>
    <w:sdtContent>
      <w:tbl>
        <w:tblPr>
          <w:tblW w:w="0" w:type="auto"/>
          <w:tblLook w:val="04A0" w:firstRow="1" w:lastRow="0" w:firstColumn="1" w:lastColumn="0" w:noHBand="0" w:noVBand="1"/>
        </w:tblPr>
        <w:tblGrid>
          <w:gridCol w:w="6804"/>
          <w:gridCol w:w="3266"/>
        </w:tblGrid>
        <w:tr w:rsidR="00CA4DFF" w14:paraId="22D1F57D" w14:textId="77777777" w:rsidTr="008D1B3B">
          <w:trPr>
            <w:trHeight w:val="495"/>
          </w:trPr>
          <w:tc>
            <w:tcPr>
              <w:tcW w:w="6804" w:type="dxa"/>
              <w:vMerge w:val="restart"/>
              <w:tcBorders>
                <w:right w:val="double" w:sz="4" w:space="0" w:color="13308B"/>
              </w:tcBorders>
            </w:tcPr>
            <w:p w14:paraId="4392B8C1" w14:textId="77777777" w:rsidR="00CA4DFF" w:rsidRDefault="00CA4DFF" w:rsidP="00CA4DFF">
              <w:pPr>
                <w:tabs>
                  <w:tab w:val="center" w:pos="5040"/>
                </w:tabs>
                <w:rPr>
                  <w:noProof/>
                </w:rPr>
              </w:pPr>
              <w:r>
                <w:rPr>
                  <w:noProof/>
                  <w14:ligatures w14:val="standardContextual"/>
                </w:rPr>
                <w:drawing>
                  <wp:anchor distT="0" distB="0" distL="114300" distR="114300" simplePos="0" relativeHeight="251663360" behindDoc="1" locked="0" layoutInCell="1" allowOverlap="1" wp14:anchorId="60C08F87" wp14:editId="2BDB89FC">
                    <wp:simplePos x="0" y="0"/>
                    <wp:positionH relativeFrom="page">
                      <wp:posOffset>-683895</wp:posOffset>
                    </wp:positionH>
                    <wp:positionV relativeFrom="paragraph">
                      <wp:posOffset>-11430</wp:posOffset>
                    </wp:positionV>
                    <wp:extent cx="5029992" cy="643890"/>
                    <wp:effectExtent l="0" t="0" r="0" b="3810"/>
                    <wp:wrapNone/>
                    <wp:docPr id="13" name="Imagen 1" descr="Imagen que contiene 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64346" name="Imagen 1" descr="Imagen que contiene Patrón de fondo&#10;&#10;El contenido generado por IA puede ser incorrecto."/>
                            <pic:cNvPicPr/>
                          </pic:nvPicPr>
                          <pic:blipFill rotWithShape="1">
                            <a:blip r:embed="rId1">
                              <a:extLst>
                                <a:ext uri="{28A0092B-C50C-407E-A947-70E740481C1C}">
                                  <a14:useLocalDpi xmlns:a14="http://schemas.microsoft.com/office/drawing/2010/main" val="0"/>
                                </a:ext>
                              </a:extLst>
                            </a:blip>
                            <a:srcRect t="3849" r="29180" b="89740"/>
                            <a:stretch>
                              <a:fillRect/>
                            </a:stretch>
                          </pic:blipFill>
                          <pic:spPr bwMode="auto">
                            <a:xfrm>
                              <a:off x="0" y="0"/>
                              <a:ext cx="5029992" cy="643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266" w:type="dxa"/>
              <w:tcBorders>
                <w:left w:val="double" w:sz="4" w:space="0" w:color="13308B"/>
              </w:tcBorders>
              <w:vAlign w:val="center"/>
            </w:tcPr>
            <w:p w14:paraId="5680B5F9" w14:textId="69D1CD7F" w:rsidR="002B7B94" w:rsidRPr="008D1B3B" w:rsidRDefault="00CA4DFF" w:rsidP="008D1B3B">
              <w:pPr>
                <w:tabs>
                  <w:tab w:val="center" w:pos="5040"/>
                </w:tabs>
                <w:jc w:val="right"/>
                <w:rPr>
                  <w:rFonts w:ascii="Arial" w:hAnsi="Arial" w:cs="Arial"/>
                  <w:b/>
                  <w:bCs/>
                  <w:color w:val="13308B"/>
                  <w:sz w:val="20"/>
                  <w:szCs w:val="18"/>
                </w:rPr>
              </w:pPr>
              <w:r w:rsidRPr="008D1B3B">
                <w:rPr>
                  <w:rFonts w:ascii="Arial" w:hAnsi="Arial" w:cs="Arial"/>
                  <w:b/>
                  <w:bCs/>
                  <w:color w:val="13308B"/>
                  <w:sz w:val="20"/>
                  <w:szCs w:val="18"/>
                </w:rPr>
                <w:t>SECRETARÍA DE</w:t>
              </w:r>
              <w:r w:rsidR="008D1B3B" w:rsidRPr="008D1B3B">
                <w:rPr>
                  <w:rFonts w:ascii="Arial" w:hAnsi="Arial" w:cs="Arial"/>
                  <w:b/>
                  <w:bCs/>
                  <w:color w:val="13308B"/>
                  <w:sz w:val="20"/>
                  <w:szCs w:val="18"/>
                </w:rPr>
                <w:t xml:space="preserve"> </w:t>
              </w:r>
              <w:r w:rsidRPr="008D1B3B">
                <w:rPr>
                  <w:rFonts w:ascii="Arial" w:hAnsi="Arial" w:cs="Arial"/>
                  <w:b/>
                  <w:bCs/>
                  <w:color w:val="13308B"/>
                  <w:sz w:val="20"/>
                  <w:szCs w:val="18"/>
                </w:rPr>
                <w:t>PLANEACIÓN E INFRAESTRUCTURA</w:t>
              </w:r>
            </w:p>
          </w:tc>
        </w:tr>
        <w:tr w:rsidR="00CA4DFF" w14:paraId="4448CFBC" w14:textId="77777777" w:rsidTr="008D1B3B">
          <w:trPr>
            <w:trHeight w:val="495"/>
          </w:trPr>
          <w:tc>
            <w:tcPr>
              <w:tcW w:w="6804" w:type="dxa"/>
              <w:vMerge/>
              <w:tcBorders>
                <w:right w:val="double" w:sz="4" w:space="0" w:color="13308B"/>
              </w:tcBorders>
            </w:tcPr>
            <w:p w14:paraId="6BC382B1" w14:textId="77777777" w:rsidR="00CA4DFF" w:rsidRDefault="00CA4DFF" w:rsidP="00CA4DFF">
              <w:pPr>
                <w:tabs>
                  <w:tab w:val="center" w:pos="5040"/>
                </w:tabs>
                <w:rPr>
                  <w:noProof/>
                  <w14:ligatures w14:val="standardContextual"/>
                </w:rPr>
              </w:pPr>
            </w:p>
          </w:tc>
          <w:tc>
            <w:tcPr>
              <w:tcW w:w="3266" w:type="dxa"/>
              <w:tcBorders>
                <w:left w:val="double" w:sz="4" w:space="0" w:color="13308B"/>
              </w:tcBorders>
              <w:vAlign w:val="center"/>
            </w:tcPr>
            <w:p w14:paraId="5DF533E0" w14:textId="77777777" w:rsidR="00CA4DFF" w:rsidRDefault="00000000" w:rsidP="00CA4DFF">
              <w:pPr>
                <w:tabs>
                  <w:tab w:val="center" w:pos="5040"/>
                </w:tabs>
                <w:jc w:val="right"/>
              </w:pPr>
              <w:hyperlink r:id="rId2" w:history="1">
                <w:r w:rsidR="00CA4DFF" w:rsidRPr="00B0710A">
                  <w:rPr>
                    <w:rStyle w:val="Hipervnculo"/>
                    <w:rFonts w:ascii="Arial" w:hAnsi="Arial" w:cs="Arial"/>
                    <w:sz w:val="14"/>
                    <w:szCs w:val="12"/>
                  </w:rPr>
                  <w:t>secretariaobras@puertorondon-arauca.gov.co</w:t>
                </w:r>
              </w:hyperlink>
            </w:p>
            <w:p w14:paraId="6D2CDCA8" w14:textId="14EEFA30" w:rsidR="002B7B94" w:rsidRPr="00085CAA" w:rsidRDefault="002B7B94" w:rsidP="00CA4DFF">
              <w:pPr>
                <w:tabs>
                  <w:tab w:val="center" w:pos="5040"/>
                </w:tabs>
                <w:jc w:val="right"/>
                <w:rPr>
                  <w:rFonts w:ascii="Arial" w:hAnsi="Arial" w:cs="Arial"/>
                  <w:color w:val="595959" w:themeColor="text1" w:themeTint="A6"/>
                  <w:sz w:val="14"/>
                  <w:szCs w:val="12"/>
                </w:rPr>
              </w:pPr>
              <w:r w:rsidRPr="00085CAA">
                <w:rPr>
                  <w:rFonts w:ascii="Arial" w:hAnsi="Arial" w:cs="Arial"/>
                  <w:color w:val="595959" w:themeColor="text1" w:themeTint="A6"/>
                  <w:sz w:val="14"/>
                  <w:szCs w:val="12"/>
                </w:rPr>
                <w:t xml:space="preserve">Fecha de Aprobación: </w:t>
              </w:r>
              <w:r w:rsidR="004D1662">
                <w:rPr>
                  <w:rFonts w:ascii="Arial" w:hAnsi="Arial" w:cs="Arial"/>
                  <w:color w:val="595959" w:themeColor="text1" w:themeTint="A6"/>
                  <w:sz w:val="14"/>
                  <w:szCs w:val="12"/>
                </w:rPr>
                <w:t>29</w:t>
              </w:r>
              <w:r w:rsidRPr="00085CAA">
                <w:rPr>
                  <w:rFonts w:ascii="Arial" w:hAnsi="Arial" w:cs="Arial"/>
                  <w:color w:val="595959" w:themeColor="text1" w:themeTint="A6"/>
                  <w:sz w:val="14"/>
                  <w:szCs w:val="12"/>
                </w:rPr>
                <w:t>/12/2025</w:t>
              </w:r>
            </w:p>
            <w:p w14:paraId="4679A8AD" w14:textId="0192FE86" w:rsidR="00085CAA" w:rsidRPr="008D1B3B" w:rsidRDefault="00085CAA" w:rsidP="00CA4DFF">
              <w:pPr>
                <w:tabs>
                  <w:tab w:val="center" w:pos="5040"/>
                </w:tabs>
                <w:jc w:val="right"/>
                <w:rPr>
                  <w:rFonts w:ascii="Arial" w:hAnsi="Arial" w:cs="Arial"/>
                  <w:color w:val="13308B"/>
                  <w:sz w:val="14"/>
                  <w:szCs w:val="12"/>
                </w:rPr>
              </w:pPr>
              <w:r w:rsidRPr="00085CAA">
                <w:rPr>
                  <w:rFonts w:ascii="Arial" w:hAnsi="Arial" w:cs="Arial"/>
                  <w:color w:val="595959" w:themeColor="text1" w:themeTint="A6"/>
                  <w:sz w:val="14"/>
                  <w:szCs w:val="12"/>
                </w:rPr>
                <w:t>Versión 1</w:t>
              </w:r>
            </w:p>
          </w:tc>
        </w:tr>
      </w:tbl>
      <w:p w14:paraId="591930B5" w14:textId="652ECF37" w:rsidR="005B55BF" w:rsidRPr="000F7240" w:rsidRDefault="006C2602" w:rsidP="00CA4DFF">
        <w:pPr>
          <w:tabs>
            <w:tab w:val="center" w:pos="5040"/>
          </w:tabs>
          <w:rPr>
            <w:noProof/>
            <w:sz w:val="10"/>
            <w:szCs w:val="10"/>
          </w:rPr>
        </w:pPr>
        <w:r w:rsidRPr="000F7240">
          <w:rPr>
            <w:noProof/>
            <w:sz w:val="10"/>
            <w:szCs w:val="10"/>
          </w:rPr>
          <mc:AlternateContent>
            <mc:Choice Requires="wps">
              <w:drawing>
                <wp:anchor distT="0" distB="0" distL="114300" distR="114300" simplePos="0" relativeHeight="251661312" behindDoc="0" locked="0" layoutInCell="0" allowOverlap="1" wp14:anchorId="07101FFA" wp14:editId="3A9B6EA1">
                  <wp:simplePos x="0" y="0"/>
                  <wp:positionH relativeFrom="rightMargin">
                    <wp:align>right</wp:align>
                  </wp:positionH>
                  <wp:positionV relativeFrom="margin">
                    <wp:align>center</wp:align>
                  </wp:positionV>
                  <wp:extent cx="727710" cy="329565"/>
                  <wp:effectExtent l="0" t="0" r="0" b="3810"/>
                  <wp:wrapNone/>
                  <wp:docPr id="54187715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A76C1A" w14:textId="77777777" w:rsidR="006C2602" w:rsidRPr="006C2602" w:rsidRDefault="006C2602">
                              <w:pPr>
                                <w:pBdr>
                                  <w:bottom w:val="single" w:sz="4" w:space="1" w:color="auto"/>
                                </w:pBdr>
                                <w:rPr>
                                  <w:rFonts w:ascii="Arial" w:hAnsi="Arial" w:cs="Arial"/>
                                  <w:color w:val="747474" w:themeColor="background2" w:themeShade="80"/>
                                </w:rPr>
                              </w:pPr>
                              <w:r w:rsidRPr="006C2602">
                                <w:rPr>
                                  <w:rFonts w:ascii="Arial" w:hAnsi="Arial" w:cs="Arial"/>
                                  <w:color w:val="747474" w:themeColor="background2" w:themeShade="80"/>
                                </w:rPr>
                                <w:fldChar w:fldCharType="begin"/>
                              </w:r>
                              <w:r w:rsidRPr="006C2602">
                                <w:rPr>
                                  <w:rFonts w:ascii="Arial" w:hAnsi="Arial" w:cs="Arial"/>
                                  <w:color w:val="747474" w:themeColor="background2" w:themeShade="80"/>
                                </w:rPr>
                                <w:instrText>PAGE   \* MERGEFORMAT</w:instrText>
                              </w:r>
                              <w:r w:rsidRPr="006C2602">
                                <w:rPr>
                                  <w:rFonts w:ascii="Arial" w:hAnsi="Arial" w:cs="Arial"/>
                                  <w:color w:val="747474" w:themeColor="background2" w:themeShade="80"/>
                                </w:rPr>
                                <w:fldChar w:fldCharType="separate"/>
                              </w:r>
                              <w:r w:rsidRPr="006C2602">
                                <w:rPr>
                                  <w:rFonts w:ascii="Arial" w:hAnsi="Arial" w:cs="Arial"/>
                                  <w:color w:val="747474" w:themeColor="background2" w:themeShade="80"/>
                                  <w:lang w:val="es-ES"/>
                                </w:rPr>
                                <w:t>2</w:t>
                              </w:r>
                              <w:r w:rsidRPr="006C2602">
                                <w:rPr>
                                  <w:rFonts w:ascii="Arial" w:hAnsi="Arial" w:cs="Arial"/>
                                  <w:color w:val="747474" w:themeColor="background2" w:themeShade="80"/>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07101FFA" id="Rectángulo 4" o:spid="_x0000_s1026" style="position:absolute;margin-left:6.1pt;margin-top:0;width:57.3pt;height:25.95pt;z-index:251661312;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10A76C1A" w14:textId="77777777" w:rsidR="006C2602" w:rsidRPr="006C2602" w:rsidRDefault="006C2602">
                        <w:pPr>
                          <w:pBdr>
                            <w:bottom w:val="single" w:sz="4" w:space="1" w:color="auto"/>
                          </w:pBdr>
                          <w:rPr>
                            <w:rFonts w:ascii="Arial" w:hAnsi="Arial" w:cs="Arial"/>
                            <w:color w:val="747474" w:themeColor="background2" w:themeShade="80"/>
                          </w:rPr>
                        </w:pPr>
                        <w:r w:rsidRPr="006C2602">
                          <w:rPr>
                            <w:rFonts w:ascii="Arial" w:hAnsi="Arial" w:cs="Arial"/>
                            <w:color w:val="747474" w:themeColor="background2" w:themeShade="80"/>
                          </w:rPr>
                          <w:fldChar w:fldCharType="begin"/>
                        </w:r>
                        <w:r w:rsidRPr="006C2602">
                          <w:rPr>
                            <w:rFonts w:ascii="Arial" w:hAnsi="Arial" w:cs="Arial"/>
                            <w:color w:val="747474" w:themeColor="background2" w:themeShade="80"/>
                          </w:rPr>
                          <w:instrText>PAGE   \* MERGEFORMAT</w:instrText>
                        </w:r>
                        <w:r w:rsidRPr="006C2602">
                          <w:rPr>
                            <w:rFonts w:ascii="Arial" w:hAnsi="Arial" w:cs="Arial"/>
                            <w:color w:val="747474" w:themeColor="background2" w:themeShade="80"/>
                          </w:rPr>
                          <w:fldChar w:fldCharType="separate"/>
                        </w:r>
                        <w:r w:rsidRPr="006C2602">
                          <w:rPr>
                            <w:rFonts w:ascii="Arial" w:hAnsi="Arial" w:cs="Arial"/>
                            <w:color w:val="747474" w:themeColor="background2" w:themeShade="80"/>
                            <w:lang w:val="es-ES"/>
                          </w:rPr>
                          <w:t>2</w:t>
                        </w:r>
                        <w:r w:rsidRPr="006C2602">
                          <w:rPr>
                            <w:rFonts w:ascii="Arial" w:hAnsi="Arial" w:cs="Arial"/>
                            <w:color w:val="747474" w:themeColor="background2" w:themeShade="80"/>
                          </w:rPr>
                          <w:fldChar w:fldCharType="end"/>
                        </w:r>
                      </w:p>
                    </w:txbxContent>
                  </v:textbox>
                  <w10:wrap anchorx="margin" anchory="margin"/>
                </v:rect>
              </w:pict>
            </mc:Fallback>
          </mc:AlternateContent>
        </w:r>
      </w:p>
    </w:sdtContent>
  </w:sdt>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50"/>
      <w:gridCol w:w="5216"/>
      <w:gridCol w:w="1086"/>
      <w:gridCol w:w="2318"/>
    </w:tblGrid>
    <w:tr w:rsidR="000F7240" w:rsidRPr="000F7240" w14:paraId="19F3E0F5" w14:textId="77777777" w:rsidTr="00BE16D2">
      <w:trPr>
        <w:trHeight w:val="20"/>
        <w:jc w:val="center"/>
      </w:trPr>
      <w:tc>
        <w:tcPr>
          <w:tcW w:w="5000" w:type="pct"/>
          <w:gridSpan w:val="4"/>
          <w:vAlign w:val="center"/>
        </w:tcPr>
        <w:p w14:paraId="2D853217" w14:textId="77777777" w:rsidR="00C61407" w:rsidRPr="00C61407" w:rsidRDefault="00C61407" w:rsidP="00C61407">
          <w:pPr>
            <w:tabs>
              <w:tab w:val="center" w:pos="4419"/>
              <w:tab w:val="right" w:pos="8838"/>
            </w:tabs>
            <w:jc w:val="center"/>
            <w:rPr>
              <w:rFonts w:ascii="Arial Narrow" w:hAnsi="Arial Narrow" w:cs="Arial"/>
              <w:sz w:val="16"/>
              <w:szCs w:val="16"/>
            </w:rPr>
          </w:pPr>
          <w:r w:rsidRPr="00C61407">
            <w:rPr>
              <w:rFonts w:ascii="Arial Narrow" w:hAnsi="Arial Narrow" w:cs="Arial"/>
              <w:sz w:val="16"/>
              <w:szCs w:val="16"/>
            </w:rPr>
            <w:t xml:space="preserve">ANEXO 3 – GLOSARIO </w:t>
          </w:r>
        </w:p>
        <w:p w14:paraId="47D6E3F4" w14:textId="69DF5A05" w:rsidR="000F7240" w:rsidRPr="000F7240" w:rsidRDefault="00C61407" w:rsidP="00C61407">
          <w:pPr>
            <w:jc w:val="center"/>
            <w:rPr>
              <w:rFonts w:ascii="Arial Narrow" w:hAnsi="Arial Narrow" w:cs="Arial"/>
              <w:sz w:val="16"/>
              <w:szCs w:val="16"/>
            </w:rPr>
          </w:pPr>
          <w:r w:rsidRPr="00C61407">
            <w:rPr>
              <w:rFonts w:ascii="Arial Narrow" w:hAnsi="Arial Narrow" w:cs="Arial"/>
              <w:b/>
              <w:sz w:val="16"/>
              <w:szCs w:val="16"/>
            </w:rPr>
            <w:t>LICITACIÓN DE OBRA PÚBLICA DE INFRAESTRUCTURA DE TRANSPORTE (VERSIÓN 4)</w:t>
          </w:r>
        </w:p>
      </w:tc>
    </w:tr>
    <w:tr w:rsidR="000F7240" w:rsidRPr="000F7240" w14:paraId="7F883387" w14:textId="77777777" w:rsidTr="00BE16D2">
      <w:trPr>
        <w:trHeight w:val="20"/>
        <w:jc w:val="center"/>
      </w:trPr>
      <w:tc>
        <w:tcPr>
          <w:tcW w:w="720" w:type="pct"/>
          <w:vAlign w:val="center"/>
        </w:tcPr>
        <w:p w14:paraId="3C09DE43" w14:textId="77777777" w:rsidR="000F7240" w:rsidRPr="000F7240" w:rsidRDefault="000F7240" w:rsidP="000F7240">
          <w:pPr>
            <w:spacing w:line="249" w:lineRule="auto"/>
            <w:ind w:left="10" w:hanging="10"/>
            <w:rPr>
              <w:rFonts w:ascii="Arial Narrow" w:eastAsia="Arial" w:hAnsi="Arial Narrow" w:cs="Arial"/>
              <w:b/>
              <w:color w:val="000000" w:themeColor="text1"/>
              <w:sz w:val="16"/>
              <w:szCs w:val="16"/>
              <w:lang w:eastAsia="es-CO"/>
            </w:rPr>
          </w:pPr>
          <w:r w:rsidRPr="000F7240">
            <w:rPr>
              <w:rFonts w:ascii="Arial Narrow" w:eastAsia="Arial" w:hAnsi="Arial Narrow" w:cs="Arial"/>
              <w:b/>
              <w:color w:val="000000" w:themeColor="text1"/>
              <w:sz w:val="16"/>
              <w:szCs w:val="16"/>
              <w:lang w:eastAsia="es-CO"/>
            </w:rPr>
            <w:t>Código</w:t>
          </w:r>
        </w:p>
      </w:tc>
      <w:tc>
        <w:tcPr>
          <w:tcW w:w="2590" w:type="pct"/>
        </w:tcPr>
        <w:p w14:paraId="61A08036" w14:textId="5C5FBB21" w:rsidR="000F7240" w:rsidRPr="000F7240" w:rsidRDefault="00C61407" w:rsidP="000F7240">
          <w:pPr>
            <w:spacing w:line="249" w:lineRule="auto"/>
            <w:ind w:left="10" w:hanging="10"/>
            <w:rPr>
              <w:rFonts w:ascii="Arial Narrow" w:eastAsia="Arial" w:hAnsi="Arial Narrow" w:cs="Arial"/>
              <w:color w:val="000000" w:themeColor="text1"/>
              <w:sz w:val="16"/>
              <w:szCs w:val="16"/>
              <w:lang w:eastAsia="es-CO"/>
            </w:rPr>
          </w:pPr>
          <w:r w:rsidRPr="00C61407">
            <w:rPr>
              <w:rFonts w:ascii="Arial Narrow" w:hAnsi="Arial Narrow" w:cs="Arial"/>
              <w:color w:val="000000" w:themeColor="text1"/>
              <w:sz w:val="16"/>
              <w:szCs w:val="16"/>
            </w:rPr>
            <w:t>CCE-EICP-IDI-03</w:t>
          </w:r>
        </w:p>
      </w:tc>
      <w:tc>
        <w:tcPr>
          <w:tcW w:w="539" w:type="pct"/>
          <w:vAlign w:val="center"/>
        </w:tcPr>
        <w:p w14:paraId="65638995" w14:textId="77777777" w:rsidR="000F7240" w:rsidRPr="000F7240" w:rsidRDefault="000F7240" w:rsidP="000F7240">
          <w:pPr>
            <w:spacing w:line="249" w:lineRule="auto"/>
            <w:ind w:left="10" w:hanging="10"/>
            <w:jc w:val="center"/>
            <w:rPr>
              <w:rFonts w:ascii="Arial Narrow" w:eastAsia="Arial" w:hAnsi="Arial Narrow" w:cs="Arial"/>
              <w:b/>
              <w:color w:val="000000" w:themeColor="text1"/>
              <w:sz w:val="16"/>
              <w:szCs w:val="16"/>
              <w:lang w:eastAsia="es-CO"/>
            </w:rPr>
          </w:pPr>
          <w:r w:rsidRPr="000F7240">
            <w:rPr>
              <w:rFonts w:ascii="Arial Narrow" w:eastAsia="Arial" w:hAnsi="Arial Narrow" w:cs="Arial"/>
              <w:b/>
              <w:color w:val="000000" w:themeColor="text1"/>
              <w:sz w:val="16"/>
              <w:szCs w:val="16"/>
              <w:lang w:eastAsia="es-CO"/>
            </w:rPr>
            <w:t>Página</w:t>
          </w:r>
        </w:p>
      </w:tc>
      <w:tc>
        <w:tcPr>
          <w:tcW w:w="1151" w:type="pct"/>
          <w:vAlign w:val="center"/>
        </w:tcPr>
        <w:p w14:paraId="36A1FD89" w14:textId="77777777" w:rsidR="000F7240" w:rsidRPr="000F7240" w:rsidRDefault="000F7240" w:rsidP="000F7240">
          <w:pPr>
            <w:spacing w:line="249" w:lineRule="auto"/>
            <w:ind w:left="10" w:hanging="10"/>
            <w:rPr>
              <w:rFonts w:ascii="Arial Narrow" w:eastAsia="Arial" w:hAnsi="Arial Narrow" w:cs="Arial"/>
              <w:color w:val="000000" w:themeColor="text1"/>
              <w:sz w:val="16"/>
              <w:szCs w:val="16"/>
              <w:lang w:eastAsia="es-CO"/>
            </w:rPr>
          </w:pPr>
          <w:r w:rsidRPr="000F7240">
            <w:rPr>
              <w:rFonts w:ascii="Arial Narrow" w:eastAsia="Arial" w:hAnsi="Arial Narrow" w:cs="Arial"/>
              <w:color w:val="000000" w:themeColor="text1"/>
              <w:sz w:val="16"/>
              <w:szCs w:val="16"/>
            </w:rPr>
            <w:t xml:space="preserve">1 </w:t>
          </w:r>
          <w:r w:rsidRPr="000F7240">
            <w:rPr>
              <w:rFonts w:ascii="Arial Narrow" w:eastAsia="Arial" w:hAnsi="Arial Narrow" w:cs="Arial"/>
              <w:color w:val="000000" w:themeColor="text1"/>
              <w:sz w:val="16"/>
              <w:szCs w:val="16"/>
              <w:lang w:eastAsia="es-CO"/>
            </w:rPr>
            <w:t xml:space="preserve">de </w:t>
          </w:r>
          <w:r w:rsidRPr="000F7240">
            <w:rPr>
              <w:rFonts w:ascii="Arial Narrow" w:eastAsia="Arial" w:hAnsi="Arial Narrow" w:cs="Arial"/>
              <w:color w:val="000000" w:themeColor="text1"/>
              <w:sz w:val="16"/>
              <w:szCs w:val="16"/>
            </w:rPr>
            <w:t>4</w:t>
          </w:r>
        </w:p>
      </w:tc>
    </w:tr>
    <w:tr w:rsidR="000F7240" w:rsidRPr="000F7240" w14:paraId="24E9D1F0" w14:textId="77777777" w:rsidTr="00BE16D2">
      <w:trPr>
        <w:trHeight w:val="20"/>
        <w:jc w:val="center"/>
      </w:trPr>
      <w:tc>
        <w:tcPr>
          <w:tcW w:w="720" w:type="pct"/>
          <w:vAlign w:val="center"/>
        </w:tcPr>
        <w:p w14:paraId="272DBC2E" w14:textId="77777777" w:rsidR="000F7240" w:rsidRPr="000F7240" w:rsidRDefault="000F7240" w:rsidP="000F7240">
          <w:pPr>
            <w:spacing w:line="249" w:lineRule="auto"/>
            <w:ind w:left="10" w:right="-54" w:hanging="10"/>
            <w:rPr>
              <w:rFonts w:ascii="Arial Narrow" w:eastAsia="Arial" w:hAnsi="Arial Narrow" w:cs="Arial"/>
              <w:b/>
              <w:color w:val="000000" w:themeColor="text1"/>
              <w:sz w:val="16"/>
              <w:szCs w:val="16"/>
              <w:lang w:eastAsia="es-CO"/>
            </w:rPr>
          </w:pPr>
          <w:r w:rsidRPr="000F7240">
            <w:rPr>
              <w:rFonts w:ascii="Arial Narrow" w:eastAsia="Arial" w:hAnsi="Arial Narrow" w:cs="Arial"/>
              <w:b/>
              <w:color w:val="000000" w:themeColor="text1"/>
              <w:sz w:val="16"/>
              <w:szCs w:val="16"/>
              <w:lang w:eastAsia="es-CO"/>
            </w:rPr>
            <w:t>Versión No.</w:t>
          </w:r>
        </w:p>
      </w:tc>
      <w:tc>
        <w:tcPr>
          <w:tcW w:w="4280" w:type="pct"/>
          <w:gridSpan w:val="3"/>
          <w:vAlign w:val="center"/>
        </w:tcPr>
        <w:p w14:paraId="2098E730" w14:textId="503FEEB1" w:rsidR="000F7240" w:rsidRPr="000F7240" w:rsidRDefault="00C61407" w:rsidP="000F7240">
          <w:pPr>
            <w:spacing w:line="249" w:lineRule="auto"/>
            <w:ind w:left="10" w:hanging="10"/>
            <w:rPr>
              <w:rFonts w:ascii="Arial Narrow" w:eastAsia="Arial" w:hAnsi="Arial Narrow" w:cs="Arial"/>
              <w:color w:val="000000" w:themeColor="text1"/>
              <w:sz w:val="16"/>
              <w:szCs w:val="16"/>
              <w:lang w:eastAsia="es-CO"/>
            </w:rPr>
          </w:pPr>
          <w:r>
            <w:rPr>
              <w:rFonts w:ascii="Arial Narrow" w:eastAsia="Arial" w:hAnsi="Arial Narrow" w:cs="Arial"/>
              <w:color w:val="000000" w:themeColor="text1"/>
              <w:sz w:val="16"/>
              <w:szCs w:val="16"/>
              <w:lang w:eastAsia="es-CO"/>
            </w:rPr>
            <w:t>6</w:t>
          </w:r>
        </w:p>
      </w:tc>
    </w:tr>
  </w:tbl>
  <w:p w14:paraId="6AC170FC" w14:textId="77777777" w:rsidR="000F7240" w:rsidRPr="000F7240" w:rsidRDefault="000F7240" w:rsidP="000F7240">
    <w:pPr>
      <w:tabs>
        <w:tab w:val="left" w:pos="4935"/>
        <w:tab w:val="left" w:pos="5460"/>
      </w:tabs>
      <w:jc w:val="right"/>
      <w:rPr>
        <w:rFonts w:ascii="Arial Narrow" w:hAnsi="Arial Narrow" w:cs="Arial"/>
        <w:b/>
        <w:bCs/>
        <w:noProof/>
        <w:color w:val="002465"/>
        <w:sz w:val="10"/>
        <w:szCs w:val="10"/>
      </w:rPr>
    </w:pPr>
  </w:p>
  <w:p w14:paraId="36A4A3DB" w14:textId="77777777" w:rsidR="000F7240" w:rsidRPr="000F7240" w:rsidRDefault="000F7240" w:rsidP="000F7240">
    <w:pPr>
      <w:tabs>
        <w:tab w:val="left" w:pos="4935"/>
        <w:tab w:val="left" w:pos="5460"/>
      </w:tabs>
      <w:jc w:val="right"/>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9"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76375100">
    <w:abstractNumId w:val="12"/>
  </w:num>
  <w:num w:numId="2" w16cid:durableId="435946730">
    <w:abstractNumId w:val="5"/>
  </w:num>
  <w:num w:numId="3" w16cid:durableId="1771510387">
    <w:abstractNumId w:val="1"/>
  </w:num>
  <w:num w:numId="4" w16cid:durableId="1423258142">
    <w:abstractNumId w:val="6"/>
  </w:num>
  <w:num w:numId="5" w16cid:durableId="949163792">
    <w:abstractNumId w:val="2"/>
  </w:num>
  <w:num w:numId="6" w16cid:durableId="597753886">
    <w:abstractNumId w:val="4"/>
  </w:num>
  <w:num w:numId="7" w16cid:durableId="987630583">
    <w:abstractNumId w:val="0"/>
  </w:num>
  <w:num w:numId="8" w16cid:durableId="988436757">
    <w:abstractNumId w:val="3"/>
  </w:num>
  <w:num w:numId="9" w16cid:durableId="1747335477">
    <w:abstractNumId w:val="10"/>
  </w:num>
  <w:num w:numId="10" w16cid:durableId="1619288449">
    <w:abstractNumId w:val="11"/>
  </w:num>
  <w:num w:numId="11" w16cid:durableId="1603613013">
    <w:abstractNumId w:val="8"/>
  </w:num>
  <w:num w:numId="12" w16cid:durableId="2118089280">
    <w:abstractNumId w:val="9"/>
  </w:num>
  <w:num w:numId="13" w16cid:durableId="1031298215">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51"/>
    <w:rsid w:val="00064A08"/>
    <w:rsid w:val="00085CAA"/>
    <w:rsid w:val="000F7240"/>
    <w:rsid w:val="001027AD"/>
    <w:rsid w:val="0012198E"/>
    <w:rsid w:val="00124977"/>
    <w:rsid w:val="00174626"/>
    <w:rsid w:val="0018463A"/>
    <w:rsid w:val="001C7D0D"/>
    <w:rsid w:val="001E003B"/>
    <w:rsid w:val="0025033E"/>
    <w:rsid w:val="00262551"/>
    <w:rsid w:val="002727BB"/>
    <w:rsid w:val="00286EDC"/>
    <w:rsid w:val="002A3D34"/>
    <w:rsid w:val="002B0660"/>
    <w:rsid w:val="002B61A8"/>
    <w:rsid w:val="002B7B94"/>
    <w:rsid w:val="002C1B5E"/>
    <w:rsid w:val="002E1034"/>
    <w:rsid w:val="002E21F2"/>
    <w:rsid w:val="002F2E5B"/>
    <w:rsid w:val="0031026C"/>
    <w:rsid w:val="00344AF0"/>
    <w:rsid w:val="00380972"/>
    <w:rsid w:val="003A1FBF"/>
    <w:rsid w:val="003A7027"/>
    <w:rsid w:val="004167EA"/>
    <w:rsid w:val="0046195E"/>
    <w:rsid w:val="0046730A"/>
    <w:rsid w:val="00476E4C"/>
    <w:rsid w:val="004857FE"/>
    <w:rsid w:val="004941CE"/>
    <w:rsid w:val="004C704F"/>
    <w:rsid w:val="004D1662"/>
    <w:rsid w:val="004D3560"/>
    <w:rsid w:val="00567F0A"/>
    <w:rsid w:val="005845BA"/>
    <w:rsid w:val="005B55BF"/>
    <w:rsid w:val="005D7E07"/>
    <w:rsid w:val="00693462"/>
    <w:rsid w:val="006A7C81"/>
    <w:rsid w:val="006C2602"/>
    <w:rsid w:val="00717B81"/>
    <w:rsid w:val="00783EAF"/>
    <w:rsid w:val="007B5192"/>
    <w:rsid w:val="007B68AF"/>
    <w:rsid w:val="007E1F5F"/>
    <w:rsid w:val="007E767F"/>
    <w:rsid w:val="00842948"/>
    <w:rsid w:val="00853354"/>
    <w:rsid w:val="008A68F4"/>
    <w:rsid w:val="008C5C43"/>
    <w:rsid w:val="008D1B3B"/>
    <w:rsid w:val="008E5FFA"/>
    <w:rsid w:val="009064E4"/>
    <w:rsid w:val="00915F90"/>
    <w:rsid w:val="0093287D"/>
    <w:rsid w:val="009422BF"/>
    <w:rsid w:val="00974088"/>
    <w:rsid w:val="009A553C"/>
    <w:rsid w:val="00A107BC"/>
    <w:rsid w:val="00A13216"/>
    <w:rsid w:val="00A16089"/>
    <w:rsid w:val="00A54750"/>
    <w:rsid w:val="00A81DD3"/>
    <w:rsid w:val="00AD5058"/>
    <w:rsid w:val="00B14195"/>
    <w:rsid w:val="00B5595B"/>
    <w:rsid w:val="00B66105"/>
    <w:rsid w:val="00B66791"/>
    <w:rsid w:val="00B94BD1"/>
    <w:rsid w:val="00BA3279"/>
    <w:rsid w:val="00BA5783"/>
    <w:rsid w:val="00BC6128"/>
    <w:rsid w:val="00C11A2F"/>
    <w:rsid w:val="00C32E30"/>
    <w:rsid w:val="00C61407"/>
    <w:rsid w:val="00C646C2"/>
    <w:rsid w:val="00C65664"/>
    <w:rsid w:val="00CA13B5"/>
    <w:rsid w:val="00CA4DFF"/>
    <w:rsid w:val="00CD2F30"/>
    <w:rsid w:val="00D227BF"/>
    <w:rsid w:val="00D376A6"/>
    <w:rsid w:val="00D82FF5"/>
    <w:rsid w:val="00DA1B8A"/>
    <w:rsid w:val="00E03A55"/>
    <w:rsid w:val="00E05C99"/>
    <w:rsid w:val="00E1327C"/>
    <w:rsid w:val="00E73353"/>
    <w:rsid w:val="00EA7314"/>
    <w:rsid w:val="00EC4144"/>
    <w:rsid w:val="00ED04EB"/>
    <w:rsid w:val="00F141CE"/>
    <w:rsid w:val="00F7792D"/>
    <w:rsid w:val="00F82BC0"/>
    <w:rsid w:val="00FA7796"/>
    <w:rsid w:val="00FC6E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EC8BD"/>
  <w15:chartTrackingRefBased/>
  <w15:docId w15:val="{CFB4C5E6-5C79-4D32-B682-55EAC33E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791"/>
    <w:pPr>
      <w:spacing w:after="0" w:line="240" w:lineRule="auto"/>
    </w:pPr>
    <w:rPr>
      <w:rFonts w:ascii="Franklin Gothic Book" w:hAnsi="Franklin Gothic Book" w:cs="Times New Roman"/>
      <w:kern w:val="0"/>
      <w:sz w:val="22"/>
      <w:szCs w:val="22"/>
      <w14:ligatures w14:val="none"/>
    </w:rPr>
  </w:style>
  <w:style w:type="paragraph" w:styleId="Ttulo1">
    <w:name w:val="heading 1"/>
    <w:aliases w:val="Titulo 1 CCE"/>
    <w:basedOn w:val="Normal"/>
    <w:next w:val="Normal"/>
    <w:link w:val="Ttulo1Car"/>
    <w:uiPriority w:val="9"/>
    <w:qFormat/>
    <w:rsid w:val="002625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 CCE"/>
    <w:basedOn w:val="Normal"/>
    <w:next w:val="Normal"/>
    <w:link w:val="Ttulo2Car"/>
    <w:uiPriority w:val="9"/>
    <w:unhideWhenUsed/>
    <w:qFormat/>
    <w:rsid w:val="002625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625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2625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625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26255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6255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6255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6255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262551"/>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CE Car"/>
    <w:basedOn w:val="Fuentedeprrafopredeter"/>
    <w:link w:val="Ttulo2"/>
    <w:uiPriority w:val="9"/>
    <w:rsid w:val="0026255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6255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26255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62551"/>
    <w:rPr>
      <w:rFonts w:eastAsiaTheme="majorEastAsia" w:cstheme="majorBidi"/>
      <w:color w:val="0F4761" w:themeColor="accent1" w:themeShade="BF"/>
    </w:rPr>
  </w:style>
  <w:style w:type="character" w:customStyle="1" w:styleId="Ttulo6Car">
    <w:name w:val="Título 6 Car"/>
    <w:basedOn w:val="Fuentedeprrafopredeter"/>
    <w:link w:val="Ttulo6"/>
    <w:rsid w:val="0026255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255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255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2551"/>
    <w:rPr>
      <w:rFonts w:eastAsiaTheme="majorEastAsia" w:cstheme="majorBidi"/>
      <w:color w:val="272727" w:themeColor="text1" w:themeTint="D8"/>
    </w:rPr>
  </w:style>
  <w:style w:type="paragraph" w:styleId="Ttulo">
    <w:name w:val="Title"/>
    <w:aliases w:val="Título 3 CCE"/>
    <w:basedOn w:val="Normal"/>
    <w:next w:val="Normal"/>
    <w:link w:val="TtuloCar"/>
    <w:uiPriority w:val="10"/>
    <w:qFormat/>
    <w:rsid w:val="0026255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3 CCE Car"/>
    <w:basedOn w:val="Fuentedeprrafopredeter"/>
    <w:link w:val="Ttulo"/>
    <w:uiPriority w:val="10"/>
    <w:rsid w:val="002625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255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6255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2551"/>
    <w:pPr>
      <w:spacing w:before="160"/>
      <w:jc w:val="center"/>
    </w:pPr>
    <w:rPr>
      <w:i/>
      <w:iCs/>
      <w:color w:val="404040" w:themeColor="text1" w:themeTint="BF"/>
    </w:rPr>
  </w:style>
  <w:style w:type="character" w:customStyle="1" w:styleId="CitaCar">
    <w:name w:val="Cita Car"/>
    <w:basedOn w:val="Fuentedeprrafopredeter"/>
    <w:link w:val="Cita"/>
    <w:uiPriority w:val="29"/>
    <w:rsid w:val="00262551"/>
    <w:rPr>
      <w:i/>
      <w:iCs/>
      <w:color w:val="404040" w:themeColor="text1" w:themeTint="BF"/>
    </w:rPr>
  </w:style>
  <w:style w:type="paragraph" w:styleId="Prrafodelista">
    <w:name w:val="List Paragraph"/>
    <w:aliases w:val="titulo 3,Bullets,Chulito,NORMAL,Ha,Párrafo de lista2,Betulia Título 1,List Paragraph,HOJA,Bolita,Párrafo de lista4,BOLADEF,Párrafo de lista21,BOLA,Nivel 1 OS,Colorful List Accent 1,Fotografía,Párrafo de lista3,Colorful List - Accent 11"/>
    <w:basedOn w:val="Normal"/>
    <w:link w:val="PrrafodelistaCar"/>
    <w:uiPriority w:val="34"/>
    <w:qFormat/>
    <w:rsid w:val="00262551"/>
    <w:pPr>
      <w:ind w:left="720"/>
      <w:contextualSpacing/>
    </w:pPr>
  </w:style>
  <w:style w:type="character" w:customStyle="1" w:styleId="PrrafodelistaCar">
    <w:name w:val="Párrafo de lista Car"/>
    <w:aliases w:val="titulo 3 Car,Bullets Car,Chulito Car,NORMAL Car,Ha Car,Párrafo de lista2 Car,Betulia Título 1 Car,List Paragraph Car,HOJA Car,Bolita Car,Párrafo de lista4 Car,BOLADEF Car,Párrafo de lista21 Car,BOLA Car,Nivel 1 OS Car,Fotografía Car"/>
    <w:link w:val="Prrafodelista"/>
    <w:uiPriority w:val="34"/>
    <w:qFormat/>
    <w:locked/>
    <w:rsid w:val="00B66791"/>
  </w:style>
  <w:style w:type="character" w:styleId="nfasisintenso">
    <w:name w:val="Intense Emphasis"/>
    <w:basedOn w:val="Fuentedeprrafopredeter"/>
    <w:uiPriority w:val="21"/>
    <w:qFormat/>
    <w:rsid w:val="00262551"/>
    <w:rPr>
      <w:i/>
      <w:iCs/>
      <w:color w:val="0F4761" w:themeColor="accent1" w:themeShade="BF"/>
    </w:rPr>
  </w:style>
  <w:style w:type="paragraph" w:styleId="Citadestacada">
    <w:name w:val="Intense Quote"/>
    <w:basedOn w:val="Normal"/>
    <w:next w:val="Normal"/>
    <w:link w:val="CitadestacadaCar"/>
    <w:uiPriority w:val="30"/>
    <w:qFormat/>
    <w:rsid w:val="002625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62551"/>
    <w:rPr>
      <w:i/>
      <w:iCs/>
      <w:color w:val="0F4761" w:themeColor="accent1" w:themeShade="BF"/>
    </w:rPr>
  </w:style>
  <w:style w:type="character" w:styleId="Referenciaintensa">
    <w:name w:val="Intense Reference"/>
    <w:basedOn w:val="Fuentedeprrafopredeter"/>
    <w:uiPriority w:val="32"/>
    <w:qFormat/>
    <w:rsid w:val="00262551"/>
    <w:rPr>
      <w:b/>
      <w:bCs/>
      <w:smallCaps/>
      <w:color w:val="0F4761" w:themeColor="accent1" w:themeShade="BF"/>
      <w:spacing w:val="5"/>
    </w:rPr>
  </w:style>
  <w:style w:type="paragraph" w:styleId="Encabezado">
    <w:name w:val="header"/>
    <w:aliases w:val="h,h8,h9,h10,h18"/>
    <w:basedOn w:val="Normal"/>
    <w:link w:val="EncabezadoCar"/>
    <w:uiPriority w:val="99"/>
    <w:unhideWhenUsed/>
    <w:rsid w:val="0026255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262551"/>
  </w:style>
  <w:style w:type="paragraph" w:styleId="Piedepgina">
    <w:name w:val="footer"/>
    <w:basedOn w:val="Normal"/>
    <w:link w:val="PiedepginaCar"/>
    <w:uiPriority w:val="99"/>
    <w:unhideWhenUsed/>
    <w:rsid w:val="00262551"/>
    <w:pPr>
      <w:tabs>
        <w:tab w:val="center" w:pos="4419"/>
        <w:tab w:val="right" w:pos="8838"/>
      </w:tabs>
    </w:pPr>
  </w:style>
  <w:style w:type="character" w:customStyle="1" w:styleId="PiedepginaCar">
    <w:name w:val="Pie de página Car"/>
    <w:basedOn w:val="Fuentedeprrafopredeter"/>
    <w:link w:val="Piedepgina"/>
    <w:uiPriority w:val="99"/>
    <w:rsid w:val="00262551"/>
  </w:style>
  <w:style w:type="table" w:styleId="Tablaconcuadrcula">
    <w:name w:val="Table Grid"/>
    <w:basedOn w:val="Tablanormal"/>
    <w:uiPriority w:val="59"/>
    <w:rsid w:val="00262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3">
    <w:name w:val="Plain Table 3"/>
    <w:basedOn w:val="Tablanormal"/>
    <w:uiPriority w:val="43"/>
    <w:rsid w:val="0026255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5">
    <w:name w:val="Plain Table 5"/>
    <w:basedOn w:val="Tablanormal"/>
    <w:uiPriority w:val="45"/>
    <w:rsid w:val="0026255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Textodelmarcadordeposicin">
    <w:name w:val="Placeholder Text"/>
    <w:basedOn w:val="Fuentedeprrafopredeter"/>
    <w:uiPriority w:val="99"/>
    <w:semiHidden/>
    <w:rsid w:val="00B66791"/>
  </w:style>
  <w:style w:type="table" w:styleId="Tabladelista4-nfasis6">
    <w:name w:val="List Table 4 Accent 6"/>
    <w:basedOn w:val="Tablanormal"/>
    <w:uiPriority w:val="49"/>
    <w:rsid w:val="004857FE"/>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delista3-nfasis6">
    <w:name w:val="List Table 3 Accent 6"/>
    <w:basedOn w:val="Tablanormal"/>
    <w:uiPriority w:val="48"/>
    <w:rsid w:val="004857FE"/>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Tabladelista3-nfasis3">
    <w:name w:val="List Table 3 Accent 3"/>
    <w:basedOn w:val="Tablanormal"/>
    <w:uiPriority w:val="48"/>
    <w:rsid w:val="004857FE"/>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Tabladelista3-nfasis1">
    <w:name w:val="List Table 3 Accent 1"/>
    <w:basedOn w:val="Tablanormal"/>
    <w:uiPriority w:val="48"/>
    <w:rsid w:val="004857FE"/>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Tabladelista7concolores-nfasis4">
    <w:name w:val="List Table 7 Colorful Accent 4"/>
    <w:basedOn w:val="Tablanormal"/>
    <w:uiPriority w:val="52"/>
    <w:rsid w:val="004857FE"/>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6">
    <w:name w:val="List Table 7 Colorful Accent 6"/>
    <w:basedOn w:val="Tablanormal"/>
    <w:uiPriority w:val="52"/>
    <w:rsid w:val="004857FE"/>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
    <w:name w:val="List Table 7 Colorful"/>
    <w:basedOn w:val="Tablanormal"/>
    <w:uiPriority w:val="52"/>
    <w:rsid w:val="00E1327C"/>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E1327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nfasis3">
    <w:name w:val="Grid Table 1 Light Accent 3"/>
    <w:basedOn w:val="Tablanormal"/>
    <w:uiPriority w:val="46"/>
    <w:rsid w:val="00E1327C"/>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Tablaconcuadrcula6concolores-nfasis6">
    <w:name w:val="Grid Table 6 Colorful Accent 6"/>
    <w:basedOn w:val="Tablanormal"/>
    <w:uiPriority w:val="51"/>
    <w:rsid w:val="00E1327C"/>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7concolores-nfasis3">
    <w:name w:val="Grid Table 7 Colorful Accent 3"/>
    <w:basedOn w:val="Tablanormal"/>
    <w:uiPriority w:val="52"/>
    <w:rsid w:val="00E1327C"/>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laconcuadrcula7concolores-nfasis6">
    <w:name w:val="Grid Table 7 Colorful Accent 6"/>
    <w:basedOn w:val="Tablanormal"/>
    <w:uiPriority w:val="52"/>
    <w:rsid w:val="00E1327C"/>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1clara-nfasis1">
    <w:name w:val="Grid Table 1 Light Accent 1"/>
    <w:basedOn w:val="Tablanormal"/>
    <w:uiPriority w:val="46"/>
    <w:rsid w:val="00C11A2F"/>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C11A2F"/>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3-nfasis3">
    <w:name w:val="Grid Table 3 Accent 3"/>
    <w:basedOn w:val="Tablanormal"/>
    <w:uiPriority w:val="48"/>
    <w:rsid w:val="00C11A2F"/>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laconcuadrcula2-nfasis6">
    <w:name w:val="Grid Table 2 Accent 6"/>
    <w:basedOn w:val="Tablanormal"/>
    <w:uiPriority w:val="47"/>
    <w:rsid w:val="00C11A2F"/>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clara">
    <w:name w:val="Grid Table Light"/>
    <w:basedOn w:val="Tablanormal"/>
    <w:uiPriority w:val="40"/>
    <w:rsid w:val="00C11A2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7concolores-nfasis1">
    <w:name w:val="List Table 7 Colorful Accent 1"/>
    <w:basedOn w:val="Tablanormal"/>
    <w:uiPriority w:val="52"/>
    <w:rsid w:val="00B5595B"/>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1">
    <w:name w:val="Plain Table 1"/>
    <w:basedOn w:val="Tablanormal"/>
    <w:uiPriority w:val="41"/>
    <w:rsid w:val="00B5595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7concolores-nfasis4">
    <w:name w:val="Grid Table 7 Colorful Accent 4"/>
    <w:basedOn w:val="Tablanormal"/>
    <w:uiPriority w:val="52"/>
    <w:rsid w:val="00B5595B"/>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7concolores-nfasis1">
    <w:name w:val="Grid Table 7 Colorful Accent 1"/>
    <w:basedOn w:val="Tablanormal"/>
    <w:uiPriority w:val="52"/>
    <w:rsid w:val="00B5595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Tablaconcuadrcula6concolores-nfasis5">
    <w:name w:val="Grid Table 6 Colorful Accent 5"/>
    <w:basedOn w:val="Tablanormal"/>
    <w:uiPriority w:val="51"/>
    <w:rsid w:val="00B5595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7concolores">
    <w:name w:val="Grid Table 7 Colorful"/>
    <w:basedOn w:val="Tablanormal"/>
    <w:uiPriority w:val="52"/>
    <w:rsid w:val="00B5595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6concolores-nfasis1">
    <w:name w:val="Grid Table 6 Colorful Accent 1"/>
    <w:basedOn w:val="Tablanormal"/>
    <w:uiPriority w:val="51"/>
    <w:rsid w:val="00B5595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ipervnculo">
    <w:name w:val="Hyperlink"/>
    <w:basedOn w:val="Fuentedeprrafopredeter"/>
    <w:uiPriority w:val="99"/>
    <w:unhideWhenUsed/>
    <w:rsid w:val="00CA4DFF"/>
    <w:rPr>
      <w:color w:val="467886" w:themeColor="hyperlink"/>
      <w:u w:val="single"/>
    </w:rPr>
  </w:style>
  <w:style w:type="character" w:styleId="Mencinsinresolver">
    <w:name w:val="Unresolved Mention"/>
    <w:basedOn w:val="Fuentedeprrafopredeter"/>
    <w:uiPriority w:val="99"/>
    <w:semiHidden/>
    <w:unhideWhenUsed/>
    <w:rsid w:val="00CA4DFF"/>
    <w:rPr>
      <w:color w:val="605E5C"/>
      <w:shd w:val="clear" w:color="auto" w:fill="E1DFDD"/>
    </w:rPr>
  </w:style>
  <w:style w:type="paragraph" w:styleId="Sinespaciado">
    <w:name w:val="No Spacing"/>
    <w:aliases w:val="Encabezado CCE"/>
    <w:link w:val="SinespaciadoCar"/>
    <w:uiPriority w:val="1"/>
    <w:qFormat/>
    <w:rsid w:val="008E5FFA"/>
    <w:pPr>
      <w:spacing w:after="0" w:line="240" w:lineRule="auto"/>
    </w:pPr>
    <w:rPr>
      <w:rFonts w:eastAsiaTheme="minorEastAsia"/>
      <w:kern w:val="0"/>
      <w:sz w:val="22"/>
      <w:szCs w:val="22"/>
      <w:lang w:eastAsia="es-CO"/>
      <w14:ligatures w14:val="none"/>
    </w:rPr>
  </w:style>
  <w:style w:type="character" w:customStyle="1" w:styleId="SinespaciadoCar">
    <w:name w:val="Sin espaciado Car"/>
    <w:aliases w:val="Encabezado CCE Car"/>
    <w:basedOn w:val="Fuentedeprrafopredeter"/>
    <w:link w:val="Sinespaciado"/>
    <w:uiPriority w:val="1"/>
    <w:rsid w:val="008E5FFA"/>
    <w:rPr>
      <w:rFonts w:eastAsiaTheme="minorEastAsia"/>
      <w:kern w:val="0"/>
      <w:sz w:val="22"/>
      <w:szCs w:val="22"/>
      <w:lang w:eastAsia="es-CO"/>
      <w14:ligatures w14:val="none"/>
    </w:rPr>
  </w:style>
  <w:style w:type="paragraph" w:styleId="Descripcin">
    <w:name w:val="caption"/>
    <w:basedOn w:val="Normal"/>
    <w:next w:val="Normal"/>
    <w:uiPriority w:val="35"/>
    <w:unhideWhenUsed/>
    <w:qFormat/>
    <w:rsid w:val="008E5FFA"/>
    <w:pPr>
      <w:spacing w:after="200"/>
    </w:pPr>
    <w:rPr>
      <w:rFonts w:ascii="Times New Roman" w:eastAsia="Times New Roman" w:hAnsi="Times New Roman"/>
      <w:iCs/>
      <w:sz w:val="20"/>
      <w:szCs w:val="18"/>
    </w:rPr>
  </w:style>
  <w:style w:type="paragraph" w:styleId="Textodeglobo">
    <w:name w:val="Balloon Text"/>
    <w:basedOn w:val="Normal"/>
    <w:link w:val="TextodegloboCar"/>
    <w:uiPriority w:val="99"/>
    <w:semiHidden/>
    <w:unhideWhenUsed/>
    <w:rsid w:val="008E5FFA"/>
    <w:rPr>
      <w:rFonts w:ascii="Tahoma" w:eastAsia="Times New Roman" w:hAnsi="Tahoma" w:cs="Tahoma"/>
      <w:sz w:val="16"/>
      <w:szCs w:val="16"/>
    </w:rPr>
  </w:style>
  <w:style w:type="character" w:customStyle="1" w:styleId="TextodegloboCar">
    <w:name w:val="Texto de globo Car"/>
    <w:basedOn w:val="Fuentedeprrafopredeter"/>
    <w:link w:val="Textodeglobo"/>
    <w:uiPriority w:val="99"/>
    <w:semiHidden/>
    <w:rsid w:val="008E5FFA"/>
    <w:rPr>
      <w:rFonts w:ascii="Tahoma" w:eastAsia="Times New Roman" w:hAnsi="Tahoma" w:cs="Tahoma"/>
      <w:kern w:val="0"/>
      <w:sz w:val="16"/>
      <w:szCs w:val="16"/>
      <w14:ligatures w14:val="none"/>
    </w:rPr>
  </w:style>
  <w:style w:type="paragraph" w:styleId="NormalWeb">
    <w:name w:val="Normal (Web)"/>
    <w:basedOn w:val="Normal"/>
    <w:uiPriority w:val="99"/>
    <w:unhideWhenUsed/>
    <w:rsid w:val="008E5FFA"/>
    <w:pPr>
      <w:spacing w:before="100" w:beforeAutospacing="1" w:after="100" w:afterAutospacing="1"/>
    </w:pPr>
    <w:rPr>
      <w:rFonts w:ascii="Times New Roman" w:eastAsia="Times New Roman" w:hAnsi="Times New Roman"/>
      <w:sz w:val="24"/>
      <w:szCs w:val="24"/>
      <w:lang w:eastAsia="es-CO"/>
    </w:rPr>
  </w:style>
  <w:style w:type="paragraph" w:styleId="Textoindependiente">
    <w:name w:val="Body Text"/>
    <w:basedOn w:val="Normal"/>
    <w:link w:val="TextoindependienteCar"/>
    <w:rsid w:val="008E5FFA"/>
    <w:pPr>
      <w:jc w:val="both"/>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rsid w:val="008E5FFA"/>
    <w:rPr>
      <w:rFonts w:ascii="Arial" w:eastAsia="Times New Roman" w:hAnsi="Arial" w:cs="Arial"/>
      <w:kern w:val="0"/>
      <w:lang w:val="es-ES" w:eastAsia="es-ES"/>
      <w14:ligatures w14:val="none"/>
    </w:rPr>
  </w:style>
  <w:style w:type="paragraph" w:styleId="TtuloTDC">
    <w:name w:val="TOC Heading"/>
    <w:basedOn w:val="Ttulo1"/>
    <w:next w:val="Normal"/>
    <w:uiPriority w:val="39"/>
    <w:unhideWhenUsed/>
    <w:qFormat/>
    <w:rsid w:val="008E5FFA"/>
    <w:pPr>
      <w:spacing w:before="240" w:after="0" w:line="259" w:lineRule="auto"/>
      <w:outlineLvl w:val="9"/>
    </w:pPr>
    <w:rPr>
      <w:sz w:val="28"/>
      <w:szCs w:val="32"/>
      <w:lang w:eastAsia="es-CO"/>
    </w:rPr>
  </w:style>
  <w:style w:type="paragraph" w:styleId="TDC1">
    <w:name w:val="toc 1"/>
    <w:basedOn w:val="Normal"/>
    <w:next w:val="Normal"/>
    <w:autoRedefine/>
    <w:uiPriority w:val="39"/>
    <w:unhideWhenUsed/>
    <w:rsid w:val="008E5FFA"/>
    <w:pPr>
      <w:spacing w:after="100"/>
    </w:pPr>
    <w:rPr>
      <w:rFonts w:ascii="Times New Roman" w:eastAsia="Times New Roman" w:hAnsi="Times New Roman"/>
      <w:sz w:val="20"/>
      <w:szCs w:val="20"/>
    </w:rPr>
  </w:style>
  <w:style w:type="paragraph" w:styleId="TDC2">
    <w:name w:val="toc 2"/>
    <w:basedOn w:val="Normal"/>
    <w:next w:val="Normal"/>
    <w:autoRedefine/>
    <w:uiPriority w:val="39"/>
    <w:unhideWhenUsed/>
    <w:rsid w:val="008E5FFA"/>
    <w:pPr>
      <w:spacing w:after="100"/>
      <w:ind w:left="200"/>
    </w:pPr>
    <w:rPr>
      <w:rFonts w:ascii="Times New Roman" w:eastAsia="Times New Roman" w:hAnsi="Times New Roman"/>
      <w:sz w:val="20"/>
      <w:szCs w:val="20"/>
    </w:rPr>
  </w:style>
  <w:style w:type="paragraph" w:styleId="TDC3">
    <w:name w:val="toc 3"/>
    <w:basedOn w:val="Normal"/>
    <w:next w:val="Normal"/>
    <w:autoRedefine/>
    <w:uiPriority w:val="39"/>
    <w:unhideWhenUsed/>
    <w:rsid w:val="008E5FFA"/>
    <w:pPr>
      <w:spacing w:after="100"/>
      <w:ind w:left="400"/>
    </w:pPr>
    <w:rPr>
      <w:rFonts w:ascii="Times New Roman" w:eastAsia="Times New Roman" w:hAnsi="Times New Roman"/>
      <w:sz w:val="20"/>
      <w:szCs w:val="20"/>
    </w:rPr>
  </w:style>
  <w:style w:type="paragraph" w:styleId="TDC4">
    <w:name w:val="toc 4"/>
    <w:basedOn w:val="Normal"/>
    <w:next w:val="Normal"/>
    <w:autoRedefine/>
    <w:uiPriority w:val="39"/>
    <w:unhideWhenUsed/>
    <w:rsid w:val="008E5FFA"/>
    <w:pPr>
      <w:spacing w:after="100" w:line="278" w:lineRule="auto"/>
      <w:ind w:left="720"/>
    </w:pPr>
    <w:rPr>
      <w:rFonts w:asciiTheme="minorHAnsi" w:eastAsiaTheme="minorEastAsia" w:hAnsiTheme="minorHAnsi" w:cstheme="minorBidi"/>
      <w:kern w:val="2"/>
      <w:sz w:val="24"/>
      <w:szCs w:val="24"/>
      <w:lang w:eastAsia="es-CO"/>
      <w14:ligatures w14:val="standardContextual"/>
    </w:rPr>
  </w:style>
  <w:style w:type="paragraph" w:styleId="TDC5">
    <w:name w:val="toc 5"/>
    <w:basedOn w:val="Normal"/>
    <w:next w:val="Normal"/>
    <w:autoRedefine/>
    <w:uiPriority w:val="39"/>
    <w:unhideWhenUsed/>
    <w:rsid w:val="008E5FFA"/>
    <w:pPr>
      <w:spacing w:after="100" w:line="278" w:lineRule="auto"/>
      <w:ind w:left="960"/>
    </w:pPr>
    <w:rPr>
      <w:rFonts w:asciiTheme="minorHAnsi" w:eastAsiaTheme="minorEastAsia" w:hAnsiTheme="minorHAnsi" w:cstheme="minorBidi"/>
      <w:kern w:val="2"/>
      <w:sz w:val="24"/>
      <w:szCs w:val="24"/>
      <w:lang w:eastAsia="es-CO"/>
      <w14:ligatures w14:val="standardContextual"/>
    </w:rPr>
  </w:style>
  <w:style w:type="paragraph" w:styleId="TDC6">
    <w:name w:val="toc 6"/>
    <w:basedOn w:val="Normal"/>
    <w:next w:val="Normal"/>
    <w:autoRedefine/>
    <w:uiPriority w:val="39"/>
    <w:unhideWhenUsed/>
    <w:rsid w:val="008E5FFA"/>
    <w:pPr>
      <w:spacing w:after="100" w:line="278" w:lineRule="auto"/>
      <w:ind w:left="1200"/>
    </w:pPr>
    <w:rPr>
      <w:rFonts w:asciiTheme="minorHAnsi" w:eastAsiaTheme="minorEastAsia" w:hAnsiTheme="minorHAnsi" w:cstheme="minorBidi"/>
      <w:kern w:val="2"/>
      <w:sz w:val="24"/>
      <w:szCs w:val="24"/>
      <w:lang w:eastAsia="es-CO"/>
      <w14:ligatures w14:val="standardContextual"/>
    </w:rPr>
  </w:style>
  <w:style w:type="paragraph" w:styleId="TDC7">
    <w:name w:val="toc 7"/>
    <w:basedOn w:val="Normal"/>
    <w:next w:val="Normal"/>
    <w:autoRedefine/>
    <w:uiPriority w:val="39"/>
    <w:unhideWhenUsed/>
    <w:rsid w:val="008E5FFA"/>
    <w:pPr>
      <w:spacing w:after="100" w:line="278" w:lineRule="auto"/>
      <w:ind w:left="1440"/>
    </w:pPr>
    <w:rPr>
      <w:rFonts w:asciiTheme="minorHAnsi" w:eastAsiaTheme="minorEastAsia" w:hAnsiTheme="minorHAnsi" w:cstheme="minorBidi"/>
      <w:kern w:val="2"/>
      <w:sz w:val="24"/>
      <w:szCs w:val="24"/>
      <w:lang w:eastAsia="es-CO"/>
      <w14:ligatures w14:val="standardContextual"/>
    </w:rPr>
  </w:style>
  <w:style w:type="paragraph" w:styleId="TDC8">
    <w:name w:val="toc 8"/>
    <w:basedOn w:val="Normal"/>
    <w:next w:val="Normal"/>
    <w:autoRedefine/>
    <w:uiPriority w:val="39"/>
    <w:unhideWhenUsed/>
    <w:rsid w:val="008E5FFA"/>
    <w:pPr>
      <w:spacing w:after="100" w:line="278" w:lineRule="auto"/>
      <w:ind w:left="1680"/>
    </w:pPr>
    <w:rPr>
      <w:rFonts w:asciiTheme="minorHAnsi" w:eastAsiaTheme="minorEastAsia" w:hAnsiTheme="minorHAnsi" w:cstheme="minorBidi"/>
      <w:kern w:val="2"/>
      <w:sz w:val="24"/>
      <w:szCs w:val="24"/>
      <w:lang w:eastAsia="es-CO"/>
      <w14:ligatures w14:val="standardContextual"/>
    </w:rPr>
  </w:style>
  <w:style w:type="paragraph" w:styleId="TDC9">
    <w:name w:val="toc 9"/>
    <w:basedOn w:val="Normal"/>
    <w:next w:val="Normal"/>
    <w:autoRedefine/>
    <w:uiPriority w:val="39"/>
    <w:unhideWhenUsed/>
    <w:rsid w:val="008E5FFA"/>
    <w:pPr>
      <w:spacing w:after="100" w:line="278" w:lineRule="auto"/>
      <w:ind w:left="1920"/>
    </w:pPr>
    <w:rPr>
      <w:rFonts w:asciiTheme="minorHAnsi" w:eastAsiaTheme="minorEastAsia" w:hAnsiTheme="minorHAnsi" w:cstheme="minorBidi"/>
      <w:kern w:val="2"/>
      <w:sz w:val="24"/>
      <w:szCs w:val="24"/>
      <w:lang w:eastAsia="es-CO"/>
      <w14:ligatures w14:val="standardContextual"/>
    </w:rPr>
  </w:style>
  <w:style w:type="character" w:customStyle="1" w:styleId="whitespace-normal">
    <w:name w:val="whitespace-normal"/>
    <w:basedOn w:val="Fuentedeprrafopredeter"/>
    <w:rsid w:val="002E21F2"/>
  </w:style>
  <w:style w:type="character" w:styleId="Textoennegrita">
    <w:name w:val="Strong"/>
    <w:basedOn w:val="Fuentedeprrafopredeter"/>
    <w:uiPriority w:val="22"/>
    <w:qFormat/>
    <w:rsid w:val="00EA7314"/>
    <w:rPr>
      <w:b/>
      <w:bCs/>
    </w:rPr>
  </w:style>
  <w:style w:type="table" w:customStyle="1" w:styleId="Cuadrculadetablaclara1">
    <w:name w:val="Cuadrícula de tabla clara1"/>
    <w:basedOn w:val="Tablanormal"/>
    <w:next w:val="Tablaconcuadrculaclara"/>
    <w:uiPriority w:val="99"/>
    <w:rsid w:val="000F7240"/>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InviasNormal">
    <w:name w:val="Invias Normal"/>
    <w:basedOn w:val="Normal"/>
    <w:link w:val="InviasNormalCar"/>
    <w:qFormat/>
    <w:rsid w:val="00D82FF5"/>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D82FF5"/>
    <w:rPr>
      <w:rFonts w:ascii="Arial" w:eastAsia="Times New Roman" w:hAnsi="Arial" w:cs="Arial"/>
      <w:kern w:val="0"/>
      <w:sz w:val="22"/>
      <w:lang w:eastAsia="es-ES"/>
      <w14:ligatures w14:val="none"/>
    </w:rPr>
  </w:style>
  <w:style w:type="paragraph" w:styleId="Sangradetextonormal">
    <w:name w:val="Body Text Indent"/>
    <w:basedOn w:val="Normal"/>
    <w:link w:val="SangradetextonormalCar"/>
    <w:uiPriority w:val="99"/>
    <w:semiHidden/>
    <w:unhideWhenUsed/>
    <w:rsid w:val="00CA13B5"/>
    <w:pPr>
      <w:spacing w:after="120"/>
      <w:ind w:left="283"/>
      <w:jc w:val="both"/>
    </w:pPr>
    <w:rPr>
      <w:rFonts w:ascii="Arial" w:eastAsia="Times New Roman" w:hAnsi="Arial"/>
      <w:sz w:val="24"/>
      <w:szCs w:val="24"/>
      <w:lang w:val="x-none" w:eastAsia="es-ES"/>
    </w:rPr>
  </w:style>
  <w:style w:type="character" w:customStyle="1" w:styleId="SangradetextonormalCar">
    <w:name w:val="Sangría de texto normal Car"/>
    <w:basedOn w:val="Fuentedeprrafopredeter"/>
    <w:link w:val="Sangradetextonormal"/>
    <w:uiPriority w:val="99"/>
    <w:semiHidden/>
    <w:rsid w:val="00CA13B5"/>
    <w:rPr>
      <w:rFonts w:ascii="Arial" w:eastAsia="Times New Roman" w:hAnsi="Arial" w:cs="Times New Roman"/>
      <w:kern w:val="0"/>
      <w:lang w:val="x-none" w:eastAsia="es-ES"/>
      <w14:ligatures w14:val="none"/>
    </w:rPr>
  </w:style>
  <w:style w:type="character" w:customStyle="1" w:styleId="eop">
    <w:name w:val="eop"/>
    <w:basedOn w:val="Fuentedeprrafopredeter"/>
    <w:rsid w:val="00C61407"/>
  </w:style>
  <w:style w:type="paragraph" w:customStyle="1" w:styleId="paragraph">
    <w:name w:val="paragraph"/>
    <w:basedOn w:val="Normal"/>
    <w:rsid w:val="00C61407"/>
    <w:pPr>
      <w:spacing w:before="100" w:beforeAutospacing="1" w:after="100" w:afterAutospacing="1"/>
    </w:pPr>
    <w:rPr>
      <w:rFonts w:ascii="Times New Roman" w:eastAsia="Times New Roman" w:hAnsi="Times New Roman"/>
      <w:sz w:val="24"/>
      <w:szCs w:val="24"/>
      <w:lang w:eastAsia="es-CO"/>
    </w:rPr>
  </w:style>
  <w:style w:type="character" w:customStyle="1" w:styleId="normaltextrun">
    <w:name w:val="normaltextrun"/>
    <w:basedOn w:val="Fuentedeprrafopredeter"/>
    <w:rsid w:val="00C61407"/>
  </w:style>
  <w:style w:type="character" w:customStyle="1" w:styleId="contextualspellingandgrammarerror">
    <w:name w:val="contextualspellingandgrammarerror"/>
    <w:basedOn w:val="Fuentedeprrafopredeter"/>
    <w:rsid w:val="00C61407"/>
  </w:style>
  <w:style w:type="paragraph" w:customStyle="1" w:styleId="Default">
    <w:name w:val="Default"/>
    <w:rsid w:val="00C61407"/>
    <w:pPr>
      <w:autoSpaceDE w:val="0"/>
      <w:autoSpaceDN w:val="0"/>
      <w:adjustRightInd w:val="0"/>
      <w:spacing w:after="0" w:line="240" w:lineRule="auto"/>
    </w:pPr>
    <w:rPr>
      <w:rFonts w:ascii="Arial" w:hAnsi="Arial" w:cs="Arial"/>
      <w:color w:val="000000"/>
      <w:kern w:val="0"/>
      <w:lang w:val="es-ES"/>
      <w14:ligatures w14:val="none"/>
    </w:rPr>
  </w:style>
  <w:style w:type="paragraph" w:customStyle="1" w:styleId="Invias-VietaNumerada">
    <w:name w:val="Invias-Viñeta Numerada"/>
    <w:next w:val="Normal"/>
    <w:link w:val="Invias-VietaNumeradaCar"/>
    <w:uiPriority w:val="99"/>
    <w:qFormat/>
    <w:rsid w:val="00C61407"/>
    <w:pPr>
      <w:spacing w:before="240" w:after="120" w:line="240" w:lineRule="auto"/>
      <w:jc w:val="both"/>
    </w:pPr>
    <w:rPr>
      <w:rFonts w:ascii="Arial Narrow" w:eastAsia="Times New Roman" w:hAnsi="Arial Narrow" w:cs="Times New Roman"/>
      <w:kern w:val="0"/>
      <w:lang w:val="en-US" w:eastAsia="es-ES"/>
      <w14:ligatures w14:val="none"/>
    </w:rPr>
  </w:style>
  <w:style w:type="character" w:customStyle="1" w:styleId="Invias-VietaNumeradaCar">
    <w:name w:val="Invias-Viñeta Numerada Car"/>
    <w:link w:val="Invias-VietaNumerada"/>
    <w:uiPriority w:val="99"/>
    <w:locked/>
    <w:rsid w:val="00C61407"/>
    <w:rPr>
      <w:rFonts w:ascii="Arial Narrow" w:eastAsia="Times New Roman" w:hAnsi="Arial Narrow" w:cs="Times New Roman"/>
      <w:kern w:val="0"/>
      <w:lang w:val="en-US" w:eastAsia="es-ES"/>
      <w14:ligatures w14:val="none"/>
    </w:rPr>
  </w:style>
  <w:style w:type="character" w:styleId="nfasis">
    <w:name w:val="Emphasis"/>
    <w:uiPriority w:val="20"/>
    <w:qFormat/>
    <w:rsid w:val="00C61407"/>
    <w:rPr>
      <w:i/>
      <w:iCs/>
    </w:rPr>
  </w:style>
  <w:style w:type="paragraph" w:styleId="Textocomentario">
    <w:name w:val="annotation text"/>
    <w:basedOn w:val="Normal"/>
    <w:link w:val="TextocomentarioCar"/>
    <w:uiPriority w:val="99"/>
    <w:unhideWhenUsed/>
    <w:rsid w:val="00C61407"/>
    <w:rPr>
      <w:rFonts w:ascii="Times New Roman" w:eastAsia="Times New Roman" w:hAnsi="Times New Roman"/>
      <w:sz w:val="24"/>
      <w:szCs w:val="20"/>
      <w:lang w:eastAsia="es-ES_tradnl"/>
    </w:rPr>
  </w:style>
  <w:style w:type="character" w:customStyle="1" w:styleId="TextocomentarioCar">
    <w:name w:val="Texto comentario Car"/>
    <w:basedOn w:val="Fuentedeprrafopredeter"/>
    <w:link w:val="Textocomentario"/>
    <w:uiPriority w:val="99"/>
    <w:rsid w:val="00C61407"/>
    <w:rPr>
      <w:rFonts w:ascii="Times New Roman" w:eastAsia="Times New Roman" w:hAnsi="Times New Roman" w:cs="Times New Roman"/>
      <w:kern w:val="0"/>
      <w:szCs w:val="20"/>
      <w:lang w:eastAsia="es-ES_tradnl"/>
      <w14:ligatures w14:val="none"/>
    </w:rPr>
  </w:style>
  <w:style w:type="character" w:customStyle="1" w:styleId="AsuntodelcomentarioCar">
    <w:name w:val="Asunto del comentario Car"/>
    <w:basedOn w:val="TextocomentarioCar"/>
    <w:link w:val="Asuntodelcomentario"/>
    <w:uiPriority w:val="99"/>
    <w:semiHidden/>
    <w:rsid w:val="00C61407"/>
    <w:rPr>
      <w:rFonts w:ascii="Times New Roman" w:eastAsia="Times New Roman" w:hAnsi="Times New Roman" w:cs="Times New Roman"/>
      <w:b/>
      <w:bCs/>
      <w:kern w:val="0"/>
      <w:szCs w:val="20"/>
      <w:lang w:eastAsia="es-ES_tradnl"/>
      <w14:ligatures w14:val="none"/>
    </w:rPr>
  </w:style>
  <w:style w:type="paragraph" w:styleId="Asuntodelcomentario">
    <w:name w:val="annotation subject"/>
    <w:basedOn w:val="Textocomentario"/>
    <w:next w:val="Textocomentario"/>
    <w:link w:val="AsuntodelcomentarioCar"/>
    <w:uiPriority w:val="99"/>
    <w:semiHidden/>
    <w:unhideWhenUsed/>
    <w:rsid w:val="00C61407"/>
    <w:rPr>
      <w:b/>
      <w:bCs/>
    </w:rPr>
  </w:style>
  <w:style w:type="paragraph" w:customStyle="1" w:styleId="gmail-default">
    <w:name w:val="gmail-default"/>
    <w:basedOn w:val="Normal"/>
    <w:rsid w:val="00C61407"/>
    <w:pPr>
      <w:spacing w:before="100" w:beforeAutospacing="1" w:after="100" w:afterAutospacing="1"/>
    </w:pPr>
    <w:rPr>
      <w:rFonts w:ascii="Calibri" w:eastAsia="Times New Roman" w:hAnsi="Calibri"/>
      <w:szCs w:val="24"/>
      <w:lang w:val="es-ES" w:eastAsia="es-ES"/>
    </w:rPr>
  </w:style>
  <w:style w:type="paragraph" w:styleId="Textonotapie">
    <w:name w:val="footnote text"/>
    <w:basedOn w:val="Normal"/>
    <w:link w:val="TextonotapieCar"/>
    <w:uiPriority w:val="99"/>
    <w:semiHidden/>
    <w:unhideWhenUsed/>
    <w:rsid w:val="00C61407"/>
    <w:rPr>
      <w:rFonts w:ascii="Times New Roman" w:eastAsia="Times New Roman" w:hAnsi="Times New Roman"/>
      <w:sz w:val="24"/>
      <w:szCs w:val="20"/>
      <w:lang w:eastAsia="es-ES_tradnl"/>
    </w:rPr>
  </w:style>
  <w:style w:type="character" w:customStyle="1" w:styleId="TextonotapieCar">
    <w:name w:val="Texto nota pie Car"/>
    <w:basedOn w:val="Fuentedeprrafopredeter"/>
    <w:link w:val="Textonotapie"/>
    <w:uiPriority w:val="99"/>
    <w:semiHidden/>
    <w:rsid w:val="00C61407"/>
    <w:rPr>
      <w:rFonts w:ascii="Times New Roman" w:eastAsia="Times New Roman" w:hAnsi="Times New Roman" w:cs="Times New Roman"/>
      <w:kern w:val="0"/>
      <w:szCs w:val="20"/>
      <w:lang w:eastAsia="es-ES_tradnl"/>
      <w14:ligatures w14:val="none"/>
    </w:rPr>
  </w:style>
  <w:style w:type="character" w:styleId="Refdenotaalpie">
    <w:name w:val="footnote reference"/>
    <w:basedOn w:val="Fuentedeprrafopredeter"/>
    <w:uiPriority w:val="99"/>
    <w:semiHidden/>
    <w:unhideWhenUsed/>
    <w:rsid w:val="00C61407"/>
    <w:rPr>
      <w:vertAlign w:val="superscript"/>
    </w:rPr>
  </w:style>
  <w:style w:type="character" w:customStyle="1" w:styleId="Mencinsinresolver1">
    <w:name w:val="Mención sin resolver1"/>
    <w:basedOn w:val="Fuentedeprrafopredeter"/>
    <w:uiPriority w:val="99"/>
    <w:unhideWhenUsed/>
    <w:rsid w:val="00C61407"/>
    <w:rPr>
      <w:color w:val="605E5C"/>
      <w:shd w:val="clear" w:color="auto" w:fill="E1DFDD"/>
    </w:rPr>
  </w:style>
  <w:style w:type="character" w:customStyle="1" w:styleId="Mencionar1">
    <w:name w:val="Mencionar1"/>
    <w:basedOn w:val="Fuentedeprrafopredeter"/>
    <w:uiPriority w:val="99"/>
    <w:unhideWhenUsed/>
    <w:rsid w:val="00C61407"/>
    <w:rPr>
      <w:color w:val="2B579A"/>
      <w:shd w:val="clear" w:color="auto" w:fill="E1DFDD"/>
    </w:rPr>
  </w:style>
  <w:style w:type="character" w:styleId="Mencionar">
    <w:name w:val="Mention"/>
    <w:basedOn w:val="Fuentedeprrafopredeter"/>
    <w:uiPriority w:val="99"/>
    <w:unhideWhenUsed/>
    <w:rsid w:val="00C6140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79669">
      <w:bodyDiv w:val="1"/>
      <w:marLeft w:val="0"/>
      <w:marRight w:val="0"/>
      <w:marTop w:val="0"/>
      <w:marBottom w:val="0"/>
      <w:divBdr>
        <w:top w:val="none" w:sz="0" w:space="0" w:color="auto"/>
        <w:left w:val="none" w:sz="0" w:space="0" w:color="auto"/>
        <w:bottom w:val="none" w:sz="0" w:space="0" w:color="auto"/>
        <w:right w:val="none" w:sz="0" w:space="0" w:color="auto"/>
      </w:divBdr>
    </w:div>
    <w:div w:id="225143274">
      <w:bodyDiv w:val="1"/>
      <w:marLeft w:val="0"/>
      <w:marRight w:val="0"/>
      <w:marTop w:val="0"/>
      <w:marBottom w:val="0"/>
      <w:divBdr>
        <w:top w:val="none" w:sz="0" w:space="0" w:color="auto"/>
        <w:left w:val="none" w:sz="0" w:space="0" w:color="auto"/>
        <w:bottom w:val="none" w:sz="0" w:space="0" w:color="auto"/>
        <w:right w:val="none" w:sz="0" w:space="0" w:color="auto"/>
      </w:divBdr>
    </w:div>
    <w:div w:id="563225436">
      <w:bodyDiv w:val="1"/>
      <w:marLeft w:val="0"/>
      <w:marRight w:val="0"/>
      <w:marTop w:val="0"/>
      <w:marBottom w:val="0"/>
      <w:divBdr>
        <w:top w:val="none" w:sz="0" w:space="0" w:color="auto"/>
        <w:left w:val="none" w:sz="0" w:space="0" w:color="auto"/>
        <w:bottom w:val="none" w:sz="0" w:space="0" w:color="auto"/>
        <w:right w:val="none" w:sz="0" w:space="0" w:color="auto"/>
      </w:divBdr>
    </w:div>
    <w:div w:id="977495994">
      <w:bodyDiv w:val="1"/>
      <w:marLeft w:val="0"/>
      <w:marRight w:val="0"/>
      <w:marTop w:val="0"/>
      <w:marBottom w:val="0"/>
      <w:divBdr>
        <w:top w:val="none" w:sz="0" w:space="0" w:color="auto"/>
        <w:left w:val="none" w:sz="0" w:space="0" w:color="auto"/>
        <w:bottom w:val="none" w:sz="0" w:space="0" w:color="auto"/>
        <w:right w:val="none" w:sz="0" w:space="0" w:color="auto"/>
      </w:divBdr>
    </w:div>
    <w:div w:id="1446970358">
      <w:bodyDiv w:val="1"/>
      <w:marLeft w:val="0"/>
      <w:marRight w:val="0"/>
      <w:marTop w:val="0"/>
      <w:marBottom w:val="0"/>
      <w:divBdr>
        <w:top w:val="none" w:sz="0" w:space="0" w:color="auto"/>
        <w:left w:val="none" w:sz="0" w:space="0" w:color="auto"/>
        <w:bottom w:val="none" w:sz="0" w:space="0" w:color="auto"/>
        <w:right w:val="none" w:sz="0" w:space="0" w:color="auto"/>
      </w:divBdr>
    </w:div>
    <w:div w:id="1921481247">
      <w:bodyDiv w:val="1"/>
      <w:marLeft w:val="0"/>
      <w:marRight w:val="0"/>
      <w:marTop w:val="0"/>
      <w:marBottom w:val="0"/>
      <w:divBdr>
        <w:top w:val="none" w:sz="0" w:space="0" w:color="auto"/>
        <w:left w:val="none" w:sz="0" w:space="0" w:color="auto"/>
        <w:bottom w:val="none" w:sz="0" w:space="0" w:color="auto"/>
        <w:right w:val="none" w:sz="0" w:space="0" w:color="auto"/>
      </w:divBdr>
    </w:div>
    <w:div w:id="208614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mailto:secretariaobras@puertorondon-arauca.gov.c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30</Pages>
  <Words>14847</Words>
  <Characters>81663</Characters>
  <Application>Microsoft Office Word</Application>
  <DocSecurity>0</DocSecurity>
  <Lines>680</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 3636</dc:creator>
  <cp:keywords/>
  <dc:description/>
  <cp:lastModifiedBy>PC</cp:lastModifiedBy>
  <cp:revision>22</cp:revision>
  <cp:lastPrinted>2026-03-14T12:49:00Z</cp:lastPrinted>
  <dcterms:created xsi:type="dcterms:W3CDTF">2026-02-14T23:00:00Z</dcterms:created>
  <dcterms:modified xsi:type="dcterms:W3CDTF">2026-07-30T23:53:00Z</dcterms:modified>
</cp:coreProperties>
</file>