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36CB8D7A"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B54206" w:rsidRPr="00B54206">
        <w:rPr>
          <w:rFonts w:cs="Arial"/>
          <w:b/>
          <w:color w:val="auto"/>
          <w:szCs w:val="20"/>
        </w:rPr>
        <w:t>REALIZAR EL MANTENIMIENTO RUTINARIO LADO AIRE EN EL AEROPUERTO PUERTO RONDÓN</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1957A2C4"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B54206">
        <w:rPr>
          <w:rFonts w:cs="Arial"/>
          <w:b/>
          <w:color w:val="auto"/>
          <w:szCs w:val="20"/>
        </w:rPr>
        <w:t>26001425</w:t>
      </w:r>
      <w:r w:rsidR="00522E7D" w:rsidRPr="00754E9D">
        <w:rPr>
          <w:rFonts w:cs="Arial"/>
          <w:b/>
          <w:color w:val="auto"/>
          <w:szCs w:val="20"/>
        </w:rPr>
        <w:t xml:space="preserve"> H4</w:t>
      </w:r>
      <w:r w:rsidR="007A6923">
        <w:rPr>
          <w:rFonts w:cs="Arial"/>
          <w:b/>
          <w:color w:val="auto"/>
          <w:szCs w:val="20"/>
        </w:rPr>
        <w:t xml:space="preserve"> DE 2026</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5</w:t>
            </w:r>
            <w:r w:rsidR="001D2634" w:rsidRPr="00DD4B01">
              <w:rPr>
                <w:rStyle w:val="Hipervnculo"/>
              </w:rPr>
              <w:t>.</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w:t>
            </w:r>
            <w:r w:rsidR="001D2634" w:rsidRPr="001D2634">
              <w:rPr>
                <w:rStyle w:val="Hipervnculo"/>
              </w:rPr>
              <w:t>.</w:t>
            </w:r>
            <w:r w:rsidR="001D2634" w:rsidRPr="001D2634">
              <w:rPr>
                <w:rStyle w:val="Hipervnculo"/>
              </w:rPr>
              <w:t>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3D0D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3D0D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w:t>
            </w:r>
            <w:r w:rsidR="001D2634" w:rsidRPr="00DD4B01">
              <w:rPr>
                <w:rStyle w:val="Hipervnculo"/>
              </w:rPr>
              <w:t>L</w:t>
            </w:r>
            <w:r w:rsidR="001D2634" w:rsidRPr="00DD4B01">
              <w:rPr>
                <w:rStyle w:val="Hipervnculo"/>
              </w:rPr>
              <w:t>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w:t>
            </w:r>
            <w:r w:rsidR="001D2634" w:rsidRPr="00DD4B01">
              <w:rPr>
                <w:rStyle w:val="Hipervnculo"/>
                <w:rFonts w:cs="Arial"/>
                <w:lang w:val="es-MX"/>
              </w:rPr>
              <w:t>.</w:t>
            </w:r>
            <w:r w:rsidR="001D2634" w:rsidRPr="00DD4B01">
              <w:rPr>
                <w:rStyle w:val="Hipervnculo"/>
                <w:rFonts w:cs="Arial"/>
                <w:lang w:val="es-MX"/>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3D0D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3D0D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3D0D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29C19595" w:rsidR="00522E7D" w:rsidRPr="00754E9D" w:rsidRDefault="00B54206" w:rsidP="005905CB">
            <w:pPr>
              <w:jc w:val="center"/>
              <w:rPr>
                <w:rFonts w:cs="Arial"/>
                <w:color w:val="auto"/>
                <w:szCs w:val="20"/>
              </w:rPr>
            </w:pPr>
            <w:r w:rsidRPr="00B54206">
              <w:rPr>
                <w:rFonts w:cs="Arial"/>
                <w:color w:val="auto"/>
                <w:szCs w:val="20"/>
              </w:rPr>
              <w:t>REALIZAR EL MANTENIMIENTO RUTINARIO LADO AIRE EN EL AEROPUERTO PUERTO RONDÓN</w:t>
            </w:r>
          </w:p>
        </w:tc>
        <w:tc>
          <w:tcPr>
            <w:tcW w:w="1114" w:type="pct"/>
            <w:tcBorders>
              <w:top w:val="single" w:sz="6" w:space="0" w:color="auto"/>
              <w:bottom w:val="double" w:sz="4" w:space="0" w:color="auto"/>
            </w:tcBorders>
            <w:vAlign w:val="center"/>
          </w:tcPr>
          <w:p w14:paraId="45253E27" w14:textId="46D940FD" w:rsidR="00522E7D" w:rsidRPr="00754E9D" w:rsidRDefault="00B54206"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0F18CF6D"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B54206">
              <w:rPr>
                <w:rFonts w:cs="Arial"/>
                <w:color w:val="auto"/>
                <w:szCs w:val="20"/>
              </w:rPr>
              <w:t>264</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95475D9" w:rsidR="00522E7D" w:rsidRPr="00754E9D" w:rsidRDefault="00DD324A" w:rsidP="00A92BB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A92BBD">
              <w:rPr>
                <w:rFonts w:cs="Arial"/>
                <w:color w:val="auto"/>
                <w:szCs w:val="20"/>
              </w:rPr>
              <w:t xml:space="preserve">PUERTO RONDON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0DA0963D"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A92BBD">
        <w:rPr>
          <w:rFonts w:cs="Arial"/>
          <w:color w:val="auto"/>
          <w:szCs w:val="20"/>
        </w:rPr>
        <w:t>Puerto rondon</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770A3E42" w:rsidR="0049001E" w:rsidRPr="00754E9D" w:rsidRDefault="00B54206"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16526</w:t>
            </w:r>
          </w:p>
        </w:tc>
        <w:tc>
          <w:tcPr>
            <w:tcW w:w="0" w:type="auto"/>
            <w:vMerge w:val="restart"/>
            <w:tcBorders>
              <w:top w:val="single" w:sz="6" w:space="0" w:color="auto"/>
            </w:tcBorders>
            <w:vAlign w:val="center"/>
          </w:tcPr>
          <w:p w14:paraId="7AE6276F" w14:textId="7ECA9691" w:rsidR="0049001E" w:rsidRPr="00754E9D" w:rsidRDefault="00B54206"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29</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575E085C"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B54206">
              <w:rPr>
                <w:rFonts w:cs="Arial"/>
                <w:color w:val="auto"/>
                <w:szCs w:val="20"/>
                <w:lang w:eastAsia="es-CO"/>
              </w:rPr>
              <w:t>264</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2502D571"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w:t>
      </w:r>
      <w:r w:rsidRPr="001D2634">
        <w:rPr>
          <w:rFonts w:cs="Arial"/>
          <w:color w:val="auto"/>
          <w:szCs w:val="20"/>
        </w:rPr>
        <w:lastRenderedPageBreak/>
        <w:t xml:space="preserve">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73705BE2" w:rsidR="00FF1418" w:rsidRPr="005162A8" w:rsidRDefault="007A6923" w:rsidP="007514D1">
      <w:pPr>
        <w:jc w:val="both"/>
        <w:rPr>
          <w:rFonts w:eastAsia="Arial" w:cs="Arial"/>
          <w:color w:val="auto"/>
          <w:lang w:val="es-ES" w:eastAsia="es-ES"/>
        </w:rPr>
      </w:pPr>
      <w:r w:rsidRPr="007A6923">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Arauca</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2DD50B6D"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B54206">
              <w:rPr>
                <w:rFonts w:eastAsia="Arial" w:cs="Arial"/>
                <w:color w:val="auto"/>
                <w:szCs w:val="20"/>
              </w:rPr>
              <w:t>a aeroportuaria que incluye lado aire</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C894397" w:rsidR="0008319B" w:rsidRPr="00754E9D" w:rsidRDefault="00B54206" w:rsidP="00A50E3B">
            <w:pPr>
              <w:spacing w:after="240"/>
              <w:jc w:val="both"/>
              <w:rPr>
                <w:rFonts w:cs="Arial"/>
                <w:b/>
                <w:bCs/>
                <w:color w:val="auto"/>
                <w:szCs w:val="20"/>
              </w:rPr>
            </w:pPr>
            <w:r w:rsidRPr="00B54206">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778FA1F4" w:rsidR="0008319B" w:rsidRPr="00754E9D" w:rsidRDefault="00B54206" w:rsidP="00A50E3B">
            <w:pPr>
              <w:spacing w:after="240"/>
              <w:jc w:val="both"/>
              <w:rPr>
                <w:rFonts w:cs="Arial"/>
                <w:color w:val="auto"/>
                <w:szCs w:val="20"/>
              </w:rPr>
            </w:pPr>
            <w:r w:rsidRPr="00B54206">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6673AE02" w14:textId="77777777" w:rsidR="00B54206" w:rsidRPr="00B54206" w:rsidRDefault="00B54206" w:rsidP="00B54206">
            <w:pPr>
              <w:spacing w:after="240"/>
              <w:jc w:val="both"/>
              <w:rPr>
                <w:rFonts w:cs="Arial"/>
                <w:color w:val="auto"/>
                <w:sz w:val="18"/>
                <w:szCs w:val="18"/>
              </w:rPr>
            </w:pPr>
            <w:r w:rsidRPr="00B54206">
              <w:rPr>
                <w:rFonts w:cs="Arial"/>
                <w:color w:val="auto"/>
                <w:sz w:val="18"/>
                <w:szCs w:val="18"/>
              </w:rPr>
              <w:t>Por lo menos uno (1) de los contratos válidos aportados como experiencia general debe acreditar:</w:t>
            </w:r>
          </w:p>
          <w:p w14:paraId="7B25B138" w14:textId="7EE77AD5" w:rsidR="0008319B" w:rsidRPr="00754E9D" w:rsidRDefault="00B54206" w:rsidP="00B54206">
            <w:pPr>
              <w:spacing w:after="240"/>
              <w:jc w:val="both"/>
              <w:rPr>
                <w:rFonts w:cs="Arial"/>
                <w:color w:val="auto"/>
                <w:sz w:val="18"/>
                <w:szCs w:val="18"/>
              </w:rPr>
            </w:pPr>
            <w:r w:rsidRPr="00B54206">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317ED3F6" w:rsidR="0008319B" w:rsidRPr="00754E9D" w:rsidRDefault="00B54206" w:rsidP="00A50E3B">
            <w:pPr>
              <w:spacing w:after="240"/>
              <w:jc w:val="both"/>
              <w:rPr>
                <w:rFonts w:cs="Arial"/>
                <w:color w:val="auto"/>
                <w:sz w:val="18"/>
                <w:szCs w:val="18"/>
              </w:rPr>
            </w:pPr>
            <w:r w:rsidRPr="00B54206">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499A2EF7" w:rsidR="0008319B" w:rsidRPr="00754E9D" w:rsidRDefault="00B54206" w:rsidP="00E47910">
      <w:pPr>
        <w:pStyle w:val="Prrafodelista"/>
        <w:spacing w:after="240"/>
        <w:ind w:left="1066"/>
        <w:contextualSpacing w:val="0"/>
        <w:jc w:val="both"/>
        <w:rPr>
          <w:rFonts w:ascii="Arial" w:eastAsia="Arial" w:hAnsi="Arial" w:cs="Arial"/>
          <w:sz w:val="20"/>
          <w:szCs w:val="20"/>
        </w:rPr>
      </w:pPr>
      <w:r w:rsidRPr="00B54206">
        <w:rPr>
          <w:rFonts w:ascii="Arial" w:eastAsia="Arial" w:hAnsi="Arial" w:cs="Arial"/>
          <w:sz w:val="20"/>
          <w:szCs w:val="20"/>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00E47910" w:rsidRPr="00754E9D">
        <w:rPr>
          <w:rFonts w:ascii="Arial" w:eastAsia="Arial" w:hAnsi="Arial" w:cs="Arial"/>
          <w:sz w:val="20"/>
          <w:szCs w:val="20"/>
        </w:rPr>
        <w:t>.</w:t>
      </w:r>
      <w:r w:rsidR="0008319B" w:rsidRPr="00754E9D">
        <w:rPr>
          <w:rFonts w:ascii="Arial" w:eastAsia="Arial" w:hAnsi="Arial" w:cs="Arial"/>
          <w:sz w:val="20"/>
          <w:szCs w:val="20"/>
        </w:rPr>
        <w:t>.</w:t>
      </w:r>
    </w:p>
    <w:p w14:paraId="3DF5F6A8" w14:textId="44E9684B"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4952E7DA" w14:textId="77777777" w:rsidR="00B54206" w:rsidRPr="00754E9D" w:rsidRDefault="00B54206" w:rsidP="00E47910">
      <w:pPr>
        <w:pStyle w:val="Prrafodelista"/>
        <w:spacing w:after="240"/>
        <w:ind w:left="1066"/>
        <w:jc w:val="both"/>
        <w:rPr>
          <w:rFonts w:ascii="Arial" w:eastAsia="Arial" w:hAnsi="Arial" w:cs="Arial"/>
          <w:sz w:val="20"/>
          <w:szCs w:val="20"/>
        </w:rPr>
      </w:pPr>
    </w:p>
    <w:p w14:paraId="6123EF1A" w14:textId="77777777" w:rsidR="00B54206" w:rsidRPr="00B54206" w:rsidRDefault="00B54206" w:rsidP="00B54206">
      <w:pPr>
        <w:pStyle w:val="Prrafodelista"/>
        <w:spacing w:after="240"/>
        <w:ind w:left="1066"/>
        <w:jc w:val="both"/>
        <w:rPr>
          <w:rFonts w:ascii="Arial" w:eastAsia="Arial" w:hAnsi="Arial" w:cs="Arial"/>
          <w:sz w:val="20"/>
          <w:szCs w:val="20"/>
        </w:rPr>
      </w:pPr>
      <w:r w:rsidRPr="00B54206">
        <w:rPr>
          <w:rFonts w:ascii="Arial" w:eastAsia="Arial" w:hAnsi="Arial" w:cs="Arial"/>
          <w:sz w:val="20"/>
          <w:szCs w:val="20"/>
        </w:rPr>
        <w:t>Por lo menos uno (1) de los contratos válidos aportados como experiencia general debe acreditar:</w:t>
      </w:r>
    </w:p>
    <w:p w14:paraId="1762E32A" w14:textId="1A3A56ED" w:rsidR="00E47910" w:rsidRDefault="00B54206" w:rsidP="00B54206">
      <w:pPr>
        <w:pStyle w:val="Prrafodelista"/>
        <w:spacing w:after="240"/>
        <w:ind w:left="1066"/>
        <w:jc w:val="both"/>
        <w:rPr>
          <w:rFonts w:ascii="Arial" w:eastAsia="Arial" w:hAnsi="Arial" w:cs="Arial"/>
          <w:sz w:val="20"/>
          <w:szCs w:val="20"/>
        </w:rPr>
      </w:pPr>
      <w:r w:rsidRPr="00B54206">
        <w:rPr>
          <w:rFonts w:ascii="Arial" w:eastAsia="Arial" w:hAnsi="Arial" w:cs="Arial"/>
          <w:sz w:val="20"/>
          <w:szCs w:val="20"/>
        </w:rPr>
        <w:lastRenderedPageBreak/>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r w:rsidR="00E47910" w:rsidRPr="00754E9D">
        <w:rPr>
          <w:rFonts w:ascii="Arial" w:eastAsia="Arial" w:hAnsi="Arial" w:cs="Arial"/>
          <w:sz w:val="20"/>
          <w:szCs w:val="20"/>
        </w:rPr>
        <w:t>.</w:t>
      </w:r>
    </w:p>
    <w:p w14:paraId="4B258FB9" w14:textId="77777777" w:rsidR="00B54206" w:rsidRPr="00B54206" w:rsidRDefault="00B54206" w:rsidP="00B54206">
      <w:pPr>
        <w:pStyle w:val="Prrafodelista"/>
        <w:spacing w:after="240"/>
        <w:ind w:left="1066"/>
        <w:jc w:val="both"/>
        <w:rPr>
          <w:rFonts w:ascii="Arial" w:eastAsia="Arial" w:hAnsi="Arial" w:cs="Arial"/>
          <w:sz w:val="20"/>
          <w:szCs w:val="20"/>
        </w:rPr>
      </w:pPr>
    </w:p>
    <w:p w14:paraId="06C4E106" w14:textId="7CA67A5A" w:rsidR="0008319B" w:rsidRPr="00754E9D" w:rsidRDefault="00B54206" w:rsidP="00E47910">
      <w:pPr>
        <w:pStyle w:val="Prrafodelista"/>
        <w:spacing w:after="240"/>
        <w:ind w:left="1066"/>
        <w:contextualSpacing w:val="0"/>
        <w:jc w:val="both"/>
        <w:rPr>
          <w:rFonts w:ascii="Arial" w:eastAsia="Arial" w:hAnsi="Arial" w:cs="Arial"/>
          <w:sz w:val="20"/>
          <w:szCs w:val="20"/>
          <w:lang w:val="es-MX"/>
        </w:rPr>
      </w:pPr>
      <w:r w:rsidRPr="00B54206">
        <w:rPr>
          <w:rFonts w:ascii="Arial" w:eastAsia="Arial" w:hAnsi="Arial" w:cs="Arial"/>
          <w:sz w:val="20"/>
          <w:szCs w:val="20"/>
        </w:rPr>
        <w:t>Por lo menos uno (1) de los contratos válidos aportados debe corresponder a la SEÑALIZACIÓN VERTICAL U HORIZONTAL O DEMARCACIÓN DE: PISTAS O PLATAFORMAS O CALLES DE RODAJE.</w:t>
      </w:r>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w:t>
      </w:r>
      <w:r w:rsidRPr="001D2634">
        <w:rPr>
          <w:color w:val="auto"/>
          <w:lang w:val="es-MX"/>
        </w:rPr>
        <w:lastRenderedPageBreak/>
        <w:t>(1)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3D0D7F"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3D0D7F"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3D0D7F"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3D0D7F"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lastRenderedPageBreak/>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lastRenderedPageBreak/>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3D0D7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3D0D7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3D0D7F"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3D0D7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3D0D7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lastRenderedPageBreak/>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lastRenderedPageBreak/>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lastRenderedPageBreak/>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lastRenderedPageBreak/>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lastRenderedPageBreak/>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 xml:space="preserve">la </w:t>
      </w:r>
      <w:r w:rsidRPr="001D2634">
        <w:rPr>
          <w:rFonts w:cs="Arial"/>
          <w:color w:val="auto"/>
          <w:szCs w:val="20"/>
        </w:rPr>
        <w:lastRenderedPageBreak/>
        <w:t>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3D0D7F"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lastRenderedPageBreak/>
        <w:t>Me: Es la mediana calculada con los valores de las propuestas económicas válidas.</w:t>
      </w:r>
    </w:p>
    <w:p w14:paraId="2705E545" w14:textId="668A5A0C" w:rsidR="00395592" w:rsidRPr="001D2634" w:rsidRDefault="003D0D7F"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3D0D7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3D0D7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3D0D7F"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lastRenderedPageBreak/>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3D0D7F"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3D0D7F"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3D0D7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3D0D7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3D0D7F"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3D0D7F"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3D0D7F"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3D0D7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3D0D7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3D0D7F"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3D0D7F"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lastRenderedPageBreak/>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lastRenderedPageBreak/>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w:t>
      </w:r>
      <w:r w:rsidRPr="31C06471">
        <w:rPr>
          <w:rFonts w:cs="Arial"/>
          <w:color w:val="auto"/>
          <w:lang w:val="es-MX"/>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 xml:space="preserve">La regla de origen del país con el que se tenga acuerdo comercial o la del Decreto 1082 de 2015. Si el Proponente Plural no especifica a cuál regla se acoge, se </w:t>
            </w:r>
            <w:r w:rsidRPr="001D2634">
              <w:rPr>
                <w:rFonts w:cs="Arial"/>
                <w:iCs/>
                <w:color w:val="auto"/>
                <w:szCs w:val="20"/>
              </w:rPr>
              <w:lastRenderedPageBreak/>
              <w:t>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lastRenderedPageBreak/>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lastRenderedPageBreak/>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w:t>
      </w:r>
      <w:r w:rsidRPr="001D2634">
        <w:rPr>
          <w:rFonts w:eastAsiaTheme="minorEastAsia" w:cs="Arial"/>
          <w:iCs/>
          <w:color w:val="auto"/>
          <w:szCs w:val="20"/>
        </w:rPr>
        <w:lastRenderedPageBreak/>
        <w:t>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Pr="001D2634">
        <w:rPr>
          <w:color w:val="auto"/>
          <w:lang w:val="es-MX"/>
        </w:rPr>
        <w:lastRenderedPageBreak/>
        <w:t xml:space="preserve">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55FCE5B5"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7A6923">
        <w:rPr>
          <w:rFonts w:cs="Arial"/>
          <w:color w:val="auto"/>
          <w:szCs w:val="20"/>
          <w:lang w:val="es-MX"/>
        </w:rPr>
        <w:t xml:space="preserve"> (NO APLICA)</w:t>
      </w:r>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7A6923" w:rsidRDefault="005D48EC" w:rsidP="00934EFF">
      <w:pPr>
        <w:spacing w:after="240" w:line="276" w:lineRule="auto"/>
        <w:jc w:val="both"/>
        <w:rPr>
          <w:color w:val="BFBFBF" w:themeColor="background1" w:themeShade="BF"/>
          <w:lang w:val="es-MX"/>
        </w:rPr>
      </w:pPr>
      <w:bookmarkStart w:id="726" w:name="_GoBack"/>
      <w:r w:rsidRPr="007A6923">
        <w:rPr>
          <w:color w:val="BFBFBF" w:themeColor="background1" w:themeShade="BF"/>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7A6923" w:rsidRDefault="005D48EC" w:rsidP="00934EFF">
      <w:pPr>
        <w:spacing w:after="240" w:line="276" w:lineRule="auto"/>
        <w:jc w:val="both"/>
        <w:rPr>
          <w:color w:val="BFBFBF" w:themeColor="background1" w:themeShade="BF"/>
          <w:lang w:val="es-MX"/>
        </w:rPr>
      </w:pPr>
      <w:r w:rsidRPr="007A6923">
        <w:rPr>
          <w:color w:val="BFBFBF" w:themeColor="background1" w:themeShade="BF"/>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A6923" w:rsidRDefault="005D48EC" w:rsidP="00934EFF">
      <w:pPr>
        <w:spacing w:after="240" w:line="276" w:lineRule="auto"/>
        <w:jc w:val="both"/>
        <w:rPr>
          <w:color w:val="BFBFBF" w:themeColor="background1" w:themeShade="BF"/>
          <w:lang w:val="es-MX"/>
        </w:rPr>
      </w:pPr>
      <w:r w:rsidRPr="007A6923">
        <w:rPr>
          <w:color w:val="BFBFBF" w:themeColor="background1" w:themeShade="BF"/>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bookmarkEnd w:id="726"/>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w:t>
      </w:r>
      <w:r w:rsidRPr="001D2634">
        <w:rPr>
          <w:rFonts w:cs="Arial"/>
          <w:color w:val="auto"/>
          <w:szCs w:val="20"/>
          <w:lang w:val="es-MX"/>
        </w:rPr>
        <w:lastRenderedPageBreak/>
        <w:t xml:space="preserve">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 xml:space="preserve">en que el empate se presente entre cooperativas o </w:t>
      </w:r>
      <w:r w:rsidRPr="001D2634">
        <w:rPr>
          <w:rFonts w:cs="Arial"/>
          <w:color w:val="auto"/>
          <w:szCs w:val="20"/>
          <w:lang w:val="es-MX"/>
        </w:rPr>
        <w:lastRenderedPageBreak/>
        <w:t>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lastRenderedPageBreak/>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w:t>
      </w:r>
      <w:r w:rsidR="0043272D" w:rsidRPr="001D2634">
        <w:rPr>
          <w:rFonts w:cs="Arial"/>
          <w:color w:val="auto"/>
          <w:szCs w:val="20"/>
        </w:rPr>
        <w:lastRenderedPageBreak/>
        <w:t xml:space="preserve">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w:t>
      </w:r>
      <w:r w:rsidRPr="001D2634">
        <w:rPr>
          <w:rFonts w:cs="Arial"/>
          <w:color w:val="auto"/>
          <w:szCs w:val="20"/>
        </w:rPr>
        <w:lastRenderedPageBreak/>
        <w:t xml:space="preserve">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D6A1E" w14:textId="77777777" w:rsidR="003D0D7F" w:rsidRDefault="003D0D7F" w:rsidP="002B56E2">
      <w:pPr>
        <w:spacing w:after="0" w:line="240" w:lineRule="auto"/>
      </w:pPr>
      <w:r>
        <w:separator/>
      </w:r>
    </w:p>
    <w:p w14:paraId="1ABCAE4F" w14:textId="77777777" w:rsidR="003D0D7F" w:rsidRDefault="003D0D7F"/>
  </w:endnote>
  <w:endnote w:type="continuationSeparator" w:id="0">
    <w:p w14:paraId="3481997E" w14:textId="77777777" w:rsidR="003D0D7F" w:rsidRDefault="003D0D7F" w:rsidP="002B56E2">
      <w:pPr>
        <w:spacing w:after="0" w:line="240" w:lineRule="auto"/>
      </w:pPr>
      <w:r>
        <w:continuationSeparator/>
      </w:r>
    </w:p>
    <w:p w14:paraId="6AEA4838" w14:textId="77777777" w:rsidR="003D0D7F" w:rsidRDefault="003D0D7F"/>
  </w:endnote>
  <w:endnote w:type="continuationNotice" w:id="1">
    <w:p w14:paraId="3CA66D8A" w14:textId="77777777" w:rsidR="003D0D7F" w:rsidRDefault="003D0D7F">
      <w:pPr>
        <w:spacing w:after="0" w:line="240" w:lineRule="auto"/>
      </w:pPr>
    </w:p>
    <w:p w14:paraId="57C51FB2" w14:textId="77777777" w:rsidR="003D0D7F" w:rsidRDefault="003D0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7672CBB0" w:rsidR="009264B4" w:rsidRDefault="009264B4">
        <w:pPr>
          <w:pStyle w:val="Piedepgina"/>
          <w:jc w:val="right"/>
        </w:pPr>
        <w:r>
          <w:fldChar w:fldCharType="begin"/>
        </w:r>
        <w:r>
          <w:instrText>PAGE   \* MERGEFORMAT</w:instrText>
        </w:r>
        <w:r>
          <w:fldChar w:fldCharType="separate"/>
        </w:r>
        <w:r w:rsidR="008F46C5" w:rsidRPr="008F46C5">
          <w:rPr>
            <w:noProof/>
            <w:lang w:val="es-ES"/>
          </w:rPr>
          <w:t>64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70074" w14:textId="77777777" w:rsidR="003D0D7F" w:rsidRDefault="003D0D7F" w:rsidP="002B56E2">
      <w:pPr>
        <w:spacing w:after="0" w:line="240" w:lineRule="auto"/>
      </w:pPr>
      <w:r>
        <w:separator/>
      </w:r>
    </w:p>
    <w:p w14:paraId="19095562" w14:textId="77777777" w:rsidR="003D0D7F" w:rsidRDefault="003D0D7F"/>
  </w:footnote>
  <w:footnote w:type="continuationSeparator" w:id="0">
    <w:p w14:paraId="7DE02CE1" w14:textId="77777777" w:rsidR="003D0D7F" w:rsidRDefault="003D0D7F" w:rsidP="002B56E2">
      <w:pPr>
        <w:spacing w:after="0" w:line="240" w:lineRule="auto"/>
      </w:pPr>
      <w:r>
        <w:continuationSeparator/>
      </w:r>
    </w:p>
    <w:p w14:paraId="1C26B43E" w14:textId="77777777" w:rsidR="003D0D7F" w:rsidRDefault="003D0D7F"/>
  </w:footnote>
  <w:footnote w:type="continuationNotice" w:id="1">
    <w:p w14:paraId="31FC4988" w14:textId="77777777" w:rsidR="003D0D7F" w:rsidRDefault="003D0D7F">
      <w:pPr>
        <w:spacing w:after="0" w:line="240" w:lineRule="auto"/>
      </w:pPr>
    </w:p>
    <w:p w14:paraId="369DB203" w14:textId="77777777" w:rsidR="003D0D7F" w:rsidRDefault="003D0D7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6FC4507A"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8F46C5">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8F46C5">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0D7F"/>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923"/>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6C5"/>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BBD"/>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4206"/>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DFA"/>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6F55"/>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65E53DD2-26E8-4181-83CD-E8F18C1BA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32752</Words>
  <Characters>180139</Characters>
  <Application>Microsoft Office Word</Application>
  <DocSecurity>0</DocSecurity>
  <Lines>1501</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3</cp:revision>
  <cp:lastPrinted>2020-11-27T19:25:00Z</cp:lastPrinted>
  <dcterms:created xsi:type="dcterms:W3CDTF">2026-08-18T20:52:00Z</dcterms:created>
  <dcterms:modified xsi:type="dcterms:W3CDTF">2026-08-18T20:52:00Z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