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5A663" w14:textId="77777777" w:rsidR="00FA532D" w:rsidRPr="006B6021" w:rsidRDefault="00FA532D" w:rsidP="00006864">
      <w:pPr>
        <w:tabs>
          <w:tab w:val="left" w:pos="1260"/>
          <w:tab w:val="center" w:pos="4465"/>
        </w:tabs>
        <w:ind w:right="-378"/>
        <w:contextualSpacing/>
        <w:jc w:val="both"/>
        <w:rPr>
          <w:rFonts w:ascii="Arial" w:eastAsia="MS Mincho" w:hAnsi="Arial" w:cs="Arial"/>
          <w:sz w:val="22"/>
          <w:szCs w:val="22"/>
        </w:rPr>
      </w:pPr>
    </w:p>
    <w:p w14:paraId="1EC8055C" w14:textId="711500C3" w:rsidR="00D777FF" w:rsidRPr="006B6021" w:rsidRDefault="00FA532D" w:rsidP="00006864">
      <w:pPr>
        <w:tabs>
          <w:tab w:val="left" w:pos="1260"/>
          <w:tab w:val="center" w:pos="4465"/>
        </w:tabs>
        <w:ind w:right="-93"/>
        <w:contextualSpacing/>
        <w:jc w:val="center"/>
        <w:rPr>
          <w:rFonts w:ascii="Arial" w:eastAsia="MS Mincho" w:hAnsi="Arial" w:cs="Arial"/>
          <w:sz w:val="22"/>
          <w:szCs w:val="22"/>
        </w:rPr>
      </w:pPr>
      <w:r w:rsidRPr="006B6021">
        <w:rPr>
          <w:rFonts w:ascii="Arial" w:eastAsia="MS Mincho" w:hAnsi="Arial" w:cs="Arial"/>
          <w:sz w:val="22"/>
          <w:szCs w:val="22"/>
        </w:rPr>
        <w:t xml:space="preserve">CONTRATO DE PRESTACIÓN DE SERVICIOS </w:t>
      </w:r>
    </w:p>
    <w:p w14:paraId="09A88C57" w14:textId="791082A6" w:rsidR="00FA532D" w:rsidRPr="006B6021" w:rsidRDefault="00FA532D" w:rsidP="00006864">
      <w:pPr>
        <w:tabs>
          <w:tab w:val="left" w:pos="1260"/>
          <w:tab w:val="center" w:pos="4465"/>
        </w:tabs>
        <w:ind w:right="-93"/>
        <w:contextualSpacing/>
        <w:jc w:val="center"/>
        <w:rPr>
          <w:rFonts w:ascii="Arial" w:eastAsia="MS Mincho" w:hAnsi="Arial" w:cs="Arial"/>
          <w:sz w:val="22"/>
          <w:szCs w:val="22"/>
          <w:highlight w:val="yellow"/>
        </w:rPr>
      </w:pPr>
      <w:r w:rsidRPr="006B6021">
        <w:rPr>
          <w:rFonts w:ascii="Arial" w:hAnsi="Arial" w:cs="Arial"/>
          <w:sz w:val="22"/>
          <w:szCs w:val="22"/>
        </w:rPr>
        <w:t>10.</w:t>
      </w:r>
      <w:r w:rsidR="00DB1DE6" w:rsidRPr="006B6021">
        <w:rPr>
          <w:rFonts w:ascii="Arial" w:hAnsi="Arial" w:cs="Arial"/>
          <w:sz w:val="22"/>
          <w:szCs w:val="22"/>
        </w:rPr>
        <w:t>11</w:t>
      </w:r>
      <w:r w:rsidRPr="006B6021">
        <w:rPr>
          <w:rFonts w:ascii="Arial" w:hAnsi="Arial" w:cs="Arial"/>
          <w:sz w:val="22"/>
          <w:szCs w:val="22"/>
        </w:rPr>
        <w:t>.00</w:t>
      </w:r>
      <w:r w:rsidR="00CB11A1" w:rsidRPr="006B6021">
        <w:rPr>
          <w:rFonts w:ascii="Arial" w:hAnsi="Arial" w:cs="Arial"/>
          <w:sz w:val="22"/>
          <w:szCs w:val="22"/>
        </w:rPr>
        <w:t>.00</w:t>
      </w:r>
      <w:r w:rsidRPr="006B6021">
        <w:rPr>
          <w:rFonts w:ascii="Arial" w:hAnsi="Arial" w:cs="Arial"/>
          <w:sz w:val="22"/>
          <w:szCs w:val="22"/>
        </w:rPr>
        <w:t>-2</w:t>
      </w:r>
      <w:r w:rsidR="008B4ECF" w:rsidRPr="006B6021">
        <w:rPr>
          <w:rFonts w:ascii="Arial" w:hAnsi="Arial" w:cs="Arial"/>
          <w:sz w:val="22"/>
          <w:szCs w:val="22"/>
        </w:rPr>
        <w:t>2</w:t>
      </w:r>
      <w:r w:rsidRPr="006B6021">
        <w:rPr>
          <w:rFonts w:ascii="Arial" w:hAnsi="Arial" w:cs="Arial"/>
          <w:sz w:val="22"/>
          <w:szCs w:val="22"/>
        </w:rPr>
        <w:t xml:space="preserve">.12-      </w:t>
      </w:r>
      <w:r w:rsidR="008D355A" w:rsidRPr="006B6021">
        <w:rPr>
          <w:rFonts w:ascii="Arial" w:hAnsi="Arial" w:cs="Arial"/>
          <w:sz w:val="22"/>
          <w:szCs w:val="22"/>
        </w:rPr>
        <w:t xml:space="preserve"> </w:t>
      </w:r>
      <w:r w:rsidRPr="006B6021">
        <w:rPr>
          <w:rFonts w:ascii="Arial" w:hAnsi="Arial" w:cs="Arial"/>
          <w:sz w:val="22"/>
          <w:szCs w:val="22"/>
        </w:rPr>
        <w:t xml:space="preserve">  </w:t>
      </w:r>
      <w:r w:rsidR="00DB1DE6" w:rsidRPr="006B6021">
        <w:rPr>
          <w:rFonts w:ascii="Arial" w:hAnsi="Arial" w:cs="Arial"/>
          <w:sz w:val="22"/>
          <w:szCs w:val="22"/>
        </w:rPr>
        <w:t xml:space="preserve">   </w:t>
      </w:r>
      <w:r w:rsidRPr="006B6021">
        <w:rPr>
          <w:rFonts w:ascii="Arial" w:hAnsi="Arial" w:cs="Arial"/>
          <w:sz w:val="22"/>
          <w:szCs w:val="22"/>
        </w:rPr>
        <w:t xml:space="preserve"> </w:t>
      </w:r>
      <w:r w:rsidR="00B90559" w:rsidRPr="006B6021">
        <w:rPr>
          <w:rFonts w:ascii="Arial" w:hAnsi="Arial" w:cs="Arial"/>
          <w:sz w:val="22"/>
          <w:szCs w:val="22"/>
        </w:rPr>
        <w:t xml:space="preserve"> </w:t>
      </w:r>
      <w:r w:rsidRPr="006B6021">
        <w:rPr>
          <w:rFonts w:ascii="Arial" w:hAnsi="Arial" w:cs="Arial"/>
          <w:sz w:val="22"/>
          <w:szCs w:val="22"/>
        </w:rPr>
        <w:t xml:space="preserve">    - 202</w:t>
      </w:r>
      <w:r w:rsidR="007F24FC" w:rsidRPr="006B6021">
        <w:rPr>
          <w:rFonts w:ascii="Arial" w:hAnsi="Arial" w:cs="Arial"/>
          <w:sz w:val="22"/>
          <w:szCs w:val="22"/>
        </w:rPr>
        <w:t>6</w:t>
      </w:r>
    </w:p>
    <w:p w14:paraId="3E51CA7E" w14:textId="77777777" w:rsidR="00FA532D" w:rsidRPr="006B6021" w:rsidRDefault="00FA532D" w:rsidP="00006864">
      <w:pPr>
        <w:ind w:left="-426" w:right="-378"/>
        <w:contextualSpacing/>
        <w:jc w:val="center"/>
        <w:rPr>
          <w:rFonts w:ascii="Arial" w:eastAsia="MS Mincho" w:hAnsi="Arial" w:cs="Arial"/>
          <w:sz w:val="22"/>
          <w:szCs w:val="22"/>
          <w:highlight w:val="yellow"/>
        </w:rPr>
      </w:pPr>
    </w:p>
    <w:p w14:paraId="70551AF1" w14:textId="08AF4751" w:rsidR="006D782E" w:rsidRPr="006B6021" w:rsidRDefault="00FA532D" w:rsidP="008D355A">
      <w:pPr>
        <w:snapToGrid w:val="0"/>
        <w:contextualSpacing/>
        <w:jc w:val="center"/>
        <w:rPr>
          <w:rFonts w:ascii="Arial" w:hAnsi="Arial" w:cs="Arial"/>
          <w:bCs/>
          <w:sz w:val="22"/>
          <w:szCs w:val="22"/>
        </w:rPr>
      </w:pPr>
      <w:r w:rsidRPr="006B6021">
        <w:rPr>
          <w:rFonts w:ascii="Arial" w:eastAsia="MS Mincho" w:hAnsi="Arial" w:cs="Arial"/>
          <w:sz w:val="22"/>
          <w:szCs w:val="22"/>
        </w:rPr>
        <w:t xml:space="preserve">ENTRE EL MUNICIPIO DE RIONEGRO-ANTIOQUIA Y </w:t>
      </w:r>
      <w:r w:rsidR="00CB2F6B" w:rsidRPr="006B6021">
        <w:rPr>
          <w:rFonts w:ascii="Arial" w:eastAsia="MS Mincho" w:hAnsi="Arial" w:cs="Arial"/>
          <w:sz w:val="22"/>
          <w:szCs w:val="22"/>
        </w:rPr>
        <w:t>XXXXXXXXXXXXXXXXXXXXXXXXXXXXX</w:t>
      </w:r>
    </w:p>
    <w:p w14:paraId="1EA712B7" w14:textId="77777777" w:rsidR="00B14E4C" w:rsidRPr="006B6021" w:rsidRDefault="00B14E4C" w:rsidP="00006864">
      <w:pPr>
        <w:contextualSpacing/>
        <w:jc w:val="center"/>
        <w:rPr>
          <w:rFonts w:ascii="Arial" w:hAnsi="Arial" w:cs="Arial"/>
          <w:sz w:val="22"/>
          <w:szCs w:val="22"/>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753"/>
        <w:gridCol w:w="7055"/>
      </w:tblGrid>
      <w:tr w:rsidR="006B6021" w:rsidRPr="006B6021" w14:paraId="4E021801" w14:textId="77777777" w:rsidTr="00CB2F6B">
        <w:trPr>
          <w:trHeight w:val="787"/>
        </w:trPr>
        <w:tc>
          <w:tcPr>
            <w:tcW w:w="995" w:type="pct"/>
            <w:tcBorders>
              <w:top w:val="double" w:sz="4" w:space="0" w:color="auto"/>
              <w:left w:val="double" w:sz="4" w:space="0" w:color="auto"/>
              <w:bottom w:val="double" w:sz="4" w:space="0" w:color="auto"/>
              <w:right w:val="double" w:sz="4" w:space="0" w:color="auto"/>
            </w:tcBorders>
          </w:tcPr>
          <w:p w14:paraId="213E8890" w14:textId="1E087C46" w:rsidR="009F3266" w:rsidRPr="006B6021" w:rsidRDefault="002071CA" w:rsidP="00006864">
            <w:pPr>
              <w:suppressAutoHyphens/>
              <w:contextualSpacing/>
              <w:jc w:val="both"/>
              <w:rPr>
                <w:rFonts w:ascii="Arial" w:hAnsi="Arial" w:cs="Arial"/>
                <w:sz w:val="22"/>
                <w:szCs w:val="22"/>
              </w:rPr>
            </w:pPr>
            <w:r w:rsidRPr="006B6021">
              <w:rPr>
                <w:rFonts w:ascii="Arial" w:hAnsi="Arial" w:cs="Arial"/>
                <w:sz w:val="22"/>
                <w:szCs w:val="22"/>
              </w:rPr>
              <w:t xml:space="preserve">  </w:t>
            </w:r>
            <w:r w:rsidR="009F3266" w:rsidRPr="006B6021">
              <w:rPr>
                <w:rFonts w:ascii="Arial" w:hAnsi="Arial" w:cs="Arial"/>
                <w:sz w:val="22"/>
                <w:szCs w:val="22"/>
              </w:rPr>
              <w:t>OBJETO</w:t>
            </w:r>
          </w:p>
        </w:tc>
        <w:tc>
          <w:tcPr>
            <w:tcW w:w="4005" w:type="pct"/>
            <w:tcBorders>
              <w:top w:val="double" w:sz="4" w:space="0" w:color="auto"/>
              <w:left w:val="double" w:sz="4" w:space="0" w:color="auto"/>
              <w:bottom w:val="double" w:sz="4" w:space="0" w:color="auto"/>
              <w:right w:val="double" w:sz="4" w:space="0" w:color="auto"/>
            </w:tcBorders>
          </w:tcPr>
          <w:p w14:paraId="7709CCC8" w14:textId="46E5A006" w:rsidR="009F3266" w:rsidRPr="006B6021" w:rsidRDefault="00BC47DA" w:rsidP="00006864">
            <w:pPr>
              <w:contextualSpacing/>
              <w:jc w:val="both"/>
              <w:rPr>
                <w:rFonts w:ascii="Arial" w:hAnsi="Arial" w:cs="Arial"/>
                <w:sz w:val="22"/>
                <w:szCs w:val="22"/>
              </w:rPr>
            </w:pPr>
            <w:r w:rsidRPr="006B6021">
              <w:rPr>
                <w:rFonts w:ascii="Arial" w:hAnsi="Arial" w:cs="Arial"/>
                <w:bCs/>
                <w:sz w:val="22"/>
                <w:szCs w:val="22"/>
              </w:rPr>
              <w:t xml:space="preserve">PRESTACIÓN DE SERVICIOS PARA EL SOPORTE, MANTENIMIENTO Y SERVICIOS COMPLEMENTARIOS DEL </w:t>
            </w:r>
            <w:r w:rsidRPr="006B6021">
              <w:rPr>
                <w:rFonts w:ascii="Arial" w:hAnsi="Arial" w:cs="Arial"/>
                <w:sz w:val="22"/>
                <w:szCs w:val="22"/>
              </w:rPr>
              <w:t>SOFTWARE SE SUITE – BPMS DEL MUNICIPIO DE RIONEGRO.</w:t>
            </w:r>
          </w:p>
        </w:tc>
      </w:tr>
      <w:tr w:rsidR="006B6021" w:rsidRPr="006B6021" w14:paraId="76A3164D" w14:textId="77777777" w:rsidTr="00F06969">
        <w:tc>
          <w:tcPr>
            <w:tcW w:w="995" w:type="pct"/>
            <w:tcBorders>
              <w:top w:val="double" w:sz="4" w:space="0" w:color="auto"/>
              <w:left w:val="double" w:sz="4" w:space="0" w:color="auto"/>
              <w:bottom w:val="double" w:sz="4" w:space="0" w:color="auto"/>
              <w:right w:val="double" w:sz="4" w:space="0" w:color="auto"/>
            </w:tcBorders>
          </w:tcPr>
          <w:p w14:paraId="415FC83D" w14:textId="77777777" w:rsidR="009F3266" w:rsidRPr="006B6021" w:rsidRDefault="009F3266" w:rsidP="00006864">
            <w:pPr>
              <w:suppressAutoHyphens/>
              <w:contextualSpacing/>
              <w:jc w:val="both"/>
              <w:rPr>
                <w:rFonts w:ascii="Arial" w:hAnsi="Arial" w:cs="Arial"/>
                <w:sz w:val="22"/>
                <w:szCs w:val="22"/>
              </w:rPr>
            </w:pPr>
            <w:r w:rsidRPr="006B6021">
              <w:rPr>
                <w:rFonts w:ascii="Arial" w:hAnsi="Arial" w:cs="Arial"/>
                <w:sz w:val="22"/>
                <w:szCs w:val="22"/>
              </w:rPr>
              <w:t>PLAZO</w:t>
            </w:r>
          </w:p>
        </w:tc>
        <w:tc>
          <w:tcPr>
            <w:tcW w:w="4005" w:type="pct"/>
            <w:tcBorders>
              <w:top w:val="double" w:sz="4" w:space="0" w:color="auto"/>
              <w:left w:val="double" w:sz="4" w:space="0" w:color="auto"/>
              <w:bottom w:val="double" w:sz="4" w:space="0" w:color="auto"/>
              <w:right w:val="double" w:sz="4" w:space="0" w:color="auto"/>
            </w:tcBorders>
          </w:tcPr>
          <w:p w14:paraId="38F97E29" w14:textId="77777777" w:rsidR="006B6021" w:rsidRPr="006B6021" w:rsidRDefault="006B6021" w:rsidP="006B6021">
            <w:pPr>
              <w:spacing w:line="0" w:lineRule="atLeast"/>
              <w:jc w:val="both"/>
              <w:rPr>
                <w:rFonts w:ascii="Arial" w:hAnsi="Arial" w:cs="Arial"/>
                <w:sz w:val="22"/>
                <w:szCs w:val="22"/>
              </w:rPr>
            </w:pPr>
            <w:r w:rsidRPr="006B6021">
              <w:rPr>
                <w:rFonts w:ascii="Arial" w:hAnsi="Arial" w:cs="Arial"/>
                <w:sz w:val="22"/>
                <w:szCs w:val="22"/>
              </w:rPr>
              <w:t xml:space="preserve">CUATRO (4) meses y QUINCE (15) </w:t>
            </w:r>
            <w:proofErr w:type="spellStart"/>
            <w:r w:rsidRPr="006B6021">
              <w:rPr>
                <w:rFonts w:ascii="Arial" w:hAnsi="Arial" w:cs="Arial"/>
                <w:sz w:val="22"/>
                <w:szCs w:val="22"/>
              </w:rPr>
              <w:t>dias</w:t>
            </w:r>
            <w:proofErr w:type="spellEnd"/>
            <w:r w:rsidRPr="006B6021">
              <w:rPr>
                <w:rFonts w:ascii="Arial" w:hAnsi="Arial" w:cs="Arial"/>
                <w:sz w:val="22"/>
                <w:szCs w:val="22"/>
              </w:rPr>
              <w:t>, contados a partir de la suscripción del acta de inicio sin superar el 31 de diciembre de 2026.</w:t>
            </w:r>
          </w:p>
          <w:p w14:paraId="5669B6B9" w14:textId="77777777" w:rsidR="006B6021" w:rsidRPr="006B6021" w:rsidRDefault="006B6021" w:rsidP="006B6021">
            <w:pPr>
              <w:spacing w:line="0" w:lineRule="atLeast"/>
              <w:jc w:val="both"/>
              <w:rPr>
                <w:rFonts w:ascii="Arial" w:hAnsi="Arial" w:cs="Arial"/>
                <w:sz w:val="22"/>
                <w:szCs w:val="22"/>
              </w:rPr>
            </w:pPr>
          </w:p>
          <w:p w14:paraId="129198E4" w14:textId="3093AA27" w:rsidR="009F3266" w:rsidRPr="006B6021" w:rsidRDefault="006B6021" w:rsidP="006B6021">
            <w:pPr>
              <w:spacing w:line="0" w:lineRule="atLeast"/>
              <w:jc w:val="both"/>
              <w:rPr>
                <w:rFonts w:ascii="Arial" w:hAnsi="Arial" w:cs="Arial"/>
                <w:sz w:val="22"/>
                <w:szCs w:val="22"/>
              </w:rPr>
            </w:pPr>
            <w:r w:rsidRPr="006B6021">
              <w:rPr>
                <w:rFonts w:ascii="Arial" w:hAnsi="Arial" w:cs="Arial"/>
                <w:sz w:val="22"/>
                <w:szCs w:val="22"/>
              </w:rPr>
              <w:t>Nota: La vigencia de la actualización, el servicio de soporte y mantenimiento de la plataforma de software SE SUITE, de conformidad con las especificaciones técnicas, será hasta el 31 de mayo de 2027.</w:t>
            </w:r>
          </w:p>
        </w:tc>
      </w:tr>
      <w:tr w:rsidR="009F3266" w:rsidRPr="006B6021" w14:paraId="0FA7449B" w14:textId="77777777" w:rsidTr="00F06969">
        <w:trPr>
          <w:trHeight w:val="410"/>
        </w:trPr>
        <w:tc>
          <w:tcPr>
            <w:tcW w:w="995" w:type="pct"/>
            <w:tcBorders>
              <w:top w:val="double" w:sz="4" w:space="0" w:color="auto"/>
              <w:left w:val="double" w:sz="4" w:space="0" w:color="auto"/>
              <w:bottom w:val="double" w:sz="4" w:space="0" w:color="auto"/>
              <w:right w:val="double" w:sz="4" w:space="0" w:color="auto"/>
            </w:tcBorders>
          </w:tcPr>
          <w:p w14:paraId="36BFBA29" w14:textId="0BCE1382" w:rsidR="009F3266" w:rsidRPr="006B6021" w:rsidRDefault="00FA532D" w:rsidP="00006864">
            <w:pPr>
              <w:suppressAutoHyphens/>
              <w:contextualSpacing/>
              <w:jc w:val="both"/>
              <w:rPr>
                <w:rFonts w:ascii="Arial" w:hAnsi="Arial" w:cs="Arial"/>
                <w:sz w:val="22"/>
                <w:szCs w:val="22"/>
              </w:rPr>
            </w:pPr>
            <w:r w:rsidRPr="006B6021">
              <w:rPr>
                <w:rFonts w:ascii="Arial" w:hAnsi="Arial" w:cs="Arial"/>
                <w:sz w:val="22"/>
                <w:szCs w:val="22"/>
              </w:rPr>
              <w:t>VALOR</w:t>
            </w:r>
          </w:p>
        </w:tc>
        <w:tc>
          <w:tcPr>
            <w:tcW w:w="4005" w:type="pct"/>
            <w:tcBorders>
              <w:top w:val="double" w:sz="4" w:space="0" w:color="auto"/>
              <w:left w:val="double" w:sz="4" w:space="0" w:color="auto"/>
              <w:bottom w:val="double" w:sz="4" w:space="0" w:color="auto"/>
              <w:right w:val="double" w:sz="4" w:space="0" w:color="auto"/>
            </w:tcBorders>
          </w:tcPr>
          <w:p w14:paraId="7455839E" w14:textId="19FD28C4" w:rsidR="009F3266" w:rsidRPr="006B6021" w:rsidRDefault="006B6021" w:rsidP="00006864">
            <w:pPr>
              <w:jc w:val="both"/>
              <w:rPr>
                <w:rFonts w:ascii="Arial" w:hAnsi="Arial" w:cs="Arial"/>
                <w:sz w:val="22"/>
                <w:szCs w:val="22"/>
              </w:rPr>
            </w:pPr>
            <w:r w:rsidRPr="006B6021">
              <w:rPr>
                <w:rFonts w:ascii="Arial" w:hAnsi="Arial" w:cs="Arial"/>
                <w:bCs/>
                <w:sz w:val="22"/>
                <w:szCs w:val="22"/>
              </w:rPr>
              <w:t xml:space="preserve">El valor total estimado corresponde a la suma de OCHOCIENTOS NOVENTA Y CINCO MILLONES SETECIENTOS TREINTA MIL SETECIENTOS SESENTA Y OCHO PESOS ($895.730.768) </w:t>
            </w:r>
            <w:r w:rsidR="00CB2F6B" w:rsidRPr="006B6021">
              <w:rPr>
                <w:rFonts w:ascii="Arial" w:hAnsi="Arial" w:cs="Arial"/>
                <w:bCs/>
                <w:sz w:val="22"/>
                <w:szCs w:val="22"/>
              </w:rPr>
              <w:t>IVA INCLUIDO.</w:t>
            </w:r>
          </w:p>
        </w:tc>
      </w:tr>
    </w:tbl>
    <w:p w14:paraId="080996A2" w14:textId="77777777" w:rsidR="00F63D03" w:rsidRPr="006B6021" w:rsidRDefault="00F63D03" w:rsidP="00006864">
      <w:pPr>
        <w:pStyle w:val="Prrafodelista"/>
        <w:ind w:left="0"/>
        <w:jc w:val="both"/>
        <w:rPr>
          <w:rFonts w:ascii="Arial" w:hAnsi="Arial" w:cs="Arial"/>
          <w:color w:val="FF0000"/>
          <w:sz w:val="22"/>
          <w:szCs w:val="22"/>
          <w:highlight w:val="yellow"/>
        </w:rPr>
      </w:pPr>
    </w:p>
    <w:p w14:paraId="4EDC5BD0" w14:textId="2A4879B0" w:rsidR="00FA532D" w:rsidRPr="0017521D" w:rsidRDefault="00C142D9" w:rsidP="00006864">
      <w:pPr>
        <w:tabs>
          <w:tab w:val="left" w:pos="1260"/>
          <w:tab w:val="center" w:pos="4465"/>
        </w:tabs>
        <w:ind w:right="49"/>
        <w:contextualSpacing/>
        <w:jc w:val="both"/>
        <w:rPr>
          <w:rFonts w:ascii="Arial" w:eastAsia="MS Mincho" w:hAnsi="Arial" w:cs="Arial"/>
          <w:sz w:val="22"/>
          <w:szCs w:val="22"/>
        </w:rPr>
      </w:pPr>
      <w:r w:rsidRPr="0017521D">
        <w:rPr>
          <w:rFonts w:ascii="Arial" w:eastAsia="MS Mincho" w:hAnsi="Arial" w:cs="Arial"/>
          <w:sz w:val="22"/>
          <w:szCs w:val="22"/>
        </w:rPr>
        <w:t xml:space="preserve">Entre los suscritos, por una parte </w:t>
      </w:r>
      <w:r w:rsidR="00A456B1" w:rsidRPr="0017521D">
        <w:rPr>
          <w:rFonts w:ascii="Arial" w:hAnsi="Arial" w:cs="Arial"/>
          <w:bCs/>
          <w:sz w:val="22"/>
          <w:szCs w:val="22"/>
        </w:rPr>
        <w:t xml:space="preserve">RICARDO ANDRÉS LÓPEZ VEGA, mayor de edad, identificado con cedula de Ciudanía No. 89.000.428, quien actúa en calidad de calidad de Secretario de </w:t>
      </w:r>
      <w:proofErr w:type="spellStart"/>
      <w:r w:rsidR="00A456B1" w:rsidRPr="0017521D">
        <w:rPr>
          <w:rFonts w:ascii="Arial" w:hAnsi="Arial" w:cs="Arial"/>
          <w:bCs/>
          <w:sz w:val="22"/>
          <w:szCs w:val="22"/>
        </w:rPr>
        <w:t>TICs</w:t>
      </w:r>
      <w:proofErr w:type="spellEnd"/>
      <w:r w:rsidR="00A456B1" w:rsidRPr="0017521D">
        <w:rPr>
          <w:rFonts w:ascii="Arial" w:hAnsi="Arial" w:cs="Arial"/>
          <w:bCs/>
          <w:sz w:val="22"/>
          <w:szCs w:val="22"/>
        </w:rPr>
        <w:t xml:space="preserve"> del Municipio de Rionegro – Antioquia</w:t>
      </w:r>
      <w:r w:rsidR="00DB1DE6" w:rsidRPr="0017521D">
        <w:rPr>
          <w:rFonts w:ascii="Arial" w:eastAsia="MS Mincho" w:hAnsi="Arial" w:cs="Arial"/>
          <w:sz w:val="22"/>
          <w:szCs w:val="22"/>
        </w:rPr>
        <w:t>, delegad</w:t>
      </w:r>
      <w:r w:rsidR="00A456B1" w:rsidRPr="0017521D">
        <w:rPr>
          <w:rFonts w:ascii="Arial" w:eastAsia="MS Mincho" w:hAnsi="Arial" w:cs="Arial"/>
          <w:sz w:val="22"/>
          <w:szCs w:val="22"/>
        </w:rPr>
        <w:t>o</w:t>
      </w:r>
      <w:r w:rsidR="00DB1DE6" w:rsidRPr="0017521D">
        <w:rPr>
          <w:rFonts w:ascii="Arial" w:eastAsia="MS Mincho" w:hAnsi="Arial" w:cs="Arial"/>
          <w:sz w:val="22"/>
          <w:szCs w:val="22"/>
        </w:rPr>
        <w:t xml:space="preserve"> para contratar conforme </w:t>
      </w:r>
      <w:r w:rsidR="009465FB" w:rsidRPr="0017521D">
        <w:rPr>
          <w:rFonts w:ascii="Arial" w:eastAsia="MS Mincho" w:hAnsi="Arial" w:cs="Arial"/>
          <w:sz w:val="22"/>
          <w:szCs w:val="22"/>
        </w:rPr>
        <w:t>el Decreto Municipal 016 del 03 de enero de 2024</w:t>
      </w:r>
      <w:r w:rsidR="002B67AC" w:rsidRPr="0017521D">
        <w:rPr>
          <w:rFonts w:ascii="Arial" w:eastAsia="MS Mincho" w:hAnsi="Arial" w:cs="Arial"/>
          <w:sz w:val="22"/>
          <w:szCs w:val="22"/>
        </w:rPr>
        <w:t xml:space="preserve">, </w:t>
      </w:r>
      <w:r w:rsidR="00DB1DE6" w:rsidRPr="0017521D">
        <w:rPr>
          <w:rFonts w:ascii="Arial" w:eastAsia="MS Mincho" w:hAnsi="Arial" w:cs="Arial"/>
          <w:sz w:val="22"/>
          <w:szCs w:val="22"/>
        </w:rPr>
        <w:t xml:space="preserve">Ley 80 de 1993, Ley 1150 de 2007 y sus Decretos Reglamentarios quien para todos los efectos legales y convencionales en adelante se denominará EL MUNICIPIO, por una parte; y por la </w:t>
      </w:r>
      <w:r w:rsidR="006D782E" w:rsidRPr="0017521D">
        <w:rPr>
          <w:rFonts w:ascii="Arial" w:eastAsia="MS Mincho" w:hAnsi="Arial" w:cs="Arial"/>
          <w:sz w:val="22"/>
          <w:szCs w:val="22"/>
        </w:rPr>
        <w:t xml:space="preserve">otra </w:t>
      </w:r>
      <w:r w:rsidR="00A456B1" w:rsidRPr="0017521D">
        <w:rPr>
          <w:rFonts w:ascii="Arial" w:eastAsia="MS Mincho" w:hAnsi="Arial" w:cs="Arial"/>
          <w:sz w:val="22"/>
          <w:szCs w:val="22"/>
        </w:rPr>
        <w:t>XXXXXXXXXXXXXXXXXXX</w:t>
      </w:r>
      <w:r w:rsidR="00DB1DE6" w:rsidRPr="0017521D">
        <w:rPr>
          <w:rFonts w:ascii="Arial" w:eastAsia="MS Mincho" w:hAnsi="Arial" w:cs="Arial"/>
          <w:sz w:val="22"/>
          <w:szCs w:val="22"/>
        </w:rPr>
        <w:t xml:space="preserve">, </w:t>
      </w:r>
      <w:proofErr w:type="spellStart"/>
      <w:r w:rsidR="00DB1DE6" w:rsidRPr="0017521D">
        <w:rPr>
          <w:rFonts w:ascii="Arial" w:eastAsia="MS Mincho" w:hAnsi="Arial" w:cs="Arial"/>
          <w:sz w:val="22"/>
          <w:szCs w:val="22"/>
        </w:rPr>
        <w:t>identificad</w:t>
      </w:r>
      <w:r w:rsidR="00E35D4E" w:rsidRPr="0017521D">
        <w:rPr>
          <w:rFonts w:ascii="Arial" w:eastAsia="MS Mincho" w:hAnsi="Arial" w:cs="Arial"/>
          <w:sz w:val="22"/>
          <w:szCs w:val="22"/>
        </w:rPr>
        <w:t>X</w:t>
      </w:r>
      <w:proofErr w:type="spellEnd"/>
      <w:r w:rsidR="00DB1DE6" w:rsidRPr="0017521D">
        <w:rPr>
          <w:rFonts w:ascii="Arial" w:eastAsia="MS Mincho" w:hAnsi="Arial" w:cs="Arial"/>
          <w:sz w:val="22"/>
          <w:szCs w:val="22"/>
        </w:rPr>
        <w:t xml:space="preserve"> con cedula de ciudadanía No. </w:t>
      </w:r>
      <w:r w:rsidR="00A456B1" w:rsidRPr="0017521D">
        <w:rPr>
          <w:rFonts w:ascii="Arial" w:eastAsia="MS Mincho" w:hAnsi="Arial" w:cs="Arial"/>
          <w:sz w:val="22"/>
          <w:szCs w:val="22"/>
        </w:rPr>
        <w:t>XXXXXXXXXXX</w:t>
      </w:r>
      <w:r w:rsidR="00DB1DE6" w:rsidRPr="0017521D">
        <w:rPr>
          <w:rFonts w:ascii="Arial" w:eastAsia="MS Mincho" w:hAnsi="Arial" w:cs="Arial"/>
          <w:sz w:val="22"/>
          <w:szCs w:val="22"/>
        </w:rPr>
        <w:t xml:space="preserve">, actuando en su condición de representante legal de </w:t>
      </w:r>
      <w:r w:rsidR="00A456B1" w:rsidRPr="0017521D">
        <w:rPr>
          <w:rFonts w:ascii="Arial" w:eastAsia="MS Mincho" w:hAnsi="Arial" w:cs="Arial"/>
          <w:sz w:val="22"/>
          <w:szCs w:val="22"/>
        </w:rPr>
        <w:t>XXXXXXXXXXXXXXXXXXXXXXX</w:t>
      </w:r>
      <w:r w:rsidR="00DB1DE6" w:rsidRPr="0017521D">
        <w:rPr>
          <w:rFonts w:ascii="Arial" w:eastAsia="MS Mincho" w:hAnsi="Arial" w:cs="Arial"/>
          <w:sz w:val="22"/>
          <w:szCs w:val="22"/>
        </w:rPr>
        <w:t>, identificada con NIT</w:t>
      </w:r>
      <w:r w:rsidR="00D777FF" w:rsidRPr="0017521D">
        <w:rPr>
          <w:rFonts w:ascii="Arial" w:eastAsia="MS Mincho" w:hAnsi="Arial" w:cs="Arial"/>
          <w:sz w:val="22"/>
          <w:szCs w:val="22"/>
        </w:rPr>
        <w:t xml:space="preserve">. </w:t>
      </w:r>
      <w:r w:rsidR="00A456B1" w:rsidRPr="0017521D">
        <w:rPr>
          <w:rFonts w:ascii="Arial" w:eastAsia="MS Mincho" w:hAnsi="Arial" w:cs="Arial"/>
          <w:sz w:val="22"/>
          <w:szCs w:val="22"/>
        </w:rPr>
        <w:t>XXXXXXXXXXXXXXXX</w:t>
      </w:r>
      <w:r w:rsidR="00DB1DE6" w:rsidRPr="0017521D">
        <w:rPr>
          <w:rFonts w:ascii="Arial" w:eastAsia="MS Mincho" w:hAnsi="Arial" w:cs="Arial"/>
          <w:sz w:val="22"/>
          <w:szCs w:val="22"/>
        </w:rPr>
        <w:t>,</w:t>
      </w:r>
      <w:r w:rsidR="00E35D4E" w:rsidRPr="0017521D">
        <w:rPr>
          <w:rFonts w:ascii="Arial" w:eastAsia="MS Mincho" w:hAnsi="Arial" w:cs="Arial"/>
          <w:sz w:val="22"/>
          <w:szCs w:val="22"/>
        </w:rPr>
        <w:t xml:space="preserve"> quien</w:t>
      </w:r>
      <w:r w:rsidR="00DB1DE6" w:rsidRPr="0017521D">
        <w:rPr>
          <w:rFonts w:ascii="Arial" w:eastAsia="MS Mincho" w:hAnsi="Arial" w:cs="Arial"/>
          <w:sz w:val="22"/>
          <w:szCs w:val="22"/>
        </w:rPr>
        <w:t xml:space="preserve"> </w:t>
      </w:r>
      <w:r w:rsidR="00FA532D" w:rsidRPr="0017521D">
        <w:rPr>
          <w:rFonts w:ascii="Arial" w:eastAsia="MS Mincho" w:hAnsi="Arial" w:cs="Arial"/>
          <w:sz w:val="22"/>
          <w:szCs w:val="22"/>
        </w:rPr>
        <w:t>en adelante se denominará EL CONTRATISTA, han decidido celebrar el presente CONTRATO DE PRESTACIÓN DE SERVICIOS, previas las siguientes:</w:t>
      </w:r>
    </w:p>
    <w:p w14:paraId="74D1A957" w14:textId="77777777" w:rsidR="00D7681B" w:rsidRPr="006B6021" w:rsidRDefault="00D7681B" w:rsidP="00006864">
      <w:pPr>
        <w:pStyle w:val="Prrafodelista"/>
        <w:ind w:left="0"/>
        <w:jc w:val="both"/>
        <w:rPr>
          <w:rFonts w:ascii="Arial" w:hAnsi="Arial" w:cs="Arial"/>
          <w:color w:val="FF0000"/>
          <w:sz w:val="22"/>
          <w:szCs w:val="22"/>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1"/>
        <w:gridCol w:w="6977"/>
      </w:tblGrid>
      <w:tr w:rsidR="006B6021" w:rsidRPr="006B6021" w14:paraId="765C8327"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63628150" w14:textId="77777777" w:rsidR="00C142D9" w:rsidRPr="00761CC3" w:rsidRDefault="00C142D9" w:rsidP="00006864">
            <w:pPr>
              <w:pStyle w:val="Prrafodelista"/>
              <w:ind w:left="0"/>
              <w:jc w:val="both"/>
              <w:rPr>
                <w:rFonts w:ascii="Arial" w:hAnsi="Arial" w:cs="Arial"/>
                <w:sz w:val="22"/>
                <w:szCs w:val="22"/>
                <w:highlight w:val="yellow"/>
              </w:rPr>
            </w:pPr>
            <w:r w:rsidRPr="00761CC3">
              <w:rPr>
                <w:rFonts w:ascii="Arial" w:hAnsi="Arial" w:cs="Arial"/>
                <w:sz w:val="22"/>
                <w:szCs w:val="22"/>
              </w:rPr>
              <w:t>CONSIDERACIONES</w:t>
            </w:r>
          </w:p>
        </w:tc>
        <w:tc>
          <w:tcPr>
            <w:tcW w:w="3493" w:type="pct"/>
            <w:tcBorders>
              <w:top w:val="single" w:sz="4" w:space="0" w:color="auto"/>
              <w:left w:val="single" w:sz="4" w:space="0" w:color="auto"/>
              <w:bottom w:val="single" w:sz="4" w:space="0" w:color="auto"/>
              <w:right w:val="single" w:sz="4" w:space="0" w:color="auto"/>
            </w:tcBorders>
          </w:tcPr>
          <w:p w14:paraId="56D6ED04" w14:textId="27CB6F77" w:rsidR="009344EF" w:rsidRPr="00761CC3" w:rsidRDefault="009344EF" w:rsidP="009344EF">
            <w:pPr>
              <w:adjustRightInd w:val="0"/>
              <w:jc w:val="both"/>
              <w:rPr>
                <w:rFonts w:ascii="Arial" w:hAnsi="Arial" w:cs="Arial"/>
                <w:sz w:val="22"/>
                <w:szCs w:val="22"/>
              </w:rPr>
            </w:pPr>
            <w:r w:rsidRPr="00761CC3">
              <w:rPr>
                <w:rFonts w:ascii="Arial" w:hAnsi="Arial" w:cs="Arial"/>
                <w:sz w:val="22"/>
                <w:szCs w:val="22"/>
              </w:rPr>
              <w:t>1. La Constitución Política en su artículo 311 establece que el Municipio como entidad fundamental de la división político-administrativa del estado le corresponde prestar los servicios públicos que determine la ley, así mismo en su artículo 365, establece que los servicios son inherentes a la finalidad social del Estado y que es deber del Estado asegurar su prestación eficiente a todos los habitantes del territorio nacional.</w:t>
            </w:r>
          </w:p>
          <w:p w14:paraId="0E4FA698" w14:textId="77777777" w:rsidR="009344EF" w:rsidRPr="00761CC3" w:rsidRDefault="009344EF" w:rsidP="009344EF">
            <w:pPr>
              <w:adjustRightInd w:val="0"/>
              <w:jc w:val="both"/>
              <w:rPr>
                <w:rFonts w:ascii="Arial" w:hAnsi="Arial" w:cs="Arial"/>
                <w:sz w:val="22"/>
                <w:szCs w:val="22"/>
              </w:rPr>
            </w:pPr>
          </w:p>
          <w:p w14:paraId="20B6DD87" w14:textId="16BEA33A" w:rsidR="009344EF" w:rsidRPr="00761CC3" w:rsidRDefault="009344EF" w:rsidP="009344EF">
            <w:pPr>
              <w:adjustRightInd w:val="0"/>
              <w:jc w:val="both"/>
              <w:rPr>
                <w:rFonts w:ascii="Arial" w:hAnsi="Arial" w:cs="Arial"/>
                <w:sz w:val="22"/>
                <w:szCs w:val="22"/>
              </w:rPr>
            </w:pPr>
            <w:r w:rsidRPr="00761CC3">
              <w:rPr>
                <w:rFonts w:ascii="Arial" w:hAnsi="Arial" w:cs="Arial"/>
                <w:sz w:val="22"/>
                <w:szCs w:val="22"/>
              </w:rPr>
              <w:lastRenderedPageBreak/>
              <w:t xml:space="preserve">2. Por otra parte, el artículo 2º de nuestra Carta Magna, señala que son fines esenciales del Estado, entre otros: </w:t>
            </w:r>
            <w:r w:rsidRPr="00761CC3">
              <w:rPr>
                <w:rFonts w:ascii="Arial" w:hAnsi="Arial" w:cs="Arial"/>
                <w:i/>
                <w:iCs/>
                <w:sz w:val="22"/>
                <w:szCs w:val="22"/>
              </w:rPr>
              <w:t>“…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761CC3">
              <w:rPr>
                <w:rFonts w:ascii="Arial" w:hAnsi="Arial" w:cs="Arial"/>
                <w:sz w:val="22"/>
                <w:szCs w:val="22"/>
              </w:rPr>
              <w:t>.(…)”.</w:t>
            </w:r>
          </w:p>
          <w:p w14:paraId="225D4263" w14:textId="77777777" w:rsidR="009344EF" w:rsidRPr="00761CC3" w:rsidRDefault="009344EF" w:rsidP="009344EF">
            <w:pPr>
              <w:jc w:val="both"/>
              <w:rPr>
                <w:rFonts w:ascii="Arial" w:hAnsi="Arial" w:cs="Arial"/>
                <w:sz w:val="22"/>
                <w:szCs w:val="22"/>
              </w:rPr>
            </w:pPr>
          </w:p>
          <w:p w14:paraId="6EC8883C" w14:textId="77777777" w:rsidR="009344EF" w:rsidRPr="00761CC3" w:rsidRDefault="009344EF" w:rsidP="009344EF">
            <w:pPr>
              <w:adjustRightInd w:val="0"/>
              <w:jc w:val="both"/>
              <w:rPr>
                <w:rFonts w:ascii="Arial" w:hAnsi="Arial" w:cs="Arial"/>
                <w:sz w:val="22"/>
                <w:szCs w:val="22"/>
              </w:rPr>
            </w:pPr>
            <w:r w:rsidRPr="00761CC3">
              <w:rPr>
                <w:rFonts w:ascii="Arial" w:hAnsi="Arial" w:cs="Arial"/>
                <w:sz w:val="22"/>
                <w:szCs w:val="22"/>
              </w:rPr>
              <w:t xml:space="preserve">En concordancia con lo anterior, el artículo 209 de la Carta Magna advierte que la función administrativa está al servicio de los intereses generales y que </w:t>
            </w:r>
            <w:r w:rsidRPr="00761CC3">
              <w:rPr>
                <w:rFonts w:ascii="Arial" w:hAnsi="Arial" w:cs="Arial"/>
                <w:i/>
                <w:iCs/>
                <w:sz w:val="22"/>
                <w:szCs w:val="22"/>
              </w:rPr>
              <w:t>“(…) Las autoridades administrativas deben coordinar sus actuaciones para el adecuado cumplimiento de los fines del Estado. La administración pública, en todos sus órdenes, tendrá un control interno que se ejercerá en los términos que señale la ley”.</w:t>
            </w:r>
          </w:p>
          <w:p w14:paraId="1E1F4F73" w14:textId="77777777" w:rsidR="009344EF" w:rsidRPr="00761CC3" w:rsidRDefault="009344EF" w:rsidP="009344EF">
            <w:pPr>
              <w:adjustRightInd w:val="0"/>
              <w:jc w:val="both"/>
              <w:rPr>
                <w:rFonts w:ascii="Arial" w:hAnsi="Arial" w:cs="Arial"/>
                <w:sz w:val="22"/>
                <w:szCs w:val="22"/>
              </w:rPr>
            </w:pPr>
          </w:p>
          <w:p w14:paraId="3237A6C0" w14:textId="77777777" w:rsidR="009344EF" w:rsidRPr="00761CC3" w:rsidRDefault="009344EF" w:rsidP="009344EF">
            <w:pPr>
              <w:adjustRightInd w:val="0"/>
              <w:jc w:val="both"/>
              <w:rPr>
                <w:rFonts w:ascii="Arial" w:hAnsi="Arial" w:cs="Arial"/>
                <w:sz w:val="22"/>
                <w:szCs w:val="22"/>
              </w:rPr>
            </w:pPr>
            <w:r w:rsidRPr="00761CC3">
              <w:rPr>
                <w:rFonts w:ascii="Arial" w:hAnsi="Arial" w:cs="Arial"/>
                <w:sz w:val="22"/>
                <w:szCs w:val="22"/>
              </w:rPr>
              <w:t xml:space="preserve">De acuerdo con esto y en lo que respecta a la contratación estatal, la ley 80 de 1993 </w:t>
            </w:r>
            <w:r w:rsidRPr="00761CC3">
              <w:rPr>
                <w:rFonts w:ascii="Arial" w:hAnsi="Arial" w:cs="Arial"/>
                <w:i/>
                <w:iCs/>
                <w:sz w:val="22"/>
                <w:szCs w:val="22"/>
              </w:rPr>
              <w:t xml:space="preserve">“Por la cual se expide el Estatuto General de Contratación de la Administración Pública” </w:t>
            </w:r>
            <w:r w:rsidRPr="00761CC3">
              <w:rPr>
                <w:rFonts w:ascii="Arial" w:hAnsi="Arial" w:cs="Arial"/>
                <w:sz w:val="22"/>
                <w:szCs w:val="22"/>
              </w:rPr>
              <w:t xml:space="preserve">en su artículo 3, dispuso: </w:t>
            </w:r>
          </w:p>
          <w:p w14:paraId="1C04E187" w14:textId="77777777" w:rsidR="009344EF" w:rsidRPr="00761CC3" w:rsidRDefault="009344EF" w:rsidP="009344EF">
            <w:pPr>
              <w:adjustRightInd w:val="0"/>
              <w:jc w:val="both"/>
              <w:rPr>
                <w:rFonts w:ascii="Arial" w:hAnsi="Arial" w:cs="Arial"/>
                <w:sz w:val="22"/>
                <w:szCs w:val="22"/>
              </w:rPr>
            </w:pPr>
          </w:p>
          <w:p w14:paraId="024CC05A" w14:textId="77777777" w:rsidR="009344EF" w:rsidRPr="00761CC3" w:rsidRDefault="009344EF" w:rsidP="009344EF">
            <w:pPr>
              <w:jc w:val="both"/>
              <w:rPr>
                <w:rFonts w:ascii="Arial" w:hAnsi="Arial" w:cs="Arial"/>
                <w:i/>
                <w:iCs/>
                <w:sz w:val="22"/>
                <w:szCs w:val="22"/>
              </w:rPr>
            </w:pPr>
            <w:r w:rsidRPr="00761CC3">
              <w:rPr>
                <w:rFonts w:ascii="Arial" w:hAnsi="Arial" w:cs="Arial"/>
                <w:i/>
                <w:iCs/>
                <w:sz w:val="22"/>
                <w:szCs w:val="22"/>
              </w:rPr>
              <w:t xml:space="preserve">“ARTÍCULO 3o.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p>
          <w:p w14:paraId="557BFB09" w14:textId="77777777" w:rsidR="009344EF" w:rsidRPr="00761CC3" w:rsidRDefault="009344EF" w:rsidP="009344EF">
            <w:pPr>
              <w:jc w:val="both"/>
              <w:rPr>
                <w:rFonts w:ascii="Arial" w:hAnsi="Arial" w:cs="Arial"/>
                <w:i/>
                <w:iCs/>
                <w:sz w:val="22"/>
                <w:szCs w:val="22"/>
              </w:rPr>
            </w:pPr>
          </w:p>
          <w:p w14:paraId="105A66E9" w14:textId="77777777" w:rsidR="009344EF" w:rsidRPr="00761CC3" w:rsidRDefault="009344EF" w:rsidP="009344EF">
            <w:pPr>
              <w:snapToGrid w:val="0"/>
              <w:jc w:val="both"/>
              <w:rPr>
                <w:rFonts w:ascii="Arial" w:hAnsi="Arial" w:cs="Arial"/>
                <w:bCs/>
                <w:sz w:val="22"/>
                <w:szCs w:val="22"/>
              </w:rPr>
            </w:pPr>
            <w:r w:rsidRPr="00761CC3">
              <w:rPr>
                <w:rFonts w:ascii="Arial" w:hAnsi="Arial" w:cs="Arial"/>
                <w:i/>
                <w:iCs/>
                <w:sz w:val="22"/>
                <w:szCs w:val="22"/>
              </w:rPr>
              <w:t>Los particulares, por su parte, tendrán en cuenta al celebrar y ejecutar contratos con las entidades estatales que colaboran con ellas en el logro de sus fines y cumplen una función social que, como tal, implica obligaciones.” Subrayado fuera de texto.</w:t>
            </w:r>
          </w:p>
          <w:p w14:paraId="772AAC91" w14:textId="77777777" w:rsidR="009344EF" w:rsidRPr="00761CC3" w:rsidRDefault="009344EF" w:rsidP="009344EF">
            <w:pPr>
              <w:jc w:val="both"/>
              <w:rPr>
                <w:rFonts w:ascii="Arial" w:hAnsi="Arial" w:cs="Arial"/>
                <w:bCs/>
                <w:sz w:val="22"/>
                <w:szCs w:val="22"/>
              </w:rPr>
            </w:pPr>
          </w:p>
          <w:p w14:paraId="24E2B55C" w14:textId="40D8F0F5" w:rsidR="00761CC3" w:rsidRPr="00761CC3" w:rsidRDefault="009344EF" w:rsidP="00761CC3">
            <w:pPr>
              <w:jc w:val="both"/>
              <w:rPr>
                <w:rFonts w:ascii="Arial" w:hAnsi="Arial" w:cs="Arial"/>
                <w:sz w:val="22"/>
                <w:szCs w:val="22"/>
              </w:rPr>
            </w:pPr>
            <w:r w:rsidRPr="00761CC3">
              <w:rPr>
                <w:rFonts w:ascii="Arial" w:hAnsi="Arial" w:cs="Arial"/>
                <w:sz w:val="22"/>
                <w:szCs w:val="22"/>
              </w:rPr>
              <w:t>3.</w:t>
            </w:r>
            <w:r w:rsidR="00761CC3" w:rsidRPr="00761CC3">
              <w:rPr>
                <w:rFonts w:ascii="Arial" w:hAnsi="Arial" w:cs="Arial"/>
                <w:sz w:val="22"/>
                <w:szCs w:val="22"/>
              </w:rPr>
              <w:t xml:space="preserve"> Por otra parte, por medio del Decreto 629 de 2025, se adoptó la estructura de la Administración Municipal de Rionegro y se definen las funciones de sus organismos y dependencias, específicamente en el Artículo 52° se encuentra la Secretaría de TICS, la cual tiene como propósito principal orientar, articular y coordinar los esfuerzos institucionales, ciudadanos y educativos para el fortalecimiento de la infraestructura tecnológica, las redes y los servicios digitales. Su misión es implementar la política pública de tecnologías del a información y las comunicaciones, promoviendo la transformación digital del territorio, la innovación pública, la eficiencia institucional, la </w:t>
            </w:r>
            <w:r w:rsidR="00761CC3" w:rsidRPr="00761CC3">
              <w:rPr>
                <w:rFonts w:ascii="Arial" w:hAnsi="Arial" w:cs="Arial"/>
                <w:sz w:val="22"/>
                <w:szCs w:val="22"/>
              </w:rPr>
              <w:lastRenderedPageBreak/>
              <w:t xml:space="preserve">equidad digital y la consolidación de Rionegro como ciudad inteligente e innovadora.   </w:t>
            </w:r>
          </w:p>
          <w:p w14:paraId="285456ED" w14:textId="77777777" w:rsidR="00761CC3" w:rsidRPr="00761CC3" w:rsidRDefault="00761CC3" w:rsidP="00761CC3">
            <w:pPr>
              <w:jc w:val="both"/>
              <w:rPr>
                <w:rFonts w:ascii="Arial" w:hAnsi="Arial" w:cs="Arial"/>
                <w:sz w:val="22"/>
                <w:szCs w:val="22"/>
              </w:rPr>
            </w:pPr>
          </w:p>
          <w:p w14:paraId="46978708" w14:textId="77777777" w:rsidR="00761CC3" w:rsidRPr="00761CC3" w:rsidRDefault="00761CC3" w:rsidP="00761CC3">
            <w:pPr>
              <w:jc w:val="both"/>
              <w:rPr>
                <w:rFonts w:ascii="Arial" w:hAnsi="Arial" w:cs="Arial"/>
                <w:sz w:val="22"/>
                <w:szCs w:val="22"/>
              </w:rPr>
            </w:pPr>
            <w:r w:rsidRPr="00761CC3">
              <w:rPr>
                <w:rFonts w:ascii="Arial" w:hAnsi="Arial" w:cs="Arial"/>
                <w:sz w:val="22"/>
                <w:szCs w:val="22"/>
              </w:rPr>
              <w:t>Esta Secretaría cuenta con dos (2) subsecretarías entre las que se encuentra la Subsecretaría de Tecnologías de la Información, la cual tiene entre sus funciones:</w:t>
            </w:r>
          </w:p>
          <w:p w14:paraId="3E241BF1" w14:textId="77777777" w:rsidR="00761CC3" w:rsidRPr="00761CC3" w:rsidRDefault="00761CC3" w:rsidP="00761CC3">
            <w:pPr>
              <w:jc w:val="both"/>
              <w:rPr>
                <w:rFonts w:ascii="Arial" w:hAnsi="Arial" w:cs="Arial"/>
                <w:sz w:val="22"/>
                <w:szCs w:val="22"/>
              </w:rPr>
            </w:pPr>
          </w:p>
          <w:p w14:paraId="0A50C4D2" w14:textId="77777777" w:rsidR="00761CC3" w:rsidRPr="00761CC3" w:rsidRDefault="00761CC3" w:rsidP="00761CC3">
            <w:pPr>
              <w:jc w:val="both"/>
              <w:rPr>
                <w:rFonts w:ascii="Arial" w:hAnsi="Arial" w:cs="Arial"/>
                <w:sz w:val="22"/>
                <w:szCs w:val="22"/>
              </w:rPr>
            </w:pPr>
            <w:r w:rsidRPr="00761CC3">
              <w:rPr>
                <w:rFonts w:ascii="Arial" w:hAnsi="Arial" w:cs="Arial"/>
                <w:sz w:val="22"/>
                <w:szCs w:val="22"/>
              </w:rPr>
              <w:t>“(…) Liderar la gestión de infraestructura tecnológica, incluyendo servidores, redes, centros de datos, nube, telecomunicaciones y equipos de usuario final, asegurando disponibilidad, soporte técnico y optimización de recursos. (…)”</w:t>
            </w:r>
          </w:p>
          <w:p w14:paraId="579B5EB7" w14:textId="77777777" w:rsidR="00761CC3" w:rsidRPr="00761CC3" w:rsidRDefault="00761CC3" w:rsidP="00761CC3">
            <w:pPr>
              <w:jc w:val="both"/>
              <w:rPr>
                <w:rFonts w:ascii="Arial" w:hAnsi="Arial" w:cs="Arial"/>
                <w:sz w:val="22"/>
                <w:szCs w:val="22"/>
              </w:rPr>
            </w:pPr>
          </w:p>
          <w:p w14:paraId="7E8D75AF" w14:textId="77777777" w:rsidR="00761CC3" w:rsidRPr="00761CC3" w:rsidRDefault="00761CC3" w:rsidP="00761CC3">
            <w:pPr>
              <w:jc w:val="both"/>
              <w:rPr>
                <w:rFonts w:ascii="Arial" w:hAnsi="Arial" w:cs="Arial"/>
                <w:sz w:val="22"/>
                <w:szCs w:val="22"/>
              </w:rPr>
            </w:pPr>
            <w:r w:rsidRPr="00761CC3">
              <w:rPr>
                <w:rFonts w:ascii="Arial" w:hAnsi="Arial" w:cs="Arial"/>
                <w:sz w:val="22"/>
                <w:szCs w:val="22"/>
              </w:rPr>
              <w:t>“(…) Brindar liderazgo en soporte técnico y acompañamiento a todas las dependencias, garantizando la correcta operación de la infraestructura, aplicativos y sistemas de información. (…)”</w:t>
            </w:r>
            <w:r w:rsidRPr="00761CC3">
              <w:rPr>
                <w:rFonts w:ascii="Arial" w:hAnsi="Arial" w:cs="Arial"/>
                <w:sz w:val="22"/>
                <w:szCs w:val="22"/>
              </w:rPr>
              <w:tab/>
            </w:r>
          </w:p>
          <w:p w14:paraId="13E8A74C" w14:textId="77777777" w:rsidR="00761CC3" w:rsidRPr="00761CC3" w:rsidRDefault="00761CC3" w:rsidP="00761CC3">
            <w:pPr>
              <w:jc w:val="both"/>
              <w:rPr>
                <w:rFonts w:ascii="Arial" w:hAnsi="Arial" w:cs="Arial"/>
                <w:sz w:val="22"/>
                <w:szCs w:val="22"/>
              </w:rPr>
            </w:pPr>
          </w:p>
          <w:p w14:paraId="5F66D7AA" w14:textId="675AA9CC" w:rsidR="00761CC3" w:rsidRPr="00761CC3" w:rsidRDefault="00761CC3" w:rsidP="00761CC3">
            <w:pPr>
              <w:jc w:val="both"/>
              <w:rPr>
                <w:rFonts w:ascii="Arial" w:hAnsi="Arial" w:cs="Arial"/>
                <w:sz w:val="22"/>
                <w:szCs w:val="22"/>
              </w:rPr>
            </w:pPr>
            <w:r>
              <w:rPr>
                <w:rFonts w:ascii="Arial" w:hAnsi="Arial" w:cs="Arial"/>
                <w:sz w:val="22"/>
                <w:szCs w:val="22"/>
              </w:rPr>
              <w:t xml:space="preserve">4. </w:t>
            </w:r>
            <w:r w:rsidRPr="00761CC3">
              <w:rPr>
                <w:rFonts w:ascii="Arial" w:hAnsi="Arial" w:cs="Arial"/>
                <w:sz w:val="22"/>
                <w:szCs w:val="22"/>
              </w:rPr>
              <w:t>Es por ello, que la Subsecretaría de Tecnologías de la Información se concibe en la estructura organizacional del Municipio de Rionegro como una dependencia transversal a la que corresponde articular la acción de todas las dependencias de la Administración Municipal dentro del ámbito de tecnología para el cabal cumplimiento de su misión, con el fin de garantizar una adecuada prestación del servicio, la cual debe incluir las debidas herramientas y componentes tecnológicos.</w:t>
            </w:r>
          </w:p>
          <w:p w14:paraId="076C726C" w14:textId="77777777" w:rsidR="00761CC3" w:rsidRPr="00761CC3" w:rsidRDefault="00761CC3" w:rsidP="00761CC3">
            <w:pPr>
              <w:jc w:val="both"/>
              <w:rPr>
                <w:rFonts w:ascii="Arial" w:hAnsi="Arial" w:cs="Arial"/>
                <w:sz w:val="22"/>
                <w:szCs w:val="22"/>
              </w:rPr>
            </w:pPr>
          </w:p>
          <w:p w14:paraId="666E4EA8" w14:textId="2087E20D" w:rsidR="00761CC3" w:rsidRPr="00761CC3" w:rsidRDefault="00761CC3" w:rsidP="00761CC3">
            <w:pPr>
              <w:jc w:val="both"/>
              <w:rPr>
                <w:rFonts w:ascii="Arial" w:hAnsi="Arial" w:cs="Arial"/>
                <w:sz w:val="22"/>
                <w:szCs w:val="22"/>
              </w:rPr>
            </w:pPr>
            <w:r>
              <w:rPr>
                <w:rFonts w:ascii="Arial" w:hAnsi="Arial" w:cs="Arial"/>
                <w:sz w:val="22"/>
                <w:szCs w:val="22"/>
              </w:rPr>
              <w:t xml:space="preserve">5. </w:t>
            </w:r>
            <w:r w:rsidRPr="00761CC3">
              <w:rPr>
                <w:rFonts w:ascii="Arial" w:hAnsi="Arial" w:cs="Arial"/>
                <w:sz w:val="22"/>
                <w:szCs w:val="22"/>
              </w:rPr>
              <w:t>Acorde con las necesidades tecnológicas de la Entidad dentro las cuales se destaca la gestión del sistema integrado de calidad, la subsecretaría se puso a la tarea de buscar una solución informática que apoye la gestión de procesos de negocio (BPM), esta herramienta, se entiende como un conjunto de métodos, herramientas y tecnologías utilizados para diseñar, representar, analizar y controlar procesos de negocio operacionales. BPM es un enfoque centrado en los procesos para mejorar el rendimiento que combina las tecnologías de la información con metodologías de proceso y gobierno.  BPM es una colaboración entre personas de negocio y tecnólogos para fomentar procesos de negocio efectivos, ágiles y transparentes. Abarca personas, sistemas, funciones, negocios, clientes, proveedores y socios sin la necesidad de realizar soluciones de información a la medida, así mismo permite la flexibilidad del cambio de proceso de acuerdo con el cambio del negocio sin recurrir a costos de tiempos e inversión para desarrollos adicionales.</w:t>
            </w:r>
          </w:p>
          <w:p w14:paraId="30CC706E" w14:textId="77777777" w:rsidR="00761CC3" w:rsidRPr="00761CC3" w:rsidRDefault="00761CC3" w:rsidP="00761CC3">
            <w:pPr>
              <w:jc w:val="both"/>
              <w:rPr>
                <w:rFonts w:ascii="Arial" w:hAnsi="Arial" w:cs="Arial"/>
                <w:sz w:val="22"/>
                <w:szCs w:val="22"/>
              </w:rPr>
            </w:pPr>
          </w:p>
          <w:p w14:paraId="2E01E6EE" w14:textId="04E193C1" w:rsidR="00761CC3" w:rsidRPr="00761CC3" w:rsidRDefault="00761CC3" w:rsidP="00761CC3">
            <w:pPr>
              <w:jc w:val="both"/>
              <w:rPr>
                <w:rFonts w:ascii="Arial" w:hAnsi="Arial" w:cs="Arial"/>
                <w:sz w:val="22"/>
                <w:szCs w:val="22"/>
              </w:rPr>
            </w:pPr>
            <w:r>
              <w:rPr>
                <w:rFonts w:ascii="Arial" w:hAnsi="Arial" w:cs="Arial"/>
                <w:sz w:val="22"/>
                <w:szCs w:val="22"/>
              </w:rPr>
              <w:lastRenderedPageBreak/>
              <w:t xml:space="preserve">6. </w:t>
            </w:r>
            <w:r w:rsidRPr="00761CC3">
              <w:rPr>
                <w:rFonts w:ascii="Arial" w:hAnsi="Arial" w:cs="Arial"/>
                <w:sz w:val="22"/>
                <w:szCs w:val="22"/>
              </w:rPr>
              <w:t xml:space="preserve">Fue así como en el 2017, el Municipio de Rionegro adquirió la solución corporativa para la gestión integrada de procesos llamada </w:t>
            </w:r>
            <w:proofErr w:type="spellStart"/>
            <w:r w:rsidRPr="00761CC3">
              <w:rPr>
                <w:rFonts w:ascii="Arial" w:hAnsi="Arial" w:cs="Arial"/>
                <w:sz w:val="22"/>
                <w:szCs w:val="22"/>
              </w:rPr>
              <w:t>SoftExpert</w:t>
            </w:r>
            <w:proofErr w:type="spellEnd"/>
            <w:r w:rsidRPr="00761CC3">
              <w:rPr>
                <w:rFonts w:ascii="Arial" w:hAnsi="Arial" w:cs="Arial"/>
                <w:sz w:val="22"/>
                <w:szCs w:val="22"/>
              </w:rPr>
              <w:t xml:space="preserve"> </w:t>
            </w:r>
            <w:proofErr w:type="spellStart"/>
            <w:r w:rsidRPr="00761CC3">
              <w:rPr>
                <w:rFonts w:ascii="Arial" w:hAnsi="Arial" w:cs="Arial"/>
                <w:sz w:val="22"/>
                <w:szCs w:val="22"/>
              </w:rPr>
              <w:t>Excellence</w:t>
            </w:r>
            <w:proofErr w:type="spellEnd"/>
            <w:r w:rsidRPr="00761CC3">
              <w:rPr>
                <w:rFonts w:ascii="Arial" w:hAnsi="Arial" w:cs="Arial"/>
                <w:sz w:val="22"/>
                <w:szCs w:val="22"/>
              </w:rPr>
              <w:t xml:space="preserve"> Suite (SE-Suite), herramienta que mejora la visibilidad y el control de los procesos de negocio a través de una solución amigable y enfocada en las personas. La solución estimula la mejora continua de los procesos para toda la entidad; la misma administra todas las etapas de su ciclo de vida, desde el modelaje y optimización hasta la automación, ejecución y monitorización. Por otro lado, se logra vislumbrar un mejor entendimiento de los procesos misionales y de apoyo de la Organización y un mayor impacto de los servicios de cara al ciudadano prestados por la entidad, en la medida en que los funcionarios realizan la apropiación de la herramienta en sus actividades cotidianas, SE-SUITE permitirá que los funcionarios trabajen de forma más eficiente, mejorando la orquestación de procesos complejos y sustenta los objetivos y metas administrativas con información en tiempo real.</w:t>
            </w:r>
          </w:p>
          <w:p w14:paraId="1A05106E" w14:textId="77777777" w:rsidR="00761CC3" w:rsidRPr="00761CC3" w:rsidRDefault="00761CC3" w:rsidP="00761CC3">
            <w:pPr>
              <w:jc w:val="both"/>
              <w:rPr>
                <w:rFonts w:ascii="Arial" w:hAnsi="Arial" w:cs="Arial"/>
                <w:sz w:val="22"/>
                <w:szCs w:val="22"/>
              </w:rPr>
            </w:pPr>
          </w:p>
          <w:p w14:paraId="4F5408E1" w14:textId="61AEA684" w:rsidR="00761CC3" w:rsidRPr="00761CC3" w:rsidRDefault="00761CC3" w:rsidP="00761CC3">
            <w:pPr>
              <w:jc w:val="both"/>
              <w:rPr>
                <w:rFonts w:ascii="Arial" w:hAnsi="Arial" w:cs="Arial"/>
                <w:sz w:val="22"/>
                <w:szCs w:val="22"/>
              </w:rPr>
            </w:pPr>
            <w:r>
              <w:rPr>
                <w:rFonts w:ascii="Arial" w:hAnsi="Arial" w:cs="Arial"/>
                <w:sz w:val="22"/>
                <w:szCs w:val="22"/>
              </w:rPr>
              <w:t xml:space="preserve">7. </w:t>
            </w:r>
            <w:r w:rsidRPr="00761CC3">
              <w:rPr>
                <w:rFonts w:ascii="Arial" w:hAnsi="Arial" w:cs="Arial"/>
                <w:sz w:val="22"/>
                <w:szCs w:val="22"/>
              </w:rPr>
              <w:t xml:space="preserve">Actualmente en SE-SUITE de la Alcaldía se tienen las siguientes módulos y funcionalidades: </w:t>
            </w:r>
          </w:p>
          <w:p w14:paraId="65E56D10" w14:textId="77777777" w:rsidR="00761CC3" w:rsidRPr="00761CC3" w:rsidRDefault="00761CC3" w:rsidP="00761CC3">
            <w:pPr>
              <w:ind w:left="284"/>
              <w:jc w:val="both"/>
              <w:rPr>
                <w:rFonts w:ascii="Arial" w:hAnsi="Arial" w:cs="Arial"/>
                <w:sz w:val="22"/>
                <w:szCs w:val="22"/>
              </w:rPr>
            </w:pPr>
          </w:p>
          <w:p w14:paraId="2D95EA09"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Sistema de Gestión Documental: que comprende todo el flujo de atención al ciudadano por las PQRSF que ellos radican.</w:t>
            </w:r>
          </w:p>
          <w:p w14:paraId="6B403255"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 xml:space="preserve">Gestión precontractual y </w:t>
            </w:r>
            <w:proofErr w:type="spellStart"/>
            <w:r w:rsidRPr="00761CC3">
              <w:rPr>
                <w:rFonts w:ascii="Arial" w:hAnsi="Arial" w:cs="Arial"/>
                <w:sz w:val="22"/>
                <w:szCs w:val="22"/>
              </w:rPr>
              <w:t>postcontractual</w:t>
            </w:r>
            <w:proofErr w:type="spellEnd"/>
            <w:r w:rsidRPr="00761CC3">
              <w:rPr>
                <w:rFonts w:ascii="Arial" w:hAnsi="Arial" w:cs="Arial"/>
                <w:sz w:val="22"/>
                <w:szCs w:val="22"/>
              </w:rPr>
              <w:t>: Permite la gestión de expedientes contractuales en sus etapas de planeación y ejecución.</w:t>
            </w:r>
          </w:p>
          <w:p w14:paraId="18D7E9A2"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PQRS de las EPS: Solución que permite tener la trazabilidad y gestión, en procura de ser un intermediador del ciudadano con el trámite de sus solicitudes antes las EPS asentadas en el Municipio.</w:t>
            </w:r>
          </w:p>
          <w:p w14:paraId="2E2A9DFB"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 xml:space="preserve">Desarrollo de </w:t>
            </w:r>
            <w:proofErr w:type="spellStart"/>
            <w:r w:rsidRPr="00761CC3">
              <w:rPr>
                <w:rFonts w:ascii="Arial" w:hAnsi="Arial" w:cs="Arial"/>
                <w:sz w:val="22"/>
                <w:szCs w:val="22"/>
              </w:rPr>
              <w:t>Banfamilia</w:t>
            </w:r>
            <w:proofErr w:type="spellEnd"/>
            <w:r w:rsidRPr="00761CC3">
              <w:rPr>
                <w:rFonts w:ascii="Arial" w:hAnsi="Arial" w:cs="Arial"/>
                <w:sz w:val="22"/>
                <w:szCs w:val="22"/>
              </w:rPr>
              <w:t xml:space="preserve">: Permite llevar la gestión crediticia de los solicitantes que se acercan a </w:t>
            </w:r>
            <w:proofErr w:type="spellStart"/>
            <w:r w:rsidRPr="00761CC3">
              <w:rPr>
                <w:rFonts w:ascii="Arial" w:hAnsi="Arial" w:cs="Arial"/>
                <w:sz w:val="22"/>
                <w:szCs w:val="22"/>
              </w:rPr>
              <w:t>Banfamilia</w:t>
            </w:r>
            <w:proofErr w:type="spellEnd"/>
            <w:r w:rsidRPr="00761CC3">
              <w:rPr>
                <w:rFonts w:ascii="Arial" w:hAnsi="Arial" w:cs="Arial"/>
                <w:sz w:val="22"/>
                <w:szCs w:val="22"/>
              </w:rPr>
              <w:t xml:space="preserve"> y consolidar la información producto de la atención realizada.</w:t>
            </w:r>
          </w:p>
          <w:p w14:paraId="33FB6D84"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CMC: Colección de formularios que permiten tener información estadística producto del registro y la gestión de los diferentes eventos y sucesos que ocurren en el Municipio.</w:t>
            </w:r>
          </w:p>
          <w:p w14:paraId="4FA537CB"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Vacunación contra la Covid-19: Permite tener el registro en línea de toda la vacunación realizada en el Municipio por todas las entidades EPS e IPS correspondiente. Adicional, permite generar estadísticas por grupos poblacionales, por ejemplo: la población estudiantil.</w:t>
            </w:r>
          </w:p>
          <w:p w14:paraId="105A5498"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Entregas del PAE: Permite realizar analítica sobre las entregas llevadas a cabo y permite cruzar información con la que se tiene en el SIMAT.</w:t>
            </w:r>
          </w:p>
          <w:p w14:paraId="746C09A2"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lastRenderedPageBreak/>
              <w:t>Planeación: Permite la medición y análisis del Plan de Desarrollo Municipal en ejecución.</w:t>
            </w:r>
          </w:p>
          <w:p w14:paraId="6FBA7174"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Análisis del Recaudo: A través de esta solución, se tiene la analítica en tiempo real del recaudo realizado en la entidad por los diferentes tributos y en las diferentes formas.</w:t>
            </w:r>
          </w:p>
          <w:p w14:paraId="5E9F54AB"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PQRS de JAC: Es una tipificación especial que se realizó al flujo genérico de PQRSF de la Alcaldía, con el fin de tener una mejor gestión ante los requerimientos de las JAC.</w:t>
            </w:r>
          </w:p>
          <w:p w14:paraId="218002C2"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Vivienda: Permite el análisis de las diferentes postulaciones a vivienda de interés social (VIS y VIP) y mejoramiento de viviendas de la población asentada en el Municipio de Rionegro.</w:t>
            </w:r>
          </w:p>
          <w:p w14:paraId="46F68FC3"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 xml:space="preserve">Salud – Te acompaño: Herramienta que permite la clasificación del </w:t>
            </w:r>
            <w:proofErr w:type="spellStart"/>
            <w:r w:rsidRPr="00761CC3">
              <w:rPr>
                <w:rFonts w:ascii="Arial" w:hAnsi="Arial" w:cs="Arial"/>
                <w:sz w:val="22"/>
                <w:szCs w:val="22"/>
              </w:rPr>
              <w:t>triage</w:t>
            </w:r>
            <w:proofErr w:type="spellEnd"/>
            <w:r w:rsidRPr="00761CC3">
              <w:rPr>
                <w:rFonts w:ascii="Arial" w:hAnsi="Arial" w:cs="Arial"/>
                <w:sz w:val="22"/>
                <w:szCs w:val="22"/>
              </w:rPr>
              <w:t xml:space="preserve"> en los centros de urgencia del Municipio.</w:t>
            </w:r>
          </w:p>
          <w:p w14:paraId="7BF60A05"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Comisarías de Familia: Permite la gestión y unificación de los expedientes de familia (en implementación)</w:t>
            </w:r>
          </w:p>
          <w:p w14:paraId="28EB6E62" w14:textId="77777777" w:rsidR="00761CC3" w:rsidRPr="00761CC3" w:rsidRDefault="00761CC3" w:rsidP="00761CC3">
            <w:pPr>
              <w:pStyle w:val="Prrafodelista"/>
              <w:widowControl w:val="0"/>
              <w:numPr>
                <w:ilvl w:val="0"/>
                <w:numId w:val="19"/>
              </w:numPr>
              <w:autoSpaceDE w:val="0"/>
              <w:autoSpaceDN w:val="0"/>
              <w:jc w:val="both"/>
              <w:rPr>
                <w:rFonts w:ascii="Arial" w:hAnsi="Arial" w:cs="Arial"/>
                <w:sz w:val="22"/>
                <w:szCs w:val="22"/>
              </w:rPr>
            </w:pPr>
            <w:r w:rsidRPr="00761CC3">
              <w:rPr>
                <w:rFonts w:ascii="Arial" w:hAnsi="Arial" w:cs="Arial"/>
                <w:sz w:val="22"/>
                <w:szCs w:val="22"/>
              </w:rPr>
              <w:t>Gestión de Empresas: A través de esta automatización, la entidad genera el registro y seguimiento de vacantes del sector privado en el territorio.</w:t>
            </w:r>
          </w:p>
          <w:p w14:paraId="6AF67626" w14:textId="77777777" w:rsidR="00761CC3" w:rsidRPr="00761CC3" w:rsidRDefault="00761CC3" w:rsidP="00761CC3">
            <w:pPr>
              <w:pStyle w:val="Prrafodelista"/>
              <w:widowControl w:val="0"/>
              <w:numPr>
                <w:ilvl w:val="0"/>
                <w:numId w:val="19"/>
              </w:numPr>
              <w:autoSpaceDE w:val="0"/>
              <w:autoSpaceDN w:val="0"/>
              <w:jc w:val="both"/>
              <w:rPr>
                <w:rFonts w:ascii="Arial" w:hAnsi="Arial" w:cs="Arial"/>
                <w:sz w:val="22"/>
                <w:szCs w:val="22"/>
              </w:rPr>
            </w:pPr>
            <w:r w:rsidRPr="00761CC3">
              <w:rPr>
                <w:rFonts w:ascii="Arial" w:hAnsi="Arial" w:cs="Arial"/>
                <w:sz w:val="22"/>
                <w:szCs w:val="22"/>
              </w:rPr>
              <w:t>Analítica de Talento Humano: Este tablero permite integrar información de múltiples fuentes para caracterizar a los empleados de la entidad y apoyar la toma de decisiones.</w:t>
            </w:r>
          </w:p>
          <w:p w14:paraId="0C1F73C3"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Registro PIC (Plan de Intervención Colectiva): Clasificación de enfermedades por parte de la Secretaría de Salud para posteriormente remitirlas a las EPS y generar seguimiento de las mismas.</w:t>
            </w:r>
          </w:p>
          <w:p w14:paraId="2DA8BF4E"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Gestión del componente de riesgos de tecnología y gestión humana.</w:t>
            </w:r>
          </w:p>
          <w:p w14:paraId="3DBFE768"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Gestión de activos tecnológicos.</w:t>
            </w:r>
          </w:p>
          <w:p w14:paraId="061D52FB"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Incidentes de seguridad y salud en el trabajo.</w:t>
            </w:r>
          </w:p>
          <w:p w14:paraId="2E0524A0"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Gestión de insumos de oficina.</w:t>
            </w:r>
          </w:p>
          <w:p w14:paraId="165AE5DE"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Optimización de los procesos de gestión documental (</w:t>
            </w:r>
            <w:r w:rsidRPr="00761CC3">
              <w:rPr>
                <w:i/>
                <w:iCs/>
              </w:rPr>
              <w:t>Gestión de expedientes electrónicos de archivo, en cumplimiento de los lineamientos establecidos por el Archivo General de la Nación (AGN) en materia de Sistemas de Gestión de Documentos Electrónicos de Archivo (SGDEA).</w:t>
            </w:r>
            <w:r w:rsidRPr="00761CC3">
              <w:rPr>
                <w:rFonts w:ascii="Arial" w:hAnsi="Arial" w:cs="Arial"/>
                <w:sz w:val="22"/>
                <w:szCs w:val="22"/>
              </w:rPr>
              <w:t>)</w:t>
            </w:r>
          </w:p>
          <w:p w14:paraId="38314406" w14:textId="77777777" w:rsidR="00761CC3" w:rsidRPr="00761CC3" w:rsidRDefault="00761CC3" w:rsidP="00761CC3">
            <w:pPr>
              <w:pStyle w:val="Prrafodelista"/>
              <w:widowControl w:val="0"/>
              <w:numPr>
                <w:ilvl w:val="0"/>
                <w:numId w:val="19"/>
              </w:numPr>
              <w:autoSpaceDE w:val="0"/>
              <w:autoSpaceDN w:val="0"/>
              <w:contextualSpacing w:val="0"/>
              <w:jc w:val="both"/>
              <w:rPr>
                <w:rFonts w:ascii="Arial" w:hAnsi="Arial" w:cs="Arial"/>
                <w:sz w:val="22"/>
                <w:szCs w:val="22"/>
              </w:rPr>
            </w:pPr>
            <w:r w:rsidRPr="00761CC3">
              <w:rPr>
                <w:rFonts w:ascii="Arial" w:hAnsi="Arial" w:cs="Arial"/>
                <w:sz w:val="22"/>
                <w:szCs w:val="22"/>
              </w:rPr>
              <w:t>Automatización de historias clínicas y Automatización del Plan Interno de Gestión Ambiental (PIGA). (</w:t>
            </w:r>
            <w:r w:rsidRPr="00761CC3">
              <w:rPr>
                <w:rFonts w:ascii="Arial" w:hAnsi="Arial" w:cs="Arial"/>
                <w:i/>
                <w:iCs/>
                <w:sz w:val="22"/>
                <w:szCs w:val="22"/>
              </w:rPr>
              <w:t>Gestión y trazabilidad completa de las historias clínicas del CEIBA – Centro de Atención y Bienestar Animal, con el fin de registrar y administrar toda la información asociada a cada animal atendido, desde su ingreso al centro hasta su egreso</w:t>
            </w:r>
            <w:r w:rsidRPr="00761CC3">
              <w:rPr>
                <w:rFonts w:ascii="Arial" w:hAnsi="Arial" w:cs="Arial"/>
                <w:sz w:val="22"/>
                <w:szCs w:val="22"/>
              </w:rPr>
              <w:t>)-</w:t>
            </w:r>
          </w:p>
          <w:p w14:paraId="550B73DE" w14:textId="77777777" w:rsidR="00761CC3" w:rsidRPr="00761CC3" w:rsidRDefault="00761CC3" w:rsidP="00761CC3">
            <w:pPr>
              <w:jc w:val="both"/>
              <w:rPr>
                <w:rFonts w:ascii="Arial" w:hAnsi="Arial" w:cs="Arial"/>
                <w:sz w:val="22"/>
                <w:szCs w:val="22"/>
              </w:rPr>
            </w:pPr>
          </w:p>
          <w:p w14:paraId="3368F5BF" w14:textId="638027B2" w:rsidR="00761CC3" w:rsidRPr="00761CC3" w:rsidRDefault="00761CC3" w:rsidP="00761CC3">
            <w:pPr>
              <w:jc w:val="both"/>
              <w:rPr>
                <w:rFonts w:ascii="Arial" w:hAnsi="Arial" w:cs="Arial"/>
                <w:sz w:val="22"/>
                <w:szCs w:val="22"/>
              </w:rPr>
            </w:pPr>
            <w:r>
              <w:rPr>
                <w:rFonts w:ascii="Arial" w:hAnsi="Arial" w:cs="Arial"/>
                <w:sz w:val="22"/>
                <w:szCs w:val="22"/>
              </w:rPr>
              <w:t xml:space="preserve">8. </w:t>
            </w:r>
            <w:r w:rsidRPr="00761CC3">
              <w:rPr>
                <w:rFonts w:ascii="Arial" w:hAnsi="Arial" w:cs="Arial"/>
                <w:sz w:val="22"/>
                <w:szCs w:val="22"/>
              </w:rPr>
              <w:t>De conformidad con lo anterior, este aplicativo al igual que todos los componentes informáticos está expuesto a un riesgo de obsolescencia tecnológica originado por errores en la programación de sus utilidades, así como por la desactualización respecto a las nuevas demandas organizacionales y de normatividad originada por los diferentes direccionadores de los procesos tanto a nivel nacional y municipal en Colombia. Por lo que se requiere contar:</w:t>
            </w:r>
          </w:p>
          <w:p w14:paraId="5CA88204" w14:textId="77777777" w:rsidR="00761CC3" w:rsidRPr="00761CC3" w:rsidRDefault="00761CC3" w:rsidP="00761CC3">
            <w:pPr>
              <w:ind w:left="284"/>
              <w:jc w:val="both"/>
              <w:rPr>
                <w:rFonts w:ascii="Arial" w:hAnsi="Arial" w:cs="Arial"/>
                <w:sz w:val="22"/>
                <w:szCs w:val="22"/>
              </w:rPr>
            </w:pPr>
          </w:p>
          <w:p w14:paraId="4790C74B" w14:textId="77777777" w:rsidR="00761CC3" w:rsidRPr="00761CC3" w:rsidRDefault="00761CC3" w:rsidP="00761CC3">
            <w:pPr>
              <w:pStyle w:val="Prrafodelista"/>
              <w:numPr>
                <w:ilvl w:val="0"/>
                <w:numId w:val="21"/>
              </w:numPr>
              <w:suppressAutoHyphens/>
              <w:ind w:left="426"/>
              <w:jc w:val="both"/>
              <w:rPr>
                <w:rFonts w:ascii="Arial" w:hAnsi="Arial" w:cs="Arial"/>
                <w:b/>
                <w:bCs/>
                <w:sz w:val="22"/>
                <w:szCs w:val="22"/>
              </w:rPr>
            </w:pPr>
            <w:r w:rsidRPr="00761CC3">
              <w:rPr>
                <w:rFonts w:ascii="Arial" w:hAnsi="Arial" w:cs="Arial"/>
                <w:sz w:val="22"/>
                <w:szCs w:val="22"/>
              </w:rPr>
              <w:t xml:space="preserve">La </w:t>
            </w:r>
            <w:r w:rsidRPr="00761CC3">
              <w:rPr>
                <w:rFonts w:ascii="Arial" w:hAnsi="Arial" w:cs="Arial"/>
                <w:bCs/>
                <w:noProof/>
                <w:sz w:val="22"/>
                <w:szCs w:val="22"/>
                <w:lang w:eastAsia="pt-BR"/>
              </w:rPr>
              <w:t xml:space="preserve">Renovación del  Servicio de soporte Platinum hasta </w:t>
            </w:r>
            <w:r w:rsidRPr="00761CC3">
              <w:rPr>
                <w:rFonts w:ascii="Arial" w:hAnsi="Arial" w:cs="Arial"/>
                <w:sz w:val="22"/>
                <w:szCs w:val="22"/>
              </w:rPr>
              <w:t>el 31/05/2027</w:t>
            </w:r>
            <w:r w:rsidRPr="00761CC3">
              <w:rPr>
                <w:rFonts w:ascii="Arial" w:hAnsi="Arial" w:cs="Arial"/>
                <w:bCs/>
                <w:noProof/>
                <w:sz w:val="22"/>
                <w:szCs w:val="22"/>
                <w:lang w:eastAsia="pt-BR"/>
              </w:rPr>
              <w:t>.</w:t>
            </w:r>
          </w:p>
          <w:p w14:paraId="183A5B0B" w14:textId="77777777" w:rsidR="00761CC3" w:rsidRPr="00761CC3" w:rsidRDefault="00761CC3" w:rsidP="00761CC3">
            <w:pPr>
              <w:ind w:left="284"/>
              <w:jc w:val="both"/>
              <w:rPr>
                <w:rFonts w:ascii="Arial" w:hAnsi="Arial" w:cs="Arial"/>
                <w:sz w:val="22"/>
                <w:szCs w:val="22"/>
              </w:rPr>
            </w:pPr>
          </w:p>
          <w:p w14:paraId="11C383D3" w14:textId="0F7DFE3B" w:rsidR="00761CC3" w:rsidRPr="00761CC3" w:rsidRDefault="00761CC3" w:rsidP="00761CC3">
            <w:pPr>
              <w:jc w:val="both"/>
              <w:rPr>
                <w:rFonts w:ascii="Arial" w:hAnsi="Arial" w:cs="Arial"/>
                <w:sz w:val="22"/>
                <w:szCs w:val="22"/>
              </w:rPr>
            </w:pPr>
            <w:r>
              <w:rPr>
                <w:rFonts w:ascii="Arial" w:hAnsi="Arial" w:cs="Arial"/>
                <w:sz w:val="22"/>
                <w:szCs w:val="22"/>
              </w:rPr>
              <w:t xml:space="preserve">9. </w:t>
            </w:r>
            <w:r w:rsidRPr="00761CC3">
              <w:rPr>
                <w:rFonts w:ascii="Arial" w:hAnsi="Arial" w:cs="Arial"/>
                <w:sz w:val="22"/>
                <w:szCs w:val="22"/>
              </w:rPr>
              <w:t>Además, se requiere contar con el acompañamiento de profesionales especializados para actualizar los procesos desarrollados e implementar las siguientes funcionalidades:</w:t>
            </w:r>
          </w:p>
          <w:p w14:paraId="14A4EC6E" w14:textId="77777777" w:rsidR="00761CC3" w:rsidRPr="00761CC3" w:rsidRDefault="00761CC3" w:rsidP="00761CC3">
            <w:pPr>
              <w:ind w:left="284"/>
              <w:jc w:val="both"/>
              <w:rPr>
                <w:rFonts w:ascii="Arial" w:hAnsi="Arial" w:cs="Arial"/>
                <w:sz w:val="22"/>
                <w:szCs w:val="22"/>
              </w:rPr>
            </w:pPr>
          </w:p>
          <w:p w14:paraId="160EE2F9" w14:textId="77777777" w:rsidR="00761CC3" w:rsidRPr="00761CC3" w:rsidRDefault="00761CC3" w:rsidP="00761CC3">
            <w:pPr>
              <w:pStyle w:val="Prrafodelista"/>
              <w:widowControl w:val="0"/>
              <w:numPr>
                <w:ilvl w:val="0"/>
                <w:numId w:val="20"/>
              </w:numPr>
              <w:autoSpaceDE w:val="0"/>
              <w:autoSpaceDN w:val="0"/>
              <w:ind w:left="426"/>
              <w:contextualSpacing w:val="0"/>
              <w:jc w:val="both"/>
              <w:rPr>
                <w:rFonts w:ascii="Arial" w:hAnsi="Arial" w:cs="Arial"/>
                <w:sz w:val="22"/>
                <w:szCs w:val="22"/>
              </w:rPr>
            </w:pPr>
            <w:r w:rsidRPr="00761CC3">
              <w:rPr>
                <w:rFonts w:ascii="Arial" w:hAnsi="Arial" w:cs="Arial"/>
                <w:sz w:val="22"/>
                <w:szCs w:val="22"/>
              </w:rPr>
              <w:t xml:space="preserve">Servicio de actualización remota de la SE-SUITE a la última versión, realizado por la casa matriz, la cual debe ser ejecutada por personal especializado, para lo cual se debe incluir este servicio para que sea realizado por los ingenieros de la casa matriz. </w:t>
            </w:r>
          </w:p>
          <w:p w14:paraId="542627F9" w14:textId="77777777" w:rsidR="00761CC3" w:rsidRPr="00761CC3" w:rsidRDefault="00761CC3" w:rsidP="00761CC3">
            <w:pPr>
              <w:pStyle w:val="Prrafodelista"/>
              <w:widowControl w:val="0"/>
              <w:autoSpaceDE w:val="0"/>
              <w:autoSpaceDN w:val="0"/>
              <w:ind w:left="426"/>
              <w:contextualSpacing w:val="0"/>
              <w:jc w:val="both"/>
              <w:rPr>
                <w:rFonts w:ascii="Arial" w:hAnsi="Arial" w:cs="Arial"/>
                <w:sz w:val="22"/>
                <w:szCs w:val="22"/>
              </w:rPr>
            </w:pPr>
          </w:p>
          <w:p w14:paraId="56D85A2A" w14:textId="77777777" w:rsidR="00761CC3" w:rsidRPr="00761CC3" w:rsidRDefault="00761CC3" w:rsidP="00761CC3">
            <w:pPr>
              <w:pStyle w:val="Prrafodelista"/>
              <w:numPr>
                <w:ilvl w:val="0"/>
                <w:numId w:val="22"/>
              </w:numPr>
              <w:suppressAutoHyphens/>
              <w:ind w:left="426"/>
              <w:jc w:val="both"/>
              <w:rPr>
                <w:rFonts w:ascii="Arial" w:hAnsi="Arial" w:cs="Arial"/>
                <w:bCs/>
                <w:sz w:val="22"/>
                <w:szCs w:val="22"/>
              </w:rPr>
            </w:pPr>
            <w:r w:rsidRPr="00761CC3">
              <w:rPr>
                <w:rFonts w:ascii="Arial" w:hAnsi="Arial" w:cs="Arial"/>
                <w:sz w:val="22"/>
                <w:szCs w:val="22"/>
              </w:rPr>
              <w:t xml:space="preserve">Servicio de Migración de la Base de Datos de </w:t>
            </w:r>
            <w:proofErr w:type="spellStart"/>
            <w:r w:rsidRPr="00761CC3">
              <w:rPr>
                <w:rFonts w:ascii="Arial" w:hAnsi="Arial" w:cs="Arial"/>
                <w:sz w:val="22"/>
                <w:szCs w:val="22"/>
              </w:rPr>
              <w:t>Postgres</w:t>
            </w:r>
            <w:proofErr w:type="spellEnd"/>
            <w:r w:rsidRPr="00761CC3">
              <w:rPr>
                <w:rFonts w:ascii="Arial" w:hAnsi="Arial" w:cs="Arial"/>
                <w:sz w:val="22"/>
                <w:szCs w:val="22"/>
              </w:rPr>
              <w:t xml:space="preserve"> a Oracle. (estimación en horas). </w:t>
            </w:r>
            <w:proofErr w:type="spellStart"/>
            <w:r w:rsidRPr="00761CC3">
              <w:rPr>
                <w:rFonts w:ascii="Arial" w:hAnsi="Arial" w:cs="Arial"/>
                <w:sz w:val="22"/>
                <w:szCs w:val="22"/>
              </w:rPr>
              <w:t>Postgres</w:t>
            </w:r>
            <w:proofErr w:type="spellEnd"/>
            <w:r w:rsidRPr="00761CC3">
              <w:rPr>
                <w:rFonts w:ascii="Arial" w:hAnsi="Arial" w:cs="Arial"/>
                <w:sz w:val="22"/>
                <w:szCs w:val="22"/>
              </w:rPr>
              <w:t xml:space="preserve"> es un motor de base de datos libre el cual funciona bien hasta cierto tamaño, actualmente la base de datos pesa cerca 900GB y ya presenta latencia en muchas interacciones, inclusive dentro del contrato cuyo soporte terminó el 31/05/2026 estaba prevista la actualización a la última versión, y no fue posible realizar dicha actividad porque las pruebas realizadas mostraron errores asociados al motor de base de datos actual, por lo cual es prioritario migrar la base de datos a un motor de mejor performance como lo es Oracle. </w:t>
            </w:r>
          </w:p>
          <w:p w14:paraId="4507EDE0" w14:textId="77777777" w:rsidR="00761CC3" w:rsidRPr="00761CC3" w:rsidRDefault="00761CC3" w:rsidP="00761CC3">
            <w:pPr>
              <w:pStyle w:val="Prrafodelista"/>
              <w:ind w:left="426"/>
              <w:jc w:val="both"/>
              <w:rPr>
                <w:rFonts w:ascii="Arial" w:hAnsi="Arial" w:cs="Arial"/>
                <w:bCs/>
                <w:sz w:val="22"/>
                <w:szCs w:val="22"/>
              </w:rPr>
            </w:pPr>
          </w:p>
          <w:p w14:paraId="5C3D8470" w14:textId="77777777" w:rsidR="00761CC3" w:rsidRPr="00761CC3" w:rsidRDefault="00761CC3" w:rsidP="00761CC3">
            <w:pPr>
              <w:pStyle w:val="Prrafodelista"/>
              <w:numPr>
                <w:ilvl w:val="0"/>
                <w:numId w:val="22"/>
              </w:numPr>
              <w:suppressAutoHyphens/>
              <w:ind w:left="426"/>
              <w:jc w:val="both"/>
              <w:rPr>
                <w:rFonts w:ascii="Arial" w:hAnsi="Arial" w:cs="Arial"/>
                <w:bCs/>
                <w:sz w:val="22"/>
                <w:szCs w:val="22"/>
              </w:rPr>
            </w:pPr>
            <w:r w:rsidRPr="00761CC3">
              <w:rPr>
                <w:rFonts w:ascii="Arial" w:hAnsi="Arial" w:cs="Arial"/>
                <w:sz w:val="22"/>
                <w:szCs w:val="22"/>
              </w:rPr>
              <w:t>Bolsa de horas de desarrollo para la realización de mejoras, componentes evolutivos y asistencia en las automatizaciones que se llevan a cabo por la Subsecretaria de TIC (500 horas), las cuales serán pagadas por demanda.</w:t>
            </w:r>
          </w:p>
          <w:p w14:paraId="3F0EA344" w14:textId="77777777" w:rsidR="00761CC3" w:rsidRPr="00761CC3" w:rsidRDefault="00761CC3" w:rsidP="00761CC3">
            <w:pPr>
              <w:pStyle w:val="Prrafodelista"/>
              <w:rPr>
                <w:rFonts w:ascii="Arial" w:hAnsi="Arial" w:cs="Arial"/>
                <w:bCs/>
                <w:sz w:val="22"/>
                <w:szCs w:val="22"/>
              </w:rPr>
            </w:pPr>
          </w:p>
          <w:p w14:paraId="2F9A34BB" w14:textId="77777777" w:rsidR="00761CC3" w:rsidRPr="00761CC3" w:rsidRDefault="00761CC3" w:rsidP="00761CC3">
            <w:pPr>
              <w:pStyle w:val="Prrafodelista"/>
              <w:numPr>
                <w:ilvl w:val="0"/>
                <w:numId w:val="22"/>
              </w:numPr>
              <w:suppressAutoHyphens/>
              <w:ind w:left="426"/>
              <w:jc w:val="both"/>
              <w:rPr>
                <w:rFonts w:ascii="Arial" w:hAnsi="Arial" w:cs="Arial"/>
                <w:bCs/>
                <w:sz w:val="22"/>
                <w:szCs w:val="22"/>
              </w:rPr>
            </w:pPr>
            <w:r w:rsidRPr="00761CC3">
              <w:rPr>
                <w:rFonts w:ascii="Arial" w:hAnsi="Arial" w:cs="Arial"/>
                <w:sz w:val="22"/>
                <w:szCs w:val="22"/>
              </w:rPr>
              <w:t>Expedición de firmas digitales certificadas (autenticidad integridad-</w:t>
            </w:r>
            <w:proofErr w:type="spellStart"/>
            <w:r w:rsidRPr="00761CC3">
              <w:rPr>
                <w:rFonts w:ascii="Arial" w:hAnsi="Arial" w:cs="Arial"/>
                <w:sz w:val="22"/>
                <w:szCs w:val="22"/>
              </w:rPr>
              <w:t>norepudio</w:t>
            </w:r>
            <w:proofErr w:type="spellEnd"/>
            <w:r w:rsidRPr="00761CC3">
              <w:rPr>
                <w:rFonts w:ascii="Arial" w:hAnsi="Arial" w:cs="Arial"/>
                <w:sz w:val="22"/>
                <w:szCs w:val="22"/>
              </w:rPr>
              <w:t xml:space="preserve">), con estampado cronológico e integrada con </w:t>
            </w:r>
            <w:proofErr w:type="spellStart"/>
            <w:r w:rsidRPr="00761CC3">
              <w:rPr>
                <w:rFonts w:ascii="Arial" w:hAnsi="Arial" w:cs="Arial"/>
                <w:sz w:val="22"/>
                <w:szCs w:val="22"/>
              </w:rPr>
              <w:t>Softexpert</w:t>
            </w:r>
            <w:proofErr w:type="spellEnd"/>
            <w:r w:rsidRPr="00761CC3">
              <w:rPr>
                <w:rFonts w:ascii="Arial" w:hAnsi="Arial" w:cs="Arial"/>
                <w:sz w:val="22"/>
                <w:szCs w:val="22"/>
              </w:rPr>
              <w:t xml:space="preserve"> para (100) usuarios asignados por la entidad.</w:t>
            </w:r>
          </w:p>
          <w:p w14:paraId="49E5B948" w14:textId="77777777" w:rsidR="00761CC3" w:rsidRPr="00761CC3" w:rsidRDefault="00761CC3" w:rsidP="00761CC3">
            <w:pPr>
              <w:ind w:left="426"/>
              <w:jc w:val="both"/>
              <w:rPr>
                <w:rFonts w:ascii="Arial" w:hAnsi="Arial" w:cs="Arial"/>
                <w:bCs/>
                <w:sz w:val="22"/>
                <w:szCs w:val="22"/>
              </w:rPr>
            </w:pPr>
          </w:p>
          <w:p w14:paraId="0D01E6B6" w14:textId="2BD7270C" w:rsidR="00761CC3" w:rsidRPr="00761CC3" w:rsidRDefault="00761CC3" w:rsidP="00761CC3">
            <w:pPr>
              <w:ind w:left="426" w:hanging="426"/>
              <w:jc w:val="both"/>
              <w:rPr>
                <w:rFonts w:ascii="Arial" w:hAnsi="Arial" w:cs="Arial"/>
                <w:bCs/>
                <w:sz w:val="22"/>
                <w:szCs w:val="22"/>
              </w:rPr>
            </w:pPr>
            <w:r>
              <w:rPr>
                <w:rFonts w:ascii="Arial" w:hAnsi="Arial" w:cs="Arial"/>
                <w:bCs/>
                <w:sz w:val="22"/>
                <w:szCs w:val="22"/>
              </w:rPr>
              <w:lastRenderedPageBreak/>
              <w:t xml:space="preserve">10. </w:t>
            </w:r>
            <w:r w:rsidRPr="00761CC3">
              <w:rPr>
                <w:rFonts w:ascii="Arial" w:hAnsi="Arial" w:cs="Arial"/>
                <w:bCs/>
                <w:sz w:val="22"/>
                <w:szCs w:val="22"/>
              </w:rPr>
              <w:t xml:space="preserve">Estas firmas son para la implementación de las respuestas del sistema de gestión documental y la evolución de la transformación digital, contemplando todo el trabajo que hace la oficina de desarrollo organizacional con respecto a la gestión de archivos electrónicos en cumplimiento de la norma </w:t>
            </w:r>
            <w:proofErr w:type="spellStart"/>
            <w:r w:rsidRPr="00761CC3">
              <w:rPr>
                <w:rFonts w:ascii="Arial" w:hAnsi="Arial" w:cs="Arial"/>
                <w:bCs/>
                <w:sz w:val="22"/>
                <w:szCs w:val="22"/>
              </w:rPr>
              <w:t>MoReq</w:t>
            </w:r>
            <w:proofErr w:type="spellEnd"/>
            <w:r w:rsidRPr="00761CC3">
              <w:rPr>
                <w:rFonts w:ascii="Arial" w:hAnsi="Arial" w:cs="Arial"/>
                <w:bCs/>
                <w:sz w:val="22"/>
                <w:szCs w:val="22"/>
              </w:rPr>
              <w:t xml:space="preserve"> (</w:t>
            </w:r>
            <w:proofErr w:type="spellStart"/>
            <w:r w:rsidRPr="00761CC3">
              <w:rPr>
                <w:rFonts w:ascii="Arial" w:hAnsi="Arial" w:cs="Arial"/>
                <w:bCs/>
                <w:sz w:val="22"/>
                <w:szCs w:val="22"/>
              </w:rPr>
              <w:t>Model</w:t>
            </w:r>
            <w:proofErr w:type="spellEnd"/>
            <w:r w:rsidRPr="00761CC3">
              <w:rPr>
                <w:rFonts w:ascii="Arial" w:hAnsi="Arial" w:cs="Arial"/>
                <w:bCs/>
                <w:sz w:val="22"/>
                <w:szCs w:val="22"/>
              </w:rPr>
              <w:t xml:space="preserve"> </w:t>
            </w:r>
            <w:proofErr w:type="spellStart"/>
            <w:r w:rsidRPr="00761CC3">
              <w:rPr>
                <w:rFonts w:ascii="Arial" w:hAnsi="Arial" w:cs="Arial"/>
                <w:bCs/>
                <w:sz w:val="22"/>
                <w:szCs w:val="22"/>
              </w:rPr>
              <w:t>of</w:t>
            </w:r>
            <w:proofErr w:type="spellEnd"/>
            <w:r w:rsidRPr="00761CC3">
              <w:rPr>
                <w:rFonts w:ascii="Arial" w:hAnsi="Arial" w:cs="Arial"/>
                <w:bCs/>
                <w:sz w:val="22"/>
                <w:szCs w:val="22"/>
              </w:rPr>
              <w:t xml:space="preserve"> </w:t>
            </w:r>
            <w:proofErr w:type="spellStart"/>
            <w:r w:rsidRPr="00761CC3">
              <w:rPr>
                <w:rFonts w:ascii="Arial" w:hAnsi="Arial" w:cs="Arial"/>
                <w:bCs/>
                <w:sz w:val="22"/>
                <w:szCs w:val="22"/>
              </w:rPr>
              <w:t>Requirements</w:t>
            </w:r>
            <w:proofErr w:type="spellEnd"/>
            <w:r w:rsidRPr="00761CC3">
              <w:rPr>
                <w:rFonts w:ascii="Arial" w:hAnsi="Arial" w:cs="Arial"/>
                <w:bCs/>
                <w:sz w:val="22"/>
                <w:szCs w:val="22"/>
              </w:rPr>
              <w:t xml:space="preserve"> </w:t>
            </w:r>
            <w:proofErr w:type="spellStart"/>
            <w:r w:rsidRPr="00761CC3">
              <w:rPr>
                <w:rFonts w:ascii="Arial" w:hAnsi="Arial" w:cs="Arial"/>
                <w:bCs/>
                <w:sz w:val="22"/>
                <w:szCs w:val="22"/>
              </w:rPr>
              <w:t>for</w:t>
            </w:r>
            <w:proofErr w:type="spellEnd"/>
            <w:r w:rsidRPr="00761CC3">
              <w:rPr>
                <w:rFonts w:ascii="Arial" w:hAnsi="Arial" w:cs="Arial"/>
                <w:bCs/>
                <w:sz w:val="22"/>
                <w:szCs w:val="22"/>
              </w:rPr>
              <w:t xml:space="preserve"> Electronic </w:t>
            </w:r>
            <w:proofErr w:type="spellStart"/>
            <w:r w:rsidRPr="00761CC3">
              <w:rPr>
                <w:rFonts w:ascii="Arial" w:hAnsi="Arial" w:cs="Arial"/>
                <w:bCs/>
                <w:sz w:val="22"/>
                <w:szCs w:val="22"/>
              </w:rPr>
              <w:t>Records</w:t>
            </w:r>
            <w:proofErr w:type="spellEnd"/>
            <w:r w:rsidRPr="00761CC3">
              <w:rPr>
                <w:rFonts w:ascii="Arial" w:hAnsi="Arial" w:cs="Arial"/>
                <w:bCs/>
                <w:sz w:val="22"/>
                <w:szCs w:val="22"/>
              </w:rPr>
              <w:t xml:space="preserve"> Management) que es un estándar europeo, adoptado globalmente como modelo de referencia. Define los requisitos funcionales y técnicos que debe cumplir un SGDEA (Sistema de Gestión de Documentos Electrónicos de Archivo) para garantizar la autenticidad, trazabilidad y preservación digital de la información.</w:t>
            </w:r>
          </w:p>
          <w:p w14:paraId="1CFC88A5" w14:textId="77777777" w:rsidR="00761CC3" w:rsidRPr="00761CC3" w:rsidRDefault="00761CC3" w:rsidP="00761CC3">
            <w:pPr>
              <w:pStyle w:val="Prrafodelista"/>
              <w:ind w:left="426"/>
              <w:jc w:val="both"/>
              <w:rPr>
                <w:rFonts w:ascii="Arial" w:hAnsi="Arial" w:cs="Arial"/>
                <w:bCs/>
                <w:sz w:val="22"/>
                <w:szCs w:val="22"/>
              </w:rPr>
            </w:pPr>
          </w:p>
          <w:p w14:paraId="1F12E215" w14:textId="1D49E197" w:rsidR="00761CC3" w:rsidRPr="00761CC3" w:rsidRDefault="00761CC3" w:rsidP="00761CC3">
            <w:pPr>
              <w:jc w:val="both"/>
              <w:rPr>
                <w:rFonts w:ascii="Arial" w:hAnsi="Arial" w:cs="Arial"/>
                <w:sz w:val="22"/>
                <w:szCs w:val="22"/>
              </w:rPr>
            </w:pPr>
            <w:r>
              <w:rPr>
                <w:rFonts w:ascii="Arial" w:hAnsi="Arial" w:cs="Arial"/>
                <w:sz w:val="22"/>
                <w:szCs w:val="22"/>
              </w:rPr>
              <w:t xml:space="preserve">11. </w:t>
            </w:r>
            <w:r w:rsidRPr="00761CC3">
              <w:rPr>
                <w:rFonts w:ascii="Arial" w:hAnsi="Arial" w:cs="Arial"/>
                <w:sz w:val="22"/>
                <w:szCs w:val="22"/>
              </w:rPr>
              <w:t>Hasta el año 2024 el proceso de renovación se realizó acorde con la autorización de distribución con exclusividad para el sector gobierno en Colombia emitida por la casa matriz SOFTEXPERT, la cual para el año 2025 ya no surte efecto ya que por decisión de la misma casa matriz, la figura de proveedor exclusivo para sector gobierno en Colombia ya no aplica.</w:t>
            </w:r>
          </w:p>
          <w:p w14:paraId="327805B0" w14:textId="77777777" w:rsidR="00761CC3" w:rsidRPr="00761CC3" w:rsidRDefault="00761CC3" w:rsidP="00761CC3">
            <w:pPr>
              <w:ind w:left="644"/>
              <w:jc w:val="both"/>
              <w:rPr>
                <w:rFonts w:ascii="Arial" w:hAnsi="Arial" w:cs="Arial"/>
                <w:sz w:val="22"/>
                <w:szCs w:val="22"/>
              </w:rPr>
            </w:pPr>
          </w:p>
          <w:p w14:paraId="0D389F34" w14:textId="29AC892E" w:rsidR="009344EF" w:rsidRPr="00761CC3" w:rsidRDefault="00761CC3" w:rsidP="00761CC3">
            <w:pPr>
              <w:jc w:val="both"/>
              <w:rPr>
                <w:rFonts w:ascii="Arial" w:hAnsi="Arial" w:cs="Arial"/>
                <w:bCs/>
                <w:sz w:val="22"/>
                <w:szCs w:val="22"/>
              </w:rPr>
            </w:pPr>
            <w:r>
              <w:rPr>
                <w:rFonts w:ascii="Arial" w:hAnsi="Arial" w:cs="Arial"/>
                <w:sz w:val="22"/>
                <w:szCs w:val="22"/>
              </w:rPr>
              <w:t xml:space="preserve">12. </w:t>
            </w:r>
            <w:r w:rsidRPr="00761CC3">
              <w:rPr>
                <w:rFonts w:ascii="Arial" w:hAnsi="Arial" w:cs="Arial"/>
                <w:sz w:val="22"/>
                <w:szCs w:val="22"/>
              </w:rPr>
              <w:t xml:space="preserve">Ante la posibilidad de tener varios oferentes autorizados en Colombia para representar la solución </w:t>
            </w:r>
            <w:proofErr w:type="spellStart"/>
            <w:r w:rsidRPr="00761CC3">
              <w:rPr>
                <w:rFonts w:ascii="Arial" w:hAnsi="Arial" w:cs="Arial"/>
                <w:sz w:val="22"/>
                <w:szCs w:val="22"/>
              </w:rPr>
              <w:t>SE_Suite</w:t>
            </w:r>
            <w:proofErr w:type="spellEnd"/>
            <w:r w:rsidRPr="00761CC3">
              <w:rPr>
                <w:rFonts w:ascii="Arial" w:hAnsi="Arial" w:cs="Arial"/>
                <w:sz w:val="22"/>
                <w:szCs w:val="22"/>
              </w:rPr>
              <w:t xml:space="preserve"> que requiere la Entidad, </w:t>
            </w:r>
            <w:r w:rsidRPr="00761CC3">
              <w:rPr>
                <w:rStyle w:val="xcontentpasted0"/>
                <w:rFonts w:ascii="Arial" w:hAnsi="Arial" w:cs="Arial"/>
                <w:sz w:val="22"/>
                <w:szCs w:val="22"/>
                <w:bdr w:val="none" w:sz="0" w:space="0" w:color="auto" w:frame="1"/>
              </w:rPr>
              <w:t>la Administración Municipal de Rionegro adelantará la escogencia del contratista bajo la modalidad de Selección Abreviada de menor cuantía.</w:t>
            </w:r>
          </w:p>
          <w:p w14:paraId="4DC1F1AE" w14:textId="77777777" w:rsidR="009344EF" w:rsidRPr="00761CC3" w:rsidRDefault="009344EF" w:rsidP="009344EF">
            <w:pPr>
              <w:snapToGrid w:val="0"/>
              <w:jc w:val="both"/>
              <w:rPr>
                <w:rFonts w:ascii="Arial" w:hAnsi="Arial" w:cs="Arial"/>
                <w:bCs/>
                <w:sz w:val="22"/>
                <w:szCs w:val="22"/>
              </w:rPr>
            </w:pPr>
          </w:p>
          <w:p w14:paraId="2B8DBE46" w14:textId="2CC030B2" w:rsidR="009344EF" w:rsidRPr="00761CC3" w:rsidRDefault="009344EF" w:rsidP="009344EF">
            <w:pPr>
              <w:snapToGrid w:val="0"/>
              <w:jc w:val="both"/>
              <w:rPr>
                <w:rFonts w:ascii="Arial" w:hAnsi="Arial" w:cs="Arial"/>
                <w:bCs/>
                <w:sz w:val="22"/>
                <w:szCs w:val="22"/>
              </w:rPr>
            </w:pPr>
            <w:r w:rsidRPr="00761CC3">
              <w:rPr>
                <w:rFonts w:ascii="Arial" w:hAnsi="Arial" w:cs="Arial"/>
                <w:bCs/>
                <w:sz w:val="22"/>
                <w:szCs w:val="22"/>
              </w:rPr>
              <w:t>1</w:t>
            </w:r>
            <w:r w:rsidR="00761CC3">
              <w:rPr>
                <w:rFonts w:ascii="Arial" w:hAnsi="Arial" w:cs="Arial"/>
                <w:bCs/>
                <w:sz w:val="22"/>
                <w:szCs w:val="22"/>
              </w:rPr>
              <w:t>3</w:t>
            </w:r>
            <w:r w:rsidRPr="00761CC3">
              <w:rPr>
                <w:rFonts w:ascii="Arial" w:hAnsi="Arial" w:cs="Arial"/>
                <w:bCs/>
                <w:sz w:val="22"/>
                <w:szCs w:val="22"/>
              </w:rPr>
              <w:t xml:space="preserve">. </w:t>
            </w:r>
            <w:r w:rsidR="00A237B2" w:rsidRPr="00761CC3">
              <w:rPr>
                <w:rFonts w:ascii="Arial" w:hAnsi="Arial" w:cs="Arial"/>
                <w:bCs/>
                <w:sz w:val="22"/>
                <w:szCs w:val="22"/>
              </w:rPr>
              <w:t xml:space="preserve">Que, el análisis detallado que justifica la necesidad, modalidad, valor, plazo, estudio del mercado y demás conceptos, se encuentran detallados en los estudios previos, documento que hacer parte integra del presente contrato. </w:t>
            </w:r>
          </w:p>
          <w:p w14:paraId="0117C83F" w14:textId="77777777" w:rsidR="009344EF" w:rsidRPr="00761CC3" w:rsidRDefault="009344EF" w:rsidP="009344EF">
            <w:pPr>
              <w:snapToGrid w:val="0"/>
              <w:jc w:val="both"/>
              <w:rPr>
                <w:rFonts w:ascii="Arial" w:hAnsi="Arial" w:cs="Arial"/>
                <w:bCs/>
                <w:sz w:val="22"/>
                <w:szCs w:val="22"/>
              </w:rPr>
            </w:pPr>
          </w:p>
          <w:p w14:paraId="1E50BF3E" w14:textId="62E2C267" w:rsidR="009344EF" w:rsidRPr="00761CC3" w:rsidRDefault="009344EF" w:rsidP="009344EF">
            <w:pPr>
              <w:snapToGrid w:val="0"/>
              <w:jc w:val="both"/>
              <w:rPr>
                <w:rFonts w:ascii="Arial" w:hAnsi="Arial" w:cs="Arial"/>
                <w:bCs/>
                <w:sz w:val="22"/>
                <w:szCs w:val="22"/>
              </w:rPr>
            </w:pPr>
            <w:r w:rsidRPr="00761CC3">
              <w:rPr>
                <w:rFonts w:ascii="Arial" w:hAnsi="Arial" w:cs="Arial"/>
                <w:bCs/>
                <w:sz w:val="22"/>
                <w:szCs w:val="22"/>
              </w:rPr>
              <w:t>1</w:t>
            </w:r>
            <w:r w:rsidR="00761CC3">
              <w:rPr>
                <w:rFonts w:ascii="Arial" w:hAnsi="Arial" w:cs="Arial"/>
                <w:bCs/>
                <w:sz w:val="22"/>
                <w:szCs w:val="22"/>
              </w:rPr>
              <w:t>4</w:t>
            </w:r>
            <w:r w:rsidRPr="00761CC3">
              <w:rPr>
                <w:rFonts w:ascii="Arial" w:hAnsi="Arial" w:cs="Arial"/>
                <w:bCs/>
                <w:sz w:val="22"/>
                <w:szCs w:val="22"/>
              </w:rPr>
              <w:t xml:space="preserve">. </w:t>
            </w:r>
            <w:r w:rsidR="00C142D9" w:rsidRPr="00761CC3">
              <w:rPr>
                <w:rFonts w:ascii="Arial" w:hAnsi="Arial" w:cs="Arial"/>
                <w:bCs/>
                <w:sz w:val="22"/>
                <w:szCs w:val="22"/>
              </w:rPr>
              <w:t>Que</w:t>
            </w:r>
            <w:r w:rsidR="00D13235">
              <w:rPr>
                <w:rFonts w:ascii="Arial" w:hAnsi="Arial" w:cs="Arial"/>
                <w:bCs/>
                <w:sz w:val="22"/>
                <w:szCs w:val="22"/>
              </w:rPr>
              <w:t>,</w:t>
            </w:r>
            <w:r w:rsidR="00C142D9" w:rsidRPr="00761CC3">
              <w:rPr>
                <w:rFonts w:ascii="Arial" w:hAnsi="Arial" w:cs="Arial"/>
                <w:bCs/>
                <w:sz w:val="22"/>
                <w:szCs w:val="22"/>
              </w:rPr>
              <w:t xml:space="preserve"> el presente </w:t>
            </w:r>
            <w:r w:rsidR="009A7601" w:rsidRPr="00761CC3">
              <w:rPr>
                <w:rFonts w:ascii="Arial" w:hAnsi="Arial" w:cs="Arial"/>
                <w:bCs/>
                <w:sz w:val="22"/>
                <w:szCs w:val="22"/>
              </w:rPr>
              <w:t>c</w:t>
            </w:r>
            <w:r w:rsidR="00A456B1" w:rsidRPr="00761CC3">
              <w:rPr>
                <w:rFonts w:ascii="Arial" w:hAnsi="Arial" w:cs="Arial"/>
                <w:bCs/>
                <w:sz w:val="22"/>
                <w:szCs w:val="22"/>
              </w:rPr>
              <w:t>ontrato</w:t>
            </w:r>
            <w:r w:rsidR="00C142D9" w:rsidRPr="00761CC3">
              <w:rPr>
                <w:rFonts w:ascii="Arial" w:hAnsi="Arial" w:cs="Arial"/>
                <w:bCs/>
                <w:sz w:val="22"/>
                <w:szCs w:val="22"/>
              </w:rPr>
              <w:t xml:space="preserve"> fue aprobado en el Comité </w:t>
            </w:r>
            <w:r w:rsidR="000C0DC1" w:rsidRPr="00761CC3">
              <w:rPr>
                <w:rFonts w:ascii="Arial" w:hAnsi="Arial" w:cs="Arial"/>
                <w:bCs/>
                <w:sz w:val="22"/>
                <w:szCs w:val="22"/>
              </w:rPr>
              <w:t>de Contratación</w:t>
            </w:r>
            <w:r w:rsidR="00C142D9" w:rsidRPr="00761CC3">
              <w:rPr>
                <w:rFonts w:ascii="Arial" w:hAnsi="Arial" w:cs="Arial"/>
                <w:bCs/>
                <w:sz w:val="22"/>
                <w:szCs w:val="22"/>
              </w:rPr>
              <w:t xml:space="preserve"> </w:t>
            </w:r>
            <w:proofErr w:type="spellStart"/>
            <w:r w:rsidR="00C142D9" w:rsidRPr="00761CC3">
              <w:rPr>
                <w:rFonts w:ascii="Arial" w:hAnsi="Arial" w:cs="Arial"/>
                <w:bCs/>
                <w:sz w:val="22"/>
                <w:szCs w:val="22"/>
              </w:rPr>
              <w:t>N</w:t>
            </w:r>
            <w:r w:rsidR="00860D80" w:rsidRPr="00761CC3">
              <w:rPr>
                <w:rFonts w:ascii="Arial" w:hAnsi="Arial" w:cs="Arial"/>
                <w:bCs/>
                <w:sz w:val="22"/>
                <w:szCs w:val="22"/>
              </w:rPr>
              <w:t>°</w:t>
            </w:r>
            <w:proofErr w:type="spellEnd"/>
            <w:r w:rsidR="001474AA" w:rsidRPr="00761CC3">
              <w:rPr>
                <w:rFonts w:ascii="Arial" w:hAnsi="Arial" w:cs="Arial"/>
                <w:bCs/>
                <w:sz w:val="22"/>
                <w:szCs w:val="22"/>
              </w:rPr>
              <w:t xml:space="preserve"> </w:t>
            </w:r>
            <w:r w:rsidR="00C13CB5" w:rsidRPr="00761CC3">
              <w:rPr>
                <w:rFonts w:ascii="Arial" w:hAnsi="Arial" w:cs="Arial"/>
                <w:bCs/>
                <w:sz w:val="22"/>
                <w:szCs w:val="22"/>
              </w:rPr>
              <w:t>35</w:t>
            </w:r>
            <w:r w:rsidR="00F278E5" w:rsidRPr="00761CC3">
              <w:rPr>
                <w:rFonts w:ascii="Arial" w:hAnsi="Arial" w:cs="Arial"/>
                <w:bCs/>
                <w:sz w:val="22"/>
                <w:szCs w:val="22"/>
              </w:rPr>
              <w:t xml:space="preserve"> del </w:t>
            </w:r>
            <w:r w:rsidR="00C13CB5" w:rsidRPr="00761CC3">
              <w:rPr>
                <w:rFonts w:ascii="Arial" w:hAnsi="Arial" w:cs="Arial"/>
                <w:bCs/>
                <w:sz w:val="22"/>
                <w:szCs w:val="22"/>
              </w:rPr>
              <w:t>17 de julio</w:t>
            </w:r>
            <w:r w:rsidR="006753F4" w:rsidRPr="00761CC3">
              <w:rPr>
                <w:rFonts w:ascii="Arial" w:hAnsi="Arial" w:cs="Arial"/>
                <w:bCs/>
                <w:sz w:val="22"/>
                <w:szCs w:val="22"/>
              </w:rPr>
              <w:t xml:space="preserve"> </w:t>
            </w:r>
            <w:r w:rsidR="00F278E5" w:rsidRPr="00761CC3">
              <w:rPr>
                <w:rFonts w:ascii="Arial" w:hAnsi="Arial" w:cs="Arial"/>
                <w:bCs/>
                <w:sz w:val="22"/>
                <w:szCs w:val="22"/>
              </w:rPr>
              <w:t>de 202</w:t>
            </w:r>
            <w:r w:rsidR="00860D80" w:rsidRPr="00761CC3">
              <w:rPr>
                <w:rFonts w:ascii="Arial" w:hAnsi="Arial" w:cs="Arial"/>
                <w:bCs/>
                <w:sz w:val="22"/>
                <w:szCs w:val="22"/>
              </w:rPr>
              <w:t>6</w:t>
            </w:r>
            <w:r w:rsidR="001474AA" w:rsidRPr="00761CC3">
              <w:rPr>
                <w:rFonts w:ascii="Arial" w:hAnsi="Arial" w:cs="Arial"/>
                <w:bCs/>
                <w:sz w:val="22"/>
                <w:szCs w:val="22"/>
              </w:rPr>
              <w:t>.</w:t>
            </w:r>
          </w:p>
          <w:p w14:paraId="21FBC51B" w14:textId="77777777" w:rsidR="009344EF" w:rsidRPr="00761CC3" w:rsidRDefault="009344EF" w:rsidP="009344EF">
            <w:pPr>
              <w:snapToGrid w:val="0"/>
              <w:jc w:val="both"/>
              <w:rPr>
                <w:rFonts w:ascii="Arial" w:hAnsi="Arial" w:cs="Arial"/>
                <w:bCs/>
                <w:sz w:val="22"/>
                <w:szCs w:val="22"/>
              </w:rPr>
            </w:pPr>
          </w:p>
          <w:p w14:paraId="5289D4DC" w14:textId="3048DE62" w:rsidR="00E178CC" w:rsidRPr="00761CC3" w:rsidRDefault="009344EF" w:rsidP="00E178CC">
            <w:pPr>
              <w:snapToGrid w:val="0"/>
              <w:jc w:val="both"/>
              <w:rPr>
                <w:rFonts w:ascii="Arial" w:hAnsi="Arial" w:cs="Arial"/>
                <w:bCs/>
                <w:sz w:val="22"/>
                <w:szCs w:val="22"/>
              </w:rPr>
            </w:pPr>
            <w:r w:rsidRPr="00761CC3">
              <w:rPr>
                <w:rFonts w:ascii="Arial" w:hAnsi="Arial" w:cs="Arial"/>
                <w:bCs/>
                <w:sz w:val="22"/>
                <w:szCs w:val="22"/>
              </w:rPr>
              <w:t>1</w:t>
            </w:r>
            <w:r w:rsidR="00575B46">
              <w:rPr>
                <w:rFonts w:ascii="Arial" w:hAnsi="Arial" w:cs="Arial"/>
                <w:bCs/>
                <w:sz w:val="22"/>
                <w:szCs w:val="22"/>
              </w:rPr>
              <w:t>5</w:t>
            </w:r>
            <w:r w:rsidRPr="00761CC3">
              <w:rPr>
                <w:rFonts w:ascii="Arial" w:hAnsi="Arial" w:cs="Arial"/>
                <w:bCs/>
                <w:sz w:val="22"/>
                <w:szCs w:val="22"/>
              </w:rPr>
              <w:t xml:space="preserve">. </w:t>
            </w:r>
            <w:r w:rsidR="002E0F79" w:rsidRPr="00761CC3">
              <w:rPr>
                <w:rFonts w:ascii="Arial" w:hAnsi="Arial" w:cs="Arial"/>
                <w:bCs/>
                <w:sz w:val="22"/>
                <w:szCs w:val="22"/>
              </w:rPr>
              <w:t>Que</w:t>
            </w:r>
            <w:r w:rsidR="00D13235">
              <w:rPr>
                <w:rFonts w:ascii="Arial" w:hAnsi="Arial" w:cs="Arial"/>
                <w:bCs/>
                <w:sz w:val="22"/>
                <w:szCs w:val="22"/>
              </w:rPr>
              <w:t>,</w:t>
            </w:r>
            <w:r w:rsidR="002E0F79" w:rsidRPr="00761CC3">
              <w:rPr>
                <w:rFonts w:ascii="Arial" w:hAnsi="Arial" w:cs="Arial"/>
                <w:bCs/>
                <w:sz w:val="22"/>
                <w:szCs w:val="22"/>
              </w:rPr>
              <w:t xml:space="preserve"> e</w:t>
            </w:r>
            <w:r w:rsidR="00DE1A12" w:rsidRPr="00761CC3">
              <w:rPr>
                <w:rFonts w:ascii="Arial" w:hAnsi="Arial" w:cs="Arial"/>
                <w:bCs/>
                <w:sz w:val="22"/>
                <w:szCs w:val="22"/>
              </w:rPr>
              <w:t>l</w:t>
            </w:r>
            <w:r w:rsidR="002E0F79" w:rsidRPr="00761CC3">
              <w:rPr>
                <w:rFonts w:ascii="Arial" w:hAnsi="Arial" w:cs="Arial"/>
                <w:bCs/>
                <w:sz w:val="22"/>
                <w:szCs w:val="22"/>
              </w:rPr>
              <w:t xml:space="preserve"> presente </w:t>
            </w:r>
            <w:r w:rsidR="00570278" w:rsidRPr="00761CC3">
              <w:rPr>
                <w:rFonts w:ascii="Arial" w:hAnsi="Arial" w:cs="Arial"/>
                <w:bCs/>
                <w:sz w:val="22"/>
                <w:szCs w:val="22"/>
              </w:rPr>
              <w:t>con</w:t>
            </w:r>
            <w:r w:rsidR="00E178CC" w:rsidRPr="00761CC3">
              <w:rPr>
                <w:rFonts w:ascii="Arial" w:hAnsi="Arial" w:cs="Arial"/>
                <w:bCs/>
                <w:sz w:val="22"/>
                <w:szCs w:val="22"/>
              </w:rPr>
              <w:t>trato</w:t>
            </w:r>
            <w:r w:rsidR="00570278" w:rsidRPr="00761CC3">
              <w:rPr>
                <w:rFonts w:ascii="Arial" w:hAnsi="Arial" w:cs="Arial"/>
                <w:bCs/>
                <w:sz w:val="22"/>
                <w:szCs w:val="22"/>
              </w:rPr>
              <w:t xml:space="preserve"> </w:t>
            </w:r>
            <w:r w:rsidR="002E0F79" w:rsidRPr="00761CC3">
              <w:rPr>
                <w:rFonts w:ascii="Arial" w:hAnsi="Arial" w:cs="Arial"/>
                <w:bCs/>
                <w:sz w:val="22"/>
                <w:szCs w:val="22"/>
              </w:rPr>
              <w:t xml:space="preserve">cuenta </w:t>
            </w:r>
            <w:r w:rsidR="006753F4" w:rsidRPr="00761CC3">
              <w:rPr>
                <w:rFonts w:ascii="Arial" w:hAnsi="Arial" w:cs="Arial"/>
                <w:bCs/>
                <w:sz w:val="22"/>
                <w:szCs w:val="22"/>
              </w:rPr>
              <w:t xml:space="preserve">con el </w:t>
            </w:r>
            <w:r w:rsidR="00A1428F" w:rsidRPr="00761CC3">
              <w:rPr>
                <w:rFonts w:ascii="Arial" w:hAnsi="Arial" w:cs="Arial"/>
                <w:bCs/>
                <w:sz w:val="22"/>
                <w:szCs w:val="22"/>
              </w:rPr>
              <w:t xml:space="preserve">Certificado de Disponibilidad Presupuestal </w:t>
            </w:r>
            <w:proofErr w:type="spellStart"/>
            <w:r w:rsidR="00A1428F" w:rsidRPr="00761CC3">
              <w:rPr>
                <w:rFonts w:ascii="Arial" w:hAnsi="Arial" w:cs="Arial"/>
                <w:bCs/>
                <w:sz w:val="22"/>
                <w:szCs w:val="22"/>
              </w:rPr>
              <w:t>N</w:t>
            </w:r>
            <w:r w:rsidR="00860D80" w:rsidRPr="00761CC3">
              <w:rPr>
                <w:rFonts w:ascii="Arial" w:hAnsi="Arial" w:cs="Arial"/>
                <w:bCs/>
                <w:sz w:val="22"/>
                <w:szCs w:val="22"/>
              </w:rPr>
              <w:t>°</w:t>
            </w:r>
            <w:proofErr w:type="spellEnd"/>
            <w:r w:rsidR="00E178CC" w:rsidRPr="00761CC3">
              <w:rPr>
                <w:rFonts w:ascii="Arial" w:hAnsi="Arial" w:cs="Arial"/>
                <w:bCs/>
                <w:sz w:val="22"/>
                <w:szCs w:val="22"/>
              </w:rPr>
              <w:t xml:space="preserve"> </w:t>
            </w:r>
            <w:r w:rsidR="00C51FBC" w:rsidRPr="00761CC3">
              <w:rPr>
                <w:rFonts w:ascii="Arial" w:hAnsi="Arial" w:cs="Arial"/>
                <w:bCs/>
                <w:sz w:val="22"/>
                <w:szCs w:val="22"/>
              </w:rPr>
              <w:t>761</w:t>
            </w:r>
            <w:r w:rsidR="00860D80" w:rsidRPr="00761CC3">
              <w:rPr>
                <w:rFonts w:ascii="Arial" w:hAnsi="Arial" w:cs="Arial"/>
                <w:bCs/>
                <w:sz w:val="22"/>
                <w:szCs w:val="22"/>
              </w:rPr>
              <w:t xml:space="preserve"> de</w:t>
            </w:r>
            <w:r w:rsidR="00C51FBC" w:rsidRPr="00761CC3">
              <w:rPr>
                <w:rFonts w:ascii="Arial" w:hAnsi="Arial" w:cs="Arial"/>
                <w:bCs/>
                <w:sz w:val="22"/>
                <w:szCs w:val="22"/>
              </w:rPr>
              <w:t>l 22 de mayo de</w:t>
            </w:r>
            <w:r w:rsidR="00860D80" w:rsidRPr="00761CC3">
              <w:rPr>
                <w:rFonts w:ascii="Arial" w:hAnsi="Arial" w:cs="Arial"/>
                <w:bCs/>
                <w:sz w:val="22"/>
                <w:szCs w:val="22"/>
              </w:rPr>
              <w:t xml:space="preserve"> 2026</w:t>
            </w:r>
            <w:r w:rsidR="00A1428F" w:rsidRPr="00761CC3">
              <w:rPr>
                <w:rFonts w:ascii="Arial" w:hAnsi="Arial" w:cs="Arial"/>
                <w:bCs/>
                <w:sz w:val="22"/>
                <w:szCs w:val="22"/>
              </w:rPr>
              <w:t>, expedido por la Secretaría de Hacienda.</w:t>
            </w:r>
          </w:p>
          <w:p w14:paraId="3C857CC4" w14:textId="434F4153" w:rsidR="00E178CC" w:rsidRPr="00761CC3" w:rsidRDefault="00A1428F" w:rsidP="00E178CC">
            <w:pPr>
              <w:snapToGrid w:val="0"/>
              <w:jc w:val="both"/>
              <w:rPr>
                <w:rFonts w:ascii="Arial" w:hAnsi="Arial" w:cs="Arial"/>
                <w:bCs/>
                <w:sz w:val="22"/>
                <w:szCs w:val="22"/>
              </w:rPr>
            </w:pPr>
            <w:r w:rsidRPr="00761CC3">
              <w:rPr>
                <w:rFonts w:ascii="Arial" w:hAnsi="Arial" w:cs="Arial"/>
                <w:bCs/>
                <w:sz w:val="22"/>
                <w:szCs w:val="22"/>
              </w:rPr>
              <w:t xml:space="preserve"> </w:t>
            </w:r>
          </w:p>
          <w:p w14:paraId="0D9EDF90" w14:textId="7AA2DCC4" w:rsidR="00E178CC" w:rsidRPr="00761CC3" w:rsidRDefault="00E178CC" w:rsidP="00E178CC">
            <w:pPr>
              <w:snapToGrid w:val="0"/>
              <w:jc w:val="both"/>
              <w:rPr>
                <w:rFonts w:ascii="Arial" w:hAnsi="Arial" w:cs="Arial"/>
                <w:bCs/>
                <w:sz w:val="22"/>
                <w:szCs w:val="22"/>
              </w:rPr>
            </w:pPr>
            <w:r w:rsidRPr="00761CC3">
              <w:rPr>
                <w:rFonts w:ascii="Arial" w:hAnsi="Arial" w:cs="Arial"/>
                <w:bCs/>
                <w:sz w:val="22"/>
                <w:szCs w:val="22"/>
              </w:rPr>
              <w:t>1</w:t>
            </w:r>
            <w:r w:rsidR="00761CC3">
              <w:rPr>
                <w:rFonts w:ascii="Arial" w:hAnsi="Arial" w:cs="Arial"/>
                <w:bCs/>
                <w:sz w:val="22"/>
                <w:szCs w:val="22"/>
              </w:rPr>
              <w:t>6</w:t>
            </w:r>
            <w:r w:rsidRPr="00761CC3">
              <w:rPr>
                <w:rFonts w:ascii="Arial" w:hAnsi="Arial" w:cs="Arial"/>
                <w:bCs/>
                <w:sz w:val="22"/>
                <w:szCs w:val="22"/>
              </w:rPr>
              <w:t xml:space="preserve">. </w:t>
            </w:r>
            <w:r w:rsidR="00C142D9" w:rsidRPr="00761CC3">
              <w:rPr>
                <w:rFonts w:ascii="Arial" w:hAnsi="Arial" w:cs="Arial"/>
                <w:bCs/>
                <w:sz w:val="22"/>
                <w:szCs w:val="22"/>
              </w:rPr>
              <w:t>Que</w:t>
            </w:r>
            <w:r w:rsidR="00D13235">
              <w:rPr>
                <w:rFonts w:ascii="Arial" w:hAnsi="Arial" w:cs="Arial"/>
                <w:bCs/>
                <w:sz w:val="22"/>
                <w:szCs w:val="22"/>
              </w:rPr>
              <w:t>,</w:t>
            </w:r>
            <w:r w:rsidR="00C142D9" w:rsidRPr="00761CC3">
              <w:rPr>
                <w:rFonts w:ascii="Arial" w:hAnsi="Arial" w:cs="Arial"/>
                <w:bCs/>
                <w:sz w:val="22"/>
                <w:szCs w:val="22"/>
              </w:rPr>
              <w:t xml:space="preserve"> en </w:t>
            </w:r>
            <w:proofErr w:type="gramStart"/>
            <w:r w:rsidR="001839EA" w:rsidRPr="00761CC3">
              <w:rPr>
                <w:rFonts w:ascii="Arial" w:hAnsi="Arial" w:cs="Arial"/>
                <w:bCs/>
                <w:sz w:val="22"/>
                <w:szCs w:val="22"/>
              </w:rPr>
              <w:t>consecuencia</w:t>
            </w:r>
            <w:proofErr w:type="gramEnd"/>
            <w:r w:rsidR="00C142D9" w:rsidRPr="00761CC3">
              <w:rPr>
                <w:rFonts w:ascii="Arial" w:hAnsi="Arial" w:cs="Arial"/>
                <w:bCs/>
                <w:sz w:val="22"/>
                <w:szCs w:val="22"/>
              </w:rPr>
              <w:t xml:space="preserve"> de las consideraciones que anteceden, no existiendo </w:t>
            </w:r>
            <w:r w:rsidR="00C51FBC" w:rsidRPr="00761CC3">
              <w:rPr>
                <w:rFonts w:ascii="Arial" w:hAnsi="Arial" w:cs="Arial"/>
                <w:bCs/>
                <w:sz w:val="22"/>
                <w:szCs w:val="22"/>
              </w:rPr>
              <w:t>i</w:t>
            </w:r>
            <w:r w:rsidR="00C142D9" w:rsidRPr="00761CC3">
              <w:rPr>
                <w:rFonts w:ascii="Arial" w:hAnsi="Arial" w:cs="Arial"/>
                <w:bCs/>
                <w:sz w:val="22"/>
                <w:szCs w:val="22"/>
              </w:rPr>
              <w:t xml:space="preserve">nhabilidades o incompatibilidades que puedan viciar el presente </w:t>
            </w:r>
            <w:r w:rsidR="0027623C" w:rsidRPr="00761CC3">
              <w:rPr>
                <w:rFonts w:ascii="Arial" w:hAnsi="Arial" w:cs="Arial"/>
                <w:bCs/>
                <w:sz w:val="22"/>
                <w:szCs w:val="22"/>
              </w:rPr>
              <w:t>C</w:t>
            </w:r>
            <w:r w:rsidR="00FD5593" w:rsidRPr="00761CC3">
              <w:rPr>
                <w:rFonts w:ascii="Arial" w:hAnsi="Arial" w:cs="Arial"/>
                <w:bCs/>
                <w:sz w:val="22"/>
                <w:szCs w:val="22"/>
              </w:rPr>
              <w:t>ONTRATO</w:t>
            </w:r>
            <w:r w:rsidR="00C142D9" w:rsidRPr="00761CC3">
              <w:rPr>
                <w:rFonts w:ascii="Arial" w:hAnsi="Arial" w:cs="Arial"/>
                <w:bCs/>
                <w:sz w:val="22"/>
                <w:szCs w:val="22"/>
              </w:rPr>
              <w:t xml:space="preserve">, es viable la contratación entre el Municipio de Rionegro y </w:t>
            </w:r>
            <w:proofErr w:type="spellStart"/>
            <w:r w:rsidRPr="00761CC3">
              <w:rPr>
                <w:rFonts w:ascii="Arial" w:hAnsi="Arial" w:cs="Arial"/>
                <w:bCs/>
                <w:sz w:val="22"/>
                <w:szCs w:val="22"/>
              </w:rPr>
              <w:t>xxxxxxxxxxxxxxxxxxx</w:t>
            </w:r>
            <w:proofErr w:type="spellEnd"/>
            <w:r w:rsidR="0015125E" w:rsidRPr="00761CC3">
              <w:rPr>
                <w:rFonts w:ascii="Arial" w:hAnsi="Arial" w:cs="Arial"/>
                <w:bCs/>
                <w:sz w:val="22"/>
                <w:szCs w:val="22"/>
              </w:rPr>
              <w:t xml:space="preserve">, </w:t>
            </w:r>
            <w:proofErr w:type="spellStart"/>
            <w:r w:rsidR="0015125E" w:rsidRPr="00761CC3">
              <w:rPr>
                <w:rFonts w:ascii="Arial" w:hAnsi="Arial" w:cs="Arial"/>
                <w:bCs/>
                <w:sz w:val="22"/>
                <w:szCs w:val="22"/>
              </w:rPr>
              <w:t>identificad</w:t>
            </w:r>
            <w:r w:rsidRPr="00761CC3">
              <w:rPr>
                <w:rFonts w:ascii="Arial" w:hAnsi="Arial" w:cs="Arial"/>
                <w:bCs/>
                <w:sz w:val="22"/>
                <w:szCs w:val="22"/>
              </w:rPr>
              <w:t>x</w:t>
            </w:r>
            <w:proofErr w:type="spellEnd"/>
            <w:r w:rsidR="0015125E" w:rsidRPr="00761CC3">
              <w:rPr>
                <w:rFonts w:ascii="Arial" w:hAnsi="Arial" w:cs="Arial"/>
                <w:bCs/>
                <w:sz w:val="22"/>
                <w:szCs w:val="22"/>
              </w:rPr>
              <w:t xml:space="preserve"> con cedula de ciudadanía No. </w:t>
            </w:r>
            <w:proofErr w:type="spellStart"/>
            <w:r w:rsidRPr="00761CC3">
              <w:rPr>
                <w:rFonts w:ascii="Arial" w:hAnsi="Arial" w:cs="Arial"/>
                <w:bCs/>
                <w:sz w:val="22"/>
                <w:szCs w:val="22"/>
              </w:rPr>
              <w:t>xxxxxxxxxx</w:t>
            </w:r>
            <w:proofErr w:type="spellEnd"/>
            <w:r w:rsidR="0015125E" w:rsidRPr="00761CC3">
              <w:rPr>
                <w:rFonts w:ascii="Arial" w:hAnsi="Arial" w:cs="Arial"/>
                <w:bCs/>
                <w:sz w:val="22"/>
                <w:szCs w:val="22"/>
              </w:rPr>
              <w:t xml:space="preserve">, actuando en su condición de representante legal de </w:t>
            </w:r>
            <w:proofErr w:type="spellStart"/>
            <w:r w:rsidRPr="00761CC3">
              <w:rPr>
                <w:rFonts w:ascii="Arial" w:hAnsi="Arial" w:cs="Arial"/>
                <w:bCs/>
                <w:sz w:val="22"/>
                <w:szCs w:val="22"/>
              </w:rPr>
              <w:t>xxxxxxxxxxxx</w:t>
            </w:r>
            <w:proofErr w:type="spellEnd"/>
            <w:r w:rsidR="0015125E" w:rsidRPr="00761CC3">
              <w:rPr>
                <w:rFonts w:ascii="Arial" w:hAnsi="Arial" w:cs="Arial"/>
                <w:bCs/>
                <w:sz w:val="22"/>
                <w:szCs w:val="22"/>
              </w:rPr>
              <w:t xml:space="preserve">, identificada con NIT. </w:t>
            </w:r>
            <w:proofErr w:type="spellStart"/>
            <w:r w:rsidRPr="00761CC3">
              <w:rPr>
                <w:rFonts w:ascii="Arial" w:hAnsi="Arial" w:cs="Arial"/>
                <w:bCs/>
                <w:sz w:val="22"/>
                <w:szCs w:val="22"/>
              </w:rPr>
              <w:t>xxxxxxxxx</w:t>
            </w:r>
            <w:proofErr w:type="spellEnd"/>
            <w:r w:rsidR="0015125E" w:rsidRPr="00761CC3">
              <w:rPr>
                <w:rFonts w:ascii="Arial" w:hAnsi="Arial" w:cs="Arial"/>
                <w:bCs/>
                <w:sz w:val="22"/>
                <w:szCs w:val="22"/>
              </w:rPr>
              <w:t>.</w:t>
            </w:r>
          </w:p>
          <w:p w14:paraId="6D157BB2" w14:textId="77777777" w:rsidR="00E178CC" w:rsidRPr="00761CC3" w:rsidRDefault="00E178CC" w:rsidP="00E178CC">
            <w:pPr>
              <w:snapToGrid w:val="0"/>
              <w:jc w:val="both"/>
              <w:rPr>
                <w:rFonts w:ascii="Arial" w:hAnsi="Arial" w:cs="Arial"/>
                <w:bCs/>
                <w:sz w:val="22"/>
                <w:szCs w:val="22"/>
              </w:rPr>
            </w:pPr>
          </w:p>
          <w:p w14:paraId="188661A4" w14:textId="7E4EED37" w:rsidR="00E35D4E" w:rsidRPr="00761CC3" w:rsidRDefault="00E178CC" w:rsidP="00E35D4E">
            <w:pPr>
              <w:snapToGrid w:val="0"/>
              <w:jc w:val="both"/>
              <w:rPr>
                <w:rFonts w:ascii="Arial" w:hAnsi="Arial" w:cs="Arial"/>
                <w:bCs/>
                <w:sz w:val="22"/>
                <w:szCs w:val="22"/>
              </w:rPr>
            </w:pPr>
            <w:r w:rsidRPr="00761CC3">
              <w:rPr>
                <w:rFonts w:ascii="Arial" w:hAnsi="Arial" w:cs="Arial"/>
                <w:bCs/>
                <w:sz w:val="22"/>
                <w:szCs w:val="22"/>
              </w:rPr>
              <w:t>1</w:t>
            </w:r>
            <w:r w:rsidR="00761CC3">
              <w:rPr>
                <w:rFonts w:ascii="Arial" w:hAnsi="Arial" w:cs="Arial"/>
                <w:bCs/>
                <w:sz w:val="22"/>
                <w:szCs w:val="22"/>
              </w:rPr>
              <w:t>7</w:t>
            </w:r>
            <w:r w:rsidRPr="00761CC3">
              <w:rPr>
                <w:rFonts w:ascii="Arial" w:hAnsi="Arial" w:cs="Arial"/>
                <w:bCs/>
                <w:sz w:val="22"/>
                <w:szCs w:val="22"/>
              </w:rPr>
              <w:t xml:space="preserve">. </w:t>
            </w:r>
            <w:r w:rsidR="00C142D9" w:rsidRPr="00761CC3">
              <w:rPr>
                <w:rFonts w:ascii="Arial" w:hAnsi="Arial" w:cs="Arial"/>
                <w:bCs/>
                <w:sz w:val="22"/>
                <w:szCs w:val="22"/>
              </w:rPr>
              <w:t>Que</w:t>
            </w:r>
            <w:r w:rsidR="00FA013C">
              <w:rPr>
                <w:rFonts w:ascii="Arial" w:hAnsi="Arial" w:cs="Arial"/>
                <w:bCs/>
                <w:sz w:val="22"/>
                <w:szCs w:val="22"/>
              </w:rPr>
              <w:t>,</w:t>
            </w:r>
            <w:r w:rsidR="00C142D9" w:rsidRPr="00761CC3">
              <w:rPr>
                <w:rFonts w:ascii="Arial" w:hAnsi="Arial" w:cs="Arial"/>
                <w:bCs/>
                <w:sz w:val="22"/>
                <w:szCs w:val="22"/>
              </w:rPr>
              <w:t xml:space="preserve"> en el expediente contractual reposan los estudios y documentos previos que permiten señalar que este corresponde a una </w:t>
            </w:r>
            <w:r w:rsidRPr="00761CC3">
              <w:rPr>
                <w:rFonts w:ascii="Arial" w:hAnsi="Arial" w:cs="Arial"/>
                <w:bCs/>
                <w:sz w:val="22"/>
                <w:szCs w:val="22"/>
              </w:rPr>
              <w:t>selección abreviada de menor cuantía</w:t>
            </w:r>
            <w:r w:rsidR="00C142D9" w:rsidRPr="00761CC3">
              <w:rPr>
                <w:rFonts w:ascii="Arial" w:hAnsi="Arial" w:cs="Arial"/>
                <w:bCs/>
                <w:sz w:val="22"/>
                <w:szCs w:val="22"/>
              </w:rPr>
              <w:t>, documentos que podrán ser consultados en el Centro de Administración Documental de la Alcaldía de Rionegro; así mismo podrá consultarse est</w:t>
            </w:r>
            <w:r w:rsidR="00C318B2" w:rsidRPr="00761CC3">
              <w:rPr>
                <w:rFonts w:ascii="Arial" w:hAnsi="Arial" w:cs="Arial"/>
                <w:bCs/>
                <w:sz w:val="22"/>
                <w:szCs w:val="22"/>
              </w:rPr>
              <w:t>e</w:t>
            </w:r>
            <w:r w:rsidR="00C142D9" w:rsidRPr="00761CC3">
              <w:rPr>
                <w:rFonts w:ascii="Arial" w:hAnsi="Arial" w:cs="Arial"/>
                <w:bCs/>
                <w:sz w:val="22"/>
                <w:szCs w:val="22"/>
              </w:rPr>
              <w:t xml:space="preserve"> acto administrativo y lo pertinente a través del Portal Único de Contratación, página Web </w:t>
            </w:r>
            <w:hyperlink r:id="rId11" w:history="1">
              <w:r w:rsidR="00C142D9" w:rsidRPr="00761CC3">
                <w:rPr>
                  <w:rFonts w:ascii="Arial" w:hAnsi="Arial" w:cs="Arial"/>
                  <w:bCs/>
                  <w:sz w:val="22"/>
                  <w:szCs w:val="22"/>
                </w:rPr>
                <w:t>www.colombiacompra.gov.co</w:t>
              </w:r>
            </w:hyperlink>
          </w:p>
        </w:tc>
      </w:tr>
      <w:tr w:rsidR="006B6021" w:rsidRPr="006B6021" w14:paraId="4522BD2F"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5620604F" w14:textId="77777777" w:rsidR="00F12EB2" w:rsidRPr="006B6021" w:rsidRDefault="00F12EB2" w:rsidP="00006864">
            <w:pPr>
              <w:pStyle w:val="Prrafodelista"/>
              <w:ind w:left="0"/>
              <w:jc w:val="both"/>
              <w:rPr>
                <w:rFonts w:ascii="Arial" w:hAnsi="Arial" w:cs="Arial"/>
                <w:color w:val="FF0000"/>
                <w:sz w:val="22"/>
                <w:szCs w:val="22"/>
              </w:rPr>
            </w:pPr>
            <w:r w:rsidRPr="006B6021">
              <w:rPr>
                <w:rFonts w:ascii="Arial" w:hAnsi="Arial" w:cs="Arial"/>
                <w:sz w:val="22"/>
                <w:szCs w:val="22"/>
              </w:rPr>
              <w:lastRenderedPageBreak/>
              <w:t>CLAUSULA PRIMERA. OBJETO</w:t>
            </w:r>
          </w:p>
        </w:tc>
        <w:tc>
          <w:tcPr>
            <w:tcW w:w="3493" w:type="pct"/>
            <w:tcBorders>
              <w:top w:val="single" w:sz="4" w:space="0" w:color="auto"/>
              <w:left w:val="single" w:sz="4" w:space="0" w:color="auto"/>
              <w:bottom w:val="single" w:sz="4" w:space="0" w:color="auto"/>
              <w:right w:val="single" w:sz="4" w:space="0" w:color="auto"/>
            </w:tcBorders>
          </w:tcPr>
          <w:p w14:paraId="331B9B54" w14:textId="0758C3BB" w:rsidR="00335451" w:rsidRPr="006B6021" w:rsidRDefault="006B6021" w:rsidP="00006864">
            <w:pPr>
              <w:pStyle w:val="Prrafodelista"/>
              <w:ind w:left="0"/>
              <w:jc w:val="both"/>
              <w:rPr>
                <w:rFonts w:ascii="Arial" w:hAnsi="Arial" w:cs="Arial"/>
                <w:color w:val="FF0000"/>
                <w:sz w:val="22"/>
                <w:szCs w:val="22"/>
              </w:rPr>
            </w:pPr>
            <w:r w:rsidRPr="00452D1A">
              <w:rPr>
                <w:rFonts w:ascii="Arial" w:hAnsi="Arial" w:cs="Arial"/>
                <w:bCs/>
                <w:sz w:val="22"/>
                <w:szCs w:val="22"/>
              </w:rPr>
              <w:t xml:space="preserve">PRESTACIÓN DE SERVICIOS PARA EL SOPORTE, MANTENIMIENTO Y SERVICIOS COMPLEMENTARIOS DEL </w:t>
            </w:r>
            <w:r w:rsidRPr="00452D1A">
              <w:rPr>
                <w:rFonts w:ascii="Arial" w:hAnsi="Arial" w:cs="Arial"/>
                <w:sz w:val="22"/>
                <w:szCs w:val="22"/>
              </w:rPr>
              <w:t>SOFTWARE SE SUITE – BPMS DEL MUNICIPIO DE RIONEGRO.</w:t>
            </w:r>
          </w:p>
        </w:tc>
      </w:tr>
      <w:tr w:rsidR="006B6021" w:rsidRPr="006B6021" w14:paraId="6E7AD984"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60C07B7B" w14:textId="77777777" w:rsidR="00E178CC" w:rsidRPr="006B6021" w:rsidRDefault="00E178CC" w:rsidP="00E178CC">
            <w:pPr>
              <w:pStyle w:val="Prrafodelista"/>
              <w:ind w:left="0"/>
              <w:jc w:val="both"/>
              <w:rPr>
                <w:rFonts w:ascii="Arial" w:hAnsi="Arial" w:cs="Arial"/>
                <w:color w:val="FF0000"/>
                <w:sz w:val="22"/>
                <w:szCs w:val="22"/>
              </w:rPr>
            </w:pPr>
            <w:r w:rsidRPr="008A2BAA">
              <w:rPr>
                <w:rFonts w:ascii="Arial" w:hAnsi="Arial" w:cs="Arial"/>
                <w:sz w:val="22"/>
                <w:szCs w:val="22"/>
              </w:rPr>
              <w:t>CLÁUSULA SEGUNDA. ALCANCE</w:t>
            </w:r>
          </w:p>
        </w:tc>
        <w:tc>
          <w:tcPr>
            <w:tcW w:w="3493" w:type="pct"/>
            <w:tcBorders>
              <w:top w:val="single" w:sz="4" w:space="0" w:color="auto"/>
              <w:left w:val="single" w:sz="4" w:space="0" w:color="auto"/>
              <w:bottom w:val="single" w:sz="4" w:space="0" w:color="auto"/>
              <w:right w:val="single" w:sz="4" w:space="0" w:color="auto"/>
            </w:tcBorders>
          </w:tcPr>
          <w:p w14:paraId="23DD6B39" w14:textId="77777777" w:rsidR="008A2BAA" w:rsidRPr="00D713E0" w:rsidRDefault="008A2BAA" w:rsidP="008A2BAA">
            <w:pPr>
              <w:ind w:right="205"/>
              <w:jc w:val="both"/>
              <w:rPr>
                <w:rFonts w:ascii="Arial" w:hAnsi="Arial" w:cs="Arial"/>
                <w:sz w:val="22"/>
                <w:szCs w:val="22"/>
              </w:rPr>
            </w:pPr>
            <w:r w:rsidRPr="00D713E0">
              <w:rPr>
                <w:rFonts w:ascii="Arial" w:hAnsi="Arial" w:cs="Arial"/>
                <w:sz w:val="22"/>
                <w:szCs w:val="22"/>
              </w:rPr>
              <w:t>El alcance del presente contrato comprende el desarrollo de las siguientes actividades:</w:t>
            </w:r>
          </w:p>
          <w:p w14:paraId="00671EAF" w14:textId="77777777" w:rsidR="008A2BAA" w:rsidRPr="00D713E0" w:rsidRDefault="008A2BAA" w:rsidP="008A2BAA">
            <w:pPr>
              <w:ind w:right="205"/>
              <w:jc w:val="both"/>
              <w:rPr>
                <w:rFonts w:ascii="Arial" w:hAnsi="Arial" w:cs="Arial"/>
                <w:sz w:val="22"/>
                <w:szCs w:val="22"/>
              </w:rPr>
            </w:pPr>
          </w:p>
          <w:p w14:paraId="0F10E32A" w14:textId="77777777" w:rsidR="008A2BAA" w:rsidRPr="00D713E0" w:rsidRDefault="008A2BAA" w:rsidP="008A2BAA">
            <w:pPr>
              <w:pStyle w:val="Prrafodelista"/>
              <w:widowControl w:val="0"/>
              <w:numPr>
                <w:ilvl w:val="0"/>
                <w:numId w:val="4"/>
              </w:numPr>
              <w:autoSpaceDE w:val="0"/>
              <w:autoSpaceDN w:val="0"/>
              <w:ind w:left="339"/>
              <w:jc w:val="both"/>
              <w:rPr>
                <w:rFonts w:ascii="Arial" w:hAnsi="Arial" w:cs="Arial"/>
                <w:sz w:val="22"/>
                <w:szCs w:val="22"/>
              </w:rPr>
            </w:pPr>
            <w:r w:rsidRPr="00D713E0">
              <w:rPr>
                <w:rFonts w:ascii="Arial" w:hAnsi="Arial" w:cs="Arial"/>
                <w:sz w:val="22"/>
                <w:szCs w:val="22"/>
              </w:rPr>
              <w:t xml:space="preserve">Proveer los servicios de renovación de soporte </w:t>
            </w:r>
            <w:proofErr w:type="spellStart"/>
            <w:r w:rsidRPr="00D713E0">
              <w:rPr>
                <w:rFonts w:ascii="Arial" w:hAnsi="Arial" w:cs="Arial"/>
                <w:sz w:val="22"/>
                <w:szCs w:val="22"/>
              </w:rPr>
              <w:t>Platinum</w:t>
            </w:r>
            <w:proofErr w:type="spellEnd"/>
            <w:r w:rsidRPr="00D713E0">
              <w:rPr>
                <w:rFonts w:ascii="Arial" w:hAnsi="Arial" w:cs="Arial"/>
                <w:sz w:val="22"/>
                <w:szCs w:val="22"/>
              </w:rPr>
              <w:t xml:space="preserve"> hasta el 31 de mayo de 2027.</w:t>
            </w:r>
          </w:p>
          <w:p w14:paraId="15E76F98" w14:textId="77777777" w:rsidR="008A2BAA" w:rsidRPr="00D713E0" w:rsidRDefault="008A2BAA" w:rsidP="008A2BAA">
            <w:pPr>
              <w:pStyle w:val="Prrafodelista"/>
              <w:widowControl w:val="0"/>
              <w:autoSpaceDE w:val="0"/>
              <w:autoSpaceDN w:val="0"/>
              <w:ind w:left="1004"/>
              <w:contextualSpacing w:val="0"/>
              <w:jc w:val="both"/>
              <w:rPr>
                <w:rFonts w:ascii="Arial" w:hAnsi="Arial" w:cs="Arial"/>
                <w:sz w:val="22"/>
                <w:szCs w:val="22"/>
              </w:rPr>
            </w:pPr>
          </w:p>
          <w:p w14:paraId="6AB0D7F0" w14:textId="77777777" w:rsidR="008A2BAA" w:rsidRPr="00D713E0" w:rsidRDefault="008A2BAA" w:rsidP="008A2BAA">
            <w:pPr>
              <w:pStyle w:val="Prrafodelista"/>
              <w:widowControl w:val="0"/>
              <w:numPr>
                <w:ilvl w:val="0"/>
                <w:numId w:val="10"/>
              </w:numPr>
              <w:autoSpaceDE w:val="0"/>
              <w:autoSpaceDN w:val="0"/>
              <w:contextualSpacing w:val="0"/>
              <w:rPr>
                <w:rFonts w:ascii="Arial" w:hAnsi="Arial" w:cs="Arial"/>
                <w:sz w:val="22"/>
                <w:szCs w:val="22"/>
              </w:rPr>
            </w:pPr>
            <w:r w:rsidRPr="00D713E0">
              <w:rPr>
                <w:rFonts w:ascii="Arial" w:hAnsi="Arial" w:cs="Arial"/>
                <w:sz w:val="22"/>
                <w:szCs w:val="22"/>
              </w:rPr>
              <w:t>El soporte debe incluir 10 licencias Manager nombradas</w:t>
            </w:r>
          </w:p>
          <w:p w14:paraId="1D590DA7" w14:textId="77777777" w:rsidR="008A2BAA" w:rsidRPr="00D713E0" w:rsidRDefault="008A2BAA" w:rsidP="008A2BAA">
            <w:pPr>
              <w:pStyle w:val="Prrafodelista"/>
              <w:numPr>
                <w:ilvl w:val="0"/>
                <w:numId w:val="10"/>
              </w:numPr>
              <w:suppressAutoHyphens/>
              <w:ind w:right="45"/>
              <w:jc w:val="both"/>
              <w:rPr>
                <w:rFonts w:ascii="Arial" w:hAnsi="Arial" w:cs="Arial"/>
                <w:sz w:val="22"/>
                <w:szCs w:val="22"/>
              </w:rPr>
            </w:pPr>
            <w:r w:rsidRPr="00D713E0">
              <w:rPr>
                <w:rFonts w:ascii="Arial" w:hAnsi="Arial" w:cs="Arial"/>
                <w:sz w:val="22"/>
                <w:szCs w:val="22"/>
              </w:rPr>
              <w:t>El soporte debe incluir staff ilimitados</w:t>
            </w:r>
          </w:p>
          <w:p w14:paraId="7C6D8832" w14:textId="77777777" w:rsidR="008A2BAA" w:rsidRPr="00D713E0" w:rsidRDefault="008A2BAA" w:rsidP="008A2BAA">
            <w:pPr>
              <w:widowControl w:val="0"/>
              <w:autoSpaceDE w:val="0"/>
              <w:autoSpaceDN w:val="0"/>
              <w:jc w:val="both"/>
              <w:rPr>
                <w:rFonts w:ascii="Arial" w:hAnsi="Arial" w:cs="Arial"/>
                <w:sz w:val="22"/>
                <w:szCs w:val="22"/>
              </w:rPr>
            </w:pPr>
          </w:p>
          <w:p w14:paraId="110EDFC7" w14:textId="77777777" w:rsidR="008A2BAA" w:rsidRPr="00D713E0" w:rsidRDefault="008A2BAA" w:rsidP="008A2BAA">
            <w:pPr>
              <w:pStyle w:val="Prrafodelista"/>
              <w:widowControl w:val="0"/>
              <w:numPr>
                <w:ilvl w:val="0"/>
                <w:numId w:val="4"/>
              </w:numPr>
              <w:autoSpaceDE w:val="0"/>
              <w:autoSpaceDN w:val="0"/>
              <w:ind w:left="339"/>
              <w:jc w:val="both"/>
              <w:rPr>
                <w:rFonts w:ascii="Arial" w:hAnsi="Arial" w:cs="Arial"/>
                <w:sz w:val="22"/>
                <w:szCs w:val="22"/>
              </w:rPr>
            </w:pPr>
            <w:r w:rsidRPr="00D713E0">
              <w:rPr>
                <w:rFonts w:ascii="Arial" w:hAnsi="Arial" w:cs="Arial"/>
                <w:sz w:val="22"/>
                <w:szCs w:val="22"/>
              </w:rPr>
              <w:t>Proveer los servicios de actualización remota de la SE SUITE de la última versión realizado por la casa matriz, la cual debe ser realizadas por personal especializado, para lo cual se debe incluir este servicio para que sea realizado por los ingenieros de la casa matriz.</w:t>
            </w:r>
          </w:p>
          <w:p w14:paraId="02AB8148" w14:textId="77777777" w:rsidR="008A2BAA" w:rsidRPr="00D713E0" w:rsidRDefault="008A2BAA" w:rsidP="008A2BAA">
            <w:pPr>
              <w:pStyle w:val="Prrafodelista"/>
              <w:widowControl w:val="0"/>
              <w:autoSpaceDE w:val="0"/>
              <w:autoSpaceDN w:val="0"/>
              <w:ind w:left="339"/>
              <w:jc w:val="both"/>
              <w:rPr>
                <w:rFonts w:ascii="Arial" w:hAnsi="Arial" w:cs="Arial"/>
                <w:sz w:val="22"/>
                <w:szCs w:val="22"/>
              </w:rPr>
            </w:pPr>
          </w:p>
          <w:p w14:paraId="088B4C2D" w14:textId="77777777" w:rsidR="008A2BAA" w:rsidRPr="00D713E0" w:rsidRDefault="008A2BAA" w:rsidP="008A2BAA">
            <w:pPr>
              <w:pStyle w:val="Prrafodelista"/>
              <w:widowControl w:val="0"/>
              <w:numPr>
                <w:ilvl w:val="0"/>
                <w:numId w:val="4"/>
              </w:numPr>
              <w:autoSpaceDE w:val="0"/>
              <w:autoSpaceDN w:val="0"/>
              <w:ind w:left="339"/>
              <w:jc w:val="both"/>
              <w:rPr>
                <w:rFonts w:ascii="Arial" w:hAnsi="Arial" w:cs="Arial"/>
                <w:sz w:val="22"/>
                <w:szCs w:val="22"/>
              </w:rPr>
            </w:pPr>
            <w:r w:rsidRPr="00D713E0">
              <w:rPr>
                <w:rFonts w:ascii="Arial" w:hAnsi="Arial" w:cs="Arial"/>
                <w:sz w:val="22"/>
                <w:szCs w:val="22"/>
              </w:rPr>
              <w:t xml:space="preserve">Proveer el servicio de Migración de la Base de Datos de </w:t>
            </w:r>
            <w:proofErr w:type="spellStart"/>
            <w:r w:rsidRPr="00D713E0">
              <w:rPr>
                <w:rFonts w:ascii="Arial" w:hAnsi="Arial" w:cs="Arial"/>
                <w:sz w:val="22"/>
                <w:szCs w:val="22"/>
              </w:rPr>
              <w:t>Postgres</w:t>
            </w:r>
            <w:proofErr w:type="spellEnd"/>
            <w:r w:rsidRPr="00D713E0">
              <w:rPr>
                <w:rFonts w:ascii="Arial" w:hAnsi="Arial" w:cs="Arial"/>
                <w:sz w:val="22"/>
                <w:szCs w:val="22"/>
              </w:rPr>
              <w:t xml:space="preserve"> a Oracle. (estimación en horas).</w:t>
            </w:r>
          </w:p>
          <w:p w14:paraId="62F6037C" w14:textId="77777777" w:rsidR="008A2BAA" w:rsidRPr="00D713E0" w:rsidRDefault="008A2BAA" w:rsidP="008A2BAA">
            <w:pPr>
              <w:pStyle w:val="Prrafodelista"/>
              <w:widowControl w:val="0"/>
              <w:autoSpaceDE w:val="0"/>
              <w:autoSpaceDN w:val="0"/>
              <w:ind w:left="1004"/>
              <w:contextualSpacing w:val="0"/>
              <w:jc w:val="both"/>
              <w:rPr>
                <w:rFonts w:ascii="Arial" w:hAnsi="Arial" w:cs="Arial"/>
                <w:sz w:val="22"/>
                <w:szCs w:val="22"/>
              </w:rPr>
            </w:pPr>
          </w:p>
          <w:p w14:paraId="442FD72B" w14:textId="77777777" w:rsidR="006D7847" w:rsidRDefault="008A2BAA" w:rsidP="006D7847">
            <w:pPr>
              <w:pStyle w:val="Prrafodelista"/>
              <w:widowControl w:val="0"/>
              <w:numPr>
                <w:ilvl w:val="0"/>
                <w:numId w:val="4"/>
              </w:numPr>
              <w:autoSpaceDE w:val="0"/>
              <w:autoSpaceDN w:val="0"/>
              <w:ind w:left="339"/>
              <w:jc w:val="both"/>
              <w:rPr>
                <w:rFonts w:ascii="Arial" w:hAnsi="Arial" w:cs="Arial"/>
                <w:sz w:val="22"/>
                <w:szCs w:val="22"/>
              </w:rPr>
            </w:pPr>
            <w:r w:rsidRPr="00D713E0">
              <w:rPr>
                <w:rFonts w:ascii="Arial" w:hAnsi="Arial" w:cs="Arial"/>
                <w:sz w:val="22"/>
                <w:szCs w:val="22"/>
              </w:rPr>
              <w:t>Proveer bolsa de horas de desarrollo para la realización de mejoras, componentes evolutivos y asistencia en las automatizaciones que se llevan a cabo por la Subsecretaria de TIC (500) horas.</w:t>
            </w:r>
          </w:p>
          <w:p w14:paraId="7A5E7033" w14:textId="77777777" w:rsidR="006D7847" w:rsidRPr="006D7847" w:rsidRDefault="006D7847" w:rsidP="006D7847">
            <w:pPr>
              <w:pStyle w:val="Prrafodelista"/>
              <w:rPr>
                <w:rFonts w:ascii="Arial" w:hAnsi="Arial" w:cs="Arial"/>
                <w:sz w:val="22"/>
                <w:szCs w:val="22"/>
              </w:rPr>
            </w:pPr>
          </w:p>
          <w:p w14:paraId="052B702B" w14:textId="4A29E480" w:rsidR="00E178CC" w:rsidRPr="006D7847" w:rsidRDefault="008A2BAA" w:rsidP="006D7847">
            <w:pPr>
              <w:pStyle w:val="Prrafodelista"/>
              <w:widowControl w:val="0"/>
              <w:numPr>
                <w:ilvl w:val="0"/>
                <w:numId w:val="4"/>
              </w:numPr>
              <w:autoSpaceDE w:val="0"/>
              <w:autoSpaceDN w:val="0"/>
              <w:ind w:left="339"/>
              <w:jc w:val="both"/>
              <w:rPr>
                <w:rFonts w:ascii="Arial" w:hAnsi="Arial" w:cs="Arial"/>
                <w:sz w:val="22"/>
                <w:szCs w:val="22"/>
              </w:rPr>
            </w:pPr>
            <w:r w:rsidRPr="006D7847">
              <w:rPr>
                <w:rFonts w:ascii="Arial" w:hAnsi="Arial" w:cs="Arial"/>
                <w:sz w:val="22"/>
                <w:szCs w:val="22"/>
              </w:rPr>
              <w:t>Expedición de firmas digitales certificadas (autenticidad integridad-</w:t>
            </w:r>
            <w:proofErr w:type="spellStart"/>
            <w:r w:rsidRPr="006D7847">
              <w:rPr>
                <w:rFonts w:ascii="Arial" w:hAnsi="Arial" w:cs="Arial"/>
                <w:sz w:val="22"/>
                <w:szCs w:val="22"/>
              </w:rPr>
              <w:t>norepudio</w:t>
            </w:r>
            <w:proofErr w:type="spellEnd"/>
            <w:r w:rsidRPr="006D7847">
              <w:rPr>
                <w:rFonts w:ascii="Arial" w:hAnsi="Arial" w:cs="Arial"/>
                <w:sz w:val="22"/>
                <w:szCs w:val="22"/>
              </w:rPr>
              <w:t xml:space="preserve">), con estampado cronológico e integrada con </w:t>
            </w:r>
            <w:proofErr w:type="spellStart"/>
            <w:r w:rsidRPr="006D7847">
              <w:rPr>
                <w:rFonts w:ascii="Arial" w:hAnsi="Arial" w:cs="Arial"/>
                <w:sz w:val="22"/>
                <w:szCs w:val="22"/>
              </w:rPr>
              <w:t>Softexpert</w:t>
            </w:r>
            <w:proofErr w:type="spellEnd"/>
            <w:r w:rsidRPr="006D7847">
              <w:rPr>
                <w:rFonts w:ascii="Arial" w:hAnsi="Arial" w:cs="Arial"/>
                <w:sz w:val="22"/>
                <w:szCs w:val="22"/>
              </w:rPr>
              <w:t xml:space="preserve"> para (100) usuarios asignados por la entidad.</w:t>
            </w:r>
          </w:p>
        </w:tc>
      </w:tr>
      <w:tr w:rsidR="006B6021" w:rsidRPr="006B6021" w14:paraId="21197B75"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00F001CF" w14:textId="06936055" w:rsidR="00E178CC" w:rsidRPr="006B6021" w:rsidRDefault="00E178CC" w:rsidP="00E178CC">
            <w:pPr>
              <w:pStyle w:val="Prrafodelista"/>
              <w:ind w:left="0"/>
              <w:jc w:val="both"/>
              <w:rPr>
                <w:rFonts w:ascii="Arial" w:hAnsi="Arial" w:cs="Arial"/>
                <w:sz w:val="22"/>
                <w:szCs w:val="22"/>
              </w:rPr>
            </w:pPr>
            <w:r w:rsidRPr="006B6021">
              <w:rPr>
                <w:rFonts w:ascii="Arial" w:eastAsia="Cambria" w:hAnsi="Arial" w:cs="Arial"/>
                <w:sz w:val="22"/>
                <w:szCs w:val="22"/>
              </w:rPr>
              <w:t>CLAUSULA TERCERA. PLAZO</w:t>
            </w:r>
          </w:p>
        </w:tc>
        <w:tc>
          <w:tcPr>
            <w:tcW w:w="3493" w:type="pct"/>
            <w:tcBorders>
              <w:top w:val="single" w:sz="4" w:space="0" w:color="auto"/>
              <w:left w:val="single" w:sz="4" w:space="0" w:color="auto"/>
              <w:bottom w:val="single" w:sz="4" w:space="0" w:color="auto"/>
              <w:right w:val="single" w:sz="4" w:space="0" w:color="auto"/>
            </w:tcBorders>
          </w:tcPr>
          <w:p w14:paraId="67B8856E" w14:textId="3A5E51EF" w:rsidR="006B6021" w:rsidRPr="006B6021" w:rsidRDefault="006B6021" w:rsidP="006B6021">
            <w:pPr>
              <w:spacing w:line="0" w:lineRule="atLeast"/>
              <w:jc w:val="both"/>
              <w:rPr>
                <w:rFonts w:ascii="Arial" w:hAnsi="Arial" w:cs="Arial"/>
                <w:sz w:val="22"/>
                <w:szCs w:val="22"/>
              </w:rPr>
            </w:pPr>
            <w:r w:rsidRPr="006B6021">
              <w:rPr>
                <w:rFonts w:ascii="Arial" w:hAnsi="Arial" w:cs="Arial"/>
                <w:sz w:val="22"/>
                <w:szCs w:val="22"/>
              </w:rPr>
              <w:t xml:space="preserve">CUATRO (4) meses y QUINCE (15) </w:t>
            </w:r>
            <w:r w:rsidR="001A083F" w:rsidRPr="006B6021">
              <w:rPr>
                <w:rFonts w:ascii="Arial" w:hAnsi="Arial" w:cs="Arial"/>
                <w:sz w:val="22"/>
                <w:szCs w:val="22"/>
              </w:rPr>
              <w:t>días</w:t>
            </w:r>
            <w:r w:rsidRPr="006B6021">
              <w:rPr>
                <w:rFonts w:ascii="Arial" w:hAnsi="Arial" w:cs="Arial"/>
                <w:sz w:val="22"/>
                <w:szCs w:val="22"/>
              </w:rPr>
              <w:t>, contados a partir de la suscripción del acta de inicio sin superar el 31 de diciembre de 2026.</w:t>
            </w:r>
          </w:p>
          <w:p w14:paraId="2CE3B497" w14:textId="77777777" w:rsidR="006B6021" w:rsidRPr="006B6021" w:rsidRDefault="006B6021" w:rsidP="006B6021">
            <w:pPr>
              <w:spacing w:line="0" w:lineRule="atLeast"/>
              <w:jc w:val="both"/>
              <w:rPr>
                <w:rFonts w:ascii="Arial" w:hAnsi="Arial" w:cs="Arial"/>
                <w:sz w:val="22"/>
                <w:szCs w:val="22"/>
              </w:rPr>
            </w:pPr>
          </w:p>
          <w:p w14:paraId="1282057E" w14:textId="3693C059" w:rsidR="00E178CC" w:rsidRPr="006B6021" w:rsidRDefault="006B6021" w:rsidP="006B6021">
            <w:pPr>
              <w:snapToGrid w:val="0"/>
              <w:jc w:val="both"/>
              <w:rPr>
                <w:rFonts w:ascii="Arial" w:hAnsi="Arial" w:cs="Arial"/>
                <w:sz w:val="22"/>
                <w:szCs w:val="22"/>
              </w:rPr>
            </w:pPr>
            <w:r w:rsidRPr="006B6021">
              <w:rPr>
                <w:rFonts w:ascii="Arial" w:hAnsi="Arial" w:cs="Arial"/>
                <w:sz w:val="22"/>
                <w:szCs w:val="22"/>
              </w:rPr>
              <w:t xml:space="preserve">Nota: La vigencia de la actualización, el servicio de soporte y mantenimiento de la plataforma de software SE SUITE, de </w:t>
            </w:r>
            <w:r w:rsidRPr="006B6021">
              <w:rPr>
                <w:rFonts w:ascii="Arial" w:hAnsi="Arial" w:cs="Arial"/>
                <w:sz w:val="22"/>
                <w:szCs w:val="22"/>
              </w:rPr>
              <w:lastRenderedPageBreak/>
              <w:t>conformidad con las especificaciones técnicas, será hasta el 31 de mayo de 2027.</w:t>
            </w:r>
          </w:p>
        </w:tc>
      </w:tr>
      <w:tr w:rsidR="006B6021" w:rsidRPr="006B6021" w14:paraId="7E11107E"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106B4DA1" w14:textId="2F9F32C5" w:rsidR="00E178CC" w:rsidRPr="006B6021" w:rsidRDefault="00E178CC" w:rsidP="00E178CC">
            <w:pPr>
              <w:pStyle w:val="Prrafodelista"/>
              <w:ind w:left="0"/>
              <w:jc w:val="both"/>
              <w:rPr>
                <w:rFonts w:ascii="Arial" w:eastAsia="Cambria" w:hAnsi="Arial" w:cs="Arial"/>
                <w:sz w:val="22"/>
                <w:szCs w:val="22"/>
              </w:rPr>
            </w:pPr>
            <w:r w:rsidRPr="006B6021">
              <w:rPr>
                <w:rFonts w:ascii="Arial" w:eastAsia="Cambria" w:hAnsi="Arial" w:cs="Arial"/>
                <w:sz w:val="22"/>
                <w:szCs w:val="22"/>
              </w:rPr>
              <w:lastRenderedPageBreak/>
              <w:t>CLÁUSULA CUARTA. VALOR</w:t>
            </w:r>
          </w:p>
        </w:tc>
        <w:tc>
          <w:tcPr>
            <w:tcW w:w="3493" w:type="pct"/>
            <w:tcBorders>
              <w:top w:val="single" w:sz="4" w:space="0" w:color="auto"/>
              <w:left w:val="single" w:sz="4" w:space="0" w:color="auto"/>
              <w:bottom w:val="single" w:sz="4" w:space="0" w:color="auto"/>
              <w:right w:val="single" w:sz="4" w:space="0" w:color="auto"/>
            </w:tcBorders>
          </w:tcPr>
          <w:p w14:paraId="6C1DBC79" w14:textId="77777777" w:rsidR="00EE3340" w:rsidRPr="0035070F" w:rsidRDefault="00EE3340" w:rsidP="00EE3340">
            <w:pPr>
              <w:pStyle w:val="Prrafodelista"/>
              <w:snapToGrid w:val="0"/>
              <w:ind w:left="0"/>
              <w:jc w:val="both"/>
              <w:rPr>
                <w:rFonts w:ascii="Arial" w:hAnsi="Arial" w:cs="Arial"/>
                <w:bCs/>
                <w:sz w:val="22"/>
                <w:szCs w:val="22"/>
              </w:rPr>
            </w:pPr>
            <w:r w:rsidRPr="0035070F">
              <w:rPr>
                <w:rFonts w:ascii="Arial" w:hAnsi="Arial" w:cs="Arial"/>
                <w:bCs/>
                <w:sz w:val="22"/>
                <w:szCs w:val="22"/>
              </w:rPr>
              <w:t xml:space="preserve">El valor total estimado corresponde a la suma </w:t>
            </w:r>
            <w:r w:rsidRPr="003A0356">
              <w:rPr>
                <w:rFonts w:ascii="Arial" w:hAnsi="Arial" w:cs="Arial"/>
                <w:bCs/>
                <w:sz w:val="22"/>
                <w:szCs w:val="22"/>
              </w:rPr>
              <w:t>de OCHOCIENTOS NOVENTA Y CINCO MILLONES SETECIENTOS TREINTA MIL SETECIENTOS SESENTA Y OCHO PESOS ($895.730.768)</w:t>
            </w:r>
            <w:r>
              <w:rPr>
                <w:rFonts w:ascii="Arial" w:hAnsi="Arial" w:cs="Arial"/>
                <w:bCs/>
                <w:sz w:val="22"/>
                <w:szCs w:val="22"/>
              </w:rPr>
              <w:t xml:space="preserve"> IVA INCLUIDO</w:t>
            </w:r>
            <w:r w:rsidRPr="003A0356">
              <w:rPr>
                <w:rFonts w:ascii="Arial" w:hAnsi="Arial" w:cs="Arial"/>
                <w:bCs/>
                <w:sz w:val="22"/>
                <w:szCs w:val="22"/>
              </w:rPr>
              <w:t>, distribuidos así:</w:t>
            </w:r>
          </w:p>
          <w:p w14:paraId="4BD46578" w14:textId="77777777" w:rsidR="00EE3340" w:rsidRPr="00FC483A" w:rsidRDefault="00EE3340" w:rsidP="00EE3340">
            <w:pPr>
              <w:pStyle w:val="Prrafodelista"/>
              <w:snapToGrid w:val="0"/>
              <w:ind w:left="0"/>
              <w:jc w:val="both"/>
              <w:rPr>
                <w:rFonts w:ascii="Arial" w:hAnsi="Arial" w:cs="Arial"/>
                <w:bCs/>
                <w:color w:val="FF0000"/>
                <w:sz w:val="22"/>
                <w:szCs w:val="22"/>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4"/>
              <w:gridCol w:w="687"/>
              <w:gridCol w:w="500"/>
              <w:gridCol w:w="1111"/>
              <w:gridCol w:w="993"/>
              <w:gridCol w:w="1111"/>
              <w:gridCol w:w="1035"/>
            </w:tblGrid>
            <w:tr w:rsidR="00EE3340" w14:paraId="5FCF3095" w14:textId="77777777" w:rsidTr="00EE3340">
              <w:trPr>
                <w:trHeight w:val="1129"/>
              </w:trPr>
              <w:tc>
                <w:tcPr>
                  <w:tcW w:w="947" w:type="pct"/>
                  <w:vAlign w:val="center"/>
                  <w:hideMark/>
                </w:tcPr>
                <w:p w14:paraId="2E457BA5" w14:textId="77777777" w:rsidR="00EE3340" w:rsidRPr="00DC1C14" w:rsidRDefault="00EE3340" w:rsidP="00EE3340">
                  <w:pPr>
                    <w:jc w:val="center"/>
                    <w:rPr>
                      <w:lang w:eastAsia="es-CO"/>
                    </w:rPr>
                  </w:pPr>
                  <w:r w:rsidRPr="00DC1C14">
                    <w:rPr>
                      <w:lang w:eastAsia="es-CO"/>
                    </w:rPr>
                    <w:t>DESCRIPCIÓN</w:t>
                  </w:r>
                </w:p>
              </w:tc>
              <w:tc>
                <w:tcPr>
                  <w:tcW w:w="608" w:type="pct"/>
                  <w:vAlign w:val="center"/>
                  <w:hideMark/>
                </w:tcPr>
                <w:p w14:paraId="3AA5349F" w14:textId="77777777" w:rsidR="00EE3340" w:rsidRPr="00DC1C14" w:rsidRDefault="00EE3340" w:rsidP="00EE3340">
                  <w:pPr>
                    <w:jc w:val="center"/>
                    <w:rPr>
                      <w:lang w:eastAsia="es-CO"/>
                    </w:rPr>
                  </w:pPr>
                  <w:r w:rsidRPr="00DC1C14">
                    <w:rPr>
                      <w:lang w:eastAsia="es-CO"/>
                    </w:rPr>
                    <w:t>UNIDAD DE MEDIDA</w:t>
                  </w:r>
                </w:p>
              </w:tc>
              <w:tc>
                <w:tcPr>
                  <w:tcW w:w="406" w:type="pct"/>
                  <w:vAlign w:val="center"/>
                  <w:hideMark/>
                </w:tcPr>
                <w:p w14:paraId="6EE07CC5" w14:textId="77777777" w:rsidR="00EE3340" w:rsidRPr="00DC1C14" w:rsidRDefault="00EE3340" w:rsidP="00EE3340">
                  <w:pPr>
                    <w:jc w:val="center"/>
                    <w:rPr>
                      <w:lang w:eastAsia="es-CO"/>
                    </w:rPr>
                  </w:pPr>
                  <w:r w:rsidRPr="00DC1C14">
                    <w:rPr>
                      <w:lang w:eastAsia="es-CO"/>
                    </w:rPr>
                    <w:t>CANT</w:t>
                  </w:r>
                </w:p>
              </w:tc>
              <w:tc>
                <w:tcPr>
                  <w:tcW w:w="741" w:type="pct"/>
                  <w:vAlign w:val="center"/>
                  <w:hideMark/>
                </w:tcPr>
                <w:p w14:paraId="351F7692" w14:textId="77777777" w:rsidR="00EE3340" w:rsidRPr="00DC1C14" w:rsidRDefault="00EE3340" w:rsidP="00EE3340">
                  <w:pPr>
                    <w:jc w:val="center"/>
                    <w:rPr>
                      <w:lang w:eastAsia="es-CO"/>
                    </w:rPr>
                  </w:pPr>
                  <w:r w:rsidRPr="00DC1C14">
                    <w:rPr>
                      <w:lang w:eastAsia="es-CO"/>
                    </w:rPr>
                    <w:t>VALOR UNITARIO ANTES DE IVA</w:t>
                  </w:r>
                </w:p>
              </w:tc>
              <w:tc>
                <w:tcPr>
                  <w:tcW w:w="811" w:type="pct"/>
                  <w:vAlign w:val="center"/>
                  <w:hideMark/>
                </w:tcPr>
                <w:p w14:paraId="13149330" w14:textId="77777777" w:rsidR="00EE3340" w:rsidRPr="00DC1C14" w:rsidRDefault="00EE3340" w:rsidP="00EE3340">
                  <w:pPr>
                    <w:jc w:val="center"/>
                    <w:rPr>
                      <w:lang w:eastAsia="es-CO"/>
                    </w:rPr>
                  </w:pPr>
                  <w:r w:rsidRPr="00DC1C14">
                    <w:rPr>
                      <w:lang w:eastAsia="es-CO"/>
                    </w:rPr>
                    <w:t>VALOR IVA</w:t>
                  </w:r>
                </w:p>
              </w:tc>
              <w:tc>
                <w:tcPr>
                  <w:tcW w:w="676" w:type="pct"/>
                  <w:vAlign w:val="center"/>
                  <w:hideMark/>
                </w:tcPr>
                <w:p w14:paraId="175F4B3E" w14:textId="77777777" w:rsidR="00EE3340" w:rsidRPr="00DC1C14" w:rsidRDefault="00EE3340" w:rsidP="00EE3340">
                  <w:pPr>
                    <w:jc w:val="center"/>
                    <w:rPr>
                      <w:lang w:eastAsia="es-CO"/>
                    </w:rPr>
                  </w:pPr>
                  <w:r w:rsidRPr="00DC1C14">
                    <w:rPr>
                      <w:lang w:eastAsia="es-CO"/>
                    </w:rPr>
                    <w:t>VALOR UNITARIO IVA INCLUIDO</w:t>
                  </w:r>
                </w:p>
              </w:tc>
              <w:tc>
                <w:tcPr>
                  <w:tcW w:w="811" w:type="pct"/>
                  <w:vAlign w:val="center"/>
                  <w:hideMark/>
                </w:tcPr>
                <w:p w14:paraId="3DD642D8" w14:textId="77777777" w:rsidR="00EE3340" w:rsidRPr="00DC1C14" w:rsidRDefault="00EE3340" w:rsidP="00EE3340">
                  <w:pPr>
                    <w:jc w:val="center"/>
                    <w:rPr>
                      <w:lang w:eastAsia="es-CO"/>
                    </w:rPr>
                  </w:pPr>
                  <w:r w:rsidRPr="00DC1C14">
                    <w:rPr>
                      <w:lang w:eastAsia="es-CO"/>
                    </w:rPr>
                    <w:t>VALOR TOTAL</w:t>
                  </w:r>
                </w:p>
              </w:tc>
            </w:tr>
            <w:tr w:rsidR="00EE3340" w14:paraId="4E33B485" w14:textId="77777777" w:rsidTr="00EE3340">
              <w:trPr>
                <w:trHeight w:val="252"/>
              </w:trPr>
              <w:tc>
                <w:tcPr>
                  <w:tcW w:w="947" w:type="pct"/>
                  <w:hideMark/>
                </w:tcPr>
                <w:p w14:paraId="2A87B559" w14:textId="77777777" w:rsidR="00EE3340" w:rsidRPr="00DC1C14" w:rsidRDefault="00EE3340" w:rsidP="00EE3340">
                  <w:pPr>
                    <w:jc w:val="both"/>
                    <w:rPr>
                      <w:lang w:eastAsia="es-CO"/>
                    </w:rPr>
                  </w:pPr>
                  <w:r w:rsidRPr="00DC1C14">
                    <w:rPr>
                      <w:bCs/>
                      <w:noProof/>
                      <w:lang w:eastAsia="pt-BR"/>
                    </w:rPr>
                    <w:t>1. Renovación Serivicio de soporte Platinum</w:t>
                  </w:r>
                </w:p>
              </w:tc>
              <w:tc>
                <w:tcPr>
                  <w:tcW w:w="608" w:type="pct"/>
                  <w:vAlign w:val="center"/>
                  <w:hideMark/>
                </w:tcPr>
                <w:p w14:paraId="3344DC6B" w14:textId="77777777" w:rsidR="00EE3340" w:rsidRPr="00DC1C14" w:rsidRDefault="00EE3340" w:rsidP="00EE3340">
                  <w:pPr>
                    <w:jc w:val="center"/>
                    <w:rPr>
                      <w:lang w:eastAsia="es-CO"/>
                    </w:rPr>
                  </w:pPr>
                  <w:r w:rsidRPr="00DC1C14">
                    <w:rPr>
                      <w:lang w:eastAsia="es-CO"/>
                    </w:rPr>
                    <w:t>global</w:t>
                  </w:r>
                </w:p>
              </w:tc>
              <w:tc>
                <w:tcPr>
                  <w:tcW w:w="406" w:type="pct"/>
                  <w:vAlign w:val="center"/>
                  <w:hideMark/>
                </w:tcPr>
                <w:p w14:paraId="73C8BA7A" w14:textId="77777777" w:rsidR="00EE3340" w:rsidRPr="00DC1C14" w:rsidRDefault="00EE3340" w:rsidP="00EE3340">
                  <w:pPr>
                    <w:jc w:val="center"/>
                    <w:rPr>
                      <w:lang w:eastAsia="es-CO"/>
                    </w:rPr>
                  </w:pPr>
                  <w:r w:rsidRPr="00DC1C14">
                    <w:rPr>
                      <w:lang w:eastAsia="es-CO"/>
                    </w:rPr>
                    <w:t>1</w:t>
                  </w:r>
                </w:p>
              </w:tc>
              <w:tc>
                <w:tcPr>
                  <w:tcW w:w="741" w:type="pct"/>
                  <w:noWrap/>
                  <w:vAlign w:val="center"/>
                  <w:hideMark/>
                </w:tcPr>
                <w:p w14:paraId="76A6D0B4" w14:textId="77777777" w:rsidR="00EE3340" w:rsidRPr="00DC1C14" w:rsidRDefault="00EE3340" w:rsidP="00EE3340">
                  <w:pPr>
                    <w:jc w:val="right"/>
                    <w:rPr>
                      <w:bCs/>
                      <w:lang w:eastAsia="es-CO"/>
                    </w:rPr>
                  </w:pPr>
                  <w:r w:rsidRPr="00DC1C14">
                    <w:rPr>
                      <w:rFonts w:ascii="Aptos Narrow" w:hAnsi="Aptos Narrow"/>
                    </w:rPr>
                    <w:t xml:space="preserve">$ </w:t>
                  </w:r>
                  <w:r>
                    <w:rPr>
                      <w:rFonts w:ascii="Aptos Narrow" w:hAnsi="Aptos Narrow"/>
                    </w:rPr>
                    <w:t>268</w:t>
                  </w:r>
                  <w:r w:rsidRPr="00DC1C14">
                    <w:rPr>
                      <w:rFonts w:ascii="Aptos Narrow" w:hAnsi="Aptos Narrow"/>
                    </w:rPr>
                    <w:t>.</w:t>
                  </w:r>
                  <w:r>
                    <w:rPr>
                      <w:rFonts w:ascii="Aptos Narrow" w:hAnsi="Aptos Narrow"/>
                    </w:rPr>
                    <w:t>452</w:t>
                  </w:r>
                  <w:r w:rsidRPr="00DC1C14">
                    <w:rPr>
                      <w:rFonts w:ascii="Aptos Narrow" w:hAnsi="Aptos Narrow"/>
                    </w:rPr>
                    <w:t>.0</w:t>
                  </w:r>
                  <w:r>
                    <w:rPr>
                      <w:rFonts w:ascii="Aptos Narrow" w:hAnsi="Aptos Narrow"/>
                    </w:rPr>
                    <w:t>19</w:t>
                  </w:r>
                </w:p>
              </w:tc>
              <w:tc>
                <w:tcPr>
                  <w:tcW w:w="811" w:type="pct"/>
                  <w:vAlign w:val="center"/>
                  <w:hideMark/>
                </w:tcPr>
                <w:p w14:paraId="78A1894A" w14:textId="77777777" w:rsidR="00EE3340" w:rsidRPr="00DC1C14" w:rsidRDefault="00EE3340" w:rsidP="00EE3340">
                  <w:pPr>
                    <w:jc w:val="right"/>
                    <w:rPr>
                      <w:lang w:eastAsia="es-CO"/>
                    </w:rPr>
                  </w:pPr>
                  <w:r w:rsidRPr="00DC1C14">
                    <w:rPr>
                      <w:rFonts w:ascii="Aptos Narrow" w:hAnsi="Aptos Narrow"/>
                    </w:rPr>
                    <w:t>$ 5</w:t>
                  </w:r>
                  <w:r>
                    <w:rPr>
                      <w:rFonts w:ascii="Aptos Narrow" w:hAnsi="Aptos Narrow"/>
                    </w:rPr>
                    <w:t>1</w:t>
                  </w:r>
                  <w:r w:rsidRPr="00DC1C14">
                    <w:rPr>
                      <w:rFonts w:ascii="Aptos Narrow" w:hAnsi="Aptos Narrow"/>
                    </w:rPr>
                    <w:t>.</w:t>
                  </w:r>
                  <w:r>
                    <w:rPr>
                      <w:rFonts w:ascii="Aptos Narrow" w:hAnsi="Aptos Narrow"/>
                    </w:rPr>
                    <w:t>005.884</w:t>
                  </w:r>
                </w:p>
              </w:tc>
              <w:tc>
                <w:tcPr>
                  <w:tcW w:w="676" w:type="pct"/>
                  <w:noWrap/>
                  <w:vAlign w:val="center"/>
                  <w:hideMark/>
                </w:tcPr>
                <w:p w14:paraId="681CDE7B" w14:textId="77777777" w:rsidR="00EE3340" w:rsidRPr="00DC1C14" w:rsidRDefault="00EE3340" w:rsidP="00EE3340">
                  <w:pPr>
                    <w:jc w:val="right"/>
                    <w:rPr>
                      <w:lang w:eastAsia="es-CO"/>
                    </w:rPr>
                  </w:pPr>
                  <w:r w:rsidRPr="00DC1C14">
                    <w:rPr>
                      <w:rFonts w:ascii="Aptos Narrow" w:hAnsi="Aptos Narrow"/>
                    </w:rPr>
                    <w:t xml:space="preserve">$ </w:t>
                  </w:r>
                  <w:r>
                    <w:rPr>
                      <w:rFonts w:ascii="Aptos Narrow" w:hAnsi="Aptos Narrow"/>
                    </w:rPr>
                    <w:t>319</w:t>
                  </w:r>
                  <w:r w:rsidRPr="00DC1C14">
                    <w:rPr>
                      <w:rFonts w:ascii="Aptos Narrow" w:hAnsi="Aptos Narrow"/>
                    </w:rPr>
                    <w:t>.</w:t>
                  </w:r>
                  <w:r>
                    <w:rPr>
                      <w:rFonts w:ascii="Aptos Narrow" w:hAnsi="Aptos Narrow"/>
                    </w:rPr>
                    <w:t>457</w:t>
                  </w:r>
                  <w:r w:rsidRPr="00DC1C14">
                    <w:rPr>
                      <w:rFonts w:ascii="Aptos Narrow" w:hAnsi="Aptos Narrow"/>
                    </w:rPr>
                    <w:t>.</w:t>
                  </w:r>
                  <w:r>
                    <w:rPr>
                      <w:rFonts w:ascii="Aptos Narrow" w:hAnsi="Aptos Narrow"/>
                    </w:rPr>
                    <w:t>903</w:t>
                  </w:r>
                </w:p>
              </w:tc>
              <w:tc>
                <w:tcPr>
                  <w:tcW w:w="811" w:type="pct"/>
                  <w:vAlign w:val="center"/>
                  <w:hideMark/>
                </w:tcPr>
                <w:p w14:paraId="3690059A" w14:textId="77777777" w:rsidR="00EE3340" w:rsidRPr="00DC1C14" w:rsidRDefault="00EE3340" w:rsidP="00EE3340">
                  <w:pPr>
                    <w:jc w:val="right"/>
                    <w:rPr>
                      <w:lang w:eastAsia="es-CO"/>
                    </w:rPr>
                  </w:pPr>
                  <w:r w:rsidRPr="00DC1C14">
                    <w:rPr>
                      <w:rFonts w:ascii="Aptos Narrow" w:hAnsi="Aptos Narrow"/>
                    </w:rPr>
                    <w:t xml:space="preserve">$ </w:t>
                  </w:r>
                  <w:r>
                    <w:rPr>
                      <w:rFonts w:ascii="Aptos Narrow" w:hAnsi="Aptos Narrow"/>
                    </w:rPr>
                    <w:t>319</w:t>
                  </w:r>
                  <w:r w:rsidRPr="00DC1C14">
                    <w:rPr>
                      <w:rFonts w:ascii="Aptos Narrow" w:hAnsi="Aptos Narrow"/>
                    </w:rPr>
                    <w:t>.</w:t>
                  </w:r>
                  <w:r>
                    <w:rPr>
                      <w:rFonts w:ascii="Aptos Narrow" w:hAnsi="Aptos Narrow"/>
                    </w:rPr>
                    <w:t>457</w:t>
                  </w:r>
                  <w:r w:rsidRPr="00DC1C14">
                    <w:rPr>
                      <w:rFonts w:ascii="Aptos Narrow" w:hAnsi="Aptos Narrow"/>
                    </w:rPr>
                    <w:t>.</w:t>
                  </w:r>
                  <w:r>
                    <w:rPr>
                      <w:rFonts w:ascii="Aptos Narrow" w:hAnsi="Aptos Narrow"/>
                    </w:rPr>
                    <w:t>903</w:t>
                  </w:r>
                </w:p>
              </w:tc>
            </w:tr>
            <w:tr w:rsidR="00EE3340" w14:paraId="6AD44B44" w14:textId="77777777" w:rsidTr="00EE3340">
              <w:trPr>
                <w:trHeight w:val="252"/>
              </w:trPr>
              <w:tc>
                <w:tcPr>
                  <w:tcW w:w="947" w:type="pct"/>
                </w:tcPr>
                <w:p w14:paraId="30A12869" w14:textId="77777777" w:rsidR="00EE3340" w:rsidRPr="00DC1C14" w:rsidRDefault="00EE3340" w:rsidP="00EE3340">
                  <w:pPr>
                    <w:jc w:val="both"/>
                    <w:rPr>
                      <w:bCs/>
                      <w:noProof/>
                      <w:lang w:eastAsia="pt-BR"/>
                    </w:rPr>
                  </w:pPr>
                  <w:r w:rsidRPr="00DC1C14">
                    <w:rPr>
                      <w:bCs/>
                      <w:noProof/>
                      <w:lang w:eastAsia="pt-BR"/>
                    </w:rPr>
                    <w:t>2. Servicio de actualización de versión SE-SUITE.</w:t>
                  </w:r>
                </w:p>
              </w:tc>
              <w:tc>
                <w:tcPr>
                  <w:tcW w:w="608" w:type="pct"/>
                  <w:vAlign w:val="center"/>
                </w:tcPr>
                <w:p w14:paraId="319812AC" w14:textId="77777777" w:rsidR="00EE3340" w:rsidRPr="00DC1C14" w:rsidRDefault="00EE3340" w:rsidP="00EE3340">
                  <w:pPr>
                    <w:jc w:val="center"/>
                    <w:rPr>
                      <w:lang w:eastAsia="es-CO"/>
                    </w:rPr>
                  </w:pPr>
                  <w:r w:rsidRPr="00DC1C14">
                    <w:rPr>
                      <w:bCs/>
                      <w:lang w:eastAsia="es-CO"/>
                    </w:rPr>
                    <w:t>global</w:t>
                  </w:r>
                </w:p>
              </w:tc>
              <w:tc>
                <w:tcPr>
                  <w:tcW w:w="406" w:type="pct"/>
                  <w:vAlign w:val="center"/>
                </w:tcPr>
                <w:p w14:paraId="321111C0" w14:textId="77777777" w:rsidR="00EE3340" w:rsidRPr="00DC1C14" w:rsidRDefault="00EE3340" w:rsidP="00EE3340">
                  <w:pPr>
                    <w:jc w:val="center"/>
                    <w:rPr>
                      <w:lang w:eastAsia="es-CO"/>
                    </w:rPr>
                  </w:pPr>
                  <w:r w:rsidRPr="00DC1C14">
                    <w:rPr>
                      <w:bCs/>
                      <w:lang w:eastAsia="es-CO"/>
                    </w:rPr>
                    <w:t>1</w:t>
                  </w:r>
                </w:p>
              </w:tc>
              <w:tc>
                <w:tcPr>
                  <w:tcW w:w="741" w:type="pct"/>
                  <w:noWrap/>
                  <w:vAlign w:val="center"/>
                </w:tcPr>
                <w:p w14:paraId="53E2AE3E" w14:textId="77777777" w:rsidR="00EE3340" w:rsidRPr="00DC1C14" w:rsidRDefault="00EE3340" w:rsidP="00EE3340">
                  <w:pPr>
                    <w:jc w:val="right"/>
                    <w:rPr>
                      <w:rFonts w:ascii="Aptos Narrow" w:hAnsi="Aptos Narrow"/>
                    </w:rPr>
                  </w:pPr>
                  <w:r w:rsidRPr="00DC1C14">
                    <w:rPr>
                      <w:rFonts w:ascii="Aptos Narrow" w:hAnsi="Aptos Narrow"/>
                    </w:rPr>
                    <w:t>$ 9.435.686</w:t>
                  </w:r>
                </w:p>
                <w:p w14:paraId="3A4362E8" w14:textId="77777777" w:rsidR="00EE3340" w:rsidRPr="00DC1C14" w:rsidRDefault="00EE3340" w:rsidP="00EE3340">
                  <w:pPr>
                    <w:jc w:val="right"/>
                    <w:rPr>
                      <w:bCs/>
                      <w:lang w:eastAsia="es-CO"/>
                    </w:rPr>
                  </w:pPr>
                </w:p>
              </w:tc>
              <w:tc>
                <w:tcPr>
                  <w:tcW w:w="811" w:type="pct"/>
                  <w:vAlign w:val="center"/>
                </w:tcPr>
                <w:p w14:paraId="463624B7" w14:textId="77777777" w:rsidR="00EE3340" w:rsidRPr="00DC1C14" w:rsidRDefault="00EE3340" w:rsidP="00EE3340">
                  <w:pPr>
                    <w:jc w:val="right"/>
                    <w:rPr>
                      <w:rFonts w:ascii="Aptos Narrow" w:hAnsi="Aptos Narrow"/>
                    </w:rPr>
                  </w:pPr>
                  <w:r w:rsidRPr="00DC1C14">
                    <w:rPr>
                      <w:rFonts w:ascii="Aptos Narrow" w:hAnsi="Aptos Narrow"/>
                    </w:rPr>
                    <w:t>$ 1.792.780</w:t>
                  </w:r>
                  <w:r>
                    <w:rPr>
                      <w:rFonts w:ascii="Aptos Narrow" w:hAnsi="Aptos Narrow"/>
                    </w:rPr>
                    <w:t>,34</w:t>
                  </w:r>
                </w:p>
                <w:p w14:paraId="262B506E" w14:textId="77777777" w:rsidR="00EE3340" w:rsidRPr="00DC1C14" w:rsidRDefault="00EE3340" w:rsidP="00EE3340">
                  <w:pPr>
                    <w:jc w:val="right"/>
                    <w:rPr>
                      <w:lang w:eastAsia="es-CO"/>
                    </w:rPr>
                  </w:pPr>
                </w:p>
              </w:tc>
              <w:tc>
                <w:tcPr>
                  <w:tcW w:w="676" w:type="pct"/>
                  <w:noWrap/>
                  <w:vAlign w:val="center"/>
                </w:tcPr>
                <w:p w14:paraId="66B95E88" w14:textId="77777777" w:rsidR="00EE3340" w:rsidRPr="00DC1C14" w:rsidRDefault="00EE3340" w:rsidP="00EE3340">
                  <w:pPr>
                    <w:jc w:val="right"/>
                    <w:rPr>
                      <w:rFonts w:ascii="Aptos Narrow" w:hAnsi="Aptos Narrow"/>
                    </w:rPr>
                  </w:pPr>
                  <w:r w:rsidRPr="00DC1C14">
                    <w:rPr>
                      <w:rFonts w:ascii="Aptos Narrow" w:hAnsi="Aptos Narrow"/>
                    </w:rPr>
                    <w:t>$ 11.228.466</w:t>
                  </w:r>
                </w:p>
                <w:p w14:paraId="706C67B0" w14:textId="77777777" w:rsidR="00EE3340" w:rsidRPr="00DC1C14" w:rsidRDefault="00EE3340" w:rsidP="00EE3340">
                  <w:pPr>
                    <w:jc w:val="right"/>
                    <w:rPr>
                      <w:bCs/>
                      <w:noProof/>
                      <w:lang w:eastAsia="pt-BR"/>
                    </w:rPr>
                  </w:pPr>
                </w:p>
              </w:tc>
              <w:tc>
                <w:tcPr>
                  <w:tcW w:w="811" w:type="pct"/>
                  <w:vAlign w:val="center"/>
                </w:tcPr>
                <w:p w14:paraId="09D2B471" w14:textId="77777777" w:rsidR="00EE3340" w:rsidRPr="00DC1C14" w:rsidRDefault="00EE3340" w:rsidP="00EE3340">
                  <w:pPr>
                    <w:jc w:val="right"/>
                    <w:rPr>
                      <w:rFonts w:ascii="Aptos Narrow" w:hAnsi="Aptos Narrow"/>
                    </w:rPr>
                  </w:pPr>
                  <w:r w:rsidRPr="00DC1C14">
                    <w:rPr>
                      <w:rFonts w:ascii="Aptos Narrow" w:hAnsi="Aptos Narrow"/>
                    </w:rPr>
                    <w:t>$ 11.228.466</w:t>
                  </w:r>
                </w:p>
                <w:p w14:paraId="7360FCEF" w14:textId="77777777" w:rsidR="00EE3340" w:rsidRPr="00DC1C14" w:rsidRDefault="00EE3340" w:rsidP="00EE3340">
                  <w:pPr>
                    <w:jc w:val="right"/>
                    <w:rPr>
                      <w:bCs/>
                      <w:noProof/>
                      <w:lang w:eastAsia="pt-BR"/>
                    </w:rPr>
                  </w:pPr>
                </w:p>
              </w:tc>
            </w:tr>
            <w:tr w:rsidR="00EE3340" w14:paraId="594D8D69" w14:textId="77777777" w:rsidTr="00EE3340">
              <w:trPr>
                <w:trHeight w:val="252"/>
              </w:trPr>
              <w:tc>
                <w:tcPr>
                  <w:tcW w:w="947" w:type="pct"/>
                </w:tcPr>
                <w:p w14:paraId="6D586603" w14:textId="77777777" w:rsidR="00EE3340" w:rsidRPr="0008019E" w:rsidRDefault="00EE3340" w:rsidP="00EE3340">
                  <w:pPr>
                    <w:pStyle w:val="Default"/>
                    <w:jc w:val="both"/>
                    <w:rPr>
                      <w:color w:val="FF0000"/>
                      <w:sz w:val="22"/>
                      <w:szCs w:val="22"/>
                    </w:rPr>
                  </w:pPr>
                  <w:r w:rsidRPr="00DC1C14">
                    <w:rPr>
                      <w:color w:val="auto"/>
                      <w:sz w:val="22"/>
                      <w:szCs w:val="22"/>
                    </w:rPr>
                    <w:t xml:space="preserve">3.  </w:t>
                  </w:r>
                  <w:r w:rsidRPr="001564AD">
                    <w:rPr>
                      <w:color w:val="auto"/>
                      <w:sz w:val="22"/>
                      <w:szCs w:val="22"/>
                    </w:rPr>
                    <w:t xml:space="preserve">Servicio de Migración de la Base de Datos de </w:t>
                  </w:r>
                  <w:proofErr w:type="spellStart"/>
                  <w:r w:rsidRPr="001564AD">
                    <w:rPr>
                      <w:color w:val="auto"/>
                      <w:sz w:val="22"/>
                      <w:szCs w:val="22"/>
                    </w:rPr>
                    <w:t>Postgres</w:t>
                  </w:r>
                  <w:proofErr w:type="spellEnd"/>
                  <w:r w:rsidRPr="001564AD">
                    <w:rPr>
                      <w:color w:val="auto"/>
                      <w:sz w:val="22"/>
                      <w:szCs w:val="22"/>
                    </w:rPr>
                    <w:t xml:space="preserve"> a Oracle. (estimación en horas).</w:t>
                  </w:r>
                </w:p>
              </w:tc>
              <w:tc>
                <w:tcPr>
                  <w:tcW w:w="608" w:type="pct"/>
                  <w:vAlign w:val="center"/>
                </w:tcPr>
                <w:p w14:paraId="734E7A19" w14:textId="77777777" w:rsidR="00EE3340" w:rsidRPr="0008019E" w:rsidRDefault="00EE3340" w:rsidP="00EE3340">
                  <w:pPr>
                    <w:jc w:val="center"/>
                    <w:rPr>
                      <w:bCs/>
                      <w:noProof/>
                      <w:color w:val="FF0000"/>
                      <w:lang w:eastAsia="pt-BR"/>
                    </w:rPr>
                  </w:pPr>
                  <w:r w:rsidRPr="001564AD">
                    <w:rPr>
                      <w:bCs/>
                      <w:lang w:eastAsia="es-CO"/>
                    </w:rPr>
                    <w:t>hora</w:t>
                  </w:r>
                </w:p>
              </w:tc>
              <w:tc>
                <w:tcPr>
                  <w:tcW w:w="406" w:type="pct"/>
                  <w:vAlign w:val="center"/>
                </w:tcPr>
                <w:p w14:paraId="24AEF869" w14:textId="77777777" w:rsidR="00EE3340" w:rsidRPr="0008019E" w:rsidRDefault="00EE3340" w:rsidP="00EE3340">
                  <w:pPr>
                    <w:jc w:val="center"/>
                    <w:rPr>
                      <w:bCs/>
                      <w:noProof/>
                      <w:color w:val="FF0000"/>
                      <w:lang w:eastAsia="pt-BR"/>
                    </w:rPr>
                  </w:pPr>
                  <w:r>
                    <w:rPr>
                      <w:bCs/>
                      <w:lang w:eastAsia="es-CO"/>
                    </w:rPr>
                    <w:t>500</w:t>
                  </w:r>
                </w:p>
              </w:tc>
              <w:tc>
                <w:tcPr>
                  <w:tcW w:w="741" w:type="pct"/>
                  <w:noWrap/>
                  <w:vAlign w:val="center"/>
                </w:tcPr>
                <w:p w14:paraId="677C9A33" w14:textId="77777777" w:rsidR="00EE3340" w:rsidRDefault="00EE3340" w:rsidP="00EE3340">
                  <w:pPr>
                    <w:jc w:val="right"/>
                    <w:rPr>
                      <w:rFonts w:ascii="Aptos Narrow" w:hAnsi="Aptos Narrow"/>
                    </w:rPr>
                  </w:pPr>
                </w:p>
                <w:p w14:paraId="3234905D" w14:textId="77777777" w:rsidR="00EE3340" w:rsidRDefault="00EE3340" w:rsidP="00EE3340">
                  <w:pPr>
                    <w:jc w:val="right"/>
                    <w:rPr>
                      <w:rFonts w:cs="Calibri"/>
                      <w:color w:val="000000"/>
                      <w:lang w:eastAsia="es-CO"/>
                    </w:rPr>
                  </w:pPr>
                  <w:r>
                    <w:rPr>
                      <w:rFonts w:cs="Calibri"/>
                      <w:color w:val="000000"/>
                    </w:rPr>
                    <w:t>$324,392.40</w:t>
                  </w:r>
                </w:p>
                <w:p w14:paraId="2593009A" w14:textId="77777777" w:rsidR="00EE3340" w:rsidRPr="0008019E" w:rsidRDefault="00EE3340" w:rsidP="00EE3340">
                  <w:pPr>
                    <w:jc w:val="right"/>
                    <w:rPr>
                      <w:bCs/>
                      <w:noProof/>
                      <w:color w:val="FF0000"/>
                      <w:lang w:eastAsia="pt-BR"/>
                    </w:rPr>
                  </w:pPr>
                </w:p>
              </w:tc>
              <w:tc>
                <w:tcPr>
                  <w:tcW w:w="811" w:type="pct"/>
                  <w:vAlign w:val="center"/>
                </w:tcPr>
                <w:p w14:paraId="138ACBFF" w14:textId="77777777" w:rsidR="00EE3340" w:rsidRDefault="00EE3340" w:rsidP="00EE3340">
                  <w:pPr>
                    <w:jc w:val="right"/>
                    <w:rPr>
                      <w:rFonts w:ascii="Aptos Narrow" w:hAnsi="Aptos Narrow"/>
                    </w:rPr>
                  </w:pPr>
                </w:p>
                <w:p w14:paraId="4EC0A404" w14:textId="77777777" w:rsidR="00EE3340" w:rsidRDefault="00EE3340" w:rsidP="00EE3340">
                  <w:pPr>
                    <w:jc w:val="right"/>
                    <w:rPr>
                      <w:rFonts w:cs="Calibri"/>
                      <w:color w:val="000000"/>
                      <w:lang w:eastAsia="es-CO"/>
                    </w:rPr>
                  </w:pPr>
                  <w:r>
                    <w:rPr>
                      <w:rFonts w:cs="Calibri"/>
                      <w:color w:val="000000"/>
                    </w:rPr>
                    <w:t>$61,634.56</w:t>
                  </w:r>
                </w:p>
                <w:p w14:paraId="4F611800" w14:textId="77777777" w:rsidR="00EE3340" w:rsidRPr="0008019E" w:rsidRDefault="00EE3340" w:rsidP="00EE3340">
                  <w:pPr>
                    <w:jc w:val="right"/>
                    <w:rPr>
                      <w:bCs/>
                      <w:noProof/>
                      <w:color w:val="FF0000"/>
                      <w:lang w:eastAsia="pt-BR"/>
                    </w:rPr>
                  </w:pPr>
                </w:p>
              </w:tc>
              <w:tc>
                <w:tcPr>
                  <w:tcW w:w="676" w:type="pct"/>
                  <w:noWrap/>
                  <w:vAlign w:val="center"/>
                </w:tcPr>
                <w:p w14:paraId="5AE29D14" w14:textId="77777777" w:rsidR="00EE3340" w:rsidRDefault="00EE3340" w:rsidP="00EE3340">
                  <w:pPr>
                    <w:jc w:val="right"/>
                    <w:rPr>
                      <w:rFonts w:ascii="Aptos Narrow" w:hAnsi="Aptos Narrow"/>
                    </w:rPr>
                  </w:pPr>
                </w:p>
                <w:p w14:paraId="42B0E361" w14:textId="77777777" w:rsidR="00EE3340" w:rsidRDefault="00EE3340" w:rsidP="00EE3340">
                  <w:pPr>
                    <w:jc w:val="right"/>
                    <w:rPr>
                      <w:rFonts w:cs="Calibri"/>
                      <w:color w:val="000000"/>
                      <w:lang w:eastAsia="es-CO"/>
                    </w:rPr>
                  </w:pPr>
                  <w:r>
                    <w:rPr>
                      <w:rFonts w:cs="Calibri"/>
                      <w:color w:val="000000"/>
                    </w:rPr>
                    <w:t>$386,026.95</w:t>
                  </w:r>
                </w:p>
                <w:p w14:paraId="170FD549" w14:textId="77777777" w:rsidR="00EE3340" w:rsidRPr="0008019E" w:rsidRDefault="00EE3340" w:rsidP="00EE3340">
                  <w:pPr>
                    <w:jc w:val="right"/>
                    <w:rPr>
                      <w:bCs/>
                      <w:noProof/>
                      <w:color w:val="FF0000"/>
                      <w:lang w:eastAsia="pt-BR"/>
                    </w:rPr>
                  </w:pPr>
                </w:p>
              </w:tc>
              <w:tc>
                <w:tcPr>
                  <w:tcW w:w="811" w:type="pct"/>
                  <w:vAlign w:val="center"/>
                </w:tcPr>
                <w:p w14:paraId="55760B37" w14:textId="77777777" w:rsidR="00EE3340" w:rsidRDefault="00EE3340" w:rsidP="00EE3340">
                  <w:pPr>
                    <w:jc w:val="right"/>
                    <w:rPr>
                      <w:rFonts w:ascii="Aptos Narrow" w:hAnsi="Aptos Narrow"/>
                    </w:rPr>
                  </w:pPr>
                </w:p>
                <w:p w14:paraId="2C991193" w14:textId="77777777" w:rsidR="00EE3340" w:rsidRDefault="00EE3340" w:rsidP="00EE3340">
                  <w:pPr>
                    <w:jc w:val="right"/>
                    <w:rPr>
                      <w:rFonts w:ascii="Aptos Narrow" w:hAnsi="Aptos Narrow"/>
                    </w:rPr>
                  </w:pPr>
                  <w:r>
                    <w:rPr>
                      <w:rFonts w:ascii="Aptos Narrow" w:hAnsi="Aptos Narrow"/>
                    </w:rPr>
                    <w:t>$ 193.013.477</w:t>
                  </w:r>
                </w:p>
                <w:p w14:paraId="07441104" w14:textId="77777777" w:rsidR="00EE3340" w:rsidRPr="0008019E" w:rsidRDefault="00EE3340" w:rsidP="00EE3340">
                  <w:pPr>
                    <w:jc w:val="right"/>
                    <w:rPr>
                      <w:bCs/>
                      <w:noProof/>
                      <w:color w:val="FF0000"/>
                      <w:lang w:eastAsia="pt-BR"/>
                    </w:rPr>
                  </w:pPr>
                </w:p>
              </w:tc>
            </w:tr>
            <w:tr w:rsidR="00EE3340" w14:paraId="6380D3A8" w14:textId="77777777" w:rsidTr="00EE3340">
              <w:trPr>
                <w:trHeight w:val="252"/>
              </w:trPr>
              <w:tc>
                <w:tcPr>
                  <w:tcW w:w="947" w:type="pct"/>
                </w:tcPr>
                <w:p w14:paraId="0F36CF83" w14:textId="77777777" w:rsidR="00EE3340" w:rsidRDefault="00EE3340" w:rsidP="00EE3340">
                  <w:pPr>
                    <w:pStyle w:val="Default"/>
                    <w:jc w:val="both"/>
                    <w:rPr>
                      <w:color w:val="auto"/>
                      <w:sz w:val="22"/>
                      <w:szCs w:val="22"/>
                    </w:rPr>
                  </w:pPr>
                  <w:r w:rsidRPr="00965D86">
                    <w:rPr>
                      <w:color w:val="auto"/>
                      <w:sz w:val="22"/>
                      <w:szCs w:val="22"/>
                    </w:rPr>
                    <w:t>4</w:t>
                  </w:r>
                  <w:r w:rsidRPr="00965D86">
                    <w:rPr>
                      <w:color w:val="auto"/>
                      <w:sz w:val="23"/>
                      <w:szCs w:val="23"/>
                    </w:rPr>
                    <w:t xml:space="preserve">. </w:t>
                  </w:r>
                  <w:r w:rsidRPr="001564AD">
                    <w:rPr>
                      <w:color w:val="auto"/>
                      <w:sz w:val="22"/>
                      <w:szCs w:val="22"/>
                    </w:rPr>
                    <w:t xml:space="preserve">Bolsa de horas de desarrollo para la realización de mejoras, componentes evolutivos y </w:t>
                  </w:r>
                  <w:r w:rsidRPr="001564AD">
                    <w:rPr>
                      <w:color w:val="auto"/>
                      <w:sz w:val="22"/>
                      <w:szCs w:val="22"/>
                    </w:rPr>
                    <w:lastRenderedPageBreak/>
                    <w:t>asistencia en las automatizaciones que se llevan a cabo por la Subsecretaria de TIC (500 horas</w:t>
                  </w:r>
                  <w:r>
                    <w:rPr>
                      <w:color w:val="auto"/>
                      <w:sz w:val="22"/>
                      <w:szCs w:val="22"/>
                    </w:rPr>
                    <w:t>) distribuidas así:</w:t>
                  </w:r>
                </w:p>
                <w:p w14:paraId="44C38A50" w14:textId="77777777" w:rsidR="00EE3340" w:rsidRDefault="00EE3340" w:rsidP="00EE3340">
                  <w:pPr>
                    <w:pStyle w:val="Default"/>
                    <w:jc w:val="both"/>
                    <w:rPr>
                      <w:color w:val="auto"/>
                      <w:sz w:val="22"/>
                      <w:szCs w:val="22"/>
                    </w:rPr>
                  </w:pPr>
                </w:p>
                <w:p w14:paraId="1C9E01F8" w14:textId="77777777" w:rsidR="00EE3340" w:rsidRDefault="00EE3340" w:rsidP="00EE3340">
                  <w:pPr>
                    <w:pStyle w:val="Default"/>
                    <w:jc w:val="both"/>
                    <w:rPr>
                      <w:color w:val="auto"/>
                      <w:sz w:val="22"/>
                      <w:szCs w:val="22"/>
                    </w:rPr>
                  </w:pPr>
                  <w:r>
                    <w:rPr>
                      <w:color w:val="auto"/>
                      <w:sz w:val="22"/>
                      <w:szCs w:val="22"/>
                    </w:rPr>
                    <w:t>200 horas para modernización de los 30 servicios web existentes (SOAP).</w:t>
                  </w:r>
                </w:p>
                <w:p w14:paraId="74BE57F0" w14:textId="77777777" w:rsidR="00EE3340" w:rsidRPr="004A754B" w:rsidRDefault="00EE3340" w:rsidP="00EE3340">
                  <w:pPr>
                    <w:pStyle w:val="Default"/>
                    <w:jc w:val="both"/>
                    <w:rPr>
                      <w:color w:val="auto"/>
                      <w:sz w:val="22"/>
                      <w:szCs w:val="22"/>
                    </w:rPr>
                  </w:pPr>
                  <w:r w:rsidRPr="004A754B">
                    <w:rPr>
                      <w:color w:val="auto"/>
                      <w:sz w:val="22"/>
                      <w:szCs w:val="22"/>
                    </w:rPr>
                    <w:t xml:space="preserve">Instalar una nueva solución para modernizar los servicios SOAP mediante la construcción de una capa de </w:t>
                  </w:r>
                  <w:proofErr w:type="spellStart"/>
                  <w:r w:rsidRPr="004A754B">
                    <w:rPr>
                      <w:color w:val="auto"/>
                      <w:sz w:val="22"/>
                      <w:szCs w:val="22"/>
                    </w:rPr>
                    <w:t>APIs</w:t>
                  </w:r>
                  <w:proofErr w:type="spellEnd"/>
                  <w:r w:rsidRPr="004A754B">
                    <w:rPr>
                      <w:color w:val="auto"/>
                      <w:sz w:val="22"/>
                      <w:szCs w:val="22"/>
                    </w:rPr>
                    <w:t xml:space="preserve"> REST en .NET 8, manteniendo la integración con los sistemas </w:t>
                  </w:r>
                  <w:proofErr w:type="spellStart"/>
                  <w:r w:rsidRPr="004A754B">
                    <w:rPr>
                      <w:color w:val="auto"/>
                      <w:sz w:val="22"/>
                      <w:szCs w:val="22"/>
                    </w:rPr>
                    <w:t>legacy</w:t>
                  </w:r>
                  <w:proofErr w:type="spellEnd"/>
                  <w:r w:rsidRPr="004A754B">
                    <w:rPr>
                      <w:color w:val="auto"/>
                      <w:sz w:val="22"/>
                      <w:szCs w:val="22"/>
                    </w:rPr>
                    <w:t xml:space="preserve"> actuales de la entidad y </w:t>
                  </w:r>
                  <w:r w:rsidRPr="004A754B">
                    <w:rPr>
                      <w:color w:val="auto"/>
                      <w:sz w:val="22"/>
                      <w:szCs w:val="22"/>
                    </w:rPr>
                    <w:lastRenderedPageBreak/>
                    <w:t xml:space="preserve">reduciendo la complejidad de consumo para nuevos clientes o canales; enfocándose en una </w:t>
                  </w:r>
                  <w:proofErr w:type="spellStart"/>
                  <w:r w:rsidRPr="004A754B">
                    <w:rPr>
                      <w:color w:val="auto"/>
                      <w:sz w:val="22"/>
                      <w:szCs w:val="22"/>
                    </w:rPr>
                    <w:t>implementacion</w:t>
                  </w:r>
                  <w:proofErr w:type="spellEnd"/>
                  <w:r w:rsidRPr="004A754B">
                    <w:rPr>
                      <w:color w:val="auto"/>
                      <w:sz w:val="22"/>
                      <w:szCs w:val="22"/>
                    </w:rPr>
                    <w:t xml:space="preserve"> pragmática sobre </w:t>
                  </w:r>
                  <w:proofErr w:type="spellStart"/>
                  <w:r w:rsidRPr="004A754B">
                    <w:rPr>
                      <w:color w:val="auto"/>
                      <w:sz w:val="22"/>
                      <w:szCs w:val="22"/>
                    </w:rPr>
                    <w:t>VMs</w:t>
                  </w:r>
                  <w:proofErr w:type="spellEnd"/>
                  <w:r w:rsidRPr="004A754B">
                    <w:rPr>
                      <w:color w:val="auto"/>
                      <w:sz w:val="22"/>
                      <w:szCs w:val="22"/>
                    </w:rPr>
                    <w:t xml:space="preserve"> con </w:t>
                  </w:r>
                  <w:proofErr w:type="spellStart"/>
                  <w:r w:rsidRPr="004A754B">
                    <w:rPr>
                      <w:color w:val="auto"/>
                      <w:sz w:val="22"/>
                      <w:szCs w:val="22"/>
                    </w:rPr>
                    <w:t>observabilidad</w:t>
                  </w:r>
                  <w:proofErr w:type="spellEnd"/>
                  <w:r w:rsidRPr="004A754B">
                    <w:rPr>
                      <w:color w:val="auto"/>
                      <w:sz w:val="22"/>
                      <w:szCs w:val="22"/>
                    </w:rPr>
                    <w:t xml:space="preserve"> </w:t>
                  </w:r>
                  <w:proofErr w:type="spellStart"/>
                  <w:r w:rsidRPr="004A754B">
                    <w:rPr>
                      <w:color w:val="auto"/>
                      <w:sz w:val="22"/>
                      <w:szCs w:val="22"/>
                    </w:rPr>
                    <w:t>legacy</w:t>
                  </w:r>
                  <w:proofErr w:type="spellEnd"/>
                  <w:r w:rsidRPr="004A754B">
                    <w:rPr>
                      <w:color w:val="auto"/>
                      <w:sz w:val="22"/>
                      <w:szCs w:val="22"/>
                    </w:rPr>
                    <w:t>.</w:t>
                  </w:r>
                </w:p>
                <w:p w14:paraId="45409204" w14:textId="77777777" w:rsidR="00EE3340" w:rsidRPr="004A754B" w:rsidRDefault="00EE3340" w:rsidP="00EE3340">
                  <w:pPr>
                    <w:pStyle w:val="Default"/>
                    <w:jc w:val="both"/>
                    <w:rPr>
                      <w:color w:val="auto"/>
                      <w:sz w:val="22"/>
                      <w:szCs w:val="22"/>
                    </w:rPr>
                  </w:pPr>
                  <w:r w:rsidRPr="004A754B">
                    <w:rPr>
                      <w:color w:val="auto"/>
                      <w:sz w:val="22"/>
                      <w:szCs w:val="22"/>
                    </w:rPr>
                    <w:t>•</w:t>
                  </w:r>
                  <w:r w:rsidRPr="004A754B">
                    <w:rPr>
                      <w:color w:val="auto"/>
                      <w:sz w:val="22"/>
                      <w:szCs w:val="22"/>
                    </w:rPr>
                    <w:tab/>
                    <w:t xml:space="preserve">Exponer operaciones SOAP existentes como </w:t>
                  </w:r>
                  <w:proofErr w:type="spellStart"/>
                  <w:r w:rsidRPr="004A754B">
                    <w:rPr>
                      <w:color w:val="auto"/>
                      <w:sz w:val="22"/>
                      <w:szCs w:val="22"/>
                    </w:rPr>
                    <w:t>endpoints</w:t>
                  </w:r>
                  <w:proofErr w:type="spellEnd"/>
                  <w:r w:rsidRPr="004A754B">
                    <w:rPr>
                      <w:color w:val="auto"/>
                      <w:sz w:val="22"/>
                      <w:szCs w:val="22"/>
                    </w:rPr>
                    <w:t xml:space="preserve"> REST documentados.</w:t>
                  </w:r>
                </w:p>
                <w:p w14:paraId="592E78CC" w14:textId="77777777" w:rsidR="00EE3340" w:rsidRPr="004A754B" w:rsidRDefault="00EE3340" w:rsidP="00EE3340">
                  <w:pPr>
                    <w:pStyle w:val="Default"/>
                    <w:jc w:val="both"/>
                    <w:rPr>
                      <w:color w:val="auto"/>
                      <w:sz w:val="22"/>
                      <w:szCs w:val="22"/>
                    </w:rPr>
                  </w:pPr>
                  <w:r w:rsidRPr="004A754B">
                    <w:rPr>
                      <w:color w:val="auto"/>
                      <w:sz w:val="22"/>
                      <w:szCs w:val="22"/>
                    </w:rPr>
                    <w:t>•</w:t>
                  </w:r>
                  <w:r w:rsidRPr="004A754B">
                    <w:rPr>
                      <w:color w:val="auto"/>
                      <w:sz w:val="22"/>
                      <w:szCs w:val="22"/>
                    </w:rPr>
                    <w:tab/>
                    <w:t>Encapsular la complejidad XML/SOAP mediante adaptadores .NET.</w:t>
                  </w:r>
                </w:p>
                <w:p w14:paraId="66DCFFAD" w14:textId="77777777" w:rsidR="00EE3340" w:rsidRPr="004A754B" w:rsidRDefault="00EE3340" w:rsidP="00EE3340">
                  <w:pPr>
                    <w:pStyle w:val="Default"/>
                    <w:jc w:val="both"/>
                    <w:rPr>
                      <w:color w:val="auto"/>
                      <w:sz w:val="22"/>
                      <w:szCs w:val="22"/>
                    </w:rPr>
                  </w:pPr>
                  <w:r w:rsidRPr="004A754B">
                    <w:rPr>
                      <w:color w:val="auto"/>
                      <w:sz w:val="22"/>
                      <w:szCs w:val="22"/>
                    </w:rPr>
                    <w:t>•</w:t>
                  </w:r>
                  <w:r w:rsidRPr="004A754B">
                    <w:rPr>
                      <w:color w:val="auto"/>
                      <w:sz w:val="22"/>
                      <w:szCs w:val="22"/>
                    </w:rPr>
                    <w:tab/>
                    <w:t xml:space="preserve">Definir contratos </w:t>
                  </w:r>
                  <w:proofErr w:type="spellStart"/>
                  <w:r w:rsidRPr="004A754B">
                    <w:rPr>
                      <w:color w:val="auto"/>
                      <w:sz w:val="22"/>
                      <w:szCs w:val="22"/>
                    </w:rPr>
                    <w:lastRenderedPageBreak/>
                    <w:t>OpenAPI</w:t>
                  </w:r>
                  <w:proofErr w:type="spellEnd"/>
                  <w:r w:rsidRPr="004A754B">
                    <w:rPr>
                      <w:color w:val="auto"/>
                      <w:sz w:val="22"/>
                      <w:szCs w:val="22"/>
                    </w:rPr>
                    <w:t xml:space="preserve"> claros para consumidores internos o externos.</w:t>
                  </w:r>
                </w:p>
                <w:p w14:paraId="47497A52" w14:textId="77777777" w:rsidR="00EE3340" w:rsidRPr="004A754B" w:rsidRDefault="00EE3340" w:rsidP="00EE3340">
                  <w:pPr>
                    <w:pStyle w:val="Default"/>
                    <w:jc w:val="both"/>
                    <w:rPr>
                      <w:color w:val="auto"/>
                      <w:sz w:val="22"/>
                      <w:szCs w:val="22"/>
                    </w:rPr>
                  </w:pPr>
                  <w:r w:rsidRPr="004A754B">
                    <w:rPr>
                      <w:color w:val="auto"/>
                      <w:sz w:val="22"/>
                      <w:szCs w:val="22"/>
                    </w:rPr>
                    <w:t>•</w:t>
                  </w:r>
                  <w:r w:rsidRPr="004A754B">
                    <w:rPr>
                      <w:color w:val="auto"/>
                      <w:sz w:val="22"/>
                      <w:szCs w:val="22"/>
                    </w:rPr>
                    <w:tab/>
                    <w:t xml:space="preserve">Aprovechar los mecanismos actuales de la entidad de </w:t>
                  </w:r>
                  <w:proofErr w:type="spellStart"/>
                  <w:r w:rsidRPr="004A754B">
                    <w:rPr>
                      <w:color w:val="auto"/>
                      <w:sz w:val="22"/>
                      <w:szCs w:val="22"/>
                    </w:rPr>
                    <w:t>logging</w:t>
                  </w:r>
                  <w:proofErr w:type="spellEnd"/>
                  <w:r w:rsidRPr="004A754B">
                    <w:rPr>
                      <w:color w:val="auto"/>
                      <w:sz w:val="22"/>
                      <w:szCs w:val="22"/>
                    </w:rPr>
                    <w:t xml:space="preserve">, monitoreo y trazabilidad </w:t>
                  </w:r>
                  <w:proofErr w:type="spellStart"/>
                  <w:r w:rsidRPr="004A754B">
                    <w:rPr>
                      <w:color w:val="auto"/>
                      <w:sz w:val="22"/>
                      <w:szCs w:val="22"/>
                    </w:rPr>
                    <w:t>legacy</w:t>
                  </w:r>
                  <w:proofErr w:type="spellEnd"/>
                  <w:r w:rsidRPr="004A754B">
                    <w:rPr>
                      <w:color w:val="auto"/>
                      <w:sz w:val="22"/>
                      <w:szCs w:val="22"/>
                    </w:rPr>
                    <w:t>.</w:t>
                  </w:r>
                </w:p>
                <w:p w14:paraId="68E679E6" w14:textId="77777777" w:rsidR="00EE3340" w:rsidRDefault="00EE3340" w:rsidP="00EE3340">
                  <w:pPr>
                    <w:pStyle w:val="Default"/>
                    <w:jc w:val="both"/>
                    <w:rPr>
                      <w:color w:val="auto"/>
                      <w:sz w:val="22"/>
                      <w:szCs w:val="22"/>
                    </w:rPr>
                  </w:pPr>
                  <w:r w:rsidRPr="004A754B">
                    <w:rPr>
                      <w:color w:val="auto"/>
                      <w:sz w:val="22"/>
                      <w:szCs w:val="22"/>
                    </w:rPr>
                    <w:t xml:space="preserve">Para eso la empresa debe comprobar experiencia en elaborar pasarelas funcionales, servicios similares de REST, SOAP de </w:t>
                  </w:r>
                  <w:proofErr w:type="spellStart"/>
                  <w:r w:rsidRPr="004A754B">
                    <w:rPr>
                      <w:color w:val="auto"/>
                      <w:sz w:val="22"/>
                      <w:szCs w:val="22"/>
                    </w:rPr>
                    <w:t>SeSuite</w:t>
                  </w:r>
                  <w:proofErr w:type="spellEnd"/>
                  <w:r w:rsidRPr="004A754B">
                    <w:rPr>
                      <w:color w:val="auto"/>
                      <w:sz w:val="22"/>
                      <w:szCs w:val="22"/>
                    </w:rPr>
                    <w:t>.</w:t>
                  </w:r>
                </w:p>
                <w:p w14:paraId="6CDF4BC9" w14:textId="77777777" w:rsidR="00EE3340" w:rsidRDefault="00EE3340" w:rsidP="00EE3340">
                  <w:pPr>
                    <w:pStyle w:val="Default"/>
                    <w:jc w:val="both"/>
                    <w:rPr>
                      <w:color w:val="auto"/>
                      <w:sz w:val="22"/>
                      <w:szCs w:val="22"/>
                    </w:rPr>
                  </w:pPr>
                  <w:r>
                    <w:rPr>
                      <w:color w:val="auto"/>
                      <w:sz w:val="22"/>
                      <w:szCs w:val="22"/>
                    </w:rPr>
                    <w:t xml:space="preserve">300 horas para la optimización funcional de los procesos de gestión documental (mejora flujograma actual, implementación de </w:t>
                  </w:r>
                  <w:r>
                    <w:rPr>
                      <w:color w:val="auto"/>
                      <w:sz w:val="22"/>
                      <w:szCs w:val="22"/>
                    </w:rPr>
                    <w:lastRenderedPageBreak/>
                    <w:t>mecanismos de firma digital certificada y rediseño y optimización de procesos documentales).</w:t>
                  </w:r>
                </w:p>
                <w:p w14:paraId="4D6B590D" w14:textId="77777777" w:rsidR="00EE3340" w:rsidRDefault="00EE3340" w:rsidP="00EE3340">
                  <w:pPr>
                    <w:pStyle w:val="Default"/>
                    <w:jc w:val="both"/>
                    <w:rPr>
                      <w:color w:val="auto"/>
                      <w:sz w:val="22"/>
                      <w:szCs w:val="22"/>
                    </w:rPr>
                  </w:pPr>
                </w:p>
                <w:p w14:paraId="2A442B74" w14:textId="77777777" w:rsidR="00EE3340" w:rsidRPr="0008019E" w:rsidRDefault="00EE3340" w:rsidP="00EE3340">
                  <w:pPr>
                    <w:pStyle w:val="Default"/>
                    <w:jc w:val="both"/>
                    <w:rPr>
                      <w:color w:val="FF0000"/>
                      <w:sz w:val="23"/>
                      <w:szCs w:val="23"/>
                    </w:rPr>
                  </w:pPr>
                  <w:r>
                    <w:rPr>
                      <w:color w:val="auto"/>
                      <w:sz w:val="22"/>
                      <w:szCs w:val="22"/>
                    </w:rPr>
                    <w:t xml:space="preserve">Las horas </w:t>
                  </w:r>
                  <w:r w:rsidRPr="001564AD">
                    <w:rPr>
                      <w:color w:val="auto"/>
                      <w:sz w:val="22"/>
                      <w:szCs w:val="22"/>
                    </w:rPr>
                    <w:t>serán pagadas por demanda</w:t>
                  </w:r>
                </w:p>
              </w:tc>
              <w:tc>
                <w:tcPr>
                  <w:tcW w:w="608" w:type="pct"/>
                  <w:vAlign w:val="center"/>
                </w:tcPr>
                <w:p w14:paraId="1443D1EB" w14:textId="77777777" w:rsidR="00EE3340" w:rsidRPr="0008019E" w:rsidRDefault="00EE3340" w:rsidP="00EE3340">
                  <w:pPr>
                    <w:jc w:val="center"/>
                    <w:rPr>
                      <w:bCs/>
                      <w:noProof/>
                      <w:color w:val="FF0000"/>
                      <w:lang w:eastAsia="pt-BR"/>
                    </w:rPr>
                  </w:pPr>
                  <w:r>
                    <w:rPr>
                      <w:bCs/>
                      <w:noProof/>
                      <w:lang w:eastAsia="pt-BR"/>
                    </w:rPr>
                    <w:lastRenderedPageBreak/>
                    <w:t xml:space="preserve"> </w:t>
                  </w:r>
                  <w:r w:rsidRPr="001564AD">
                    <w:rPr>
                      <w:bCs/>
                      <w:noProof/>
                      <w:lang w:eastAsia="pt-BR"/>
                    </w:rPr>
                    <w:t>hora</w:t>
                  </w:r>
                </w:p>
              </w:tc>
              <w:tc>
                <w:tcPr>
                  <w:tcW w:w="406" w:type="pct"/>
                  <w:vAlign w:val="center"/>
                </w:tcPr>
                <w:p w14:paraId="08D8D082" w14:textId="77777777" w:rsidR="00EE3340" w:rsidRPr="0008019E" w:rsidRDefault="00EE3340" w:rsidP="00EE3340">
                  <w:pPr>
                    <w:jc w:val="center"/>
                    <w:rPr>
                      <w:bCs/>
                      <w:noProof/>
                      <w:color w:val="FF0000"/>
                      <w:lang w:eastAsia="pt-BR"/>
                    </w:rPr>
                  </w:pPr>
                  <w:r w:rsidRPr="001564AD">
                    <w:rPr>
                      <w:bCs/>
                      <w:noProof/>
                      <w:lang w:eastAsia="pt-BR"/>
                    </w:rPr>
                    <w:t>500</w:t>
                  </w:r>
                </w:p>
              </w:tc>
              <w:tc>
                <w:tcPr>
                  <w:tcW w:w="741" w:type="pct"/>
                  <w:noWrap/>
                  <w:vAlign w:val="center"/>
                </w:tcPr>
                <w:p w14:paraId="00C3BE2F" w14:textId="77777777" w:rsidR="00EE3340" w:rsidRDefault="00EE3340" w:rsidP="00EE3340">
                  <w:pPr>
                    <w:jc w:val="right"/>
                    <w:rPr>
                      <w:rFonts w:ascii="Aptos Narrow" w:hAnsi="Aptos Narrow"/>
                    </w:rPr>
                  </w:pPr>
                </w:p>
                <w:p w14:paraId="7063B1F7" w14:textId="77777777" w:rsidR="00EE3340" w:rsidRDefault="00EE3340" w:rsidP="00EE3340">
                  <w:pPr>
                    <w:jc w:val="right"/>
                    <w:rPr>
                      <w:rFonts w:cs="Calibri"/>
                      <w:color w:val="000000"/>
                      <w:lang w:eastAsia="es-CO"/>
                    </w:rPr>
                  </w:pPr>
                  <w:r>
                    <w:rPr>
                      <w:rFonts w:cs="Calibri"/>
                      <w:color w:val="000000"/>
                    </w:rPr>
                    <w:t>$324,392.40</w:t>
                  </w:r>
                </w:p>
                <w:p w14:paraId="3BAF46F8" w14:textId="77777777" w:rsidR="00EE3340" w:rsidRPr="0008019E" w:rsidRDefault="00EE3340" w:rsidP="00EE3340">
                  <w:pPr>
                    <w:jc w:val="right"/>
                    <w:rPr>
                      <w:bCs/>
                      <w:noProof/>
                      <w:color w:val="FF0000"/>
                      <w:lang w:eastAsia="pt-BR"/>
                    </w:rPr>
                  </w:pPr>
                </w:p>
              </w:tc>
              <w:tc>
                <w:tcPr>
                  <w:tcW w:w="811" w:type="pct"/>
                  <w:vAlign w:val="center"/>
                </w:tcPr>
                <w:p w14:paraId="4E426F3C" w14:textId="77777777" w:rsidR="00EE3340" w:rsidRDefault="00EE3340" w:rsidP="00EE3340">
                  <w:pPr>
                    <w:jc w:val="right"/>
                    <w:rPr>
                      <w:rFonts w:ascii="Aptos Narrow" w:hAnsi="Aptos Narrow"/>
                    </w:rPr>
                  </w:pPr>
                </w:p>
                <w:p w14:paraId="65B23426" w14:textId="77777777" w:rsidR="00EE3340" w:rsidRDefault="00EE3340" w:rsidP="00EE3340">
                  <w:pPr>
                    <w:jc w:val="right"/>
                    <w:rPr>
                      <w:rFonts w:cs="Calibri"/>
                      <w:color w:val="000000"/>
                      <w:lang w:eastAsia="es-CO"/>
                    </w:rPr>
                  </w:pPr>
                  <w:r>
                    <w:rPr>
                      <w:rFonts w:cs="Calibri"/>
                      <w:color w:val="000000"/>
                    </w:rPr>
                    <w:t>$61,634.56</w:t>
                  </w:r>
                </w:p>
                <w:p w14:paraId="00879077" w14:textId="77777777" w:rsidR="00EE3340" w:rsidRPr="0008019E" w:rsidRDefault="00EE3340" w:rsidP="00EE3340">
                  <w:pPr>
                    <w:jc w:val="right"/>
                    <w:rPr>
                      <w:bCs/>
                      <w:noProof/>
                      <w:color w:val="FF0000"/>
                      <w:lang w:eastAsia="pt-BR"/>
                    </w:rPr>
                  </w:pPr>
                </w:p>
              </w:tc>
              <w:tc>
                <w:tcPr>
                  <w:tcW w:w="676" w:type="pct"/>
                  <w:noWrap/>
                  <w:vAlign w:val="center"/>
                </w:tcPr>
                <w:p w14:paraId="6BBDE5F7" w14:textId="77777777" w:rsidR="00EE3340" w:rsidRDefault="00EE3340" w:rsidP="00EE3340">
                  <w:pPr>
                    <w:jc w:val="right"/>
                    <w:rPr>
                      <w:rFonts w:ascii="Aptos Narrow" w:hAnsi="Aptos Narrow"/>
                    </w:rPr>
                  </w:pPr>
                </w:p>
                <w:p w14:paraId="6F2C3289" w14:textId="77777777" w:rsidR="00EE3340" w:rsidRDefault="00EE3340" w:rsidP="00EE3340">
                  <w:pPr>
                    <w:jc w:val="right"/>
                    <w:rPr>
                      <w:rFonts w:cs="Calibri"/>
                      <w:color w:val="000000"/>
                      <w:lang w:eastAsia="es-CO"/>
                    </w:rPr>
                  </w:pPr>
                  <w:r>
                    <w:rPr>
                      <w:rFonts w:cs="Calibri"/>
                      <w:color w:val="000000"/>
                    </w:rPr>
                    <w:t>$386,026.95</w:t>
                  </w:r>
                </w:p>
                <w:p w14:paraId="0D9B9640" w14:textId="77777777" w:rsidR="00EE3340" w:rsidRPr="0008019E" w:rsidRDefault="00EE3340" w:rsidP="00EE3340">
                  <w:pPr>
                    <w:jc w:val="right"/>
                    <w:rPr>
                      <w:bCs/>
                      <w:noProof/>
                      <w:color w:val="FF0000"/>
                      <w:lang w:eastAsia="pt-BR"/>
                    </w:rPr>
                  </w:pPr>
                </w:p>
              </w:tc>
              <w:tc>
                <w:tcPr>
                  <w:tcW w:w="811" w:type="pct"/>
                  <w:vAlign w:val="center"/>
                </w:tcPr>
                <w:p w14:paraId="24DFDF0E" w14:textId="77777777" w:rsidR="00EE3340" w:rsidRDefault="00EE3340" w:rsidP="00EE3340">
                  <w:pPr>
                    <w:jc w:val="right"/>
                    <w:rPr>
                      <w:rFonts w:ascii="Aptos Narrow" w:hAnsi="Aptos Narrow"/>
                    </w:rPr>
                  </w:pPr>
                </w:p>
                <w:p w14:paraId="3B7CF2B4" w14:textId="77777777" w:rsidR="00EE3340" w:rsidRDefault="00EE3340" w:rsidP="00EE3340">
                  <w:pPr>
                    <w:jc w:val="right"/>
                    <w:rPr>
                      <w:rFonts w:ascii="Aptos Narrow" w:hAnsi="Aptos Narrow"/>
                    </w:rPr>
                  </w:pPr>
                  <w:r>
                    <w:rPr>
                      <w:rFonts w:ascii="Aptos Narrow" w:hAnsi="Aptos Narrow"/>
                    </w:rPr>
                    <w:t>$ 193.013.477</w:t>
                  </w:r>
                </w:p>
                <w:p w14:paraId="4377BC55" w14:textId="77777777" w:rsidR="00EE3340" w:rsidRPr="0008019E" w:rsidRDefault="00EE3340" w:rsidP="00EE3340">
                  <w:pPr>
                    <w:jc w:val="right"/>
                    <w:rPr>
                      <w:color w:val="FF0000"/>
                      <w:lang w:eastAsia="es-CO"/>
                    </w:rPr>
                  </w:pPr>
                </w:p>
              </w:tc>
            </w:tr>
            <w:tr w:rsidR="00EE3340" w14:paraId="187C6B9C" w14:textId="77777777" w:rsidTr="00EE3340">
              <w:trPr>
                <w:trHeight w:val="252"/>
              </w:trPr>
              <w:tc>
                <w:tcPr>
                  <w:tcW w:w="947" w:type="pct"/>
                </w:tcPr>
                <w:p w14:paraId="6044B882" w14:textId="77777777" w:rsidR="00EE3340" w:rsidRPr="0008019E" w:rsidRDefault="00EE3340" w:rsidP="00EE3340">
                  <w:pPr>
                    <w:adjustRightInd w:val="0"/>
                    <w:jc w:val="both"/>
                    <w:rPr>
                      <w:color w:val="FF0000"/>
                      <w:sz w:val="23"/>
                      <w:szCs w:val="23"/>
                    </w:rPr>
                  </w:pPr>
                  <w:r w:rsidRPr="004F4F55">
                    <w:lastRenderedPageBreak/>
                    <w:t xml:space="preserve">5.  </w:t>
                  </w:r>
                  <w:r w:rsidRPr="001564AD">
                    <w:t>Expedición de firmas digitales certificadas (autenticidad integridad-</w:t>
                  </w:r>
                  <w:proofErr w:type="spellStart"/>
                  <w:r w:rsidRPr="001564AD">
                    <w:t>norepudio</w:t>
                  </w:r>
                  <w:proofErr w:type="spellEnd"/>
                  <w:r w:rsidRPr="001564AD">
                    <w:t xml:space="preserve">), con estampado cronológico e integrada con </w:t>
                  </w:r>
                  <w:proofErr w:type="spellStart"/>
                  <w:r w:rsidRPr="001564AD">
                    <w:t>Softexpert</w:t>
                  </w:r>
                  <w:proofErr w:type="spellEnd"/>
                  <w:r w:rsidRPr="001564AD">
                    <w:t xml:space="preserve"> para (</w:t>
                  </w:r>
                  <w:r>
                    <w:t>5</w:t>
                  </w:r>
                  <w:r w:rsidRPr="001564AD">
                    <w:t>0) usuarios asignados por la entidad.</w:t>
                  </w:r>
                </w:p>
              </w:tc>
              <w:tc>
                <w:tcPr>
                  <w:tcW w:w="608" w:type="pct"/>
                  <w:vAlign w:val="center"/>
                </w:tcPr>
                <w:p w14:paraId="47674352" w14:textId="77777777" w:rsidR="00EE3340" w:rsidRPr="0008019E" w:rsidRDefault="00EE3340" w:rsidP="00EE3340">
                  <w:pPr>
                    <w:jc w:val="center"/>
                    <w:rPr>
                      <w:bCs/>
                      <w:noProof/>
                      <w:color w:val="FF0000"/>
                      <w:lang w:eastAsia="pt-BR"/>
                    </w:rPr>
                  </w:pPr>
                  <w:r w:rsidRPr="003A264D">
                    <w:rPr>
                      <w:bCs/>
                      <w:noProof/>
                      <w:lang w:eastAsia="pt-BR"/>
                    </w:rPr>
                    <w:t>unidad</w:t>
                  </w:r>
                </w:p>
              </w:tc>
              <w:tc>
                <w:tcPr>
                  <w:tcW w:w="406" w:type="pct"/>
                  <w:vAlign w:val="center"/>
                </w:tcPr>
                <w:p w14:paraId="5F8E7070" w14:textId="77777777" w:rsidR="00EE3340" w:rsidRPr="00697464" w:rsidRDefault="00EE3340" w:rsidP="00EE3340">
                  <w:pPr>
                    <w:jc w:val="center"/>
                    <w:rPr>
                      <w:bCs/>
                      <w:noProof/>
                      <w:color w:val="FF0000"/>
                      <w:lang w:eastAsia="pt-BR"/>
                    </w:rPr>
                  </w:pPr>
                  <w:r>
                    <w:rPr>
                      <w:bCs/>
                      <w:noProof/>
                      <w:lang w:eastAsia="pt-BR"/>
                    </w:rPr>
                    <w:t>10</w:t>
                  </w:r>
                  <w:r w:rsidRPr="00697464">
                    <w:rPr>
                      <w:bCs/>
                      <w:noProof/>
                      <w:lang w:eastAsia="pt-BR"/>
                    </w:rPr>
                    <w:t>0</w:t>
                  </w:r>
                </w:p>
              </w:tc>
              <w:tc>
                <w:tcPr>
                  <w:tcW w:w="741" w:type="pct"/>
                  <w:noWrap/>
                  <w:vAlign w:val="center"/>
                </w:tcPr>
                <w:p w14:paraId="767C55BF" w14:textId="77777777" w:rsidR="00EE3340" w:rsidRDefault="00EE3340" w:rsidP="00EE3340">
                  <w:pPr>
                    <w:jc w:val="right"/>
                    <w:rPr>
                      <w:rFonts w:ascii="Aptos Narrow" w:hAnsi="Aptos Narrow"/>
                    </w:rPr>
                  </w:pPr>
                </w:p>
                <w:p w14:paraId="1AF27128" w14:textId="77777777" w:rsidR="00EE3340" w:rsidRDefault="00EE3340" w:rsidP="00EE3340">
                  <w:pPr>
                    <w:jc w:val="right"/>
                    <w:rPr>
                      <w:rFonts w:ascii="Aptos Narrow" w:hAnsi="Aptos Narrow"/>
                    </w:rPr>
                  </w:pPr>
                  <w:r>
                    <w:rPr>
                      <w:rFonts w:ascii="Aptos Narrow" w:hAnsi="Aptos Narrow"/>
                    </w:rPr>
                    <w:t>$ 1.504.348,28</w:t>
                  </w:r>
                </w:p>
                <w:p w14:paraId="61EBCD3E" w14:textId="77777777" w:rsidR="00EE3340" w:rsidRPr="0008019E" w:rsidRDefault="00EE3340" w:rsidP="00EE3340">
                  <w:pPr>
                    <w:jc w:val="right"/>
                    <w:rPr>
                      <w:bCs/>
                      <w:noProof/>
                      <w:color w:val="FF0000"/>
                      <w:lang w:eastAsia="pt-BR"/>
                    </w:rPr>
                  </w:pPr>
                </w:p>
              </w:tc>
              <w:tc>
                <w:tcPr>
                  <w:tcW w:w="811" w:type="pct"/>
                  <w:vAlign w:val="center"/>
                </w:tcPr>
                <w:p w14:paraId="2E2DA8D4" w14:textId="77777777" w:rsidR="00EE3340" w:rsidRDefault="00EE3340" w:rsidP="00EE3340">
                  <w:pPr>
                    <w:jc w:val="right"/>
                    <w:rPr>
                      <w:rFonts w:ascii="Aptos Narrow" w:hAnsi="Aptos Narrow"/>
                    </w:rPr>
                  </w:pPr>
                </w:p>
                <w:p w14:paraId="28B296AC" w14:textId="77777777" w:rsidR="00EE3340" w:rsidRDefault="00EE3340" w:rsidP="00EE3340">
                  <w:pPr>
                    <w:jc w:val="right"/>
                    <w:rPr>
                      <w:rFonts w:ascii="Aptos Narrow" w:hAnsi="Aptos Narrow"/>
                    </w:rPr>
                  </w:pPr>
                  <w:r>
                    <w:rPr>
                      <w:rFonts w:ascii="Aptos Narrow" w:hAnsi="Aptos Narrow"/>
                    </w:rPr>
                    <w:t>$ 285.826,17</w:t>
                  </w:r>
                </w:p>
                <w:p w14:paraId="664B0D2A" w14:textId="77777777" w:rsidR="00EE3340" w:rsidRPr="0008019E" w:rsidRDefault="00EE3340" w:rsidP="00EE3340">
                  <w:pPr>
                    <w:jc w:val="right"/>
                    <w:rPr>
                      <w:bCs/>
                      <w:noProof/>
                      <w:color w:val="FF0000"/>
                      <w:lang w:eastAsia="pt-BR"/>
                    </w:rPr>
                  </w:pPr>
                </w:p>
              </w:tc>
              <w:tc>
                <w:tcPr>
                  <w:tcW w:w="676" w:type="pct"/>
                  <w:noWrap/>
                  <w:vAlign w:val="center"/>
                </w:tcPr>
                <w:p w14:paraId="6844E570" w14:textId="77777777" w:rsidR="00EE3340" w:rsidRDefault="00EE3340" w:rsidP="00EE3340">
                  <w:pPr>
                    <w:jc w:val="right"/>
                    <w:rPr>
                      <w:rFonts w:ascii="Aptos Narrow" w:hAnsi="Aptos Narrow"/>
                    </w:rPr>
                  </w:pPr>
                </w:p>
                <w:p w14:paraId="3622EA15" w14:textId="77777777" w:rsidR="00EE3340" w:rsidRDefault="00EE3340" w:rsidP="00EE3340">
                  <w:pPr>
                    <w:jc w:val="right"/>
                    <w:rPr>
                      <w:rFonts w:ascii="Aptos Narrow" w:hAnsi="Aptos Narrow"/>
                    </w:rPr>
                  </w:pPr>
                  <w:r>
                    <w:rPr>
                      <w:rFonts w:ascii="Aptos Narrow" w:hAnsi="Aptos Narrow"/>
                    </w:rPr>
                    <w:t>$ 1.790.174,45</w:t>
                  </w:r>
                </w:p>
                <w:p w14:paraId="747AECC9" w14:textId="77777777" w:rsidR="00EE3340" w:rsidRPr="0008019E" w:rsidRDefault="00EE3340" w:rsidP="00EE3340">
                  <w:pPr>
                    <w:jc w:val="right"/>
                    <w:rPr>
                      <w:bCs/>
                      <w:noProof/>
                      <w:color w:val="FF0000"/>
                      <w:lang w:eastAsia="pt-BR"/>
                    </w:rPr>
                  </w:pPr>
                </w:p>
              </w:tc>
              <w:tc>
                <w:tcPr>
                  <w:tcW w:w="811" w:type="pct"/>
                  <w:vAlign w:val="center"/>
                </w:tcPr>
                <w:p w14:paraId="2ADACDF6" w14:textId="77777777" w:rsidR="00EE3340" w:rsidRDefault="00EE3340" w:rsidP="00EE3340">
                  <w:pPr>
                    <w:jc w:val="right"/>
                    <w:rPr>
                      <w:rFonts w:ascii="Aptos Narrow" w:hAnsi="Aptos Narrow"/>
                    </w:rPr>
                  </w:pPr>
                </w:p>
                <w:p w14:paraId="271C226C" w14:textId="77777777" w:rsidR="00EE3340" w:rsidRDefault="00EE3340" w:rsidP="00EE3340">
                  <w:pPr>
                    <w:jc w:val="right"/>
                    <w:rPr>
                      <w:rFonts w:ascii="Aptos Narrow" w:hAnsi="Aptos Narrow"/>
                    </w:rPr>
                  </w:pPr>
                  <w:r>
                    <w:rPr>
                      <w:rFonts w:ascii="Aptos Narrow" w:hAnsi="Aptos Narrow"/>
                    </w:rPr>
                    <w:t>$ 179.017.445</w:t>
                  </w:r>
                </w:p>
                <w:p w14:paraId="7D614AB8" w14:textId="77777777" w:rsidR="00EE3340" w:rsidRPr="0008019E" w:rsidRDefault="00EE3340" w:rsidP="00EE3340">
                  <w:pPr>
                    <w:jc w:val="right"/>
                    <w:rPr>
                      <w:bCs/>
                      <w:noProof/>
                      <w:color w:val="FF0000"/>
                      <w:lang w:eastAsia="pt-BR"/>
                    </w:rPr>
                  </w:pPr>
                </w:p>
              </w:tc>
            </w:tr>
            <w:tr w:rsidR="00EE3340" w14:paraId="63A7D52D" w14:textId="77777777" w:rsidTr="00EE3340">
              <w:trPr>
                <w:trHeight w:val="252"/>
              </w:trPr>
              <w:tc>
                <w:tcPr>
                  <w:tcW w:w="4189" w:type="pct"/>
                  <w:gridSpan w:val="6"/>
                </w:tcPr>
                <w:p w14:paraId="7838EF66" w14:textId="77777777" w:rsidR="00EE3340" w:rsidRPr="00172077" w:rsidRDefault="00EE3340" w:rsidP="00EE3340">
                  <w:pPr>
                    <w:jc w:val="center"/>
                    <w:rPr>
                      <w:lang w:eastAsia="es-CO"/>
                    </w:rPr>
                  </w:pPr>
                  <w:r w:rsidRPr="00172077">
                    <w:rPr>
                      <w:bCs/>
                      <w:noProof/>
                      <w:lang w:eastAsia="pt-BR"/>
                    </w:rPr>
                    <w:t>VALOR TOTAL</w:t>
                  </w:r>
                </w:p>
              </w:tc>
              <w:tc>
                <w:tcPr>
                  <w:tcW w:w="811" w:type="pct"/>
                  <w:vAlign w:val="center"/>
                </w:tcPr>
                <w:p w14:paraId="3B4510F2" w14:textId="77777777" w:rsidR="00EE3340" w:rsidRPr="00172077" w:rsidRDefault="00EE3340" w:rsidP="00EE3340">
                  <w:pPr>
                    <w:jc w:val="center"/>
                    <w:rPr>
                      <w:lang w:eastAsia="es-CO"/>
                    </w:rPr>
                  </w:pPr>
                  <w:r w:rsidRPr="00172077">
                    <w:rPr>
                      <w:noProof/>
                      <w:lang w:eastAsia="pt-BR"/>
                    </w:rPr>
                    <w:t>$</w:t>
                  </w:r>
                  <w:r w:rsidRPr="0083139D">
                    <w:rPr>
                      <w:noProof/>
                      <w:lang w:eastAsia="pt-BR"/>
                    </w:rPr>
                    <w:t>895</w:t>
                  </w:r>
                  <w:r>
                    <w:rPr>
                      <w:noProof/>
                      <w:lang w:eastAsia="pt-BR"/>
                    </w:rPr>
                    <w:t>.</w:t>
                  </w:r>
                  <w:r w:rsidRPr="0083139D">
                    <w:rPr>
                      <w:noProof/>
                      <w:lang w:eastAsia="pt-BR"/>
                    </w:rPr>
                    <w:t>730</w:t>
                  </w:r>
                  <w:r>
                    <w:rPr>
                      <w:noProof/>
                      <w:lang w:eastAsia="pt-BR"/>
                    </w:rPr>
                    <w:t>.</w:t>
                  </w:r>
                  <w:r w:rsidRPr="0083139D">
                    <w:rPr>
                      <w:noProof/>
                      <w:lang w:eastAsia="pt-BR"/>
                    </w:rPr>
                    <w:t>768</w:t>
                  </w:r>
                </w:p>
              </w:tc>
            </w:tr>
          </w:tbl>
          <w:p w14:paraId="38AA0134" w14:textId="77777777" w:rsidR="00EE3340" w:rsidRPr="00FC483A" w:rsidRDefault="00EE3340" w:rsidP="00EE3340">
            <w:pPr>
              <w:pStyle w:val="Prrafodelista"/>
              <w:snapToGrid w:val="0"/>
              <w:spacing w:line="240" w:lineRule="atLeast"/>
              <w:ind w:left="0"/>
              <w:jc w:val="both"/>
              <w:rPr>
                <w:rFonts w:ascii="Arial" w:hAnsi="Arial" w:cs="Arial"/>
                <w:bCs/>
                <w:color w:val="FF0000"/>
                <w:sz w:val="22"/>
                <w:szCs w:val="22"/>
              </w:rPr>
            </w:pPr>
          </w:p>
          <w:p w14:paraId="7F8DCD7C" w14:textId="76992497" w:rsidR="00E178CC" w:rsidRPr="006B6021" w:rsidRDefault="00E178CC" w:rsidP="00E178CC">
            <w:pPr>
              <w:jc w:val="both"/>
              <w:rPr>
                <w:rFonts w:ascii="Arial" w:hAnsi="Arial" w:cs="Arial"/>
                <w:sz w:val="22"/>
                <w:szCs w:val="22"/>
              </w:rPr>
            </w:pPr>
          </w:p>
        </w:tc>
      </w:tr>
      <w:tr w:rsidR="006B6021" w:rsidRPr="006B6021" w14:paraId="6B57EAEF"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35527BCB" w14:textId="730EF184" w:rsidR="00E178CC" w:rsidRPr="006B6021" w:rsidRDefault="00E178CC" w:rsidP="00E178CC">
            <w:pPr>
              <w:pStyle w:val="Prrafodelista"/>
              <w:ind w:left="0"/>
              <w:jc w:val="both"/>
              <w:rPr>
                <w:rFonts w:ascii="Arial" w:eastAsia="Cambria" w:hAnsi="Arial" w:cs="Arial"/>
                <w:sz w:val="22"/>
                <w:szCs w:val="22"/>
              </w:rPr>
            </w:pPr>
            <w:r w:rsidRPr="006B6021">
              <w:rPr>
                <w:rFonts w:ascii="Arial" w:eastAsia="Cambria" w:hAnsi="Arial" w:cs="Arial"/>
                <w:sz w:val="22"/>
                <w:szCs w:val="22"/>
              </w:rPr>
              <w:lastRenderedPageBreak/>
              <w:t>CLAUSULA QUINTA. FORMA DE PAGO</w:t>
            </w:r>
          </w:p>
        </w:tc>
        <w:tc>
          <w:tcPr>
            <w:tcW w:w="3493" w:type="pct"/>
            <w:tcBorders>
              <w:top w:val="single" w:sz="4" w:space="0" w:color="auto"/>
              <w:left w:val="single" w:sz="4" w:space="0" w:color="auto"/>
              <w:bottom w:val="single" w:sz="4" w:space="0" w:color="auto"/>
              <w:right w:val="single" w:sz="4" w:space="0" w:color="auto"/>
            </w:tcBorders>
          </w:tcPr>
          <w:p w14:paraId="3FC9BA45"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EL MUNICIPIO DE RIONEGRO REALIZARÁ PAGOS EN ACTAS PARCIALES ASÍ:</w:t>
            </w:r>
          </w:p>
          <w:p w14:paraId="38FBCEF8" w14:textId="77777777" w:rsidR="006B6021" w:rsidRPr="006B6021" w:rsidRDefault="006B6021" w:rsidP="006B6021">
            <w:pPr>
              <w:snapToGrid w:val="0"/>
              <w:jc w:val="both"/>
              <w:rPr>
                <w:rFonts w:ascii="Arial" w:hAnsi="Arial" w:cs="Arial"/>
                <w:bCs/>
                <w:sz w:val="22"/>
                <w:szCs w:val="22"/>
              </w:rPr>
            </w:pPr>
          </w:p>
          <w:p w14:paraId="2F3FDB22"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SERVICIO DE SOPORTE PLATINUM: El municipio de Rionegro realizará tres (3) pagos parciales de la siguiente manera:</w:t>
            </w:r>
          </w:p>
          <w:p w14:paraId="3FC6756D" w14:textId="77777777" w:rsidR="006B6021" w:rsidRPr="006B6021" w:rsidRDefault="006B6021" w:rsidP="006B6021">
            <w:pPr>
              <w:snapToGrid w:val="0"/>
              <w:jc w:val="both"/>
              <w:rPr>
                <w:rFonts w:ascii="Arial" w:hAnsi="Arial" w:cs="Arial"/>
                <w:bCs/>
                <w:sz w:val="22"/>
                <w:szCs w:val="22"/>
              </w:rPr>
            </w:pPr>
          </w:p>
          <w:p w14:paraId="3B93BAC7"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 xml:space="preserve">un primer pago: con la entrega de la certificación de activación del soporte </w:t>
            </w:r>
            <w:proofErr w:type="spellStart"/>
            <w:r w:rsidRPr="006B6021">
              <w:rPr>
                <w:rFonts w:ascii="Arial" w:hAnsi="Arial" w:cs="Arial"/>
                <w:bCs/>
                <w:sz w:val="22"/>
                <w:szCs w:val="22"/>
              </w:rPr>
              <w:t>platinum</w:t>
            </w:r>
            <w:proofErr w:type="spellEnd"/>
            <w:r w:rsidRPr="006B6021">
              <w:rPr>
                <w:rFonts w:ascii="Arial" w:hAnsi="Arial" w:cs="Arial"/>
                <w:bCs/>
                <w:sz w:val="22"/>
                <w:szCs w:val="22"/>
              </w:rPr>
              <w:t>, se radicará la factura por el 50% del valor total del soporte.</w:t>
            </w:r>
          </w:p>
          <w:p w14:paraId="2D713884" w14:textId="77777777" w:rsidR="006B6021" w:rsidRPr="006B6021" w:rsidRDefault="006B6021" w:rsidP="006B6021">
            <w:pPr>
              <w:snapToGrid w:val="0"/>
              <w:jc w:val="both"/>
              <w:rPr>
                <w:rFonts w:ascii="Arial" w:hAnsi="Arial" w:cs="Arial"/>
                <w:bCs/>
                <w:sz w:val="22"/>
                <w:szCs w:val="22"/>
              </w:rPr>
            </w:pPr>
          </w:p>
          <w:p w14:paraId="6B91D9B8"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un segundo pago: a los 30 días del primer pago, con la radicación de factura por un 30% del valor total del soporte.</w:t>
            </w:r>
          </w:p>
          <w:p w14:paraId="555A69C5" w14:textId="77777777" w:rsidR="006B6021" w:rsidRPr="006B6021" w:rsidRDefault="006B6021" w:rsidP="006B6021">
            <w:pPr>
              <w:snapToGrid w:val="0"/>
              <w:jc w:val="both"/>
              <w:rPr>
                <w:rFonts w:ascii="Arial" w:hAnsi="Arial" w:cs="Arial"/>
                <w:bCs/>
                <w:sz w:val="22"/>
                <w:szCs w:val="22"/>
              </w:rPr>
            </w:pPr>
          </w:p>
          <w:p w14:paraId="08988336"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un tercer pago: a los 30 días del segundo pago, con la radicación de factura por un 20% del valor total del soporte.</w:t>
            </w:r>
          </w:p>
          <w:p w14:paraId="5DEE5D85" w14:textId="77777777" w:rsidR="006B6021" w:rsidRPr="006B6021" w:rsidRDefault="006B6021" w:rsidP="006B6021">
            <w:pPr>
              <w:snapToGrid w:val="0"/>
              <w:jc w:val="both"/>
              <w:rPr>
                <w:rFonts w:ascii="Arial" w:hAnsi="Arial" w:cs="Arial"/>
                <w:bCs/>
                <w:sz w:val="22"/>
                <w:szCs w:val="22"/>
              </w:rPr>
            </w:pPr>
          </w:p>
          <w:p w14:paraId="1C86AC48"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SERVICIO DE INSTALACIÓN REMOTA DE LA ÚLTIMA ACTUALIZACIÓN DE LA SE-SUITE.</w:t>
            </w:r>
          </w:p>
          <w:p w14:paraId="758C0E62" w14:textId="77777777" w:rsidR="006B6021" w:rsidRPr="006B6021" w:rsidRDefault="006B6021" w:rsidP="006B6021">
            <w:pPr>
              <w:snapToGrid w:val="0"/>
              <w:jc w:val="both"/>
              <w:rPr>
                <w:rFonts w:ascii="Arial" w:hAnsi="Arial" w:cs="Arial"/>
                <w:bCs/>
                <w:sz w:val="22"/>
                <w:szCs w:val="22"/>
              </w:rPr>
            </w:pPr>
          </w:p>
          <w:p w14:paraId="1910C9B4"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El municipio de Rionegro realizará pago único con la actividad ejecutada, previo informe de contratista, radicación de la factura con acta firmada por el supervisor.</w:t>
            </w:r>
          </w:p>
          <w:p w14:paraId="3416BADC" w14:textId="77777777" w:rsidR="006B6021" w:rsidRPr="006B6021" w:rsidRDefault="006B6021" w:rsidP="006B6021">
            <w:pPr>
              <w:snapToGrid w:val="0"/>
              <w:jc w:val="both"/>
              <w:rPr>
                <w:rFonts w:ascii="Arial" w:hAnsi="Arial" w:cs="Arial"/>
                <w:bCs/>
                <w:sz w:val="22"/>
                <w:szCs w:val="22"/>
              </w:rPr>
            </w:pPr>
          </w:p>
          <w:p w14:paraId="670B53CD"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SERVICIO DE MIGRACIÓN DE LA BASE DE DATOS DE POSTGRES A ORACLE.</w:t>
            </w:r>
          </w:p>
          <w:p w14:paraId="389ABD0F" w14:textId="77777777" w:rsidR="006B6021" w:rsidRPr="006B6021" w:rsidRDefault="006B6021" w:rsidP="006B6021">
            <w:pPr>
              <w:snapToGrid w:val="0"/>
              <w:jc w:val="both"/>
              <w:rPr>
                <w:rFonts w:ascii="Arial" w:hAnsi="Arial" w:cs="Arial"/>
                <w:bCs/>
                <w:sz w:val="22"/>
                <w:szCs w:val="22"/>
              </w:rPr>
            </w:pPr>
          </w:p>
          <w:p w14:paraId="2353BD45"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El municipio de Rionegro realizará pago único con la actividad ejecutada, previo informe de contratista, radicación de la factura con acta firmada por el supervisor.</w:t>
            </w:r>
          </w:p>
          <w:p w14:paraId="5E90CB38" w14:textId="77777777" w:rsidR="006B6021" w:rsidRPr="006B6021" w:rsidRDefault="006B6021" w:rsidP="006B6021">
            <w:pPr>
              <w:snapToGrid w:val="0"/>
              <w:jc w:val="both"/>
              <w:rPr>
                <w:rFonts w:ascii="Arial" w:hAnsi="Arial" w:cs="Arial"/>
                <w:bCs/>
                <w:sz w:val="22"/>
                <w:szCs w:val="22"/>
              </w:rPr>
            </w:pPr>
          </w:p>
          <w:p w14:paraId="73D1044C"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BOLSA DE HORAS DE DESARROLLO DE DESARROLLO PARA LA REALIZACIÓN DE MEJORAS, COMPONENTES EVOLUTIVOS Y ASISTENCIA EN LAS AUTOMATIZACIONES (500) HORAS.</w:t>
            </w:r>
          </w:p>
          <w:p w14:paraId="349ED976" w14:textId="77777777" w:rsidR="006B6021" w:rsidRPr="006B6021" w:rsidRDefault="006B6021" w:rsidP="006B6021">
            <w:pPr>
              <w:snapToGrid w:val="0"/>
              <w:jc w:val="both"/>
              <w:rPr>
                <w:rFonts w:ascii="Arial" w:hAnsi="Arial" w:cs="Arial"/>
                <w:bCs/>
                <w:sz w:val="22"/>
                <w:szCs w:val="22"/>
              </w:rPr>
            </w:pPr>
          </w:p>
          <w:p w14:paraId="4D095577"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El municipio de Rionegro realizará el pago de forma mensual acorde a las horas ejecutadas con acta firmada por el supervisor para su facturación.</w:t>
            </w:r>
          </w:p>
          <w:p w14:paraId="7A2088A6" w14:textId="77777777" w:rsidR="006B6021" w:rsidRPr="006B6021" w:rsidRDefault="006B6021" w:rsidP="006B6021">
            <w:pPr>
              <w:snapToGrid w:val="0"/>
              <w:jc w:val="both"/>
              <w:rPr>
                <w:rFonts w:ascii="Arial" w:hAnsi="Arial" w:cs="Arial"/>
                <w:bCs/>
                <w:sz w:val="22"/>
                <w:szCs w:val="22"/>
              </w:rPr>
            </w:pPr>
          </w:p>
          <w:p w14:paraId="4D274104"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EXPEDICIÓN DE FIRMAS DIGITALES CERTIFICADAS (AUTENTICIDAD INTEGRIDAD-NOREPUDIO), CON ESTAMPADO CRONOLÓGICO E INTEGRADA CON SOFTEXPERT PARA (100) USUARIOS ASIGNADOS POR LA ENTIDAD.</w:t>
            </w:r>
          </w:p>
          <w:p w14:paraId="75F601E7" w14:textId="77777777" w:rsidR="006B6021" w:rsidRPr="006B6021" w:rsidRDefault="006B6021" w:rsidP="006B6021">
            <w:pPr>
              <w:snapToGrid w:val="0"/>
              <w:jc w:val="both"/>
              <w:rPr>
                <w:rFonts w:ascii="Arial" w:hAnsi="Arial" w:cs="Arial"/>
                <w:bCs/>
                <w:sz w:val="22"/>
                <w:szCs w:val="22"/>
              </w:rPr>
            </w:pPr>
          </w:p>
          <w:p w14:paraId="79B3F7BF"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El suministro de las cien (100) firmas digitales no se realizará en una única entrega. La ejecución del contrato se efectuará a demanda de la Entidad, de acuerdo con las necesidades que se presenten durante su ejecución, siendo el 30 de noviembre de 2026 la fecha máxima para solicitar la totalidad de las firmas objeto del contrato.</w:t>
            </w:r>
          </w:p>
          <w:p w14:paraId="08344BE8" w14:textId="77777777" w:rsidR="006B6021" w:rsidRPr="006B6021" w:rsidRDefault="006B6021" w:rsidP="006B6021">
            <w:pPr>
              <w:snapToGrid w:val="0"/>
              <w:jc w:val="both"/>
              <w:rPr>
                <w:rFonts w:ascii="Arial" w:hAnsi="Arial" w:cs="Arial"/>
                <w:bCs/>
                <w:sz w:val="22"/>
                <w:szCs w:val="22"/>
              </w:rPr>
            </w:pPr>
          </w:p>
          <w:p w14:paraId="5950BDF3"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En consecuencia, si bien las solicitudes podrán efectuarse de manera parcial durante la ejecución contractual, el pago será único por la actividad ejecutada, previa presentación del informe de actividades por parte del contratista, la radicación de la factura electrónica correspondiente, así como el cumplimiento de los demás requisitos legales y contractuales para el pago.</w:t>
            </w:r>
          </w:p>
          <w:p w14:paraId="0993F5BD" w14:textId="77777777" w:rsidR="006B6021" w:rsidRPr="006B6021" w:rsidRDefault="006B6021" w:rsidP="006B6021">
            <w:pPr>
              <w:snapToGrid w:val="0"/>
              <w:jc w:val="both"/>
              <w:rPr>
                <w:rFonts w:ascii="Arial" w:hAnsi="Arial" w:cs="Arial"/>
                <w:bCs/>
                <w:sz w:val="22"/>
                <w:szCs w:val="22"/>
              </w:rPr>
            </w:pPr>
          </w:p>
          <w:p w14:paraId="0C46FAB4" w14:textId="77777777" w:rsidR="006B6021" w:rsidRPr="006B6021" w:rsidRDefault="006B6021" w:rsidP="006B6021">
            <w:pPr>
              <w:snapToGrid w:val="0"/>
              <w:jc w:val="both"/>
              <w:rPr>
                <w:rFonts w:ascii="Arial" w:hAnsi="Arial" w:cs="Arial"/>
                <w:bCs/>
                <w:sz w:val="22"/>
                <w:szCs w:val="22"/>
              </w:rPr>
            </w:pPr>
          </w:p>
          <w:p w14:paraId="1A0C70DB" w14:textId="77777777" w:rsidR="006B6021" w:rsidRPr="006B6021" w:rsidRDefault="006B6021" w:rsidP="006B6021">
            <w:pPr>
              <w:snapToGrid w:val="0"/>
              <w:jc w:val="both"/>
              <w:rPr>
                <w:rFonts w:ascii="Arial" w:hAnsi="Arial" w:cs="Arial"/>
                <w:bCs/>
                <w:sz w:val="22"/>
                <w:szCs w:val="22"/>
              </w:rPr>
            </w:pPr>
          </w:p>
          <w:p w14:paraId="6A525481"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 xml:space="preserve">Los pagos se harán mediante transferencia electrónica, previa presentación de la certificación expedida por su revisor fiscal o representante legal, donde conste o se certifique que se encuentra a paz y salvo en el pago de los salarios y los aportes relativos al sistema de seguridad social integral de pensión y salud, así como los propios de S.E.N.A, I.C.B.F y cajas de compensación familiar, cuando a ello hubiere lugar. </w:t>
            </w:r>
          </w:p>
          <w:p w14:paraId="7380B59F" w14:textId="77777777" w:rsidR="006B6021" w:rsidRPr="006B6021" w:rsidRDefault="006B6021" w:rsidP="006B6021">
            <w:pPr>
              <w:snapToGrid w:val="0"/>
              <w:jc w:val="both"/>
              <w:rPr>
                <w:rFonts w:ascii="Arial" w:hAnsi="Arial" w:cs="Arial"/>
                <w:bCs/>
                <w:sz w:val="22"/>
                <w:szCs w:val="22"/>
              </w:rPr>
            </w:pPr>
          </w:p>
          <w:p w14:paraId="2BC49005" w14:textId="77777777" w:rsidR="006B6021" w:rsidRPr="006B6021" w:rsidRDefault="006B6021" w:rsidP="006B6021">
            <w:pPr>
              <w:snapToGrid w:val="0"/>
              <w:jc w:val="both"/>
              <w:rPr>
                <w:rFonts w:ascii="Arial" w:hAnsi="Arial" w:cs="Arial"/>
                <w:bCs/>
                <w:sz w:val="22"/>
                <w:szCs w:val="22"/>
              </w:rPr>
            </w:pPr>
            <w:r w:rsidRPr="006B6021">
              <w:rPr>
                <w:rFonts w:ascii="Arial" w:hAnsi="Arial" w:cs="Arial"/>
                <w:bCs/>
                <w:sz w:val="22"/>
                <w:szCs w:val="22"/>
              </w:rPr>
              <w:t xml:space="preserve">La transferencia electrónica o consignación para la cancelación de cuentas, la hará la Secretaría de Hacienda del Municipio de Rionegro. El Contratista se obliga a informar a la entidad una cuenta bancaria (corriente o de ahorros) a su nombre, en la cual le serán consignados o transferidos electrónicamente los pagos que el municipio efectúe. </w:t>
            </w:r>
          </w:p>
          <w:p w14:paraId="2ED5E204" w14:textId="77777777" w:rsidR="006B6021" w:rsidRPr="006B6021" w:rsidRDefault="006B6021" w:rsidP="006B6021">
            <w:pPr>
              <w:snapToGrid w:val="0"/>
              <w:jc w:val="both"/>
              <w:rPr>
                <w:rFonts w:ascii="Arial" w:hAnsi="Arial" w:cs="Arial"/>
                <w:bCs/>
                <w:sz w:val="22"/>
                <w:szCs w:val="22"/>
              </w:rPr>
            </w:pPr>
          </w:p>
          <w:p w14:paraId="3863E513" w14:textId="3593D8EF" w:rsidR="00E178CC" w:rsidRPr="006B6021" w:rsidRDefault="006B6021" w:rsidP="006B6021">
            <w:pPr>
              <w:jc w:val="both"/>
              <w:rPr>
                <w:rFonts w:ascii="Arial" w:hAnsi="Arial" w:cs="Arial"/>
                <w:sz w:val="22"/>
                <w:szCs w:val="22"/>
                <w:lang w:eastAsia="es-ES"/>
              </w:rPr>
            </w:pPr>
            <w:r w:rsidRPr="006B6021">
              <w:rPr>
                <w:rFonts w:ascii="Arial" w:hAnsi="Arial" w:cs="Arial"/>
                <w:bCs/>
                <w:sz w:val="22"/>
                <w:szCs w:val="22"/>
              </w:rPr>
              <w:t>En todo caso, el pago estará sujeto a la planeación financiera de la Secretaría de Hacienda del Municipio de Rionegro, el Supervisor designado solo aprobará el pago de aquellas actividades que sean comprobables y efectivamente soportadas y que en consecuencia hayan sido debidamente ejecutadas por el contratista.</w:t>
            </w:r>
          </w:p>
        </w:tc>
      </w:tr>
      <w:tr w:rsidR="006B6021" w:rsidRPr="006B6021" w14:paraId="3B5443A4" w14:textId="77777777" w:rsidTr="0014524F">
        <w:trPr>
          <w:trHeight w:val="835"/>
          <w:jc w:val="center"/>
        </w:trPr>
        <w:tc>
          <w:tcPr>
            <w:tcW w:w="1507" w:type="pct"/>
            <w:tcBorders>
              <w:top w:val="single" w:sz="4" w:space="0" w:color="auto"/>
              <w:left w:val="single" w:sz="4" w:space="0" w:color="auto"/>
              <w:bottom w:val="single" w:sz="4" w:space="0" w:color="auto"/>
              <w:right w:val="single" w:sz="4" w:space="0" w:color="auto"/>
            </w:tcBorders>
            <w:vAlign w:val="center"/>
          </w:tcPr>
          <w:p w14:paraId="2984F4EF" w14:textId="1C43CFB2" w:rsidR="00E178CC" w:rsidRPr="001A083F" w:rsidRDefault="00E178CC" w:rsidP="00E178CC">
            <w:pPr>
              <w:pStyle w:val="Prrafodelista"/>
              <w:ind w:left="0"/>
              <w:jc w:val="both"/>
              <w:rPr>
                <w:rFonts w:ascii="Arial" w:eastAsia="Cambria" w:hAnsi="Arial" w:cs="Arial"/>
                <w:sz w:val="22"/>
                <w:szCs w:val="22"/>
              </w:rPr>
            </w:pPr>
            <w:r w:rsidRPr="001A083F">
              <w:rPr>
                <w:rFonts w:ascii="Arial" w:eastAsia="Cambria" w:hAnsi="Arial" w:cs="Arial"/>
                <w:sz w:val="22"/>
                <w:szCs w:val="22"/>
              </w:rPr>
              <w:lastRenderedPageBreak/>
              <w:t>CLÁUSULA SEXTA</w:t>
            </w:r>
            <w:r w:rsidR="008A2BAA">
              <w:rPr>
                <w:rFonts w:ascii="Arial" w:eastAsia="Cambria" w:hAnsi="Arial" w:cs="Arial"/>
                <w:sz w:val="22"/>
                <w:szCs w:val="22"/>
              </w:rPr>
              <w:t>.</w:t>
            </w:r>
          </w:p>
          <w:p w14:paraId="79F78A1F" w14:textId="6CB52EBE" w:rsidR="00E178CC" w:rsidRPr="006B6021" w:rsidRDefault="00E178CC" w:rsidP="00E178CC">
            <w:pPr>
              <w:pStyle w:val="Prrafodelista"/>
              <w:ind w:left="0"/>
              <w:jc w:val="both"/>
              <w:rPr>
                <w:rFonts w:ascii="Arial" w:hAnsi="Arial" w:cs="Arial"/>
                <w:color w:val="FF0000"/>
                <w:sz w:val="22"/>
                <w:szCs w:val="22"/>
              </w:rPr>
            </w:pPr>
            <w:r w:rsidRPr="001A083F">
              <w:rPr>
                <w:rFonts w:ascii="Arial" w:eastAsia="Cambria" w:hAnsi="Arial" w:cs="Arial"/>
                <w:sz w:val="22"/>
                <w:szCs w:val="22"/>
              </w:rPr>
              <w:t>ESPECIFICACIONES TECNICAS</w:t>
            </w:r>
          </w:p>
        </w:tc>
        <w:tc>
          <w:tcPr>
            <w:tcW w:w="3493" w:type="pct"/>
            <w:tcBorders>
              <w:top w:val="single" w:sz="4" w:space="0" w:color="auto"/>
              <w:left w:val="single" w:sz="4" w:space="0" w:color="auto"/>
              <w:bottom w:val="single" w:sz="4" w:space="0" w:color="auto"/>
              <w:right w:val="single" w:sz="4" w:space="0" w:color="auto"/>
            </w:tcBorders>
          </w:tcPr>
          <w:p w14:paraId="017E88C0" w14:textId="77777777" w:rsidR="001A083F" w:rsidRPr="00966EC5" w:rsidRDefault="001A083F" w:rsidP="001A083F">
            <w:pPr>
              <w:ind w:right="45"/>
              <w:contextualSpacing/>
              <w:jc w:val="both"/>
              <w:rPr>
                <w:rFonts w:ascii="Arial" w:hAnsi="Arial" w:cs="Arial"/>
                <w:bCs/>
                <w:noProof/>
                <w:sz w:val="22"/>
                <w:szCs w:val="22"/>
                <w:lang w:eastAsia="pt-BR"/>
              </w:rPr>
            </w:pPr>
            <w:r w:rsidRPr="00966EC5">
              <w:rPr>
                <w:rFonts w:ascii="Arial" w:hAnsi="Arial" w:cs="Arial"/>
                <w:bCs/>
                <w:noProof/>
                <w:sz w:val="22"/>
                <w:szCs w:val="22"/>
                <w:lang w:eastAsia="pt-BR"/>
              </w:rPr>
              <w:t>Atender los casos de soporte y mantenimiento que se presenten hasta el 31 de mayo de 2027, acorde con los SLA y el nivel de servicio requerido.</w:t>
            </w:r>
          </w:p>
          <w:p w14:paraId="6E50EA84" w14:textId="77777777" w:rsidR="001A083F" w:rsidRPr="00966EC5" w:rsidRDefault="001A083F" w:rsidP="001A083F">
            <w:pPr>
              <w:pStyle w:val="Prrafodelista"/>
              <w:ind w:left="0" w:right="45"/>
              <w:jc w:val="both"/>
              <w:rPr>
                <w:rFonts w:ascii="Arial" w:hAnsi="Arial" w:cs="Arial"/>
                <w:bCs/>
                <w:noProof/>
                <w:sz w:val="22"/>
                <w:szCs w:val="22"/>
                <w:lang w:eastAsia="pt-BR"/>
              </w:rPr>
            </w:pPr>
          </w:p>
          <w:p w14:paraId="3141AFB5" w14:textId="77777777" w:rsidR="001A083F" w:rsidRPr="00966EC5" w:rsidRDefault="001A083F" w:rsidP="001A083F">
            <w:pPr>
              <w:ind w:right="45"/>
              <w:jc w:val="both"/>
              <w:rPr>
                <w:rFonts w:ascii="Arial" w:hAnsi="Arial" w:cs="Arial"/>
                <w:sz w:val="22"/>
                <w:szCs w:val="22"/>
              </w:rPr>
            </w:pPr>
            <w:r w:rsidRPr="00966EC5">
              <w:rPr>
                <w:rFonts w:ascii="Arial" w:hAnsi="Arial" w:cs="Arial"/>
                <w:sz w:val="22"/>
                <w:szCs w:val="22"/>
              </w:rPr>
              <w:t>Realizar la renovación del servicio de soporte, actualización y mantenimiento de la plataforma de software SE SUITE, de conformidad con las especificaciones técnicas hasta el 31 de mayo de 2027.</w:t>
            </w:r>
          </w:p>
          <w:p w14:paraId="3FFE8B65" w14:textId="77777777" w:rsidR="001A083F" w:rsidRPr="00966EC5" w:rsidRDefault="001A083F" w:rsidP="001A083F">
            <w:pPr>
              <w:ind w:right="45"/>
              <w:jc w:val="both"/>
              <w:rPr>
                <w:rFonts w:ascii="Arial" w:hAnsi="Arial" w:cs="Arial"/>
                <w:sz w:val="22"/>
                <w:szCs w:val="22"/>
              </w:rPr>
            </w:pPr>
          </w:p>
          <w:p w14:paraId="233676F6" w14:textId="77777777" w:rsidR="001A083F" w:rsidRPr="00966EC5" w:rsidRDefault="001A083F" w:rsidP="001A083F">
            <w:pPr>
              <w:ind w:right="45"/>
              <w:contextualSpacing/>
              <w:jc w:val="both"/>
              <w:rPr>
                <w:rFonts w:ascii="Arial" w:hAnsi="Arial" w:cs="Arial"/>
                <w:bCs/>
                <w:noProof/>
                <w:sz w:val="22"/>
                <w:szCs w:val="22"/>
                <w:lang w:eastAsia="pt-BR"/>
              </w:rPr>
            </w:pPr>
            <w:r w:rsidRPr="00966EC5">
              <w:rPr>
                <w:rFonts w:ascii="Arial" w:hAnsi="Arial" w:cs="Arial"/>
                <w:bCs/>
                <w:noProof/>
                <w:sz w:val="22"/>
                <w:szCs w:val="22"/>
                <w:lang w:eastAsia="pt-BR"/>
              </w:rPr>
              <w:t>El soporte tipo PLATINIUM incluye:</w:t>
            </w:r>
          </w:p>
          <w:p w14:paraId="7B7E89F7" w14:textId="77777777" w:rsidR="001A083F" w:rsidRPr="00966EC5" w:rsidRDefault="001A083F" w:rsidP="001A083F">
            <w:pPr>
              <w:ind w:right="45"/>
              <w:contextualSpacing/>
              <w:jc w:val="both"/>
              <w:rPr>
                <w:rFonts w:ascii="Arial" w:hAnsi="Arial" w:cs="Arial"/>
                <w:bCs/>
                <w:noProof/>
                <w:sz w:val="22"/>
                <w:szCs w:val="22"/>
                <w:lang w:eastAsia="pt-BR"/>
              </w:rPr>
            </w:pPr>
          </w:p>
          <w:p w14:paraId="407FB753" w14:textId="77777777" w:rsidR="001A083F" w:rsidRPr="00966EC5" w:rsidRDefault="001A083F" w:rsidP="001A083F">
            <w:pPr>
              <w:pStyle w:val="Prrafodelista"/>
              <w:numPr>
                <w:ilvl w:val="0"/>
                <w:numId w:val="10"/>
              </w:numPr>
              <w:suppressAutoHyphens/>
              <w:ind w:right="45"/>
              <w:jc w:val="both"/>
              <w:rPr>
                <w:rFonts w:ascii="Arial" w:hAnsi="Arial" w:cs="Arial"/>
                <w:sz w:val="22"/>
                <w:szCs w:val="22"/>
              </w:rPr>
            </w:pPr>
            <w:r w:rsidRPr="00966EC5">
              <w:rPr>
                <w:rFonts w:ascii="Arial" w:hAnsi="Arial" w:cs="Arial"/>
                <w:sz w:val="22"/>
                <w:szCs w:val="22"/>
              </w:rPr>
              <w:t>El soporte debe incluir 10 licencias Manager nombradas con los siguientes componentes:</w:t>
            </w:r>
          </w:p>
          <w:p w14:paraId="7EA8C8E2" w14:textId="77777777" w:rsidR="001A083F" w:rsidRPr="00966EC5" w:rsidRDefault="001A083F" w:rsidP="001A083F">
            <w:pPr>
              <w:ind w:left="360" w:right="45"/>
              <w:jc w:val="both"/>
              <w:rPr>
                <w:rFonts w:ascii="Arial" w:hAnsi="Arial" w:cs="Arial"/>
                <w:sz w:val="22"/>
                <w:szCs w:val="22"/>
              </w:rPr>
            </w:pPr>
          </w:p>
          <w:p w14:paraId="2C2F8F39" w14:textId="77777777" w:rsidR="001A083F" w:rsidRPr="00966EC5" w:rsidRDefault="001A083F" w:rsidP="001A083F">
            <w:pPr>
              <w:ind w:left="360" w:right="45"/>
              <w:jc w:val="center"/>
              <w:rPr>
                <w:rFonts w:ascii="Arial" w:hAnsi="Arial" w:cs="Arial"/>
                <w:sz w:val="22"/>
                <w:szCs w:val="22"/>
              </w:rPr>
            </w:pPr>
            <w:r w:rsidRPr="00966EC5">
              <w:rPr>
                <w:noProof/>
              </w:rPr>
              <w:drawing>
                <wp:inline distT="0" distB="0" distL="0" distR="0" wp14:anchorId="5F631EF7" wp14:editId="3A33FD3F">
                  <wp:extent cx="3630930" cy="4133850"/>
                  <wp:effectExtent l="0" t="0" r="7620" b="0"/>
                  <wp:docPr id="186103904" name="Imagen 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3904" name="Imagen 3" descr="Interfaz de usuario gráfica, Texto, Aplicación&#10;&#10;El contenido generado por IA puede ser incorrecto."/>
                          <pic:cNvPicPr>
                            <a:picLocks noChangeAspect="1"/>
                          </pic:cNvPicPr>
                        </pic:nvPicPr>
                        <pic:blipFill>
                          <a:blip r:embed="rId12">
                            <a:extLst>
                              <a:ext uri="{28A0092B-C50C-407E-A947-70E740481C1C}">
                                <a14:useLocalDpi xmlns:a14="http://schemas.microsoft.com/office/drawing/2010/main" val="0"/>
                              </a:ext>
                            </a:extLst>
                          </a:blip>
                          <a:srcRect t="807" b="3741"/>
                          <a:stretch>
                            <a:fillRect/>
                          </a:stretch>
                        </pic:blipFill>
                        <pic:spPr bwMode="auto">
                          <a:xfrm>
                            <a:off x="0" y="0"/>
                            <a:ext cx="3744646" cy="4263317"/>
                          </a:xfrm>
                          <a:prstGeom prst="rect">
                            <a:avLst/>
                          </a:prstGeom>
                          <a:ln>
                            <a:noFill/>
                          </a:ln>
                          <a:extLst>
                            <a:ext uri="{53640926-AAD7-44D8-BBD7-CCE9431645EC}">
                              <a14:shadowObscured xmlns:a14="http://schemas.microsoft.com/office/drawing/2010/main"/>
                            </a:ext>
                          </a:extLst>
                        </pic:spPr>
                      </pic:pic>
                    </a:graphicData>
                  </a:graphic>
                </wp:inline>
              </w:drawing>
            </w:r>
          </w:p>
          <w:p w14:paraId="379640C5" w14:textId="77777777" w:rsidR="001A083F" w:rsidRPr="00966EC5" w:rsidRDefault="001A083F" w:rsidP="001A083F">
            <w:pPr>
              <w:ind w:right="45"/>
              <w:jc w:val="both"/>
              <w:rPr>
                <w:rFonts w:ascii="Arial" w:hAnsi="Arial" w:cs="Arial"/>
                <w:sz w:val="22"/>
                <w:szCs w:val="22"/>
              </w:rPr>
            </w:pPr>
          </w:p>
          <w:p w14:paraId="1A3F8ED9" w14:textId="77777777" w:rsidR="001A083F" w:rsidRPr="00966EC5" w:rsidRDefault="001A083F" w:rsidP="001A083F">
            <w:pPr>
              <w:ind w:right="45"/>
              <w:jc w:val="both"/>
              <w:rPr>
                <w:rFonts w:ascii="Arial" w:hAnsi="Arial" w:cs="Arial"/>
                <w:sz w:val="22"/>
                <w:szCs w:val="22"/>
              </w:rPr>
            </w:pPr>
          </w:p>
          <w:p w14:paraId="1357E70A" w14:textId="77777777" w:rsidR="001A083F" w:rsidRPr="00966EC5" w:rsidRDefault="001A083F" w:rsidP="001A083F">
            <w:pPr>
              <w:pStyle w:val="Prrafodelista"/>
              <w:numPr>
                <w:ilvl w:val="0"/>
                <w:numId w:val="10"/>
              </w:numPr>
              <w:suppressAutoHyphens/>
              <w:ind w:right="45"/>
              <w:jc w:val="both"/>
              <w:rPr>
                <w:rFonts w:ascii="Arial" w:hAnsi="Arial" w:cs="Arial"/>
                <w:sz w:val="22"/>
                <w:szCs w:val="22"/>
              </w:rPr>
            </w:pPr>
            <w:r w:rsidRPr="00966EC5">
              <w:rPr>
                <w:rFonts w:ascii="Arial" w:hAnsi="Arial" w:cs="Arial"/>
                <w:sz w:val="22"/>
                <w:szCs w:val="22"/>
              </w:rPr>
              <w:t>El soporte debe incluir staff ilimitados con los siguientes componentes:</w:t>
            </w:r>
          </w:p>
          <w:p w14:paraId="2E4713B2" w14:textId="77777777" w:rsidR="001A083F" w:rsidRPr="00966EC5" w:rsidRDefault="001A083F" w:rsidP="001A083F">
            <w:pPr>
              <w:ind w:right="45"/>
              <w:jc w:val="both"/>
              <w:rPr>
                <w:rFonts w:ascii="Arial" w:hAnsi="Arial" w:cs="Arial"/>
                <w:sz w:val="22"/>
                <w:szCs w:val="22"/>
              </w:rPr>
            </w:pPr>
          </w:p>
          <w:p w14:paraId="4F8E5E0E" w14:textId="77777777" w:rsidR="001A083F" w:rsidRPr="00966EC5" w:rsidRDefault="001A083F" w:rsidP="001A083F">
            <w:pPr>
              <w:ind w:right="45"/>
              <w:rPr>
                <w:rFonts w:ascii="Arial" w:hAnsi="Arial" w:cs="Arial"/>
                <w:sz w:val="22"/>
                <w:szCs w:val="22"/>
              </w:rPr>
            </w:pPr>
            <w:r w:rsidRPr="00966EC5">
              <w:rPr>
                <w:noProof/>
              </w:rPr>
              <w:lastRenderedPageBreak/>
              <w:drawing>
                <wp:inline distT="0" distB="0" distL="0" distR="0" wp14:anchorId="5C254EBD" wp14:editId="63620450">
                  <wp:extent cx="3255010" cy="1609725"/>
                  <wp:effectExtent l="0" t="0" r="2540" b="9525"/>
                  <wp:docPr id="3601580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58026" name="Imagen 1"/>
                          <pic:cNvPicPr>
                            <a:picLocks noChangeAspect="1"/>
                          </pic:cNvPicPr>
                        </pic:nvPicPr>
                        <pic:blipFill>
                          <a:blip r:embed="rId13"/>
                          <a:stretch>
                            <a:fillRect/>
                          </a:stretch>
                        </pic:blipFill>
                        <pic:spPr>
                          <a:xfrm>
                            <a:off x="0" y="0"/>
                            <a:ext cx="3265278" cy="1614803"/>
                          </a:xfrm>
                          <a:prstGeom prst="rect">
                            <a:avLst/>
                          </a:prstGeom>
                        </pic:spPr>
                      </pic:pic>
                    </a:graphicData>
                  </a:graphic>
                </wp:inline>
              </w:drawing>
            </w:r>
          </w:p>
          <w:p w14:paraId="23BB261D" w14:textId="77777777" w:rsidR="001A083F" w:rsidRPr="00966EC5" w:rsidRDefault="001A083F" w:rsidP="001A083F">
            <w:pPr>
              <w:ind w:right="205"/>
              <w:contextualSpacing/>
              <w:jc w:val="both"/>
              <w:rPr>
                <w:rFonts w:ascii="Arial" w:hAnsi="Arial" w:cs="Arial"/>
                <w:bCs/>
                <w:noProof/>
                <w:sz w:val="22"/>
                <w:szCs w:val="22"/>
                <w:lang w:eastAsia="pt-BR"/>
              </w:rPr>
            </w:pPr>
            <w:r w:rsidRPr="00966EC5">
              <w:rPr>
                <w:rFonts w:ascii="Arial" w:hAnsi="Arial" w:cs="Arial"/>
                <w:bCs/>
                <w:noProof/>
                <w:sz w:val="22"/>
                <w:szCs w:val="22"/>
                <w:lang w:eastAsia="pt-BR"/>
              </w:rPr>
              <w:t>El soporte debe incluir:</w:t>
            </w:r>
          </w:p>
          <w:p w14:paraId="5DB1F702" w14:textId="77777777" w:rsidR="001A083F" w:rsidRPr="00966EC5" w:rsidRDefault="001A083F" w:rsidP="001A083F">
            <w:pPr>
              <w:ind w:right="205"/>
              <w:contextualSpacing/>
              <w:jc w:val="both"/>
              <w:rPr>
                <w:rFonts w:ascii="Arial" w:hAnsi="Arial" w:cs="Arial"/>
                <w:bCs/>
                <w:noProof/>
                <w:sz w:val="22"/>
                <w:szCs w:val="22"/>
                <w:lang w:eastAsia="pt-BR"/>
              </w:rPr>
            </w:pPr>
          </w:p>
          <w:p w14:paraId="0F5DE4B7"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Acceso a las correcciones de producto (</w:t>
            </w:r>
            <w:r w:rsidRPr="00966EC5">
              <w:rPr>
                <w:rFonts w:ascii="Arial" w:hAnsi="Arial" w:cs="Arial"/>
                <w:i/>
                <w:iCs/>
                <w:sz w:val="22"/>
                <w:szCs w:val="22"/>
                <w:u w:val="single"/>
                <w:lang w:eastAsia="ja-JP"/>
              </w:rPr>
              <w:t xml:space="preserve">bug </w:t>
            </w:r>
            <w:proofErr w:type="spellStart"/>
            <w:r w:rsidRPr="00966EC5">
              <w:rPr>
                <w:rFonts w:ascii="Arial" w:hAnsi="Arial" w:cs="Arial"/>
                <w:i/>
                <w:iCs/>
                <w:sz w:val="22"/>
                <w:szCs w:val="22"/>
                <w:u w:val="single"/>
                <w:lang w:eastAsia="ja-JP"/>
              </w:rPr>
              <w:t>fixes</w:t>
            </w:r>
            <w:proofErr w:type="spellEnd"/>
            <w:r w:rsidRPr="00966EC5">
              <w:rPr>
                <w:rFonts w:ascii="Arial" w:hAnsi="Arial" w:cs="Arial"/>
                <w:sz w:val="22"/>
                <w:szCs w:val="22"/>
                <w:u w:val="single"/>
                <w:lang w:eastAsia="ja-JP"/>
              </w:rPr>
              <w:t>):</w:t>
            </w:r>
            <w:r w:rsidRPr="00966EC5">
              <w:rPr>
                <w:rFonts w:ascii="Arial" w:hAnsi="Arial" w:cs="Arial"/>
                <w:sz w:val="22"/>
                <w:szCs w:val="22"/>
                <w:lang w:eastAsia="ja-JP"/>
              </w:rPr>
              <w:t xml:space="preserve"> Derecho de acceso a los paquetes de corrección (actualizaciones) de los productos </w:t>
            </w:r>
            <w:proofErr w:type="spellStart"/>
            <w:r w:rsidRPr="00966EC5">
              <w:rPr>
                <w:rFonts w:ascii="Arial" w:hAnsi="Arial" w:cs="Arial"/>
                <w:sz w:val="22"/>
                <w:szCs w:val="22"/>
                <w:lang w:eastAsia="ja-JP"/>
              </w:rPr>
              <w:t>SoftExpert</w:t>
            </w:r>
            <w:proofErr w:type="spellEnd"/>
            <w:r w:rsidRPr="00966EC5">
              <w:rPr>
                <w:rFonts w:ascii="Arial" w:hAnsi="Arial" w:cs="Arial"/>
                <w:sz w:val="22"/>
                <w:szCs w:val="22"/>
                <w:lang w:eastAsia="ja-JP"/>
              </w:rPr>
              <w:t>.</w:t>
            </w:r>
          </w:p>
          <w:p w14:paraId="201C03EB"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Acceso a las mejoras de producto (versiones nuevas):</w:t>
            </w:r>
            <w:r w:rsidRPr="00966EC5">
              <w:rPr>
                <w:rFonts w:ascii="Arial" w:hAnsi="Arial" w:cs="Arial"/>
                <w:b/>
                <w:bCs/>
                <w:sz w:val="22"/>
                <w:szCs w:val="22"/>
                <w:lang w:eastAsia="ja-JP"/>
              </w:rPr>
              <w:t xml:space="preserve"> </w:t>
            </w:r>
            <w:r w:rsidRPr="00966EC5">
              <w:rPr>
                <w:rFonts w:ascii="Arial" w:hAnsi="Arial" w:cs="Arial"/>
                <w:sz w:val="22"/>
                <w:szCs w:val="22"/>
                <w:lang w:eastAsia="ja-JP"/>
              </w:rPr>
              <w:t xml:space="preserve">derecho a acceder a las nuevas versiones de Productos </w:t>
            </w:r>
            <w:proofErr w:type="spellStart"/>
            <w:r w:rsidRPr="00966EC5">
              <w:rPr>
                <w:rFonts w:ascii="Arial" w:hAnsi="Arial" w:cs="Arial"/>
                <w:sz w:val="22"/>
                <w:szCs w:val="22"/>
                <w:lang w:eastAsia="ja-JP"/>
              </w:rPr>
              <w:t>SoftExpert</w:t>
            </w:r>
            <w:proofErr w:type="spellEnd"/>
            <w:r w:rsidRPr="00966EC5">
              <w:rPr>
                <w:rFonts w:ascii="Arial" w:hAnsi="Arial" w:cs="Arial"/>
                <w:sz w:val="22"/>
                <w:szCs w:val="22"/>
                <w:lang w:eastAsia="ja-JP"/>
              </w:rPr>
              <w:t xml:space="preserve"> que contienen varias innovaciones en requerimientos funcionales, tecnológicos y ergonómicos distribuidos por toda la aplicación. </w:t>
            </w:r>
          </w:p>
          <w:p w14:paraId="6DCF1420"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Acceso a la base de conocimiento de soporte (Preguntas frecuentes, FAQ):</w:t>
            </w:r>
            <w:r w:rsidRPr="00966EC5">
              <w:rPr>
                <w:rFonts w:ascii="Arial" w:hAnsi="Arial" w:cs="Arial"/>
                <w:b/>
                <w:bCs/>
                <w:sz w:val="22"/>
                <w:szCs w:val="22"/>
                <w:lang w:eastAsia="ja-JP"/>
              </w:rPr>
              <w:t xml:space="preserve"> </w:t>
            </w:r>
            <w:r w:rsidRPr="00966EC5">
              <w:rPr>
                <w:rFonts w:ascii="Arial" w:hAnsi="Arial" w:cs="Arial"/>
                <w:sz w:val="22"/>
                <w:szCs w:val="22"/>
                <w:lang w:eastAsia="ja-JP"/>
              </w:rPr>
              <w:t>Acceso a la base de conocimientos de soporte (FAQ): para ayudar en el proceso de resolución de problemas o para responder preguntas, se tendrá derecho a acceder a los registros publicados en la base de conocimiento las 24 horas del día.</w:t>
            </w:r>
          </w:p>
          <w:p w14:paraId="3C4413F3"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Soporte de mantenimiento correctivo ilimitado dentro del ciclo de vida del producto:</w:t>
            </w:r>
            <w:r w:rsidRPr="00966EC5">
              <w:rPr>
                <w:rFonts w:ascii="Arial" w:hAnsi="Arial" w:cs="Arial"/>
                <w:b/>
                <w:bCs/>
                <w:sz w:val="22"/>
                <w:szCs w:val="22"/>
                <w:lang w:eastAsia="ja-JP"/>
              </w:rPr>
              <w:t xml:space="preserve"> </w:t>
            </w:r>
            <w:r w:rsidRPr="00966EC5">
              <w:rPr>
                <w:rFonts w:ascii="Arial" w:hAnsi="Arial" w:cs="Arial"/>
                <w:sz w:val="22"/>
                <w:szCs w:val="22"/>
                <w:lang w:eastAsia="ja-JP"/>
              </w:rPr>
              <w:t>Acceso ilimitado al soporte para informar y solucionar problemas en el producto, dentro del ciclo de vida del producto.</w:t>
            </w:r>
          </w:p>
          <w:p w14:paraId="1ABE22BA"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Sistema de tickets en línea para registro y seguimiento de tickets:</w:t>
            </w:r>
            <w:r w:rsidRPr="00966EC5">
              <w:rPr>
                <w:rFonts w:ascii="Arial" w:hAnsi="Arial" w:cs="Arial"/>
                <w:b/>
                <w:bCs/>
                <w:sz w:val="22"/>
                <w:szCs w:val="22"/>
                <w:lang w:eastAsia="ja-JP"/>
              </w:rPr>
              <w:t xml:space="preserve"> </w:t>
            </w:r>
            <w:r w:rsidRPr="00966EC5">
              <w:rPr>
                <w:rFonts w:ascii="Arial" w:hAnsi="Arial" w:cs="Arial"/>
                <w:sz w:val="22"/>
                <w:szCs w:val="22"/>
                <w:lang w:eastAsia="ja-JP"/>
              </w:rPr>
              <w:t>Acceso al sistema de tickets en línea (</w:t>
            </w:r>
            <w:proofErr w:type="spellStart"/>
            <w:r w:rsidRPr="00966EC5">
              <w:rPr>
                <w:rFonts w:ascii="Arial" w:hAnsi="Arial" w:cs="Arial"/>
                <w:sz w:val="22"/>
                <w:szCs w:val="22"/>
                <w:lang w:eastAsia="ja-JP"/>
              </w:rPr>
              <w:t>Customer</w:t>
            </w:r>
            <w:proofErr w:type="spellEnd"/>
            <w:r w:rsidRPr="00966EC5">
              <w:rPr>
                <w:rFonts w:ascii="Arial" w:hAnsi="Arial" w:cs="Arial"/>
                <w:sz w:val="22"/>
                <w:szCs w:val="22"/>
                <w:lang w:eastAsia="ja-JP"/>
              </w:rPr>
              <w:t xml:space="preserve"> Center) para seguimiento de los tickets abiertos o cerrados durante las 24 horas del día. </w:t>
            </w:r>
          </w:p>
          <w:p w14:paraId="0B46FE0F"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Contactos aprobados por el cliente para apertura de tickets de Soporte:</w:t>
            </w:r>
            <w:r w:rsidRPr="00966EC5">
              <w:rPr>
                <w:rFonts w:ascii="Arial" w:hAnsi="Arial" w:cs="Arial"/>
                <w:b/>
                <w:bCs/>
                <w:sz w:val="22"/>
                <w:szCs w:val="22"/>
                <w:lang w:eastAsia="ja-JP"/>
              </w:rPr>
              <w:t xml:space="preserve"> </w:t>
            </w:r>
            <w:r w:rsidRPr="00966EC5">
              <w:rPr>
                <w:rFonts w:ascii="Arial" w:hAnsi="Arial" w:cs="Arial"/>
                <w:sz w:val="22"/>
                <w:szCs w:val="22"/>
                <w:lang w:eastAsia="ja-JP"/>
              </w:rPr>
              <w:t xml:space="preserve">La subsecretaría de TIC designará personas de contacto específicas por solución que podrán entrar en contacto con el centro de soporte de </w:t>
            </w:r>
            <w:proofErr w:type="spellStart"/>
            <w:r w:rsidRPr="00966EC5">
              <w:rPr>
                <w:rFonts w:ascii="Arial" w:hAnsi="Arial" w:cs="Arial"/>
                <w:sz w:val="22"/>
                <w:szCs w:val="22"/>
                <w:lang w:eastAsia="ja-JP"/>
              </w:rPr>
              <w:t>SoftExpert</w:t>
            </w:r>
            <w:proofErr w:type="spellEnd"/>
            <w:r w:rsidRPr="00966EC5">
              <w:rPr>
                <w:rFonts w:ascii="Arial" w:hAnsi="Arial" w:cs="Arial"/>
                <w:sz w:val="22"/>
                <w:szCs w:val="22"/>
                <w:lang w:eastAsia="ja-JP"/>
              </w:rPr>
              <w:t xml:space="preserve"> y, de esta forma, proporcionar continuidad.</w:t>
            </w:r>
          </w:p>
          <w:p w14:paraId="3D8D39AD"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t>Analista de soporte personalizado por conjunto de módulos:</w:t>
            </w:r>
            <w:r w:rsidRPr="00966EC5">
              <w:rPr>
                <w:rFonts w:ascii="Arial" w:hAnsi="Arial" w:cs="Arial"/>
                <w:b/>
                <w:bCs/>
                <w:sz w:val="22"/>
                <w:szCs w:val="22"/>
                <w:lang w:eastAsia="ja-JP"/>
              </w:rPr>
              <w:t xml:space="preserve"> </w:t>
            </w:r>
            <w:proofErr w:type="spellStart"/>
            <w:r w:rsidRPr="00966EC5">
              <w:rPr>
                <w:rFonts w:ascii="Arial" w:hAnsi="Arial" w:cs="Arial"/>
                <w:sz w:val="22"/>
                <w:szCs w:val="22"/>
                <w:lang w:eastAsia="ja-JP"/>
              </w:rPr>
              <w:t>SoftExpert</w:t>
            </w:r>
            <w:proofErr w:type="spellEnd"/>
            <w:r w:rsidRPr="00966EC5">
              <w:rPr>
                <w:rFonts w:ascii="Arial" w:hAnsi="Arial" w:cs="Arial"/>
                <w:sz w:val="22"/>
                <w:szCs w:val="22"/>
                <w:lang w:eastAsia="ja-JP"/>
              </w:rPr>
              <w:t xml:space="preserve"> designará uno o más analistas de soporte técnico que centralizarán la atención a determinados conjuntos de componentes (</w:t>
            </w:r>
            <w:proofErr w:type="spellStart"/>
            <w:r w:rsidRPr="00966EC5">
              <w:rPr>
                <w:rFonts w:ascii="Arial" w:hAnsi="Arial" w:cs="Arial"/>
                <w:sz w:val="22"/>
                <w:szCs w:val="22"/>
                <w:lang w:eastAsia="ja-JP"/>
              </w:rPr>
              <w:t>squad</w:t>
            </w:r>
            <w:proofErr w:type="spellEnd"/>
            <w:r w:rsidRPr="00966EC5">
              <w:rPr>
                <w:rFonts w:ascii="Arial" w:hAnsi="Arial" w:cs="Arial"/>
                <w:sz w:val="22"/>
                <w:szCs w:val="22"/>
                <w:lang w:eastAsia="ja-JP"/>
              </w:rPr>
              <w:t xml:space="preserve">). </w:t>
            </w:r>
          </w:p>
          <w:p w14:paraId="6DEA6C79" w14:textId="77777777" w:rsidR="001A083F" w:rsidRPr="00966EC5" w:rsidRDefault="001A083F" w:rsidP="001A083F">
            <w:pPr>
              <w:pStyle w:val="Prrafodelista"/>
              <w:numPr>
                <w:ilvl w:val="0"/>
                <w:numId w:val="10"/>
              </w:numPr>
              <w:autoSpaceDE w:val="0"/>
              <w:autoSpaceDN w:val="0"/>
              <w:adjustRightInd w:val="0"/>
              <w:jc w:val="both"/>
              <w:rPr>
                <w:rFonts w:ascii="Arial" w:hAnsi="Arial" w:cs="Arial"/>
                <w:sz w:val="22"/>
                <w:szCs w:val="22"/>
                <w:lang w:eastAsia="ja-JP"/>
              </w:rPr>
            </w:pPr>
            <w:r w:rsidRPr="00966EC5">
              <w:rPr>
                <w:rFonts w:ascii="Arial" w:hAnsi="Arial" w:cs="Arial"/>
                <w:sz w:val="22"/>
                <w:szCs w:val="22"/>
                <w:u w:val="single"/>
                <w:lang w:eastAsia="ja-JP"/>
              </w:rPr>
              <w:lastRenderedPageBreak/>
              <w:t>Asistencia técnica de emergencia a través de acceso remoto:</w:t>
            </w:r>
            <w:r w:rsidRPr="00966EC5">
              <w:rPr>
                <w:rFonts w:ascii="Arial" w:hAnsi="Arial" w:cs="Arial"/>
                <w:b/>
                <w:bCs/>
                <w:sz w:val="22"/>
                <w:szCs w:val="22"/>
                <w:lang w:eastAsia="ja-JP"/>
              </w:rPr>
              <w:t xml:space="preserve"> </w:t>
            </w:r>
            <w:r w:rsidRPr="00966EC5">
              <w:rPr>
                <w:rFonts w:ascii="Arial" w:hAnsi="Arial" w:cs="Arial"/>
                <w:sz w:val="22"/>
                <w:szCs w:val="22"/>
                <w:lang w:eastAsia="ja-JP"/>
              </w:rPr>
              <w:t xml:space="preserve">Acción de emergencia realizada a partir de incidentes clasificados como de Gravedad de Nivel 1 a través de acceso remoto al servidor de aplicaciones del cliente donde están instalados los productos </w:t>
            </w:r>
            <w:proofErr w:type="spellStart"/>
            <w:r w:rsidRPr="00966EC5">
              <w:rPr>
                <w:rFonts w:ascii="Arial" w:hAnsi="Arial" w:cs="Arial"/>
                <w:sz w:val="22"/>
                <w:szCs w:val="22"/>
                <w:lang w:eastAsia="ja-JP"/>
              </w:rPr>
              <w:t>SoftExpert</w:t>
            </w:r>
            <w:proofErr w:type="spellEnd"/>
            <w:r w:rsidRPr="00966EC5">
              <w:rPr>
                <w:rFonts w:ascii="Arial" w:hAnsi="Arial" w:cs="Arial"/>
                <w:sz w:val="22"/>
                <w:szCs w:val="22"/>
                <w:lang w:eastAsia="ja-JP"/>
              </w:rPr>
              <w:t>, con el objetivo de recuperar el producto para una condición clasificada como de condiciones mínimas de uso (Gravedad de Nivel 3).</w:t>
            </w:r>
          </w:p>
          <w:p w14:paraId="55505ADD" w14:textId="77777777" w:rsidR="001A083F" w:rsidRPr="00966EC5" w:rsidRDefault="001A083F" w:rsidP="001A083F">
            <w:pPr>
              <w:autoSpaceDE w:val="0"/>
              <w:autoSpaceDN w:val="0"/>
              <w:adjustRightInd w:val="0"/>
              <w:jc w:val="both"/>
              <w:rPr>
                <w:rFonts w:ascii="Arial" w:hAnsi="Arial" w:cs="Arial"/>
                <w:bCs/>
                <w:noProof/>
                <w:sz w:val="22"/>
                <w:szCs w:val="22"/>
                <w:lang w:eastAsia="pt-BR"/>
              </w:rPr>
            </w:pPr>
          </w:p>
          <w:p w14:paraId="06BAA256" w14:textId="77777777" w:rsidR="001A083F" w:rsidRPr="00966EC5" w:rsidRDefault="001A083F" w:rsidP="001A083F">
            <w:pPr>
              <w:pStyle w:val="Prrafodelista"/>
              <w:widowControl w:val="0"/>
              <w:numPr>
                <w:ilvl w:val="0"/>
                <w:numId w:val="14"/>
              </w:numPr>
              <w:autoSpaceDE w:val="0"/>
              <w:autoSpaceDN w:val="0"/>
              <w:ind w:left="313"/>
              <w:jc w:val="both"/>
              <w:rPr>
                <w:rFonts w:ascii="Arial" w:hAnsi="Arial" w:cs="Arial"/>
                <w:sz w:val="22"/>
                <w:szCs w:val="22"/>
              </w:rPr>
            </w:pPr>
            <w:r w:rsidRPr="00966EC5">
              <w:rPr>
                <w:rFonts w:ascii="Arial" w:hAnsi="Arial" w:cs="Arial"/>
                <w:bCs/>
                <w:noProof/>
                <w:sz w:val="22"/>
                <w:szCs w:val="22"/>
                <w:lang w:eastAsia="pt-BR"/>
              </w:rPr>
              <w:t>P</w:t>
            </w:r>
            <w:proofErr w:type="spellStart"/>
            <w:r w:rsidRPr="00966EC5">
              <w:rPr>
                <w:rFonts w:ascii="Arial" w:hAnsi="Arial" w:cs="Arial"/>
                <w:sz w:val="22"/>
                <w:szCs w:val="22"/>
              </w:rPr>
              <w:t>roveer</w:t>
            </w:r>
            <w:proofErr w:type="spellEnd"/>
            <w:r w:rsidRPr="00966EC5">
              <w:rPr>
                <w:rFonts w:ascii="Arial" w:hAnsi="Arial" w:cs="Arial"/>
                <w:sz w:val="22"/>
                <w:szCs w:val="22"/>
              </w:rPr>
              <w:t xml:space="preserve"> una Bolsa de horas de desarrollo para la realización de mejoras, componentes evolutivos y asistencia en las automatizaciones que se llevan a cabo por la Subsecretaria de TIC (500 horas</w:t>
            </w:r>
            <w:r>
              <w:rPr>
                <w:rFonts w:ascii="Arial" w:hAnsi="Arial" w:cs="Arial"/>
                <w:sz w:val="22"/>
                <w:szCs w:val="22"/>
              </w:rPr>
              <w:t>)</w:t>
            </w:r>
            <w:r w:rsidRPr="00966EC5">
              <w:rPr>
                <w:rFonts w:ascii="Arial" w:hAnsi="Arial" w:cs="Arial"/>
                <w:sz w:val="22"/>
                <w:szCs w:val="22"/>
              </w:rPr>
              <w:t xml:space="preserve"> distribuidas así:</w:t>
            </w:r>
          </w:p>
          <w:p w14:paraId="40F26CBF" w14:textId="77777777" w:rsidR="001A083F" w:rsidRPr="00966EC5" w:rsidRDefault="001A083F" w:rsidP="001A083F">
            <w:pPr>
              <w:widowControl w:val="0"/>
              <w:autoSpaceDE w:val="0"/>
              <w:autoSpaceDN w:val="0"/>
              <w:jc w:val="both"/>
              <w:rPr>
                <w:rFonts w:ascii="Arial" w:hAnsi="Arial" w:cs="Arial"/>
                <w:sz w:val="22"/>
                <w:szCs w:val="22"/>
              </w:rPr>
            </w:pPr>
          </w:p>
          <w:p w14:paraId="2F42BB5F" w14:textId="77777777" w:rsidR="001A083F" w:rsidRDefault="001A083F" w:rsidP="001A083F">
            <w:pPr>
              <w:pStyle w:val="Default"/>
              <w:numPr>
                <w:ilvl w:val="0"/>
                <w:numId w:val="12"/>
              </w:numPr>
              <w:jc w:val="both"/>
              <w:rPr>
                <w:color w:val="auto"/>
                <w:sz w:val="22"/>
                <w:szCs w:val="22"/>
              </w:rPr>
            </w:pPr>
            <w:r w:rsidRPr="00966EC5">
              <w:rPr>
                <w:color w:val="auto"/>
                <w:sz w:val="22"/>
                <w:szCs w:val="22"/>
              </w:rPr>
              <w:t>200 horas para modernización de los 30 servicios web existentes (SOAP).</w:t>
            </w:r>
          </w:p>
          <w:p w14:paraId="2E1AF924" w14:textId="77777777" w:rsidR="001A083F" w:rsidRPr="004A754B" w:rsidRDefault="001A083F" w:rsidP="001A083F">
            <w:pPr>
              <w:pStyle w:val="Default"/>
              <w:ind w:left="720"/>
              <w:jc w:val="both"/>
              <w:rPr>
                <w:color w:val="auto"/>
                <w:sz w:val="22"/>
                <w:szCs w:val="22"/>
              </w:rPr>
            </w:pPr>
            <w:r w:rsidRPr="004A754B">
              <w:rPr>
                <w:color w:val="auto"/>
                <w:sz w:val="22"/>
                <w:szCs w:val="22"/>
              </w:rPr>
              <w:t xml:space="preserve">Instalar una nueva solución para modernizar los servicios SOAP mediante la construcción de una capa de </w:t>
            </w:r>
            <w:proofErr w:type="spellStart"/>
            <w:r w:rsidRPr="004A754B">
              <w:rPr>
                <w:color w:val="auto"/>
                <w:sz w:val="22"/>
                <w:szCs w:val="22"/>
              </w:rPr>
              <w:t>APIs</w:t>
            </w:r>
            <w:proofErr w:type="spellEnd"/>
            <w:r w:rsidRPr="004A754B">
              <w:rPr>
                <w:color w:val="auto"/>
                <w:sz w:val="22"/>
                <w:szCs w:val="22"/>
              </w:rPr>
              <w:t xml:space="preserve"> REST en .NET 8, manteniendo la integración con los sistemas </w:t>
            </w:r>
            <w:proofErr w:type="spellStart"/>
            <w:r w:rsidRPr="004A754B">
              <w:rPr>
                <w:color w:val="auto"/>
                <w:sz w:val="22"/>
                <w:szCs w:val="22"/>
              </w:rPr>
              <w:t>legacy</w:t>
            </w:r>
            <w:proofErr w:type="spellEnd"/>
            <w:r w:rsidRPr="004A754B">
              <w:rPr>
                <w:color w:val="auto"/>
                <w:sz w:val="22"/>
                <w:szCs w:val="22"/>
              </w:rPr>
              <w:t xml:space="preserve"> actuales de la entidad y reduciendo la complejidad de consumo para nuevos clientes o canales; enfocándose en una </w:t>
            </w:r>
            <w:proofErr w:type="spellStart"/>
            <w:r w:rsidRPr="004A754B">
              <w:rPr>
                <w:color w:val="auto"/>
                <w:sz w:val="22"/>
                <w:szCs w:val="22"/>
              </w:rPr>
              <w:t>implementacion</w:t>
            </w:r>
            <w:proofErr w:type="spellEnd"/>
            <w:r w:rsidRPr="004A754B">
              <w:rPr>
                <w:color w:val="auto"/>
                <w:sz w:val="22"/>
                <w:szCs w:val="22"/>
              </w:rPr>
              <w:t xml:space="preserve"> pragmática sobre </w:t>
            </w:r>
            <w:proofErr w:type="spellStart"/>
            <w:r w:rsidRPr="004A754B">
              <w:rPr>
                <w:color w:val="auto"/>
                <w:sz w:val="22"/>
                <w:szCs w:val="22"/>
              </w:rPr>
              <w:t>VMs</w:t>
            </w:r>
            <w:proofErr w:type="spellEnd"/>
            <w:r w:rsidRPr="004A754B">
              <w:rPr>
                <w:color w:val="auto"/>
                <w:sz w:val="22"/>
                <w:szCs w:val="22"/>
              </w:rPr>
              <w:t xml:space="preserve"> con </w:t>
            </w:r>
            <w:proofErr w:type="spellStart"/>
            <w:r w:rsidRPr="004A754B">
              <w:rPr>
                <w:color w:val="auto"/>
                <w:sz w:val="22"/>
                <w:szCs w:val="22"/>
              </w:rPr>
              <w:t>observabilidad</w:t>
            </w:r>
            <w:proofErr w:type="spellEnd"/>
            <w:r w:rsidRPr="004A754B">
              <w:rPr>
                <w:color w:val="auto"/>
                <w:sz w:val="22"/>
                <w:szCs w:val="22"/>
              </w:rPr>
              <w:t xml:space="preserve"> </w:t>
            </w:r>
            <w:proofErr w:type="spellStart"/>
            <w:r w:rsidRPr="004A754B">
              <w:rPr>
                <w:color w:val="auto"/>
                <w:sz w:val="22"/>
                <w:szCs w:val="22"/>
              </w:rPr>
              <w:t>legacy</w:t>
            </w:r>
            <w:proofErr w:type="spellEnd"/>
            <w:r w:rsidRPr="004A754B">
              <w:rPr>
                <w:color w:val="auto"/>
                <w:sz w:val="22"/>
                <w:szCs w:val="22"/>
              </w:rPr>
              <w:t>.</w:t>
            </w:r>
          </w:p>
          <w:p w14:paraId="5BD49472" w14:textId="77777777" w:rsidR="001A083F" w:rsidRPr="004A754B" w:rsidRDefault="001A083F" w:rsidP="001A083F">
            <w:pPr>
              <w:pStyle w:val="Default"/>
              <w:ind w:left="720"/>
              <w:jc w:val="both"/>
              <w:rPr>
                <w:color w:val="auto"/>
                <w:sz w:val="22"/>
                <w:szCs w:val="22"/>
              </w:rPr>
            </w:pPr>
            <w:r w:rsidRPr="004A754B">
              <w:rPr>
                <w:color w:val="auto"/>
                <w:sz w:val="22"/>
                <w:szCs w:val="22"/>
              </w:rPr>
              <w:t>•</w:t>
            </w:r>
            <w:r w:rsidRPr="004A754B">
              <w:rPr>
                <w:color w:val="auto"/>
                <w:sz w:val="22"/>
                <w:szCs w:val="22"/>
              </w:rPr>
              <w:tab/>
              <w:t xml:space="preserve">Exponer operaciones SOAP existentes como </w:t>
            </w:r>
            <w:proofErr w:type="spellStart"/>
            <w:r w:rsidRPr="004A754B">
              <w:rPr>
                <w:color w:val="auto"/>
                <w:sz w:val="22"/>
                <w:szCs w:val="22"/>
              </w:rPr>
              <w:t>endpoints</w:t>
            </w:r>
            <w:proofErr w:type="spellEnd"/>
            <w:r w:rsidRPr="004A754B">
              <w:rPr>
                <w:color w:val="auto"/>
                <w:sz w:val="22"/>
                <w:szCs w:val="22"/>
              </w:rPr>
              <w:t xml:space="preserve"> REST documentados.</w:t>
            </w:r>
          </w:p>
          <w:p w14:paraId="054FC65D" w14:textId="77777777" w:rsidR="001A083F" w:rsidRPr="004A754B" w:rsidRDefault="001A083F" w:rsidP="001A083F">
            <w:pPr>
              <w:pStyle w:val="Default"/>
              <w:ind w:left="720"/>
              <w:jc w:val="both"/>
              <w:rPr>
                <w:color w:val="auto"/>
                <w:sz w:val="22"/>
                <w:szCs w:val="22"/>
              </w:rPr>
            </w:pPr>
            <w:r w:rsidRPr="004A754B">
              <w:rPr>
                <w:color w:val="auto"/>
                <w:sz w:val="22"/>
                <w:szCs w:val="22"/>
              </w:rPr>
              <w:t>•</w:t>
            </w:r>
            <w:r w:rsidRPr="004A754B">
              <w:rPr>
                <w:color w:val="auto"/>
                <w:sz w:val="22"/>
                <w:szCs w:val="22"/>
              </w:rPr>
              <w:tab/>
              <w:t>Encapsular la complejidad XML/SOAP mediante adaptadores .NET.</w:t>
            </w:r>
          </w:p>
          <w:p w14:paraId="6079954E" w14:textId="77777777" w:rsidR="001A083F" w:rsidRPr="004A754B" w:rsidRDefault="001A083F" w:rsidP="001A083F">
            <w:pPr>
              <w:pStyle w:val="Default"/>
              <w:ind w:left="720"/>
              <w:jc w:val="both"/>
              <w:rPr>
                <w:color w:val="auto"/>
                <w:sz w:val="22"/>
                <w:szCs w:val="22"/>
              </w:rPr>
            </w:pPr>
            <w:r w:rsidRPr="004A754B">
              <w:rPr>
                <w:color w:val="auto"/>
                <w:sz w:val="22"/>
                <w:szCs w:val="22"/>
              </w:rPr>
              <w:t>•</w:t>
            </w:r>
            <w:r w:rsidRPr="004A754B">
              <w:rPr>
                <w:color w:val="auto"/>
                <w:sz w:val="22"/>
                <w:szCs w:val="22"/>
              </w:rPr>
              <w:tab/>
              <w:t xml:space="preserve">Definir contratos </w:t>
            </w:r>
            <w:proofErr w:type="spellStart"/>
            <w:r w:rsidRPr="004A754B">
              <w:rPr>
                <w:color w:val="auto"/>
                <w:sz w:val="22"/>
                <w:szCs w:val="22"/>
              </w:rPr>
              <w:t>OpenAPI</w:t>
            </w:r>
            <w:proofErr w:type="spellEnd"/>
            <w:r w:rsidRPr="004A754B">
              <w:rPr>
                <w:color w:val="auto"/>
                <w:sz w:val="22"/>
                <w:szCs w:val="22"/>
              </w:rPr>
              <w:t xml:space="preserve"> claros para consumidores internos o externos.</w:t>
            </w:r>
          </w:p>
          <w:p w14:paraId="3361C207" w14:textId="77777777" w:rsidR="001A083F" w:rsidRPr="004A754B" w:rsidRDefault="001A083F" w:rsidP="001A083F">
            <w:pPr>
              <w:pStyle w:val="Default"/>
              <w:ind w:left="720"/>
              <w:jc w:val="both"/>
              <w:rPr>
                <w:color w:val="auto"/>
                <w:sz w:val="22"/>
                <w:szCs w:val="22"/>
              </w:rPr>
            </w:pPr>
            <w:r w:rsidRPr="004A754B">
              <w:rPr>
                <w:color w:val="auto"/>
                <w:sz w:val="22"/>
                <w:szCs w:val="22"/>
              </w:rPr>
              <w:t>•</w:t>
            </w:r>
            <w:r w:rsidRPr="004A754B">
              <w:rPr>
                <w:color w:val="auto"/>
                <w:sz w:val="22"/>
                <w:szCs w:val="22"/>
              </w:rPr>
              <w:tab/>
              <w:t xml:space="preserve">Aprovechar los mecanismos actuales de la entidad de </w:t>
            </w:r>
            <w:proofErr w:type="spellStart"/>
            <w:r w:rsidRPr="004A754B">
              <w:rPr>
                <w:color w:val="auto"/>
                <w:sz w:val="22"/>
                <w:szCs w:val="22"/>
              </w:rPr>
              <w:t>logging</w:t>
            </w:r>
            <w:proofErr w:type="spellEnd"/>
            <w:r w:rsidRPr="004A754B">
              <w:rPr>
                <w:color w:val="auto"/>
                <w:sz w:val="22"/>
                <w:szCs w:val="22"/>
              </w:rPr>
              <w:t xml:space="preserve">, monitoreo y trazabilidad </w:t>
            </w:r>
            <w:proofErr w:type="spellStart"/>
            <w:r w:rsidRPr="004A754B">
              <w:rPr>
                <w:color w:val="auto"/>
                <w:sz w:val="22"/>
                <w:szCs w:val="22"/>
              </w:rPr>
              <w:t>legacy</w:t>
            </w:r>
            <w:proofErr w:type="spellEnd"/>
            <w:r w:rsidRPr="004A754B">
              <w:rPr>
                <w:color w:val="auto"/>
                <w:sz w:val="22"/>
                <w:szCs w:val="22"/>
              </w:rPr>
              <w:t>.</w:t>
            </w:r>
          </w:p>
          <w:p w14:paraId="485D6793" w14:textId="77777777" w:rsidR="001A083F" w:rsidRPr="00966EC5" w:rsidRDefault="001A083F" w:rsidP="001A083F">
            <w:pPr>
              <w:pStyle w:val="Default"/>
              <w:ind w:left="720"/>
              <w:jc w:val="both"/>
              <w:rPr>
                <w:color w:val="auto"/>
                <w:sz w:val="22"/>
                <w:szCs w:val="22"/>
              </w:rPr>
            </w:pPr>
            <w:r w:rsidRPr="004A754B">
              <w:rPr>
                <w:color w:val="auto"/>
                <w:sz w:val="22"/>
                <w:szCs w:val="22"/>
              </w:rPr>
              <w:t xml:space="preserve">Para eso la empresa debe comprobar experiencia en elaborar pasarelas funcionales, servicios similares de REST, SOAP de </w:t>
            </w:r>
            <w:proofErr w:type="spellStart"/>
            <w:r w:rsidRPr="004A754B">
              <w:rPr>
                <w:color w:val="auto"/>
                <w:sz w:val="22"/>
                <w:szCs w:val="22"/>
              </w:rPr>
              <w:t>SeSuite</w:t>
            </w:r>
            <w:proofErr w:type="spellEnd"/>
            <w:r w:rsidRPr="004A754B">
              <w:rPr>
                <w:color w:val="auto"/>
                <w:sz w:val="22"/>
                <w:szCs w:val="22"/>
              </w:rPr>
              <w:t>.</w:t>
            </w:r>
          </w:p>
          <w:p w14:paraId="425B54DC" w14:textId="77777777" w:rsidR="001A083F" w:rsidRPr="00966EC5" w:rsidRDefault="001A083F" w:rsidP="001A083F">
            <w:pPr>
              <w:pStyle w:val="Default"/>
              <w:jc w:val="both"/>
              <w:rPr>
                <w:color w:val="auto"/>
                <w:sz w:val="22"/>
                <w:szCs w:val="22"/>
              </w:rPr>
            </w:pPr>
          </w:p>
          <w:p w14:paraId="44D34953" w14:textId="77777777" w:rsidR="001A083F" w:rsidRPr="00966EC5" w:rsidRDefault="001A083F" w:rsidP="001A083F">
            <w:pPr>
              <w:pStyle w:val="Default"/>
              <w:numPr>
                <w:ilvl w:val="0"/>
                <w:numId w:val="13"/>
              </w:numPr>
              <w:jc w:val="both"/>
              <w:rPr>
                <w:color w:val="auto"/>
                <w:sz w:val="22"/>
                <w:szCs w:val="22"/>
              </w:rPr>
            </w:pPr>
            <w:r w:rsidRPr="00966EC5">
              <w:rPr>
                <w:color w:val="auto"/>
                <w:sz w:val="22"/>
                <w:szCs w:val="22"/>
              </w:rPr>
              <w:t>300 horas para la optimización funcional de los procesos de gestión documental (mejora flujograma actual, implementación de mecanismos de firma digital certificada y rediseño y optimización de procesos documentales).</w:t>
            </w:r>
          </w:p>
          <w:p w14:paraId="78B0C0FA" w14:textId="77777777" w:rsidR="001A083F" w:rsidRPr="00966EC5" w:rsidRDefault="001A083F" w:rsidP="001A083F">
            <w:pPr>
              <w:pStyle w:val="Default"/>
              <w:jc w:val="both"/>
              <w:rPr>
                <w:color w:val="auto"/>
                <w:sz w:val="22"/>
                <w:szCs w:val="22"/>
              </w:rPr>
            </w:pPr>
          </w:p>
          <w:p w14:paraId="2FE83021" w14:textId="77777777" w:rsidR="001A083F" w:rsidRPr="00966EC5" w:rsidRDefault="001A083F" w:rsidP="001A083F">
            <w:pPr>
              <w:pStyle w:val="Default"/>
              <w:ind w:left="313"/>
              <w:jc w:val="both"/>
              <w:rPr>
                <w:sz w:val="22"/>
                <w:szCs w:val="22"/>
              </w:rPr>
            </w:pPr>
            <w:r w:rsidRPr="00966EC5">
              <w:rPr>
                <w:color w:val="auto"/>
                <w:sz w:val="22"/>
                <w:szCs w:val="22"/>
              </w:rPr>
              <w:t>Las horas serán pagadas por demanda.</w:t>
            </w:r>
          </w:p>
          <w:p w14:paraId="798B3ED2" w14:textId="77777777" w:rsidR="001A083F" w:rsidRPr="00966EC5" w:rsidRDefault="001A083F" w:rsidP="001A083F">
            <w:pPr>
              <w:widowControl w:val="0"/>
              <w:autoSpaceDE w:val="0"/>
              <w:autoSpaceDN w:val="0"/>
              <w:jc w:val="both"/>
              <w:rPr>
                <w:rFonts w:ascii="Arial" w:hAnsi="Arial" w:cs="Arial"/>
                <w:sz w:val="22"/>
                <w:szCs w:val="22"/>
              </w:rPr>
            </w:pPr>
          </w:p>
          <w:p w14:paraId="6DF60083" w14:textId="77777777" w:rsidR="001A083F" w:rsidRPr="00966EC5" w:rsidRDefault="001A083F" w:rsidP="001A083F">
            <w:pPr>
              <w:ind w:right="45"/>
              <w:contextualSpacing/>
              <w:jc w:val="both"/>
              <w:rPr>
                <w:rFonts w:ascii="Arial" w:hAnsi="Arial" w:cs="Arial"/>
                <w:bCs/>
                <w:noProof/>
                <w:sz w:val="22"/>
                <w:szCs w:val="22"/>
                <w:lang w:eastAsia="pt-BR"/>
              </w:rPr>
            </w:pPr>
            <w:r w:rsidRPr="00966EC5">
              <w:rPr>
                <w:rFonts w:ascii="Arial" w:hAnsi="Arial" w:cs="Arial"/>
                <w:bCs/>
                <w:noProof/>
                <w:sz w:val="22"/>
                <w:szCs w:val="22"/>
                <w:lang w:eastAsia="pt-BR"/>
              </w:rPr>
              <w:t>Acuerdo de Niveles de Servicio:</w:t>
            </w:r>
          </w:p>
          <w:p w14:paraId="117E961B" w14:textId="77777777" w:rsidR="001A083F" w:rsidRPr="001A083F" w:rsidRDefault="001A083F" w:rsidP="001A083F">
            <w:pPr>
              <w:pStyle w:val="NormalWeb"/>
              <w:ind w:right="45"/>
              <w:jc w:val="both"/>
              <w:rPr>
                <w:rFonts w:ascii="Arial" w:hAnsi="Arial" w:cs="Arial"/>
                <w:sz w:val="22"/>
                <w:szCs w:val="22"/>
                <w:lang w:val="es-AR"/>
              </w:rPr>
            </w:pPr>
            <w:r w:rsidRPr="001A083F">
              <w:rPr>
                <w:rFonts w:ascii="Arial" w:hAnsi="Arial" w:cs="Arial"/>
                <w:sz w:val="22"/>
                <w:szCs w:val="22"/>
                <w:u w:val="single"/>
                <w:lang w:val="es-AR"/>
              </w:rPr>
              <w:lastRenderedPageBreak/>
              <w:t>Nivel 1 Crítica:</w:t>
            </w:r>
            <w:r w:rsidRPr="001A083F">
              <w:rPr>
                <w:rFonts w:ascii="Arial" w:hAnsi="Arial" w:cs="Arial"/>
                <w:sz w:val="22"/>
                <w:szCs w:val="22"/>
                <w:lang w:val="es-AR"/>
              </w:rPr>
              <w:t xml:space="preserve"> Principal función no disponible. El problema provoca interrupciones sumamente serias para el sistema de producción:</w:t>
            </w:r>
          </w:p>
          <w:p w14:paraId="40514EAB" w14:textId="77777777" w:rsidR="001A083F" w:rsidRPr="00966EC5" w:rsidRDefault="001A083F" w:rsidP="001A083F">
            <w:pPr>
              <w:pStyle w:val="Sinespaciado"/>
              <w:ind w:left="146" w:right="45"/>
              <w:rPr>
                <w:rFonts w:cs="Arial"/>
              </w:rPr>
            </w:pPr>
            <w:r w:rsidRPr="00966EC5">
              <w:rPr>
                <w:rFonts w:cs="Arial"/>
              </w:rPr>
              <w:t>- Sistema trabado/indisponible.</w:t>
            </w:r>
          </w:p>
          <w:p w14:paraId="0A43CD31" w14:textId="77777777" w:rsidR="001A083F" w:rsidRPr="00966EC5" w:rsidRDefault="001A083F" w:rsidP="001A083F">
            <w:pPr>
              <w:pStyle w:val="Sinespaciado"/>
              <w:ind w:left="146" w:right="45"/>
              <w:rPr>
                <w:rFonts w:cs="Arial"/>
              </w:rPr>
            </w:pPr>
            <w:r w:rsidRPr="00966EC5">
              <w:rPr>
                <w:rFonts w:cs="Arial"/>
              </w:rPr>
              <w:t xml:space="preserve">- Pérdida de datos. </w:t>
            </w:r>
          </w:p>
          <w:p w14:paraId="662386D2" w14:textId="77777777" w:rsidR="001A083F" w:rsidRPr="00966EC5" w:rsidRDefault="001A083F" w:rsidP="001A083F">
            <w:pPr>
              <w:pStyle w:val="Sinespaciado"/>
              <w:ind w:left="146" w:right="45"/>
              <w:rPr>
                <w:rFonts w:cs="Arial"/>
              </w:rPr>
            </w:pPr>
            <w:r w:rsidRPr="00966EC5">
              <w:rPr>
                <w:rFonts w:cs="Arial"/>
              </w:rPr>
              <w:t xml:space="preserve">- Error que impide la utilización del sistema. </w:t>
            </w:r>
          </w:p>
          <w:p w14:paraId="7BF82510" w14:textId="77777777" w:rsidR="001A083F" w:rsidRPr="001A083F" w:rsidRDefault="001A083F" w:rsidP="001A083F">
            <w:pPr>
              <w:pStyle w:val="NormalWeb"/>
              <w:ind w:right="45"/>
              <w:jc w:val="both"/>
              <w:rPr>
                <w:rFonts w:ascii="Arial" w:hAnsi="Arial" w:cs="Arial"/>
                <w:sz w:val="22"/>
                <w:szCs w:val="22"/>
                <w:lang w:val="es-AR"/>
              </w:rPr>
            </w:pPr>
            <w:r w:rsidRPr="001A083F">
              <w:rPr>
                <w:rFonts w:ascii="Arial" w:hAnsi="Arial" w:cs="Arial"/>
                <w:sz w:val="22"/>
                <w:szCs w:val="22"/>
                <w:lang w:val="es-AR"/>
              </w:rPr>
              <w:t xml:space="preserve">En esta situación El Municipio de Rionegro entrará en contacto con el Soporte al cliente de </w:t>
            </w:r>
            <w:proofErr w:type="spellStart"/>
            <w:r w:rsidRPr="001A083F">
              <w:rPr>
                <w:rFonts w:ascii="Arial" w:hAnsi="Arial" w:cs="Arial"/>
                <w:sz w:val="22"/>
                <w:szCs w:val="22"/>
                <w:lang w:val="es-AR"/>
              </w:rPr>
              <w:t>SoftExpert</w:t>
            </w:r>
            <w:proofErr w:type="spellEnd"/>
            <w:r w:rsidRPr="001A083F">
              <w:rPr>
                <w:rFonts w:ascii="Arial" w:hAnsi="Arial" w:cs="Arial"/>
                <w:sz w:val="22"/>
                <w:szCs w:val="22"/>
                <w:lang w:val="es-AR"/>
              </w:rPr>
              <w:t xml:space="preserve"> para todas las prioridades de Nivel 1. Los ingenieros de soporte y/o desarrollo realizarán un esfuerzo continuo para encontrar una solución.</w:t>
            </w:r>
          </w:p>
          <w:p w14:paraId="79B2E3E6" w14:textId="77777777" w:rsidR="001A083F" w:rsidRPr="00966EC5" w:rsidRDefault="001A083F" w:rsidP="001A083F">
            <w:pPr>
              <w:contextualSpacing/>
              <w:jc w:val="both"/>
              <w:rPr>
                <w:rFonts w:ascii="Arial" w:hAnsi="Arial" w:cs="Arial"/>
                <w:sz w:val="22"/>
                <w:szCs w:val="22"/>
                <w:lang w:eastAsia="es-CO"/>
              </w:rPr>
            </w:pPr>
            <w:r w:rsidRPr="00966EC5">
              <w:rPr>
                <w:rFonts w:ascii="Arial" w:hAnsi="Arial" w:cs="Arial"/>
                <w:bCs/>
                <w:noProof/>
                <w:sz w:val="22"/>
                <w:szCs w:val="22"/>
                <w:u w:val="single"/>
                <w:lang w:eastAsia="pt-BR"/>
              </w:rPr>
              <w:t>Nivel 2 Alta:</w:t>
            </w:r>
            <w:r w:rsidRPr="00966EC5">
              <w:rPr>
                <w:rFonts w:ascii="Arial" w:hAnsi="Arial" w:cs="Arial"/>
                <w:bCs/>
                <w:noProof/>
                <w:sz w:val="22"/>
                <w:szCs w:val="22"/>
                <w:lang w:eastAsia="pt-BR"/>
              </w:rPr>
              <w:t xml:space="preserve"> </w:t>
            </w:r>
            <w:r w:rsidRPr="00966EC5">
              <w:rPr>
                <w:rFonts w:ascii="Arial" w:hAnsi="Arial" w:cs="Arial"/>
                <w:sz w:val="22"/>
                <w:szCs w:val="22"/>
                <w:lang w:eastAsia="es-CO"/>
              </w:rPr>
              <w:t xml:space="preserve">Funciones principales gravemente degradadas. El problema provoca interrupciones serias en las operaciones normales del sistema, impacto negativo en las instalaciones de toda la organización, los plazos urgentes o el riesgo. </w:t>
            </w:r>
          </w:p>
          <w:p w14:paraId="5EDDEFF4" w14:textId="77777777" w:rsidR="001A083F" w:rsidRPr="00966EC5" w:rsidRDefault="001A083F" w:rsidP="001A083F">
            <w:pPr>
              <w:ind w:left="146"/>
              <w:contextualSpacing/>
              <w:jc w:val="both"/>
              <w:rPr>
                <w:rFonts w:ascii="Arial" w:hAnsi="Arial" w:cs="Arial"/>
                <w:sz w:val="22"/>
                <w:szCs w:val="22"/>
                <w:lang w:eastAsia="es-CO"/>
              </w:rPr>
            </w:pPr>
          </w:p>
          <w:p w14:paraId="034B5828" w14:textId="77777777" w:rsidR="001A083F" w:rsidRPr="00966EC5" w:rsidRDefault="001A083F" w:rsidP="001A083F">
            <w:pPr>
              <w:ind w:left="146"/>
              <w:contextualSpacing/>
              <w:jc w:val="both"/>
              <w:rPr>
                <w:rFonts w:ascii="Arial" w:hAnsi="Arial" w:cs="Arial"/>
                <w:sz w:val="22"/>
                <w:szCs w:val="22"/>
                <w:lang w:eastAsia="es-CO"/>
              </w:rPr>
            </w:pPr>
            <w:r w:rsidRPr="00966EC5">
              <w:rPr>
                <w:rFonts w:ascii="Arial" w:hAnsi="Arial" w:cs="Arial"/>
                <w:sz w:val="22"/>
                <w:szCs w:val="22"/>
                <w:lang w:eastAsia="es-CO"/>
              </w:rPr>
              <w:t xml:space="preserve">- Sistema lento por causa del software. </w:t>
            </w:r>
          </w:p>
          <w:p w14:paraId="7C81BB50" w14:textId="77777777" w:rsidR="001A083F" w:rsidRPr="00966EC5" w:rsidRDefault="001A083F" w:rsidP="001A083F">
            <w:pPr>
              <w:ind w:left="146"/>
              <w:contextualSpacing/>
              <w:jc w:val="both"/>
              <w:rPr>
                <w:rFonts w:ascii="Arial" w:hAnsi="Arial" w:cs="Arial"/>
                <w:sz w:val="22"/>
                <w:szCs w:val="22"/>
                <w:lang w:eastAsia="es-CO"/>
              </w:rPr>
            </w:pPr>
            <w:r w:rsidRPr="00966EC5">
              <w:rPr>
                <w:rFonts w:ascii="Arial" w:hAnsi="Arial" w:cs="Arial"/>
                <w:sz w:val="22"/>
                <w:szCs w:val="22"/>
                <w:lang w:eastAsia="es-CO"/>
              </w:rPr>
              <w:t xml:space="preserve">- Desconfiguración de las pantallas. </w:t>
            </w:r>
          </w:p>
          <w:p w14:paraId="17FBE287" w14:textId="77777777" w:rsidR="001A083F" w:rsidRPr="00966EC5" w:rsidRDefault="001A083F" w:rsidP="001A083F">
            <w:pPr>
              <w:ind w:left="146"/>
              <w:contextualSpacing/>
              <w:jc w:val="both"/>
              <w:rPr>
                <w:rFonts w:ascii="Arial" w:hAnsi="Arial" w:cs="Arial"/>
                <w:sz w:val="22"/>
                <w:szCs w:val="22"/>
                <w:lang w:eastAsia="es-CO"/>
              </w:rPr>
            </w:pPr>
            <w:r w:rsidRPr="00966EC5">
              <w:rPr>
                <w:rFonts w:ascii="Arial" w:hAnsi="Arial" w:cs="Arial"/>
                <w:sz w:val="22"/>
                <w:szCs w:val="22"/>
                <w:lang w:eastAsia="es-CO"/>
              </w:rPr>
              <w:t xml:space="preserve">- Inconsistencia en los datos mostrados (por bug en el software). </w:t>
            </w:r>
          </w:p>
          <w:p w14:paraId="352E2631" w14:textId="77777777" w:rsidR="001A083F" w:rsidRPr="00966EC5" w:rsidRDefault="001A083F" w:rsidP="001A083F">
            <w:pPr>
              <w:ind w:left="146"/>
              <w:contextualSpacing/>
              <w:jc w:val="both"/>
              <w:rPr>
                <w:rFonts w:ascii="Arial" w:hAnsi="Arial" w:cs="Arial"/>
                <w:sz w:val="22"/>
                <w:szCs w:val="22"/>
                <w:lang w:eastAsia="es-CO"/>
              </w:rPr>
            </w:pPr>
            <w:r w:rsidRPr="00966EC5">
              <w:rPr>
                <w:rFonts w:ascii="Arial" w:hAnsi="Arial" w:cs="Arial"/>
                <w:sz w:val="22"/>
                <w:szCs w:val="22"/>
                <w:lang w:eastAsia="es-CO"/>
              </w:rPr>
              <w:t>- Error que dificulta, pero no impide la utilización del sistema (el funcionamiento alternativo dura por lo menos el doble de tiempo que el normal)</w:t>
            </w:r>
          </w:p>
          <w:p w14:paraId="467BF4C6" w14:textId="77777777" w:rsidR="001A083F" w:rsidRPr="00966EC5" w:rsidRDefault="001A083F" w:rsidP="001A083F">
            <w:pPr>
              <w:ind w:left="146"/>
              <w:contextualSpacing/>
              <w:jc w:val="both"/>
              <w:rPr>
                <w:rFonts w:ascii="Arial" w:hAnsi="Arial" w:cs="Arial"/>
                <w:sz w:val="22"/>
                <w:szCs w:val="22"/>
                <w:lang w:eastAsia="es-CO"/>
              </w:rPr>
            </w:pPr>
          </w:p>
          <w:p w14:paraId="1C6A3B01" w14:textId="77777777" w:rsidR="001A083F" w:rsidRPr="00966EC5" w:rsidRDefault="001A083F" w:rsidP="001A083F">
            <w:pPr>
              <w:contextualSpacing/>
              <w:jc w:val="both"/>
              <w:rPr>
                <w:rFonts w:ascii="Arial" w:hAnsi="Arial" w:cs="Arial"/>
                <w:sz w:val="22"/>
                <w:szCs w:val="22"/>
              </w:rPr>
            </w:pPr>
            <w:r w:rsidRPr="00966EC5">
              <w:rPr>
                <w:rFonts w:ascii="Arial" w:hAnsi="Arial" w:cs="Arial"/>
                <w:sz w:val="22"/>
                <w:szCs w:val="22"/>
              </w:rPr>
              <w:t xml:space="preserve">En esta situación El Municipio de Rionegro hará solicitud ante Soporte al cliente de </w:t>
            </w:r>
            <w:proofErr w:type="spellStart"/>
            <w:r w:rsidRPr="00966EC5">
              <w:rPr>
                <w:rFonts w:ascii="Arial" w:hAnsi="Arial" w:cs="Arial"/>
                <w:sz w:val="22"/>
                <w:szCs w:val="22"/>
              </w:rPr>
              <w:t>SoftExpert</w:t>
            </w:r>
            <w:proofErr w:type="spellEnd"/>
            <w:r w:rsidRPr="00966EC5">
              <w:rPr>
                <w:rFonts w:ascii="Arial" w:hAnsi="Arial" w:cs="Arial"/>
                <w:sz w:val="22"/>
                <w:szCs w:val="22"/>
              </w:rPr>
              <w:t xml:space="preserve"> de tal manera que los ingenieros de soporte encuentren una solución suficiente para para reducir la prioridad al nivel 3, momento en que se desarrollará una solución permanente.</w:t>
            </w:r>
          </w:p>
          <w:p w14:paraId="32665E7F" w14:textId="77777777" w:rsidR="001A083F" w:rsidRPr="00966EC5" w:rsidRDefault="001A083F" w:rsidP="001A083F">
            <w:pPr>
              <w:contextualSpacing/>
              <w:jc w:val="both"/>
              <w:rPr>
                <w:rFonts w:ascii="Arial" w:hAnsi="Arial" w:cs="Arial"/>
                <w:sz w:val="22"/>
                <w:szCs w:val="22"/>
              </w:rPr>
            </w:pPr>
          </w:p>
          <w:p w14:paraId="1C43EC68" w14:textId="77777777" w:rsidR="001A083F" w:rsidRPr="00966EC5" w:rsidRDefault="001A083F" w:rsidP="001A083F">
            <w:pPr>
              <w:contextualSpacing/>
              <w:jc w:val="both"/>
              <w:rPr>
                <w:rFonts w:ascii="Arial" w:hAnsi="Arial" w:cs="Arial"/>
                <w:sz w:val="22"/>
                <w:szCs w:val="22"/>
              </w:rPr>
            </w:pPr>
            <w:r w:rsidRPr="00966EC5">
              <w:rPr>
                <w:rFonts w:ascii="Arial" w:hAnsi="Arial" w:cs="Arial"/>
                <w:sz w:val="22"/>
                <w:szCs w:val="22"/>
                <w:u w:val="single"/>
              </w:rPr>
              <w:t>Nivel 3 Moderada:</w:t>
            </w:r>
            <w:r w:rsidRPr="00966EC5">
              <w:rPr>
                <w:rFonts w:ascii="Arial" w:hAnsi="Arial" w:cs="Arial"/>
                <w:sz w:val="22"/>
                <w:szCs w:val="22"/>
              </w:rPr>
              <w:t xml:space="preserve"> El problema causa interrupciones aisladas o aleatorias en las operaciones normales.</w:t>
            </w:r>
          </w:p>
          <w:p w14:paraId="74D10315" w14:textId="77777777" w:rsidR="001A083F" w:rsidRPr="00966EC5" w:rsidRDefault="001A083F" w:rsidP="001A083F">
            <w:pPr>
              <w:contextualSpacing/>
              <w:jc w:val="both"/>
              <w:rPr>
                <w:rFonts w:ascii="Arial" w:hAnsi="Arial" w:cs="Arial"/>
                <w:sz w:val="22"/>
                <w:szCs w:val="22"/>
              </w:rPr>
            </w:pPr>
          </w:p>
          <w:p w14:paraId="11702A67" w14:textId="77777777" w:rsidR="001A083F" w:rsidRPr="00966EC5" w:rsidRDefault="001A083F" w:rsidP="001A083F">
            <w:pPr>
              <w:pStyle w:val="Prrafodelista"/>
              <w:numPr>
                <w:ilvl w:val="0"/>
                <w:numId w:val="11"/>
              </w:numPr>
              <w:suppressAutoHyphens/>
              <w:jc w:val="both"/>
              <w:rPr>
                <w:rFonts w:ascii="Arial" w:hAnsi="Arial" w:cs="Arial"/>
                <w:sz w:val="22"/>
                <w:szCs w:val="22"/>
              </w:rPr>
            </w:pPr>
            <w:r w:rsidRPr="00966EC5">
              <w:rPr>
                <w:rFonts w:ascii="Arial" w:hAnsi="Arial" w:cs="Arial"/>
                <w:sz w:val="22"/>
                <w:szCs w:val="22"/>
              </w:rPr>
              <w:t>Inconsistencia en los datos mostrados (control no previsto en el software o utilización simultanea de una misma información)</w:t>
            </w:r>
          </w:p>
          <w:p w14:paraId="171768F1" w14:textId="77777777" w:rsidR="001A083F" w:rsidRPr="00966EC5" w:rsidRDefault="001A083F" w:rsidP="001A083F">
            <w:pPr>
              <w:pStyle w:val="Prrafodelista"/>
              <w:numPr>
                <w:ilvl w:val="0"/>
                <w:numId w:val="11"/>
              </w:numPr>
              <w:suppressAutoHyphens/>
              <w:jc w:val="both"/>
              <w:rPr>
                <w:rFonts w:ascii="Arial" w:hAnsi="Arial" w:cs="Arial"/>
                <w:sz w:val="22"/>
                <w:szCs w:val="22"/>
              </w:rPr>
            </w:pPr>
            <w:r w:rsidRPr="00966EC5">
              <w:rPr>
                <w:rFonts w:ascii="Arial" w:hAnsi="Arial" w:cs="Arial"/>
                <w:sz w:val="22"/>
                <w:szCs w:val="22"/>
              </w:rPr>
              <w:t>No impide el funcionamiento del sistema en producción, puede disminuir mínimamente el rendimiento o producirse de forma aislada en algunas estaciones de trabajo.</w:t>
            </w:r>
          </w:p>
          <w:p w14:paraId="7821AFE0" w14:textId="77777777" w:rsidR="001A083F" w:rsidRPr="00966EC5" w:rsidRDefault="001A083F" w:rsidP="001A083F">
            <w:pPr>
              <w:contextualSpacing/>
              <w:jc w:val="both"/>
              <w:rPr>
                <w:rFonts w:ascii="Arial" w:hAnsi="Arial" w:cs="Arial"/>
                <w:sz w:val="22"/>
                <w:szCs w:val="22"/>
              </w:rPr>
            </w:pPr>
          </w:p>
          <w:p w14:paraId="3F652BC5" w14:textId="77777777" w:rsidR="001A083F" w:rsidRPr="00966EC5" w:rsidRDefault="001A083F" w:rsidP="001A083F">
            <w:pPr>
              <w:contextualSpacing/>
              <w:jc w:val="both"/>
              <w:rPr>
                <w:rFonts w:ascii="Arial" w:hAnsi="Arial" w:cs="Arial"/>
                <w:sz w:val="22"/>
                <w:szCs w:val="22"/>
              </w:rPr>
            </w:pPr>
            <w:r w:rsidRPr="00966EC5">
              <w:rPr>
                <w:rFonts w:ascii="Arial" w:hAnsi="Arial" w:cs="Arial"/>
                <w:sz w:val="22"/>
                <w:szCs w:val="22"/>
              </w:rPr>
              <w:t xml:space="preserve">En esta situación El Municipio de Rionegro hará solicitud ante Soporte al cliente de </w:t>
            </w:r>
            <w:proofErr w:type="spellStart"/>
            <w:r w:rsidRPr="00966EC5">
              <w:rPr>
                <w:rFonts w:ascii="Arial" w:hAnsi="Arial" w:cs="Arial"/>
                <w:sz w:val="22"/>
                <w:szCs w:val="22"/>
              </w:rPr>
              <w:t>SoftExpert</w:t>
            </w:r>
            <w:proofErr w:type="spellEnd"/>
            <w:r w:rsidRPr="00966EC5">
              <w:rPr>
                <w:rFonts w:ascii="Arial" w:hAnsi="Arial" w:cs="Arial"/>
                <w:sz w:val="22"/>
                <w:szCs w:val="22"/>
              </w:rPr>
              <w:t xml:space="preserve">, para que este le indique una solución, lo más rápido posible y busque un equilibrio con los casos de alta prioridad. </w:t>
            </w:r>
            <w:r w:rsidRPr="00966EC5">
              <w:rPr>
                <w:rFonts w:ascii="Arial" w:hAnsi="Arial" w:cs="Arial"/>
                <w:sz w:val="22"/>
                <w:szCs w:val="22"/>
              </w:rPr>
              <w:lastRenderedPageBreak/>
              <w:t>Una vez que se proporcione una solución temporal, los ingenieros de soporte trabajarán en el desarrollo de una solución definitiva.</w:t>
            </w:r>
          </w:p>
          <w:p w14:paraId="274D0719" w14:textId="77777777" w:rsidR="001A083F" w:rsidRPr="00966EC5" w:rsidRDefault="001A083F" w:rsidP="001A083F">
            <w:pPr>
              <w:pStyle w:val="NormalWeb"/>
              <w:suppressAutoHyphens/>
              <w:contextualSpacing/>
              <w:jc w:val="both"/>
              <w:rPr>
                <w:rFonts w:ascii="Arial" w:eastAsia="Arial" w:hAnsi="Arial" w:cs="Arial"/>
                <w:sz w:val="22"/>
                <w:szCs w:val="22"/>
                <w:lang w:val="es-ES" w:eastAsia="es-ES" w:bidi="es-ES"/>
              </w:rPr>
            </w:pPr>
            <w:r w:rsidRPr="00966EC5">
              <w:rPr>
                <w:rFonts w:ascii="Arial" w:hAnsi="Arial" w:cs="Arial"/>
                <w:bCs/>
                <w:noProof/>
                <w:sz w:val="22"/>
                <w:szCs w:val="22"/>
                <w:u w:val="single"/>
                <w:lang w:val="es-ES" w:eastAsia="pt-BR"/>
              </w:rPr>
              <w:t>Nivel 4 Mínimo:</w:t>
            </w:r>
            <w:r w:rsidRPr="00966EC5">
              <w:rPr>
                <w:rFonts w:ascii="Arial" w:hAnsi="Arial" w:cs="Arial"/>
                <w:bCs/>
                <w:noProof/>
                <w:sz w:val="22"/>
                <w:szCs w:val="22"/>
                <w:lang w:val="es-ES" w:eastAsia="pt-BR"/>
              </w:rPr>
              <w:t xml:space="preserve"> </w:t>
            </w:r>
            <w:r w:rsidRPr="00966EC5">
              <w:rPr>
                <w:rFonts w:ascii="Arial" w:eastAsia="Arial" w:hAnsi="Arial" w:cs="Arial"/>
                <w:sz w:val="22"/>
                <w:szCs w:val="22"/>
                <w:lang w:val="es-ES" w:eastAsia="es-ES" w:bidi="es-ES"/>
              </w:rPr>
              <w:t xml:space="preserve">El problema genera interrupciones mínimas o no interrumpe las operaciones normales (sin impacto en el negocio). </w:t>
            </w:r>
          </w:p>
          <w:p w14:paraId="51161E73" w14:textId="77777777" w:rsidR="001A083F" w:rsidRPr="00966EC5" w:rsidRDefault="001A083F" w:rsidP="001A083F">
            <w:pPr>
              <w:pStyle w:val="NormalWeb"/>
              <w:suppressAutoHyphens/>
              <w:contextualSpacing/>
              <w:jc w:val="both"/>
              <w:rPr>
                <w:rFonts w:ascii="Arial" w:eastAsia="Arial" w:hAnsi="Arial" w:cs="Arial"/>
                <w:sz w:val="22"/>
                <w:szCs w:val="22"/>
                <w:lang w:val="es-ES" w:eastAsia="es-ES" w:bidi="es-ES"/>
              </w:rPr>
            </w:pPr>
          </w:p>
          <w:p w14:paraId="589B0FD9" w14:textId="77777777" w:rsidR="001A083F" w:rsidRPr="00966EC5" w:rsidRDefault="001A083F" w:rsidP="001A083F">
            <w:pPr>
              <w:pStyle w:val="NormalWeb"/>
              <w:numPr>
                <w:ilvl w:val="0"/>
                <w:numId w:val="11"/>
              </w:numPr>
              <w:suppressAutoHyphens/>
              <w:contextualSpacing/>
              <w:jc w:val="both"/>
              <w:rPr>
                <w:rFonts w:ascii="Arial" w:eastAsia="Arial" w:hAnsi="Arial" w:cs="Arial"/>
                <w:sz w:val="22"/>
                <w:szCs w:val="22"/>
                <w:lang w:val="es-ES" w:eastAsia="es-ES" w:bidi="es-ES"/>
              </w:rPr>
            </w:pPr>
            <w:r w:rsidRPr="00966EC5">
              <w:rPr>
                <w:rFonts w:ascii="Arial" w:eastAsia="Arial" w:hAnsi="Arial" w:cs="Arial"/>
                <w:sz w:val="22"/>
                <w:szCs w:val="22"/>
                <w:lang w:val="es-ES" w:eastAsia="es-ES" w:bidi="es-ES"/>
              </w:rPr>
              <w:t>Cualquier error que no impida la utilización del software.</w:t>
            </w:r>
          </w:p>
          <w:p w14:paraId="4FBBCB27" w14:textId="77777777" w:rsidR="001A083F" w:rsidRPr="00966EC5" w:rsidRDefault="001A083F" w:rsidP="001A083F">
            <w:pPr>
              <w:pStyle w:val="NormalWeb"/>
              <w:numPr>
                <w:ilvl w:val="0"/>
                <w:numId w:val="11"/>
              </w:numPr>
              <w:suppressAutoHyphens/>
              <w:spacing w:before="0" w:beforeAutospacing="0" w:after="0" w:afterAutospacing="0"/>
              <w:contextualSpacing/>
              <w:jc w:val="both"/>
              <w:rPr>
                <w:rFonts w:ascii="Arial" w:eastAsia="Arial" w:hAnsi="Arial" w:cs="Arial"/>
                <w:sz w:val="22"/>
                <w:szCs w:val="22"/>
                <w:lang w:val="es-ES" w:eastAsia="es-ES" w:bidi="es-ES"/>
              </w:rPr>
            </w:pPr>
            <w:r w:rsidRPr="00966EC5">
              <w:rPr>
                <w:rFonts w:ascii="Arial" w:eastAsia="Arial" w:hAnsi="Arial" w:cs="Arial"/>
                <w:sz w:val="22"/>
                <w:szCs w:val="22"/>
                <w:lang w:val="es-ES" w:eastAsia="es-ES" w:bidi="es-ES"/>
              </w:rPr>
              <w:t>Necesidad de alteración en la configuración del software.</w:t>
            </w:r>
          </w:p>
          <w:p w14:paraId="726D7068" w14:textId="77777777" w:rsidR="001A083F" w:rsidRPr="00966EC5" w:rsidRDefault="001A083F" w:rsidP="001A083F">
            <w:pPr>
              <w:pStyle w:val="NormalWeb"/>
              <w:suppressAutoHyphens/>
              <w:spacing w:before="0" w:beforeAutospacing="0" w:after="0" w:afterAutospacing="0"/>
              <w:ind w:left="720"/>
              <w:contextualSpacing/>
              <w:jc w:val="both"/>
              <w:rPr>
                <w:rFonts w:ascii="Arial" w:eastAsia="Arial" w:hAnsi="Arial" w:cs="Arial"/>
                <w:sz w:val="22"/>
                <w:szCs w:val="22"/>
                <w:lang w:val="es-ES" w:eastAsia="es-ES" w:bidi="es-ES"/>
              </w:rPr>
            </w:pPr>
          </w:p>
          <w:p w14:paraId="6B7E2C6E" w14:textId="77777777" w:rsidR="001A083F" w:rsidRPr="00966EC5" w:rsidRDefault="001A083F" w:rsidP="001A083F">
            <w:pPr>
              <w:contextualSpacing/>
              <w:jc w:val="both"/>
              <w:rPr>
                <w:rFonts w:ascii="Arial" w:hAnsi="Arial" w:cs="Arial"/>
                <w:sz w:val="22"/>
                <w:szCs w:val="22"/>
              </w:rPr>
            </w:pPr>
            <w:r w:rsidRPr="00966EC5">
              <w:rPr>
                <w:rFonts w:ascii="Arial" w:hAnsi="Arial" w:cs="Arial"/>
                <w:sz w:val="22"/>
                <w:szCs w:val="22"/>
              </w:rPr>
              <w:t xml:space="preserve">En esta situación El Municipio de Rionegro hará solicitud ante Soporte al cliente de </w:t>
            </w:r>
            <w:proofErr w:type="spellStart"/>
            <w:r w:rsidRPr="00966EC5">
              <w:rPr>
                <w:rFonts w:ascii="Arial" w:hAnsi="Arial" w:cs="Arial"/>
                <w:sz w:val="22"/>
                <w:szCs w:val="22"/>
              </w:rPr>
              <w:t>SoftExpert</w:t>
            </w:r>
            <w:proofErr w:type="spellEnd"/>
            <w:r w:rsidRPr="00966EC5">
              <w:rPr>
                <w:rFonts w:ascii="Arial" w:hAnsi="Arial" w:cs="Arial"/>
                <w:sz w:val="22"/>
                <w:szCs w:val="22"/>
              </w:rPr>
              <w:t xml:space="preserve"> con el fin de aportar mejoras para evaluación y posible inclusión en versiones futuras.</w:t>
            </w:r>
          </w:p>
          <w:p w14:paraId="627B7278" w14:textId="77777777" w:rsidR="001A083F" w:rsidRPr="00966EC5" w:rsidRDefault="001A083F" w:rsidP="001A083F">
            <w:pPr>
              <w:ind w:left="146"/>
              <w:contextualSpacing/>
              <w:jc w:val="both"/>
              <w:rPr>
                <w:rFonts w:ascii="Arial" w:hAnsi="Arial" w:cs="Arial"/>
                <w:sz w:val="22"/>
                <w:szCs w:val="22"/>
              </w:rPr>
            </w:pPr>
          </w:p>
          <w:p w14:paraId="34E33ED6" w14:textId="77777777" w:rsidR="001A083F" w:rsidRPr="00966EC5" w:rsidRDefault="001A083F" w:rsidP="001A083F">
            <w:pPr>
              <w:contextualSpacing/>
              <w:jc w:val="both"/>
              <w:rPr>
                <w:rFonts w:ascii="Arial" w:hAnsi="Arial" w:cs="Arial"/>
                <w:sz w:val="22"/>
                <w:szCs w:val="22"/>
              </w:rPr>
            </w:pPr>
            <w:r w:rsidRPr="00966EC5">
              <w:rPr>
                <w:rFonts w:ascii="Arial" w:hAnsi="Arial" w:cs="Arial"/>
                <w:sz w:val="22"/>
                <w:szCs w:val="22"/>
              </w:rPr>
              <w:t>SLA de atención:</w:t>
            </w:r>
          </w:p>
          <w:p w14:paraId="0CEE5809" w14:textId="77777777" w:rsidR="001A083F" w:rsidRPr="00966EC5" w:rsidRDefault="001A083F" w:rsidP="001A083F">
            <w:pPr>
              <w:contextualSpacing/>
              <w:rPr>
                <w:rFonts w:ascii="Arial" w:hAnsi="Arial" w:cs="Arial"/>
                <w:sz w:val="22"/>
                <w:szCs w:val="22"/>
              </w:rPr>
            </w:pPr>
          </w:p>
          <w:tbl>
            <w:tblPr>
              <w:tblStyle w:val="Tablaconcuadrcula"/>
              <w:tblW w:w="0" w:type="auto"/>
              <w:tblInd w:w="501" w:type="dxa"/>
              <w:tblLook w:val="04A0" w:firstRow="1" w:lastRow="0" w:firstColumn="1" w:lastColumn="0" w:noHBand="0" w:noVBand="1"/>
            </w:tblPr>
            <w:tblGrid>
              <w:gridCol w:w="1354"/>
              <w:gridCol w:w="3439"/>
            </w:tblGrid>
            <w:tr w:rsidR="001A083F" w14:paraId="14BA065F" w14:textId="77777777" w:rsidTr="00B047AB">
              <w:trPr>
                <w:trHeight w:val="247"/>
              </w:trPr>
              <w:tc>
                <w:tcPr>
                  <w:tcW w:w="1354" w:type="dxa"/>
                </w:tcPr>
                <w:p w14:paraId="2EB3FEE7" w14:textId="77777777" w:rsidR="001A083F" w:rsidRPr="00966EC5" w:rsidRDefault="001A083F" w:rsidP="001A083F">
                  <w:pPr>
                    <w:contextualSpacing/>
                    <w:rPr>
                      <w:rFonts w:ascii="Arial" w:hAnsi="Arial" w:cs="Arial"/>
                      <w:sz w:val="22"/>
                      <w:szCs w:val="22"/>
                    </w:rPr>
                  </w:pPr>
                  <w:bookmarkStart w:id="0" w:name="_Hlk121991410"/>
                  <w:r w:rsidRPr="00966EC5">
                    <w:rPr>
                      <w:rFonts w:ascii="Arial" w:hAnsi="Arial" w:cs="Arial"/>
                      <w:sz w:val="22"/>
                      <w:szCs w:val="22"/>
                    </w:rPr>
                    <w:t>Severidad</w:t>
                  </w:r>
                </w:p>
              </w:tc>
              <w:tc>
                <w:tcPr>
                  <w:tcW w:w="3439" w:type="dxa"/>
                </w:tcPr>
                <w:p w14:paraId="4A46AF25"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Tiempo de respuesta/interacción- Platino</w:t>
                  </w:r>
                </w:p>
              </w:tc>
            </w:tr>
            <w:tr w:rsidR="001A083F" w14:paraId="772A3B20" w14:textId="77777777" w:rsidTr="00B047AB">
              <w:trPr>
                <w:trHeight w:val="260"/>
              </w:trPr>
              <w:tc>
                <w:tcPr>
                  <w:tcW w:w="1354" w:type="dxa"/>
                </w:tcPr>
                <w:p w14:paraId="3F931B84"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Nivel 1</w:t>
                  </w:r>
                </w:p>
              </w:tc>
              <w:tc>
                <w:tcPr>
                  <w:tcW w:w="3439" w:type="dxa"/>
                </w:tcPr>
                <w:p w14:paraId="099368DA"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4 horas</w:t>
                  </w:r>
                </w:p>
              </w:tc>
            </w:tr>
            <w:tr w:rsidR="001A083F" w14:paraId="0C5EC430" w14:textId="77777777" w:rsidTr="00B047AB">
              <w:trPr>
                <w:trHeight w:val="247"/>
              </w:trPr>
              <w:tc>
                <w:tcPr>
                  <w:tcW w:w="1354" w:type="dxa"/>
                </w:tcPr>
                <w:p w14:paraId="2A2B22DA"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Nivel 2</w:t>
                  </w:r>
                </w:p>
              </w:tc>
              <w:tc>
                <w:tcPr>
                  <w:tcW w:w="3439" w:type="dxa"/>
                </w:tcPr>
                <w:p w14:paraId="53E4D225"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8 horas</w:t>
                  </w:r>
                </w:p>
              </w:tc>
            </w:tr>
            <w:tr w:rsidR="001A083F" w14:paraId="7D7A5093" w14:textId="77777777" w:rsidTr="00B047AB">
              <w:trPr>
                <w:trHeight w:val="247"/>
              </w:trPr>
              <w:tc>
                <w:tcPr>
                  <w:tcW w:w="1354" w:type="dxa"/>
                </w:tcPr>
                <w:p w14:paraId="2A992ABF"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Nivel 3</w:t>
                  </w:r>
                </w:p>
              </w:tc>
              <w:tc>
                <w:tcPr>
                  <w:tcW w:w="3439" w:type="dxa"/>
                </w:tcPr>
                <w:p w14:paraId="5109BBE6"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16 horas</w:t>
                  </w:r>
                </w:p>
              </w:tc>
            </w:tr>
            <w:tr w:rsidR="001A083F" w14:paraId="6387D11C" w14:textId="77777777" w:rsidTr="00B047AB">
              <w:trPr>
                <w:trHeight w:val="247"/>
              </w:trPr>
              <w:tc>
                <w:tcPr>
                  <w:tcW w:w="1354" w:type="dxa"/>
                </w:tcPr>
                <w:p w14:paraId="5872186D"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Nivel 4</w:t>
                  </w:r>
                </w:p>
              </w:tc>
              <w:tc>
                <w:tcPr>
                  <w:tcW w:w="3439" w:type="dxa"/>
                </w:tcPr>
                <w:p w14:paraId="2C2005B6" w14:textId="77777777" w:rsidR="001A083F" w:rsidRPr="00966EC5" w:rsidRDefault="001A083F" w:rsidP="001A083F">
                  <w:pPr>
                    <w:contextualSpacing/>
                    <w:rPr>
                      <w:rFonts w:ascii="Arial" w:hAnsi="Arial" w:cs="Arial"/>
                      <w:sz w:val="22"/>
                      <w:szCs w:val="22"/>
                    </w:rPr>
                  </w:pPr>
                  <w:r w:rsidRPr="00966EC5">
                    <w:rPr>
                      <w:rFonts w:ascii="Arial" w:hAnsi="Arial" w:cs="Arial"/>
                      <w:sz w:val="22"/>
                      <w:szCs w:val="22"/>
                    </w:rPr>
                    <w:t>24 horas</w:t>
                  </w:r>
                </w:p>
              </w:tc>
            </w:tr>
            <w:bookmarkEnd w:id="0"/>
          </w:tbl>
          <w:p w14:paraId="6C6E0FA3" w14:textId="77777777" w:rsidR="001A083F" w:rsidRPr="00966EC5" w:rsidRDefault="001A083F" w:rsidP="001A083F">
            <w:pPr>
              <w:contextualSpacing/>
              <w:jc w:val="both"/>
              <w:rPr>
                <w:rFonts w:ascii="Arial" w:hAnsi="Arial" w:cs="Arial"/>
                <w:sz w:val="20"/>
                <w:szCs w:val="20"/>
              </w:rPr>
            </w:pPr>
          </w:p>
          <w:p w14:paraId="555AD2B4" w14:textId="77777777" w:rsidR="001A083F" w:rsidRPr="00966EC5" w:rsidRDefault="001A083F" w:rsidP="001A083F">
            <w:pPr>
              <w:autoSpaceDE w:val="0"/>
              <w:autoSpaceDN w:val="0"/>
              <w:adjustRightInd w:val="0"/>
              <w:jc w:val="both"/>
              <w:rPr>
                <w:rFonts w:ascii="Arial" w:hAnsi="Arial" w:cs="Arial"/>
                <w:sz w:val="22"/>
                <w:szCs w:val="22"/>
                <w:lang w:eastAsia="ja-JP"/>
              </w:rPr>
            </w:pPr>
            <w:r w:rsidRPr="00966EC5">
              <w:rPr>
                <w:rFonts w:ascii="Arial" w:hAnsi="Arial" w:cs="Arial"/>
                <w:sz w:val="22"/>
                <w:szCs w:val="22"/>
                <w:lang w:eastAsia="ja-JP"/>
              </w:rPr>
              <w:t>Los tickets registrados serán atendidos dentro del horario comercial de casa matriz, de lunes a viernes de 8am a 6pm (Brasil), excepto festivos. Horario del aliado, de lunes a viernes de 8am a 6pm (Colombia), excepto festivos.</w:t>
            </w:r>
          </w:p>
          <w:p w14:paraId="18523236" w14:textId="77777777" w:rsidR="001A083F" w:rsidRPr="00966EC5" w:rsidRDefault="001A083F" w:rsidP="001A083F">
            <w:pPr>
              <w:autoSpaceDE w:val="0"/>
              <w:autoSpaceDN w:val="0"/>
              <w:adjustRightInd w:val="0"/>
              <w:jc w:val="both"/>
              <w:rPr>
                <w:rFonts w:ascii="Arial" w:hAnsi="Arial" w:cs="Arial"/>
                <w:sz w:val="22"/>
                <w:szCs w:val="22"/>
                <w:lang w:eastAsia="ja-JP"/>
              </w:rPr>
            </w:pPr>
          </w:p>
          <w:p w14:paraId="245D0DE5" w14:textId="77777777" w:rsidR="001A083F" w:rsidRPr="00966EC5" w:rsidRDefault="001A083F" w:rsidP="001A083F">
            <w:pPr>
              <w:autoSpaceDE w:val="0"/>
              <w:autoSpaceDN w:val="0"/>
              <w:adjustRightInd w:val="0"/>
              <w:jc w:val="both"/>
              <w:rPr>
                <w:rFonts w:ascii="Arial" w:hAnsi="Arial" w:cs="Arial"/>
                <w:sz w:val="22"/>
                <w:szCs w:val="22"/>
                <w:lang w:eastAsia="ja-JP"/>
              </w:rPr>
            </w:pPr>
            <w:r w:rsidRPr="00966EC5">
              <w:rPr>
                <w:rFonts w:ascii="Arial" w:hAnsi="Arial" w:cs="Arial"/>
                <w:sz w:val="22"/>
                <w:szCs w:val="22"/>
                <w:lang w:eastAsia="ja-JP"/>
              </w:rPr>
              <w:t>Nota 1: Los tiempos presentados serán considerados en días/horas hábiles.</w:t>
            </w:r>
          </w:p>
          <w:p w14:paraId="20EAE096" w14:textId="77777777" w:rsidR="001A083F" w:rsidRPr="00966EC5" w:rsidRDefault="001A083F" w:rsidP="001A083F">
            <w:pPr>
              <w:autoSpaceDE w:val="0"/>
              <w:autoSpaceDN w:val="0"/>
              <w:adjustRightInd w:val="0"/>
              <w:jc w:val="both"/>
              <w:rPr>
                <w:rFonts w:ascii="Arial" w:hAnsi="Arial" w:cs="Arial"/>
                <w:sz w:val="22"/>
                <w:szCs w:val="22"/>
                <w:lang w:eastAsia="ja-JP"/>
              </w:rPr>
            </w:pPr>
          </w:p>
          <w:p w14:paraId="6DB69E86" w14:textId="77777777" w:rsidR="001A083F" w:rsidRPr="00966EC5" w:rsidRDefault="001A083F" w:rsidP="001A083F">
            <w:pPr>
              <w:autoSpaceDE w:val="0"/>
              <w:autoSpaceDN w:val="0"/>
              <w:adjustRightInd w:val="0"/>
              <w:jc w:val="both"/>
              <w:rPr>
                <w:rFonts w:ascii="Arial" w:hAnsi="Arial" w:cs="Arial"/>
                <w:sz w:val="22"/>
                <w:szCs w:val="22"/>
                <w:lang w:eastAsia="ja-JP"/>
              </w:rPr>
            </w:pPr>
            <w:r w:rsidRPr="00966EC5">
              <w:rPr>
                <w:rFonts w:ascii="Arial" w:hAnsi="Arial" w:cs="Arial"/>
                <w:sz w:val="22"/>
                <w:szCs w:val="22"/>
                <w:lang w:eastAsia="ja-JP"/>
              </w:rPr>
              <w:t>Nota 2: Los tiempos de respuesta son las referencias y las estimaciones que contribuyen para establecer las expectativas de respuesta de los equipos de Soporte Técnico. Sin embargo, pueden aparecer situaciones más complejas que exigen más tiempo para análisis y respuesta del equipo.</w:t>
            </w:r>
          </w:p>
          <w:p w14:paraId="11EC7830" w14:textId="77777777" w:rsidR="001A083F" w:rsidRPr="00966EC5" w:rsidRDefault="001A083F" w:rsidP="001A083F">
            <w:pPr>
              <w:autoSpaceDE w:val="0"/>
              <w:autoSpaceDN w:val="0"/>
              <w:adjustRightInd w:val="0"/>
              <w:jc w:val="both"/>
              <w:rPr>
                <w:rFonts w:ascii="Arial" w:hAnsi="Arial" w:cs="Arial"/>
                <w:sz w:val="22"/>
                <w:szCs w:val="22"/>
                <w:lang w:eastAsia="ja-JP"/>
              </w:rPr>
            </w:pPr>
          </w:p>
          <w:p w14:paraId="37CB8681" w14:textId="77777777" w:rsidR="001A083F" w:rsidRPr="00966EC5" w:rsidRDefault="001A083F" w:rsidP="001A083F">
            <w:pPr>
              <w:autoSpaceDE w:val="0"/>
              <w:autoSpaceDN w:val="0"/>
              <w:adjustRightInd w:val="0"/>
              <w:jc w:val="both"/>
              <w:rPr>
                <w:rFonts w:ascii="Arial" w:hAnsi="Arial" w:cs="Arial"/>
                <w:sz w:val="22"/>
                <w:szCs w:val="22"/>
                <w:lang w:eastAsia="ja-JP"/>
              </w:rPr>
            </w:pPr>
            <w:r w:rsidRPr="00966EC5">
              <w:rPr>
                <w:rFonts w:ascii="Arial" w:hAnsi="Arial" w:cs="Arial"/>
                <w:sz w:val="22"/>
                <w:szCs w:val="22"/>
                <w:lang w:eastAsia="ja-JP"/>
              </w:rPr>
              <w:t>Nota 3: Los tiempos de las respuestas especificados corresponden a tiempo/interacción necesarios para que los equipos de Soporte Técnico analicen el ticket e interactúen con soluciones o solicitudes de más informaciones respecto del tema presentado, siguiendo la gravedad.</w:t>
            </w:r>
          </w:p>
          <w:p w14:paraId="15F3DE21" w14:textId="77777777" w:rsidR="001A083F" w:rsidRPr="00966EC5" w:rsidRDefault="001A083F" w:rsidP="001A083F">
            <w:pPr>
              <w:autoSpaceDE w:val="0"/>
              <w:autoSpaceDN w:val="0"/>
              <w:adjustRightInd w:val="0"/>
              <w:jc w:val="both"/>
              <w:rPr>
                <w:rFonts w:ascii="Arial" w:hAnsi="Arial" w:cs="Arial"/>
                <w:sz w:val="22"/>
                <w:szCs w:val="22"/>
                <w:lang w:eastAsia="ja-JP"/>
              </w:rPr>
            </w:pPr>
          </w:p>
          <w:p w14:paraId="479D549B" w14:textId="77777777" w:rsidR="001A083F" w:rsidRPr="00966EC5" w:rsidRDefault="001A083F" w:rsidP="001A083F">
            <w:pPr>
              <w:autoSpaceDE w:val="0"/>
              <w:autoSpaceDN w:val="0"/>
              <w:adjustRightInd w:val="0"/>
              <w:rPr>
                <w:rFonts w:ascii="Arial" w:hAnsi="Arial" w:cs="Arial"/>
                <w:sz w:val="22"/>
                <w:szCs w:val="22"/>
                <w:lang w:eastAsia="ja-JP"/>
              </w:rPr>
            </w:pPr>
            <w:r w:rsidRPr="00966EC5">
              <w:rPr>
                <w:rFonts w:ascii="Arial" w:hAnsi="Arial" w:cs="Arial"/>
                <w:i/>
                <w:iCs/>
                <w:sz w:val="22"/>
                <w:szCs w:val="22"/>
                <w:lang w:eastAsia="ja-JP"/>
              </w:rPr>
              <w:lastRenderedPageBreak/>
              <w:t xml:space="preserve">SE DEBERÁ ASIGNAR CONTACTO DE SERVICIO DE SOPORTE PRIMER NIVEL: Con nombre, cargo, </w:t>
            </w:r>
          </w:p>
          <w:p w14:paraId="07434900" w14:textId="79C3961F" w:rsidR="00E178CC" w:rsidRPr="006B6021" w:rsidRDefault="001A083F" w:rsidP="001A083F">
            <w:pPr>
              <w:jc w:val="both"/>
              <w:rPr>
                <w:rFonts w:ascii="Arial" w:hAnsi="Arial" w:cs="Arial"/>
                <w:bCs/>
                <w:color w:val="FF0000"/>
                <w:sz w:val="22"/>
                <w:szCs w:val="22"/>
                <w:lang w:val="es-ES_tradnl"/>
              </w:rPr>
            </w:pPr>
            <w:r w:rsidRPr="00966EC5">
              <w:rPr>
                <w:rFonts w:ascii="Arial" w:hAnsi="Arial" w:cs="Arial"/>
                <w:sz w:val="22"/>
                <w:szCs w:val="22"/>
                <w:lang w:eastAsia="ja-JP"/>
              </w:rPr>
              <w:t>Correo y WhatsApp de Soporte:</w:t>
            </w:r>
          </w:p>
        </w:tc>
      </w:tr>
      <w:tr w:rsidR="006B6021" w:rsidRPr="006B6021" w14:paraId="5E994BA8" w14:textId="77777777" w:rsidTr="0014524F">
        <w:trPr>
          <w:trHeight w:val="835"/>
          <w:jc w:val="center"/>
        </w:trPr>
        <w:tc>
          <w:tcPr>
            <w:tcW w:w="1507" w:type="pct"/>
            <w:tcBorders>
              <w:top w:val="single" w:sz="4" w:space="0" w:color="auto"/>
              <w:left w:val="single" w:sz="4" w:space="0" w:color="auto"/>
              <w:bottom w:val="single" w:sz="4" w:space="0" w:color="auto"/>
              <w:right w:val="single" w:sz="4" w:space="0" w:color="auto"/>
            </w:tcBorders>
            <w:vAlign w:val="center"/>
          </w:tcPr>
          <w:p w14:paraId="182CFFA0" w14:textId="7678298B" w:rsidR="00E178CC" w:rsidRPr="006B6021" w:rsidRDefault="00E178CC" w:rsidP="00E178CC">
            <w:pPr>
              <w:pStyle w:val="Prrafodelista"/>
              <w:ind w:left="0"/>
              <w:jc w:val="both"/>
              <w:rPr>
                <w:rFonts w:ascii="Arial" w:eastAsia="Cambria" w:hAnsi="Arial" w:cs="Arial"/>
                <w:color w:val="FF0000"/>
                <w:sz w:val="22"/>
                <w:szCs w:val="22"/>
              </w:rPr>
            </w:pPr>
            <w:r w:rsidRPr="001A083F">
              <w:rPr>
                <w:rFonts w:ascii="Arial" w:eastAsia="Cambria" w:hAnsi="Arial" w:cs="Arial"/>
                <w:sz w:val="22"/>
                <w:szCs w:val="22"/>
              </w:rPr>
              <w:lastRenderedPageBreak/>
              <w:t>CLÁUSULA SÉPTIMA. AUTORIZACIONES, PERMISOS, LICENCIAS Y DOCUMENTOS TÉCNICOS:</w:t>
            </w:r>
          </w:p>
        </w:tc>
        <w:tc>
          <w:tcPr>
            <w:tcW w:w="3493" w:type="pct"/>
            <w:tcBorders>
              <w:top w:val="single" w:sz="4" w:space="0" w:color="auto"/>
              <w:left w:val="single" w:sz="4" w:space="0" w:color="auto"/>
              <w:bottom w:val="single" w:sz="4" w:space="0" w:color="auto"/>
              <w:right w:val="single" w:sz="4" w:space="0" w:color="auto"/>
            </w:tcBorders>
          </w:tcPr>
          <w:p w14:paraId="11575660" w14:textId="614710C0" w:rsidR="00E178CC" w:rsidRPr="006B6021" w:rsidRDefault="001A083F" w:rsidP="00E178CC">
            <w:pPr>
              <w:contextualSpacing/>
              <w:jc w:val="both"/>
              <w:rPr>
                <w:rFonts w:ascii="Arial" w:hAnsi="Arial" w:cs="Arial"/>
                <w:bCs/>
                <w:color w:val="FF0000"/>
                <w:sz w:val="22"/>
                <w:szCs w:val="22"/>
              </w:rPr>
            </w:pPr>
            <w:r w:rsidRPr="00A81357">
              <w:rPr>
                <w:rFonts w:ascii="Arial" w:hAnsi="Arial" w:cs="Arial"/>
                <w:sz w:val="22"/>
                <w:szCs w:val="22"/>
              </w:rPr>
              <w:t>Certificado de distribuidor Autorizado en Colombia vigente, expedido por el fabricante de la solución</w:t>
            </w:r>
            <w:r w:rsidR="008A2BAA">
              <w:rPr>
                <w:rFonts w:ascii="Arial" w:hAnsi="Arial" w:cs="Arial"/>
                <w:sz w:val="22"/>
                <w:szCs w:val="22"/>
              </w:rPr>
              <w:t>.</w:t>
            </w:r>
          </w:p>
        </w:tc>
      </w:tr>
      <w:tr w:rsidR="006B6021" w:rsidRPr="006B6021" w14:paraId="3662DAA2" w14:textId="77777777" w:rsidTr="0014524F">
        <w:trPr>
          <w:trHeight w:val="835"/>
          <w:jc w:val="center"/>
        </w:trPr>
        <w:tc>
          <w:tcPr>
            <w:tcW w:w="1507" w:type="pct"/>
            <w:tcBorders>
              <w:top w:val="single" w:sz="4" w:space="0" w:color="auto"/>
              <w:left w:val="single" w:sz="4" w:space="0" w:color="auto"/>
              <w:bottom w:val="single" w:sz="4" w:space="0" w:color="auto"/>
              <w:right w:val="single" w:sz="4" w:space="0" w:color="auto"/>
            </w:tcBorders>
            <w:vAlign w:val="center"/>
          </w:tcPr>
          <w:p w14:paraId="6F982124" w14:textId="7E5A72A8" w:rsidR="00E178CC" w:rsidRPr="00C13EE6" w:rsidRDefault="00E178CC" w:rsidP="00E178CC">
            <w:pPr>
              <w:pStyle w:val="Prrafodelista"/>
              <w:ind w:left="0"/>
              <w:jc w:val="both"/>
              <w:rPr>
                <w:rFonts w:ascii="Arial" w:hAnsi="Arial" w:cs="Arial"/>
                <w:sz w:val="22"/>
                <w:szCs w:val="22"/>
              </w:rPr>
            </w:pPr>
            <w:r w:rsidRPr="00C13EE6">
              <w:rPr>
                <w:rFonts w:ascii="Arial" w:eastAsia="Cambria" w:hAnsi="Arial" w:cs="Arial"/>
                <w:sz w:val="22"/>
                <w:szCs w:val="22"/>
              </w:rPr>
              <w:t>CLÁUSULA OCTAVA</w:t>
            </w:r>
            <w:r w:rsidR="008A2BAA">
              <w:rPr>
                <w:rFonts w:ascii="Arial" w:eastAsia="Cambria" w:hAnsi="Arial" w:cs="Arial"/>
                <w:sz w:val="22"/>
                <w:szCs w:val="22"/>
              </w:rPr>
              <w:t>.</w:t>
            </w:r>
            <w:r w:rsidRPr="00C13EE6">
              <w:rPr>
                <w:rFonts w:ascii="Arial" w:eastAsia="Cambria" w:hAnsi="Arial" w:cs="Arial"/>
                <w:sz w:val="22"/>
                <w:szCs w:val="22"/>
              </w:rPr>
              <w:t xml:space="preserve"> OBLIGACIONES DEL CONTRATISTA</w:t>
            </w:r>
          </w:p>
        </w:tc>
        <w:tc>
          <w:tcPr>
            <w:tcW w:w="3493" w:type="pct"/>
            <w:tcBorders>
              <w:top w:val="single" w:sz="4" w:space="0" w:color="auto"/>
              <w:left w:val="single" w:sz="4" w:space="0" w:color="auto"/>
              <w:bottom w:val="single" w:sz="4" w:space="0" w:color="auto"/>
              <w:right w:val="single" w:sz="4" w:space="0" w:color="auto"/>
            </w:tcBorders>
          </w:tcPr>
          <w:p w14:paraId="596378BB" w14:textId="76D7EDDC" w:rsidR="00E178CC" w:rsidRPr="00C13EE6" w:rsidRDefault="00E178CC" w:rsidP="00E178CC">
            <w:pPr>
              <w:contextualSpacing/>
              <w:jc w:val="both"/>
              <w:rPr>
                <w:rFonts w:ascii="Arial" w:hAnsi="Arial" w:cs="Arial"/>
                <w:bCs/>
                <w:sz w:val="22"/>
                <w:szCs w:val="22"/>
              </w:rPr>
            </w:pPr>
            <w:r w:rsidRPr="00C13EE6">
              <w:rPr>
                <w:rFonts w:ascii="Arial" w:hAnsi="Arial" w:cs="Arial"/>
                <w:bCs/>
                <w:sz w:val="22"/>
                <w:szCs w:val="22"/>
              </w:rPr>
              <w:t xml:space="preserve">OBLIGACIONES GENERALES </w:t>
            </w:r>
          </w:p>
          <w:p w14:paraId="54CCFED7" w14:textId="77777777" w:rsidR="00E178CC" w:rsidRPr="00C13EE6" w:rsidRDefault="00E178CC" w:rsidP="00E178CC">
            <w:pPr>
              <w:contextualSpacing/>
              <w:jc w:val="both"/>
              <w:rPr>
                <w:rFonts w:ascii="Arial" w:hAnsi="Arial" w:cs="Arial"/>
                <w:b/>
                <w:bCs/>
                <w:sz w:val="22"/>
                <w:szCs w:val="22"/>
              </w:rPr>
            </w:pPr>
          </w:p>
          <w:p w14:paraId="4A224F7C"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Cumplir con el objeto del contrato y las especificaciones técnicas mínimas descritas en los pliegos de condiciones, fichas técnicas y en la propuesta presentada, la cual para todos los efectos forma parte integral del contrato.</w:t>
            </w:r>
          </w:p>
          <w:p w14:paraId="215035AB"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Constituir las respectivas garantías para amparar los riesgos del contrato.</w:t>
            </w:r>
          </w:p>
          <w:p w14:paraId="1D27B0FF"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Obrar con lealtad y buena fe en las distintas etapas contractuales, evitando dilaciones y en trabamientos que puedan presentarse y en general se obliga a cumplir con lo establecido en la Ley 80 de 1993, Ley 1150 de 2007 y sus Decretos Reglamentarios.</w:t>
            </w:r>
          </w:p>
          <w:p w14:paraId="16BDF23E"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Suscribir el acta de inicio, acta de recibo, acta de liquidación del contrato y las modificaciones a las que hubiera lugar.</w:t>
            </w:r>
          </w:p>
          <w:p w14:paraId="1002F291"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Realizar los actos necesarios y tomar las medidas conducentes para el debido y oportuno cumplimiento de las obligaciones contractuales y la ejecución del contrato.</w:t>
            </w:r>
          </w:p>
          <w:p w14:paraId="5C20676F"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El contratista asumirá el pago los impuestos, gravámenes, aportes parafiscales y servicios de cualquier género que establezcan las leyes colombianas.</w:t>
            </w:r>
          </w:p>
          <w:p w14:paraId="622D0775"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El contratista deberá aportar certificación expedida por el revisor fiscal cuando exista de acuerdo con los requerimientos de la ley o por el Representante Legal del cumplimiento de sus obligaciones con el Sistema de Seguridad Social Integral (sistemas de salud, pensiones y riesgos profesionales), y aportes a la Cajas de Compensación Familiar, Servicio Nacional de Aprendizaje e ICBF, cuando a ello hubiere lugar, obligación que deberá adjuntarse al informe del supervisor y/o interventor y deberá ser verificada por éste.</w:t>
            </w:r>
          </w:p>
          <w:p w14:paraId="7483F030"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 xml:space="preserve">Informar oportunamente al supervisor durante la ejecución del contrato las variaciones que se presenten al régimen de </w:t>
            </w:r>
            <w:r w:rsidRPr="00C13EE6">
              <w:rPr>
                <w:rFonts w:ascii="Arial" w:hAnsi="Arial" w:cs="Arial"/>
                <w:sz w:val="22"/>
                <w:szCs w:val="22"/>
              </w:rPr>
              <w:lastRenderedPageBreak/>
              <w:t>imposición por IVA u otras cargas tributarias en atención a los bienes o servicios contratados o al régimen tributario del contratista.</w:t>
            </w:r>
          </w:p>
          <w:p w14:paraId="04A255BB"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Mantener estricta reserva y confidencialidad sobre la información que conozca por causa o con ocasión del contrato.</w:t>
            </w:r>
          </w:p>
          <w:p w14:paraId="62BF96D0"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Suscribir acuerdo de confidencialidad, cuando aplique.</w:t>
            </w:r>
          </w:p>
          <w:p w14:paraId="6B098606"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Garantizar el cumplimiento de las normas de seguridad y salud en el trabajo, seguridad industrial, trabajo en alturas, bioseguridad, uso y manejo adecuado de residuos que le sean aplicables.</w:t>
            </w:r>
          </w:p>
          <w:p w14:paraId="67677390" w14:textId="77777777" w:rsidR="00C13EE6" w:rsidRPr="00C13EE6" w:rsidRDefault="00C13EE6" w:rsidP="00C13EE6">
            <w:pPr>
              <w:pStyle w:val="Prrafodelista"/>
              <w:numPr>
                <w:ilvl w:val="0"/>
                <w:numId w:val="1"/>
              </w:numPr>
              <w:jc w:val="both"/>
              <w:rPr>
                <w:rFonts w:ascii="Arial" w:hAnsi="Arial" w:cs="Arial"/>
                <w:sz w:val="22"/>
                <w:szCs w:val="22"/>
                <w:lang w:eastAsia="es-CO"/>
              </w:rPr>
            </w:pPr>
            <w:bookmarkStart w:id="1" w:name="_Hlk91578556"/>
            <w:r w:rsidRPr="00C13EE6">
              <w:rPr>
                <w:rFonts w:ascii="Arial" w:hAnsi="Arial" w:cs="Arial"/>
                <w:sz w:val="22"/>
                <w:szCs w:val="22"/>
              </w:rPr>
              <w:t xml:space="preserve">Presentar la evaluación al SG-SST emitida por la ARL respectiva, </w:t>
            </w:r>
            <w:r w:rsidRPr="00C13EE6">
              <w:rPr>
                <w:rFonts w:ascii="Arial" w:hAnsi="Arial" w:cs="Arial"/>
                <w:sz w:val="22"/>
                <w:szCs w:val="22"/>
                <w:lang w:eastAsia="es-CO"/>
              </w:rPr>
              <w:t>según la normatividad vigente aplicable.</w:t>
            </w:r>
          </w:p>
          <w:p w14:paraId="06C93DFF" w14:textId="77777777" w:rsidR="00C13EE6" w:rsidRPr="00C13EE6" w:rsidRDefault="00C13EE6" w:rsidP="00C13EE6">
            <w:pPr>
              <w:pStyle w:val="Prrafodelista"/>
              <w:numPr>
                <w:ilvl w:val="0"/>
                <w:numId w:val="1"/>
              </w:numPr>
              <w:jc w:val="both"/>
              <w:rPr>
                <w:rFonts w:ascii="Arial" w:hAnsi="Arial" w:cs="Arial"/>
                <w:sz w:val="22"/>
                <w:szCs w:val="22"/>
              </w:rPr>
            </w:pPr>
            <w:r w:rsidRPr="00C13EE6">
              <w:rPr>
                <w:rFonts w:ascii="Arial" w:hAnsi="Arial" w:cs="Arial"/>
                <w:sz w:val="22"/>
                <w:szCs w:val="22"/>
              </w:rPr>
              <w:t xml:space="preserve">Registrar por medio de p Agencia Pública de Empleo -APE- del Municipio de Rionegro, los empleos nuevos generados con ocasión al cumplimiento del objeto del contrato. Para esto, el contratista deberá inscribirse e inscribir las vacantes de los cargos que va a proveer, y así mismo, quien vaya a ser contratado por la empresa, deberá inscribir su hoja de vida ante la Agencia Pública de Empleo – APE del municipio de Rionegro. La suscripción del contrato de trabajo no se encuentra dentro del alcance que poseerá la Agencia Pública de Empleo del Municipio de Rionegro. </w:t>
            </w:r>
          </w:p>
          <w:p w14:paraId="715C1B94" w14:textId="77777777" w:rsidR="00C13EE6" w:rsidRPr="00C13EE6" w:rsidRDefault="00C13EE6" w:rsidP="00C13EE6">
            <w:pPr>
              <w:pStyle w:val="Prrafodelista"/>
              <w:ind w:left="360"/>
              <w:jc w:val="both"/>
              <w:rPr>
                <w:rFonts w:ascii="Arial" w:hAnsi="Arial" w:cs="Arial"/>
                <w:sz w:val="22"/>
                <w:szCs w:val="22"/>
              </w:rPr>
            </w:pPr>
            <w:r w:rsidRPr="00C13EE6">
              <w:rPr>
                <w:rFonts w:ascii="Arial" w:hAnsi="Arial" w:cs="Arial"/>
                <w:sz w:val="22"/>
                <w:szCs w:val="22"/>
              </w:rPr>
              <w:t>PARÁGRAFO 1: Para el cumplimiento de lo señalado, el contratista deberá solicitar ante la APE la certificación de los registros hechos durante la ejecución del contrato. </w:t>
            </w:r>
          </w:p>
          <w:p w14:paraId="759AE297" w14:textId="77777777" w:rsidR="00C13EE6" w:rsidRPr="00C13EE6" w:rsidRDefault="00C13EE6" w:rsidP="00C13EE6">
            <w:pPr>
              <w:pStyle w:val="Prrafodelista"/>
              <w:ind w:left="360"/>
              <w:jc w:val="both"/>
              <w:rPr>
                <w:rFonts w:ascii="Arial" w:hAnsi="Arial" w:cs="Arial"/>
                <w:sz w:val="22"/>
                <w:szCs w:val="22"/>
              </w:rPr>
            </w:pPr>
            <w:r w:rsidRPr="00C13EE6">
              <w:rPr>
                <w:rFonts w:ascii="Arial" w:hAnsi="Arial" w:cs="Arial"/>
                <w:sz w:val="22"/>
                <w:szCs w:val="22"/>
              </w:rPr>
              <w:t>PARÁGRAFO 2: La Agencia Pública de Empleo del Municipio de Rionegro, desarrolla los procedimientos de registro de empresas, vacantes y oferentes, bajo los lineamientos brindados por el Servicio Público de Empleo. </w:t>
            </w:r>
            <w:bookmarkEnd w:id="1"/>
          </w:p>
          <w:p w14:paraId="6DC11655" w14:textId="29C34B40" w:rsidR="00E178CC" w:rsidRPr="00C13EE6" w:rsidRDefault="00C13EE6" w:rsidP="00C13EE6">
            <w:pPr>
              <w:pStyle w:val="Prrafodelista"/>
              <w:numPr>
                <w:ilvl w:val="0"/>
                <w:numId w:val="1"/>
              </w:numPr>
              <w:ind w:left="345"/>
              <w:jc w:val="both"/>
              <w:rPr>
                <w:rFonts w:ascii="Arial" w:hAnsi="Arial" w:cs="Arial"/>
                <w:sz w:val="22"/>
                <w:szCs w:val="22"/>
              </w:rPr>
            </w:pPr>
            <w:r w:rsidRPr="00C13EE6">
              <w:rPr>
                <w:rFonts w:ascii="Arial" w:hAnsi="Arial" w:cs="Arial"/>
                <w:sz w:val="22"/>
                <w:szCs w:val="22"/>
              </w:rPr>
              <w:t>Las demás obligaciones especiales de acuerdo con el objeto contractual (tratamiento de datos, derechos de autor, marcas y patentes cuando aplique</w:t>
            </w:r>
            <w:r>
              <w:rPr>
                <w:rFonts w:ascii="Arial" w:hAnsi="Arial" w:cs="Arial"/>
                <w:sz w:val="22"/>
                <w:szCs w:val="22"/>
              </w:rPr>
              <w:t>)</w:t>
            </w:r>
            <w:r w:rsidR="00E178CC" w:rsidRPr="00C13EE6">
              <w:rPr>
                <w:rFonts w:ascii="Arial" w:hAnsi="Arial" w:cs="Arial"/>
                <w:sz w:val="22"/>
                <w:szCs w:val="22"/>
              </w:rPr>
              <w:t>.</w:t>
            </w:r>
          </w:p>
          <w:p w14:paraId="60AC62D6" w14:textId="77777777" w:rsidR="00E178CC" w:rsidRPr="00C13EE6" w:rsidRDefault="00E178CC" w:rsidP="00E178CC">
            <w:pPr>
              <w:contextualSpacing/>
              <w:jc w:val="both"/>
              <w:rPr>
                <w:rFonts w:ascii="Arial" w:hAnsi="Arial" w:cs="Arial"/>
                <w:bCs/>
                <w:sz w:val="22"/>
                <w:szCs w:val="22"/>
              </w:rPr>
            </w:pPr>
          </w:p>
          <w:p w14:paraId="753814C2" w14:textId="2B46CC16" w:rsidR="00E178CC" w:rsidRPr="00C13EE6" w:rsidRDefault="00E178CC" w:rsidP="00E178CC">
            <w:pPr>
              <w:contextualSpacing/>
              <w:jc w:val="both"/>
              <w:rPr>
                <w:rFonts w:ascii="Arial" w:hAnsi="Arial" w:cs="Arial"/>
                <w:bCs/>
                <w:sz w:val="22"/>
                <w:szCs w:val="22"/>
              </w:rPr>
            </w:pPr>
            <w:r w:rsidRPr="00C13EE6">
              <w:rPr>
                <w:rFonts w:ascii="Arial" w:hAnsi="Arial" w:cs="Arial"/>
                <w:bCs/>
                <w:sz w:val="22"/>
                <w:szCs w:val="22"/>
              </w:rPr>
              <w:t xml:space="preserve">OBLIGACIONES ESPECÍFICAS. </w:t>
            </w:r>
          </w:p>
          <w:p w14:paraId="4EC6560F" w14:textId="77777777" w:rsidR="00E178CC" w:rsidRPr="00C13EE6" w:rsidRDefault="00E178CC" w:rsidP="00E178CC">
            <w:pPr>
              <w:contextualSpacing/>
              <w:jc w:val="both"/>
              <w:rPr>
                <w:rFonts w:ascii="Arial" w:hAnsi="Arial" w:cs="Arial"/>
                <w:bCs/>
                <w:sz w:val="22"/>
                <w:szCs w:val="22"/>
              </w:rPr>
            </w:pPr>
          </w:p>
          <w:p w14:paraId="0D932743"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Cumplir con el alcance y las especificaciones técnicas.</w:t>
            </w:r>
          </w:p>
          <w:p w14:paraId="6155FB65"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Entregar certificado de activación soporte de mantenimiento PLATINUM hasta el 31 de mayo de 2027.</w:t>
            </w:r>
          </w:p>
          <w:p w14:paraId="3A9A4B87"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El soporte debe incluir 10 licencias Manager nombradas y staff ilimitados.</w:t>
            </w:r>
          </w:p>
          <w:p w14:paraId="4C503ADB"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 xml:space="preserve">El Contratista debe proveer los servicios de actualización remota de la SE-SUITE de la última versión realizado por la casa matriz, la cual debe ser realizadas por personal especializado, para lo cual se debe incluir este servicio para que sea realizado por los ingenieros de la casa matriz. </w:t>
            </w:r>
          </w:p>
          <w:p w14:paraId="3CEEC1F8"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lastRenderedPageBreak/>
              <w:t>El Contratista debe proveer una bolsa de horas de desarrollo para la realización de mejoras, componentes evolutivos y asistencia en las automatizaciones que se llevan a cabo por la Subsecretaria de TIC (500) horas.</w:t>
            </w:r>
          </w:p>
          <w:p w14:paraId="2E941BD7"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 xml:space="preserve">Realizar la migración de la base de datos de </w:t>
            </w:r>
            <w:proofErr w:type="spellStart"/>
            <w:r w:rsidRPr="006338C6">
              <w:rPr>
                <w:rFonts w:ascii="Arial" w:hAnsi="Arial" w:cs="Arial"/>
                <w:sz w:val="22"/>
                <w:szCs w:val="22"/>
              </w:rPr>
              <w:t>Postgres</w:t>
            </w:r>
            <w:proofErr w:type="spellEnd"/>
            <w:r w:rsidRPr="006338C6">
              <w:rPr>
                <w:rFonts w:ascii="Arial" w:hAnsi="Arial" w:cs="Arial"/>
                <w:sz w:val="22"/>
                <w:szCs w:val="22"/>
              </w:rPr>
              <w:t xml:space="preserve"> a Oracle.</w:t>
            </w:r>
          </w:p>
          <w:p w14:paraId="02FCCB4B"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 xml:space="preserve">Entregar las </w:t>
            </w:r>
            <w:r>
              <w:rPr>
                <w:rFonts w:ascii="Arial" w:hAnsi="Arial" w:cs="Arial"/>
                <w:sz w:val="22"/>
                <w:szCs w:val="22"/>
              </w:rPr>
              <w:t>100</w:t>
            </w:r>
            <w:r w:rsidRPr="006338C6">
              <w:rPr>
                <w:rFonts w:ascii="Arial" w:hAnsi="Arial" w:cs="Arial"/>
                <w:sz w:val="22"/>
                <w:szCs w:val="22"/>
              </w:rPr>
              <w:t xml:space="preserve"> firmas digitales certificadas acorde con las especificaciones requeridas.</w:t>
            </w:r>
          </w:p>
          <w:p w14:paraId="370FBAF6"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Brindar el soporte técnico en la categoría propuesta (Apoyo a los procesos técnicos vía remota).</w:t>
            </w:r>
          </w:p>
          <w:p w14:paraId="71844A7B"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Sugerir e implementar procesos y/o procedimientos que se puedan seguir para que el Municipio de Rionegro aproveche al máximo las utilidades de los módulos adquiridos en la Herramienta.</w:t>
            </w:r>
          </w:p>
          <w:p w14:paraId="7B2A3CBA"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Realizar la actualización del software a la última versión liberada por el fabricante.</w:t>
            </w:r>
          </w:p>
          <w:p w14:paraId="1E68A914" w14:textId="77777777" w:rsidR="00C13EE6" w:rsidRPr="006338C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Cumplir con los ANS estipulados.</w:t>
            </w:r>
          </w:p>
          <w:p w14:paraId="517B04C4" w14:textId="77777777" w:rsidR="00C13EE6" w:rsidRDefault="00C13EE6" w:rsidP="00C13EE6">
            <w:pPr>
              <w:pStyle w:val="Prrafodelista"/>
              <w:numPr>
                <w:ilvl w:val="0"/>
                <w:numId w:val="16"/>
              </w:numPr>
              <w:jc w:val="both"/>
              <w:rPr>
                <w:rFonts w:ascii="Arial" w:hAnsi="Arial" w:cs="Arial"/>
                <w:sz w:val="22"/>
                <w:szCs w:val="22"/>
              </w:rPr>
            </w:pPr>
            <w:r w:rsidRPr="006338C6">
              <w:rPr>
                <w:rFonts w:ascii="Arial" w:hAnsi="Arial" w:cs="Arial"/>
                <w:sz w:val="22"/>
                <w:szCs w:val="22"/>
              </w:rPr>
              <w:t>Vigilar por el cumplimiento de las normas de seguridad y salud en el trabajo, seguridad industrial, trabajo en alturas, bioseguridad, uso y manejo adecuado de residuos que le sean aplicables.</w:t>
            </w:r>
          </w:p>
          <w:p w14:paraId="3A3C4D00" w14:textId="7772AACB" w:rsidR="00E178CC" w:rsidRPr="00C13EE6" w:rsidRDefault="00C13EE6" w:rsidP="00C13EE6">
            <w:pPr>
              <w:pStyle w:val="Prrafodelista"/>
              <w:numPr>
                <w:ilvl w:val="0"/>
                <w:numId w:val="16"/>
              </w:numPr>
              <w:jc w:val="both"/>
              <w:rPr>
                <w:rFonts w:ascii="Arial" w:hAnsi="Arial" w:cs="Arial"/>
                <w:sz w:val="22"/>
                <w:szCs w:val="22"/>
              </w:rPr>
            </w:pPr>
            <w:r w:rsidRPr="00C13EE6">
              <w:rPr>
                <w:rFonts w:ascii="Arial" w:hAnsi="Arial" w:cs="Arial"/>
                <w:sz w:val="22"/>
                <w:szCs w:val="22"/>
              </w:rPr>
              <w:t>Suscribir acuerdo de confidencialidad de la información con el municipio</w:t>
            </w:r>
            <w:r>
              <w:rPr>
                <w:rFonts w:ascii="Arial" w:hAnsi="Arial" w:cs="Arial"/>
                <w:sz w:val="22"/>
                <w:szCs w:val="22"/>
              </w:rPr>
              <w:t>.</w:t>
            </w:r>
          </w:p>
        </w:tc>
      </w:tr>
      <w:tr w:rsidR="006B6021" w:rsidRPr="006B6021" w14:paraId="0AACDA49" w14:textId="77777777" w:rsidTr="0014524F">
        <w:trPr>
          <w:trHeight w:val="558"/>
          <w:jc w:val="center"/>
        </w:trPr>
        <w:tc>
          <w:tcPr>
            <w:tcW w:w="1507" w:type="pct"/>
            <w:tcBorders>
              <w:top w:val="single" w:sz="4" w:space="0" w:color="auto"/>
              <w:left w:val="single" w:sz="4" w:space="0" w:color="auto"/>
              <w:bottom w:val="single" w:sz="4" w:space="0" w:color="auto"/>
              <w:right w:val="single" w:sz="4" w:space="0" w:color="auto"/>
            </w:tcBorders>
            <w:vAlign w:val="center"/>
          </w:tcPr>
          <w:p w14:paraId="2AB3BEB9" w14:textId="63A7535A" w:rsidR="00153DA1" w:rsidRPr="00C13EE6" w:rsidRDefault="00153DA1" w:rsidP="00153DA1">
            <w:pPr>
              <w:pStyle w:val="Prrafodelista"/>
              <w:ind w:left="0"/>
              <w:jc w:val="both"/>
              <w:rPr>
                <w:rFonts w:ascii="Arial" w:hAnsi="Arial" w:cs="Arial"/>
                <w:sz w:val="22"/>
                <w:szCs w:val="22"/>
              </w:rPr>
            </w:pPr>
            <w:r w:rsidRPr="00C13EE6">
              <w:rPr>
                <w:rFonts w:ascii="Arial" w:eastAsia="Cambria" w:hAnsi="Arial" w:cs="Arial"/>
                <w:sz w:val="22"/>
                <w:szCs w:val="22"/>
              </w:rPr>
              <w:lastRenderedPageBreak/>
              <w:t>CLÁUSULA NOVENA. OBLIGACIONES DEL MUNICIPIO</w:t>
            </w:r>
          </w:p>
        </w:tc>
        <w:tc>
          <w:tcPr>
            <w:tcW w:w="3493" w:type="pct"/>
            <w:tcBorders>
              <w:top w:val="single" w:sz="4" w:space="0" w:color="auto"/>
              <w:left w:val="single" w:sz="4" w:space="0" w:color="auto"/>
              <w:bottom w:val="single" w:sz="4" w:space="0" w:color="auto"/>
              <w:right w:val="single" w:sz="4" w:space="0" w:color="auto"/>
            </w:tcBorders>
          </w:tcPr>
          <w:p w14:paraId="74C58E44"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Verificar que la documentación presentada por el contratista sea oportuna y cumpla con los requisitos legales.</w:t>
            </w:r>
          </w:p>
          <w:p w14:paraId="59EFC089"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Expedir el Registro Presupuestal.</w:t>
            </w:r>
          </w:p>
          <w:p w14:paraId="5DBA2F18"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Designar un Supervisor del contrato.</w:t>
            </w:r>
          </w:p>
          <w:p w14:paraId="4AAD9811"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Ejercer el control sobre el cumplimiento de las obligaciones del contrato, a través del supervisor del contrato.</w:t>
            </w:r>
          </w:p>
          <w:p w14:paraId="00AF90AF"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Verificar que cumplan con las condiciones técnicas y de calidad exigidas.</w:t>
            </w:r>
          </w:p>
          <w:p w14:paraId="6A4E2825"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Suministrar oportunamente la información necesaria y el apoyo logístico y operativo que          requiera el contratista para el cumplimiento de sus obligaciones contractuales.</w:t>
            </w:r>
          </w:p>
          <w:p w14:paraId="5366F17A"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Comunicar al contratista por escrito con la debida oportunidad las observaciones sobre la           ejecución del contrato.</w:t>
            </w:r>
          </w:p>
          <w:p w14:paraId="2F4AB90D"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Dar respuesta oportuna a través del Supervisor del Contrato a las peticiones del contratista.</w:t>
            </w:r>
          </w:p>
          <w:p w14:paraId="60A9F87E"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Cancelar al contratista oportunamente el valor del contrato en la forma, plazos y condiciones que se indican en el mismo, previa verificación del cumplimiento del objeto contractual.</w:t>
            </w:r>
          </w:p>
          <w:p w14:paraId="73AEF2A1"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Apoyar en forma permanente al contratista, en los aspectos que sean de competencia de la administración.</w:t>
            </w:r>
          </w:p>
          <w:p w14:paraId="199F0A2B"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lastRenderedPageBreak/>
              <w:t>Prestar asistencia técnica, administrativa y financiera necesaria para el desarrollo de los proyectos y programas objeto del contrato.</w:t>
            </w:r>
          </w:p>
          <w:p w14:paraId="0555DAE2" w14:textId="77777777" w:rsidR="00C13EE6"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Con el recurso humano interdisciplinario disponible orientar la ejecución y desarrollo de los lineamientos técnicos administrativos del programa en todos sus componentes.</w:t>
            </w:r>
          </w:p>
          <w:p w14:paraId="7AEA5431" w14:textId="216EA274" w:rsidR="00153DA1" w:rsidRPr="00C13EE6" w:rsidRDefault="00C13EE6" w:rsidP="00C13EE6">
            <w:pPr>
              <w:pStyle w:val="Prrafodelista"/>
              <w:numPr>
                <w:ilvl w:val="0"/>
                <w:numId w:val="2"/>
              </w:numPr>
              <w:jc w:val="both"/>
              <w:rPr>
                <w:rFonts w:ascii="Arial" w:hAnsi="Arial" w:cs="Arial"/>
                <w:sz w:val="22"/>
                <w:szCs w:val="22"/>
              </w:rPr>
            </w:pPr>
            <w:r w:rsidRPr="00C13EE6">
              <w:rPr>
                <w:rFonts w:ascii="Arial" w:hAnsi="Arial" w:cs="Arial"/>
                <w:sz w:val="22"/>
                <w:szCs w:val="22"/>
              </w:rPr>
              <w:t>Todas las demás que se encuentren en el contrato y aquellas que se desprendan de la naturaleza de este y su correcto desarrollo.</w:t>
            </w:r>
          </w:p>
        </w:tc>
      </w:tr>
      <w:tr w:rsidR="006B6021" w:rsidRPr="006B6021" w14:paraId="08855D8A"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2A69234F" w14:textId="2525F448" w:rsidR="00153DA1" w:rsidRPr="006B6021" w:rsidRDefault="00153DA1" w:rsidP="00153DA1">
            <w:pPr>
              <w:pStyle w:val="Prrafodelista"/>
              <w:ind w:left="0"/>
              <w:jc w:val="both"/>
              <w:rPr>
                <w:rFonts w:ascii="Arial" w:hAnsi="Arial" w:cs="Arial"/>
                <w:color w:val="FF0000"/>
                <w:sz w:val="22"/>
                <w:szCs w:val="22"/>
              </w:rPr>
            </w:pPr>
            <w:r w:rsidRPr="00A25703">
              <w:rPr>
                <w:rFonts w:ascii="Arial" w:eastAsia="Cambria" w:hAnsi="Arial" w:cs="Arial"/>
                <w:sz w:val="22"/>
                <w:szCs w:val="22"/>
              </w:rPr>
              <w:lastRenderedPageBreak/>
              <w:t>CLÁUSULA DÉCIMA. OBLIGACIONES DE LA SUPERVISIÓN</w:t>
            </w:r>
          </w:p>
        </w:tc>
        <w:tc>
          <w:tcPr>
            <w:tcW w:w="3493" w:type="pct"/>
            <w:tcBorders>
              <w:top w:val="single" w:sz="4" w:space="0" w:color="auto"/>
              <w:left w:val="single" w:sz="4" w:space="0" w:color="auto"/>
              <w:bottom w:val="single" w:sz="4" w:space="0" w:color="auto"/>
              <w:right w:val="single" w:sz="4" w:space="0" w:color="auto"/>
            </w:tcBorders>
          </w:tcPr>
          <w:p w14:paraId="3373675B" w14:textId="77777777" w:rsidR="00A25703" w:rsidRPr="00C46E1B" w:rsidRDefault="00A25703" w:rsidP="00A25703">
            <w:pPr>
              <w:jc w:val="both"/>
              <w:rPr>
                <w:rFonts w:ascii="Arial" w:hAnsi="Arial" w:cs="Arial"/>
                <w:bCs/>
                <w:sz w:val="22"/>
                <w:szCs w:val="22"/>
              </w:rPr>
            </w:pPr>
            <w:r w:rsidRPr="00C46E1B">
              <w:rPr>
                <w:rFonts w:ascii="Arial" w:hAnsi="Arial" w:cs="Arial"/>
                <w:sz w:val="22"/>
                <w:szCs w:val="22"/>
              </w:rPr>
              <w:t xml:space="preserve">La supervisión del contrato por parte del Municipio de Rionegro estará a cargo de la Secretaría de </w:t>
            </w:r>
            <w:proofErr w:type="spellStart"/>
            <w:r w:rsidRPr="00C46E1B">
              <w:rPr>
                <w:rFonts w:ascii="Arial" w:hAnsi="Arial" w:cs="Arial"/>
                <w:sz w:val="22"/>
                <w:szCs w:val="22"/>
              </w:rPr>
              <w:t>TICs</w:t>
            </w:r>
            <w:proofErr w:type="spellEnd"/>
            <w:r w:rsidRPr="00C46E1B">
              <w:rPr>
                <w:rFonts w:ascii="Arial" w:hAnsi="Arial" w:cs="Arial"/>
                <w:sz w:val="22"/>
                <w:szCs w:val="22"/>
              </w:rPr>
              <w:t xml:space="preserve">, a través de la Subsecretaría de Tecnologías de la Información, quien vigilará la ejecución del contrato en la parte administrativa, técnica, financiera y jurídica desde que se inicia la ejecución del contrato, previo cumplimiento de los requisitos legales hasta su finalización </w:t>
            </w:r>
            <w:r w:rsidRPr="00C46E1B">
              <w:rPr>
                <w:rFonts w:ascii="Arial" w:hAnsi="Arial" w:cs="Arial"/>
                <w:bCs/>
                <w:sz w:val="22"/>
                <w:szCs w:val="22"/>
              </w:rPr>
              <w:t>y tendrá las siguientes las obligaciones:</w:t>
            </w:r>
          </w:p>
          <w:p w14:paraId="6D50DE87" w14:textId="77777777" w:rsidR="00A25703" w:rsidRPr="00C46E1B" w:rsidRDefault="00A25703" w:rsidP="00A25703">
            <w:pPr>
              <w:jc w:val="both"/>
              <w:rPr>
                <w:rFonts w:ascii="Arial" w:hAnsi="Arial" w:cs="Arial"/>
                <w:sz w:val="18"/>
                <w:szCs w:val="18"/>
              </w:rPr>
            </w:pPr>
          </w:p>
          <w:p w14:paraId="5275E464"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Formular por escrito las recomendaciones u observaciones tendientes a la debida ejecución del contrato y realizar los informes de supervisión parcial y final.</w:t>
            </w:r>
          </w:p>
          <w:p w14:paraId="0FC7BA34"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Elaborar la certificación de cumplimiento y/o recibo a satisfacción del objeto contractual, con el fin de proceder al pago correspondiente.</w:t>
            </w:r>
          </w:p>
          <w:p w14:paraId="7C3F299D"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Verificar el cumplimiento por parte del contratista de sus obligaciones con los sistemas de salud y pensión, y los pagos de parafiscales en caso de ser procedente.</w:t>
            </w:r>
          </w:p>
          <w:p w14:paraId="1E2C6C3D"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Verificar el cumplimiento de la suscripción de pólizas por parte del contratista que se designe para la ejecución y desarrollo del objeto contractual.</w:t>
            </w:r>
          </w:p>
          <w:p w14:paraId="294131E9"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Impulsar el trámite del pago a favor del contratista en los términos establecidos para tales efectos.</w:t>
            </w:r>
          </w:p>
          <w:p w14:paraId="452471A4"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Informar oportunamente sobre cualquier irregularidad o incumplimiento que se presente en la ejecución del contrato.</w:t>
            </w:r>
          </w:p>
          <w:p w14:paraId="22286AAF"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Elaborar y presentar periódicamente informes sobre la ejecución del contrato, suscribir las diferentes actas a que haya lugar y proceder a la liquidación del contrato acorde con lo señalado en el mismo y a falta de estipulaciones, se acudirá a lo dispuesto en Ley 80 de 1993, ley 1150 de 2007, y demás normas que modifiquen o complementen la materia.</w:t>
            </w:r>
          </w:p>
          <w:p w14:paraId="039187B5"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Informar por escrito al Municipio de Rionegro, sobre los hechos o circunstancias que puedan constituir actos de corrupción, tipificados como conductas punibles o que pongan en riesgo el cumplimiento del contrato o cuando efectivamente tal incumplimiento se presente.</w:t>
            </w:r>
          </w:p>
          <w:p w14:paraId="010FCCDA"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lastRenderedPageBreak/>
              <w:t>Solicitar oportunamente las adiciones o modificaciones al contrato cuando sea procedente.</w:t>
            </w:r>
          </w:p>
          <w:p w14:paraId="56326D1C" w14:textId="77777777" w:rsidR="00A25703" w:rsidRPr="00C46E1B" w:rsidRDefault="00A25703" w:rsidP="00A25703">
            <w:pPr>
              <w:pStyle w:val="Prrafodelista"/>
              <w:numPr>
                <w:ilvl w:val="0"/>
                <w:numId w:val="18"/>
              </w:numPr>
              <w:ind w:left="720"/>
              <w:jc w:val="both"/>
              <w:rPr>
                <w:rFonts w:ascii="Arial" w:hAnsi="Arial" w:cs="Arial"/>
                <w:sz w:val="22"/>
                <w:szCs w:val="22"/>
                <w:lang w:eastAsia="es-CO"/>
              </w:rPr>
            </w:pPr>
            <w:r w:rsidRPr="00C46E1B">
              <w:rPr>
                <w:rFonts w:ascii="Arial" w:hAnsi="Arial" w:cs="Arial"/>
                <w:sz w:val="22"/>
                <w:szCs w:val="22"/>
              </w:rPr>
              <w:t>Vigilar</w:t>
            </w:r>
            <w:r w:rsidRPr="00C46E1B">
              <w:rPr>
                <w:rFonts w:ascii="Arial" w:hAnsi="Arial" w:cs="Arial"/>
                <w:sz w:val="22"/>
                <w:szCs w:val="22"/>
                <w:lang w:eastAsia="es-CO"/>
              </w:rPr>
              <w:t xml:space="preserve"> por el cumplimiento de las normas de seguridad y salud en el trabajo, seguridad industrial, trabajo en alturas, bioseguridad, uso y manejo adecuado de residuos que le sean aplicables.</w:t>
            </w:r>
          </w:p>
          <w:p w14:paraId="6790A190" w14:textId="77777777" w:rsidR="00A25703" w:rsidRPr="00C46E1B" w:rsidRDefault="00A25703" w:rsidP="00A25703">
            <w:pPr>
              <w:pStyle w:val="Prrafodelista"/>
              <w:numPr>
                <w:ilvl w:val="0"/>
                <w:numId w:val="18"/>
              </w:numPr>
              <w:ind w:left="720"/>
              <w:jc w:val="both"/>
              <w:rPr>
                <w:rFonts w:ascii="Arial" w:hAnsi="Arial" w:cs="Arial"/>
                <w:sz w:val="22"/>
                <w:szCs w:val="22"/>
                <w:lang w:eastAsia="es-CO"/>
              </w:rPr>
            </w:pPr>
            <w:r w:rsidRPr="00C46E1B">
              <w:rPr>
                <w:rFonts w:ascii="Arial" w:hAnsi="Arial" w:cs="Arial"/>
                <w:sz w:val="22"/>
                <w:szCs w:val="22"/>
              </w:rPr>
              <w:t>Garantizar</w:t>
            </w:r>
            <w:r w:rsidRPr="00C46E1B">
              <w:rPr>
                <w:rFonts w:ascii="Arial" w:hAnsi="Arial" w:cs="Arial"/>
                <w:sz w:val="22"/>
                <w:szCs w:val="22"/>
                <w:lang w:eastAsia="es-CO"/>
              </w:rPr>
              <w:t xml:space="preserve"> la publicación oportuna en el SECOP II de todos los documentos inherentes al contrato y la rendición de estos, dentro de la plataforma SIA Observa en los plazos y términos descritos en la normatividad vigente aplicable.</w:t>
            </w:r>
          </w:p>
          <w:p w14:paraId="3293072D" w14:textId="77777777" w:rsidR="00A25703" w:rsidRPr="00C46E1B" w:rsidRDefault="00A25703" w:rsidP="00A25703">
            <w:pPr>
              <w:pStyle w:val="Prrafodelista"/>
              <w:numPr>
                <w:ilvl w:val="0"/>
                <w:numId w:val="18"/>
              </w:numPr>
              <w:ind w:left="720"/>
              <w:jc w:val="both"/>
              <w:rPr>
                <w:rFonts w:ascii="Arial" w:hAnsi="Arial" w:cs="Arial"/>
                <w:sz w:val="22"/>
                <w:szCs w:val="22"/>
                <w:lang w:eastAsia="es-CO"/>
              </w:rPr>
            </w:pPr>
            <w:r w:rsidRPr="00C46E1B">
              <w:rPr>
                <w:rFonts w:ascii="Arial" w:hAnsi="Arial" w:cs="Arial"/>
                <w:sz w:val="22"/>
                <w:szCs w:val="22"/>
              </w:rPr>
              <w:t>Revisar</w:t>
            </w:r>
            <w:r w:rsidRPr="00C46E1B">
              <w:rPr>
                <w:rFonts w:ascii="Arial" w:hAnsi="Arial" w:cs="Arial"/>
                <w:sz w:val="22"/>
                <w:szCs w:val="22"/>
                <w:lang w:eastAsia="es-CO"/>
              </w:rPr>
              <w:t xml:space="preserve"> la evaluación del SG-SST emitida por la ARL respectiva, según la normatividad vigente aplicable.</w:t>
            </w:r>
          </w:p>
          <w:p w14:paraId="4D871879" w14:textId="77777777" w:rsidR="00A25703" w:rsidRPr="00C46E1B" w:rsidRDefault="00A25703" w:rsidP="00A25703">
            <w:pPr>
              <w:pStyle w:val="Prrafodelista"/>
              <w:numPr>
                <w:ilvl w:val="0"/>
                <w:numId w:val="18"/>
              </w:numPr>
              <w:ind w:left="720"/>
              <w:jc w:val="both"/>
              <w:rPr>
                <w:rFonts w:ascii="Arial" w:hAnsi="Arial" w:cs="Arial"/>
                <w:sz w:val="22"/>
                <w:szCs w:val="22"/>
                <w:lang w:eastAsia="es-CO"/>
              </w:rPr>
            </w:pPr>
            <w:r w:rsidRPr="00C46E1B">
              <w:rPr>
                <w:rFonts w:ascii="Arial" w:hAnsi="Arial" w:cs="Arial"/>
                <w:sz w:val="22"/>
                <w:szCs w:val="22"/>
              </w:rPr>
              <w:t>Vigilar</w:t>
            </w:r>
            <w:r w:rsidRPr="00C46E1B">
              <w:rPr>
                <w:rFonts w:ascii="Arial" w:hAnsi="Arial" w:cs="Arial"/>
                <w:sz w:val="22"/>
                <w:szCs w:val="22"/>
                <w:lang w:eastAsia="es-CO"/>
              </w:rPr>
              <w:t xml:space="preserve"> que el contratista cumpla con la obligación del registro ante la Agencia Pública de Empleo – APE- del Municipio de Rionegro, los empleos nuevos generados con ocasión al cumplimiento del objeto del contrato</w:t>
            </w:r>
          </w:p>
          <w:p w14:paraId="52C2AC9A"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Realizar el Acta de Liquidación del contrato, con todas sus especificaciones y requerimientos.</w:t>
            </w:r>
          </w:p>
          <w:p w14:paraId="11647733"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 xml:space="preserve">Realizar los informes de que trata el artículo 72 de la Ley 1757 de 2015, conforme las indicaciones establecidas en la Circular 003 de 2025 expedida por la </w:t>
            </w:r>
            <w:proofErr w:type="gramStart"/>
            <w:r w:rsidRPr="00C46E1B">
              <w:rPr>
                <w:rFonts w:ascii="Arial" w:hAnsi="Arial" w:cs="Arial"/>
                <w:sz w:val="22"/>
                <w:szCs w:val="22"/>
              </w:rPr>
              <w:t>Secretaria General</w:t>
            </w:r>
            <w:proofErr w:type="gramEnd"/>
            <w:r w:rsidRPr="00C46E1B">
              <w:rPr>
                <w:rFonts w:ascii="Arial" w:hAnsi="Arial" w:cs="Arial"/>
                <w:sz w:val="22"/>
                <w:szCs w:val="22"/>
              </w:rPr>
              <w:t>, remitir los informes y realizar las publicaciones pertinentes.</w:t>
            </w:r>
          </w:p>
          <w:p w14:paraId="563D9E8A"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Rendir la información contractual en la plataforma APPUI en los términos establecidos por el ente de control.</w:t>
            </w:r>
          </w:p>
          <w:p w14:paraId="14F80B1F" w14:textId="77777777" w:rsidR="00A25703" w:rsidRPr="00C46E1B" w:rsidRDefault="00A25703" w:rsidP="00A25703">
            <w:pPr>
              <w:pStyle w:val="Prrafodelista"/>
              <w:numPr>
                <w:ilvl w:val="0"/>
                <w:numId w:val="18"/>
              </w:numPr>
              <w:ind w:left="720"/>
              <w:jc w:val="both"/>
              <w:rPr>
                <w:rFonts w:ascii="Arial" w:hAnsi="Arial" w:cs="Arial"/>
                <w:sz w:val="22"/>
                <w:szCs w:val="22"/>
              </w:rPr>
            </w:pPr>
            <w:r w:rsidRPr="00C46E1B">
              <w:rPr>
                <w:rFonts w:ascii="Arial" w:hAnsi="Arial" w:cs="Arial"/>
                <w:sz w:val="22"/>
                <w:szCs w:val="22"/>
              </w:rPr>
              <w:t>La información contractual deberá ser rendida en las diferentes plataformas SIA OBSERVA de la Contraloría Municipal y en las fechas establecidas en la Resolución que se encuentre vigente y en los plazos establecidos por el órgano de control, para los procesos que tengan erogación presupuestal aportada por el Municipio.</w:t>
            </w:r>
          </w:p>
          <w:p w14:paraId="0ACF68D3" w14:textId="77777777" w:rsidR="00A25703" w:rsidRPr="00C46E1B" w:rsidRDefault="00A25703" w:rsidP="00A25703">
            <w:pPr>
              <w:jc w:val="both"/>
              <w:rPr>
                <w:rFonts w:ascii="Arial" w:hAnsi="Arial" w:cs="Arial"/>
                <w:bCs/>
                <w:sz w:val="18"/>
                <w:szCs w:val="18"/>
              </w:rPr>
            </w:pPr>
          </w:p>
          <w:p w14:paraId="0D18B932" w14:textId="3E4891A5" w:rsidR="00153DA1" w:rsidRPr="006B6021" w:rsidRDefault="00A25703" w:rsidP="00A25703">
            <w:pPr>
              <w:pStyle w:val="Prrafodelista"/>
              <w:ind w:left="360"/>
              <w:jc w:val="both"/>
              <w:rPr>
                <w:rFonts w:ascii="Arial" w:hAnsi="Arial" w:cs="Arial"/>
                <w:color w:val="FF0000"/>
                <w:sz w:val="22"/>
                <w:szCs w:val="22"/>
              </w:rPr>
            </w:pPr>
            <w:r w:rsidRPr="00C46E1B">
              <w:rPr>
                <w:rFonts w:ascii="Arial" w:hAnsi="Arial" w:cs="Arial"/>
                <w:bCs/>
                <w:sz w:val="22"/>
                <w:szCs w:val="22"/>
              </w:rPr>
              <w:t>En el ejercicio de sus funciones el (la) Supervisor(a) del Contrato o el Apoyo a la Supervisión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Municipio de Rionegro</w:t>
            </w:r>
            <w:r>
              <w:rPr>
                <w:rFonts w:ascii="Arial" w:hAnsi="Arial" w:cs="Arial"/>
                <w:bCs/>
                <w:sz w:val="22"/>
                <w:szCs w:val="22"/>
              </w:rPr>
              <w:t>.</w:t>
            </w:r>
          </w:p>
        </w:tc>
      </w:tr>
      <w:tr w:rsidR="006B6021" w:rsidRPr="006B6021" w14:paraId="4957DF33"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3CD59325" w14:textId="3E84FB05" w:rsidR="00153DA1" w:rsidRPr="00263ACE" w:rsidRDefault="00153DA1" w:rsidP="00153DA1">
            <w:pPr>
              <w:pStyle w:val="Prrafodelista"/>
              <w:ind w:left="0"/>
              <w:jc w:val="both"/>
              <w:rPr>
                <w:rFonts w:ascii="Arial" w:eastAsia="Cambria" w:hAnsi="Arial" w:cs="Arial"/>
                <w:sz w:val="22"/>
                <w:szCs w:val="22"/>
              </w:rPr>
            </w:pPr>
            <w:r w:rsidRPr="00263ACE">
              <w:rPr>
                <w:rFonts w:ascii="Arial" w:hAnsi="Arial" w:cs="Arial"/>
                <w:sz w:val="22"/>
                <w:szCs w:val="22"/>
              </w:rPr>
              <w:lastRenderedPageBreak/>
              <w:t>CLÁUSULA DÉCIMA PRIMERA. CESIÓN DEL CONTRATO.</w:t>
            </w:r>
          </w:p>
        </w:tc>
        <w:tc>
          <w:tcPr>
            <w:tcW w:w="3493" w:type="pct"/>
            <w:tcBorders>
              <w:top w:val="single" w:sz="4" w:space="0" w:color="auto"/>
              <w:left w:val="single" w:sz="4" w:space="0" w:color="auto"/>
              <w:bottom w:val="single" w:sz="4" w:space="0" w:color="auto"/>
              <w:right w:val="single" w:sz="4" w:space="0" w:color="auto"/>
            </w:tcBorders>
          </w:tcPr>
          <w:p w14:paraId="687AC802" w14:textId="0E9ED639" w:rsidR="00153DA1" w:rsidRPr="00263ACE" w:rsidRDefault="00153DA1" w:rsidP="00153DA1">
            <w:pPr>
              <w:autoSpaceDE w:val="0"/>
              <w:autoSpaceDN w:val="0"/>
              <w:adjustRightInd w:val="0"/>
              <w:contextualSpacing/>
              <w:jc w:val="both"/>
              <w:rPr>
                <w:rFonts w:ascii="Arial" w:hAnsi="Arial" w:cs="Arial"/>
                <w:bCs/>
                <w:sz w:val="22"/>
                <w:szCs w:val="22"/>
              </w:rPr>
            </w:pPr>
            <w:r w:rsidRPr="00263ACE">
              <w:rPr>
                <w:rFonts w:ascii="Arial" w:hAnsi="Arial" w:cs="Arial"/>
                <w:sz w:val="22"/>
                <w:szCs w:val="22"/>
              </w:rPr>
              <w:t xml:space="preserve">El CONTRATISTA no podrá ceder a terceros el presente contrato, ni los derechos y obligaciones que del mismo se derivan, sin previa y expresa autorización por parte del municipio de Rionegro. En el evento de que el municipio autorice la cesión, el contratista responderá solidariamente con el cesionario de los compromisos </w:t>
            </w:r>
            <w:r w:rsidRPr="00263ACE">
              <w:rPr>
                <w:rFonts w:ascii="Arial" w:hAnsi="Arial" w:cs="Arial"/>
                <w:sz w:val="22"/>
                <w:szCs w:val="22"/>
              </w:rPr>
              <w:lastRenderedPageBreak/>
              <w:t>derivados del presente contrato. El municipio por su parte se reserva la facultad de ceder los derechos y obligaciones derivados del contrato, sin que tenga que mediar autorización del contratista.</w:t>
            </w:r>
          </w:p>
        </w:tc>
      </w:tr>
      <w:tr w:rsidR="006B6021" w:rsidRPr="006B6021" w14:paraId="01367A29"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2E740E1A" w14:textId="5396D1D6"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lastRenderedPageBreak/>
              <w:t>CLÁUSULA DÉCIMA SEGUNDA. INHABILIDADES E INCOMPATIBILIDADES</w:t>
            </w:r>
          </w:p>
        </w:tc>
        <w:tc>
          <w:tcPr>
            <w:tcW w:w="3493" w:type="pct"/>
            <w:tcBorders>
              <w:top w:val="single" w:sz="4" w:space="0" w:color="auto"/>
              <w:left w:val="single" w:sz="4" w:space="0" w:color="auto"/>
              <w:bottom w:val="single" w:sz="4" w:space="0" w:color="auto"/>
              <w:right w:val="single" w:sz="4" w:space="0" w:color="auto"/>
            </w:tcBorders>
          </w:tcPr>
          <w:p w14:paraId="354DB571" w14:textId="5BFCD91B" w:rsidR="00153DA1" w:rsidRPr="00263ACE" w:rsidRDefault="00153DA1" w:rsidP="00153DA1">
            <w:pPr>
              <w:autoSpaceDE w:val="0"/>
              <w:autoSpaceDN w:val="0"/>
              <w:adjustRightInd w:val="0"/>
              <w:contextualSpacing/>
              <w:jc w:val="both"/>
              <w:rPr>
                <w:rFonts w:ascii="Arial" w:hAnsi="Arial" w:cs="Arial"/>
                <w:sz w:val="22"/>
                <w:szCs w:val="22"/>
              </w:rPr>
            </w:pPr>
            <w:r w:rsidRPr="00263ACE">
              <w:rPr>
                <w:rFonts w:ascii="Arial" w:eastAsia="Cambria" w:hAnsi="Arial" w:cs="Arial"/>
                <w:sz w:val="22"/>
                <w:szCs w:val="22"/>
              </w:rPr>
              <w:t>Para los efectos de los artículos 8 y 9 de la Ley 80 de 1993, EL CONTRATISTA teniendo conocimiento de las inhabilidades e incompatibilidades para contratar de que tratan las obligaciones legales citadas y de las responsabilidades legales de que tratan los artículos 26, numeral 7, 44 y 52 de la misma norma, declaran por el presente documento, bajo gravedad de juramento no encontrarse incursos en ninguna de tales inhabilidades e incompatibilidades.</w:t>
            </w:r>
          </w:p>
        </w:tc>
      </w:tr>
      <w:tr w:rsidR="006B6021" w:rsidRPr="006B6021" w14:paraId="598BBC39"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65361EA5" w14:textId="7B25EAAE"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CLÁUSULA DÉCIMA TERCERA. CONTROL A LA EVASIÓN DE LOS RECURSOS PARAFISCALES</w:t>
            </w:r>
          </w:p>
        </w:tc>
        <w:tc>
          <w:tcPr>
            <w:tcW w:w="3493" w:type="pct"/>
            <w:tcBorders>
              <w:top w:val="single" w:sz="4" w:space="0" w:color="auto"/>
              <w:left w:val="single" w:sz="4" w:space="0" w:color="auto"/>
              <w:bottom w:val="single" w:sz="4" w:space="0" w:color="auto"/>
              <w:right w:val="single" w:sz="4" w:space="0" w:color="auto"/>
            </w:tcBorders>
            <w:vAlign w:val="center"/>
          </w:tcPr>
          <w:p w14:paraId="68427B94" w14:textId="78A91BDB"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t xml:space="preserve">Las partes manifiestan bajo gravedad de juramento que han cumplido y continuarán cumpliendo con sus obligaciones a los sistemas de seguridad social en salud y pensiones, parafiscales y riesgos laborales. </w:t>
            </w:r>
          </w:p>
        </w:tc>
      </w:tr>
      <w:tr w:rsidR="006B6021" w:rsidRPr="006B6021" w14:paraId="6FF117BA" w14:textId="77777777" w:rsidTr="0014524F">
        <w:trPr>
          <w:trHeight w:val="551"/>
          <w:jc w:val="center"/>
        </w:trPr>
        <w:tc>
          <w:tcPr>
            <w:tcW w:w="1507" w:type="pct"/>
            <w:tcBorders>
              <w:top w:val="single" w:sz="4" w:space="0" w:color="auto"/>
              <w:left w:val="single" w:sz="4" w:space="0" w:color="auto"/>
              <w:bottom w:val="single" w:sz="4" w:space="0" w:color="auto"/>
              <w:right w:val="single" w:sz="4" w:space="0" w:color="auto"/>
            </w:tcBorders>
            <w:vAlign w:val="center"/>
          </w:tcPr>
          <w:p w14:paraId="6DBD0A54" w14:textId="5466FA47"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t>CLÁUSULA DÉCIMA CUARTA. PRESTACIONES SOCIALES</w:t>
            </w:r>
          </w:p>
        </w:tc>
        <w:tc>
          <w:tcPr>
            <w:tcW w:w="3493" w:type="pct"/>
            <w:tcBorders>
              <w:top w:val="single" w:sz="4" w:space="0" w:color="auto"/>
              <w:left w:val="single" w:sz="4" w:space="0" w:color="auto"/>
              <w:bottom w:val="single" w:sz="4" w:space="0" w:color="auto"/>
              <w:right w:val="single" w:sz="4" w:space="0" w:color="auto"/>
            </w:tcBorders>
            <w:vAlign w:val="center"/>
          </w:tcPr>
          <w:p w14:paraId="08423B7E" w14:textId="5AFCFC7E"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t>Será por cuenta de EL CONTRATISTA el cumplimiento de todas las obligaciones por concepto de prestaciones sociales que se causen para el desarrollo de las actividades objeto del contrato con fundamento en las normas legales vigentes en el momento de celebración del mismo y de las que expidan durante su vigencia, además deberá certificar el pago de las obligaciones frente al Sistema de Seguridad Social Integral y parafiscales (Cajas de Compensación Familiar, SENA e ICBF) de conformidad con lo establecido en la Ley 828 de 2003.</w:t>
            </w:r>
          </w:p>
        </w:tc>
      </w:tr>
      <w:tr w:rsidR="006B6021" w:rsidRPr="006B6021" w14:paraId="4294CF85"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5310B351" w14:textId="076F2CA3" w:rsidR="00153DA1" w:rsidRPr="00263ACE" w:rsidRDefault="00153DA1" w:rsidP="00153DA1">
            <w:pPr>
              <w:pStyle w:val="Prrafodelista"/>
              <w:ind w:left="0"/>
              <w:jc w:val="both"/>
              <w:rPr>
                <w:rFonts w:ascii="Arial" w:eastAsia="Cambria" w:hAnsi="Arial" w:cs="Arial"/>
                <w:sz w:val="22"/>
                <w:szCs w:val="22"/>
              </w:rPr>
            </w:pPr>
            <w:r w:rsidRPr="00263ACE">
              <w:rPr>
                <w:rFonts w:ascii="Arial" w:hAnsi="Arial" w:cs="Arial"/>
                <w:sz w:val="22"/>
                <w:szCs w:val="22"/>
              </w:rPr>
              <w:t>CLÁUSULA DÉCIMA QUINTA. AUTONOMÍA ADMINISTRATIVA Y AUSENCIA DE RELACIÓN LABORAL.</w:t>
            </w:r>
          </w:p>
        </w:tc>
        <w:tc>
          <w:tcPr>
            <w:tcW w:w="3493" w:type="pct"/>
            <w:tcBorders>
              <w:top w:val="single" w:sz="4" w:space="0" w:color="auto"/>
              <w:left w:val="single" w:sz="4" w:space="0" w:color="auto"/>
              <w:bottom w:val="single" w:sz="4" w:space="0" w:color="auto"/>
              <w:right w:val="single" w:sz="4" w:space="0" w:color="auto"/>
            </w:tcBorders>
          </w:tcPr>
          <w:p w14:paraId="77D83F35" w14:textId="77777777" w:rsidR="00153DA1" w:rsidRPr="00263ACE" w:rsidRDefault="00153DA1" w:rsidP="00153DA1">
            <w:pPr>
              <w:contextualSpacing/>
              <w:jc w:val="both"/>
              <w:rPr>
                <w:rFonts w:ascii="Arial" w:hAnsi="Arial" w:cs="Arial"/>
                <w:sz w:val="22"/>
                <w:szCs w:val="22"/>
              </w:rPr>
            </w:pPr>
            <w:r w:rsidRPr="00263ACE">
              <w:rPr>
                <w:rFonts w:ascii="Arial" w:hAnsi="Arial" w:cs="Arial"/>
                <w:sz w:val="22"/>
                <w:szCs w:val="22"/>
              </w:rPr>
              <w:t>Los servicios a que se refiere este contrato serán prestados por EL CONTRATISTA., a través de su personal profesional, tecnólogo, técnico y auxiliares, con plena autonomía técnica, financiera, científica y administrativa y bajo su propia y exclusiva responsabilidad, conforme los parámetros de eficiencia y calidad correspondiente a su propuesta.</w:t>
            </w:r>
          </w:p>
          <w:p w14:paraId="4DCC5E40" w14:textId="77777777" w:rsidR="00153DA1" w:rsidRPr="00263ACE" w:rsidRDefault="00153DA1" w:rsidP="00153DA1">
            <w:pPr>
              <w:contextualSpacing/>
              <w:jc w:val="both"/>
              <w:rPr>
                <w:rFonts w:ascii="Arial" w:hAnsi="Arial" w:cs="Arial"/>
                <w:sz w:val="22"/>
                <w:szCs w:val="22"/>
              </w:rPr>
            </w:pPr>
            <w:r w:rsidRPr="00263ACE">
              <w:rPr>
                <w:rFonts w:ascii="Arial" w:eastAsia="Times New Roman" w:hAnsi="Arial" w:cs="Arial"/>
                <w:sz w:val="22"/>
                <w:szCs w:val="22"/>
                <w:lang w:eastAsia="es-ES"/>
              </w:rPr>
              <w:t xml:space="preserve">Con la suscripción del presente contrato no se establece ningún tipo de relación laboral entre el Municipio y </w:t>
            </w:r>
            <w:r w:rsidRPr="00263ACE">
              <w:rPr>
                <w:rFonts w:ascii="Arial" w:hAnsi="Arial" w:cs="Arial"/>
                <w:sz w:val="22"/>
                <w:szCs w:val="22"/>
              </w:rPr>
              <w:t>EL CONTRATISTA.</w:t>
            </w:r>
            <w:r w:rsidRPr="00263ACE">
              <w:rPr>
                <w:rFonts w:ascii="Arial" w:eastAsia="Times New Roman" w:hAnsi="Arial" w:cs="Arial"/>
                <w:sz w:val="22"/>
                <w:szCs w:val="22"/>
                <w:lang w:eastAsia="es-ES"/>
              </w:rPr>
              <w:t xml:space="preserve">, actúan de manera independiente, utilizando sus propios medios y con total autonomía profesional y administrativa, sin que medie subordinación de carácter laboral respecto de cualquiera de sus funcionarios, por lo tanto cada una de ellas es ajena a cualquier tipo de responsabilidad de tipo laboral que hayan adquirido individual o colectivamente, directa o indirectamente, frente a cada uno de sus funcionarios. En </w:t>
            </w:r>
            <w:r w:rsidRPr="00263ACE">
              <w:rPr>
                <w:rFonts w:ascii="Arial" w:eastAsia="Times New Roman" w:hAnsi="Arial" w:cs="Arial"/>
                <w:sz w:val="22"/>
                <w:szCs w:val="22"/>
                <w:lang w:eastAsia="es-ES"/>
              </w:rPr>
              <w:lastRenderedPageBreak/>
              <w:t xml:space="preserve">consecuencia, los salarios, prestaciones sociales e indemnizaciones a que haya lugar en relación con el personal empleado para cumplir el objeto de este contrato, serán de cargo exclusivo de la entidad o entidades a las cuales estén vinculados. </w:t>
            </w:r>
          </w:p>
          <w:p w14:paraId="42BC083C" w14:textId="60D333C6"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Times New Roman" w:hAnsi="Arial" w:cs="Arial"/>
                <w:sz w:val="22"/>
                <w:szCs w:val="22"/>
                <w:lang w:eastAsia="es-ES"/>
              </w:rPr>
              <w:t xml:space="preserve">La suscripción del presente contrato no comporta relación ni vínculo laboral alguno entre las partes contratantes, ni con el personal que </w:t>
            </w:r>
            <w:r w:rsidRPr="00263ACE">
              <w:rPr>
                <w:rFonts w:ascii="Arial" w:hAnsi="Arial" w:cs="Arial"/>
                <w:sz w:val="22"/>
                <w:szCs w:val="22"/>
              </w:rPr>
              <w:t xml:space="preserve">EL CONTRATISTA. </w:t>
            </w:r>
            <w:r w:rsidRPr="00263ACE">
              <w:rPr>
                <w:rFonts w:ascii="Arial" w:eastAsia="Times New Roman" w:hAnsi="Arial" w:cs="Arial"/>
                <w:sz w:val="22"/>
                <w:szCs w:val="22"/>
                <w:lang w:eastAsia="es-ES"/>
              </w:rPr>
              <w:t>emplee para la ejecución de este. En caso de que alguna de las partes resulte condenada a pagar una suma de dinero por este concepto, podrá repetir contra la otra parte lo pagado, así como los intereses que se generen. Para el efecto, el presente documento junto con la decisión administrativa o judicial que obligue a la parte a efectuar el pago, así como las constancias de este, prestaran mérito ejecutivo.</w:t>
            </w:r>
          </w:p>
        </w:tc>
      </w:tr>
      <w:tr w:rsidR="006B6021" w:rsidRPr="006B6021" w14:paraId="49725D0E" w14:textId="77777777" w:rsidTr="0014524F">
        <w:trPr>
          <w:trHeight w:val="433"/>
          <w:jc w:val="center"/>
        </w:trPr>
        <w:tc>
          <w:tcPr>
            <w:tcW w:w="1507" w:type="pct"/>
            <w:tcBorders>
              <w:top w:val="single" w:sz="4" w:space="0" w:color="auto"/>
              <w:left w:val="single" w:sz="4" w:space="0" w:color="auto"/>
              <w:bottom w:val="single" w:sz="4" w:space="0" w:color="auto"/>
              <w:right w:val="single" w:sz="4" w:space="0" w:color="auto"/>
            </w:tcBorders>
            <w:vAlign w:val="center"/>
          </w:tcPr>
          <w:p w14:paraId="7AAD438F" w14:textId="727F8119" w:rsidR="00153DA1" w:rsidRPr="00263ACE" w:rsidRDefault="00153DA1" w:rsidP="00153DA1">
            <w:pPr>
              <w:pStyle w:val="Prrafodelista"/>
              <w:ind w:left="0"/>
              <w:jc w:val="both"/>
              <w:rPr>
                <w:rFonts w:ascii="Arial" w:eastAsia="Cambria" w:hAnsi="Arial" w:cs="Arial"/>
                <w:sz w:val="22"/>
                <w:szCs w:val="22"/>
              </w:rPr>
            </w:pPr>
            <w:r w:rsidRPr="00263ACE">
              <w:rPr>
                <w:rFonts w:ascii="Arial" w:hAnsi="Arial" w:cs="Arial"/>
                <w:sz w:val="22"/>
                <w:szCs w:val="22"/>
              </w:rPr>
              <w:lastRenderedPageBreak/>
              <w:t>CLÁUSULA DÉCIMA SEXTA.  INDEMNIDAD.</w:t>
            </w:r>
          </w:p>
        </w:tc>
        <w:tc>
          <w:tcPr>
            <w:tcW w:w="3493" w:type="pct"/>
            <w:tcBorders>
              <w:top w:val="single" w:sz="4" w:space="0" w:color="auto"/>
              <w:left w:val="single" w:sz="4" w:space="0" w:color="auto"/>
              <w:bottom w:val="single" w:sz="4" w:space="0" w:color="auto"/>
              <w:right w:val="single" w:sz="4" w:space="0" w:color="auto"/>
            </w:tcBorders>
          </w:tcPr>
          <w:p w14:paraId="6405B15E" w14:textId="2DA5FA70"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hAnsi="Arial" w:cs="Arial"/>
                <w:sz w:val="22"/>
                <w:szCs w:val="22"/>
              </w:rPr>
              <w:t>EL CONTRATISTA. será responsable por todos los daños que ocasione al municipio o terceros por motivo de la ejecución del objeto del presente contrato, así las cosas, EL CONTRATISTA. mantendrá indemne al municipio de cualquier tipo de reclamo o demanda y en general de cualquier acción legal a que pueda verse sometido, incluyendo reclamaciones o demandas por incumplimiento de obligaciones laborales en los términos establecidos en el presente documento y contrato. En consecuencia en cualquier costo  en que incurra el municipio para la defensa de sus intereses o que deba cancelar como consecuencia de la situaciones derivadas del presente contrato o por cualquier otra derivada del incumplimiento de las obligaciones del CONTRATISTA.</w:t>
            </w:r>
            <w:r w:rsidRPr="00263ACE">
              <w:rPr>
                <w:rFonts w:ascii="Arial" w:hAnsi="Arial" w:cs="Arial"/>
                <w:bCs/>
                <w:sz w:val="22"/>
                <w:szCs w:val="22"/>
              </w:rPr>
              <w:t xml:space="preserve">, </w:t>
            </w:r>
            <w:r w:rsidRPr="00263ACE">
              <w:rPr>
                <w:rFonts w:ascii="Arial" w:hAnsi="Arial" w:cs="Arial"/>
                <w:sz w:val="22"/>
                <w:szCs w:val="22"/>
              </w:rPr>
              <w:t>el municipio repetirá por las sumas que tenga que pagar en virtud de dicha condena y cobrará además cualquier perjuicio adicional que le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sin limitar a términos prescriptivos  o de caducidad de la acción.</w:t>
            </w:r>
          </w:p>
        </w:tc>
      </w:tr>
      <w:tr w:rsidR="006B6021" w:rsidRPr="006B6021" w14:paraId="0F0A2B13" w14:textId="77777777" w:rsidTr="0014524F">
        <w:trPr>
          <w:trHeight w:val="551"/>
          <w:jc w:val="center"/>
        </w:trPr>
        <w:tc>
          <w:tcPr>
            <w:tcW w:w="1507" w:type="pct"/>
            <w:tcBorders>
              <w:top w:val="single" w:sz="4" w:space="0" w:color="auto"/>
              <w:left w:val="single" w:sz="4" w:space="0" w:color="auto"/>
              <w:bottom w:val="single" w:sz="4" w:space="0" w:color="auto"/>
              <w:right w:val="single" w:sz="4" w:space="0" w:color="auto"/>
            </w:tcBorders>
            <w:vAlign w:val="center"/>
          </w:tcPr>
          <w:p w14:paraId="5517278F" w14:textId="1BC55553"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t>CLÁUSULA DÉCIMA SÉPTIMA. SOLUCIÓN DE CONTROVERSIAS</w:t>
            </w:r>
          </w:p>
        </w:tc>
        <w:tc>
          <w:tcPr>
            <w:tcW w:w="3493" w:type="pct"/>
            <w:tcBorders>
              <w:top w:val="single" w:sz="4" w:space="0" w:color="auto"/>
              <w:left w:val="single" w:sz="4" w:space="0" w:color="auto"/>
              <w:bottom w:val="single" w:sz="4" w:space="0" w:color="auto"/>
              <w:right w:val="single" w:sz="4" w:space="0" w:color="auto"/>
            </w:tcBorders>
          </w:tcPr>
          <w:p w14:paraId="74557F86" w14:textId="29C07BC3" w:rsidR="00153DA1" w:rsidRPr="00263ACE" w:rsidRDefault="00153DA1" w:rsidP="00153DA1">
            <w:pPr>
              <w:autoSpaceDE w:val="0"/>
              <w:autoSpaceDN w:val="0"/>
              <w:adjustRightInd w:val="0"/>
              <w:contextualSpacing/>
              <w:jc w:val="both"/>
              <w:rPr>
                <w:rFonts w:ascii="Arial" w:hAnsi="Arial" w:cs="Arial"/>
                <w:sz w:val="22"/>
                <w:szCs w:val="22"/>
              </w:rPr>
            </w:pPr>
            <w:r w:rsidRPr="00263ACE">
              <w:rPr>
                <w:rFonts w:ascii="Arial" w:eastAsia="Cambria" w:hAnsi="Arial" w:cs="Arial"/>
                <w:sz w:val="22"/>
                <w:szCs w:val="22"/>
              </w:rPr>
              <w:t>Las diferencias del presente contrato se sujetarán a cualquiera de los siguientes mecanismos alternativos de solución de conflictos: a) El acuerdo; b) La transacción; c) La conciliación y, d) La amigable composición, de conformidad con las disposiciones legales vigentes.</w:t>
            </w:r>
          </w:p>
        </w:tc>
      </w:tr>
      <w:tr w:rsidR="006B6021" w:rsidRPr="006B6021" w14:paraId="32639279" w14:textId="77777777" w:rsidTr="00B33AB8">
        <w:trPr>
          <w:trHeight w:val="557"/>
          <w:jc w:val="center"/>
        </w:trPr>
        <w:tc>
          <w:tcPr>
            <w:tcW w:w="1507" w:type="pct"/>
            <w:tcBorders>
              <w:top w:val="single" w:sz="4" w:space="0" w:color="auto"/>
              <w:left w:val="single" w:sz="4" w:space="0" w:color="auto"/>
              <w:bottom w:val="single" w:sz="4" w:space="0" w:color="auto"/>
              <w:right w:val="single" w:sz="4" w:space="0" w:color="auto"/>
            </w:tcBorders>
            <w:vAlign w:val="center"/>
          </w:tcPr>
          <w:p w14:paraId="18A24686" w14:textId="0C9824B9"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 xml:space="preserve">CLÁUSULA DÉCIMA </w:t>
            </w:r>
            <w:r w:rsidRPr="00263ACE">
              <w:rPr>
                <w:rFonts w:ascii="Arial" w:eastAsia="Cambria" w:hAnsi="Arial" w:cs="Arial"/>
                <w:sz w:val="22"/>
                <w:szCs w:val="22"/>
              </w:rPr>
              <w:lastRenderedPageBreak/>
              <w:t>OCTAVA. SUSPENSIÓN</w:t>
            </w:r>
          </w:p>
        </w:tc>
        <w:tc>
          <w:tcPr>
            <w:tcW w:w="3493" w:type="pct"/>
            <w:tcBorders>
              <w:top w:val="single" w:sz="4" w:space="0" w:color="auto"/>
              <w:left w:val="single" w:sz="4" w:space="0" w:color="auto"/>
              <w:bottom w:val="single" w:sz="4" w:space="0" w:color="auto"/>
              <w:right w:val="single" w:sz="4" w:space="0" w:color="auto"/>
            </w:tcBorders>
          </w:tcPr>
          <w:p w14:paraId="247833AF" w14:textId="5C3C6DFC"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lastRenderedPageBreak/>
              <w:t xml:space="preserve">Por circunstancias de fuerza mayor o caso fortuito debidamente comprobados, se podrá suspender temporalmente la ejecución del </w:t>
            </w:r>
            <w:r w:rsidRPr="00263ACE">
              <w:rPr>
                <w:rFonts w:ascii="Arial" w:eastAsia="Cambria" w:hAnsi="Arial" w:cs="Arial"/>
                <w:sz w:val="22"/>
                <w:szCs w:val="22"/>
              </w:rPr>
              <w:lastRenderedPageBreak/>
              <w:t xml:space="preserve">presente CONTRATO de común acuerdo entre las partes, mediante la suscripción de un acta en la que conste la causa de la misma. El término de la suspensión no será computable para efectos del plazo ni dará derechos a exigir indemnización alguna ni a reclamar gastos diferentes a los causados a la fecha de la suspensión.  </w:t>
            </w:r>
          </w:p>
        </w:tc>
      </w:tr>
      <w:tr w:rsidR="006B6021" w:rsidRPr="006B6021" w14:paraId="5E01E5AC"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63F442DD" w14:textId="203C04DC"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lastRenderedPageBreak/>
              <w:t>CLÁUSULA DÉCIMA NOVENA. LIQUIDACIÓN</w:t>
            </w:r>
          </w:p>
        </w:tc>
        <w:tc>
          <w:tcPr>
            <w:tcW w:w="3493" w:type="pct"/>
            <w:tcBorders>
              <w:top w:val="single" w:sz="4" w:space="0" w:color="auto"/>
              <w:left w:val="single" w:sz="4" w:space="0" w:color="auto"/>
              <w:bottom w:val="single" w:sz="4" w:space="0" w:color="auto"/>
              <w:right w:val="single" w:sz="4" w:space="0" w:color="auto"/>
            </w:tcBorders>
          </w:tcPr>
          <w:p w14:paraId="2CB6059B" w14:textId="64FC7D00"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t>De conformidad con el Articulo 11 de la Ley 1150, las partes dispondrán de CUATRO (4) meses, para liquidar el presente CONTRATO de mutuo acuerdo, contado a partir de la fecha de terminación del plazo previsto para la ejecución del presente CONTRATO. En el evento de no llegar a un acuerdo, el Municipio tendrá la facultad de liquidar unilateralmente el CONTRATO dentro de los Dos (2) meses siguientes a la fecha de vencimiento del plazo establecido para la liquidación bilateral.</w:t>
            </w:r>
          </w:p>
        </w:tc>
      </w:tr>
      <w:tr w:rsidR="006B6021" w:rsidRPr="006B6021" w14:paraId="44E68D2D" w14:textId="77777777" w:rsidTr="0014524F">
        <w:trPr>
          <w:trHeight w:val="945"/>
          <w:jc w:val="center"/>
        </w:trPr>
        <w:tc>
          <w:tcPr>
            <w:tcW w:w="1507" w:type="pct"/>
            <w:tcBorders>
              <w:top w:val="single" w:sz="4" w:space="0" w:color="auto"/>
              <w:left w:val="single" w:sz="4" w:space="0" w:color="auto"/>
              <w:bottom w:val="single" w:sz="4" w:space="0" w:color="auto"/>
              <w:right w:val="single" w:sz="4" w:space="0" w:color="auto"/>
            </w:tcBorders>
            <w:vAlign w:val="center"/>
          </w:tcPr>
          <w:p w14:paraId="586F8F56" w14:textId="79F9E8D9"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CLÁUSULA VIGESIMA. TERMINACIÓN DEL CONTRATO</w:t>
            </w:r>
          </w:p>
        </w:tc>
        <w:tc>
          <w:tcPr>
            <w:tcW w:w="3493" w:type="pct"/>
            <w:tcBorders>
              <w:top w:val="single" w:sz="4" w:space="0" w:color="auto"/>
              <w:left w:val="single" w:sz="4" w:space="0" w:color="auto"/>
              <w:bottom w:val="single" w:sz="4" w:space="0" w:color="auto"/>
              <w:right w:val="single" w:sz="4" w:space="0" w:color="auto"/>
            </w:tcBorders>
          </w:tcPr>
          <w:p w14:paraId="7C2ADA7B" w14:textId="130C986C" w:rsidR="00153DA1" w:rsidRPr="00263ACE" w:rsidRDefault="00153DA1" w:rsidP="00153DA1">
            <w:pPr>
              <w:contextualSpacing/>
              <w:jc w:val="both"/>
              <w:rPr>
                <w:rFonts w:ascii="Arial" w:eastAsia="Cambria" w:hAnsi="Arial" w:cs="Arial"/>
                <w:sz w:val="22"/>
                <w:szCs w:val="22"/>
              </w:rPr>
            </w:pPr>
            <w:r w:rsidRPr="00263ACE">
              <w:rPr>
                <w:rFonts w:ascii="Arial" w:eastAsia="Cambria" w:hAnsi="Arial" w:cs="Arial"/>
                <w:sz w:val="22"/>
                <w:szCs w:val="22"/>
              </w:rPr>
              <w:t xml:space="preserve">El CONTRATO podrá darse por terminado por la ocurrencia de alguna de las siguientes causales: </w:t>
            </w:r>
          </w:p>
          <w:p w14:paraId="3ADE9704" w14:textId="77777777" w:rsidR="00153DA1" w:rsidRPr="00263ACE" w:rsidRDefault="00153DA1" w:rsidP="009E18D6">
            <w:pPr>
              <w:pStyle w:val="Prrafodelista"/>
              <w:numPr>
                <w:ilvl w:val="3"/>
                <w:numId w:val="3"/>
              </w:numPr>
              <w:ind w:left="353" w:hanging="283"/>
              <w:jc w:val="both"/>
              <w:rPr>
                <w:rFonts w:ascii="Arial" w:eastAsia="Cambria" w:hAnsi="Arial" w:cs="Arial"/>
                <w:sz w:val="22"/>
                <w:szCs w:val="22"/>
              </w:rPr>
            </w:pPr>
            <w:r w:rsidRPr="00263ACE">
              <w:rPr>
                <w:rFonts w:ascii="Arial" w:eastAsia="Cambria" w:hAnsi="Arial" w:cs="Arial"/>
                <w:sz w:val="22"/>
                <w:szCs w:val="22"/>
              </w:rPr>
              <w:t xml:space="preserve">Por vencimiento del plazo pactado; </w:t>
            </w:r>
          </w:p>
          <w:p w14:paraId="085450B2" w14:textId="77777777" w:rsidR="00153DA1" w:rsidRPr="00263ACE" w:rsidRDefault="00153DA1" w:rsidP="009E18D6">
            <w:pPr>
              <w:pStyle w:val="Prrafodelista"/>
              <w:numPr>
                <w:ilvl w:val="3"/>
                <w:numId w:val="3"/>
              </w:numPr>
              <w:ind w:left="353" w:hanging="283"/>
              <w:jc w:val="both"/>
              <w:rPr>
                <w:rFonts w:ascii="Arial" w:eastAsia="Cambria" w:hAnsi="Arial" w:cs="Arial"/>
                <w:sz w:val="22"/>
                <w:szCs w:val="22"/>
              </w:rPr>
            </w:pPr>
            <w:r w:rsidRPr="00263ACE">
              <w:rPr>
                <w:rFonts w:ascii="Arial" w:eastAsia="Cambria" w:hAnsi="Arial" w:cs="Arial"/>
                <w:sz w:val="22"/>
                <w:szCs w:val="22"/>
              </w:rPr>
              <w:t xml:space="preserve">Por ejecución del objeto del CONTRATO y que se defina que no se requiere continuidad; </w:t>
            </w:r>
          </w:p>
          <w:p w14:paraId="25A860C8" w14:textId="77777777" w:rsidR="00153DA1" w:rsidRPr="00263ACE" w:rsidRDefault="00153DA1" w:rsidP="009E18D6">
            <w:pPr>
              <w:pStyle w:val="Prrafodelista"/>
              <w:numPr>
                <w:ilvl w:val="3"/>
                <w:numId w:val="3"/>
              </w:numPr>
              <w:ind w:left="353" w:hanging="283"/>
              <w:jc w:val="both"/>
              <w:rPr>
                <w:rFonts w:ascii="Arial" w:eastAsia="Cambria" w:hAnsi="Arial" w:cs="Arial"/>
                <w:sz w:val="22"/>
                <w:szCs w:val="22"/>
              </w:rPr>
            </w:pPr>
            <w:r w:rsidRPr="00263ACE">
              <w:rPr>
                <w:rFonts w:ascii="Arial" w:eastAsia="Cambria" w:hAnsi="Arial" w:cs="Arial"/>
                <w:sz w:val="22"/>
                <w:szCs w:val="22"/>
              </w:rPr>
              <w:t xml:space="preserve">Por el incumplimiento de las obligaciones por cualquiera de las partes que intervienen; </w:t>
            </w:r>
          </w:p>
          <w:p w14:paraId="4795A143" w14:textId="77777777" w:rsidR="00153DA1" w:rsidRPr="00263ACE" w:rsidRDefault="00153DA1" w:rsidP="009E18D6">
            <w:pPr>
              <w:pStyle w:val="Prrafodelista"/>
              <w:numPr>
                <w:ilvl w:val="3"/>
                <w:numId w:val="3"/>
              </w:numPr>
              <w:ind w:left="353" w:hanging="283"/>
              <w:jc w:val="both"/>
              <w:rPr>
                <w:rFonts w:ascii="Arial" w:eastAsia="Cambria" w:hAnsi="Arial" w:cs="Arial"/>
                <w:sz w:val="22"/>
                <w:szCs w:val="22"/>
              </w:rPr>
            </w:pPr>
            <w:r w:rsidRPr="00263ACE">
              <w:rPr>
                <w:rFonts w:ascii="Arial" w:eastAsia="Cambria" w:hAnsi="Arial" w:cs="Arial"/>
                <w:sz w:val="22"/>
                <w:szCs w:val="22"/>
              </w:rPr>
              <w:t xml:space="preserve">Por fuerza mayor o caso fortuito que impidan la ejecución del CONTRATO; </w:t>
            </w:r>
          </w:p>
          <w:p w14:paraId="4ADABF37" w14:textId="5258618D" w:rsidR="00153DA1" w:rsidRPr="00263ACE" w:rsidRDefault="00153DA1" w:rsidP="00153DA1">
            <w:pPr>
              <w:autoSpaceDE w:val="0"/>
              <w:autoSpaceDN w:val="0"/>
              <w:adjustRightInd w:val="0"/>
              <w:contextualSpacing/>
              <w:jc w:val="both"/>
              <w:rPr>
                <w:rFonts w:ascii="Arial" w:eastAsia="Cambria" w:hAnsi="Arial" w:cs="Arial"/>
                <w:sz w:val="22"/>
                <w:szCs w:val="22"/>
              </w:rPr>
            </w:pPr>
            <w:r w:rsidRPr="00263ACE">
              <w:rPr>
                <w:rFonts w:ascii="Arial" w:eastAsia="Cambria" w:hAnsi="Arial" w:cs="Arial"/>
                <w:sz w:val="22"/>
                <w:szCs w:val="22"/>
              </w:rPr>
              <w:t>Por mutuo acuerdo entre las partes.</w:t>
            </w:r>
          </w:p>
        </w:tc>
      </w:tr>
      <w:tr w:rsidR="006B6021" w:rsidRPr="006B6021" w14:paraId="54C1C70A"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530231CE" w14:textId="5F79DE03"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t>CLÁUSULA VIGÉSIMA PRIMERA</w:t>
            </w:r>
            <w:r w:rsidR="008A2BAA">
              <w:rPr>
                <w:rFonts w:ascii="Arial" w:eastAsia="Cambria" w:hAnsi="Arial" w:cs="Arial"/>
                <w:sz w:val="22"/>
                <w:szCs w:val="22"/>
              </w:rPr>
              <w:t>.</w:t>
            </w:r>
            <w:r w:rsidRPr="00263ACE">
              <w:rPr>
                <w:rFonts w:ascii="Arial" w:eastAsia="Cambria" w:hAnsi="Arial" w:cs="Arial"/>
                <w:sz w:val="22"/>
                <w:szCs w:val="22"/>
              </w:rPr>
              <w:t xml:space="preserve"> ENTENDIMIENTOS MUTUOS</w:t>
            </w:r>
          </w:p>
        </w:tc>
        <w:tc>
          <w:tcPr>
            <w:tcW w:w="3493" w:type="pct"/>
            <w:tcBorders>
              <w:top w:val="single" w:sz="4" w:space="0" w:color="auto"/>
              <w:left w:val="single" w:sz="4" w:space="0" w:color="auto"/>
              <w:bottom w:val="single" w:sz="4" w:space="0" w:color="auto"/>
              <w:right w:val="single" w:sz="4" w:space="0" w:color="auto"/>
            </w:tcBorders>
          </w:tcPr>
          <w:p w14:paraId="5483B421" w14:textId="654024E6" w:rsidR="00153DA1" w:rsidRPr="00263ACE" w:rsidRDefault="00153DA1" w:rsidP="00153DA1">
            <w:pPr>
              <w:contextualSpacing/>
              <w:jc w:val="both"/>
              <w:rPr>
                <w:rFonts w:ascii="Arial" w:eastAsia="Cambria" w:hAnsi="Arial" w:cs="Arial"/>
                <w:sz w:val="22"/>
                <w:szCs w:val="22"/>
              </w:rPr>
            </w:pPr>
            <w:r w:rsidRPr="00263ACE">
              <w:rPr>
                <w:rFonts w:ascii="Arial" w:eastAsia="Cambria" w:hAnsi="Arial" w:cs="Arial"/>
                <w:sz w:val="22"/>
                <w:szCs w:val="22"/>
              </w:rPr>
              <w:t>Se establecen los siguientes entendimientos mutuos:</w:t>
            </w:r>
          </w:p>
          <w:p w14:paraId="1F67E957" w14:textId="77777777" w:rsidR="00153DA1" w:rsidRPr="00263ACE" w:rsidRDefault="00153DA1" w:rsidP="009E18D6">
            <w:pPr>
              <w:pStyle w:val="Prrafodelista"/>
              <w:numPr>
                <w:ilvl w:val="6"/>
                <w:numId w:val="3"/>
              </w:numPr>
              <w:ind w:left="353"/>
              <w:jc w:val="both"/>
              <w:rPr>
                <w:rFonts w:ascii="Arial" w:eastAsia="Cambria" w:hAnsi="Arial" w:cs="Arial"/>
                <w:sz w:val="22"/>
                <w:szCs w:val="22"/>
              </w:rPr>
            </w:pPr>
            <w:r w:rsidRPr="00263ACE">
              <w:rPr>
                <w:rFonts w:ascii="Arial" w:eastAsia="Cambria" w:hAnsi="Arial" w:cs="Arial"/>
                <w:sz w:val="22"/>
                <w:szCs w:val="22"/>
              </w:rPr>
              <w:t xml:space="preserve">El presente CONTRATO no origina una nueva persona jurídica. </w:t>
            </w:r>
          </w:p>
          <w:p w14:paraId="706F6740" w14:textId="77777777" w:rsidR="00153DA1" w:rsidRPr="00263ACE" w:rsidRDefault="00153DA1" w:rsidP="009E18D6">
            <w:pPr>
              <w:pStyle w:val="Prrafodelista"/>
              <w:numPr>
                <w:ilvl w:val="6"/>
                <w:numId w:val="3"/>
              </w:numPr>
              <w:ind w:left="353"/>
              <w:jc w:val="both"/>
              <w:rPr>
                <w:rFonts w:ascii="Arial" w:eastAsia="Cambria" w:hAnsi="Arial" w:cs="Arial"/>
                <w:sz w:val="22"/>
                <w:szCs w:val="22"/>
              </w:rPr>
            </w:pPr>
            <w:r w:rsidRPr="00263ACE">
              <w:rPr>
                <w:rFonts w:ascii="Arial" w:eastAsia="Cambria" w:hAnsi="Arial" w:cs="Arial"/>
                <w:sz w:val="22"/>
                <w:szCs w:val="22"/>
              </w:rPr>
              <w:t xml:space="preserve">La suscripción del presente CONTRATO no genera solidaridad y las responsabilidades serán individuales de cada una de las partes. </w:t>
            </w:r>
          </w:p>
          <w:p w14:paraId="013356C4" w14:textId="18CFF00E" w:rsidR="00153DA1" w:rsidRPr="00263ACE" w:rsidRDefault="00153DA1" w:rsidP="009E18D6">
            <w:pPr>
              <w:pStyle w:val="Prrafodelista"/>
              <w:numPr>
                <w:ilvl w:val="6"/>
                <w:numId w:val="3"/>
              </w:numPr>
              <w:ind w:left="353"/>
              <w:jc w:val="both"/>
              <w:rPr>
                <w:rFonts w:ascii="Arial" w:eastAsia="Cambria" w:hAnsi="Arial" w:cs="Arial"/>
                <w:sz w:val="22"/>
                <w:szCs w:val="22"/>
              </w:rPr>
            </w:pPr>
            <w:r w:rsidRPr="00263ACE">
              <w:rPr>
                <w:rFonts w:ascii="Arial" w:eastAsia="Cambria" w:hAnsi="Arial" w:cs="Arial"/>
                <w:sz w:val="22"/>
                <w:szCs w:val="22"/>
              </w:rPr>
              <w:t>Las obligaciones de las partes se limitan a las descritas en este CONTRATO.</w:t>
            </w:r>
          </w:p>
          <w:p w14:paraId="163D9D21" w14:textId="28579AE5" w:rsidR="00153DA1" w:rsidRPr="00263ACE" w:rsidRDefault="00153DA1" w:rsidP="009E18D6">
            <w:pPr>
              <w:pStyle w:val="Prrafodelista"/>
              <w:numPr>
                <w:ilvl w:val="6"/>
                <w:numId w:val="3"/>
              </w:numPr>
              <w:ind w:left="353"/>
              <w:jc w:val="both"/>
              <w:rPr>
                <w:rFonts w:ascii="Arial" w:hAnsi="Arial" w:cs="Arial"/>
                <w:sz w:val="22"/>
                <w:szCs w:val="22"/>
              </w:rPr>
            </w:pPr>
            <w:r w:rsidRPr="00263ACE">
              <w:rPr>
                <w:rFonts w:ascii="Arial" w:hAnsi="Arial" w:cs="Arial"/>
                <w:sz w:val="22"/>
                <w:szCs w:val="22"/>
                <w:lang w:eastAsia="es-CO"/>
              </w:rPr>
              <w:t xml:space="preserve">Conforme se establece por parte del municipio la necesidad de la publicación en las </w:t>
            </w:r>
            <w:r w:rsidRPr="00263ACE">
              <w:rPr>
                <w:rFonts w:ascii="Arial" w:eastAsia="Cambria" w:hAnsi="Arial" w:cs="Arial"/>
                <w:sz w:val="22"/>
                <w:szCs w:val="22"/>
              </w:rPr>
              <w:t>diferentes</w:t>
            </w:r>
            <w:r w:rsidRPr="00263ACE">
              <w:rPr>
                <w:rFonts w:ascii="Arial" w:hAnsi="Arial" w:cs="Arial"/>
                <w:sz w:val="22"/>
                <w:szCs w:val="22"/>
                <w:lang w:eastAsia="es-CO"/>
              </w:rPr>
              <w:t xml:space="preserve"> plataformas, </w:t>
            </w:r>
            <w:r w:rsidRPr="00263ACE">
              <w:rPr>
                <w:rFonts w:ascii="Arial" w:eastAsia="Cambria" w:hAnsi="Arial" w:cs="Arial"/>
                <w:sz w:val="22"/>
                <w:szCs w:val="22"/>
              </w:rPr>
              <w:t>EL CONTRATISTA</w:t>
            </w:r>
            <w:r w:rsidRPr="00263ACE">
              <w:rPr>
                <w:rFonts w:ascii="Arial" w:hAnsi="Arial" w:cs="Arial"/>
                <w:sz w:val="22"/>
                <w:szCs w:val="22"/>
                <w:lang w:eastAsia="es-CO"/>
              </w:rPr>
              <w:t xml:space="preserve"> autoriza la publicación de todos los documentos que conforman el presente contrato (de existir documentos que se consideren reservados, </w:t>
            </w:r>
            <w:r w:rsidRPr="00263ACE">
              <w:rPr>
                <w:rFonts w:ascii="Arial" w:eastAsia="Cambria" w:hAnsi="Arial" w:cs="Arial"/>
                <w:sz w:val="22"/>
                <w:szCs w:val="22"/>
              </w:rPr>
              <w:t>EL CONTRATISTA</w:t>
            </w:r>
            <w:r w:rsidRPr="00263ACE">
              <w:rPr>
                <w:rFonts w:ascii="Arial" w:hAnsi="Arial" w:cs="Arial"/>
                <w:sz w:val="22"/>
                <w:szCs w:val="22"/>
                <w:lang w:eastAsia="es-CO"/>
              </w:rPr>
              <w:t xml:space="preserve"> deberá manifestarlo por escrito, indicando de manera clara y expresa cuales no se publicarán.</w:t>
            </w:r>
          </w:p>
        </w:tc>
      </w:tr>
      <w:tr w:rsidR="006B6021" w:rsidRPr="006B6021" w14:paraId="5089C5D5"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4B0026E2" w14:textId="3E9A098C"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t xml:space="preserve">CLÁUSULA VIGÉSIMA. SEGUNDA. CLÁUSULAS EXCEPCIONALES </w:t>
            </w:r>
          </w:p>
        </w:tc>
        <w:tc>
          <w:tcPr>
            <w:tcW w:w="3493" w:type="pct"/>
            <w:tcBorders>
              <w:top w:val="single" w:sz="4" w:space="0" w:color="auto"/>
              <w:left w:val="single" w:sz="4" w:space="0" w:color="auto"/>
              <w:bottom w:val="single" w:sz="4" w:space="0" w:color="auto"/>
              <w:right w:val="single" w:sz="4" w:space="0" w:color="auto"/>
            </w:tcBorders>
          </w:tcPr>
          <w:p w14:paraId="43EF5B2E" w14:textId="32A6E819"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t>Hacen parte del presente CONTRATO las disposiciones sobre terminación, modificación e interpretación unilateral del presente contrato, las partes se sujetarán a lo dispuesto en los Artículos 14, 15, 16, y 17 de la Ley 80 de 1993 y demás cláusulas exorbitantes contempladas en la legislación para la contratación estatal.</w:t>
            </w:r>
          </w:p>
        </w:tc>
      </w:tr>
      <w:tr w:rsidR="006B6021" w:rsidRPr="006B6021" w14:paraId="6F46250F"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0AEB0B93" w14:textId="688E4F7B"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lastRenderedPageBreak/>
              <w:t>CLÁUSULA VIGÉSIMA TERCERA. INCUMPLIMIENTOS CONTRACTUALES</w:t>
            </w:r>
          </w:p>
        </w:tc>
        <w:tc>
          <w:tcPr>
            <w:tcW w:w="3493" w:type="pct"/>
            <w:tcBorders>
              <w:top w:val="single" w:sz="4" w:space="0" w:color="auto"/>
              <w:left w:val="single" w:sz="4" w:space="0" w:color="auto"/>
              <w:bottom w:val="single" w:sz="4" w:space="0" w:color="auto"/>
              <w:right w:val="single" w:sz="4" w:space="0" w:color="auto"/>
            </w:tcBorders>
          </w:tcPr>
          <w:p w14:paraId="7627C890" w14:textId="5DE78368"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Multas: En caso de mora o incumplimiento de las obligaciones parcial de las obligaciones adquiridas por EL CONTRATISTA, el MUNICIPIO DE RIONEGRO, podrá cobrar multas diarias y sucesivas equivalente al uno por mil (1 x 1.000) del valor del incumplimiento de este contrato, por cada día de retraso o incumplimiento sin que el valor total de la multa exceda el diez por ciento (10%) del valor del incumplimiento; y sin perjuicio de que el MUNICIPIO DE RIONEGRO pueda declarar la caducidad administrativa o el incumplimiento total del contrato. Parágrafo Primero: Las multas serán descontadas directamente de las sumas que se le adeuden o de los saldos a favor de EL CONTRATISTA y en su defecto se tomarán con cargo a la garantía única. Estas multas tendrán un tope del diez por ciento (10%) del valor total del contrato sin perjuicio de la aplicación de la cláusula penal y de la declaratoria de caducidad conforme a lo establecido por la Ley 80 de 1993. Parágrafo Segundo: Esta cláusula se aplicará respetando el debido proceso, con observancia de lo establecido en el artículo 17 de la Ley 1150 de 2007 concordado con el artículo 77 de la Ley 80 de 1993. Cláusula Penal Pecuniaria: Se estipula una cláusula penal equivalente al 10% del total del incumplimiento, la cual se hará efectiva de manera unilateral sin necesidad de declaratoria judicial, esta procederá en caso de que EL CONTRATISTA incurra en un incumplimiento grave y severo del contrato.</w:t>
            </w:r>
          </w:p>
        </w:tc>
      </w:tr>
      <w:tr w:rsidR="006B6021" w:rsidRPr="006B6021" w14:paraId="02A17CEB"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4D71C0CE" w14:textId="447903C3"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CLÁUSULA VIGÉSIMA CUARTA. EXCLUSIÓN DE OBLIGACIONES LABORALES</w:t>
            </w:r>
          </w:p>
        </w:tc>
        <w:tc>
          <w:tcPr>
            <w:tcW w:w="3493" w:type="pct"/>
            <w:tcBorders>
              <w:top w:val="single" w:sz="4" w:space="0" w:color="auto"/>
              <w:left w:val="single" w:sz="4" w:space="0" w:color="auto"/>
              <w:bottom w:val="single" w:sz="4" w:space="0" w:color="auto"/>
              <w:right w:val="single" w:sz="4" w:space="0" w:color="auto"/>
            </w:tcBorders>
          </w:tcPr>
          <w:p w14:paraId="1FFE8783" w14:textId="2ECE61B0" w:rsidR="00153DA1" w:rsidRPr="00263ACE" w:rsidRDefault="00153DA1" w:rsidP="00153DA1">
            <w:pPr>
              <w:pStyle w:val="Prrafodelista"/>
              <w:ind w:left="0"/>
              <w:jc w:val="both"/>
              <w:rPr>
                <w:rFonts w:ascii="Arial" w:eastAsia="Cambria" w:hAnsi="Arial" w:cs="Arial"/>
                <w:sz w:val="22"/>
                <w:szCs w:val="22"/>
              </w:rPr>
            </w:pPr>
            <w:r w:rsidRPr="00263ACE">
              <w:rPr>
                <w:rFonts w:ascii="Arial" w:eastAsia="Cambria" w:hAnsi="Arial" w:cs="Arial"/>
                <w:sz w:val="22"/>
                <w:szCs w:val="22"/>
              </w:rPr>
              <w:t>El presente contrato se rige por los postulados de la Ley 80 de 1993, Ley 1150 de 2007 y sus respectivos decretos reglamentarios y como tal no genera relación laboral alguna entre las partes contratantes, por consiguiente, EL CONTRATISTA no podrá exigir el pago de prestaciones sociales, indemnizaciones, primas o pagos de carácter laboral en razón del servicio aquí contratado. Además de la suscripción del presente contrato no surge ninguna relación laboral con el personal que EL CONTRATISTA destine para la ejecución de las actividades contractuales.</w:t>
            </w:r>
          </w:p>
        </w:tc>
      </w:tr>
      <w:tr w:rsidR="006B6021" w:rsidRPr="006B6021" w14:paraId="642AD8C3" w14:textId="77777777" w:rsidTr="00263ACE">
        <w:trPr>
          <w:trHeight w:val="2542"/>
          <w:jc w:val="center"/>
        </w:trPr>
        <w:tc>
          <w:tcPr>
            <w:tcW w:w="1507" w:type="pct"/>
            <w:tcBorders>
              <w:top w:val="single" w:sz="4" w:space="0" w:color="auto"/>
              <w:left w:val="single" w:sz="4" w:space="0" w:color="auto"/>
              <w:bottom w:val="single" w:sz="4" w:space="0" w:color="auto"/>
              <w:right w:val="single" w:sz="4" w:space="0" w:color="auto"/>
            </w:tcBorders>
            <w:vAlign w:val="center"/>
          </w:tcPr>
          <w:p w14:paraId="216BDB41" w14:textId="5FB1896B"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CLÁUSULA VIGÉSIMA QUINTA.     GARANTÍAS.</w:t>
            </w:r>
          </w:p>
        </w:tc>
        <w:tc>
          <w:tcPr>
            <w:tcW w:w="3493" w:type="pct"/>
            <w:tcBorders>
              <w:top w:val="single" w:sz="4" w:space="0" w:color="auto"/>
              <w:left w:val="single" w:sz="4" w:space="0" w:color="auto"/>
              <w:bottom w:val="single" w:sz="4" w:space="0" w:color="auto"/>
              <w:right w:val="single" w:sz="4" w:space="0" w:color="auto"/>
            </w:tcBorders>
          </w:tcPr>
          <w:p w14:paraId="03291DE3" w14:textId="77777777" w:rsidR="00153DA1" w:rsidRPr="00263ACE" w:rsidRDefault="00153DA1" w:rsidP="00153DA1">
            <w:pPr>
              <w:contextualSpacing/>
              <w:rPr>
                <w:rFonts w:ascii="Arial" w:hAnsi="Arial" w:cs="Arial"/>
                <w:b/>
                <w:sz w:val="22"/>
                <w:szCs w:val="22"/>
              </w:rPr>
            </w:pPr>
          </w:p>
          <w:p w14:paraId="5967DFBE" w14:textId="35CB3C31" w:rsidR="00153DA1" w:rsidRPr="00263ACE" w:rsidRDefault="009E18D6" w:rsidP="009E18D6">
            <w:pPr>
              <w:pStyle w:val="Prrafodelista"/>
              <w:ind w:left="0"/>
              <w:jc w:val="both"/>
              <w:rPr>
                <w:rFonts w:ascii="Arial" w:hAnsi="Arial" w:cs="Arial"/>
                <w:sz w:val="22"/>
                <w:szCs w:val="22"/>
              </w:rPr>
            </w:pPr>
            <w:r w:rsidRPr="00263ACE">
              <w:rPr>
                <w:rFonts w:ascii="Arial" w:hAnsi="Arial" w:cs="Arial"/>
                <w:sz w:val="22"/>
                <w:szCs w:val="22"/>
              </w:rPr>
              <w:t xml:space="preserve">Teniendo en cuenta lo establecido en el Decreto 1082 de 2015 y </w:t>
            </w:r>
            <w:r w:rsidRPr="00263ACE">
              <w:rPr>
                <w:rFonts w:ascii="Arial" w:eastAsia="Cambria" w:hAnsi="Arial" w:cs="Arial"/>
                <w:sz w:val="22"/>
                <w:szCs w:val="22"/>
              </w:rPr>
              <w:t>una</w:t>
            </w:r>
            <w:r w:rsidRPr="00263ACE">
              <w:rPr>
                <w:rFonts w:ascii="Arial" w:hAnsi="Arial" w:cs="Arial"/>
                <w:sz w:val="22"/>
                <w:szCs w:val="22"/>
              </w:rPr>
              <w:t xml:space="preserve"> vez realizado el análisis del riesgo se definen las siguientes garantías por el valor, amparos y vigencia establecidos en la siguiente tabla:</w:t>
            </w:r>
          </w:p>
          <w:p w14:paraId="50D0FA58" w14:textId="6F9E02BC" w:rsidR="009E18D6" w:rsidRPr="00263ACE" w:rsidRDefault="009E18D6" w:rsidP="009E18D6">
            <w:pPr>
              <w:pStyle w:val="Prrafodelista"/>
              <w:ind w:left="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9"/>
              <w:gridCol w:w="358"/>
              <w:gridCol w:w="470"/>
              <w:gridCol w:w="2774"/>
            </w:tblGrid>
            <w:tr w:rsidR="00263ACE" w:rsidRPr="00263ACE" w14:paraId="1042488B" w14:textId="77777777" w:rsidTr="00263ACE">
              <w:trPr>
                <w:trHeight w:val="333"/>
                <w:tblHeader/>
              </w:trPr>
              <w:tc>
                <w:tcPr>
                  <w:tcW w:w="2353" w:type="pct"/>
                  <w:vAlign w:val="center"/>
                  <w:hideMark/>
                </w:tcPr>
                <w:p w14:paraId="75B2EBD7"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AMPAROS EXIGIBLES</w:t>
                  </w:r>
                </w:p>
              </w:tc>
              <w:tc>
                <w:tcPr>
                  <w:tcW w:w="286" w:type="pct"/>
                </w:tcPr>
                <w:p w14:paraId="6C0E8805"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SI</w:t>
                  </w:r>
                </w:p>
              </w:tc>
              <w:tc>
                <w:tcPr>
                  <w:tcW w:w="286" w:type="pct"/>
                </w:tcPr>
                <w:p w14:paraId="04851DD5"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NO</w:t>
                  </w:r>
                </w:p>
              </w:tc>
              <w:tc>
                <w:tcPr>
                  <w:tcW w:w="2075" w:type="pct"/>
                </w:tcPr>
                <w:p w14:paraId="01D62B28"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MONTO Y VIGENCIA</w:t>
                  </w:r>
                </w:p>
              </w:tc>
            </w:tr>
            <w:tr w:rsidR="00263ACE" w:rsidRPr="00263ACE" w14:paraId="2EFB11AE" w14:textId="77777777" w:rsidTr="00263ACE">
              <w:trPr>
                <w:trHeight w:val="333"/>
              </w:trPr>
              <w:tc>
                <w:tcPr>
                  <w:tcW w:w="2353" w:type="pct"/>
                  <w:vAlign w:val="center"/>
                  <w:hideMark/>
                </w:tcPr>
                <w:p w14:paraId="59E5BA03"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1.0 GARANTÍA DE SERIEDAD DE LA OFERTA</w:t>
                  </w:r>
                </w:p>
              </w:tc>
              <w:tc>
                <w:tcPr>
                  <w:tcW w:w="286" w:type="pct"/>
                  <w:vAlign w:val="center"/>
                </w:tcPr>
                <w:p w14:paraId="5D1DFACD" w14:textId="77777777" w:rsidR="00263ACE" w:rsidRPr="00263ACE" w:rsidRDefault="00263ACE" w:rsidP="00263ACE">
                  <w:pPr>
                    <w:snapToGrid w:val="0"/>
                    <w:jc w:val="center"/>
                    <w:rPr>
                      <w:rFonts w:ascii="Arial" w:hAnsi="Arial" w:cs="Arial"/>
                      <w:bCs/>
                      <w:sz w:val="22"/>
                      <w:szCs w:val="22"/>
                    </w:rPr>
                  </w:pPr>
                  <w:r w:rsidRPr="00263ACE">
                    <w:rPr>
                      <w:rFonts w:ascii="Arial" w:hAnsi="Arial" w:cs="Arial"/>
                      <w:sz w:val="22"/>
                      <w:szCs w:val="22"/>
                    </w:rPr>
                    <w:t>X</w:t>
                  </w:r>
                </w:p>
              </w:tc>
              <w:tc>
                <w:tcPr>
                  <w:tcW w:w="286" w:type="pct"/>
                  <w:vAlign w:val="center"/>
                </w:tcPr>
                <w:p w14:paraId="622B7206" w14:textId="77777777" w:rsidR="00263ACE" w:rsidRPr="00263ACE" w:rsidRDefault="00263ACE" w:rsidP="00263ACE">
                  <w:pPr>
                    <w:snapToGrid w:val="0"/>
                    <w:jc w:val="center"/>
                    <w:rPr>
                      <w:rFonts w:ascii="Arial" w:hAnsi="Arial" w:cs="Arial"/>
                      <w:bCs/>
                      <w:sz w:val="22"/>
                      <w:szCs w:val="22"/>
                    </w:rPr>
                  </w:pPr>
                </w:p>
              </w:tc>
              <w:tc>
                <w:tcPr>
                  <w:tcW w:w="2075" w:type="pct"/>
                </w:tcPr>
                <w:p w14:paraId="37C22B12"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 xml:space="preserve">Por el 10% del valor del presupuesto oficial con una vigencia desde la presentación de la oferta y hasta la aprobación de la </w:t>
                  </w:r>
                  <w:r w:rsidRPr="00263ACE">
                    <w:rPr>
                      <w:rFonts w:ascii="Arial" w:hAnsi="Arial" w:cs="Arial"/>
                      <w:bCs/>
                      <w:sz w:val="22"/>
                      <w:szCs w:val="22"/>
                    </w:rPr>
                    <w:lastRenderedPageBreak/>
                    <w:t xml:space="preserve">garantía de cumplimiento del contrato </w:t>
                  </w:r>
                </w:p>
              </w:tc>
            </w:tr>
            <w:tr w:rsidR="00263ACE" w:rsidRPr="00263ACE" w14:paraId="48C94025" w14:textId="77777777" w:rsidTr="00263ACE">
              <w:trPr>
                <w:trHeight w:val="333"/>
              </w:trPr>
              <w:tc>
                <w:tcPr>
                  <w:tcW w:w="2353" w:type="pct"/>
                  <w:vAlign w:val="center"/>
                  <w:hideMark/>
                </w:tcPr>
                <w:p w14:paraId="70E20644"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lastRenderedPageBreak/>
                    <w:t>2.0 GARANTÍA ÚNICA</w:t>
                  </w:r>
                </w:p>
              </w:tc>
              <w:tc>
                <w:tcPr>
                  <w:tcW w:w="286" w:type="pct"/>
                  <w:vAlign w:val="center"/>
                </w:tcPr>
                <w:p w14:paraId="2A17588A" w14:textId="77777777" w:rsidR="00263ACE" w:rsidRPr="00263ACE" w:rsidRDefault="00263ACE" w:rsidP="00263ACE">
                  <w:pPr>
                    <w:tabs>
                      <w:tab w:val="left" w:pos="437"/>
                    </w:tabs>
                    <w:snapToGrid w:val="0"/>
                    <w:jc w:val="center"/>
                    <w:rPr>
                      <w:rFonts w:ascii="Arial" w:hAnsi="Arial" w:cs="Arial"/>
                      <w:bCs/>
                      <w:sz w:val="22"/>
                      <w:szCs w:val="22"/>
                    </w:rPr>
                  </w:pPr>
                  <w:r w:rsidRPr="00263ACE">
                    <w:rPr>
                      <w:rFonts w:ascii="Arial" w:hAnsi="Arial" w:cs="Arial"/>
                      <w:bCs/>
                      <w:sz w:val="22"/>
                      <w:szCs w:val="22"/>
                    </w:rPr>
                    <w:t>X</w:t>
                  </w:r>
                </w:p>
              </w:tc>
              <w:tc>
                <w:tcPr>
                  <w:tcW w:w="286" w:type="pct"/>
                  <w:vAlign w:val="center"/>
                </w:tcPr>
                <w:p w14:paraId="5CAC6718" w14:textId="77777777" w:rsidR="00263ACE" w:rsidRPr="00263ACE" w:rsidRDefault="00263ACE" w:rsidP="00263ACE">
                  <w:pPr>
                    <w:tabs>
                      <w:tab w:val="left" w:pos="437"/>
                    </w:tabs>
                    <w:snapToGrid w:val="0"/>
                    <w:jc w:val="center"/>
                    <w:rPr>
                      <w:rFonts w:ascii="Arial" w:hAnsi="Arial" w:cs="Arial"/>
                      <w:bCs/>
                      <w:sz w:val="22"/>
                      <w:szCs w:val="22"/>
                    </w:rPr>
                  </w:pPr>
                </w:p>
              </w:tc>
              <w:tc>
                <w:tcPr>
                  <w:tcW w:w="2075" w:type="pct"/>
                </w:tcPr>
                <w:p w14:paraId="5CFBF010" w14:textId="77777777" w:rsidR="00263ACE" w:rsidRPr="00263ACE" w:rsidRDefault="00263ACE" w:rsidP="00263ACE">
                  <w:pPr>
                    <w:tabs>
                      <w:tab w:val="left" w:pos="437"/>
                    </w:tabs>
                    <w:snapToGrid w:val="0"/>
                    <w:jc w:val="both"/>
                    <w:rPr>
                      <w:rFonts w:ascii="Arial" w:hAnsi="Arial" w:cs="Arial"/>
                      <w:bCs/>
                      <w:sz w:val="22"/>
                      <w:szCs w:val="22"/>
                    </w:rPr>
                  </w:pPr>
                </w:p>
                <w:p w14:paraId="483588AD" w14:textId="77777777" w:rsidR="00263ACE" w:rsidRPr="00263ACE" w:rsidRDefault="00263ACE" w:rsidP="00263ACE">
                  <w:pPr>
                    <w:tabs>
                      <w:tab w:val="left" w:pos="437"/>
                    </w:tabs>
                    <w:snapToGrid w:val="0"/>
                    <w:jc w:val="both"/>
                    <w:rPr>
                      <w:rFonts w:ascii="Arial" w:hAnsi="Arial" w:cs="Arial"/>
                      <w:bCs/>
                      <w:sz w:val="22"/>
                      <w:szCs w:val="22"/>
                    </w:rPr>
                  </w:pPr>
                </w:p>
              </w:tc>
            </w:tr>
            <w:tr w:rsidR="00263ACE" w:rsidRPr="00263ACE" w14:paraId="2B2526ED" w14:textId="77777777" w:rsidTr="00263ACE">
              <w:trPr>
                <w:trHeight w:val="333"/>
              </w:trPr>
              <w:tc>
                <w:tcPr>
                  <w:tcW w:w="2353" w:type="pct"/>
                  <w:vAlign w:val="center"/>
                  <w:hideMark/>
                </w:tcPr>
                <w:p w14:paraId="6BAEA979"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Buen manejo y correcta inversión del anticipo.</w:t>
                  </w:r>
                </w:p>
              </w:tc>
              <w:tc>
                <w:tcPr>
                  <w:tcW w:w="286" w:type="pct"/>
                  <w:vAlign w:val="center"/>
                </w:tcPr>
                <w:p w14:paraId="26A88596" w14:textId="77777777" w:rsidR="00263ACE" w:rsidRPr="00263ACE" w:rsidRDefault="00263ACE" w:rsidP="00263ACE">
                  <w:pPr>
                    <w:snapToGrid w:val="0"/>
                    <w:jc w:val="center"/>
                    <w:rPr>
                      <w:rFonts w:ascii="Arial" w:hAnsi="Arial" w:cs="Arial"/>
                      <w:bCs/>
                      <w:sz w:val="22"/>
                      <w:szCs w:val="22"/>
                    </w:rPr>
                  </w:pPr>
                </w:p>
              </w:tc>
              <w:tc>
                <w:tcPr>
                  <w:tcW w:w="286" w:type="pct"/>
                  <w:vAlign w:val="center"/>
                </w:tcPr>
                <w:p w14:paraId="2A19A46F"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X</w:t>
                  </w:r>
                </w:p>
              </w:tc>
              <w:tc>
                <w:tcPr>
                  <w:tcW w:w="2075" w:type="pct"/>
                </w:tcPr>
                <w:p w14:paraId="34C6011B" w14:textId="77777777" w:rsidR="00263ACE" w:rsidRPr="00263ACE" w:rsidRDefault="00263ACE" w:rsidP="00263ACE">
                  <w:pPr>
                    <w:snapToGrid w:val="0"/>
                    <w:jc w:val="both"/>
                    <w:rPr>
                      <w:rFonts w:ascii="Arial" w:hAnsi="Arial" w:cs="Arial"/>
                      <w:bCs/>
                      <w:sz w:val="22"/>
                      <w:szCs w:val="22"/>
                    </w:rPr>
                  </w:pPr>
                </w:p>
              </w:tc>
            </w:tr>
            <w:tr w:rsidR="00263ACE" w:rsidRPr="00263ACE" w14:paraId="7AD3DD4C" w14:textId="77777777" w:rsidTr="00263ACE">
              <w:trPr>
                <w:trHeight w:val="333"/>
              </w:trPr>
              <w:tc>
                <w:tcPr>
                  <w:tcW w:w="2353" w:type="pct"/>
                  <w:vAlign w:val="center"/>
                  <w:hideMark/>
                </w:tcPr>
                <w:p w14:paraId="4B531BD4"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Garantía de pago anticipado.</w:t>
                  </w:r>
                </w:p>
              </w:tc>
              <w:tc>
                <w:tcPr>
                  <w:tcW w:w="286" w:type="pct"/>
                  <w:vAlign w:val="center"/>
                </w:tcPr>
                <w:p w14:paraId="4E5F63AA" w14:textId="77777777" w:rsidR="00263ACE" w:rsidRPr="00263ACE" w:rsidRDefault="00263ACE" w:rsidP="00263ACE">
                  <w:pPr>
                    <w:snapToGrid w:val="0"/>
                    <w:jc w:val="center"/>
                    <w:rPr>
                      <w:rFonts w:ascii="Arial" w:hAnsi="Arial" w:cs="Arial"/>
                      <w:bCs/>
                      <w:sz w:val="22"/>
                      <w:szCs w:val="22"/>
                    </w:rPr>
                  </w:pPr>
                </w:p>
              </w:tc>
              <w:tc>
                <w:tcPr>
                  <w:tcW w:w="286" w:type="pct"/>
                  <w:vAlign w:val="center"/>
                </w:tcPr>
                <w:p w14:paraId="3C7F4DD2"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X</w:t>
                  </w:r>
                </w:p>
              </w:tc>
              <w:tc>
                <w:tcPr>
                  <w:tcW w:w="2075" w:type="pct"/>
                  <w:vAlign w:val="center"/>
                </w:tcPr>
                <w:p w14:paraId="7AD93BB1" w14:textId="77777777" w:rsidR="00263ACE" w:rsidRPr="00263ACE" w:rsidRDefault="00263ACE" w:rsidP="00263ACE">
                  <w:pPr>
                    <w:snapToGrid w:val="0"/>
                    <w:jc w:val="both"/>
                    <w:rPr>
                      <w:rFonts w:ascii="Arial" w:hAnsi="Arial" w:cs="Arial"/>
                      <w:bCs/>
                      <w:sz w:val="22"/>
                      <w:szCs w:val="22"/>
                    </w:rPr>
                  </w:pPr>
                </w:p>
              </w:tc>
            </w:tr>
            <w:tr w:rsidR="00263ACE" w:rsidRPr="00263ACE" w14:paraId="04D4DEDB" w14:textId="77777777" w:rsidTr="00263ACE">
              <w:trPr>
                <w:trHeight w:val="333"/>
              </w:trPr>
              <w:tc>
                <w:tcPr>
                  <w:tcW w:w="2353" w:type="pct"/>
                  <w:vAlign w:val="center"/>
                  <w:hideMark/>
                </w:tcPr>
                <w:p w14:paraId="2CDDB14F" w14:textId="77777777" w:rsidR="00263ACE" w:rsidRPr="00263ACE" w:rsidRDefault="00263ACE" w:rsidP="00263ACE">
                  <w:pPr>
                    <w:snapToGrid w:val="0"/>
                    <w:jc w:val="both"/>
                    <w:rPr>
                      <w:rFonts w:ascii="Arial" w:hAnsi="Arial" w:cs="Arial"/>
                      <w:bCs/>
                      <w:sz w:val="22"/>
                      <w:szCs w:val="22"/>
                    </w:rPr>
                  </w:pPr>
                  <w:r w:rsidRPr="00263ACE">
                    <w:rPr>
                      <w:rFonts w:ascii="Arial" w:eastAsia="Arial" w:hAnsi="Arial" w:cs="Arial"/>
                      <w:sz w:val="22"/>
                      <w:szCs w:val="22"/>
                      <w:lang w:val="es"/>
                    </w:rPr>
                    <w:t>Cumplimiento de las obligaciones surgidas del contrato estatal</w:t>
                  </w:r>
                </w:p>
              </w:tc>
              <w:tc>
                <w:tcPr>
                  <w:tcW w:w="286" w:type="pct"/>
                  <w:vAlign w:val="center"/>
                </w:tcPr>
                <w:p w14:paraId="4FE7F18D" w14:textId="77777777" w:rsidR="00263ACE" w:rsidRPr="00263ACE" w:rsidRDefault="00263ACE" w:rsidP="00263ACE">
                  <w:pPr>
                    <w:tabs>
                      <w:tab w:val="left" w:pos="663"/>
                    </w:tabs>
                    <w:snapToGrid w:val="0"/>
                    <w:jc w:val="center"/>
                    <w:rPr>
                      <w:rFonts w:ascii="Arial" w:hAnsi="Arial" w:cs="Arial"/>
                      <w:bCs/>
                      <w:sz w:val="22"/>
                      <w:szCs w:val="22"/>
                    </w:rPr>
                  </w:pPr>
                  <w:r w:rsidRPr="00263ACE">
                    <w:rPr>
                      <w:rFonts w:ascii="Arial" w:hAnsi="Arial" w:cs="Arial"/>
                      <w:bCs/>
                      <w:sz w:val="22"/>
                      <w:szCs w:val="22"/>
                    </w:rPr>
                    <w:t>X</w:t>
                  </w:r>
                </w:p>
              </w:tc>
              <w:tc>
                <w:tcPr>
                  <w:tcW w:w="286" w:type="pct"/>
                  <w:vAlign w:val="center"/>
                </w:tcPr>
                <w:p w14:paraId="102A7D80" w14:textId="77777777" w:rsidR="00263ACE" w:rsidRPr="00263ACE" w:rsidRDefault="00263ACE" w:rsidP="00263ACE">
                  <w:pPr>
                    <w:tabs>
                      <w:tab w:val="left" w:pos="663"/>
                    </w:tabs>
                    <w:snapToGrid w:val="0"/>
                    <w:jc w:val="center"/>
                    <w:rPr>
                      <w:rFonts w:ascii="Arial" w:hAnsi="Arial" w:cs="Arial"/>
                      <w:bCs/>
                      <w:sz w:val="22"/>
                      <w:szCs w:val="22"/>
                    </w:rPr>
                  </w:pPr>
                </w:p>
              </w:tc>
              <w:tc>
                <w:tcPr>
                  <w:tcW w:w="2075" w:type="pct"/>
                </w:tcPr>
                <w:p w14:paraId="491D51B8" w14:textId="77777777" w:rsidR="00263ACE" w:rsidRPr="00263ACE" w:rsidRDefault="00263ACE" w:rsidP="00263ACE">
                  <w:pPr>
                    <w:tabs>
                      <w:tab w:val="left" w:pos="663"/>
                    </w:tabs>
                    <w:snapToGrid w:val="0"/>
                    <w:jc w:val="both"/>
                    <w:rPr>
                      <w:rFonts w:ascii="Arial" w:hAnsi="Arial" w:cs="Arial"/>
                      <w:bCs/>
                      <w:sz w:val="22"/>
                      <w:szCs w:val="22"/>
                    </w:rPr>
                  </w:pPr>
                  <w:r w:rsidRPr="00263ACE">
                    <w:rPr>
                      <w:rFonts w:ascii="Arial" w:eastAsia="Arial" w:hAnsi="Arial" w:cs="Arial"/>
                      <w:sz w:val="22"/>
                      <w:szCs w:val="22"/>
                      <w:lang w:val="es"/>
                    </w:rPr>
                    <w:t>Por el 10% del valor total del contrato y vigencia igual al plazo contractual y seis (6) meses más.</w:t>
                  </w:r>
                </w:p>
              </w:tc>
            </w:tr>
            <w:tr w:rsidR="00263ACE" w:rsidRPr="00263ACE" w14:paraId="6A54DC57" w14:textId="77777777" w:rsidTr="00263ACE">
              <w:trPr>
                <w:trHeight w:val="333"/>
              </w:trPr>
              <w:tc>
                <w:tcPr>
                  <w:tcW w:w="2353" w:type="pct"/>
                  <w:vAlign w:val="center"/>
                  <w:hideMark/>
                </w:tcPr>
                <w:p w14:paraId="75763752"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Pago de salarios, prestaciones sociales legales e indemnizaciones laborales.</w:t>
                  </w:r>
                </w:p>
              </w:tc>
              <w:tc>
                <w:tcPr>
                  <w:tcW w:w="286" w:type="pct"/>
                  <w:vAlign w:val="center"/>
                </w:tcPr>
                <w:p w14:paraId="533534BB" w14:textId="77777777" w:rsidR="00263ACE" w:rsidRPr="00263ACE" w:rsidRDefault="00263ACE" w:rsidP="00263ACE">
                  <w:pPr>
                    <w:tabs>
                      <w:tab w:val="left" w:pos="599"/>
                    </w:tabs>
                    <w:snapToGrid w:val="0"/>
                    <w:jc w:val="center"/>
                    <w:rPr>
                      <w:rFonts w:ascii="Arial" w:hAnsi="Arial" w:cs="Arial"/>
                      <w:bCs/>
                      <w:sz w:val="22"/>
                      <w:szCs w:val="22"/>
                    </w:rPr>
                  </w:pPr>
                  <w:r w:rsidRPr="00263ACE">
                    <w:rPr>
                      <w:rFonts w:ascii="Arial" w:hAnsi="Arial" w:cs="Arial"/>
                      <w:bCs/>
                      <w:sz w:val="22"/>
                      <w:szCs w:val="22"/>
                    </w:rPr>
                    <w:t>X</w:t>
                  </w:r>
                </w:p>
              </w:tc>
              <w:tc>
                <w:tcPr>
                  <w:tcW w:w="286" w:type="pct"/>
                  <w:vAlign w:val="center"/>
                </w:tcPr>
                <w:p w14:paraId="3B34D229" w14:textId="77777777" w:rsidR="00263ACE" w:rsidRPr="00263ACE" w:rsidRDefault="00263ACE" w:rsidP="00263ACE">
                  <w:pPr>
                    <w:tabs>
                      <w:tab w:val="left" w:pos="599"/>
                    </w:tabs>
                    <w:snapToGrid w:val="0"/>
                    <w:jc w:val="center"/>
                    <w:rPr>
                      <w:rFonts w:ascii="Arial" w:hAnsi="Arial" w:cs="Arial"/>
                      <w:bCs/>
                      <w:sz w:val="22"/>
                      <w:szCs w:val="22"/>
                    </w:rPr>
                  </w:pPr>
                </w:p>
              </w:tc>
              <w:tc>
                <w:tcPr>
                  <w:tcW w:w="2075" w:type="pct"/>
                </w:tcPr>
                <w:p w14:paraId="746F3BC5" w14:textId="77777777" w:rsidR="00263ACE" w:rsidRPr="00263ACE" w:rsidRDefault="00263ACE" w:rsidP="00263ACE">
                  <w:pPr>
                    <w:tabs>
                      <w:tab w:val="left" w:pos="599"/>
                    </w:tabs>
                    <w:snapToGrid w:val="0"/>
                    <w:jc w:val="both"/>
                    <w:rPr>
                      <w:rFonts w:ascii="Arial" w:hAnsi="Arial" w:cs="Arial"/>
                      <w:bCs/>
                      <w:sz w:val="22"/>
                      <w:szCs w:val="22"/>
                    </w:rPr>
                  </w:pPr>
                  <w:r w:rsidRPr="00263ACE">
                    <w:rPr>
                      <w:rFonts w:ascii="Arial" w:eastAsia="Arial" w:hAnsi="Arial" w:cs="Arial"/>
                      <w:sz w:val="22"/>
                      <w:szCs w:val="22"/>
                      <w:lang w:val="es"/>
                    </w:rPr>
                    <w:t xml:space="preserve">Por el 5% del valor total del convenio y una vigencia igual al plazo contractual y tres (3) años más.  </w:t>
                  </w:r>
                </w:p>
              </w:tc>
            </w:tr>
            <w:tr w:rsidR="00263ACE" w:rsidRPr="00263ACE" w14:paraId="6910DF67" w14:textId="77777777" w:rsidTr="00263ACE">
              <w:trPr>
                <w:trHeight w:val="333"/>
              </w:trPr>
              <w:tc>
                <w:tcPr>
                  <w:tcW w:w="2353" w:type="pct"/>
                  <w:vAlign w:val="center"/>
                  <w:hideMark/>
                </w:tcPr>
                <w:p w14:paraId="5495E579"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Estabilidad y calidad de la obra</w:t>
                  </w:r>
                </w:p>
              </w:tc>
              <w:tc>
                <w:tcPr>
                  <w:tcW w:w="286" w:type="pct"/>
                  <w:vAlign w:val="center"/>
                </w:tcPr>
                <w:p w14:paraId="15913411" w14:textId="77777777" w:rsidR="00263ACE" w:rsidRPr="00263ACE" w:rsidRDefault="00263ACE" w:rsidP="00263ACE">
                  <w:pPr>
                    <w:snapToGrid w:val="0"/>
                    <w:jc w:val="center"/>
                    <w:rPr>
                      <w:rFonts w:ascii="Arial" w:hAnsi="Arial" w:cs="Arial"/>
                      <w:bCs/>
                      <w:sz w:val="22"/>
                      <w:szCs w:val="22"/>
                    </w:rPr>
                  </w:pPr>
                </w:p>
              </w:tc>
              <w:tc>
                <w:tcPr>
                  <w:tcW w:w="286" w:type="pct"/>
                  <w:vAlign w:val="center"/>
                </w:tcPr>
                <w:p w14:paraId="7E87333C" w14:textId="77777777" w:rsidR="00263ACE" w:rsidRPr="00263ACE" w:rsidRDefault="00263ACE" w:rsidP="00263ACE">
                  <w:pPr>
                    <w:snapToGrid w:val="0"/>
                    <w:jc w:val="center"/>
                    <w:rPr>
                      <w:rFonts w:ascii="Arial" w:hAnsi="Arial" w:cs="Arial"/>
                      <w:bCs/>
                      <w:sz w:val="22"/>
                      <w:szCs w:val="22"/>
                    </w:rPr>
                  </w:pPr>
                  <w:r w:rsidRPr="00263ACE">
                    <w:rPr>
                      <w:rFonts w:ascii="Arial" w:hAnsi="Arial" w:cs="Arial"/>
                      <w:bCs/>
                      <w:sz w:val="22"/>
                      <w:szCs w:val="22"/>
                    </w:rPr>
                    <w:t>X</w:t>
                  </w:r>
                </w:p>
              </w:tc>
              <w:tc>
                <w:tcPr>
                  <w:tcW w:w="2075" w:type="pct"/>
                </w:tcPr>
                <w:p w14:paraId="23C57471" w14:textId="77777777" w:rsidR="00263ACE" w:rsidRPr="00263ACE" w:rsidRDefault="00263ACE" w:rsidP="00263ACE">
                  <w:pPr>
                    <w:snapToGrid w:val="0"/>
                    <w:jc w:val="both"/>
                    <w:rPr>
                      <w:rFonts w:ascii="Arial" w:hAnsi="Arial" w:cs="Arial"/>
                      <w:bCs/>
                      <w:sz w:val="22"/>
                      <w:szCs w:val="22"/>
                    </w:rPr>
                  </w:pPr>
                </w:p>
              </w:tc>
            </w:tr>
            <w:tr w:rsidR="00263ACE" w:rsidRPr="00263ACE" w14:paraId="0F0FA8ED" w14:textId="77777777" w:rsidTr="00263ACE">
              <w:trPr>
                <w:trHeight w:val="333"/>
              </w:trPr>
              <w:tc>
                <w:tcPr>
                  <w:tcW w:w="2353" w:type="pct"/>
                  <w:vAlign w:val="center"/>
                  <w:hideMark/>
                </w:tcPr>
                <w:p w14:paraId="47574FC7"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Calidad de bienes.</w:t>
                  </w:r>
                </w:p>
              </w:tc>
              <w:tc>
                <w:tcPr>
                  <w:tcW w:w="286" w:type="pct"/>
                  <w:vAlign w:val="center"/>
                </w:tcPr>
                <w:p w14:paraId="7B9C6B91" w14:textId="77777777" w:rsidR="00263ACE" w:rsidRPr="00263ACE" w:rsidRDefault="00263ACE" w:rsidP="00263ACE">
                  <w:pPr>
                    <w:tabs>
                      <w:tab w:val="left" w:pos="663"/>
                    </w:tabs>
                    <w:snapToGrid w:val="0"/>
                    <w:jc w:val="center"/>
                    <w:rPr>
                      <w:rFonts w:ascii="Arial" w:hAnsi="Arial" w:cs="Arial"/>
                      <w:bCs/>
                      <w:sz w:val="22"/>
                      <w:szCs w:val="22"/>
                    </w:rPr>
                  </w:pPr>
                </w:p>
              </w:tc>
              <w:tc>
                <w:tcPr>
                  <w:tcW w:w="286" w:type="pct"/>
                  <w:vAlign w:val="center"/>
                </w:tcPr>
                <w:p w14:paraId="3AD7978E" w14:textId="77777777" w:rsidR="00263ACE" w:rsidRPr="00263ACE" w:rsidRDefault="00263ACE" w:rsidP="00263ACE">
                  <w:pPr>
                    <w:tabs>
                      <w:tab w:val="left" w:pos="663"/>
                    </w:tabs>
                    <w:snapToGrid w:val="0"/>
                    <w:jc w:val="center"/>
                    <w:rPr>
                      <w:rFonts w:ascii="Arial" w:hAnsi="Arial" w:cs="Arial"/>
                      <w:bCs/>
                      <w:sz w:val="22"/>
                      <w:szCs w:val="22"/>
                    </w:rPr>
                  </w:pPr>
                  <w:r w:rsidRPr="00263ACE">
                    <w:rPr>
                      <w:rFonts w:ascii="Arial" w:hAnsi="Arial" w:cs="Arial"/>
                      <w:bCs/>
                      <w:sz w:val="22"/>
                      <w:szCs w:val="22"/>
                    </w:rPr>
                    <w:t>X</w:t>
                  </w:r>
                </w:p>
              </w:tc>
              <w:tc>
                <w:tcPr>
                  <w:tcW w:w="2075" w:type="pct"/>
                </w:tcPr>
                <w:p w14:paraId="7BDE026A" w14:textId="77777777" w:rsidR="00263ACE" w:rsidRPr="00263ACE" w:rsidRDefault="00263ACE" w:rsidP="00263ACE">
                  <w:pPr>
                    <w:tabs>
                      <w:tab w:val="left" w:pos="663"/>
                    </w:tabs>
                    <w:snapToGrid w:val="0"/>
                    <w:jc w:val="both"/>
                    <w:rPr>
                      <w:rFonts w:ascii="Arial" w:hAnsi="Arial" w:cs="Arial"/>
                      <w:bCs/>
                      <w:sz w:val="22"/>
                      <w:szCs w:val="22"/>
                    </w:rPr>
                  </w:pPr>
                </w:p>
              </w:tc>
            </w:tr>
            <w:tr w:rsidR="00263ACE" w:rsidRPr="00263ACE" w14:paraId="25F7F9FD" w14:textId="77777777" w:rsidTr="00263ACE">
              <w:trPr>
                <w:trHeight w:val="430"/>
              </w:trPr>
              <w:tc>
                <w:tcPr>
                  <w:tcW w:w="2353" w:type="pct"/>
                  <w:vAlign w:val="center"/>
                  <w:hideMark/>
                </w:tcPr>
                <w:p w14:paraId="66D04EDB"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Calidad del servicio</w:t>
                  </w:r>
                </w:p>
              </w:tc>
              <w:tc>
                <w:tcPr>
                  <w:tcW w:w="286" w:type="pct"/>
                  <w:vAlign w:val="center"/>
                </w:tcPr>
                <w:p w14:paraId="606E21B1" w14:textId="77777777" w:rsidR="00263ACE" w:rsidRPr="00263ACE" w:rsidRDefault="00263ACE" w:rsidP="00263ACE">
                  <w:pPr>
                    <w:tabs>
                      <w:tab w:val="left" w:pos="663"/>
                    </w:tabs>
                    <w:snapToGrid w:val="0"/>
                    <w:jc w:val="center"/>
                    <w:rPr>
                      <w:rFonts w:ascii="Arial" w:hAnsi="Arial" w:cs="Arial"/>
                      <w:bCs/>
                      <w:sz w:val="22"/>
                      <w:szCs w:val="22"/>
                    </w:rPr>
                  </w:pPr>
                  <w:r w:rsidRPr="00263ACE">
                    <w:rPr>
                      <w:rFonts w:ascii="Arial" w:hAnsi="Arial" w:cs="Arial"/>
                      <w:bCs/>
                      <w:sz w:val="22"/>
                      <w:szCs w:val="22"/>
                    </w:rPr>
                    <w:t>X</w:t>
                  </w:r>
                </w:p>
              </w:tc>
              <w:tc>
                <w:tcPr>
                  <w:tcW w:w="286" w:type="pct"/>
                  <w:vAlign w:val="center"/>
                </w:tcPr>
                <w:p w14:paraId="7C0F5FFC" w14:textId="77777777" w:rsidR="00263ACE" w:rsidRPr="00263ACE" w:rsidRDefault="00263ACE" w:rsidP="00263ACE">
                  <w:pPr>
                    <w:tabs>
                      <w:tab w:val="left" w:pos="663"/>
                    </w:tabs>
                    <w:snapToGrid w:val="0"/>
                    <w:jc w:val="center"/>
                    <w:rPr>
                      <w:rFonts w:ascii="Arial" w:hAnsi="Arial" w:cs="Arial"/>
                      <w:bCs/>
                      <w:sz w:val="22"/>
                      <w:szCs w:val="22"/>
                    </w:rPr>
                  </w:pPr>
                </w:p>
              </w:tc>
              <w:tc>
                <w:tcPr>
                  <w:tcW w:w="2075" w:type="pct"/>
                </w:tcPr>
                <w:p w14:paraId="74E23AD5" w14:textId="77777777" w:rsidR="00263ACE" w:rsidRPr="00263ACE" w:rsidRDefault="00263ACE" w:rsidP="00263ACE">
                  <w:pPr>
                    <w:tabs>
                      <w:tab w:val="left" w:pos="663"/>
                    </w:tabs>
                    <w:snapToGrid w:val="0"/>
                    <w:jc w:val="both"/>
                    <w:rPr>
                      <w:rFonts w:ascii="Arial" w:hAnsi="Arial" w:cs="Arial"/>
                      <w:bCs/>
                      <w:sz w:val="22"/>
                      <w:szCs w:val="22"/>
                    </w:rPr>
                  </w:pPr>
                  <w:r w:rsidRPr="00263ACE">
                    <w:rPr>
                      <w:rFonts w:ascii="Arial" w:eastAsia="Arial" w:hAnsi="Arial" w:cs="Arial"/>
                      <w:sz w:val="22"/>
                      <w:szCs w:val="22"/>
                      <w:lang w:val="es"/>
                    </w:rPr>
                    <w:t>Por el 10% del valor total del contrato y vigencia igual al plazo contractual.</w:t>
                  </w:r>
                </w:p>
              </w:tc>
            </w:tr>
            <w:tr w:rsidR="00263ACE" w:rsidRPr="00263ACE" w14:paraId="45E56FCE" w14:textId="77777777" w:rsidTr="00263ACE">
              <w:trPr>
                <w:trHeight w:val="677"/>
              </w:trPr>
              <w:tc>
                <w:tcPr>
                  <w:tcW w:w="2353" w:type="pct"/>
                  <w:vAlign w:val="center"/>
                </w:tcPr>
                <w:p w14:paraId="353E1516" w14:textId="77777777" w:rsidR="00263ACE" w:rsidRPr="00263ACE" w:rsidRDefault="00263ACE" w:rsidP="00263ACE">
                  <w:pPr>
                    <w:snapToGrid w:val="0"/>
                    <w:jc w:val="both"/>
                    <w:rPr>
                      <w:rFonts w:ascii="Arial" w:hAnsi="Arial" w:cs="Arial"/>
                      <w:bCs/>
                      <w:sz w:val="22"/>
                      <w:szCs w:val="22"/>
                    </w:rPr>
                  </w:pPr>
                  <w:r w:rsidRPr="00263ACE">
                    <w:rPr>
                      <w:rFonts w:ascii="Arial" w:hAnsi="Arial" w:cs="Arial"/>
                      <w:bCs/>
                      <w:sz w:val="22"/>
                      <w:szCs w:val="22"/>
                    </w:rPr>
                    <w:t>3.0 SEGURO DE RESPONSABILIDAD CIVIL EXTRACONTRACTUAL</w:t>
                  </w:r>
                </w:p>
              </w:tc>
              <w:tc>
                <w:tcPr>
                  <w:tcW w:w="286" w:type="pct"/>
                  <w:vAlign w:val="center"/>
                </w:tcPr>
                <w:p w14:paraId="29BBACFC" w14:textId="77777777" w:rsidR="00263ACE" w:rsidRPr="00263ACE" w:rsidRDefault="00263ACE" w:rsidP="00263ACE">
                  <w:pPr>
                    <w:tabs>
                      <w:tab w:val="left" w:pos="663"/>
                    </w:tabs>
                    <w:snapToGrid w:val="0"/>
                    <w:jc w:val="center"/>
                    <w:rPr>
                      <w:rFonts w:ascii="Arial" w:hAnsi="Arial" w:cs="Arial"/>
                      <w:bCs/>
                      <w:sz w:val="22"/>
                      <w:szCs w:val="22"/>
                    </w:rPr>
                  </w:pPr>
                </w:p>
              </w:tc>
              <w:tc>
                <w:tcPr>
                  <w:tcW w:w="286" w:type="pct"/>
                  <w:vAlign w:val="center"/>
                </w:tcPr>
                <w:p w14:paraId="1FE7F7AC" w14:textId="77777777" w:rsidR="00263ACE" w:rsidRPr="00263ACE" w:rsidRDefault="00263ACE" w:rsidP="00263ACE">
                  <w:pPr>
                    <w:tabs>
                      <w:tab w:val="left" w:pos="663"/>
                    </w:tabs>
                    <w:snapToGrid w:val="0"/>
                    <w:jc w:val="center"/>
                    <w:rPr>
                      <w:rFonts w:ascii="Arial" w:hAnsi="Arial" w:cs="Arial"/>
                      <w:bCs/>
                      <w:sz w:val="22"/>
                      <w:szCs w:val="22"/>
                    </w:rPr>
                  </w:pPr>
                  <w:r w:rsidRPr="00263ACE">
                    <w:rPr>
                      <w:rFonts w:ascii="Arial" w:hAnsi="Arial" w:cs="Arial"/>
                      <w:bCs/>
                      <w:sz w:val="22"/>
                      <w:szCs w:val="22"/>
                    </w:rPr>
                    <w:t>X</w:t>
                  </w:r>
                </w:p>
              </w:tc>
              <w:tc>
                <w:tcPr>
                  <w:tcW w:w="2075" w:type="pct"/>
                </w:tcPr>
                <w:p w14:paraId="211536D6" w14:textId="77777777" w:rsidR="00263ACE" w:rsidRPr="00263ACE" w:rsidRDefault="00263ACE" w:rsidP="00263ACE">
                  <w:pPr>
                    <w:tabs>
                      <w:tab w:val="left" w:pos="663"/>
                    </w:tabs>
                    <w:snapToGrid w:val="0"/>
                    <w:jc w:val="both"/>
                    <w:rPr>
                      <w:rFonts w:ascii="Arial" w:hAnsi="Arial" w:cs="Arial"/>
                      <w:bCs/>
                      <w:sz w:val="22"/>
                      <w:szCs w:val="22"/>
                    </w:rPr>
                  </w:pPr>
                </w:p>
              </w:tc>
            </w:tr>
          </w:tbl>
          <w:p w14:paraId="3B9527F6" w14:textId="2EA3B51D" w:rsidR="009E18D6" w:rsidRPr="00263ACE" w:rsidRDefault="009E18D6" w:rsidP="00153DA1">
            <w:pPr>
              <w:contextualSpacing/>
              <w:jc w:val="both"/>
              <w:rPr>
                <w:rFonts w:ascii="Arial" w:hAnsi="Arial" w:cs="Arial"/>
                <w:sz w:val="22"/>
                <w:szCs w:val="22"/>
              </w:rPr>
            </w:pPr>
          </w:p>
        </w:tc>
      </w:tr>
      <w:tr w:rsidR="006B6021" w:rsidRPr="006B6021" w14:paraId="6C30ECC0"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tcPr>
          <w:p w14:paraId="46583561" w14:textId="6CF6E857" w:rsidR="00153DA1" w:rsidRPr="00263ACE" w:rsidRDefault="00153DA1" w:rsidP="00153DA1">
            <w:pPr>
              <w:pStyle w:val="Prrafodelista"/>
              <w:ind w:left="0"/>
              <w:jc w:val="both"/>
              <w:rPr>
                <w:rFonts w:ascii="Arial" w:hAnsi="Arial" w:cs="Arial"/>
                <w:sz w:val="22"/>
                <w:szCs w:val="22"/>
                <w:lang w:eastAsia="es-ES"/>
              </w:rPr>
            </w:pPr>
            <w:r w:rsidRPr="00263ACE">
              <w:rPr>
                <w:rFonts w:ascii="Arial" w:hAnsi="Arial" w:cs="Arial"/>
                <w:sz w:val="22"/>
                <w:szCs w:val="22"/>
              </w:rPr>
              <w:lastRenderedPageBreak/>
              <w:t>CLÁUSULA VIGÉSIMA SEXTA. LUGAR DE EJECUCIÓN.</w:t>
            </w:r>
          </w:p>
        </w:tc>
        <w:tc>
          <w:tcPr>
            <w:tcW w:w="3493" w:type="pct"/>
            <w:tcBorders>
              <w:top w:val="single" w:sz="4" w:space="0" w:color="auto"/>
              <w:left w:val="single" w:sz="4" w:space="0" w:color="auto"/>
              <w:bottom w:val="single" w:sz="4" w:space="0" w:color="auto"/>
              <w:right w:val="single" w:sz="4" w:space="0" w:color="auto"/>
            </w:tcBorders>
          </w:tcPr>
          <w:p w14:paraId="4104B217" w14:textId="70D09B4E"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El objeto del presente contrato se ejecutará en el Municipio de Rionegro, Antioquia.</w:t>
            </w:r>
          </w:p>
        </w:tc>
      </w:tr>
      <w:tr w:rsidR="006B6021" w:rsidRPr="006B6021" w14:paraId="1ED0D9CF"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tcPr>
          <w:p w14:paraId="572CAE9D" w14:textId="326CCF41"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CLÁUSULA VIGÉSIMA SÉPTIMA. REQUISITOS PARA SU EJECUCIÓN.</w:t>
            </w:r>
          </w:p>
        </w:tc>
        <w:tc>
          <w:tcPr>
            <w:tcW w:w="3493" w:type="pct"/>
            <w:tcBorders>
              <w:top w:val="single" w:sz="4" w:space="0" w:color="auto"/>
              <w:left w:val="single" w:sz="4" w:space="0" w:color="auto"/>
              <w:bottom w:val="single" w:sz="4" w:space="0" w:color="auto"/>
              <w:right w:val="single" w:sz="4" w:space="0" w:color="auto"/>
            </w:tcBorders>
          </w:tcPr>
          <w:p w14:paraId="68339B11" w14:textId="79A6195B"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El presente contrato requiere para su ejecución el acta de inicio, las pólizas y la expedición del Certificado de Registro Presupuestal emitido por la Secretaría de Hacienda.</w:t>
            </w:r>
          </w:p>
        </w:tc>
      </w:tr>
      <w:tr w:rsidR="006B6021" w:rsidRPr="006B6021" w14:paraId="117FCE35"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52416B2D" w14:textId="5E97EB1A"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t>CLAUSULA VIGÉSIMA OCTAVA. DOCUMENTOS</w:t>
            </w:r>
          </w:p>
        </w:tc>
        <w:tc>
          <w:tcPr>
            <w:tcW w:w="3493" w:type="pct"/>
            <w:tcBorders>
              <w:top w:val="single" w:sz="4" w:space="0" w:color="auto"/>
              <w:left w:val="single" w:sz="4" w:space="0" w:color="auto"/>
              <w:bottom w:val="single" w:sz="4" w:space="0" w:color="auto"/>
              <w:right w:val="single" w:sz="4" w:space="0" w:color="auto"/>
            </w:tcBorders>
            <w:vAlign w:val="center"/>
          </w:tcPr>
          <w:p w14:paraId="6BF2924E" w14:textId="77777777" w:rsidR="00153DA1" w:rsidRPr="00263ACE" w:rsidRDefault="00153DA1" w:rsidP="00153DA1">
            <w:pPr>
              <w:contextualSpacing/>
              <w:jc w:val="both"/>
              <w:rPr>
                <w:rFonts w:ascii="Arial" w:eastAsia="Cambria" w:hAnsi="Arial" w:cs="Arial"/>
                <w:sz w:val="22"/>
                <w:szCs w:val="22"/>
              </w:rPr>
            </w:pPr>
            <w:r w:rsidRPr="00263ACE">
              <w:rPr>
                <w:rFonts w:ascii="Arial" w:eastAsia="Cambria" w:hAnsi="Arial" w:cs="Arial"/>
                <w:sz w:val="22"/>
                <w:szCs w:val="22"/>
              </w:rPr>
              <w:t xml:space="preserve">Hacen parte integral del presente contrato: </w:t>
            </w:r>
          </w:p>
          <w:p w14:paraId="53E3AA5A" w14:textId="6222BB55"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a)    El Certificado de Disponibilidad Presupuestal.</w:t>
            </w:r>
          </w:p>
          <w:p w14:paraId="600B2DD0" w14:textId="77777777"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b)</w:t>
            </w:r>
            <w:r w:rsidRPr="00263ACE">
              <w:rPr>
                <w:rFonts w:ascii="Arial" w:eastAsia="Cambria" w:hAnsi="Arial" w:cs="Arial"/>
                <w:sz w:val="22"/>
                <w:szCs w:val="22"/>
              </w:rPr>
              <w:tab/>
              <w:t>Estudios previos y sus anexos.</w:t>
            </w:r>
          </w:p>
          <w:p w14:paraId="5CF83064" w14:textId="38656663"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c)</w:t>
            </w:r>
            <w:r w:rsidRPr="00263ACE">
              <w:rPr>
                <w:rFonts w:ascii="Arial" w:eastAsia="Cambria" w:hAnsi="Arial" w:cs="Arial"/>
                <w:sz w:val="22"/>
                <w:szCs w:val="22"/>
              </w:rPr>
              <w:tab/>
              <w:t>Matriz de riesgos</w:t>
            </w:r>
          </w:p>
          <w:p w14:paraId="54BD69D1" w14:textId="19CFDA01"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d)    Certificado de comité</w:t>
            </w:r>
          </w:p>
          <w:p w14:paraId="40FC6E64" w14:textId="7896FFDF"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e)</w:t>
            </w:r>
            <w:r w:rsidRPr="00263ACE">
              <w:rPr>
                <w:rFonts w:ascii="Arial" w:eastAsia="Cambria" w:hAnsi="Arial" w:cs="Arial"/>
                <w:sz w:val="22"/>
                <w:szCs w:val="22"/>
              </w:rPr>
              <w:tab/>
              <w:t>Propuesta presentada por el contratista</w:t>
            </w:r>
          </w:p>
          <w:p w14:paraId="2F23B7DD" w14:textId="49E43772"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f)</w:t>
            </w:r>
            <w:r w:rsidRPr="00263ACE">
              <w:rPr>
                <w:rFonts w:ascii="Arial" w:eastAsia="Cambria" w:hAnsi="Arial" w:cs="Arial"/>
                <w:sz w:val="22"/>
                <w:szCs w:val="22"/>
              </w:rPr>
              <w:tab/>
              <w:t>Certificado de Inhabilidades e incompatibilidades</w:t>
            </w:r>
          </w:p>
          <w:p w14:paraId="35368144" w14:textId="133007D3"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lastRenderedPageBreak/>
              <w:t>g)</w:t>
            </w:r>
            <w:r w:rsidRPr="00263ACE">
              <w:rPr>
                <w:rFonts w:ascii="Arial" w:eastAsia="Cambria" w:hAnsi="Arial" w:cs="Arial"/>
                <w:sz w:val="22"/>
                <w:szCs w:val="22"/>
              </w:rPr>
              <w:tab/>
              <w:t>Certificado de antecedentes disciplinarios y fiscales.</w:t>
            </w:r>
          </w:p>
          <w:p w14:paraId="0709E97E" w14:textId="4C6915F9"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h)</w:t>
            </w:r>
            <w:r w:rsidRPr="00263ACE">
              <w:rPr>
                <w:rFonts w:ascii="Arial" w:eastAsia="Cambria" w:hAnsi="Arial" w:cs="Arial"/>
                <w:sz w:val="22"/>
                <w:szCs w:val="22"/>
              </w:rPr>
              <w:tab/>
              <w:t>Certificado de medidas correctivas</w:t>
            </w:r>
          </w:p>
          <w:p w14:paraId="224F4DCF" w14:textId="2AF7C6A6" w:rsidR="00153DA1" w:rsidRPr="00263ACE" w:rsidRDefault="00153DA1" w:rsidP="00153DA1">
            <w:pPr>
              <w:ind w:left="487" w:hanging="426"/>
              <w:contextualSpacing/>
              <w:jc w:val="both"/>
              <w:rPr>
                <w:rFonts w:ascii="Arial" w:eastAsia="Cambria" w:hAnsi="Arial" w:cs="Arial"/>
                <w:sz w:val="22"/>
                <w:szCs w:val="22"/>
              </w:rPr>
            </w:pPr>
            <w:r w:rsidRPr="00263ACE">
              <w:rPr>
                <w:rFonts w:ascii="Arial" w:eastAsia="Cambria" w:hAnsi="Arial" w:cs="Arial"/>
                <w:sz w:val="22"/>
                <w:szCs w:val="22"/>
              </w:rPr>
              <w:t>i)</w:t>
            </w:r>
            <w:r w:rsidRPr="00263ACE">
              <w:rPr>
                <w:rFonts w:ascii="Arial" w:eastAsia="Cambria" w:hAnsi="Arial" w:cs="Arial"/>
                <w:sz w:val="22"/>
                <w:szCs w:val="22"/>
              </w:rPr>
              <w:tab/>
              <w:t>Certificado de antecedentes judiciales</w:t>
            </w:r>
          </w:p>
          <w:p w14:paraId="32B98067" w14:textId="70C0174A" w:rsidR="00153DA1" w:rsidRPr="00263ACE" w:rsidRDefault="00153DA1" w:rsidP="00153DA1">
            <w:pPr>
              <w:pStyle w:val="Prrafodelista"/>
              <w:ind w:left="487" w:hanging="426"/>
              <w:jc w:val="both"/>
              <w:rPr>
                <w:rFonts w:ascii="Arial" w:hAnsi="Arial" w:cs="Arial"/>
                <w:sz w:val="22"/>
                <w:szCs w:val="22"/>
              </w:rPr>
            </w:pPr>
            <w:r w:rsidRPr="00263ACE">
              <w:rPr>
                <w:rFonts w:ascii="Arial" w:eastAsia="Cambria" w:hAnsi="Arial" w:cs="Arial"/>
                <w:sz w:val="22"/>
                <w:szCs w:val="22"/>
              </w:rPr>
              <w:t>j)</w:t>
            </w:r>
            <w:r w:rsidRPr="00263ACE">
              <w:rPr>
                <w:rFonts w:ascii="Arial" w:eastAsia="Cambria" w:hAnsi="Arial" w:cs="Arial"/>
                <w:sz w:val="22"/>
                <w:szCs w:val="22"/>
              </w:rPr>
              <w:tab/>
              <w:t>Todos los demás documentos que se suscriban durante la ejecución del Contrato.</w:t>
            </w:r>
          </w:p>
        </w:tc>
      </w:tr>
      <w:tr w:rsidR="006B6021" w:rsidRPr="006B6021" w14:paraId="0DF568D3"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55FA6758" w14:textId="3AF8C3F5" w:rsidR="00153DA1" w:rsidRPr="00263ACE" w:rsidRDefault="00153DA1" w:rsidP="00153DA1">
            <w:pPr>
              <w:pStyle w:val="Prrafodelista"/>
              <w:ind w:left="0"/>
              <w:jc w:val="both"/>
              <w:rPr>
                <w:rFonts w:ascii="Arial" w:hAnsi="Arial" w:cs="Arial"/>
                <w:sz w:val="22"/>
                <w:szCs w:val="22"/>
              </w:rPr>
            </w:pPr>
            <w:r w:rsidRPr="00263ACE">
              <w:rPr>
                <w:rFonts w:ascii="Arial" w:eastAsia="Cambria" w:hAnsi="Arial" w:cs="Arial"/>
                <w:sz w:val="22"/>
                <w:szCs w:val="22"/>
              </w:rPr>
              <w:lastRenderedPageBreak/>
              <w:t xml:space="preserve">CLAUSULA VIGÉSIMA NOVENA. PERFECCIONAMIENTO Y EJECUCIÓN </w:t>
            </w:r>
          </w:p>
        </w:tc>
        <w:tc>
          <w:tcPr>
            <w:tcW w:w="3493" w:type="pct"/>
            <w:tcBorders>
              <w:top w:val="single" w:sz="4" w:space="0" w:color="auto"/>
              <w:left w:val="single" w:sz="4" w:space="0" w:color="auto"/>
              <w:bottom w:val="single" w:sz="4" w:space="0" w:color="auto"/>
              <w:right w:val="single" w:sz="4" w:space="0" w:color="auto"/>
            </w:tcBorders>
            <w:vAlign w:val="center"/>
          </w:tcPr>
          <w:p w14:paraId="3CFF18BD" w14:textId="0A30F5B7"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 xml:space="preserve">El presente </w:t>
            </w:r>
            <w:r w:rsidRPr="00263ACE">
              <w:rPr>
                <w:rFonts w:ascii="Arial" w:hAnsi="Arial" w:cs="Arial"/>
                <w:bCs/>
                <w:sz w:val="22"/>
                <w:szCs w:val="22"/>
              </w:rPr>
              <w:t>CONTRATO</w:t>
            </w:r>
            <w:r w:rsidRPr="00263ACE">
              <w:rPr>
                <w:rFonts w:ascii="Arial" w:hAnsi="Arial" w:cs="Arial"/>
                <w:sz w:val="22"/>
                <w:szCs w:val="22"/>
              </w:rPr>
              <w:t xml:space="preserve"> se perfecciona con la suscripción de las partes y para su ejecución necesita del Certificado de Registro presupuestal, aprobación de garantías y la suscripción del acta de inicio.</w:t>
            </w:r>
          </w:p>
          <w:p w14:paraId="5CD89DE0" w14:textId="77777777" w:rsidR="00153DA1" w:rsidRPr="00263ACE" w:rsidRDefault="00153DA1" w:rsidP="00153DA1">
            <w:pPr>
              <w:pStyle w:val="Prrafodelista"/>
              <w:ind w:left="0"/>
              <w:jc w:val="both"/>
              <w:rPr>
                <w:rFonts w:ascii="Arial" w:hAnsi="Arial" w:cs="Arial"/>
                <w:sz w:val="22"/>
                <w:szCs w:val="22"/>
              </w:rPr>
            </w:pPr>
          </w:p>
          <w:p w14:paraId="025B91CF" w14:textId="2164DFA2"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El presente contrato se perfecciona con el acuerdo de voluntades sobre el objeto contractual y su contraprestación, previa suscripción de las partes del presente escrito, conforme a lo prescrito en el inciso 1º del Artículo 41 de la ley 80 de 1993.</w:t>
            </w:r>
          </w:p>
        </w:tc>
      </w:tr>
      <w:tr w:rsidR="006B6021" w:rsidRPr="006B6021" w14:paraId="237F9324"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37263474" w14:textId="1F365697"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CLÁUSULA TRIGÉSIMA</w:t>
            </w:r>
            <w:r w:rsidR="00263ACE">
              <w:rPr>
                <w:rFonts w:ascii="Arial" w:hAnsi="Arial" w:cs="Arial"/>
                <w:sz w:val="22"/>
                <w:szCs w:val="22"/>
              </w:rPr>
              <w:t>.</w:t>
            </w:r>
          </w:p>
          <w:p w14:paraId="69F6B4B9" w14:textId="34BC4EC2" w:rsidR="00153DA1" w:rsidRPr="00263ACE" w:rsidRDefault="00153DA1" w:rsidP="00153DA1">
            <w:pPr>
              <w:pStyle w:val="Prrafodelista"/>
              <w:ind w:left="0"/>
              <w:jc w:val="both"/>
              <w:rPr>
                <w:rFonts w:ascii="Arial" w:eastAsia="Cambria" w:hAnsi="Arial" w:cs="Arial"/>
                <w:sz w:val="22"/>
                <w:szCs w:val="22"/>
              </w:rPr>
            </w:pPr>
            <w:r w:rsidRPr="00263ACE">
              <w:rPr>
                <w:rFonts w:ascii="Arial" w:hAnsi="Arial" w:cs="Arial"/>
                <w:sz w:val="22"/>
                <w:szCs w:val="22"/>
              </w:rPr>
              <w:t>NOTIFICACIONES</w:t>
            </w:r>
          </w:p>
        </w:tc>
        <w:tc>
          <w:tcPr>
            <w:tcW w:w="3493" w:type="pct"/>
            <w:tcBorders>
              <w:top w:val="single" w:sz="4" w:space="0" w:color="auto"/>
              <w:left w:val="single" w:sz="4" w:space="0" w:color="auto"/>
              <w:bottom w:val="single" w:sz="4" w:space="0" w:color="auto"/>
              <w:right w:val="single" w:sz="4" w:space="0" w:color="auto"/>
            </w:tcBorders>
            <w:vAlign w:val="center"/>
          </w:tcPr>
          <w:p w14:paraId="38800D00" w14:textId="256335AF" w:rsidR="00153DA1" w:rsidRPr="00263ACE" w:rsidRDefault="00153DA1" w:rsidP="00B82C12">
            <w:pPr>
              <w:contextualSpacing/>
              <w:jc w:val="both"/>
              <w:rPr>
                <w:rFonts w:ascii="Arial" w:eastAsia="Cambria" w:hAnsi="Arial" w:cs="Arial"/>
                <w:sz w:val="22"/>
                <w:szCs w:val="22"/>
              </w:rPr>
            </w:pPr>
            <w:r w:rsidRPr="00263ACE">
              <w:rPr>
                <w:rFonts w:ascii="Arial" w:hAnsi="Arial" w:cs="Arial"/>
                <w:sz w:val="22"/>
                <w:szCs w:val="22"/>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Correo electrónico contratista: </w:t>
            </w:r>
            <w:r w:rsidR="009E18D6" w:rsidRPr="00263ACE">
              <w:rPr>
                <w:rFonts w:ascii="Arial" w:hAnsi="Arial" w:cs="Arial"/>
                <w:sz w:val="22"/>
                <w:szCs w:val="22"/>
              </w:rPr>
              <w:t>XXXXXXXXXXXX</w:t>
            </w:r>
            <w:r w:rsidR="00B82C12">
              <w:rPr>
                <w:rFonts w:ascii="Arial" w:hAnsi="Arial" w:cs="Arial"/>
                <w:sz w:val="22"/>
                <w:szCs w:val="22"/>
              </w:rPr>
              <w:t>.</w:t>
            </w:r>
          </w:p>
        </w:tc>
      </w:tr>
      <w:tr w:rsidR="00263ACE" w:rsidRPr="00263ACE" w14:paraId="2FF5AB4B" w14:textId="77777777" w:rsidTr="0014524F">
        <w:trPr>
          <w:jc w:val="center"/>
        </w:trPr>
        <w:tc>
          <w:tcPr>
            <w:tcW w:w="1507" w:type="pct"/>
            <w:tcBorders>
              <w:top w:val="single" w:sz="4" w:space="0" w:color="auto"/>
              <w:left w:val="single" w:sz="4" w:space="0" w:color="auto"/>
              <w:bottom w:val="single" w:sz="4" w:space="0" w:color="auto"/>
              <w:right w:val="single" w:sz="4" w:space="0" w:color="auto"/>
            </w:tcBorders>
            <w:vAlign w:val="center"/>
          </w:tcPr>
          <w:p w14:paraId="656569DF" w14:textId="320E85C0"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CLÁUSULA TRIGESIMA PRIMERA. FIRMA ELECTRÓNICA</w:t>
            </w:r>
          </w:p>
        </w:tc>
        <w:tc>
          <w:tcPr>
            <w:tcW w:w="3493" w:type="pct"/>
            <w:tcBorders>
              <w:top w:val="single" w:sz="4" w:space="0" w:color="auto"/>
              <w:left w:val="single" w:sz="4" w:space="0" w:color="auto"/>
              <w:bottom w:val="single" w:sz="4" w:space="0" w:color="auto"/>
              <w:right w:val="single" w:sz="4" w:space="0" w:color="auto"/>
            </w:tcBorders>
            <w:vAlign w:val="center"/>
          </w:tcPr>
          <w:p w14:paraId="7E9B8978" w14:textId="3970D63F" w:rsidR="00153DA1" w:rsidRPr="00263ACE" w:rsidRDefault="00153DA1" w:rsidP="00153DA1">
            <w:pPr>
              <w:pStyle w:val="Prrafodelista"/>
              <w:ind w:left="0"/>
              <w:jc w:val="both"/>
              <w:rPr>
                <w:rFonts w:ascii="Arial" w:hAnsi="Arial" w:cs="Arial"/>
                <w:sz w:val="22"/>
                <w:szCs w:val="22"/>
              </w:rPr>
            </w:pPr>
            <w:r w:rsidRPr="00263ACE">
              <w:rPr>
                <w:rFonts w:ascii="Arial" w:hAnsi="Arial" w:cs="Arial"/>
                <w:sz w:val="22"/>
                <w:szCs w:val="22"/>
              </w:rPr>
              <w:t>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así mismo cumple con lo establecido en La ley 527 de 1999 regula el comercio electrónico.</w:t>
            </w:r>
          </w:p>
        </w:tc>
      </w:tr>
    </w:tbl>
    <w:p w14:paraId="3184B7B0" w14:textId="77777777" w:rsidR="005B7F72" w:rsidRPr="00263ACE" w:rsidRDefault="005B7F72" w:rsidP="00006864">
      <w:pPr>
        <w:contextualSpacing/>
        <w:rPr>
          <w:rFonts w:ascii="Arial" w:hAnsi="Arial" w:cs="Arial"/>
          <w:vanish/>
          <w:sz w:val="22"/>
          <w:szCs w:val="22"/>
          <w:highlight w:val="yellow"/>
        </w:rPr>
      </w:pPr>
    </w:p>
    <w:p w14:paraId="4B87B3BA" w14:textId="77777777" w:rsidR="005B7F72" w:rsidRPr="00263ACE" w:rsidRDefault="005B7F72" w:rsidP="00006864">
      <w:pPr>
        <w:pStyle w:val="Prrafodelista"/>
        <w:ind w:left="0"/>
        <w:jc w:val="both"/>
        <w:rPr>
          <w:rFonts w:ascii="Arial" w:hAnsi="Arial" w:cs="Arial"/>
          <w:sz w:val="22"/>
          <w:szCs w:val="22"/>
        </w:rPr>
      </w:pPr>
    </w:p>
    <w:p w14:paraId="3006C9C7" w14:textId="2C6283E1" w:rsidR="005B7F72" w:rsidRPr="00263ACE" w:rsidRDefault="005B7F72" w:rsidP="00006864">
      <w:pPr>
        <w:tabs>
          <w:tab w:val="left" w:pos="3315"/>
        </w:tabs>
        <w:autoSpaceDE w:val="0"/>
        <w:autoSpaceDN w:val="0"/>
        <w:adjustRightInd w:val="0"/>
        <w:contextualSpacing/>
        <w:jc w:val="both"/>
        <w:rPr>
          <w:rFonts w:ascii="Arial" w:hAnsi="Arial" w:cs="Arial"/>
          <w:sz w:val="22"/>
          <w:szCs w:val="22"/>
        </w:rPr>
      </w:pPr>
      <w:r w:rsidRPr="00263ACE">
        <w:rPr>
          <w:rFonts w:ascii="Arial" w:hAnsi="Arial" w:cs="Arial"/>
          <w:sz w:val="22"/>
          <w:szCs w:val="22"/>
        </w:rPr>
        <w:t xml:space="preserve">El presente </w:t>
      </w:r>
      <w:r w:rsidR="002739B7" w:rsidRPr="00263ACE">
        <w:rPr>
          <w:rFonts w:ascii="Arial" w:hAnsi="Arial" w:cs="Arial"/>
          <w:sz w:val="22"/>
          <w:szCs w:val="22"/>
        </w:rPr>
        <w:t>Con</w:t>
      </w:r>
      <w:r w:rsidR="00BD28B8" w:rsidRPr="00263ACE">
        <w:rPr>
          <w:rFonts w:ascii="Arial" w:hAnsi="Arial" w:cs="Arial"/>
          <w:sz w:val="22"/>
          <w:szCs w:val="22"/>
        </w:rPr>
        <w:t xml:space="preserve">trato </w:t>
      </w:r>
      <w:r w:rsidRPr="00263ACE">
        <w:rPr>
          <w:rFonts w:ascii="Arial" w:hAnsi="Arial" w:cs="Arial"/>
          <w:sz w:val="22"/>
          <w:szCs w:val="22"/>
        </w:rPr>
        <w:t>se encuentra suscrito mediante la plataforma SECOP II, donde puede ser consultado y este hace parte de este.</w:t>
      </w:r>
    </w:p>
    <w:p w14:paraId="0F779DA7" w14:textId="77777777" w:rsidR="008352C4" w:rsidRPr="00263ACE" w:rsidRDefault="008352C4" w:rsidP="00006864">
      <w:pPr>
        <w:tabs>
          <w:tab w:val="left" w:pos="6555"/>
        </w:tabs>
        <w:autoSpaceDE w:val="0"/>
        <w:autoSpaceDN w:val="0"/>
        <w:adjustRightInd w:val="0"/>
        <w:contextualSpacing/>
        <w:jc w:val="both"/>
        <w:rPr>
          <w:rFonts w:ascii="Arial" w:hAnsi="Arial" w:cs="Arial"/>
          <w:sz w:val="22"/>
          <w:szCs w:val="22"/>
        </w:rPr>
      </w:pPr>
    </w:p>
    <w:p w14:paraId="3409A84C" w14:textId="77777777" w:rsidR="00335451" w:rsidRPr="00263ACE" w:rsidRDefault="00335451" w:rsidP="00575F91">
      <w:pPr>
        <w:tabs>
          <w:tab w:val="left" w:pos="6555"/>
        </w:tabs>
        <w:autoSpaceDE w:val="0"/>
        <w:autoSpaceDN w:val="0"/>
        <w:adjustRightInd w:val="0"/>
        <w:spacing w:line="360" w:lineRule="auto"/>
        <w:contextualSpacing/>
        <w:jc w:val="both"/>
        <w:rPr>
          <w:rFonts w:ascii="Arial" w:hAnsi="Arial" w:cs="Arial"/>
          <w:sz w:val="16"/>
          <w:szCs w:val="16"/>
        </w:rPr>
      </w:pPr>
    </w:p>
    <w:p w14:paraId="3B58A925" w14:textId="135DF47F" w:rsidR="00BD757A" w:rsidRPr="00263ACE" w:rsidRDefault="002739B7" w:rsidP="00575F91">
      <w:pPr>
        <w:spacing w:line="360" w:lineRule="auto"/>
        <w:contextualSpacing/>
        <w:rPr>
          <w:rFonts w:ascii="Arial" w:hAnsi="Arial" w:cs="Arial"/>
          <w:sz w:val="16"/>
          <w:szCs w:val="16"/>
        </w:rPr>
      </w:pPr>
      <w:r w:rsidRPr="00263ACE">
        <w:rPr>
          <w:rFonts w:ascii="Arial" w:hAnsi="Arial" w:cs="Arial"/>
          <w:sz w:val="16"/>
          <w:szCs w:val="16"/>
        </w:rPr>
        <w:t xml:space="preserve">Aprueba Municipio: </w:t>
      </w:r>
      <w:r w:rsidR="00263ACE">
        <w:rPr>
          <w:rFonts w:ascii="Arial" w:hAnsi="Arial" w:cs="Arial"/>
          <w:sz w:val="16"/>
          <w:szCs w:val="16"/>
        </w:rPr>
        <w:t xml:space="preserve">Ricardo Andrés López Vega / </w:t>
      </w:r>
      <w:proofErr w:type="gramStart"/>
      <w:r w:rsidR="00263ACE">
        <w:rPr>
          <w:rFonts w:ascii="Arial" w:hAnsi="Arial" w:cs="Arial"/>
          <w:sz w:val="16"/>
          <w:szCs w:val="16"/>
        </w:rPr>
        <w:t>Secretario</w:t>
      </w:r>
      <w:proofErr w:type="gramEnd"/>
      <w:r w:rsidR="00263ACE">
        <w:rPr>
          <w:rFonts w:ascii="Arial" w:hAnsi="Arial" w:cs="Arial"/>
          <w:sz w:val="16"/>
          <w:szCs w:val="16"/>
        </w:rPr>
        <w:t xml:space="preserve"> de </w:t>
      </w:r>
      <w:proofErr w:type="spellStart"/>
      <w:r w:rsidR="00263ACE">
        <w:rPr>
          <w:rFonts w:ascii="Arial" w:hAnsi="Arial" w:cs="Arial"/>
          <w:sz w:val="16"/>
          <w:szCs w:val="16"/>
        </w:rPr>
        <w:t>TICs</w:t>
      </w:r>
      <w:proofErr w:type="spellEnd"/>
      <w:r w:rsidR="00263ACE">
        <w:rPr>
          <w:rFonts w:ascii="Arial" w:hAnsi="Arial" w:cs="Arial"/>
          <w:sz w:val="16"/>
          <w:szCs w:val="16"/>
        </w:rPr>
        <w:t>….</w:t>
      </w:r>
      <w:r w:rsidR="004543C8" w:rsidRPr="00263ACE">
        <w:rPr>
          <w:rFonts w:ascii="Arial" w:hAnsi="Arial" w:cs="Arial"/>
          <w:sz w:val="16"/>
          <w:szCs w:val="16"/>
        </w:rPr>
        <w:t xml:space="preserve"> </w:t>
      </w:r>
      <w:r w:rsidR="00BD757A" w:rsidRPr="00263ACE">
        <w:rPr>
          <w:rFonts w:ascii="Arial" w:hAnsi="Arial" w:cs="Arial"/>
          <w:sz w:val="16"/>
          <w:szCs w:val="16"/>
        </w:rPr>
        <w:t>…………………</w:t>
      </w:r>
      <w:r w:rsidR="00575F91" w:rsidRPr="00263ACE">
        <w:rPr>
          <w:rFonts w:ascii="Arial" w:hAnsi="Arial" w:cs="Arial"/>
          <w:sz w:val="16"/>
          <w:szCs w:val="16"/>
        </w:rPr>
        <w:t>…</w:t>
      </w:r>
      <w:r w:rsidR="004543C8" w:rsidRPr="00263ACE">
        <w:rPr>
          <w:rFonts w:ascii="Arial" w:hAnsi="Arial" w:cs="Arial"/>
          <w:sz w:val="16"/>
          <w:szCs w:val="16"/>
        </w:rPr>
        <w:t>……………………………………...</w:t>
      </w:r>
    </w:p>
    <w:p w14:paraId="02C65FB4" w14:textId="204D9EC7" w:rsidR="004B1851" w:rsidRPr="00263ACE" w:rsidRDefault="00C142D9" w:rsidP="00575F91">
      <w:pPr>
        <w:spacing w:line="360" w:lineRule="auto"/>
        <w:contextualSpacing/>
        <w:jc w:val="both"/>
        <w:rPr>
          <w:rFonts w:ascii="Arial" w:hAnsi="Arial" w:cs="Arial"/>
          <w:sz w:val="16"/>
          <w:szCs w:val="16"/>
        </w:rPr>
      </w:pPr>
      <w:r w:rsidRPr="00263ACE">
        <w:rPr>
          <w:rFonts w:ascii="Arial" w:hAnsi="Arial" w:cs="Arial"/>
          <w:sz w:val="16"/>
          <w:szCs w:val="16"/>
        </w:rPr>
        <w:t>Revisó</w:t>
      </w:r>
      <w:r w:rsidR="002C1EDE" w:rsidRPr="00263ACE">
        <w:rPr>
          <w:rFonts w:ascii="Arial" w:hAnsi="Arial" w:cs="Arial"/>
          <w:sz w:val="16"/>
          <w:szCs w:val="16"/>
        </w:rPr>
        <w:t xml:space="preserve">: Juliana Sofia Henao Holguín </w:t>
      </w:r>
      <w:r w:rsidRPr="00263ACE">
        <w:rPr>
          <w:rFonts w:ascii="Arial" w:hAnsi="Arial" w:cs="Arial"/>
          <w:sz w:val="16"/>
          <w:szCs w:val="16"/>
        </w:rPr>
        <w:t xml:space="preserve">/ </w:t>
      </w:r>
      <w:r w:rsidR="001358AB" w:rsidRPr="00263ACE">
        <w:rPr>
          <w:rFonts w:ascii="Arial" w:hAnsi="Arial" w:cs="Arial"/>
          <w:bCs/>
          <w:sz w:val="16"/>
          <w:szCs w:val="16"/>
        </w:rPr>
        <w:t>Subsecretaria de Contratación</w:t>
      </w:r>
      <w:r w:rsidR="001358AB" w:rsidRPr="00263ACE">
        <w:rPr>
          <w:rFonts w:ascii="Arial" w:hAnsi="Arial" w:cs="Arial"/>
          <w:sz w:val="16"/>
          <w:szCs w:val="16"/>
        </w:rPr>
        <w:t xml:space="preserve"> </w:t>
      </w:r>
      <w:r w:rsidR="00BD757A" w:rsidRPr="00263ACE">
        <w:rPr>
          <w:rFonts w:ascii="Arial" w:hAnsi="Arial" w:cs="Arial"/>
          <w:sz w:val="16"/>
          <w:szCs w:val="16"/>
        </w:rPr>
        <w:t>……………………………………………………………</w:t>
      </w:r>
      <w:r w:rsidR="00263ACE">
        <w:rPr>
          <w:rFonts w:ascii="Arial" w:hAnsi="Arial" w:cs="Arial"/>
          <w:sz w:val="16"/>
          <w:szCs w:val="16"/>
        </w:rPr>
        <w:t>...</w:t>
      </w:r>
      <w:r w:rsidR="004543C8" w:rsidRPr="00263ACE">
        <w:rPr>
          <w:rFonts w:ascii="Arial" w:hAnsi="Arial" w:cs="Arial"/>
          <w:sz w:val="16"/>
          <w:szCs w:val="16"/>
        </w:rPr>
        <w:t>.</w:t>
      </w:r>
    </w:p>
    <w:p w14:paraId="58294396" w14:textId="26603B5C" w:rsidR="00BD757A" w:rsidRPr="006B6021" w:rsidRDefault="0029484E" w:rsidP="00575F91">
      <w:pPr>
        <w:spacing w:line="360" w:lineRule="auto"/>
        <w:contextualSpacing/>
        <w:jc w:val="both"/>
        <w:rPr>
          <w:rFonts w:ascii="Arial" w:hAnsi="Arial" w:cs="Arial"/>
          <w:color w:val="FF0000"/>
          <w:sz w:val="16"/>
          <w:szCs w:val="16"/>
        </w:rPr>
      </w:pPr>
      <w:r w:rsidRPr="00263ACE">
        <w:rPr>
          <w:rFonts w:ascii="Arial" w:hAnsi="Arial" w:cs="Arial"/>
          <w:sz w:val="16"/>
          <w:szCs w:val="16"/>
        </w:rPr>
        <w:t xml:space="preserve">Proyectó: </w:t>
      </w:r>
      <w:proofErr w:type="spellStart"/>
      <w:r w:rsidR="00FE5407" w:rsidRPr="00263ACE">
        <w:rPr>
          <w:rFonts w:ascii="Arial" w:hAnsi="Arial" w:cs="Arial"/>
          <w:sz w:val="16"/>
          <w:szCs w:val="16"/>
        </w:rPr>
        <w:t>Julian</w:t>
      </w:r>
      <w:proofErr w:type="spellEnd"/>
      <w:r w:rsidR="00FE5407" w:rsidRPr="00263ACE">
        <w:rPr>
          <w:rFonts w:ascii="Arial" w:hAnsi="Arial" w:cs="Arial"/>
          <w:sz w:val="16"/>
          <w:szCs w:val="16"/>
        </w:rPr>
        <w:t xml:space="preserve"> </w:t>
      </w:r>
      <w:proofErr w:type="spellStart"/>
      <w:r w:rsidR="00FE5407" w:rsidRPr="00263ACE">
        <w:rPr>
          <w:rFonts w:ascii="Arial" w:hAnsi="Arial" w:cs="Arial"/>
          <w:sz w:val="16"/>
          <w:szCs w:val="16"/>
        </w:rPr>
        <w:t>Alzate</w:t>
      </w:r>
      <w:proofErr w:type="spellEnd"/>
      <w:r w:rsidR="009E18D6" w:rsidRPr="00263ACE">
        <w:rPr>
          <w:rFonts w:ascii="Arial" w:hAnsi="Arial" w:cs="Arial"/>
          <w:sz w:val="16"/>
          <w:szCs w:val="16"/>
        </w:rPr>
        <w:t xml:space="preserve">. </w:t>
      </w:r>
      <w:r w:rsidR="00BD757A" w:rsidRPr="00263ACE">
        <w:rPr>
          <w:rFonts w:ascii="Arial" w:hAnsi="Arial" w:cs="Arial"/>
          <w:sz w:val="16"/>
          <w:szCs w:val="16"/>
        </w:rPr>
        <w:t xml:space="preserve"> </w:t>
      </w:r>
      <w:r w:rsidR="001358AB" w:rsidRPr="00263ACE">
        <w:rPr>
          <w:rFonts w:ascii="Arial" w:hAnsi="Arial" w:cs="Arial"/>
          <w:sz w:val="16"/>
          <w:szCs w:val="16"/>
        </w:rPr>
        <w:t xml:space="preserve">P.A Secretaría General </w:t>
      </w:r>
      <w:r w:rsidR="00BD757A" w:rsidRPr="00263ACE">
        <w:rPr>
          <w:rFonts w:ascii="Arial" w:hAnsi="Arial" w:cs="Arial"/>
          <w:sz w:val="16"/>
          <w:szCs w:val="16"/>
        </w:rPr>
        <w:t>…</w:t>
      </w:r>
      <w:r w:rsidR="00263ACE">
        <w:rPr>
          <w:rFonts w:ascii="Arial" w:hAnsi="Arial" w:cs="Arial"/>
          <w:sz w:val="16"/>
          <w:szCs w:val="16"/>
        </w:rPr>
        <w:t>…………………………</w:t>
      </w:r>
      <w:proofErr w:type="gramStart"/>
      <w:r w:rsidR="00263ACE">
        <w:rPr>
          <w:rFonts w:ascii="Arial" w:hAnsi="Arial" w:cs="Arial"/>
          <w:sz w:val="16"/>
          <w:szCs w:val="16"/>
        </w:rPr>
        <w:t>…….</w:t>
      </w:r>
      <w:proofErr w:type="gramEnd"/>
      <w:r w:rsidR="00263ACE">
        <w:rPr>
          <w:rFonts w:ascii="Arial" w:hAnsi="Arial" w:cs="Arial"/>
          <w:sz w:val="16"/>
          <w:szCs w:val="16"/>
        </w:rPr>
        <w:t>.</w:t>
      </w:r>
      <w:r w:rsidR="00BD757A" w:rsidRPr="00263ACE">
        <w:rPr>
          <w:rFonts w:ascii="Arial" w:hAnsi="Arial" w:cs="Arial"/>
          <w:sz w:val="16"/>
          <w:szCs w:val="16"/>
        </w:rPr>
        <w:t>…………………………………………………</w:t>
      </w:r>
      <w:r w:rsidR="00263ACE">
        <w:rPr>
          <w:rFonts w:ascii="Arial" w:hAnsi="Arial" w:cs="Arial"/>
          <w:sz w:val="16"/>
          <w:szCs w:val="16"/>
        </w:rPr>
        <w:t>.</w:t>
      </w:r>
      <w:r w:rsidR="00BD757A" w:rsidRPr="00263ACE">
        <w:rPr>
          <w:rFonts w:ascii="Arial" w:hAnsi="Arial" w:cs="Arial"/>
          <w:sz w:val="16"/>
          <w:szCs w:val="16"/>
        </w:rPr>
        <w:t>..</w:t>
      </w:r>
    </w:p>
    <w:sectPr w:rsidR="00BD757A" w:rsidRPr="006B6021" w:rsidSect="00292669">
      <w:headerReference w:type="default" r:id="rId14"/>
      <w:footerReference w:type="default" r:id="rId15"/>
      <w:pgSz w:w="12240" w:h="15840" w:code="1"/>
      <w:pgMar w:top="2410" w:right="1701" w:bottom="1134" w:left="1701"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6A470" w14:textId="77777777" w:rsidR="00AC43AB" w:rsidRPr="001147C0" w:rsidRDefault="00AC43AB" w:rsidP="00660540">
      <w:r w:rsidRPr="001147C0">
        <w:separator/>
      </w:r>
    </w:p>
  </w:endnote>
  <w:endnote w:type="continuationSeparator" w:id="0">
    <w:p w14:paraId="52FC6328" w14:textId="77777777" w:rsidR="00AC43AB" w:rsidRPr="001147C0" w:rsidRDefault="00AC43AB" w:rsidP="00660540">
      <w:r w:rsidRPr="001147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Narrow">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C86" w14:textId="13F3B13B" w:rsidR="00451381" w:rsidRPr="001147C0" w:rsidRDefault="00451381" w:rsidP="00FB2C4C">
    <w:pPr>
      <w:pStyle w:val="Piedepgina"/>
      <w:ind w:left="-1560" w:firstLine="426"/>
    </w:pPr>
    <w:r w:rsidRPr="001147C0">
      <w:t xml:space="preserve">                                                    </w:t>
    </w:r>
    <w:r w:rsidR="00E316E8" w:rsidRPr="001147C0">
      <w:rPr>
        <w:noProof/>
      </w:rPr>
      <w:drawing>
        <wp:inline distT="0" distB="0" distL="0" distR="0" wp14:anchorId="5E7BA12A" wp14:editId="49065B91">
          <wp:extent cx="7800975"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975" cy="942975"/>
                  </a:xfrm>
                  <a:prstGeom prst="rect">
                    <a:avLst/>
                  </a:prstGeom>
                  <a:noFill/>
                  <a:ln>
                    <a:noFill/>
                  </a:ln>
                </pic:spPr>
              </pic:pic>
            </a:graphicData>
          </a:graphic>
        </wp:inline>
      </w:drawing>
    </w:r>
    <w:r w:rsidRPr="001147C0">
      <w:t xml:space="preserve">                                                                                                 Página </w:t>
    </w:r>
    <w:r w:rsidRPr="001147C0">
      <w:rPr>
        <w:b/>
        <w:bCs/>
        <w:sz w:val="24"/>
        <w:szCs w:val="24"/>
      </w:rPr>
      <w:fldChar w:fldCharType="begin"/>
    </w:r>
    <w:r w:rsidRPr="001147C0">
      <w:rPr>
        <w:b/>
        <w:bCs/>
      </w:rPr>
      <w:instrText>PAGE</w:instrText>
    </w:r>
    <w:r w:rsidRPr="001147C0">
      <w:rPr>
        <w:b/>
        <w:bCs/>
        <w:sz w:val="24"/>
        <w:szCs w:val="24"/>
      </w:rPr>
      <w:fldChar w:fldCharType="separate"/>
    </w:r>
    <w:r w:rsidR="00E227D6" w:rsidRPr="001147C0">
      <w:rPr>
        <w:b/>
        <w:bCs/>
      </w:rPr>
      <w:t>1</w:t>
    </w:r>
    <w:r w:rsidRPr="001147C0">
      <w:rPr>
        <w:b/>
        <w:bCs/>
        <w:sz w:val="24"/>
        <w:szCs w:val="24"/>
      </w:rPr>
      <w:fldChar w:fldCharType="end"/>
    </w:r>
    <w:r w:rsidRPr="001147C0">
      <w:t xml:space="preserve"> de </w:t>
    </w:r>
    <w:r w:rsidRPr="001147C0">
      <w:rPr>
        <w:b/>
        <w:bCs/>
        <w:sz w:val="24"/>
        <w:szCs w:val="24"/>
      </w:rPr>
      <w:fldChar w:fldCharType="begin"/>
    </w:r>
    <w:r w:rsidRPr="001147C0">
      <w:rPr>
        <w:b/>
        <w:bCs/>
      </w:rPr>
      <w:instrText>NUMPAGES</w:instrText>
    </w:r>
    <w:r w:rsidRPr="001147C0">
      <w:rPr>
        <w:b/>
        <w:bCs/>
        <w:sz w:val="24"/>
        <w:szCs w:val="24"/>
      </w:rPr>
      <w:fldChar w:fldCharType="separate"/>
    </w:r>
    <w:r w:rsidR="00E227D6" w:rsidRPr="001147C0">
      <w:rPr>
        <w:b/>
        <w:bCs/>
      </w:rPr>
      <w:t>1</w:t>
    </w:r>
    <w:r w:rsidRPr="001147C0">
      <w:rPr>
        <w:b/>
        <w:bCs/>
        <w:sz w:val="24"/>
        <w:szCs w:val="24"/>
      </w:rPr>
      <w:fldChar w:fldCharType="end"/>
    </w:r>
  </w:p>
  <w:p w14:paraId="157A82FD" w14:textId="2AD11A17" w:rsidR="00451381" w:rsidRPr="001147C0" w:rsidRDefault="00E316E8">
    <w:pPr>
      <w:pStyle w:val="Piedepgina"/>
    </w:pPr>
    <w:r w:rsidRPr="001147C0">
      <w:rPr>
        <w:noProof/>
      </w:rPr>
      <w:drawing>
        <wp:anchor distT="0" distB="0" distL="114300" distR="114300" simplePos="0" relativeHeight="251661312" behindDoc="1" locked="0" layoutInCell="1" allowOverlap="1" wp14:anchorId="0CD625DA" wp14:editId="4080DDFD">
          <wp:simplePos x="0" y="0"/>
          <wp:positionH relativeFrom="column">
            <wp:posOffset>-18415</wp:posOffset>
          </wp:positionH>
          <wp:positionV relativeFrom="paragraph">
            <wp:posOffset>9126220</wp:posOffset>
          </wp:positionV>
          <wp:extent cx="7793990" cy="94043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93990" cy="940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A0EA8" w14:textId="77777777" w:rsidR="00AC43AB" w:rsidRPr="001147C0" w:rsidRDefault="00AC43AB" w:rsidP="00660540">
      <w:r w:rsidRPr="001147C0">
        <w:separator/>
      </w:r>
    </w:p>
  </w:footnote>
  <w:footnote w:type="continuationSeparator" w:id="0">
    <w:p w14:paraId="7F83286C" w14:textId="77777777" w:rsidR="00AC43AB" w:rsidRPr="001147C0" w:rsidRDefault="00AC43AB" w:rsidP="00660540">
      <w:r w:rsidRPr="001147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F6A4" w14:textId="47DC481A" w:rsidR="00451381" w:rsidRPr="001147C0" w:rsidRDefault="00E316E8" w:rsidP="005B6963">
    <w:pPr>
      <w:pStyle w:val="Encabezado"/>
      <w:tabs>
        <w:tab w:val="clear" w:pos="4419"/>
        <w:tab w:val="clear" w:pos="8838"/>
        <w:tab w:val="left" w:pos="4395"/>
      </w:tabs>
    </w:pPr>
    <w:r w:rsidRPr="001147C0">
      <w:rPr>
        <w:noProof/>
      </w:rPr>
      <w:drawing>
        <wp:anchor distT="0" distB="0" distL="114300" distR="114300" simplePos="0" relativeHeight="251659264" behindDoc="1" locked="0" layoutInCell="1" allowOverlap="1" wp14:anchorId="238BA0BC" wp14:editId="2C8CE788">
          <wp:simplePos x="0" y="0"/>
          <wp:positionH relativeFrom="page">
            <wp:align>left</wp:align>
          </wp:positionH>
          <wp:positionV relativeFrom="paragraph">
            <wp:posOffset>-94615</wp:posOffset>
          </wp:positionV>
          <wp:extent cx="7753985" cy="1438275"/>
          <wp:effectExtent l="0" t="0" r="0" b="0"/>
          <wp:wrapNone/>
          <wp:docPr id="1288077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985" cy="1438275"/>
                  </a:xfrm>
                  <a:prstGeom prst="rect">
                    <a:avLst/>
                  </a:prstGeom>
                  <a:noFill/>
                </pic:spPr>
              </pic:pic>
            </a:graphicData>
          </a:graphic>
          <wp14:sizeRelH relativeFrom="page">
            <wp14:pctWidth>0</wp14:pctWidth>
          </wp14:sizeRelH>
          <wp14:sizeRelV relativeFrom="page">
            <wp14:pctHeight>0</wp14:pctHeight>
          </wp14:sizeRelV>
        </wp:anchor>
      </w:drawing>
    </w:r>
  </w:p>
  <w:p w14:paraId="21E4D72F" w14:textId="77777777" w:rsidR="002071CA" w:rsidRPr="001147C0" w:rsidRDefault="002071CA" w:rsidP="002071CA">
    <w:pPr>
      <w:pStyle w:val="Encabezado"/>
      <w:tabs>
        <w:tab w:val="clear" w:pos="4419"/>
        <w:tab w:val="left" w:pos="4395"/>
      </w:tabs>
      <w:rPr>
        <w:rFonts w:ascii="Arial" w:hAnsi="Arial" w:cs="Arial"/>
      </w:rPr>
    </w:pPr>
  </w:p>
  <w:p w14:paraId="631FE53D" w14:textId="1F512708" w:rsidR="00451381" w:rsidRPr="001147C0" w:rsidRDefault="00B83E6D" w:rsidP="002071CA">
    <w:pPr>
      <w:pStyle w:val="Encabezado"/>
      <w:tabs>
        <w:tab w:val="clear" w:pos="4419"/>
        <w:tab w:val="clear" w:pos="8838"/>
        <w:tab w:val="left" w:pos="4395"/>
      </w:tabs>
      <w:rPr>
        <w:rFonts w:ascii="Arial" w:hAnsi="Arial" w:cs="Arial"/>
      </w:rPr>
    </w:pPr>
    <w:r w:rsidRPr="001147C0">
      <w:rPr>
        <w:rFonts w:ascii="Arial" w:hAnsi="Arial" w:cs="Arial"/>
      </w:rPr>
      <w:t>10.</w:t>
    </w:r>
    <w:r w:rsidR="00DB1DE6" w:rsidRPr="001147C0">
      <w:rPr>
        <w:rFonts w:ascii="Arial" w:hAnsi="Arial" w:cs="Arial"/>
      </w:rPr>
      <w:t>11</w:t>
    </w:r>
    <w:r w:rsidRPr="001147C0">
      <w:rPr>
        <w:rFonts w:ascii="Arial" w:hAnsi="Arial" w:cs="Arial"/>
      </w:rPr>
      <w:t>.00</w:t>
    </w:r>
    <w:r w:rsidR="00CB11A1" w:rsidRPr="001147C0">
      <w:rPr>
        <w:rFonts w:ascii="Arial" w:hAnsi="Arial" w:cs="Arial"/>
      </w:rPr>
      <w:t>.00</w:t>
    </w:r>
    <w:r w:rsidRPr="001147C0">
      <w:rPr>
        <w:rFonts w:ascii="Arial" w:hAnsi="Arial" w:cs="Arial"/>
      </w:rPr>
      <w:t>-</w:t>
    </w:r>
    <w:r w:rsidR="00FA532D" w:rsidRPr="001147C0">
      <w:rPr>
        <w:rFonts w:ascii="Arial" w:hAnsi="Arial" w:cs="Arial"/>
      </w:rPr>
      <w:t>2</w:t>
    </w:r>
    <w:r w:rsidR="00BD28B8">
      <w:rPr>
        <w:rFonts w:ascii="Arial" w:hAnsi="Arial" w:cs="Arial"/>
      </w:rPr>
      <w:t>2</w:t>
    </w:r>
    <w:r w:rsidR="00FA532D" w:rsidRPr="001147C0">
      <w:rPr>
        <w:rFonts w:ascii="Arial" w:hAnsi="Arial" w:cs="Arial"/>
      </w:rPr>
      <w:t>.12</w:t>
    </w:r>
    <w:r w:rsidRPr="001147C0">
      <w:rPr>
        <w:rFonts w:ascii="Arial" w:hAnsi="Arial" w:cs="Arial"/>
      </w:rPr>
      <w:t xml:space="preserve">-        </w:t>
    </w:r>
    <w:r w:rsidR="00DB1DE6" w:rsidRPr="001147C0">
      <w:rPr>
        <w:rFonts w:ascii="Arial" w:hAnsi="Arial" w:cs="Arial"/>
      </w:rPr>
      <w:t xml:space="preserve">  </w:t>
    </w:r>
    <w:r w:rsidR="008D355A" w:rsidRPr="001147C0">
      <w:rPr>
        <w:rFonts w:ascii="Arial" w:hAnsi="Arial" w:cs="Arial"/>
      </w:rPr>
      <w:t xml:space="preserve">  </w:t>
    </w:r>
    <w:r w:rsidRPr="001147C0">
      <w:rPr>
        <w:rFonts w:ascii="Arial" w:hAnsi="Arial" w:cs="Arial"/>
      </w:rPr>
      <w:t xml:space="preserve">  </w:t>
    </w:r>
    <w:r w:rsidR="001B6BC5" w:rsidRPr="001147C0">
      <w:rPr>
        <w:rFonts w:ascii="Arial" w:hAnsi="Arial" w:cs="Arial"/>
      </w:rPr>
      <w:t xml:space="preserve"> </w:t>
    </w:r>
    <w:r w:rsidR="00B90559" w:rsidRPr="001147C0">
      <w:rPr>
        <w:rFonts w:ascii="Arial" w:hAnsi="Arial" w:cs="Arial"/>
      </w:rPr>
      <w:t xml:space="preserve"> </w:t>
    </w:r>
    <w:r w:rsidRPr="001147C0">
      <w:rPr>
        <w:rFonts w:ascii="Arial" w:hAnsi="Arial" w:cs="Arial"/>
      </w:rPr>
      <w:t xml:space="preserve"> </w:t>
    </w:r>
    <w:r w:rsidR="001B6BC5" w:rsidRPr="001147C0">
      <w:rPr>
        <w:rFonts w:ascii="Arial" w:hAnsi="Arial" w:cs="Arial"/>
      </w:rPr>
      <w:t>-</w:t>
    </w:r>
    <w:r w:rsidRPr="001147C0">
      <w:rPr>
        <w:rFonts w:ascii="Arial" w:hAnsi="Arial" w:cs="Arial"/>
      </w:rPr>
      <w:t xml:space="preserve"> 202</w:t>
    </w:r>
    <w:r w:rsidR="007F24FC" w:rsidRPr="001147C0">
      <w:rPr>
        <w:rFonts w:ascii="Arial" w:hAnsi="Arial" w:cs="Arial"/>
      </w:rPr>
      <w:t>6</w:t>
    </w:r>
    <w:r w:rsidR="00451381" w:rsidRPr="001147C0">
      <w:tab/>
    </w:r>
    <w:r w:rsidR="00451381" w:rsidRPr="001147C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833F4"/>
    <w:multiLevelType w:val="hybridMultilevel"/>
    <w:tmpl w:val="C7186F72"/>
    <w:lvl w:ilvl="0" w:tplc="F8CC3C36">
      <w:start w:val="1"/>
      <w:numFmt w:val="bullet"/>
      <w:lvlText w:val=""/>
      <w:lvlJc w:val="left"/>
      <w:pPr>
        <w:ind w:left="1004" w:hanging="360"/>
      </w:pPr>
      <w:rPr>
        <w:rFonts w:ascii="Symbol" w:hAnsi="Symbol" w:hint="default"/>
      </w:rPr>
    </w:lvl>
    <w:lvl w:ilvl="1" w:tplc="350A5114" w:tentative="1">
      <w:start w:val="1"/>
      <w:numFmt w:val="bullet"/>
      <w:lvlText w:val="o"/>
      <w:lvlJc w:val="left"/>
      <w:pPr>
        <w:ind w:left="1724" w:hanging="360"/>
      </w:pPr>
      <w:rPr>
        <w:rFonts w:ascii="Courier New" w:hAnsi="Courier New" w:cs="Courier New" w:hint="default"/>
      </w:rPr>
    </w:lvl>
    <w:lvl w:ilvl="2" w:tplc="DDCED04E" w:tentative="1">
      <w:start w:val="1"/>
      <w:numFmt w:val="bullet"/>
      <w:lvlText w:val=""/>
      <w:lvlJc w:val="left"/>
      <w:pPr>
        <w:ind w:left="2444" w:hanging="360"/>
      </w:pPr>
      <w:rPr>
        <w:rFonts w:ascii="Wingdings" w:hAnsi="Wingdings" w:hint="default"/>
      </w:rPr>
    </w:lvl>
    <w:lvl w:ilvl="3" w:tplc="E33060A4" w:tentative="1">
      <w:start w:val="1"/>
      <w:numFmt w:val="bullet"/>
      <w:lvlText w:val=""/>
      <w:lvlJc w:val="left"/>
      <w:pPr>
        <w:ind w:left="3164" w:hanging="360"/>
      </w:pPr>
      <w:rPr>
        <w:rFonts w:ascii="Symbol" w:hAnsi="Symbol" w:hint="default"/>
      </w:rPr>
    </w:lvl>
    <w:lvl w:ilvl="4" w:tplc="0FD0F67A" w:tentative="1">
      <w:start w:val="1"/>
      <w:numFmt w:val="bullet"/>
      <w:lvlText w:val="o"/>
      <w:lvlJc w:val="left"/>
      <w:pPr>
        <w:ind w:left="3884" w:hanging="360"/>
      </w:pPr>
      <w:rPr>
        <w:rFonts w:ascii="Courier New" w:hAnsi="Courier New" w:cs="Courier New" w:hint="default"/>
      </w:rPr>
    </w:lvl>
    <w:lvl w:ilvl="5" w:tplc="6F5C91C8" w:tentative="1">
      <w:start w:val="1"/>
      <w:numFmt w:val="bullet"/>
      <w:lvlText w:val=""/>
      <w:lvlJc w:val="left"/>
      <w:pPr>
        <w:ind w:left="4604" w:hanging="360"/>
      </w:pPr>
      <w:rPr>
        <w:rFonts w:ascii="Wingdings" w:hAnsi="Wingdings" w:hint="default"/>
      </w:rPr>
    </w:lvl>
    <w:lvl w:ilvl="6" w:tplc="48B4A65A" w:tentative="1">
      <w:start w:val="1"/>
      <w:numFmt w:val="bullet"/>
      <w:lvlText w:val=""/>
      <w:lvlJc w:val="left"/>
      <w:pPr>
        <w:ind w:left="5324" w:hanging="360"/>
      </w:pPr>
      <w:rPr>
        <w:rFonts w:ascii="Symbol" w:hAnsi="Symbol" w:hint="default"/>
      </w:rPr>
    </w:lvl>
    <w:lvl w:ilvl="7" w:tplc="37320ABE" w:tentative="1">
      <w:start w:val="1"/>
      <w:numFmt w:val="bullet"/>
      <w:lvlText w:val="o"/>
      <w:lvlJc w:val="left"/>
      <w:pPr>
        <w:ind w:left="6044" w:hanging="360"/>
      </w:pPr>
      <w:rPr>
        <w:rFonts w:ascii="Courier New" w:hAnsi="Courier New" w:cs="Courier New" w:hint="default"/>
      </w:rPr>
    </w:lvl>
    <w:lvl w:ilvl="8" w:tplc="56DA49DC" w:tentative="1">
      <w:start w:val="1"/>
      <w:numFmt w:val="bullet"/>
      <w:lvlText w:val=""/>
      <w:lvlJc w:val="left"/>
      <w:pPr>
        <w:ind w:left="6764" w:hanging="360"/>
      </w:pPr>
      <w:rPr>
        <w:rFonts w:ascii="Wingdings" w:hAnsi="Wingdings" w:hint="default"/>
      </w:rPr>
    </w:lvl>
  </w:abstractNum>
  <w:abstractNum w:abstractNumId="1" w15:restartNumberingAfterBreak="0">
    <w:nsid w:val="348514AE"/>
    <w:multiLevelType w:val="hybridMultilevel"/>
    <w:tmpl w:val="1DAA7EB6"/>
    <w:lvl w:ilvl="0" w:tplc="0C090001">
      <w:start w:val="1"/>
      <w:numFmt w:val="bullet"/>
      <w:lvlText w:val=""/>
      <w:lvlJc w:val="left"/>
      <w:pPr>
        <w:ind w:left="1160" w:hanging="360"/>
      </w:pPr>
      <w:rPr>
        <w:rFonts w:ascii="Symbol" w:hAnsi="Symbol" w:hint="default"/>
      </w:rPr>
    </w:lvl>
    <w:lvl w:ilvl="1" w:tplc="0C090003" w:tentative="1">
      <w:start w:val="1"/>
      <w:numFmt w:val="bullet"/>
      <w:lvlText w:val="o"/>
      <w:lvlJc w:val="left"/>
      <w:pPr>
        <w:ind w:left="1880" w:hanging="360"/>
      </w:pPr>
      <w:rPr>
        <w:rFonts w:ascii="Courier New" w:hAnsi="Courier New" w:cs="Courier New" w:hint="default"/>
      </w:rPr>
    </w:lvl>
    <w:lvl w:ilvl="2" w:tplc="0C090005" w:tentative="1">
      <w:start w:val="1"/>
      <w:numFmt w:val="bullet"/>
      <w:lvlText w:val=""/>
      <w:lvlJc w:val="left"/>
      <w:pPr>
        <w:ind w:left="2600" w:hanging="360"/>
      </w:pPr>
      <w:rPr>
        <w:rFonts w:ascii="Wingdings" w:hAnsi="Wingdings" w:hint="default"/>
      </w:rPr>
    </w:lvl>
    <w:lvl w:ilvl="3" w:tplc="0C090001" w:tentative="1">
      <w:start w:val="1"/>
      <w:numFmt w:val="bullet"/>
      <w:lvlText w:val=""/>
      <w:lvlJc w:val="left"/>
      <w:pPr>
        <w:ind w:left="3320" w:hanging="360"/>
      </w:pPr>
      <w:rPr>
        <w:rFonts w:ascii="Symbol" w:hAnsi="Symbol" w:hint="default"/>
      </w:rPr>
    </w:lvl>
    <w:lvl w:ilvl="4" w:tplc="0C090003" w:tentative="1">
      <w:start w:val="1"/>
      <w:numFmt w:val="bullet"/>
      <w:lvlText w:val="o"/>
      <w:lvlJc w:val="left"/>
      <w:pPr>
        <w:ind w:left="4040" w:hanging="360"/>
      </w:pPr>
      <w:rPr>
        <w:rFonts w:ascii="Courier New" w:hAnsi="Courier New" w:cs="Courier New" w:hint="default"/>
      </w:rPr>
    </w:lvl>
    <w:lvl w:ilvl="5" w:tplc="0C090005" w:tentative="1">
      <w:start w:val="1"/>
      <w:numFmt w:val="bullet"/>
      <w:lvlText w:val=""/>
      <w:lvlJc w:val="left"/>
      <w:pPr>
        <w:ind w:left="4760" w:hanging="360"/>
      </w:pPr>
      <w:rPr>
        <w:rFonts w:ascii="Wingdings" w:hAnsi="Wingdings" w:hint="default"/>
      </w:rPr>
    </w:lvl>
    <w:lvl w:ilvl="6" w:tplc="0C090001" w:tentative="1">
      <w:start w:val="1"/>
      <w:numFmt w:val="bullet"/>
      <w:lvlText w:val=""/>
      <w:lvlJc w:val="left"/>
      <w:pPr>
        <w:ind w:left="5480" w:hanging="360"/>
      </w:pPr>
      <w:rPr>
        <w:rFonts w:ascii="Symbol" w:hAnsi="Symbol" w:hint="default"/>
      </w:rPr>
    </w:lvl>
    <w:lvl w:ilvl="7" w:tplc="0C090003" w:tentative="1">
      <w:start w:val="1"/>
      <w:numFmt w:val="bullet"/>
      <w:lvlText w:val="o"/>
      <w:lvlJc w:val="left"/>
      <w:pPr>
        <w:ind w:left="6200" w:hanging="360"/>
      </w:pPr>
      <w:rPr>
        <w:rFonts w:ascii="Courier New" w:hAnsi="Courier New" w:cs="Courier New" w:hint="default"/>
      </w:rPr>
    </w:lvl>
    <w:lvl w:ilvl="8" w:tplc="0C090005" w:tentative="1">
      <w:start w:val="1"/>
      <w:numFmt w:val="bullet"/>
      <w:lvlText w:val=""/>
      <w:lvlJc w:val="left"/>
      <w:pPr>
        <w:ind w:left="6920" w:hanging="360"/>
      </w:pPr>
      <w:rPr>
        <w:rFonts w:ascii="Wingdings" w:hAnsi="Wingdings" w:hint="default"/>
      </w:rPr>
    </w:lvl>
  </w:abstractNum>
  <w:abstractNum w:abstractNumId="2" w15:restartNumberingAfterBreak="0">
    <w:nsid w:val="3C025C64"/>
    <w:multiLevelType w:val="hybridMultilevel"/>
    <w:tmpl w:val="15DCE7DC"/>
    <w:lvl w:ilvl="0" w:tplc="598CAB6E">
      <w:start w:val="1"/>
      <w:numFmt w:val="decimal"/>
      <w:lvlText w:val="%1."/>
      <w:lvlJc w:val="left"/>
      <w:pPr>
        <w:ind w:left="360" w:hanging="360"/>
      </w:pPr>
      <w:rPr>
        <w:color w:val="auto"/>
      </w:rPr>
    </w:lvl>
    <w:lvl w:ilvl="1" w:tplc="31748772" w:tentative="1">
      <w:start w:val="1"/>
      <w:numFmt w:val="lowerLetter"/>
      <w:lvlText w:val="%2."/>
      <w:lvlJc w:val="left"/>
      <w:pPr>
        <w:ind w:left="1080" w:hanging="360"/>
      </w:pPr>
    </w:lvl>
    <w:lvl w:ilvl="2" w:tplc="CA98BCD6" w:tentative="1">
      <w:start w:val="1"/>
      <w:numFmt w:val="lowerRoman"/>
      <w:lvlText w:val="%3."/>
      <w:lvlJc w:val="right"/>
      <w:pPr>
        <w:ind w:left="1800" w:hanging="180"/>
      </w:pPr>
    </w:lvl>
    <w:lvl w:ilvl="3" w:tplc="00D66462" w:tentative="1">
      <w:start w:val="1"/>
      <w:numFmt w:val="decimal"/>
      <w:lvlText w:val="%4."/>
      <w:lvlJc w:val="left"/>
      <w:pPr>
        <w:ind w:left="2520" w:hanging="360"/>
      </w:pPr>
    </w:lvl>
    <w:lvl w:ilvl="4" w:tplc="8EDE4B24" w:tentative="1">
      <w:start w:val="1"/>
      <w:numFmt w:val="lowerLetter"/>
      <w:lvlText w:val="%5."/>
      <w:lvlJc w:val="left"/>
      <w:pPr>
        <w:ind w:left="3240" w:hanging="360"/>
      </w:pPr>
    </w:lvl>
    <w:lvl w:ilvl="5" w:tplc="0204C814" w:tentative="1">
      <w:start w:val="1"/>
      <w:numFmt w:val="lowerRoman"/>
      <w:lvlText w:val="%6."/>
      <w:lvlJc w:val="right"/>
      <w:pPr>
        <w:ind w:left="3960" w:hanging="180"/>
      </w:pPr>
    </w:lvl>
    <w:lvl w:ilvl="6" w:tplc="28A47A42" w:tentative="1">
      <w:start w:val="1"/>
      <w:numFmt w:val="decimal"/>
      <w:lvlText w:val="%7."/>
      <w:lvlJc w:val="left"/>
      <w:pPr>
        <w:ind w:left="4680" w:hanging="360"/>
      </w:pPr>
    </w:lvl>
    <w:lvl w:ilvl="7" w:tplc="C4AC8ABC" w:tentative="1">
      <w:start w:val="1"/>
      <w:numFmt w:val="lowerLetter"/>
      <w:lvlText w:val="%8."/>
      <w:lvlJc w:val="left"/>
      <w:pPr>
        <w:ind w:left="5400" w:hanging="360"/>
      </w:pPr>
    </w:lvl>
    <w:lvl w:ilvl="8" w:tplc="E7F8AA2A" w:tentative="1">
      <w:start w:val="1"/>
      <w:numFmt w:val="lowerRoman"/>
      <w:lvlText w:val="%9."/>
      <w:lvlJc w:val="right"/>
      <w:pPr>
        <w:ind w:left="6120" w:hanging="180"/>
      </w:pPr>
    </w:lvl>
  </w:abstractNum>
  <w:abstractNum w:abstractNumId="3" w15:restartNumberingAfterBreak="0">
    <w:nsid w:val="3E021839"/>
    <w:multiLevelType w:val="hybridMultilevel"/>
    <w:tmpl w:val="F5A2CBD6"/>
    <w:lvl w:ilvl="0" w:tplc="90383DAE">
      <w:start w:val="1"/>
      <w:numFmt w:val="bullet"/>
      <w:lvlText w:val=""/>
      <w:lvlJc w:val="left"/>
      <w:pPr>
        <w:ind w:left="720" w:hanging="360"/>
      </w:pPr>
      <w:rPr>
        <w:rFonts w:ascii="Symbol" w:hAnsi="Symbol" w:hint="default"/>
      </w:rPr>
    </w:lvl>
    <w:lvl w:ilvl="1" w:tplc="9370D7FA" w:tentative="1">
      <w:start w:val="1"/>
      <w:numFmt w:val="bullet"/>
      <w:lvlText w:val="o"/>
      <w:lvlJc w:val="left"/>
      <w:pPr>
        <w:ind w:left="1440" w:hanging="360"/>
      </w:pPr>
      <w:rPr>
        <w:rFonts w:ascii="Courier New" w:hAnsi="Courier New" w:cs="Courier New" w:hint="default"/>
      </w:rPr>
    </w:lvl>
    <w:lvl w:ilvl="2" w:tplc="2D7E884E" w:tentative="1">
      <w:start w:val="1"/>
      <w:numFmt w:val="bullet"/>
      <w:lvlText w:val=""/>
      <w:lvlJc w:val="left"/>
      <w:pPr>
        <w:ind w:left="2160" w:hanging="360"/>
      </w:pPr>
      <w:rPr>
        <w:rFonts w:ascii="Wingdings" w:hAnsi="Wingdings" w:hint="default"/>
      </w:rPr>
    </w:lvl>
    <w:lvl w:ilvl="3" w:tplc="81E81FE2" w:tentative="1">
      <w:start w:val="1"/>
      <w:numFmt w:val="bullet"/>
      <w:lvlText w:val=""/>
      <w:lvlJc w:val="left"/>
      <w:pPr>
        <w:ind w:left="2880" w:hanging="360"/>
      </w:pPr>
      <w:rPr>
        <w:rFonts w:ascii="Symbol" w:hAnsi="Symbol" w:hint="default"/>
      </w:rPr>
    </w:lvl>
    <w:lvl w:ilvl="4" w:tplc="7D8A9B02" w:tentative="1">
      <w:start w:val="1"/>
      <w:numFmt w:val="bullet"/>
      <w:lvlText w:val="o"/>
      <w:lvlJc w:val="left"/>
      <w:pPr>
        <w:ind w:left="3600" w:hanging="360"/>
      </w:pPr>
      <w:rPr>
        <w:rFonts w:ascii="Courier New" w:hAnsi="Courier New" w:cs="Courier New" w:hint="default"/>
      </w:rPr>
    </w:lvl>
    <w:lvl w:ilvl="5" w:tplc="4724AE52" w:tentative="1">
      <w:start w:val="1"/>
      <w:numFmt w:val="bullet"/>
      <w:lvlText w:val=""/>
      <w:lvlJc w:val="left"/>
      <w:pPr>
        <w:ind w:left="4320" w:hanging="360"/>
      </w:pPr>
      <w:rPr>
        <w:rFonts w:ascii="Wingdings" w:hAnsi="Wingdings" w:hint="default"/>
      </w:rPr>
    </w:lvl>
    <w:lvl w:ilvl="6" w:tplc="1B1A108C" w:tentative="1">
      <w:start w:val="1"/>
      <w:numFmt w:val="bullet"/>
      <w:lvlText w:val=""/>
      <w:lvlJc w:val="left"/>
      <w:pPr>
        <w:ind w:left="5040" w:hanging="360"/>
      </w:pPr>
      <w:rPr>
        <w:rFonts w:ascii="Symbol" w:hAnsi="Symbol" w:hint="default"/>
      </w:rPr>
    </w:lvl>
    <w:lvl w:ilvl="7" w:tplc="09AED54E" w:tentative="1">
      <w:start w:val="1"/>
      <w:numFmt w:val="bullet"/>
      <w:lvlText w:val="o"/>
      <w:lvlJc w:val="left"/>
      <w:pPr>
        <w:ind w:left="5760" w:hanging="360"/>
      </w:pPr>
      <w:rPr>
        <w:rFonts w:ascii="Courier New" w:hAnsi="Courier New" w:cs="Courier New" w:hint="default"/>
      </w:rPr>
    </w:lvl>
    <w:lvl w:ilvl="8" w:tplc="A1F6D9E2" w:tentative="1">
      <w:start w:val="1"/>
      <w:numFmt w:val="bullet"/>
      <w:lvlText w:val=""/>
      <w:lvlJc w:val="left"/>
      <w:pPr>
        <w:ind w:left="6480" w:hanging="360"/>
      </w:pPr>
      <w:rPr>
        <w:rFonts w:ascii="Wingdings" w:hAnsi="Wingdings" w:hint="default"/>
      </w:rPr>
    </w:lvl>
  </w:abstractNum>
  <w:abstractNum w:abstractNumId="4" w15:restartNumberingAfterBreak="0">
    <w:nsid w:val="44424BE3"/>
    <w:multiLevelType w:val="hybridMultilevel"/>
    <w:tmpl w:val="3CA632C0"/>
    <w:lvl w:ilvl="0" w:tplc="D00CEA00">
      <w:start w:val="1"/>
      <w:numFmt w:val="bullet"/>
      <w:lvlText w:val=""/>
      <w:lvlJc w:val="left"/>
      <w:pPr>
        <w:ind w:left="1004" w:hanging="360"/>
      </w:pPr>
      <w:rPr>
        <w:rFonts w:ascii="Symbol" w:hAnsi="Symbol" w:hint="default"/>
      </w:rPr>
    </w:lvl>
    <w:lvl w:ilvl="1" w:tplc="ACC6BAE8" w:tentative="1">
      <w:start w:val="1"/>
      <w:numFmt w:val="bullet"/>
      <w:lvlText w:val="o"/>
      <w:lvlJc w:val="left"/>
      <w:pPr>
        <w:ind w:left="1724" w:hanging="360"/>
      </w:pPr>
      <w:rPr>
        <w:rFonts w:ascii="Courier New" w:hAnsi="Courier New" w:cs="Courier New" w:hint="default"/>
      </w:rPr>
    </w:lvl>
    <w:lvl w:ilvl="2" w:tplc="E37483FC" w:tentative="1">
      <w:start w:val="1"/>
      <w:numFmt w:val="bullet"/>
      <w:lvlText w:val=""/>
      <w:lvlJc w:val="left"/>
      <w:pPr>
        <w:ind w:left="2444" w:hanging="360"/>
      </w:pPr>
      <w:rPr>
        <w:rFonts w:ascii="Wingdings" w:hAnsi="Wingdings" w:hint="default"/>
      </w:rPr>
    </w:lvl>
    <w:lvl w:ilvl="3" w:tplc="D53636B6" w:tentative="1">
      <w:start w:val="1"/>
      <w:numFmt w:val="bullet"/>
      <w:lvlText w:val=""/>
      <w:lvlJc w:val="left"/>
      <w:pPr>
        <w:ind w:left="3164" w:hanging="360"/>
      </w:pPr>
      <w:rPr>
        <w:rFonts w:ascii="Symbol" w:hAnsi="Symbol" w:hint="default"/>
      </w:rPr>
    </w:lvl>
    <w:lvl w:ilvl="4" w:tplc="648831C0" w:tentative="1">
      <w:start w:val="1"/>
      <w:numFmt w:val="bullet"/>
      <w:lvlText w:val="o"/>
      <w:lvlJc w:val="left"/>
      <w:pPr>
        <w:ind w:left="3884" w:hanging="360"/>
      </w:pPr>
      <w:rPr>
        <w:rFonts w:ascii="Courier New" w:hAnsi="Courier New" w:cs="Courier New" w:hint="default"/>
      </w:rPr>
    </w:lvl>
    <w:lvl w:ilvl="5" w:tplc="0B3A2524" w:tentative="1">
      <w:start w:val="1"/>
      <w:numFmt w:val="bullet"/>
      <w:lvlText w:val=""/>
      <w:lvlJc w:val="left"/>
      <w:pPr>
        <w:ind w:left="4604" w:hanging="360"/>
      </w:pPr>
      <w:rPr>
        <w:rFonts w:ascii="Wingdings" w:hAnsi="Wingdings" w:hint="default"/>
      </w:rPr>
    </w:lvl>
    <w:lvl w:ilvl="6" w:tplc="2A1CC0B2" w:tentative="1">
      <w:start w:val="1"/>
      <w:numFmt w:val="bullet"/>
      <w:lvlText w:val=""/>
      <w:lvlJc w:val="left"/>
      <w:pPr>
        <w:ind w:left="5324" w:hanging="360"/>
      </w:pPr>
      <w:rPr>
        <w:rFonts w:ascii="Symbol" w:hAnsi="Symbol" w:hint="default"/>
      </w:rPr>
    </w:lvl>
    <w:lvl w:ilvl="7" w:tplc="E1B2FD04" w:tentative="1">
      <w:start w:val="1"/>
      <w:numFmt w:val="bullet"/>
      <w:lvlText w:val="o"/>
      <w:lvlJc w:val="left"/>
      <w:pPr>
        <w:ind w:left="6044" w:hanging="360"/>
      </w:pPr>
      <w:rPr>
        <w:rFonts w:ascii="Courier New" w:hAnsi="Courier New" w:cs="Courier New" w:hint="default"/>
      </w:rPr>
    </w:lvl>
    <w:lvl w:ilvl="8" w:tplc="21E0CF18" w:tentative="1">
      <w:start w:val="1"/>
      <w:numFmt w:val="bullet"/>
      <w:lvlText w:val=""/>
      <w:lvlJc w:val="left"/>
      <w:pPr>
        <w:ind w:left="6764" w:hanging="360"/>
      </w:pPr>
      <w:rPr>
        <w:rFonts w:ascii="Wingdings" w:hAnsi="Wingdings" w:hint="default"/>
      </w:rPr>
    </w:lvl>
  </w:abstractNum>
  <w:abstractNum w:abstractNumId="5" w15:restartNumberingAfterBreak="0">
    <w:nsid w:val="4BBC36E2"/>
    <w:multiLevelType w:val="hybridMultilevel"/>
    <w:tmpl w:val="92068E94"/>
    <w:lvl w:ilvl="0" w:tplc="A58676FC">
      <w:start w:val="1"/>
      <w:numFmt w:val="bullet"/>
      <w:lvlText w:val=""/>
      <w:lvlJc w:val="left"/>
      <w:pPr>
        <w:ind w:left="1004" w:hanging="360"/>
      </w:pPr>
      <w:rPr>
        <w:rFonts w:ascii="Symbol" w:hAnsi="Symbol" w:hint="default"/>
        <w:color w:val="auto"/>
      </w:rPr>
    </w:lvl>
    <w:lvl w:ilvl="1" w:tplc="1A0EE992" w:tentative="1">
      <w:start w:val="1"/>
      <w:numFmt w:val="bullet"/>
      <w:lvlText w:val="o"/>
      <w:lvlJc w:val="left"/>
      <w:pPr>
        <w:ind w:left="1724" w:hanging="360"/>
      </w:pPr>
      <w:rPr>
        <w:rFonts w:ascii="Courier New" w:hAnsi="Courier New" w:cs="Courier New" w:hint="default"/>
      </w:rPr>
    </w:lvl>
    <w:lvl w:ilvl="2" w:tplc="252EA522" w:tentative="1">
      <w:start w:val="1"/>
      <w:numFmt w:val="bullet"/>
      <w:lvlText w:val=""/>
      <w:lvlJc w:val="left"/>
      <w:pPr>
        <w:ind w:left="2444" w:hanging="360"/>
      </w:pPr>
      <w:rPr>
        <w:rFonts w:ascii="Wingdings" w:hAnsi="Wingdings" w:hint="default"/>
      </w:rPr>
    </w:lvl>
    <w:lvl w:ilvl="3" w:tplc="ABB6D2F6" w:tentative="1">
      <w:start w:val="1"/>
      <w:numFmt w:val="bullet"/>
      <w:lvlText w:val=""/>
      <w:lvlJc w:val="left"/>
      <w:pPr>
        <w:ind w:left="3164" w:hanging="360"/>
      </w:pPr>
      <w:rPr>
        <w:rFonts w:ascii="Symbol" w:hAnsi="Symbol" w:hint="default"/>
      </w:rPr>
    </w:lvl>
    <w:lvl w:ilvl="4" w:tplc="C650965C" w:tentative="1">
      <w:start w:val="1"/>
      <w:numFmt w:val="bullet"/>
      <w:lvlText w:val="o"/>
      <w:lvlJc w:val="left"/>
      <w:pPr>
        <w:ind w:left="3884" w:hanging="360"/>
      </w:pPr>
      <w:rPr>
        <w:rFonts w:ascii="Courier New" w:hAnsi="Courier New" w:cs="Courier New" w:hint="default"/>
      </w:rPr>
    </w:lvl>
    <w:lvl w:ilvl="5" w:tplc="C9CC2C70" w:tentative="1">
      <w:start w:val="1"/>
      <w:numFmt w:val="bullet"/>
      <w:lvlText w:val=""/>
      <w:lvlJc w:val="left"/>
      <w:pPr>
        <w:ind w:left="4604" w:hanging="360"/>
      </w:pPr>
      <w:rPr>
        <w:rFonts w:ascii="Wingdings" w:hAnsi="Wingdings" w:hint="default"/>
      </w:rPr>
    </w:lvl>
    <w:lvl w:ilvl="6" w:tplc="0A641604" w:tentative="1">
      <w:start w:val="1"/>
      <w:numFmt w:val="bullet"/>
      <w:lvlText w:val=""/>
      <w:lvlJc w:val="left"/>
      <w:pPr>
        <w:ind w:left="5324" w:hanging="360"/>
      </w:pPr>
      <w:rPr>
        <w:rFonts w:ascii="Symbol" w:hAnsi="Symbol" w:hint="default"/>
      </w:rPr>
    </w:lvl>
    <w:lvl w:ilvl="7" w:tplc="033EA500" w:tentative="1">
      <w:start w:val="1"/>
      <w:numFmt w:val="bullet"/>
      <w:lvlText w:val="o"/>
      <w:lvlJc w:val="left"/>
      <w:pPr>
        <w:ind w:left="6044" w:hanging="360"/>
      </w:pPr>
      <w:rPr>
        <w:rFonts w:ascii="Courier New" w:hAnsi="Courier New" w:cs="Courier New" w:hint="default"/>
      </w:rPr>
    </w:lvl>
    <w:lvl w:ilvl="8" w:tplc="92463448" w:tentative="1">
      <w:start w:val="1"/>
      <w:numFmt w:val="bullet"/>
      <w:lvlText w:val=""/>
      <w:lvlJc w:val="left"/>
      <w:pPr>
        <w:ind w:left="6764" w:hanging="360"/>
      </w:pPr>
      <w:rPr>
        <w:rFonts w:ascii="Wingdings" w:hAnsi="Wingdings" w:hint="default"/>
      </w:rPr>
    </w:lvl>
  </w:abstractNum>
  <w:abstractNum w:abstractNumId="6"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4EEF7CA1"/>
    <w:multiLevelType w:val="hybridMultilevel"/>
    <w:tmpl w:val="E2187784"/>
    <w:lvl w:ilvl="0" w:tplc="7006068E">
      <w:numFmt w:val="bullet"/>
      <w:lvlText w:val="-"/>
      <w:lvlJc w:val="left"/>
      <w:pPr>
        <w:ind w:left="720" w:hanging="360"/>
      </w:pPr>
      <w:rPr>
        <w:rFonts w:ascii="Arial" w:eastAsia="Times New Roman" w:hAnsi="Arial" w:cs="Arial" w:hint="default"/>
      </w:rPr>
    </w:lvl>
    <w:lvl w:ilvl="1" w:tplc="DB4CB612" w:tentative="1">
      <w:start w:val="1"/>
      <w:numFmt w:val="bullet"/>
      <w:lvlText w:val="o"/>
      <w:lvlJc w:val="left"/>
      <w:pPr>
        <w:ind w:left="1440" w:hanging="360"/>
      </w:pPr>
      <w:rPr>
        <w:rFonts w:ascii="Courier New" w:hAnsi="Courier New" w:cs="Courier New" w:hint="default"/>
      </w:rPr>
    </w:lvl>
    <w:lvl w:ilvl="2" w:tplc="6DA0EDCC" w:tentative="1">
      <w:start w:val="1"/>
      <w:numFmt w:val="bullet"/>
      <w:lvlText w:val=""/>
      <w:lvlJc w:val="left"/>
      <w:pPr>
        <w:ind w:left="2160" w:hanging="360"/>
      </w:pPr>
      <w:rPr>
        <w:rFonts w:ascii="Wingdings" w:hAnsi="Wingdings" w:hint="default"/>
      </w:rPr>
    </w:lvl>
    <w:lvl w:ilvl="3" w:tplc="3ECC6146" w:tentative="1">
      <w:start w:val="1"/>
      <w:numFmt w:val="bullet"/>
      <w:lvlText w:val=""/>
      <w:lvlJc w:val="left"/>
      <w:pPr>
        <w:ind w:left="2880" w:hanging="360"/>
      </w:pPr>
      <w:rPr>
        <w:rFonts w:ascii="Symbol" w:hAnsi="Symbol" w:hint="default"/>
      </w:rPr>
    </w:lvl>
    <w:lvl w:ilvl="4" w:tplc="2906342C" w:tentative="1">
      <w:start w:val="1"/>
      <w:numFmt w:val="bullet"/>
      <w:lvlText w:val="o"/>
      <w:lvlJc w:val="left"/>
      <w:pPr>
        <w:ind w:left="3600" w:hanging="360"/>
      </w:pPr>
      <w:rPr>
        <w:rFonts w:ascii="Courier New" w:hAnsi="Courier New" w:cs="Courier New" w:hint="default"/>
      </w:rPr>
    </w:lvl>
    <w:lvl w:ilvl="5" w:tplc="0BE842F0" w:tentative="1">
      <w:start w:val="1"/>
      <w:numFmt w:val="bullet"/>
      <w:lvlText w:val=""/>
      <w:lvlJc w:val="left"/>
      <w:pPr>
        <w:ind w:left="4320" w:hanging="360"/>
      </w:pPr>
      <w:rPr>
        <w:rFonts w:ascii="Wingdings" w:hAnsi="Wingdings" w:hint="default"/>
      </w:rPr>
    </w:lvl>
    <w:lvl w:ilvl="6" w:tplc="3F74CD94" w:tentative="1">
      <w:start w:val="1"/>
      <w:numFmt w:val="bullet"/>
      <w:lvlText w:val=""/>
      <w:lvlJc w:val="left"/>
      <w:pPr>
        <w:ind w:left="5040" w:hanging="360"/>
      </w:pPr>
      <w:rPr>
        <w:rFonts w:ascii="Symbol" w:hAnsi="Symbol" w:hint="default"/>
      </w:rPr>
    </w:lvl>
    <w:lvl w:ilvl="7" w:tplc="33B86E34" w:tentative="1">
      <w:start w:val="1"/>
      <w:numFmt w:val="bullet"/>
      <w:lvlText w:val="o"/>
      <w:lvlJc w:val="left"/>
      <w:pPr>
        <w:ind w:left="5760" w:hanging="360"/>
      </w:pPr>
      <w:rPr>
        <w:rFonts w:ascii="Courier New" w:hAnsi="Courier New" w:cs="Courier New" w:hint="default"/>
      </w:rPr>
    </w:lvl>
    <w:lvl w:ilvl="8" w:tplc="2A2E7DEA" w:tentative="1">
      <w:start w:val="1"/>
      <w:numFmt w:val="bullet"/>
      <w:lvlText w:val=""/>
      <w:lvlJc w:val="left"/>
      <w:pPr>
        <w:ind w:left="6480" w:hanging="360"/>
      </w:pPr>
      <w:rPr>
        <w:rFonts w:ascii="Wingdings" w:hAnsi="Wingdings" w:hint="default"/>
      </w:rPr>
    </w:lvl>
  </w:abstractNum>
  <w:abstractNum w:abstractNumId="8" w15:restartNumberingAfterBreak="0">
    <w:nsid w:val="51B70FA7"/>
    <w:multiLevelType w:val="hybridMultilevel"/>
    <w:tmpl w:val="C76888D2"/>
    <w:lvl w:ilvl="0" w:tplc="ED742F12">
      <w:start w:val="1"/>
      <w:numFmt w:val="bullet"/>
      <w:lvlText w:val=""/>
      <w:lvlJc w:val="left"/>
      <w:pPr>
        <w:ind w:left="720" w:hanging="360"/>
      </w:pPr>
      <w:rPr>
        <w:rFonts w:ascii="Symbol" w:hAnsi="Symbol" w:hint="default"/>
      </w:rPr>
    </w:lvl>
    <w:lvl w:ilvl="1" w:tplc="3BE05626" w:tentative="1">
      <w:start w:val="1"/>
      <w:numFmt w:val="bullet"/>
      <w:lvlText w:val="o"/>
      <w:lvlJc w:val="left"/>
      <w:pPr>
        <w:ind w:left="1440" w:hanging="360"/>
      </w:pPr>
      <w:rPr>
        <w:rFonts w:ascii="Courier New" w:hAnsi="Courier New" w:cs="Courier New" w:hint="default"/>
      </w:rPr>
    </w:lvl>
    <w:lvl w:ilvl="2" w:tplc="60BC7A5A" w:tentative="1">
      <w:start w:val="1"/>
      <w:numFmt w:val="bullet"/>
      <w:lvlText w:val=""/>
      <w:lvlJc w:val="left"/>
      <w:pPr>
        <w:ind w:left="2160" w:hanging="360"/>
      </w:pPr>
      <w:rPr>
        <w:rFonts w:ascii="Wingdings" w:hAnsi="Wingdings" w:hint="default"/>
      </w:rPr>
    </w:lvl>
    <w:lvl w:ilvl="3" w:tplc="6D141FF4" w:tentative="1">
      <w:start w:val="1"/>
      <w:numFmt w:val="bullet"/>
      <w:lvlText w:val=""/>
      <w:lvlJc w:val="left"/>
      <w:pPr>
        <w:ind w:left="2880" w:hanging="360"/>
      </w:pPr>
      <w:rPr>
        <w:rFonts w:ascii="Symbol" w:hAnsi="Symbol" w:hint="default"/>
      </w:rPr>
    </w:lvl>
    <w:lvl w:ilvl="4" w:tplc="3ED4CBE0" w:tentative="1">
      <w:start w:val="1"/>
      <w:numFmt w:val="bullet"/>
      <w:lvlText w:val="o"/>
      <w:lvlJc w:val="left"/>
      <w:pPr>
        <w:ind w:left="3600" w:hanging="360"/>
      </w:pPr>
      <w:rPr>
        <w:rFonts w:ascii="Courier New" w:hAnsi="Courier New" w:cs="Courier New" w:hint="default"/>
      </w:rPr>
    </w:lvl>
    <w:lvl w:ilvl="5" w:tplc="D67ABA26" w:tentative="1">
      <w:start w:val="1"/>
      <w:numFmt w:val="bullet"/>
      <w:lvlText w:val=""/>
      <w:lvlJc w:val="left"/>
      <w:pPr>
        <w:ind w:left="4320" w:hanging="360"/>
      </w:pPr>
      <w:rPr>
        <w:rFonts w:ascii="Wingdings" w:hAnsi="Wingdings" w:hint="default"/>
      </w:rPr>
    </w:lvl>
    <w:lvl w:ilvl="6" w:tplc="F412DD02" w:tentative="1">
      <w:start w:val="1"/>
      <w:numFmt w:val="bullet"/>
      <w:lvlText w:val=""/>
      <w:lvlJc w:val="left"/>
      <w:pPr>
        <w:ind w:left="5040" w:hanging="360"/>
      </w:pPr>
      <w:rPr>
        <w:rFonts w:ascii="Symbol" w:hAnsi="Symbol" w:hint="default"/>
      </w:rPr>
    </w:lvl>
    <w:lvl w:ilvl="7" w:tplc="121C32FC" w:tentative="1">
      <w:start w:val="1"/>
      <w:numFmt w:val="bullet"/>
      <w:lvlText w:val="o"/>
      <w:lvlJc w:val="left"/>
      <w:pPr>
        <w:ind w:left="5760" w:hanging="360"/>
      </w:pPr>
      <w:rPr>
        <w:rFonts w:ascii="Courier New" w:hAnsi="Courier New" w:cs="Courier New" w:hint="default"/>
      </w:rPr>
    </w:lvl>
    <w:lvl w:ilvl="8" w:tplc="784EBAFA" w:tentative="1">
      <w:start w:val="1"/>
      <w:numFmt w:val="bullet"/>
      <w:lvlText w:val=""/>
      <w:lvlJc w:val="left"/>
      <w:pPr>
        <w:ind w:left="6480" w:hanging="360"/>
      </w:pPr>
      <w:rPr>
        <w:rFonts w:ascii="Wingdings" w:hAnsi="Wingdings" w:hint="default"/>
      </w:rPr>
    </w:lvl>
  </w:abstractNum>
  <w:abstractNum w:abstractNumId="9" w15:restartNumberingAfterBreak="0">
    <w:nsid w:val="52A82F2C"/>
    <w:multiLevelType w:val="hybridMultilevel"/>
    <w:tmpl w:val="62C6B382"/>
    <w:lvl w:ilvl="0" w:tplc="114CECDA">
      <w:start w:val="1"/>
      <w:numFmt w:val="decimal"/>
      <w:lvlText w:val="%1."/>
      <w:lvlJc w:val="left"/>
      <w:pPr>
        <w:ind w:left="360" w:hanging="360"/>
      </w:pPr>
    </w:lvl>
    <w:lvl w:ilvl="1" w:tplc="1C36C27E">
      <w:start w:val="1"/>
      <w:numFmt w:val="lowerLetter"/>
      <w:lvlText w:val="%2."/>
      <w:lvlJc w:val="left"/>
      <w:pPr>
        <w:ind w:left="1080" w:hanging="360"/>
      </w:pPr>
    </w:lvl>
    <w:lvl w:ilvl="2" w:tplc="F62A6292" w:tentative="1">
      <w:start w:val="1"/>
      <w:numFmt w:val="lowerRoman"/>
      <w:lvlText w:val="%3."/>
      <w:lvlJc w:val="right"/>
      <w:pPr>
        <w:ind w:left="1800" w:hanging="180"/>
      </w:pPr>
    </w:lvl>
    <w:lvl w:ilvl="3" w:tplc="E5A201A6" w:tentative="1">
      <w:start w:val="1"/>
      <w:numFmt w:val="decimal"/>
      <w:lvlText w:val="%4."/>
      <w:lvlJc w:val="left"/>
      <w:pPr>
        <w:ind w:left="2520" w:hanging="360"/>
      </w:pPr>
    </w:lvl>
    <w:lvl w:ilvl="4" w:tplc="74C06292" w:tentative="1">
      <w:start w:val="1"/>
      <w:numFmt w:val="lowerLetter"/>
      <w:lvlText w:val="%5."/>
      <w:lvlJc w:val="left"/>
      <w:pPr>
        <w:ind w:left="3240" w:hanging="360"/>
      </w:pPr>
    </w:lvl>
    <w:lvl w:ilvl="5" w:tplc="1054A774" w:tentative="1">
      <w:start w:val="1"/>
      <w:numFmt w:val="lowerRoman"/>
      <w:lvlText w:val="%6."/>
      <w:lvlJc w:val="right"/>
      <w:pPr>
        <w:ind w:left="3960" w:hanging="180"/>
      </w:pPr>
    </w:lvl>
    <w:lvl w:ilvl="6" w:tplc="B3CAC5A6" w:tentative="1">
      <w:start w:val="1"/>
      <w:numFmt w:val="decimal"/>
      <w:lvlText w:val="%7."/>
      <w:lvlJc w:val="left"/>
      <w:pPr>
        <w:ind w:left="4680" w:hanging="360"/>
      </w:pPr>
    </w:lvl>
    <w:lvl w:ilvl="7" w:tplc="E3E2F458" w:tentative="1">
      <w:start w:val="1"/>
      <w:numFmt w:val="lowerLetter"/>
      <w:lvlText w:val="%8."/>
      <w:lvlJc w:val="left"/>
      <w:pPr>
        <w:ind w:left="5400" w:hanging="360"/>
      </w:pPr>
    </w:lvl>
    <w:lvl w:ilvl="8" w:tplc="78C227C8" w:tentative="1">
      <w:start w:val="1"/>
      <w:numFmt w:val="lowerRoman"/>
      <w:lvlText w:val="%9."/>
      <w:lvlJc w:val="right"/>
      <w:pPr>
        <w:ind w:left="6120" w:hanging="180"/>
      </w:pPr>
    </w:lvl>
  </w:abstractNum>
  <w:abstractNum w:abstractNumId="10" w15:restartNumberingAfterBreak="0">
    <w:nsid w:val="533E2E5A"/>
    <w:multiLevelType w:val="hybridMultilevel"/>
    <w:tmpl w:val="62C6B382"/>
    <w:lvl w:ilvl="0" w:tplc="023E592A">
      <w:start w:val="1"/>
      <w:numFmt w:val="decimal"/>
      <w:lvlText w:val="%1."/>
      <w:lvlJc w:val="left"/>
      <w:pPr>
        <w:ind w:left="720" w:hanging="360"/>
      </w:pPr>
    </w:lvl>
    <w:lvl w:ilvl="1" w:tplc="0196153E" w:tentative="1">
      <w:start w:val="1"/>
      <w:numFmt w:val="lowerLetter"/>
      <w:lvlText w:val="%2."/>
      <w:lvlJc w:val="left"/>
      <w:pPr>
        <w:ind w:left="1440" w:hanging="360"/>
      </w:pPr>
    </w:lvl>
    <w:lvl w:ilvl="2" w:tplc="72742744" w:tentative="1">
      <w:start w:val="1"/>
      <w:numFmt w:val="lowerRoman"/>
      <w:lvlText w:val="%3."/>
      <w:lvlJc w:val="right"/>
      <w:pPr>
        <w:ind w:left="2160" w:hanging="180"/>
      </w:pPr>
    </w:lvl>
    <w:lvl w:ilvl="3" w:tplc="DDBC17CA" w:tentative="1">
      <w:start w:val="1"/>
      <w:numFmt w:val="decimal"/>
      <w:lvlText w:val="%4."/>
      <w:lvlJc w:val="left"/>
      <w:pPr>
        <w:ind w:left="2880" w:hanging="360"/>
      </w:pPr>
    </w:lvl>
    <w:lvl w:ilvl="4" w:tplc="17C65E6E" w:tentative="1">
      <w:start w:val="1"/>
      <w:numFmt w:val="lowerLetter"/>
      <w:lvlText w:val="%5."/>
      <w:lvlJc w:val="left"/>
      <w:pPr>
        <w:ind w:left="3600" w:hanging="360"/>
      </w:pPr>
    </w:lvl>
    <w:lvl w:ilvl="5" w:tplc="22600142" w:tentative="1">
      <w:start w:val="1"/>
      <w:numFmt w:val="lowerRoman"/>
      <w:lvlText w:val="%6."/>
      <w:lvlJc w:val="right"/>
      <w:pPr>
        <w:ind w:left="4320" w:hanging="180"/>
      </w:pPr>
    </w:lvl>
    <w:lvl w:ilvl="6" w:tplc="A6F464A2" w:tentative="1">
      <w:start w:val="1"/>
      <w:numFmt w:val="decimal"/>
      <w:lvlText w:val="%7."/>
      <w:lvlJc w:val="left"/>
      <w:pPr>
        <w:ind w:left="5040" w:hanging="360"/>
      </w:pPr>
    </w:lvl>
    <w:lvl w:ilvl="7" w:tplc="04129E32" w:tentative="1">
      <w:start w:val="1"/>
      <w:numFmt w:val="lowerLetter"/>
      <w:lvlText w:val="%8."/>
      <w:lvlJc w:val="left"/>
      <w:pPr>
        <w:ind w:left="5760" w:hanging="360"/>
      </w:pPr>
    </w:lvl>
    <w:lvl w:ilvl="8" w:tplc="7FF8CFC6" w:tentative="1">
      <w:start w:val="1"/>
      <w:numFmt w:val="lowerRoman"/>
      <w:lvlText w:val="%9."/>
      <w:lvlJc w:val="right"/>
      <w:pPr>
        <w:ind w:left="6480" w:hanging="180"/>
      </w:pPr>
    </w:lvl>
  </w:abstractNum>
  <w:abstractNum w:abstractNumId="11" w15:restartNumberingAfterBreak="0">
    <w:nsid w:val="535F341B"/>
    <w:multiLevelType w:val="hybridMultilevel"/>
    <w:tmpl w:val="9E2C9BA2"/>
    <w:lvl w:ilvl="0" w:tplc="70DE5CDA">
      <w:start w:val="1"/>
      <w:numFmt w:val="decimal"/>
      <w:lvlText w:val="%1."/>
      <w:lvlJc w:val="left"/>
      <w:pPr>
        <w:ind w:left="644" w:hanging="360"/>
      </w:pPr>
      <w:rPr>
        <w:rFonts w:hint="default"/>
      </w:rPr>
    </w:lvl>
    <w:lvl w:ilvl="1" w:tplc="AF049AAE" w:tentative="1">
      <w:start w:val="1"/>
      <w:numFmt w:val="lowerLetter"/>
      <w:lvlText w:val="%2."/>
      <w:lvlJc w:val="left"/>
      <w:pPr>
        <w:ind w:left="1364" w:hanging="360"/>
      </w:pPr>
    </w:lvl>
    <w:lvl w:ilvl="2" w:tplc="7C94E094" w:tentative="1">
      <w:start w:val="1"/>
      <w:numFmt w:val="lowerRoman"/>
      <w:lvlText w:val="%3."/>
      <w:lvlJc w:val="right"/>
      <w:pPr>
        <w:ind w:left="2084" w:hanging="180"/>
      </w:pPr>
    </w:lvl>
    <w:lvl w:ilvl="3" w:tplc="19368024" w:tentative="1">
      <w:start w:val="1"/>
      <w:numFmt w:val="decimal"/>
      <w:lvlText w:val="%4."/>
      <w:lvlJc w:val="left"/>
      <w:pPr>
        <w:ind w:left="2804" w:hanging="360"/>
      </w:pPr>
    </w:lvl>
    <w:lvl w:ilvl="4" w:tplc="62667252" w:tentative="1">
      <w:start w:val="1"/>
      <w:numFmt w:val="lowerLetter"/>
      <w:lvlText w:val="%5."/>
      <w:lvlJc w:val="left"/>
      <w:pPr>
        <w:ind w:left="3524" w:hanging="360"/>
      </w:pPr>
    </w:lvl>
    <w:lvl w:ilvl="5" w:tplc="4E4ACEB0" w:tentative="1">
      <w:start w:val="1"/>
      <w:numFmt w:val="lowerRoman"/>
      <w:lvlText w:val="%6."/>
      <w:lvlJc w:val="right"/>
      <w:pPr>
        <w:ind w:left="4244" w:hanging="180"/>
      </w:pPr>
    </w:lvl>
    <w:lvl w:ilvl="6" w:tplc="DE40EC3C" w:tentative="1">
      <w:start w:val="1"/>
      <w:numFmt w:val="decimal"/>
      <w:lvlText w:val="%7."/>
      <w:lvlJc w:val="left"/>
      <w:pPr>
        <w:ind w:left="4964" w:hanging="360"/>
      </w:pPr>
    </w:lvl>
    <w:lvl w:ilvl="7" w:tplc="383CE4E8" w:tentative="1">
      <w:start w:val="1"/>
      <w:numFmt w:val="lowerLetter"/>
      <w:lvlText w:val="%8."/>
      <w:lvlJc w:val="left"/>
      <w:pPr>
        <w:ind w:left="5684" w:hanging="360"/>
      </w:pPr>
    </w:lvl>
    <w:lvl w:ilvl="8" w:tplc="4AAC2F4E" w:tentative="1">
      <w:start w:val="1"/>
      <w:numFmt w:val="lowerRoman"/>
      <w:lvlText w:val="%9."/>
      <w:lvlJc w:val="right"/>
      <w:pPr>
        <w:ind w:left="6404" w:hanging="180"/>
      </w:pPr>
    </w:lvl>
  </w:abstractNum>
  <w:abstractNum w:abstractNumId="12" w15:restartNumberingAfterBreak="0">
    <w:nsid w:val="54D1215A"/>
    <w:multiLevelType w:val="hybridMultilevel"/>
    <w:tmpl w:val="62C6B38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D8E50B3"/>
    <w:multiLevelType w:val="hybridMultilevel"/>
    <w:tmpl w:val="7D5803B2"/>
    <w:lvl w:ilvl="0" w:tplc="AF62BC6C">
      <w:start w:val="1"/>
      <w:numFmt w:val="lowerLetter"/>
      <w:lvlText w:val="%1)"/>
      <w:lvlJc w:val="left"/>
      <w:pPr>
        <w:ind w:left="397" w:hanging="37"/>
      </w:pPr>
      <w:rPr>
        <w:rFonts w:hint="default"/>
      </w:rPr>
    </w:lvl>
    <w:lvl w:ilvl="1" w:tplc="FF0C008A" w:tentative="1">
      <w:start w:val="1"/>
      <w:numFmt w:val="lowerLetter"/>
      <w:lvlText w:val="%2."/>
      <w:lvlJc w:val="left"/>
      <w:pPr>
        <w:ind w:left="1080" w:hanging="360"/>
      </w:pPr>
    </w:lvl>
    <w:lvl w:ilvl="2" w:tplc="2E280168" w:tentative="1">
      <w:start w:val="1"/>
      <w:numFmt w:val="lowerRoman"/>
      <w:lvlText w:val="%3."/>
      <w:lvlJc w:val="right"/>
      <w:pPr>
        <w:ind w:left="1800" w:hanging="180"/>
      </w:pPr>
    </w:lvl>
    <w:lvl w:ilvl="3" w:tplc="3ABE16BA" w:tentative="1">
      <w:start w:val="1"/>
      <w:numFmt w:val="decimal"/>
      <w:lvlText w:val="%4."/>
      <w:lvlJc w:val="left"/>
      <w:pPr>
        <w:ind w:left="2520" w:hanging="360"/>
      </w:pPr>
    </w:lvl>
    <w:lvl w:ilvl="4" w:tplc="412CB2CA" w:tentative="1">
      <w:start w:val="1"/>
      <w:numFmt w:val="lowerLetter"/>
      <w:lvlText w:val="%5."/>
      <w:lvlJc w:val="left"/>
      <w:pPr>
        <w:ind w:left="3240" w:hanging="360"/>
      </w:pPr>
    </w:lvl>
    <w:lvl w:ilvl="5" w:tplc="6CAED7DE" w:tentative="1">
      <w:start w:val="1"/>
      <w:numFmt w:val="lowerRoman"/>
      <w:lvlText w:val="%6."/>
      <w:lvlJc w:val="right"/>
      <w:pPr>
        <w:ind w:left="3960" w:hanging="180"/>
      </w:pPr>
    </w:lvl>
    <w:lvl w:ilvl="6" w:tplc="133643E8" w:tentative="1">
      <w:start w:val="1"/>
      <w:numFmt w:val="decimal"/>
      <w:lvlText w:val="%7."/>
      <w:lvlJc w:val="left"/>
      <w:pPr>
        <w:ind w:left="4680" w:hanging="360"/>
      </w:pPr>
    </w:lvl>
    <w:lvl w:ilvl="7" w:tplc="A8AE8FC4" w:tentative="1">
      <w:start w:val="1"/>
      <w:numFmt w:val="lowerLetter"/>
      <w:lvlText w:val="%8."/>
      <w:lvlJc w:val="left"/>
      <w:pPr>
        <w:ind w:left="5400" w:hanging="360"/>
      </w:pPr>
    </w:lvl>
    <w:lvl w:ilvl="8" w:tplc="D9B6BE88" w:tentative="1">
      <w:start w:val="1"/>
      <w:numFmt w:val="lowerRoman"/>
      <w:lvlText w:val="%9."/>
      <w:lvlJc w:val="right"/>
      <w:pPr>
        <w:ind w:left="6120" w:hanging="180"/>
      </w:pPr>
    </w:lvl>
  </w:abstractNum>
  <w:abstractNum w:abstractNumId="14" w15:restartNumberingAfterBreak="0">
    <w:nsid w:val="5E0D5F87"/>
    <w:multiLevelType w:val="hybridMultilevel"/>
    <w:tmpl w:val="1A989C82"/>
    <w:lvl w:ilvl="0" w:tplc="CD9C8CC6">
      <w:start w:val="1"/>
      <w:numFmt w:val="bullet"/>
      <w:lvlText w:val=""/>
      <w:lvlJc w:val="left"/>
      <w:pPr>
        <w:ind w:left="720" w:hanging="360"/>
      </w:pPr>
      <w:rPr>
        <w:rFonts w:ascii="Symbol" w:hAnsi="Symbol" w:hint="default"/>
        <w:color w:val="auto"/>
      </w:rPr>
    </w:lvl>
    <w:lvl w:ilvl="1" w:tplc="13EEDB28" w:tentative="1">
      <w:start w:val="1"/>
      <w:numFmt w:val="bullet"/>
      <w:lvlText w:val="o"/>
      <w:lvlJc w:val="left"/>
      <w:pPr>
        <w:ind w:left="1440" w:hanging="360"/>
      </w:pPr>
      <w:rPr>
        <w:rFonts w:ascii="Courier New" w:hAnsi="Courier New" w:cs="Courier New" w:hint="default"/>
      </w:rPr>
    </w:lvl>
    <w:lvl w:ilvl="2" w:tplc="0EB4627A" w:tentative="1">
      <w:start w:val="1"/>
      <w:numFmt w:val="bullet"/>
      <w:lvlText w:val=""/>
      <w:lvlJc w:val="left"/>
      <w:pPr>
        <w:ind w:left="2160" w:hanging="360"/>
      </w:pPr>
      <w:rPr>
        <w:rFonts w:ascii="Wingdings" w:hAnsi="Wingdings" w:hint="default"/>
      </w:rPr>
    </w:lvl>
    <w:lvl w:ilvl="3" w:tplc="51B62CD6" w:tentative="1">
      <w:start w:val="1"/>
      <w:numFmt w:val="bullet"/>
      <w:lvlText w:val=""/>
      <w:lvlJc w:val="left"/>
      <w:pPr>
        <w:ind w:left="2880" w:hanging="360"/>
      </w:pPr>
      <w:rPr>
        <w:rFonts w:ascii="Symbol" w:hAnsi="Symbol" w:hint="default"/>
      </w:rPr>
    </w:lvl>
    <w:lvl w:ilvl="4" w:tplc="9006C53E" w:tentative="1">
      <w:start w:val="1"/>
      <w:numFmt w:val="bullet"/>
      <w:lvlText w:val="o"/>
      <w:lvlJc w:val="left"/>
      <w:pPr>
        <w:ind w:left="3600" w:hanging="360"/>
      </w:pPr>
      <w:rPr>
        <w:rFonts w:ascii="Courier New" w:hAnsi="Courier New" w:cs="Courier New" w:hint="default"/>
      </w:rPr>
    </w:lvl>
    <w:lvl w:ilvl="5" w:tplc="4F7A6FC6" w:tentative="1">
      <w:start w:val="1"/>
      <w:numFmt w:val="bullet"/>
      <w:lvlText w:val=""/>
      <w:lvlJc w:val="left"/>
      <w:pPr>
        <w:ind w:left="4320" w:hanging="360"/>
      </w:pPr>
      <w:rPr>
        <w:rFonts w:ascii="Wingdings" w:hAnsi="Wingdings" w:hint="default"/>
      </w:rPr>
    </w:lvl>
    <w:lvl w:ilvl="6" w:tplc="6562C53A" w:tentative="1">
      <w:start w:val="1"/>
      <w:numFmt w:val="bullet"/>
      <w:lvlText w:val=""/>
      <w:lvlJc w:val="left"/>
      <w:pPr>
        <w:ind w:left="5040" w:hanging="360"/>
      </w:pPr>
      <w:rPr>
        <w:rFonts w:ascii="Symbol" w:hAnsi="Symbol" w:hint="default"/>
      </w:rPr>
    </w:lvl>
    <w:lvl w:ilvl="7" w:tplc="D88AB3E8" w:tentative="1">
      <w:start w:val="1"/>
      <w:numFmt w:val="bullet"/>
      <w:lvlText w:val="o"/>
      <w:lvlJc w:val="left"/>
      <w:pPr>
        <w:ind w:left="5760" w:hanging="360"/>
      </w:pPr>
      <w:rPr>
        <w:rFonts w:ascii="Courier New" w:hAnsi="Courier New" w:cs="Courier New" w:hint="default"/>
      </w:rPr>
    </w:lvl>
    <w:lvl w:ilvl="8" w:tplc="56CA1EEE" w:tentative="1">
      <w:start w:val="1"/>
      <w:numFmt w:val="bullet"/>
      <w:lvlText w:val=""/>
      <w:lvlJc w:val="left"/>
      <w:pPr>
        <w:ind w:left="6480" w:hanging="360"/>
      </w:pPr>
      <w:rPr>
        <w:rFonts w:ascii="Wingdings" w:hAnsi="Wingdings" w:hint="default"/>
      </w:rPr>
    </w:lvl>
  </w:abstractNum>
  <w:abstractNum w:abstractNumId="15" w15:restartNumberingAfterBreak="0">
    <w:nsid w:val="64AE3ECB"/>
    <w:multiLevelType w:val="hybridMultilevel"/>
    <w:tmpl w:val="56B0014E"/>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6" w15:restartNumberingAfterBreak="0">
    <w:nsid w:val="65733A08"/>
    <w:multiLevelType w:val="hybridMultilevel"/>
    <w:tmpl w:val="1C08A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D9F4463"/>
    <w:multiLevelType w:val="hybridMultilevel"/>
    <w:tmpl w:val="0F2ED526"/>
    <w:lvl w:ilvl="0" w:tplc="46CC78A8">
      <w:numFmt w:val="bullet"/>
      <w:lvlText w:val="-"/>
      <w:lvlJc w:val="left"/>
      <w:pPr>
        <w:ind w:left="720" w:hanging="360"/>
      </w:pPr>
      <w:rPr>
        <w:rFonts w:ascii="Arial" w:eastAsia="Times New Roman" w:hAnsi="Arial" w:cs="Arial" w:hint="default"/>
      </w:rPr>
    </w:lvl>
    <w:lvl w:ilvl="1" w:tplc="28CC92FC" w:tentative="1">
      <w:start w:val="1"/>
      <w:numFmt w:val="bullet"/>
      <w:lvlText w:val="o"/>
      <w:lvlJc w:val="left"/>
      <w:pPr>
        <w:ind w:left="1440" w:hanging="360"/>
      </w:pPr>
      <w:rPr>
        <w:rFonts w:ascii="Courier New" w:hAnsi="Courier New" w:cs="Courier New" w:hint="default"/>
      </w:rPr>
    </w:lvl>
    <w:lvl w:ilvl="2" w:tplc="36E69898" w:tentative="1">
      <w:start w:val="1"/>
      <w:numFmt w:val="bullet"/>
      <w:lvlText w:val=""/>
      <w:lvlJc w:val="left"/>
      <w:pPr>
        <w:ind w:left="2160" w:hanging="360"/>
      </w:pPr>
      <w:rPr>
        <w:rFonts w:ascii="Wingdings" w:hAnsi="Wingdings" w:hint="default"/>
      </w:rPr>
    </w:lvl>
    <w:lvl w:ilvl="3" w:tplc="89EA7DDE" w:tentative="1">
      <w:start w:val="1"/>
      <w:numFmt w:val="bullet"/>
      <w:lvlText w:val=""/>
      <w:lvlJc w:val="left"/>
      <w:pPr>
        <w:ind w:left="2880" w:hanging="360"/>
      </w:pPr>
      <w:rPr>
        <w:rFonts w:ascii="Symbol" w:hAnsi="Symbol" w:hint="default"/>
      </w:rPr>
    </w:lvl>
    <w:lvl w:ilvl="4" w:tplc="5504FB1E" w:tentative="1">
      <w:start w:val="1"/>
      <w:numFmt w:val="bullet"/>
      <w:lvlText w:val="o"/>
      <w:lvlJc w:val="left"/>
      <w:pPr>
        <w:ind w:left="3600" w:hanging="360"/>
      </w:pPr>
      <w:rPr>
        <w:rFonts w:ascii="Courier New" w:hAnsi="Courier New" w:cs="Courier New" w:hint="default"/>
      </w:rPr>
    </w:lvl>
    <w:lvl w:ilvl="5" w:tplc="66D43AA2" w:tentative="1">
      <w:start w:val="1"/>
      <w:numFmt w:val="bullet"/>
      <w:lvlText w:val=""/>
      <w:lvlJc w:val="left"/>
      <w:pPr>
        <w:ind w:left="4320" w:hanging="360"/>
      </w:pPr>
      <w:rPr>
        <w:rFonts w:ascii="Wingdings" w:hAnsi="Wingdings" w:hint="default"/>
      </w:rPr>
    </w:lvl>
    <w:lvl w:ilvl="6" w:tplc="DA429D6E" w:tentative="1">
      <w:start w:val="1"/>
      <w:numFmt w:val="bullet"/>
      <w:lvlText w:val=""/>
      <w:lvlJc w:val="left"/>
      <w:pPr>
        <w:ind w:left="5040" w:hanging="360"/>
      </w:pPr>
      <w:rPr>
        <w:rFonts w:ascii="Symbol" w:hAnsi="Symbol" w:hint="default"/>
      </w:rPr>
    </w:lvl>
    <w:lvl w:ilvl="7" w:tplc="0AC44CDA" w:tentative="1">
      <w:start w:val="1"/>
      <w:numFmt w:val="bullet"/>
      <w:lvlText w:val="o"/>
      <w:lvlJc w:val="left"/>
      <w:pPr>
        <w:ind w:left="5760" w:hanging="360"/>
      </w:pPr>
      <w:rPr>
        <w:rFonts w:ascii="Courier New" w:hAnsi="Courier New" w:cs="Courier New" w:hint="default"/>
      </w:rPr>
    </w:lvl>
    <w:lvl w:ilvl="8" w:tplc="DF044534" w:tentative="1">
      <w:start w:val="1"/>
      <w:numFmt w:val="bullet"/>
      <w:lvlText w:val=""/>
      <w:lvlJc w:val="left"/>
      <w:pPr>
        <w:ind w:left="6480" w:hanging="360"/>
      </w:pPr>
      <w:rPr>
        <w:rFonts w:ascii="Wingdings" w:hAnsi="Wingdings" w:hint="default"/>
      </w:rPr>
    </w:lvl>
  </w:abstractNum>
  <w:abstractNum w:abstractNumId="18" w15:restartNumberingAfterBreak="0">
    <w:nsid w:val="775376D9"/>
    <w:multiLevelType w:val="hybridMultilevel"/>
    <w:tmpl w:val="5156A29C"/>
    <w:lvl w:ilvl="0" w:tplc="592AF302">
      <w:start w:val="1"/>
      <w:numFmt w:val="bullet"/>
      <w:lvlText w:val=""/>
      <w:lvlJc w:val="left"/>
      <w:pPr>
        <w:ind w:left="720" w:hanging="360"/>
      </w:pPr>
      <w:rPr>
        <w:rFonts w:ascii="Wingdings" w:hAnsi="Wingdings" w:hint="default"/>
      </w:rPr>
    </w:lvl>
    <w:lvl w:ilvl="1" w:tplc="5DC6DF92" w:tentative="1">
      <w:start w:val="1"/>
      <w:numFmt w:val="bullet"/>
      <w:lvlText w:val="o"/>
      <w:lvlJc w:val="left"/>
      <w:pPr>
        <w:ind w:left="1440" w:hanging="360"/>
      </w:pPr>
      <w:rPr>
        <w:rFonts w:ascii="Courier New" w:hAnsi="Courier New" w:cs="Courier New" w:hint="default"/>
      </w:rPr>
    </w:lvl>
    <w:lvl w:ilvl="2" w:tplc="67768DB8" w:tentative="1">
      <w:start w:val="1"/>
      <w:numFmt w:val="bullet"/>
      <w:lvlText w:val=""/>
      <w:lvlJc w:val="left"/>
      <w:pPr>
        <w:ind w:left="2160" w:hanging="360"/>
      </w:pPr>
      <w:rPr>
        <w:rFonts w:ascii="Wingdings" w:hAnsi="Wingdings" w:hint="default"/>
      </w:rPr>
    </w:lvl>
    <w:lvl w:ilvl="3" w:tplc="48C2AA54" w:tentative="1">
      <w:start w:val="1"/>
      <w:numFmt w:val="bullet"/>
      <w:lvlText w:val=""/>
      <w:lvlJc w:val="left"/>
      <w:pPr>
        <w:ind w:left="2880" w:hanging="360"/>
      </w:pPr>
      <w:rPr>
        <w:rFonts w:ascii="Symbol" w:hAnsi="Symbol" w:hint="default"/>
      </w:rPr>
    </w:lvl>
    <w:lvl w:ilvl="4" w:tplc="0302A830" w:tentative="1">
      <w:start w:val="1"/>
      <w:numFmt w:val="bullet"/>
      <w:lvlText w:val="o"/>
      <w:lvlJc w:val="left"/>
      <w:pPr>
        <w:ind w:left="3600" w:hanging="360"/>
      </w:pPr>
      <w:rPr>
        <w:rFonts w:ascii="Courier New" w:hAnsi="Courier New" w:cs="Courier New" w:hint="default"/>
      </w:rPr>
    </w:lvl>
    <w:lvl w:ilvl="5" w:tplc="ABE0500C" w:tentative="1">
      <w:start w:val="1"/>
      <w:numFmt w:val="bullet"/>
      <w:lvlText w:val=""/>
      <w:lvlJc w:val="left"/>
      <w:pPr>
        <w:ind w:left="4320" w:hanging="360"/>
      </w:pPr>
      <w:rPr>
        <w:rFonts w:ascii="Wingdings" w:hAnsi="Wingdings" w:hint="default"/>
      </w:rPr>
    </w:lvl>
    <w:lvl w:ilvl="6" w:tplc="3C58525C" w:tentative="1">
      <w:start w:val="1"/>
      <w:numFmt w:val="bullet"/>
      <w:lvlText w:val=""/>
      <w:lvlJc w:val="left"/>
      <w:pPr>
        <w:ind w:left="5040" w:hanging="360"/>
      </w:pPr>
      <w:rPr>
        <w:rFonts w:ascii="Symbol" w:hAnsi="Symbol" w:hint="default"/>
      </w:rPr>
    </w:lvl>
    <w:lvl w:ilvl="7" w:tplc="1C08E8DC" w:tentative="1">
      <w:start w:val="1"/>
      <w:numFmt w:val="bullet"/>
      <w:lvlText w:val="o"/>
      <w:lvlJc w:val="left"/>
      <w:pPr>
        <w:ind w:left="5760" w:hanging="360"/>
      </w:pPr>
      <w:rPr>
        <w:rFonts w:ascii="Courier New" w:hAnsi="Courier New" w:cs="Courier New" w:hint="default"/>
      </w:rPr>
    </w:lvl>
    <w:lvl w:ilvl="8" w:tplc="E8523F7C" w:tentative="1">
      <w:start w:val="1"/>
      <w:numFmt w:val="bullet"/>
      <w:lvlText w:val=""/>
      <w:lvlJc w:val="left"/>
      <w:pPr>
        <w:ind w:left="6480" w:hanging="360"/>
      </w:pPr>
      <w:rPr>
        <w:rFonts w:ascii="Wingdings" w:hAnsi="Wingdings" w:hint="default"/>
      </w:rPr>
    </w:lvl>
  </w:abstractNum>
  <w:abstractNum w:abstractNumId="19" w15:restartNumberingAfterBreak="0">
    <w:nsid w:val="7AAE2FF9"/>
    <w:multiLevelType w:val="hybridMultilevel"/>
    <w:tmpl w:val="3D4E3FC0"/>
    <w:lvl w:ilvl="0" w:tplc="BCE29A14">
      <w:start w:val="1"/>
      <w:numFmt w:val="bullet"/>
      <w:lvlText w:val=""/>
      <w:lvlJc w:val="left"/>
      <w:pPr>
        <w:ind w:left="720" w:hanging="360"/>
      </w:pPr>
      <w:rPr>
        <w:rFonts w:ascii="Wingdings" w:hAnsi="Wingdings" w:hint="default"/>
      </w:rPr>
    </w:lvl>
    <w:lvl w:ilvl="1" w:tplc="7C404522" w:tentative="1">
      <w:start w:val="1"/>
      <w:numFmt w:val="bullet"/>
      <w:lvlText w:val="o"/>
      <w:lvlJc w:val="left"/>
      <w:pPr>
        <w:ind w:left="1440" w:hanging="360"/>
      </w:pPr>
      <w:rPr>
        <w:rFonts w:ascii="Courier New" w:hAnsi="Courier New" w:cs="Courier New" w:hint="default"/>
      </w:rPr>
    </w:lvl>
    <w:lvl w:ilvl="2" w:tplc="BF46767E" w:tentative="1">
      <w:start w:val="1"/>
      <w:numFmt w:val="bullet"/>
      <w:lvlText w:val=""/>
      <w:lvlJc w:val="left"/>
      <w:pPr>
        <w:ind w:left="2160" w:hanging="360"/>
      </w:pPr>
      <w:rPr>
        <w:rFonts w:ascii="Wingdings" w:hAnsi="Wingdings" w:hint="default"/>
      </w:rPr>
    </w:lvl>
    <w:lvl w:ilvl="3" w:tplc="38BC0D82" w:tentative="1">
      <w:start w:val="1"/>
      <w:numFmt w:val="bullet"/>
      <w:lvlText w:val=""/>
      <w:lvlJc w:val="left"/>
      <w:pPr>
        <w:ind w:left="2880" w:hanging="360"/>
      </w:pPr>
      <w:rPr>
        <w:rFonts w:ascii="Symbol" w:hAnsi="Symbol" w:hint="default"/>
      </w:rPr>
    </w:lvl>
    <w:lvl w:ilvl="4" w:tplc="77C6808A" w:tentative="1">
      <w:start w:val="1"/>
      <w:numFmt w:val="bullet"/>
      <w:lvlText w:val="o"/>
      <w:lvlJc w:val="left"/>
      <w:pPr>
        <w:ind w:left="3600" w:hanging="360"/>
      </w:pPr>
      <w:rPr>
        <w:rFonts w:ascii="Courier New" w:hAnsi="Courier New" w:cs="Courier New" w:hint="default"/>
      </w:rPr>
    </w:lvl>
    <w:lvl w:ilvl="5" w:tplc="BF3E51F4" w:tentative="1">
      <w:start w:val="1"/>
      <w:numFmt w:val="bullet"/>
      <w:lvlText w:val=""/>
      <w:lvlJc w:val="left"/>
      <w:pPr>
        <w:ind w:left="4320" w:hanging="360"/>
      </w:pPr>
      <w:rPr>
        <w:rFonts w:ascii="Wingdings" w:hAnsi="Wingdings" w:hint="default"/>
      </w:rPr>
    </w:lvl>
    <w:lvl w:ilvl="6" w:tplc="81564204" w:tentative="1">
      <w:start w:val="1"/>
      <w:numFmt w:val="bullet"/>
      <w:lvlText w:val=""/>
      <w:lvlJc w:val="left"/>
      <w:pPr>
        <w:ind w:left="5040" w:hanging="360"/>
      </w:pPr>
      <w:rPr>
        <w:rFonts w:ascii="Symbol" w:hAnsi="Symbol" w:hint="default"/>
      </w:rPr>
    </w:lvl>
    <w:lvl w:ilvl="7" w:tplc="1C089FE2" w:tentative="1">
      <w:start w:val="1"/>
      <w:numFmt w:val="bullet"/>
      <w:lvlText w:val="o"/>
      <w:lvlJc w:val="left"/>
      <w:pPr>
        <w:ind w:left="5760" w:hanging="360"/>
      </w:pPr>
      <w:rPr>
        <w:rFonts w:ascii="Courier New" w:hAnsi="Courier New" w:cs="Courier New" w:hint="default"/>
      </w:rPr>
    </w:lvl>
    <w:lvl w:ilvl="8" w:tplc="4D02A25C" w:tentative="1">
      <w:start w:val="1"/>
      <w:numFmt w:val="bullet"/>
      <w:lvlText w:val=""/>
      <w:lvlJc w:val="left"/>
      <w:pPr>
        <w:ind w:left="6480" w:hanging="360"/>
      </w:pPr>
      <w:rPr>
        <w:rFonts w:ascii="Wingdings" w:hAnsi="Wingdings" w:hint="default"/>
      </w:rPr>
    </w:lvl>
  </w:abstractNum>
  <w:abstractNum w:abstractNumId="20" w15:restartNumberingAfterBreak="0">
    <w:nsid w:val="7B4E2567"/>
    <w:multiLevelType w:val="hybridMultilevel"/>
    <w:tmpl w:val="E48EA29E"/>
    <w:lvl w:ilvl="0" w:tplc="F20EB976">
      <w:start w:val="1"/>
      <w:numFmt w:val="decimal"/>
      <w:lvlText w:val="%1."/>
      <w:lvlJc w:val="left"/>
      <w:pPr>
        <w:ind w:left="794" w:hanging="434"/>
      </w:pPr>
      <w:rPr>
        <w:rFonts w:ascii="Arial" w:hAnsi="Arial" w:cs="Arial" w:hint="default"/>
        <w:sz w:val="22"/>
        <w:szCs w:val="22"/>
      </w:rPr>
    </w:lvl>
    <w:lvl w:ilvl="1" w:tplc="80BC46DC" w:tentative="1">
      <w:start w:val="1"/>
      <w:numFmt w:val="lowerLetter"/>
      <w:lvlText w:val="%2."/>
      <w:lvlJc w:val="left"/>
      <w:pPr>
        <w:ind w:left="1440" w:hanging="360"/>
      </w:pPr>
    </w:lvl>
    <w:lvl w:ilvl="2" w:tplc="CADABEDA" w:tentative="1">
      <w:start w:val="1"/>
      <w:numFmt w:val="lowerRoman"/>
      <w:lvlText w:val="%3."/>
      <w:lvlJc w:val="right"/>
      <w:pPr>
        <w:ind w:left="2160" w:hanging="180"/>
      </w:pPr>
    </w:lvl>
    <w:lvl w:ilvl="3" w:tplc="318400EE" w:tentative="1">
      <w:start w:val="1"/>
      <w:numFmt w:val="decimal"/>
      <w:lvlText w:val="%4."/>
      <w:lvlJc w:val="left"/>
      <w:pPr>
        <w:ind w:left="2880" w:hanging="360"/>
      </w:pPr>
    </w:lvl>
    <w:lvl w:ilvl="4" w:tplc="29169864" w:tentative="1">
      <w:start w:val="1"/>
      <w:numFmt w:val="lowerLetter"/>
      <w:lvlText w:val="%5."/>
      <w:lvlJc w:val="left"/>
      <w:pPr>
        <w:ind w:left="3600" w:hanging="360"/>
      </w:pPr>
    </w:lvl>
    <w:lvl w:ilvl="5" w:tplc="D12C1676" w:tentative="1">
      <w:start w:val="1"/>
      <w:numFmt w:val="lowerRoman"/>
      <w:lvlText w:val="%6."/>
      <w:lvlJc w:val="right"/>
      <w:pPr>
        <w:ind w:left="4320" w:hanging="180"/>
      </w:pPr>
    </w:lvl>
    <w:lvl w:ilvl="6" w:tplc="FA66E83E" w:tentative="1">
      <w:start w:val="1"/>
      <w:numFmt w:val="decimal"/>
      <w:lvlText w:val="%7."/>
      <w:lvlJc w:val="left"/>
      <w:pPr>
        <w:ind w:left="5040" w:hanging="360"/>
      </w:pPr>
    </w:lvl>
    <w:lvl w:ilvl="7" w:tplc="2500C4BE" w:tentative="1">
      <w:start w:val="1"/>
      <w:numFmt w:val="lowerLetter"/>
      <w:lvlText w:val="%8."/>
      <w:lvlJc w:val="left"/>
      <w:pPr>
        <w:ind w:left="5760" w:hanging="360"/>
      </w:pPr>
    </w:lvl>
    <w:lvl w:ilvl="8" w:tplc="1ECA7BE8" w:tentative="1">
      <w:start w:val="1"/>
      <w:numFmt w:val="lowerRoman"/>
      <w:lvlText w:val="%9."/>
      <w:lvlJc w:val="right"/>
      <w:pPr>
        <w:ind w:left="6480" w:hanging="180"/>
      </w:pPr>
    </w:lvl>
  </w:abstractNum>
  <w:abstractNum w:abstractNumId="21" w15:restartNumberingAfterBreak="0">
    <w:nsid w:val="7DDF15C8"/>
    <w:multiLevelType w:val="hybridMultilevel"/>
    <w:tmpl w:val="98D0EE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1"/>
  </w:num>
  <w:num w:numId="6">
    <w:abstractNumId w:val="10"/>
  </w:num>
  <w:num w:numId="7">
    <w:abstractNumId w:val="3"/>
  </w:num>
  <w:num w:numId="8">
    <w:abstractNumId w:val="1"/>
  </w:num>
  <w:num w:numId="9">
    <w:abstractNumId w:val="16"/>
  </w:num>
  <w:num w:numId="10">
    <w:abstractNumId w:val="7"/>
  </w:num>
  <w:num w:numId="11">
    <w:abstractNumId w:val="17"/>
  </w:num>
  <w:num w:numId="12">
    <w:abstractNumId w:val="19"/>
  </w:num>
  <w:num w:numId="13">
    <w:abstractNumId w:val="18"/>
  </w:num>
  <w:num w:numId="14">
    <w:abstractNumId w:val="8"/>
  </w:num>
  <w:num w:numId="15">
    <w:abstractNumId w:val="13"/>
  </w:num>
  <w:num w:numId="16">
    <w:abstractNumId w:val="2"/>
  </w:num>
  <w:num w:numId="17">
    <w:abstractNumId w:val="20"/>
  </w:num>
  <w:num w:numId="18">
    <w:abstractNumId w:val="9"/>
  </w:num>
  <w:num w:numId="19">
    <w:abstractNumId w:val="11"/>
  </w:num>
  <w:num w:numId="20">
    <w:abstractNumId w:val="4"/>
  </w:num>
  <w:num w:numId="21">
    <w:abstractNumId w:val="0"/>
  </w:num>
  <w:num w:numId="2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540"/>
    <w:rsid w:val="00000A68"/>
    <w:rsid w:val="00002E4A"/>
    <w:rsid w:val="000052C3"/>
    <w:rsid w:val="000066F9"/>
    <w:rsid w:val="00006864"/>
    <w:rsid w:val="000133AC"/>
    <w:rsid w:val="000143F7"/>
    <w:rsid w:val="000146A8"/>
    <w:rsid w:val="0001634C"/>
    <w:rsid w:val="00016405"/>
    <w:rsid w:val="0002008C"/>
    <w:rsid w:val="0002097C"/>
    <w:rsid w:val="000212A1"/>
    <w:rsid w:val="00021B52"/>
    <w:rsid w:val="0002487B"/>
    <w:rsid w:val="0002759B"/>
    <w:rsid w:val="000277B4"/>
    <w:rsid w:val="000304D4"/>
    <w:rsid w:val="00031D5D"/>
    <w:rsid w:val="00032772"/>
    <w:rsid w:val="000334AA"/>
    <w:rsid w:val="00033F75"/>
    <w:rsid w:val="00034085"/>
    <w:rsid w:val="00036317"/>
    <w:rsid w:val="00036986"/>
    <w:rsid w:val="000371C8"/>
    <w:rsid w:val="0003765F"/>
    <w:rsid w:val="00047042"/>
    <w:rsid w:val="00047E24"/>
    <w:rsid w:val="00050003"/>
    <w:rsid w:val="00052FBE"/>
    <w:rsid w:val="000532A0"/>
    <w:rsid w:val="00053ABF"/>
    <w:rsid w:val="000554EC"/>
    <w:rsid w:val="00056294"/>
    <w:rsid w:val="0005641E"/>
    <w:rsid w:val="00064AAE"/>
    <w:rsid w:val="00065510"/>
    <w:rsid w:val="0007045F"/>
    <w:rsid w:val="00073560"/>
    <w:rsid w:val="00073939"/>
    <w:rsid w:val="00073EBE"/>
    <w:rsid w:val="00076BA9"/>
    <w:rsid w:val="00077594"/>
    <w:rsid w:val="000831BC"/>
    <w:rsid w:val="00083BD0"/>
    <w:rsid w:val="000854EA"/>
    <w:rsid w:val="000878F0"/>
    <w:rsid w:val="00091B54"/>
    <w:rsid w:val="000939AC"/>
    <w:rsid w:val="00093B2C"/>
    <w:rsid w:val="000942AA"/>
    <w:rsid w:val="0009646B"/>
    <w:rsid w:val="00097852"/>
    <w:rsid w:val="000A05F9"/>
    <w:rsid w:val="000A0615"/>
    <w:rsid w:val="000A25EE"/>
    <w:rsid w:val="000A5CC7"/>
    <w:rsid w:val="000B0245"/>
    <w:rsid w:val="000B3A4D"/>
    <w:rsid w:val="000B3D7F"/>
    <w:rsid w:val="000B52F7"/>
    <w:rsid w:val="000B5AE3"/>
    <w:rsid w:val="000B5F07"/>
    <w:rsid w:val="000C0DC1"/>
    <w:rsid w:val="000C73F1"/>
    <w:rsid w:val="000C7687"/>
    <w:rsid w:val="000D1055"/>
    <w:rsid w:val="000D122F"/>
    <w:rsid w:val="000D3547"/>
    <w:rsid w:val="000D3E06"/>
    <w:rsid w:val="000D557E"/>
    <w:rsid w:val="000D570F"/>
    <w:rsid w:val="000D6449"/>
    <w:rsid w:val="000E194B"/>
    <w:rsid w:val="000E46F6"/>
    <w:rsid w:val="000E4EBB"/>
    <w:rsid w:val="000E562D"/>
    <w:rsid w:val="000E5ECA"/>
    <w:rsid w:val="000F07E1"/>
    <w:rsid w:val="000F118F"/>
    <w:rsid w:val="000F3165"/>
    <w:rsid w:val="001000DA"/>
    <w:rsid w:val="00103893"/>
    <w:rsid w:val="00104F61"/>
    <w:rsid w:val="001066C1"/>
    <w:rsid w:val="00113A2C"/>
    <w:rsid w:val="001147C0"/>
    <w:rsid w:val="001148FB"/>
    <w:rsid w:val="00115878"/>
    <w:rsid w:val="00117479"/>
    <w:rsid w:val="00120DD0"/>
    <w:rsid w:val="001222F7"/>
    <w:rsid w:val="001255D6"/>
    <w:rsid w:val="001257F0"/>
    <w:rsid w:val="00125AE4"/>
    <w:rsid w:val="001302FB"/>
    <w:rsid w:val="0013037A"/>
    <w:rsid w:val="00131E69"/>
    <w:rsid w:val="001330F5"/>
    <w:rsid w:val="00133A10"/>
    <w:rsid w:val="001358AB"/>
    <w:rsid w:val="001370F0"/>
    <w:rsid w:val="00137707"/>
    <w:rsid w:val="001378B6"/>
    <w:rsid w:val="00137917"/>
    <w:rsid w:val="00140179"/>
    <w:rsid w:val="00140CC9"/>
    <w:rsid w:val="001420AE"/>
    <w:rsid w:val="0014223C"/>
    <w:rsid w:val="00143445"/>
    <w:rsid w:val="001443B9"/>
    <w:rsid w:val="0014524F"/>
    <w:rsid w:val="00145257"/>
    <w:rsid w:val="0014607F"/>
    <w:rsid w:val="00147170"/>
    <w:rsid w:val="001474AA"/>
    <w:rsid w:val="001479C1"/>
    <w:rsid w:val="00151143"/>
    <w:rsid w:val="0015125E"/>
    <w:rsid w:val="00153DA1"/>
    <w:rsid w:val="001561A9"/>
    <w:rsid w:val="0015745D"/>
    <w:rsid w:val="001575A4"/>
    <w:rsid w:val="00157E9B"/>
    <w:rsid w:val="00161118"/>
    <w:rsid w:val="00161326"/>
    <w:rsid w:val="00162B71"/>
    <w:rsid w:val="00162D88"/>
    <w:rsid w:val="00163256"/>
    <w:rsid w:val="001667FD"/>
    <w:rsid w:val="0017036F"/>
    <w:rsid w:val="0017081F"/>
    <w:rsid w:val="001708EA"/>
    <w:rsid w:val="00171CA5"/>
    <w:rsid w:val="001726D8"/>
    <w:rsid w:val="00172759"/>
    <w:rsid w:val="0017521D"/>
    <w:rsid w:val="0017533A"/>
    <w:rsid w:val="001765AC"/>
    <w:rsid w:val="001821E6"/>
    <w:rsid w:val="00183156"/>
    <w:rsid w:val="0018344F"/>
    <w:rsid w:val="001839EA"/>
    <w:rsid w:val="001840A0"/>
    <w:rsid w:val="00186FFE"/>
    <w:rsid w:val="001902BB"/>
    <w:rsid w:val="00192B13"/>
    <w:rsid w:val="001963B8"/>
    <w:rsid w:val="00196ED6"/>
    <w:rsid w:val="001A083F"/>
    <w:rsid w:val="001A0E76"/>
    <w:rsid w:val="001A3A07"/>
    <w:rsid w:val="001A76A5"/>
    <w:rsid w:val="001B0B75"/>
    <w:rsid w:val="001B2C9C"/>
    <w:rsid w:val="001B6BC5"/>
    <w:rsid w:val="001C1ED0"/>
    <w:rsid w:val="001C230E"/>
    <w:rsid w:val="001C25C5"/>
    <w:rsid w:val="001C2787"/>
    <w:rsid w:val="001C4E3C"/>
    <w:rsid w:val="001C54EA"/>
    <w:rsid w:val="001D2BA9"/>
    <w:rsid w:val="001D63E1"/>
    <w:rsid w:val="001D6EB7"/>
    <w:rsid w:val="001D7B6F"/>
    <w:rsid w:val="001E0752"/>
    <w:rsid w:val="001E0F76"/>
    <w:rsid w:val="001E13ED"/>
    <w:rsid w:val="001E2557"/>
    <w:rsid w:val="001E2625"/>
    <w:rsid w:val="001E5179"/>
    <w:rsid w:val="001E5306"/>
    <w:rsid w:val="001E6D39"/>
    <w:rsid w:val="001F47FE"/>
    <w:rsid w:val="001F600B"/>
    <w:rsid w:val="001F73E2"/>
    <w:rsid w:val="001F73E4"/>
    <w:rsid w:val="00202A3D"/>
    <w:rsid w:val="00204955"/>
    <w:rsid w:val="002071CA"/>
    <w:rsid w:val="0021290D"/>
    <w:rsid w:val="00215466"/>
    <w:rsid w:val="002174CB"/>
    <w:rsid w:val="0022233F"/>
    <w:rsid w:val="002236FE"/>
    <w:rsid w:val="0022781A"/>
    <w:rsid w:val="00230635"/>
    <w:rsid w:val="00240B5D"/>
    <w:rsid w:val="0024324F"/>
    <w:rsid w:val="00243738"/>
    <w:rsid w:val="00245E9A"/>
    <w:rsid w:val="0024765E"/>
    <w:rsid w:val="00252BFC"/>
    <w:rsid w:val="0025602E"/>
    <w:rsid w:val="0025705F"/>
    <w:rsid w:val="002572A1"/>
    <w:rsid w:val="00261D24"/>
    <w:rsid w:val="00262BAE"/>
    <w:rsid w:val="00263ACE"/>
    <w:rsid w:val="00265ECA"/>
    <w:rsid w:val="00266AA6"/>
    <w:rsid w:val="002739B7"/>
    <w:rsid w:val="0027623C"/>
    <w:rsid w:val="00280B33"/>
    <w:rsid w:val="0028336C"/>
    <w:rsid w:val="00283777"/>
    <w:rsid w:val="002853AA"/>
    <w:rsid w:val="002853AB"/>
    <w:rsid w:val="00285A9F"/>
    <w:rsid w:val="00287607"/>
    <w:rsid w:val="00292669"/>
    <w:rsid w:val="0029484E"/>
    <w:rsid w:val="002A03BC"/>
    <w:rsid w:val="002A19F9"/>
    <w:rsid w:val="002A1A9E"/>
    <w:rsid w:val="002A314D"/>
    <w:rsid w:val="002A3544"/>
    <w:rsid w:val="002A38D6"/>
    <w:rsid w:val="002A57C5"/>
    <w:rsid w:val="002A60F0"/>
    <w:rsid w:val="002A6310"/>
    <w:rsid w:val="002A767E"/>
    <w:rsid w:val="002B222D"/>
    <w:rsid w:val="002B2FB8"/>
    <w:rsid w:val="002B33E3"/>
    <w:rsid w:val="002B3D13"/>
    <w:rsid w:val="002B3D56"/>
    <w:rsid w:val="002B4018"/>
    <w:rsid w:val="002B415B"/>
    <w:rsid w:val="002B67AC"/>
    <w:rsid w:val="002C1EDE"/>
    <w:rsid w:val="002C2A20"/>
    <w:rsid w:val="002C4F47"/>
    <w:rsid w:val="002D07B3"/>
    <w:rsid w:val="002D2A9A"/>
    <w:rsid w:val="002D2DD9"/>
    <w:rsid w:val="002D2EF0"/>
    <w:rsid w:val="002D4492"/>
    <w:rsid w:val="002D5D87"/>
    <w:rsid w:val="002D69D8"/>
    <w:rsid w:val="002E0DC1"/>
    <w:rsid w:val="002E0F79"/>
    <w:rsid w:val="002E1266"/>
    <w:rsid w:val="002E191E"/>
    <w:rsid w:val="002E278C"/>
    <w:rsid w:val="002E3BF9"/>
    <w:rsid w:val="002E3DA7"/>
    <w:rsid w:val="002F08C0"/>
    <w:rsid w:val="002F25C0"/>
    <w:rsid w:val="002F4988"/>
    <w:rsid w:val="002F5440"/>
    <w:rsid w:val="002F6964"/>
    <w:rsid w:val="002F69F2"/>
    <w:rsid w:val="002F7895"/>
    <w:rsid w:val="00300605"/>
    <w:rsid w:val="00300BD0"/>
    <w:rsid w:val="00300DB8"/>
    <w:rsid w:val="003041B3"/>
    <w:rsid w:val="003046F0"/>
    <w:rsid w:val="00304B0D"/>
    <w:rsid w:val="00310888"/>
    <w:rsid w:val="00312F30"/>
    <w:rsid w:val="003137EE"/>
    <w:rsid w:val="00313FE7"/>
    <w:rsid w:val="00316ABC"/>
    <w:rsid w:val="003178CD"/>
    <w:rsid w:val="00322706"/>
    <w:rsid w:val="00322E1E"/>
    <w:rsid w:val="0033042A"/>
    <w:rsid w:val="0033295B"/>
    <w:rsid w:val="0033370A"/>
    <w:rsid w:val="00333F83"/>
    <w:rsid w:val="00335451"/>
    <w:rsid w:val="00335F4A"/>
    <w:rsid w:val="003363D9"/>
    <w:rsid w:val="00337F9D"/>
    <w:rsid w:val="00340054"/>
    <w:rsid w:val="00351904"/>
    <w:rsid w:val="00351B10"/>
    <w:rsid w:val="00352C5A"/>
    <w:rsid w:val="00353556"/>
    <w:rsid w:val="00353B6C"/>
    <w:rsid w:val="00354C2B"/>
    <w:rsid w:val="003556D6"/>
    <w:rsid w:val="00355C29"/>
    <w:rsid w:val="0036245D"/>
    <w:rsid w:val="0036580C"/>
    <w:rsid w:val="00367956"/>
    <w:rsid w:val="00367CB3"/>
    <w:rsid w:val="00370B30"/>
    <w:rsid w:val="00371B7C"/>
    <w:rsid w:val="003726DC"/>
    <w:rsid w:val="00372F69"/>
    <w:rsid w:val="00373C8E"/>
    <w:rsid w:val="003771A5"/>
    <w:rsid w:val="00382E9D"/>
    <w:rsid w:val="00383917"/>
    <w:rsid w:val="00383BBB"/>
    <w:rsid w:val="00384F2D"/>
    <w:rsid w:val="003870F6"/>
    <w:rsid w:val="00387875"/>
    <w:rsid w:val="00390042"/>
    <w:rsid w:val="00390380"/>
    <w:rsid w:val="00391DCD"/>
    <w:rsid w:val="0039496B"/>
    <w:rsid w:val="00394B09"/>
    <w:rsid w:val="00395C8E"/>
    <w:rsid w:val="00396059"/>
    <w:rsid w:val="003A04BC"/>
    <w:rsid w:val="003A4F24"/>
    <w:rsid w:val="003B017A"/>
    <w:rsid w:val="003B711B"/>
    <w:rsid w:val="003B76A5"/>
    <w:rsid w:val="003C0413"/>
    <w:rsid w:val="003C0594"/>
    <w:rsid w:val="003C115C"/>
    <w:rsid w:val="003C28F0"/>
    <w:rsid w:val="003C2E75"/>
    <w:rsid w:val="003C3F6D"/>
    <w:rsid w:val="003C4133"/>
    <w:rsid w:val="003C7CDE"/>
    <w:rsid w:val="003D0CC0"/>
    <w:rsid w:val="003D1BDB"/>
    <w:rsid w:val="003D1D65"/>
    <w:rsid w:val="003D3BF2"/>
    <w:rsid w:val="003D47E7"/>
    <w:rsid w:val="003D4B76"/>
    <w:rsid w:val="003D4E59"/>
    <w:rsid w:val="003D5729"/>
    <w:rsid w:val="003D6A5C"/>
    <w:rsid w:val="003E215A"/>
    <w:rsid w:val="003E28DD"/>
    <w:rsid w:val="003E2A63"/>
    <w:rsid w:val="003E3191"/>
    <w:rsid w:val="003E31AD"/>
    <w:rsid w:val="003E4037"/>
    <w:rsid w:val="003E5255"/>
    <w:rsid w:val="003E6D14"/>
    <w:rsid w:val="003E7AFC"/>
    <w:rsid w:val="003F0606"/>
    <w:rsid w:val="003F1D99"/>
    <w:rsid w:val="003F4AC8"/>
    <w:rsid w:val="003F50C7"/>
    <w:rsid w:val="003F5777"/>
    <w:rsid w:val="003F593E"/>
    <w:rsid w:val="003F60A6"/>
    <w:rsid w:val="003F6CC6"/>
    <w:rsid w:val="003F6F75"/>
    <w:rsid w:val="00407993"/>
    <w:rsid w:val="00412371"/>
    <w:rsid w:val="00412DBC"/>
    <w:rsid w:val="0041472B"/>
    <w:rsid w:val="00415620"/>
    <w:rsid w:val="00420A43"/>
    <w:rsid w:val="00421BE2"/>
    <w:rsid w:val="00421CA0"/>
    <w:rsid w:val="00422D90"/>
    <w:rsid w:val="004252C8"/>
    <w:rsid w:val="004256EF"/>
    <w:rsid w:val="004316F4"/>
    <w:rsid w:val="00431948"/>
    <w:rsid w:val="004334EC"/>
    <w:rsid w:val="00436988"/>
    <w:rsid w:val="0044231D"/>
    <w:rsid w:val="00442425"/>
    <w:rsid w:val="004448C9"/>
    <w:rsid w:val="00445828"/>
    <w:rsid w:val="00447DCC"/>
    <w:rsid w:val="00450DF3"/>
    <w:rsid w:val="00451088"/>
    <w:rsid w:val="00451381"/>
    <w:rsid w:val="004541DC"/>
    <w:rsid w:val="004543C8"/>
    <w:rsid w:val="00455AE6"/>
    <w:rsid w:val="00456584"/>
    <w:rsid w:val="00457816"/>
    <w:rsid w:val="004606AE"/>
    <w:rsid w:val="004611FE"/>
    <w:rsid w:val="00463243"/>
    <w:rsid w:val="00463FE8"/>
    <w:rsid w:val="004659BF"/>
    <w:rsid w:val="00470A5C"/>
    <w:rsid w:val="004711F9"/>
    <w:rsid w:val="00472668"/>
    <w:rsid w:val="004739A0"/>
    <w:rsid w:val="00474BD8"/>
    <w:rsid w:val="0047618D"/>
    <w:rsid w:val="00485953"/>
    <w:rsid w:val="00487CCE"/>
    <w:rsid w:val="00492640"/>
    <w:rsid w:val="00492909"/>
    <w:rsid w:val="00492997"/>
    <w:rsid w:val="00496D41"/>
    <w:rsid w:val="004974C2"/>
    <w:rsid w:val="004B1851"/>
    <w:rsid w:val="004C1857"/>
    <w:rsid w:val="004C28BF"/>
    <w:rsid w:val="004C478E"/>
    <w:rsid w:val="004C731E"/>
    <w:rsid w:val="004D17E1"/>
    <w:rsid w:val="004D6454"/>
    <w:rsid w:val="004D66F8"/>
    <w:rsid w:val="004D6749"/>
    <w:rsid w:val="004D7C14"/>
    <w:rsid w:val="004E02EE"/>
    <w:rsid w:val="004E0B7C"/>
    <w:rsid w:val="004E0D1B"/>
    <w:rsid w:val="004E46EA"/>
    <w:rsid w:val="004E4B9B"/>
    <w:rsid w:val="004E7B6A"/>
    <w:rsid w:val="004F32BD"/>
    <w:rsid w:val="004F43C6"/>
    <w:rsid w:val="004F5F19"/>
    <w:rsid w:val="004F6286"/>
    <w:rsid w:val="004F72AA"/>
    <w:rsid w:val="004F756A"/>
    <w:rsid w:val="00502FFC"/>
    <w:rsid w:val="00505EE1"/>
    <w:rsid w:val="00507519"/>
    <w:rsid w:val="00507763"/>
    <w:rsid w:val="005101AA"/>
    <w:rsid w:val="00510224"/>
    <w:rsid w:val="0051027F"/>
    <w:rsid w:val="005102EE"/>
    <w:rsid w:val="0051097F"/>
    <w:rsid w:val="005111BE"/>
    <w:rsid w:val="005121E6"/>
    <w:rsid w:val="00514758"/>
    <w:rsid w:val="005149E1"/>
    <w:rsid w:val="00522309"/>
    <w:rsid w:val="00524E7E"/>
    <w:rsid w:val="005261E6"/>
    <w:rsid w:val="00526B4E"/>
    <w:rsid w:val="00533136"/>
    <w:rsid w:val="00541456"/>
    <w:rsid w:val="00541957"/>
    <w:rsid w:val="00541B34"/>
    <w:rsid w:val="00543A4B"/>
    <w:rsid w:val="00546360"/>
    <w:rsid w:val="0055139B"/>
    <w:rsid w:val="005518AF"/>
    <w:rsid w:val="00551B7A"/>
    <w:rsid w:val="00554EC9"/>
    <w:rsid w:val="00555981"/>
    <w:rsid w:val="00560254"/>
    <w:rsid w:val="00561CBB"/>
    <w:rsid w:val="00562150"/>
    <w:rsid w:val="00562D85"/>
    <w:rsid w:val="005638D6"/>
    <w:rsid w:val="00570278"/>
    <w:rsid w:val="005740C3"/>
    <w:rsid w:val="00575B46"/>
    <w:rsid w:val="00575F91"/>
    <w:rsid w:val="005773DE"/>
    <w:rsid w:val="0057779D"/>
    <w:rsid w:val="0058030B"/>
    <w:rsid w:val="00580ED1"/>
    <w:rsid w:val="00583940"/>
    <w:rsid w:val="00586FC1"/>
    <w:rsid w:val="00587357"/>
    <w:rsid w:val="00590D05"/>
    <w:rsid w:val="0059770A"/>
    <w:rsid w:val="00597BD7"/>
    <w:rsid w:val="005A0F78"/>
    <w:rsid w:val="005A308D"/>
    <w:rsid w:val="005A4556"/>
    <w:rsid w:val="005A4D09"/>
    <w:rsid w:val="005A4E36"/>
    <w:rsid w:val="005A5692"/>
    <w:rsid w:val="005A5FAE"/>
    <w:rsid w:val="005B0022"/>
    <w:rsid w:val="005B0390"/>
    <w:rsid w:val="005B10E5"/>
    <w:rsid w:val="005B19DF"/>
    <w:rsid w:val="005B3314"/>
    <w:rsid w:val="005B4CF7"/>
    <w:rsid w:val="005B5014"/>
    <w:rsid w:val="005B6963"/>
    <w:rsid w:val="005B7F72"/>
    <w:rsid w:val="005C67FE"/>
    <w:rsid w:val="005D173F"/>
    <w:rsid w:val="005D23FF"/>
    <w:rsid w:val="005D2E44"/>
    <w:rsid w:val="005D4309"/>
    <w:rsid w:val="005D695A"/>
    <w:rsid w:val="005E0C67"/>
    <w:rsid w:val="005E2763"/>
    <w:rsid w:val="005E3AB5"/>
    <w:rsid w:val="005E46EB"/>
    <w:rsid w:val="005E594A"/>
    <w:rsid w:val="005E65B9"/>
    <w:rsid w:val="005E6C6A"/>
    <w:rsid w:val="005F0423"/>
    <w:rsid w:val="005F2F18"/>
    <w:rsid w:val="005F4813"/>
    <w:rsid w:val="005F6654"/>
    <w:rsid w:val="0060043B"/>
    <w:rsid w:val="00600910"/>
    <w:rsid w:val="00604673"/>
    <w:rsid w:val="006046F9"/>
    <w:rsid w:val="00604C58"/>
    <w:rsid w:val="00610087"/>
    <w:rsid w:val="00613F75"/>
    <w:rsid w:val="0061652C"/>
    <w:rsid w:val="006200DB"/>
    <w:rsid w:val="00620C02"/>
    <w:rsid w:val="006213D0"/>
    <w:rsid w:val="00621B84"/>
    <w:rsid w:val="0062242A"/>
    <w:rsid w:val="00623B77"/>
    <w:rsid w:val="00624E5A"/>
    <w:rsid w:val="006308FE"/>
    <w:rsid w:val="00633324"/>
    <w:rsid w:val="006339D2"/>
    <w:rsid w:val="006358F9"/>
    <w:rsid w:val="00636B8D"/>
    <w:rsid w:val="00641568"/>
    <w:rsid w:val="00645155"/>
    <w:rsid w:val="00647321"/>
    <w:rsid w:val="00647373"/>
    <w:rsid w:val="00647798"/>
    <w:rsid w:val="00647C21"/>
    <w:rsid w:val="00647DEB"/>
    <w:rsid w:val="00651A53"/>
    <w:rsid w:val="00652F08"/>
    <w:rsid w:val="0065431D"/>
    <w:rsid w:val="0065484A"/>
    <w:rsid w:val="00654EAA"/>
    <w:rsid w:val="00660540"/>
    <w:rsid w:val="0066063F"/>
    <w:rsid w:val="006664A0"/>
    <w:rsid w:val="00670726"/>
    <w:rsid w:val="006719D0"/>
    <w:rsid w:val="00672108"/>
    <w:rsid w:val="006722C1"/>
    <w:rsid w:val="00672BBA"/>
    <w:rsid w:val="006736F9"/>
    <w:rsid w:val="006753F4"/>
    <w:rsid w:val="00675E22"/>
    <w:rsid w:val="006765D1"/>
    <w:rsid w:val="006812A2"/>
    <w:rsid w:val="006823A6"/>
    <w:rsid w:val="006834A1"/>
    <w:rsid w:val="00685A9D"/>
    <w:rsid w:val="00687935"/>
    <w:rsid w:val="006928DD"/>
    <w:rsid w:val="00696160"/>
    <w:rsid w:val="006A3BB8"/>
    <w:rsid w:val="006A57F0"/>
    <w:rsid w:val="006A5E29"/>
    <w:rsid w:val="006A6D93"/>
    <w:rsid w:val="006A712A"/>
    <w:rsid w:val="006B0262"/>
    <w:rsid w:val="006B24DC"/>
    <w:rsid w:val="006B3BB4"/>
    <w:rsid w:val="006B5043"/>
    <w:rsid w:val="006B6021"/>
    <w:rsid w:val="006B61A9"/>
    <w:rsid w:val="006B703F"/>
    <w:rsid w:val="006C2780"/>
    <w:rsid w:val="006C2F53"/>
    <w:rsid w:val="006C60D0"/>
    <w:rsid w:val="006C67C5"/>
    <w:rsid w:val="006D0F59"/>
    <w:rsid w:val="006D208D"/>
    <w:rsid w:val="006D26EC"/>
    <w:rsid w:val="006D4B8B"/>
    <w:rsid w:val="006D4CEF"/>
    <w:rsid w:val="006D5A3B"/>
    <w:rsid w:val="006D5BD2"/>
    <w:rsid w:val="006D66DF"/>
    <w:rsid w:val="006D782E"/>
    <w:rsid w:val="006D7847"/>
    <w:rsid w:val="006E0558"/>
    <w:rsid w:val="006E1311"/>
    <w:rsid w:val="006E2816"/>
    <w:rsid w:val="006E4C72"/>
    <w:rsid w:val="006E73CF"/>
    <w:rsid w:val="006E76F9"/>
    <w:rsid w:val="006F25D0"/>
    <w:rsid w:val="006F3CD1"/>
    <w:rsid w:val="006F59CF"/>
    <w:rsid w:val="006F5EC0"/>
    <w:rsid w:val="0070025C"/>
    <w:rsid w:val="00700CED"/>
    <w:rsid w:val="00702E29"/>
    <w:rsid w:val="00704305"/>
    <w:rsid w:val="0070451B"/>
    <w:rsid w:val="00706F05"/>
    <w:rsid w:val="007101E6"/>
    <w:rsid w:val="007122DC"/>
    <w:rsid w:val="00712C72"/>
    <w:rsid w:val="00713443"/>
    <w:rsid w:val="00713559"/>
    <w:rsid w:val="007148A0"/>
    <w:rsid w:val="00714E8B"/>
    <w:rsid w:val="00715F29"/>
    <w:rsid w:val="00716054"/>
    <w:rsid w:val="007164D5"/>
    <w:rsid w:val="00716C34"/>
    <w:rsid w:val="0072074C"/>
    <w:rsid w:val="0072337B"/>
    <w:rsid w:val="00725276"/>
    <w:rsid w:val="00725A0F"/>
    <w:rsid w:val="00733591"/>
    <w:rsid w:val="007378E2"/>
    <w:rsid w:val="007442D8"/>
    <w:rsid w:val="0074647F"/>
    <w:rsid w:val="00752072"/>
    <w:rsid w:val="0075256D"/>
    <w:rsid w:val="007529BA"/>
    <w:rsid w:val="00752A80"/>
    <w:rsid w:val="0075428B"/>
    <w:rsid w:val="007548D5"/>
    <w:rsid w:val="00756938"/>
    <w:rsid w:val="00761CC3"/>
    <w:rsid w:val="00761D63"/>
    <w:rsid w:val="00762970"/>
    <w:rsid w:val="0076375E"/>
    <w:rsid w:val="00764E54"/>
    <w:rsid w:val="007651D5"/>
    <w:rsid w:val="0076572A"/>
    <w:rsid w:val="0077273A"/>
    <w:rsid w:val="0077750D"/>
    <w:rsid w:val="0077752A"/>
    <w:rsid w:val="007821C4"/>
    <w:rsid w:val="0078445A"/>
    <w:rsid w:val="00791864"/>
    <w:rsid w:val="007A0601"/>
    <w:rsid w:val="007A14A2"/>
    <w:rsid w:val="007A6612"/>
    <w:rsid w:val="007A67F7"/>
    <w:rsid w:val="007A6976"/>
    <w:rsid w:val="007A6E64"/>
    <w:rsid w:val="007A7D26"/>
    <w:rsid w:val="007B0FCF"/>
    <w:rsid w:val="007B109D"/>
    <w:rsid w:val="007B5DDE"/>
    <w:rsid w:val="007B60EF"/>
    <w:rsid w:val="007C0034"/>
    <w:rsid w:val="007C11EE"/>
    <w:rsid w:val="007C3A10"/>
    <w:rsid w:val="007D2CAB"/>
    <w:rsid w:val="007D3245"/>
    <w:rsid w:val="007D6A6C"/>
    <w:rsid w:val="007D7105"/>
    <w:rsid w:val="007E1391"/>
    <w:rsid w:val="007E1496"/>
    <w:rsid w:val="007E6459"/>
    <w:rsid w:val="007E6C65"/>
    <w:rsid w:val="007F24FC"/>
    <w:rsid w:val="007F6851"/>
    <w:rsid w:val="008003B5"/>
    <w:rsid w:val="00800494"/>
    <w:rsid w:val="00804128"/>
    <w:rsid w:val="008114A3"/>
    <w:rsid w:val="008133B1"/>
    <w:rsid w:val="00813AAB"/>
    <w:rsid w:val="00814E61"/>
    <w:rsid w:val="00815801"/>
    <w:rsid w:val="00817665"/>
    <w:rsid w:val="00817FDC"/>
    <w:rsid w:val="00822219"/>
    <w:rsid w:val="008223BF"/>
    <w:rsid w:val="00826417"/>
    <w:rsid w:val="00826A7E"/>
    <w:rsid w:val="00827383"/>
    <w:rsid w:val="00827F82"/>
    <w:rsid w:val="00830E9B"/>
    <w:rsid w:val="00833FB6"/>
    <w:rsid w:val="0083447C"/>
    <w:rsid w:val="00834917"/>
    <w:rsid w:val="008352C4"/>
    <w:rsid w:val="008355B9"/>
    <w:rsid w:val="008460B2"/>
    <w:rsid w:val="00850677"/>
    <w:rsid w:val="008523AF"/>
    <w:rsid w:val="008524F3"/>
    <w:rsid w:val="00854D8A"/>
    <w:rsid w:val="008556D7"/>
    <w:rsid w:val="008578A2"/>
    <w:rsid w:val="00860D80"/>
    <w:rsid w:val="00866D09"/>
    <w:rsid w:val="00867A62"/>
    <w:rsid w:val="00867C24"/>
    <w:rsid w:val="0087256A"/>
    <w:rsid w:val="00873369"/>
    <w:rsid w:val="00874E33"/>
    <w:rsid w:val="00875EEF"/>
    <w:rsid w:val="00876755"/>
    <w:rsid w:val="008769BB"/>
    <w:rsid w:val="00877AE7"/>
    <w:rsid w:val="008805FB"/>
    <w:rsid w:val="008831AB"/>
    <w:rsid w:val="00885F98"/>
    <w:rsid w:val="008861BB"/>
    <w:rsid w:val="008865BD"/>
    <w:rsid w:val="008A2BAA"/>
    <w:rsid w:val="008A448F"/>
    <w:rsid w:val="008A5953"/>
    <w:rsid w:val="008A5C1C"/>
    <w:rsid w:val="008A7AC6"/>
    <w:rsid w:val="008B02CE"/>
    <w:rsid w:val="008B265B"/>
    <w:rsid w:val="008B4ECF"/>
    <w:rsid w:val="008C0FAC"/>
    <w:rsid w:val="008C1B4E"/>
    <w:rsid w:val="008C4E4C"/>
    <w:rsid w:val="008C7032"/>
    <w:rsid w:val="008D355A"/>
    <w:rsid w:val="008D407D"/>
    <w:rsid w:val="008D5DC5"/>
    <w:rsid w:val="008D5E78"/>
    <w:rsid w:val="008D7F93"/>
    <w:rsid w:val="008E0C0B"/>
    <w:rsid w:val="008E3795"/>
    <w:rsid w:val="008E3F29"/>
    <w:rsid w:val="008E534F"/>
    <w:rsid w:val="008E631A"/>
    <w:rsid w:val="008E72D6"/>
    <w:rsid w:val="008F0B13"/>
    <w:rsid w:val="008F5EB4"/>
    <w:rsid w:val="008F6B26"/>
    <w:rsid w:val="008F6BE6"/>
    <w:rsid w:val="008F7613"/>
    <w:rsid w:val="00901A85"/>
    <w:rsid w:val="009029A7"/>
    <w:rsid w:val="009039A4"/>
    <w:rsid w:val="00903A21"/>
    <w:rsid w:val="009069AC"/>
    <w:rsid w:val="009072A3"/>
    <w:rsid w:val="00907A10"/>
    <w:rsid w:val="00910742"/>
    <w:rsid w:val="00914F84"/>
    <w:rsid w:val="00916495"/>
    <w:rsid w:val="00917AF7"/>
    <w:rsid w:val="00923B98"/>
    <w:rsid w:val="009258DD"/>
    <w:rsid w:val="00926C14"/>
    <w:rsid w:val="00926F0E"/>
    <w:rsid w:val="00926FF1"/>
    <w:rsid w:val="00927DA4"/>
    <w:rsid w:val="009330EF"/>
    <w:rsid w:val="009332AA"/>
    <w:rsid w:val="009344EF"/>
    <w:rsid w:val="00934A14"/>
    <w:rsid w:val="00936321"/>
    <w:rsid w:val="0093646E"/>
    <w:rsid w:val="00936538"/>
    <w:rsid w:val="00937F44"/>
    <w:rsid w:val="00941B06"/>
    <w:rsid w:val="00941C48"/>
    <w:rsid w:val="00943300"/>
    <w:rsid w:val="009465FB"/>
    <w:rsid w:val="009469CD"/>
    <w:rsid w:val="009527EE"/>
    <w:rsid w:val="0095324A"/>
    <w:rsid w:val="009545A7"/>
    <w:rsid w:val="009552C7"/>
    <w:rsid w:val="009557D7"/>
    <w:rsid w:val="00956CDC"/>
    <w:rsid w:val="009604F7"/>
    <w:rsid w:val="00960554"/>
    <w:rsid w:val="00960B0B"/>
    <w:rsid w:val="00961056"/>
    <w:rsid w:val="00963A03"/>
    <w:rsid w:val="009665E4"/>
    <w:rsid w:val="00966E03"/>
    <w:rsid w:val="00967344"/>
    <w:rsid w:val="00970021"/>
    <w:rsid w:val="009703AF"/>
    <w:rsid w:val="009704F1"/>
    <w:rsid w:val="009706CE"/>
    <w:rsid w:val="00970711"/>
    <w:rsid w:val="00970A8A"/>
    <w:rsid w:val="00971284"/>
    <w:rsid w:val="009735DE"/>
    <w:rsid w:val="00975B54"/>
    <w:rsid w:val="00976775"/>
    <w:rsid w:val="00977998"/>
    <w:rsid w:val="00982947"/>
    <w:rsid w:val="00983357"/>
    <w:rsid w:val="00987FC1"/>
    <w:rsid w:val="0099487D"/>
    <w:rsid w:val="009949D2"/>
    <w:rsid w:val="009958AA"/>
    <w:rsid w:val="00997853"/>
    <w:rsid w:val="00997CF4"/>
    <w:rsid w:val="009A54C0"/>
    <w:rsid w:val="009A59B8"/>
    <w:rsid w:val="009A5D65"/>
    <w:rsid w:val="009A7601"/>
    <w:rsid w:val="009C27D1"/>
    <w:rsid w:val="009C52C0"/>
    <w:rsid w:val="009C5774"/>
    <w:rsid w:val="009C7194"/>
    <w:rsid w:val="009D1314"/>
    <w:rsid w:val="009D3771"/>
    <w:rsid w:val="009D729C"/>
    <w:rsid w:val="009E0205"/>
    <w:rsid w:val="009E18D6"/>
    <w:rsid w:val="009E31C7"/>
    <w:rsid w:val="009E4915"/>
    <w:rsid w:val="009E4DE0"/>
    <w:rsid w:val="009E53CF"/>
    <w:rsid w:val="009F09D8"/>
    <w:rsid w:val="009F1797"/>
    <w:rsid w:val="009F1BC8"/>
    <w:rsid w:val="009F3266"/>
    <w:rsid w:val="009F3588"/>
    <w:rsid w:val="009F4700"/>
    <w:rsid w:val="009F4F30"/>
    <w:rsid w:val="009F5B2A"/>
    <w:rsid w:val="009F5D5F"/>
    <w:rsid w:val="00A001F0"/>
    <w:rsid w:val="00A04F1A"/>
    <w:rsid w:val="00A05495"/>
    <w:rsid w:val="00A06916"/>
    <w:rsid w:val="00A07401"/>
    <w:rsid w:val="00A10D1F"/>
    <w:rsid w:val="00A14026"/>
    <w:rsid w:val="00A1428F"/>
    <w:rsid w:val="00A155BC"/>
    <w:rsid w:val="00A1647B"/>
    <w:rsid w:val="00A16D7A"/>
    <w:rsid w:val="00A20290"/>
    <w:rsid w:val="00A204BA"/>
    <w:rsid w:val="00A226FF"/>
    <w:rsid w:val="00A237B2"/>
    <w:rsid w:val="00A23A50"/>
    <w:rsid w:val="00A25703"/>
    <w:rsid w:val="00A263A1"/>
    <w:rsid w:val="00A27D74"/>
    <w:rsid w:val="00A32620"/>
    <w:rsid w:val="00A3460B"/>
    <w:rsid w:val="00A433CB"/>
    <w:rsid w:val="00A456B1"/>
    <w:rsid w:val="00A47206"/>
    <w:rsid w:val="00A479F5"/>
    <w:rsid w:val="00A5190F"/>
    <w:rsid w:val="00A5350F"/>
    <w:rsid w:val="00A53EEE"/>
    <w:rsid w:val="00A54BF5"/>
    <w:rsid w:val="00A5509D"/>
    <w:rsid w:val="00A55EBC"/>
    <w:rsid w:val="00A568A6"/>
    <w:rsid w:val="00A6138E"/>
    <w:rsid w:val="00A62E05"/>
    <w:rsid w:val="00A64C98"/>
    <w:rsid w:val="00A64EF5"/>
    <w:rsid w:val="00A65470"/>
    <w:rsid w:val="00A669FC"/>
    <w:rsid w:val="00A70E49"/>
    <w:rsid w:val="00A7583F"/>
    <w:rsid w:val="00A76983"/>
    <w:rsid w:val="00A778F4"/>
    <w:rsid w:val="00A8442F"/>
    <w:rsid w:val="00A93ECB"/>
    <w:rsid w:val="00A97572"/>
    <w:rsid w:val="00AA2F96"/>
    <w:rsid w:val="00AA40AE"/>
    <w:rsid w:val="00AA6AA6"/>
    <w:rsid w:val="00AA71E6"/>
    <w:rsid w:val="00AB049B"/>
    <w:rsid w:val="00AB1B83"/>
    <w:rsid w:val="00AB2982"/>
    <w:rsid w:val="00AB29D1"/>
    <w:rsid w:val="00AB2A9C"/>
    <w:rsid w:val="00AB3F66"/>
    <w:rsid w:val="00AB5A3B"/>
    <w:rsid w:val="00AB6CE0"/>
    <w:rsid w:val="00AB7C51"/>
    <w:rsid w:val="00AC085A"/>
    <w:rsid w:val="00AC0860"/>
    <w:rsid w:val="00AC0968"/>
    <w:rsid w:val="00AC104E"/>
    <w:rsid w:val="00AC3813"/>
    <w:rsid w:val="00AC43AB"/>
    <w:rsid w:val="00AC5C50"/>
    <w:rsid w:val="00AC5D97"/>
    <w:rsid w:val="00AD1DEB"/>
    <w:rsid w:val="00AD3F2A"/>
    <w:rsid w:val="00AD4CA0"/>
    <w:rsid w:val="00AD5237"/>
    <w:rsid w:val="00AD5C6E"/>
    <w:rsid w:val="00AD633A"/>
    <w:rsid w:val="00AD6FD5"/>
    <w:rsid w:val="00AD7E16"/>
    <w:rsid w:val="00AE07AA"/>
    <w:rsid w:val="00AE0B70"/>
    <w:rsid w:val="00AE0ED3"/>
    <w:rsid w:val="00AE6320"/>
    <w:rsid w:val="00AE6473"/>
    <w:rsid w:val="00AE76B1"/>
    <w:rsid w:val="00AF28E1"/>
    <w:rsid w:val="00B009BC"/>
    <w:rsid w:val="00B01E31"/>
    <w:rsid w:val="00B031B9"/>
    <w:rsid w:val="00B04306"/>
    <w:rsid w:val="00B04D90"/>
    <w:rsid w:val="00B06442"/>
    <w:rsid w:val="00B14216"/>
    <w:rsid w:val="00B143B9"/>
    <w:rsid w:val="00B14E4C"/>
    <w:rsid w:val="00B16A9E"/>
    <w:rsid w:val="00B16EAF"/>
    <w:rsid w:val="00B21532"/>
    <w:rsid w:val="00B22E63"/>
    <w:rsid w:val="00B2305D"/>
    <w:rsid w:val="00B233E0"/>
    <w:rsid w:val="00B24293"/>
    <w:rsid w:val="00B26106"/>
    <w:rsid w:val="00B26181"/>
    <w:rsid w:val="00B2645E"/>
    <w:rsid w:val="00B314B0"/>
    <w:rsid w:val="00B323BC"/>
    <w:rsid w:val="00B33AB8"/>
    <w:rsid w:val="00B369EC"/>
    <w:rsid w:val="00B4000B"/>
    <w:rsid w:val="00B40F61"/>
    <w:rsid w:val="00B44715"/>
    <w:rsid w:val="00B45240"/>
    <w:rsid w:val="00B45FF1"/>
    <w:rsid w:val="00B4750A"/>
    <w:rsid w:val="00B47AA2"/>
    <w:rsid w:val="00B51F38"/>
    <w:rsid w:val="00B52888"/>
    <w:rsid w:val="00B54381"/>
    <w:rsid w:val="00B5556A"/>
    <w:rsid w:val="00B56CA6"/>
    <w:rsid w:val="00B60839"/>
    <w:rsid w:val="00B60887"/>
    <w:rsid w:val="00B61DB6"/>
    <w:rsid w:val="00B633E0"/>
    <w:rsid w:val="00B63D36"/>
    <w:rsid w:val="00B63DB4"/>
    <w:rsid w:val="00B71270"/>
    <w:rsid w:val="00B72148"/>
    <w:rsid w:val="00B77883"/>
    <w:rsid w:val="00B80791"/>
    <w:rsid w:val="00B80CD7"/>
    <w:rsid w:val="00B82C12"/>
    <w:rsid w:val="00B83705"/>
    <w:rsid w:val="00B83E6D"/>
    <w:rsid w:val="00B8484B"/>
    <w:rsid w:val="00B852D3"/>
    <w:rsid w:val="00B87597"/>
    <w:rsid w:val="00B90559"/>
    <w:rsid w:val="00B9080B"/>
    <w:rsid w:val="00B93A33"/>
    <w:rsid w:val="00B93B2C"/>
    <w:rsid w:val="00B944EC"/>
    <w:rsid w:val="00B94F80"/>
    <w:rsid w:val="00BA1E38"/>
    <w:rsid w:val="00BA35F7"/>
    <w:rsid w:val="00BA5590"/>
    <w:rsid w:val="00BA5741"/>
    <w:rsid w:val="00BA6E23"/>
    <w:rsid w:val="00BB0140"/>
    <w:rsid w:val="00BB09C5"/>
    <w:rsid w:val="00BB0DA8"/>
    <w:rsid w:val="00BB1A7E"/>
    <w:rsid w:val="00BB31B5"/>
    <w:rsid w:val="00BB3CAC"/>
    <w:rsid w:val="00BB5151"/>
    <w:rsid w:val="00BB7ACC"/>
    <w:rsid w:val="00BC47DA"/>
    <w:rsid w:val="00BC4AC7"/>
    <w:rsid w:val="00BC4B10"/>
    <w:rsid w:val="00BC56CE"/>
    <w:rsid w:val="00BD0726"/>
    <w:rsid w:val="00BD28B8"/>
    <w:rsid w:val="00BD3761"/>
    <w:rsid w:val="00BD540A"/>
    <w:rsid w:val="00BD69C9"/>
    <w:rsid w:val="00BD757A"/>
    <w:rsid w:val="00BE02AE"/>
    <w:rsid w:val="00BE0636"/>
    <w:rsid w:val="00BE0A2A"/>
    <w:rsid w:val="00BE5741"/>
    <w:rsid w:val="00BF2046"/>
    <w:rsid w:val="00BF37FA"/>
    <w:rsid w:val="00BF5EDF"/>
    <w:rsid w:val="00C00F9F"/>
    <w:rsid w:val="00C0188B"/>
    <w:rsid w:val="00C050D2"/>
    <w:rsid w:val="00C07CBA"/>
    <w:rsid w:val="00C11A17"/>
    <w:rsid w:val="00C11D38"/>
    <w:rsid w:val="00C1225F"/>
    <w:rsid w:val="00C13CB5"/>
    <w:rsid w:val="00C13EE6"/>
    <w:rsid w:val="00C142D9"/>
    <w:rsid w:val="00C15A12"/>
    <w:rsid w:val="00C23F78"/>
    <w:rsid w:val="00C26C8D"/>
    <w:rsid w:val="00C3031E"/>
    <w:rsid w:val="00C318B2"/>
    <w:rsid w:val="00C32A82"/>
    <w:rsid w:val="00C32ACE"/>
    <w:rsid w:val="00C32BE1"/>
    <w:rsid w:val="00C32CD1"/>
    <w:rsid w:val="00C32FC5"/>
    <w:rsid w:val="00C342D4"/>
    <w:rsid w:val="00C35646"/>
    <w:rsid w:val="00C40E0E"/>
    <w:rsid w:val="00C45299"/>
    <w:rsid w:val="00C45F22"/>
    <w:rsid w:val="00C51098"/>
    <w:rsid w:val="00C51FBC"/>
    <w:rsid w:val="00C52A6E"/>
    <w:rsid w:val="00C54DE6"/>
    <w:rsid w:val="00C55B0F"/>
    <w:rsid w:val="00C57783"/>
    <w:rsid w:val="00C62B24"/>
    <w:rsid w:val="00C631A9"/>
    <w:rsid w:val="00C66714"/>
    <w:rsid w:val="00C705ED"/>
    <w:rsid w:val="00C7174E"/>
    <w:rsid w:val="00C74268"/>
    <w:rsid w:val="00C75694"/>
    <w:rsid w:val="00C8168D"/>
    <w:rsid w:val="00C820EF"/>
    <w:rsid w:val="00C8579A"/>
    <w:rsid w:val="00C85A02"/>
    <w:rsid w:val="00C873BA"/>
    <w:rsid w:val="00C87C6B"/>
    <w:rsid w:val="00C90E7E"/>
    <w:rsid w:val="00C943EA"/>
    <w:rsid w:val="00CA0BCF"/>
    <w:rsid w:val="00CA11FB"/>
    <w:rsid w:val="00CA2198"/>
    <w:rsid w:val="00CA4290"/>
    <w:rsid w:val="00CB11A1"/>
    <w:rsid w:val="00CB2A61"/>
    <w:rsid w:val="00CB2F6B"/>
    <w:rsid w:val="00CB3877"/>
    <w:rsid w:val="00CB614B"/>
    <w:rsid w:val="00CC46C4"/>
    <w:rsid w:val="00CC520E"/>
    <w:rsid w:val="00CC5BF7"/>
    <w:rsid w:val="00CD1F4B"/>
    <w:rsid w:val="00CD3EEF"/>
    <w:rsid w:val="00CD409D"/>
    <w:rsid w:val="00CD4417"/>
    <w:rsid w:val="00CD65C8"/>
    <w:rsid w:val="00CE0277"/>
    <w:rsid w:val="00CE1170"/>
    <w:rsid w:val="00CE24E5"/>
    <w:rsid w:val="00CE4C16"/>
    <w:rsid w:val="00CE67D6"/>
    <w:rsid w:val="00CF2786"/>
    <w:rsid w:val="00CF37AE"/>
    <w:rsid w:val="00CF45ED"/>
    <w:rsid w:val="00CF4D34"/>
    <w:rsid w:val="00CF6207"/>
    <w:rsid w:val="00D003D5"/>
    <w:rsid w:val="00D02FD1"/>
    <w:rsid w:val="00D04535"/>
    <w:rsid w:val="00D13235"/>
    <w:rsid w:val="00D13297"/>
    <w:rsid w:val="00D13738"/>
    <w:rsid w:val="00D13AAF"/>
    <w:rsid w:val="00D150DE"/>
    <w:rsid w:val="00D16120"/>
    <w:rsid w:val="00D20FCB"/>
    <w:rsid w:val="00D24996"/>
    <w:rsid w:val="00D27FFE"/>
    <w:rsid w:val="00D31F16"/>
    <w:rsid w:val="00D33D26"/>
    <w:rsid w:val="00D344B5"/>
    <w:rsid w:val="00D351E8"/>
    <w:rsid w:val="00D361AA"/>
    <w:rsid w:val="00D40419"/>
    <w:rsid w:val="00D44FB3"/>
    <w:rsid w:val="00D452BC"/>
    <w:rsid w:val="00D455CA"/>
    <w:rsid w:val="00D47A63"/>
    <w:rsid w:val="00D51E8F"/>
    <w:rsid w:val="00D56B24"/>
    <w:rsid w:val="00D5756E"/>
    <w:rsid w:val="00D602B3"/>
    <w:rsid w:val="00D60D00"/>
    <w:rsid w:val="00D61ED8"/>
    <w:rsid w:val="00D63130"/>
    <w:rsid w:val="00D6351E"/>
    <w:rsid w:val="00D659A1"/>
    <w:rsid w:val="00D65C86"/>
    <w:rsid w:val="00D7138B"/>
    <w:rsid w:val="00D730A3"/>
    <w:rsid w:val="00D731C9"/>
    <w:rsid w:val="00D740C3"/>
    <w:rsid w:val="00D742BA"/>
    <w:rsid w:val="00D756D6"/>
    <w:rsid w:val="00D7681B"/>
    <w:rsid w:val="00D777AA"/>
    <w:rsid w:val="00D777FF"/>
    <w:rsid w:val="00D81434"/>
    <w:rsid w:val="00D85383"/>
    <w:rsid w:val="00D85C5D"/>
    <w:rsid w:val="00D900AC"/>
    <w:rsid w:val="00D90B97"/>
    <w:rsid w:val="00D91EF3"/>
    <w:rsid w:val="00D94CF8"/>
    <w:rsid w:val="00D9551D"/>
    <w:rsid w:val="00D96388"/>
    <w:rsid w:val="00DA06F9"/>
    <w:rsid w:val="00DA628F"/>
    <w:rsid w:val="00DA6BDB"/>
    <w:rsid w:val="00DA7CC2"/>
    <w:rsid w:val="00DB0C14"/>
    <w:rsid w:val="00DB1C6C"/>
    <w:rsid w:val="00DB1DE6"/>
    <w:rsid w:val="00DB3D8B"/>
    <w:rsid w:val="00DB6712"/>
    <w:rsid w:val="00DC59F0"/>
    <w:rsid w:val="00DC6D9A"/>
    <w:rsid w:val="00DD04EE"/>
    <w:rsid w:val="00DD0641"/>
    <w:rsid w:val="00DD084D"/>
    <w:rsid w:val="00DD1AA9"/>
    <w:rsid w:val="00DD6811"/>
    <w:rsid w:val="00DD7FD8"/>
    <w:rsid w:val="00DE0EA1"/>
    <w:rsid w:val="00DE13D0"/>
    <w:rsid w:val="00DE1A12"/>
    <w:rsid w:val="00DE4733"/>
    <w:rsid w:val="00DE4FF2"/>
    <w:rsid w:val="00DE79E9"/>
    <w:rsid w:val="00DF3650"/>
    <w:rsid w:val="00DF5523"/>
    <w:rsid w:val="00DF58DA"/>
    <w:rsid w:val="00DF5DDB"/>
    <w:rsid w:val="00DF7D93"/>
    <w:rsid w:val="00E13163"/>
    <w:rsid w:val="00E16835"/>
    <w:rsid w:val="00E16F8C"/>
    <w:rsid w:val="00E17455"/>
    <w:rsid w:val="00E178CC"/>
    <w:rsid w:val="00E227D6"/>
    <w:rsid w:val="00E25CE4"/>
    <w:rsid w:val="00E30CF7"/>
    <w:rsid w:val="00E316E8"/>
    <w:rsid w:val="00E31A9A"/>
    <w:rsid w:val="00E34126"/>
    <w:rsid w:val="00E34655"/>
    <w:rsid w:val="00E35D4E"/>
    <w:rsid w:val="00E3724F"/>
    <w:rsid w:val="00E42602"/>
    <w:rsid w:val="00E4298A"/>
    <w:rsid w:val="00E44BEC"/>
    <w:rsid w:val="00E460DD"/>
    <w:rsid w:val="00E46A5E"/>
    <w:rsid w:val="00E46E61"/>
    <w:rsid w:val="00E46FAE"/>
    <w:rsid w:val="00E529BB"/>
    <w:rsid w:val="00E53366"/>
    <w:rsid w:val="00E54B5B"/>
    <w:rsid w:val="00E578BB"/>
    <w:rsid w:val="00E62F00"/>
    <w:rsid w:val="00E63434"/>
    <w:rsid w:val="00E65F15"/>
    <w:rsid w:val="00E66FA5"/>
    <w:rsid w:val="00E709B2"/>
    <w:rsid w:val="00E74382"/>
    <w:rsid w:val="00E745C7"/>
    <w:rsid w:val="00E7489C"/>
    <w:rsid w:val="00E749CB"/>
    <w:rsid w:val="00E750F2"/>
    <w:rsid w:val="00E7553D"/>
    <w:rsid w:val="00E7667B"/>
    <w:rsid w:val="00E768C6"/>
    <w:rsid w:val="00E77138"/>
    <w:rsid w:val="00E8289A"/>
    <w:rsid w:val="00E82B28"/>
    <w:rsid w:val="00E831BE"/>
    <w:rsid w:val="00E843B3"/>
    <w:rsid w:val="00E9115E"/>
    <w:rsid w:val="00E92586"/>
    <w:rsid w:val="00E9282E"/>
    <w:rsid w:val="00E92CDC"/>
    <w:rsid w:val="00E94C05"/>
    <w:rsid w:val="00E9563D"/>
    <w:rsid w:val="00EA0276"/>
    <w:rsid w:val="00EA1A47"/>
    <w:rsid w:val="00EA2A01"/>
    <w:rsid w:val="00EA2F8B"/>
    <w:rsid w:val="00EA4507"/>
    <w:rsid w:val="00EB1D08"/>
    <w:rsid w:val="00EB556C"/>
    <w:rsid w:val="00EB5788"/>
    <w:rsid w:val="00EB67D5"/>
    <w:rsid w:val="00EC3910"/>
    <w:rsid w:val="00ED0779"/>
    <w:rsid w:val="00ED6396"/>
    <w:rsid w:val="00EE3340"/>
    <w:rsid w:val="00EE39B8"/>
    <w:rsid w:val="00EE6D27"/>
    <w:rsid w:val="00EF216D"/>
    <w:rsid w:val="00EF38C4"/>
    <w:rsid w:val="00EF3CC0"/>
    <w:rsid w:val="00EF6794"/>
    <w:rsid w:val="00EF6BFA"/>
    <w:rsid w:val="00EF70B1"/>
    <w:rsid w:val="00F00609"/>
    <w:rsid w:val="00F00F59"/>
    <w:rsid w:val="00F013B9"/>
    <w:rsid w:val="00F06969"/>
    <w:rsid w:val="00F120B4"/>
    <w:rsid w:val="00F12EB2"/>
    <w:rsid w:val="00F143AE"/>
    <w:rsid w:val="00F15144"/>
    <w:rsid w:val="00F17B28"/>
    <w:rsid w:val="00F2037E"/>
    <w:rsid w:val="00F203ED"/>
    <w:rsid w:val="00F22344"/>
    <w:rsid w:val="00F23E1B"/>
    <w:rsid w:val="00F24A0D"/>
    <w:rsid w:val="00F253F4"/>
    <w:rsid w:val="00F26C8E"/>
    <w:rsid w:val="00F276EF"/>
    <w:rsid w:val="00F278E5"/>
    <w:rsid w:val="00F317D6"/>
    <w:rsid w:val="00F3448C"/>
    <w:rsid w:val="00F3502B"/>
    <w:rsid w:val="00F356BE"/>
    <w:rsid w:val="00F4045E"/>
    <w:rsid w:val="00F40C83"/>
    <w:rsid w:val="00F40EED"/>
    <w:rsid w:val="00F4204C"/>
    <w:rsid w:val="00F46D0D"/>
    <w:rsid w:val="00F51460"/>
    <w:rsid w:val="00F51C79"/>
    <w:rsid w:val="00F51EB5"/>
    <w:rsid w:val="00F52186"/>
    <w:rsid w:val="00F53AB9"/>
    <w:rsid w:val="00F54B57"/>
    <w:rsid w:val="00F55D0F"/>
    <w:rsid w:val="00F61B02"/>
    <w:rsid w:val="00F61D38"/>
    <w:rsid w:val="00F63D03"/>
    <w:rsid w:val="00F64366"/>
    <w:rsid w:val="00F6664C"/>
    <w:rsid w:val="00F7221D"/>
    <w:rsid w:val="00F72D04"/>
    <w:rsid w:val="00F81CE0"/>
    <w:rsid w:val="00F81F15"/>
    <w:rsid w:val="00F8291B"/>
    <w:rsid w:val="00F83B3C"/>
    <w:rsid w:val="00F848DB"/>
    <w:rsid w:val="00F852B1"/>
    <w:rsid w:val="00F96919"/>
    <w:rsid w:val="00F972D1"/>
    <w:rsid w:val="00FA013C"/>
    <w:rsid w:val="00FA26C6"/>
    <w:rsid w:val="00FA2F5C"/>
    <w:rsid w:val="00FA4265"/>
    <w:rsid w:val="00FA532D"/>
    <w:rsid w:val="00FA59CE"/>
    <w:rsid w:val="00FA669C"/>
    <w:rsid w:val="00FA7B8F"/>
    <w:rsid w:val="00FA7C8D"/>
    <w:rsid w:val="00FB2C4C"/>
    <w:rsid w:val="00FB3ECA"/>
    <w:rsid w:val="00FC0067"/>
    <w:rsid w:val="00FC0AD5"/>
    <w:rsid w:val="00FC5598"/>
    <w:rsid w:val="00FD459D"/>
    <w:rsid w:val="00FD5593"/>
    <w:rsid w:val="00FD668F"/>
    <w:rsid w:val="00FD7C1A"/>
    <w:rsid w:val="00FE02F9"/>
    <w:rsid w:val="00FE0D88"/>
    <w:rsid w:val="00FE173A"/>
    <w:rsid w:val="00FE5407"/>
    <w:rsid w:val="00FF31AD"/>
    <w:rsid w:val="00FF636C"/>
    <w:rsid w:val="00FF6F6B"/>
    <w:rsid w:val="00FF7C7D"/>
    <w:rsid w:val="00FF7D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CE8F9"/>
  <w15:chartTrackingRefBased/>
  <w15:docId w15:val="{811DF5C2-E3CA-47BE-A953-2D6E34FA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6DF"/>
    <w:rPr>
      <w:sz w:val="24"/>
      <w:szCs w:val="24"/>
      <w:lang w:eastAsia="en-US"/>
    </w:rPr>
  </w:style>
  <w:style w:type="paragraph" w:styleId="Ttulo1">
    <w:name w:val="heading 1"/>
    <w:basedOn w:val="Normal"/>
    <w:next w:val="Normal"/>
    <w:link w:val="Ttulo1Car"/>
    <w:uiPriority w:val="9"/>
    <w:qFormat/>
    <w:rsid w:val="006B61A9"/>
    <w:pPr>
      <w:keepNext/>
      <w:keepLines/>
      <w:spacing w:before="24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semiHidden/>
    <w:unhideWhenUsed/>
    <w:qFormat/>
    <w:rsid w:val="007A67F7"/>
    <w:pPr>
      <w:keepNext/>
      <w:keepLines/>
      <w:spacing w:before="40"/>
      <w:outlineLvl w:val="1"/>
    </w:pPr>
    <w:rPr>
      <w:rFonts w:ascii="Calibri Light" w:eastAsia="Times New Roman" w:hAnsi="Calibri Light"/>
      <w:color w:val="2F5496"/>
      <w:sz w:val="26"/>
      <w:szCs w:val="26"/>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Calibri Light" w:eastAsia="Times New Roman" w:hAnsi="Calibri Light"/>
      <w:i/>
      <w:iCs/>
      <w:color w:val="2F549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olor w:val="0000FF"/>
      <w:lang w:val="es-ES" w:eastAsia="es-ES"/>
    </w:rPr>
  </w:style>
  <w:style w:type="paragraph" w:customStyle="1" w:styleId="Style0">
    <w:name w:val="_Style 0"/>
    <w:uiPriority w:val="1"/>
    <w:qFormat/>
    <w:rsid w:val="006D66DF"/>
    <w:rPr>
      <w:sz w:val="22"/>
      <w:szCs w:val="22"/>
      <w:lang w:eastAsia="en-US"/>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link w:val="Ttulo4"/>
    <w:uiPriority w:val="9"/>
    <w:semiHidden/>
    <w:rsid w:val="00DF7D93"/>
    <w:rPr>
      <w:rFonts w:ascii="Calibri Light" w:eastAsia="Times New Roman" w:hAnsi="Calibri Light" w:cs="Times New Roman"/>
      <w:i/>
      <w:iCs/>
      <w:color w:val="2F5496"/>
      <w:sz w:val="24"/>
      <w:szCs w:val="24"/>
      <w:lang w:val="es-ES_tradnl"/>
    </w:rPr>
  </w:style>
  <w:style w:type="table" w:styleId="Tablaconcuadrcula">
    <w:name w:val="Table Grid"/>
    <w:basedOn w:val="Tablanormal"/>
    <w:uiPriority w:val="59"/>
    <w:rsid w:val="00DF7D93"/>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F7D93"/>
    <w:pPr>
      <w:jc w:val="both"/>
    </w:pPr>
    <w:rPr>
      <w:rFonts w:ascii="Arial" w:eastAsia="Times New Roman" w:hAnsi="Arial"/>
      <w:sz w:val="24"/>
      <w:szCs w:val="22"/>
    </w:rPr>
  </w:style>
  <w:style w:type="character" w:customStyle="1" w:styleId="SinespaciadoCar">
    <w:name w:val="Sin espaciado Car"/>
    <w:link w:val="Sinespaciado"/>
    <w:uiPriority w:val="1"/>
    <w:rsid w:val="00DF7D93"/>
    <w:rPr>
      <w:rFonts w:ascii="Arial" w:eastAsia="Times New Roman" w:hAnsi="Arial"/>
      <w:sz w:val="24"/>
      <w:lang w:eastAsia="es-CO"/>
    </w:rPr>
  </w:style>
  <w:style w:type="paragraph" w:styleId="Textonotapie">
    <w:name w:val="footnote text"/>
    <w:basedOn w:val="Normal"/>
    <w:link w:val="TextonotapieCar"/>
    <w:uiPriority w:val="99"/>
    <w:unhideWhenUsed/>
    <w:qFormat/>
    <w:rsid w:val="00DF7D93"/>
    <w:pPr>
      <w:jc w:val="both"/>
    </w:pPr>
    <w:rPr>
      <w:rFonts w:ascii="Arial" w:hAnsi="Arial" w:cs="Arial"/>
      <w:sz w:val="20"/>
      <w:szCs w:val="20"/>
    </w:rPr>
  </w:style>
  <w:style w:type="character" w:customStyle="1" w:styleId="TextonotapieCar">
    <w:name w:val="Texto nota pie Car"/>
    <w:link w:val="Textonotapie"/>
    <w:uiPriority w:val="99"/>
    <w:rsid w:val="00DF7D93"/>
    <w:rPr>
      <w:rFonts w:ascii="Arial" w:hAnsi="Arial" w:cs="Arial"/>
      <w:sz w:val="20"/>
      <w:szCs w:val="20"/>
    </w:rPr>
  </w:style>
  <w:style w:type="character" w:styleId="Refdenotaalpie">
    <w:name w:val="footnote reference"/>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rPr>
  </w:style>
  <w:style w:type="paragraph" w:styleId="Textoindependiente">
    <w:name w:val="Body Text"/>
    <w:aliases w:val="bt,body text,body tesx,contents"/>
    <w:basedOn w:val="Normal"/>
    <w:link w:val="TextoindependienteCar"/>
    <w:rsid w:val="00A3460B"/>
    <w:pPr>
      <w:jc w:val="both"/>
    </w:pPr>
    <w:rPr>
      <w:rFonts w:ascii="Cambria" w:eastAsia="Times New Roman" w:hAnsi="Cambria"/>
      <w:lang w:val="es-ES" w:eastAsia="es-ES"/>
    </w:rPr>
  </w:style>
  <w:style w:type="character" w:customStyle="1" w:styleId="TextoindependienteCar">
    <w:name w:val="Texto independiente Car"/>
    <w:aliases w:val="bt Car,body text Car,body tesx Car,contents Car"/>
    <w:link w:val="Textoindependiente"/>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lang w:eastAsia="es-CO"/>
    </w:rPr>
  </w:style>
  <w:style w:type="character" w:customStyle="1" w:styleId="a0">
    <w:name w:val="a0"/>
    <w:basedOn w:val="Fuentedeprrafopredeter"/>
    <w:rsid w:val="004E0B7C"/>
  </w:style>
  <w:style w:type="character" w:styleId="Hipervnculo">
    <w:name w:val="Hyperlink"/>
    <w:uiPriority w:val="99"/>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lang w:val="en-US"/>
    </w:rPr>
  </w:style>
  <w:style w:type="paragraph" w:styleId="Ttulo">
    <w:name w:val="Title"/>
    <w:basedOn w:val="Normal"/>
    <w:next w:val="Subttulo"/>
    <w:link w:val="TtuloCar1"/>
    <w:uiPriority w:val="99"/>
    <w:qFormat/>
    <w:rsid w:val="00F40C83"/>
    <w:pPr>
      <w:suppressAutoHyphens/>
      <w:jc w:val="center"/>
    </w:pPr>
    <w:rPr>
      <w:rFonts w:ascii="Arial" w:eastAsia="Times New Roman" w:hAnsi="Arial" w:cs="Arial"/>
      <w:b/>
      <w:bCs/>
      <w:lang w:val="es-ES" w:eastAsia="ar-SA"/>
    </w:rPr>
  </w:style>
  <w:style w:type="character" w:customStyle="1" w:styleId="TtuloCar">
    <w:name w:val="Título Car"/>
    <w:uiPriority w:val="99"/>
    <w:rsid w:val="00F40C83"/>
    <w:rPr>
      <w:rFonts w:ascii="Calibri Light" w:eastAsia="Times New Roman" w:hAnsi="Calibri Light" w:cs="Times New Roman"/>
      <w:spacing w:val="-10"/>
      <w:kern w:val="28"/>
      <w:sz w:val="56"/>
      <w:szCs w:val="56"/>
      <w:lang w:val="es-ES_tradnl"/>
    </w:rPr>
  </w:style>
  <w:style w:type="character" w:customStyle="1" w:styleId="TtuloCar1">
    <w:name w:val="Título Car1"/>
    <w:link w:val="Ttul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imes New Roman"/>
      <w:color w:val="5A5A5A"/>
      <w:spacing w:val="15"/>
      <w:sz w:val="22"/>
      <w:szCs w:val="22"/>
    </w:rPr>
  </w:style>
  <w:style w:type="character" w:customStyle="1" w:styleId="SubttuloCar">
    <w:name w:val="Subtítulo Car"/>
    <w:link w:val="Subttulo"/>
    <w:uiPriority w:val="11"/>
    <w:rsid w:val="00F40C83"/>
    <w:rPr>
      <w:rFonts w:eastAsia="Times New Roman"/>
      <w:color w:val="5A5A5A"/>
      <w:spacing w:val="15"/>
      <w:lang w:val="es-ES_tradnl"/>
    </w:rPr>
  </w:style>
  <w:style w:type="paragraph" w:customStyle="1" w:styleId="Default">
    <w:name w:val="Default"/>
    <w:link w:val="DefaultCar"/>
    <w:qFormat/>
    <w:rsid w:val="00977998"/>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lang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lang w:eastAsia="es-CO"/>
    </w:rPr>
  </w:style>
  <w:style w:type="paragraph" w:customStyle="1" w:styleId="Sinespaciado1">
    <w:name w:val="Sin espaciado1"/>
    <w:rsid w:val="00C142D9"/>
    <w:rPr>
      <w:rFonts w:ascii="Cambria" w:eastAsia="MS Mincho" w:hAnsi="Cambria"/>
      <w:sz w:val="22"/>
      <w:szCs w:val="22"/>
      <w:lang w:eastAsia="en-US"/>
    </w:rPr>
  </w:style>
  <w:style w:type="character" w:styleId="Refdecomentario">
    <w:name w:val="annotation reference"/>
    <w:uiPriority w:val="99"/>
    <w:semiHidden/>
    <w:unhideWhenUsed/>
    <w:rsid w:val="002E0F79"/>
    <w:rPr>
      <w:sz w:val="16"/>
      <w:szCs w:val="16"/>
    </w:rPr>
  </w:style>
  <w:style w:type="paragraph" w:styleId="Textocomentario">
    <w:name w:val="annotation text"/>
    <w:basedOn w:val="Normal"/>
    <w:link w:val="TextocomentarioCar"/>
    <w:uiPriority w:val="99"/>
    <w:unhideWhenUsed/>
    <w:rsid w:val="002E0F79"/>
    <w:rPr>
      <w:sz w:val="20"/>
      <w:szCs w:val="20"/>
    </w:rPr>
  </w:style>
  <w:style w:type="character" w:customStyle="1" w:styleId="TextocomentarioCar">
    <w:name w:val="Texto comentario Car"/>
    <w:link w:val="Textocomentario"/>
    <w:uiPriority w:val="99"/>
    <w:rsid w:val="002E0F79"/>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2E0F79"/>
    <w:rPr>
      <w:b/>
      <w:bCs/>
    </w:rPr>
  </w:style>
  <w:style w:type="character" w:customStyle="1" w:styleId="AsuntodelcomentarioCar">
    <w:name w:val="Asunto del comentario Car"/>
    <w:link w:val="Asuntodelcomentario"/>
    <w:uiPriority w:val="99"/>
    <w:semiHidden/>
    <w:rsid w:val="002E0F79"/>
    <w:rPr>
      <w:b/>
      <w:bCs/>
      <w:sz w:val="20"/>
      <w:szCs w:val="20"/>
      <w:lang w:val="es-ES_tradnl"/>
    </w:rPr>
  </w:style>
  <w:style w:type="paragraph" w:customStyle="1" w:styleId="xl71">
    <w:name w:val="xl71"/>
    <w:basedOn w:val="Normal"/>
    <w:rsid w:val="00C54DE6"/>
    <w:pPr>
      <w:suppressAutoHyphens/>
      <w:spacing w:before="280" w:after="280"/>
      <w:jc w:val="center"/>
      <w:textAlignment w:val="top"/>
    </w:pPr>
    <w:rPr>
      <w:rFonts w:ascii="Century Gothic" w:eastAsia="Arial Unicode MS" w:hAnsi="Century Gothic" w:cs="Arial Unicode MS"/>
      <w:b/>
      <w:bCs/>
      <w:sz w:val="16"/>
      <w:szCs w:val="16"/>
      <w:lang w:val="es-ES" w:eastAsia="ar-SA"/>
    </w:rPr>
  </w:style>
  <w:style w:type="character" w:customStyle="1" w:styleId="textonavy">
    <w:name w:val="texto_navy"/>
    <w:rsid w:val="00355C29"/>
  </w:style>
  <w:style w:type="character" w:customStyle="1" w:styleId="Ttulo2Car">
    <w:name w:val="Título 2 Car"/>
    <w:link w:val="Ttulo2"/>
    <w:uiPriority w:val="9"/>
    <w:semiHidden/>
    <w:rsid w:val="007A67F7"/>
    <w:rPr>
      <w:rFonts w:ascii="Calibri Light" w:eastAsia="Times New Roman" w:hAnsi="Calibri Light" w:cs="Times New Roman"/>
      <w:color w:val="2F5496"/>
      <w:sz w:val="26"/>
      <w:szCs w:val="26"/>
      <w:lang w:val="es-ES_tradnl"/>
    </w:rPr>
  </w:style>
  <w:style w:type="character" w:customStyle="1" w:styleId="Ttulo1Car">
    <w:name w:val="Título 1 Car"/>
    <w:link w:val="Ttulo1"/>
    <w:uiPriority w:val="9"/>
    <w:rsid w:val="006B61A9"/>
    <w:rPr>
      <w:rFonts w:ascii="Calibri Light" w:eastAsia="Times New Roman" w:hAnsi="Calibri Light" w:cs="Times New Roman"/>
      <w:color w:val="2F5496"/>
      <w:sz w:val="32"/>
      <w:szCs w:val="32"/>
      <w:lang w:val="es-ES_tradnl"/>
    </w:rPr>
  </w:style>
  <w:style w:type="character" w:styleId="Mencinsinresolver">
    <w:name w:val="Unresolved Mention"/>
    <w:basedOn w:val="Fuentedeprrafopredeter"/>
    <w:uiPriority w:val="99"/>
    <w:semiHidden/>
    <w:unhideWhenUsed/>
    <w:rsid w:val="00830E9B"/>
    <w:rPr>
      <w:color w:val="605E5C"/>
      <w:shd w:val="clear" w:color="auto" w:fill="E1DFDD"/>
    </w:rPr>
  </w:style>
  <w:style w:type="character" w:customStyle="1" w:styleId="eop">
    <w:name w:val="eop"/>
    <w:basedOn w:val="Fuentedeprrafopredeter"/>
    <w:rsid w:val="004D66F8"/>
  </w:style>
  <w:style w:type="paragraph" w:customStyle="1" w:styleId="xxmsonormal">
    <w:name w:val="x_x_msonormal"/>
    <w:basedOn w:val="Normal"/>
    <w:rsid w:val="00620C02"/>
    <w:pPr>
      <w:spacing w:before="100" w:beforeAutospacing="1" w:after="100" w:afterAutospacing="1"/>
    </w:pPr>
    <w:rPr>
      <w:rFonts w:ascii="Times New Roman" w:eastAsia="Times New Roman" w:hAnsi="Times New Roman"/>
      <w:lang w:eastAsia="es-CO"/>
    </w:rPr>
  </w:style>
  <w:style w:type="paragraph" w:customStyle="1" w:styleId="paragraph">
    <w:name w:val="paragraph"/>
    <w:basedOn w:val="Normal"/>
    <w:rsid w:val="007E6459"/>
    <w:pPr>
      <w:spacing w:before="100" w:beforeAutospacing="1" w:after="100" w:afterAutospacing="1"/>
    </w:pPr>
    <w:rPr>
      <w:rFonts w:ascii="Times New Roman" w:eastAsia="Times New Roman" w:hAnsi="Times New Roman"/>
      <w:lang w:val="es-ES" w:eastAsia="es-ES"/>
    </w:rPr>
  </w:style>
  <w:style w:type="paragraph" w:styleId="Textoindependiente2">
    <w:name w:val="Body Text 2"/>
    <w:basedOn w:val="Normal"/>
    <w:link w:val="Textoindependiente2Car"/>
    <w:uiPriority w:val="99"/>
    <w:semiHidden/>
    <w:unhideWhenUsed/>
    <w:rsid w:val="009C52C0"/>
    <w:pPr>
      <w:spacing w:after="120" w:line="480" w:lineRule="auto"/>
    </w:pPr>
  </w:style>
  <w:style w:type="character" w:customStyle="1" w:styleId="Textoindependiente2Car">
    <w:name w:val="Texto independiente 2 Car"/>
    <w:basedOn w:val="Fuentedeprrafopredeter"/>
    <w:link w:val="Textoindependiente2"/>
    <w:uiPriority w:val="99"/>
    <w:semiHidden/>
    <w:rsid w:val="009C52C0"/>
    <w:rPr>
      <w:sz w:val="24"/>
      <w:szCs w:val="24"/>
      <w:lang w:eastAsia="en-US"/>
    </w:rPr>
  </w:style>
  <w:style w:type="paragraph" w:customStyle="1" w:styleId="TableParagraph">
    <w:name w:val="Table Paragraph"/>
    <w:basedOn w:val="Normal"/>
    <w:uiPriority w:val="1"/>
    <w:qFormat/>
    <w:rsid w:val="009C52C0"/>
    <w:rPr>
      <w:rFonts w:ascii="Times New Roman" w:eastAsia="Times New Roman" w:hAnsi="Times New Roman"/>
      <w:lang w:val="es-ES" w:eastAsia="es-ES"/>
    </w:rPr>
  </w:style>
  <w:style w:type="paragraph" w:customStyle="1" w:styleId="Standard">
    <w:name w:val="Standard"/>
    <w:rsid w:val="00A226FF"/>
    <w:pPr>
      <w:suppressAutoHyphens/>
      <w:autoSpaceDN w:val="0"/>
    </w:pPr>
    <w:rPr>
      <w:rFonts w:cs="Calibri"/>
      <w:sz w:val="22"/>
      <w:szCs w:val="22"/>
      <w:lang w:eastAsia="zh-CN"/>
    </w:rPr>
  </w:style>
  <w:style w:type="character" w:customStyle="1" w:styleId="Ninguno">
    <w:name w:val="Ninguno"/>
    <w:rsid w:val="00A226FF"/>
    <w:rPr>
      <w:lang w:val="pt-PT"/>
    </w:rPr>
  </w:style>
  <w:style w:type="character" w:customStyle="1" w:styleId="xcontentpasted0">
    <w:name w:val="x_contentpasted0"/>
    <w:basedOn w:val="Fuentedeprrafopredeter"/>
    <w:rsid w:val="00761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43">
      <w:bodyDiv w:val="1"/>
      <w:marLeft w:val="0"/>
      <w:marRight w:val="0"/>
      <w:marTop w:val="0"/>
      <w:marBottom w:val="0"/>
      <w:divBdr>
        <w:top w:val="none" w:sz="0" w:space="0" w:color="auto"/>
        <w:left w:val="none" w:sz="0" w:space="0" w:color="auto"/>
        <w:bottom w:val="none" w:sz="0" w:space="0" w:color="auto"/>
        <w:right w:val="none" w:sz="0" w:space="0" w:color="auto"/>
      </w:divBdr>
    </w:div>
    <w:div w:id="200941900">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391274230">
      <w:bodyDiv w:val="1"/>
      <w:marLeft w:val="0"/>
      <w:marRight w:val="0"/>
      <w:marTop w:val="0"/>
      <w:marBottom w:val="0"/>
      <w:divBdr>
        <w:top w:val="none" w:sz="0" w:space="0" w:color="auto"/>
        <w:left w:val="none" w:sz="0" w:space="0" w:color="auto"/>
        <w:bottom w:val="none" w:sz="0" w:space="0" w:color="auto"/>
        <w:right w:val="none" w:sz="0" w:space="0" w:color="auto"/>
      </w:divBdr>
    </w:div>
    <w:div w:id="392896123">
      <w:bodyDiv w:val="1"/>
      <w:marLeft w:val="0"/>
      <w:marRight w:val="0"/>
      <w:marTop w:val="0"/>
      <w:marBottom w:val="0"/>
      <w:divBdr>
        <w:top w:val="none" w:sz="0" w:space="0" w:color="auto"/>
        <w:left w:val="none" w:sz="0" w:space="0" w:color="auto"/>
        <w:bottom w:val="none" w:sz="0" w:space="0" w:color="auto"/>
        <w:right w:val="none" w:sz="0" w:space="0" w:color="auto"/>
      </w:divBdr>
    </w:div>
    <w:div w:id="773746964">
      <w:bodyDiv w:val="1"/>
      <w:marLeft w:val="0"/>
      <w:marRight w:val="0"/>
      <w:marTop w:val="0"/>
      <w:marBottom w:val="0"/>
      <w:divBdr>
        <w:top w:val="none" w:sz="0" w:space="0" w:color="auto"/>
        <w:left w:val="none" w:sz="0" w:space="0" w:color="auto"/>
        <w:bottom w:val="none" w:sz="0" w:space="0" w:color="auto"/>
        <w:right w:val="none" w:sz="0" w:space="0" w:color="auto"/>
      </w:divBdr>
    </w:div>
    <w:div w:id="981424292">
      <w:bodyDiv w:val="1"/>
      <w:marLeft w:val="0"/>
      <w:marRight w:val="0"/>
      <w:marTop w:val="0"/>
      <w:marBottom w:val="0"/>
      <w:divBdr>
        <w:top w:val="none" w:sz="0" w:space="0" w:color="auto"/>
        <w:left w:val="none" w:sz="0" w:space="0" w:color="auto"/>
        <w:bottom w:val="none" w:sz="0" w:space="0" w:color="auto"/>
        <w:right w:val="none" w:sz="0" w:space="0" w:color="auto"/>
      </w:divBdr>
    </w:div>
    <w:div w:id="1030302278">
      <w:bodyDiv w:val="1"/>
      <w:marLeft w:val="0"/>
      <w:marRight w:val="0"/>
      <w:marTop w:val="0"/>
      <w:marBottom w:val="0"/>
      <w:divBdr>
        <w:top w:val="none" w:sz="0" w:space="0" w:color="auto"/>
        <w:left w:val="none" w:sz="0" w:space="0" w:color="auto"/>
        <w:bottom w:val="none" w:sz="0" w:space="0" w:color="auto"/>
        <w:right w:val="none" w:sz="0" w:space="0" w:color="auto"/>
      </w:divBdr>
    </w:div>
    <w:div w:id="1100294735">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426607360">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755056283">
          <w:marLeft w:val="3398"/>
          <w:marRight w:val="0"/>
          <w:marTop w:val="0"/>
          <w:marBottom w:val="0"/>
          <w:divBdr>
            <w:top w:val="none" w:sz="0" w:space="0" w:color="auto"/>
            <w:left w:val="none" w:sz="0" w:space="0" w:color="auto"/>
            <w:bottom w:val="none" w:sz="0" w:space="0" w:color="auto"/>
            <w:right w:val="none" w:sz="0" w:space="0" w:color="auto"/>
          </w:divBdr>
        </w:div>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sChild>
    </w:div>
    <w:div w:id="1641689681">
      <w:bodyDiv w:val="1"/>
      <w:marLeft w:val="0"/>
      <w:marRight w:val="0"/>
      <w:marTop w:val="0"/>
      <w:marBottom w:val="0"/>
      <w:divBdr>
        <w:top w:val="none" w:sz="0" w:space="0" w:color="auto"/>
        <w:left w:val="none" w:sz="0" w:space="0" w:color="auto"/>
        <w:bottom w:val="none" w:sz="0" w:space="0" w:color="auto"/>
        <w:right w:val="none" w:sz="0" w:space="0" w:color="auto"/>
      </w:divBdr>
    </w:div>
    <w:div w:id="1654137041">
      <w:bodyDiv w:val="1"/>
      <w:marLeft w:val="0"/>
      <w:marRight w:val="0"/>
      <w:marTop w:val="0"/>
      <w:marBottom w:val="0"/>
      <w:divBdr>
        <w:top w:val="none" w:sz="0" w:space="0" w:color="auto"/>
        <w:left w:val="none" w:sz="0" w:space="0" w:color="auto"/>
        <w:bottom w:val="none" w:sz="0" w:space="0" w:color="auto"/>
        <w:right w:val="none" w:sz="0" w:space="0" w:color="auto"/>
      </w:divBdr>
    </w:div>
    <w:div w:id="1752311572">
      <w:bodyDiv w:val="1"/>
      <w:marLeft w:val="0"/>
      <w:marRight w:val="0"/>
      <w:marTop w:val="0"/>
      <w:marBottom w:val="0"/>
      <w:divBdr>
        <w:top w:val="none" w:sz="0" w:space="0" w:color="auto"/>
        <w:left w:val="none" w:sz="0" w:space="0" w:color="auto"/>
        <w:bottom w:val="none" w:sz="0" w:space="0" w:color="auto"/>
        <w:right w:val="none" w:sz="0" w:space="0" w:color="auto"/>
      </w:divBdr>
    </w:div>
    <w:div w:id="1761363935">
      <w:bodyDiv w:val="1"/>
      <w:marLeft w:val="0"/>
      <w:marRight w:val="0"/>
      <w:marTop w:val="0"/>
      <w:marBottom w:val="0"/>
      <w:divBdr>
        <w:top w:val="none" w:sz="0" w:space="0" w:color="auto"/>
        <w:left w:val="none" w:sz="0" w:space="0" w:color="auto"/>
        <w:bottom w:val="none" w:sz="0" w:space="0" w:color="auto"/>
        <w:right w:val="none" w:sz="0" w:space="0" w:color="auto"/>
      </w:divBdr>
    </w:div>
    <w:div w:id="1900742743">
      <w:bodyDiv w:val="1"/>
      <w:marLeft w:val="0"/>
      <w:marRight w:val="0"/>
      <w:marTop w:val="0"/>
      <w:marBottom w:val="0"/>
      <w:divBdr>
        <w:top w:val="none" w:sz="0" w:space="0" w:color="auto"/>
        <w:left w:val="none" w:sz="0" w:space="0" w:color="auto"/>
        <w:bottom w:val="none" w:sz="0" w:space="0" w:color="auto"/>
        <w:right w:val="none" w:sz="0" w:space="0" w:color="auto"/>
      </w:divBdr>
    </w:div>
    <w:div w:id="1953587807">
      <w:bodyDiv w:val="1"/>
      <w:marLeft w:val="0"/>
      <w:marRight w:val="0"/>
      <w:marTop w:val="0"/>
      <w:marBottom w:val="0"/>
      <w:divBdr>
        <w:top w:val="none" w:sz="0" w:space="0" w:color="auto"/>
        <w:left w:val="none" w:sz="0" w:space="0" w:color="auto"/>
        <w:bottom w:val="none" w:sz="0" w:space="0" w:color="auto"/>
        <w:right w:val="none" w:sz="0" w:space="0" w:color="auto"/>
      </w:divBdr>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BCC0E1E2F1D774CB939C43F1AAA6536" ma:contentTypeVersion="17" ma:contentTypeDescription="Crear nuevo documento." ma:contentTypeScope="" ma:versionID="047badb6e7c532128819913055f72c1a">
  <xsd:schema xmlns:xsd="http://www.w3.org/2001/XMLSchema" xmlns:xs="http://www.w3.org/2001/XMLSchema" xmlns:p="http://schemas.microsoft.com/office/2006/metadata/properties" xmlns:ns3="01c825a3-2c03-44b0-923c-c341423f2dc9" xmlns:ns4="490c75ae-185d-4a3d-bbfa-db26ae24f1d7" targetNamespace="http://schemas.microsoft.com/office/2006/metadata/properties" ma:root="true" ma:fieldsID="5ba6e1fbfeb63173ef0cac81797ba597" ns3:_="" ns4:_="">
    <xsd:import namespace="01c825a3-2c03-44b0-923c-c341423f2dc9"/>
    <xsd:import namespace="490c75ae-185d-4a3d-bbfa-db26ae24f1d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825a3-2c03-44b0-923c-c341423f2d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0c75ae-185d-4a3d-bbfa-db26ae24f1d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1c825a3-2c03-44b0-923c-c341423f2dc9" xsi:nil="true"/>
  </documentManagement>
</p:properties>
</file>

<file path=customXml/itemProps1.xml><?xml version="1.0" encoding="utf-8"?>
<ds:datastoreItem xmlns:ds="http://schemas.openxmlformats.org/officeDocument/2006/customXml" ds:itemID="{A4A6F678-C664-4001-ABB3-589F79D5BCB6}">
  <ds:schemaRefs>
    <ds:schemaRef ds:uri="http://schemas.microsoft.com/sharepoint/v3/contenttype/forms"/>
  </ds:schemaRefs>
</ds:datastoreItem>
</file>

<file path=customXml/itemProps2.xml><?xml version="1.0" encoding="utf-8"?>
<ds:datastoreItem xmlns:ds="http://schemas.openxmlformats.org/officeDocument/2006/customXml" ds:itemID="{988F8CA2-BF74-4B57-8774-8C3CA84BB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825a3-2c03-44b0-923c-c341423f2dc9"/>
    <ds:schemaRef ds:uri="490c75ae-185d-4a3d-bbfa-db26ae24f1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016D95-60B7-4006-98D5-AE656C245DAE}">
  <ds:schemaRefs>
    <ds:schemaRef ds:uri="http://schemas.openxmlformats.org/officeDocument/2006/bibliography"/>
  </ds:schemaRefs>
</ds:datastoreItem>
</file>

<file path=customXml/itemProps4.xml><?xml version="1.0" encoding="utf-8"?>
<ds:datastoreItem xmlns:ds="http://schemas.openxmlformats.org/officeDocument/2006/customXml" ds:itemID="{B314ECFD-89A4-41F0-906B-7BD79BB09825}">
  <ds:schemaRefs>
    <ds:schemaRef ds:uri="http://schemas.microsoft.com/office/2006/metadata/properties"/>
    <ds:schemaRef ds:uri="http://schemas.microsoft.com/office/infopath/2007/PartnerControls"/>
    <ds:schemaRef ds:uri="01c825a3-2c03-44b0-923c-c341423f2dc9"/>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31</Pages>
  <Words>8335</Words>
  <Characters>47514</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55738</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Luis Cardona Rios</cp:lastModifiedBy>
  <cp:revision>39</cp:revision>
  <cp:lastPrinted>2026-01-02T16:31:00Z</cp:lastPrinted>
  <dcterms:created xsi:type="dcterms:W3CDTF">2026-07-28T21:02:00Z</dcterms:created>
  <dcterms:modified xsi:type="dcterms:W3CDTF">2026-07-29T14:58:00Z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0x0101001BCC0E1E2F1D774CB939C43F1AAA6536</vt:lpwstr>
  </property>
</Properties>
</file>