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3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701"/>
        <w:gridCol w:w="992"/>
        <w:gridCol w:w="851"/>
        <w:gridCol w:w="1843"/>
        <w:gridCol w:w="1701"/>
        <w:gridCol w:w="1792"/>
        <w:gridCol w:w="1751"/>
      </w:tblGrid>
      <w:tr w:rsidR="00BD1BDD" w:rsidRPr="00BD1BDD" w:rsidTr="00BD1BDD">
        <w:trPr>
          <w:trHeight w:val="978"/>
          <w:jc w:val="center"/>
        </w:trPr>
        <w:tc>
          <w:tcPr>
            <w:tcW w:w="113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 xml:space="preserve">OFERTA ECONOMICA  </w:t>
            </w: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 xml:space="preserve">                         </w:t>
            </w: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 xml:space="preserve">      </w:t>
            </w: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 xml:space="preserve">                </w:t>
            </w: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 xml:space="preserve">                                                                                                                                                </w:t>
            </w: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“ADQUISICIÓN DE INSTRUMENTOS MUSICALES PARA EL DESARROLLO DE LAS ACTIVIDADES CONTEMPLADAS EN EL PROYECTO ‘IMPLEMENTACIÓN DE UNA ESTRATEGIA DE APROPIACIÓN MUSICAL A PARTIR DE LA FORMACIÓN Y DOTACIÓN INSTRUMENTAL PARA LA INTERPRETACIÓN VALLENATA, TAMBORAS, CORO, BANDA DE PAZ EN LAS IE DEL DEPARTAMENTO DEL MAGDALENA’”</w:t>
            </w:r>
          </w:p>
        </w:tc>
      </w:tr>
      <w:tr w:rsidR="00BD1BDD" w:rsidRPr="00BD1BDD" w:rsidTr="00BD1BDD">
        <w:trPr>
          <w:trHeight w:val="1890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proofErr w:type="spellStart"/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Item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proofErr w:type="spellStart"/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Linea</w:t>
            </w:r>
            <w:proofErr w:type="spellEnd"/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 xml:space="preserve"> de Inversión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Unidad de Medida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Cantidad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 xml:space="preserve"> Precio unitario estimado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 xml:space="preserve"> Precio unitario total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Precio total parcial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 xml:space="preserve"> Comentarios del comprador 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1</w:t>
            </w:r>
          </w:p>
        </w:tc>
        <w:tc>
          <w:tcPr>
            <w:tcW w:w="106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4B084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ADQUISICIÓN Y DOTACIÓN DE INSTRUMENTOS MUSICALES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1.1</w:t>
            </w:r>
          </w:p>
        </w:tc>
        <w:tc>
          <w:tcPr>
            <w:tcW w:w="106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KIT MÚSICA FOLCLÓRICA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1.1.1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Tambor alegre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449.074,83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449.074,83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31.435.238,33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1.1.2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Tambor Llamador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302.135,59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302.135,59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21.149.491,00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1.1.3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Tambor de Cumbia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597.449,59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597.449,59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41.821.471,00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1.1.4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Maracas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100.562,22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100.562,22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7.039.355,67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1.1.5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Flauta de Millo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36.236,22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36.236,22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2.536.535,67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1.1.6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Gaita Hembra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147.938,14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147.938,14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10.355.669,67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1.2</w:t>
            </w:r>
          </w:p>
        </w:tc>
        <w:tc>
          <w:tcPr>
            <w:tcW w:w="106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KIT MÚSICA VALLENATA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1.2.1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Acordeón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7.166.885,17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7.166.885,17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430.013.110,00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1.2.2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Caja </w:t>
            </w:r>
            <w:proofErr w:type="spellStart"/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vallenata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264.860,58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264.860,58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15.891.635,00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1.2.3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Guitarra acústica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1.303.037,00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1.303.037,00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78.182.220,00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1.2.4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Guacharaca madera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39.998,00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39.998,00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2.399.880,00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1.2.5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bajo eléctrico con amplificador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1.925.747,33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1.925.747,33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115.544.840,00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1.3</w:t>
            </w:r>
          </w:p>
        </w:tc>
        <w:tc>
          <w:tcPr>
            <w:tcW w:w="106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KIT BANDAS DE PAZ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1.3.1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Tambor de Marcha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1.392.259,30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1.392.259,30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55.690.372,00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1.3.2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Lira Soprano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796.325,12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796.325,12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31.853.004,67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1.3.3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Bastón de Mando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101.622,77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101.622,77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2.032.455,33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1.3.4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Trombón Tenor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1.339.389,67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1.339.389,67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26.787.793,33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1.3.5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Trompeta Dorada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2.001.035,56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2.001.035,56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80.041.422,33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1.3.6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Granadera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528.543,30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528.543,30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10.570.866,00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1.3.7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Bombo 24''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836.688,33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836.688,33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16.733.766,67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1.3.8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Redoblante Marcha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Número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906.721,80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906.721,80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18.134.436,00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1.3.9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Platillo Marcha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776.914,37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776.914,37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15.538.287,33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1.4</w:t>
            </w:r>
          </w:p>
        </w:tc>
        <w:tc>
          <w:tcPr>
            <w:tcW w:w="106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KIT CORO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1.4.1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Teclado electrónico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1.362.765,33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1.362.765,33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40.882.960,00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1.4.2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Guitarra acústica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1.747.264,00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1.747.264,00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52.417.920,00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1.4.3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Sistema de sonido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9.358.802,14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9.358.802,14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280.764.064,33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1.4.4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Tambor Alegre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655.341,50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655.341,50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19.660.245,00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1.4.5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Tambor de Cumbia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945.987,37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945.987,37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28.379.621,00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1.4.6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Tambor llamador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471.380,03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471.380,03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14.141.401,00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1.4.7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proofErr w:type="spellStart"/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Maracones</w:t>
            </w:r>
            <w:proofErr w:type="spellEnd"/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de cumbia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152.922,22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152.922,22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4.587.666,67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1.4.8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Pandero Media Luna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87.215,62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87.215,62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2.616.468,67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1.4.9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Caja China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47.648,43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47.648,43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1.429.453,00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1.4.10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Claves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44.082,97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44.082,97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1.322.489,00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1.4.11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Triángulos con golpeador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Numero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43.727,58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    43.727,58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 xml:space="preserve"> $         1.311.827,33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sz w:val="20"/>
                <w:szCs w:val="20"/>
                <w:lang w:val="es-ES" w:eastAsia="es-ES"/>
              </w:rPr>
              <w:t> </w:t>
            </w:r>
          </w:p>
        </w:tc>
      </w:tr>
      <w:tr w:rsidR="00BD1BDD" w:rsidRPr="00BD1BDD" w:rsidTr="00BD1BDD">
        <w:trPr>
          <w:trHeight w:val="315"/>
          <w:jc w:val="center"/>
        </w:trPr>
        <w:tc>
          <w:tcPr>
            <w:tcW w:w="77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4B084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TOTAL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 xml:space="preserve"> $  1.461.265.966,00 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:rsidR="00BD1BDD" w:rsidRPr="00BD1BDD" w:rsidRDefault="00BD1BDD" w:rsidP="00BD1BDD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</w:pPr>
            <w:r w:rsidRPr="00BD1BDD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val="es-ES" w:eastAsia="es-ES"/>
              </w:rPr>
              <w:t> </w:t>
            </w:r>
          </w:p>
        </w:tc>
      </w:tr>
    </w:tbl>
    <w:p w:rsidR="004557A0" w:rsidRDefault="004557A0">
      <w:bookmarkStart w:id="0" w:name="_GoBack"/>
      <w:bookmarkEnd w:id="0"/>
    </w:p>
    <w:sectPr w:rsidR="004557A0" w:rsidSect="00BD1BDD">
      <w:headerReference w:type="default" r:id="rId6"/>
      <w:footerReference w:type="default" r:id="rId7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A4C" w:rsidRDefault="00217A4C" w:rsidP="00BD1BDD">
      <w:pPr>
        <w:spacing w:after="0" w:line="240" w:lineRule="auto"/>
      </w:pPr>
      <w:r>
        <w:separator/>
      </w:r>
    </w:p>
  </w:endnote>
  <w:endnote w:type="continuationSeparator" w:id="0">
    <w:p w:rsidR="00217A4C" w:rsidRDefault="00217A4C" w:rsidP="00BD1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BDD" w:rsidRDefault="00BD1BDD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BF102C1" wp14:editId="180386C6">
          <wp:simplePos x="0" y="0"/>
          <wp:positionH relativeFrom="column">
            <wp:posOffset>-1060450</wp:posOffset>
          </wp:positionH>
          <wp:positionV relativeFrom="paragraph">
            <wp:posOffset>-355600</wp:posOffset>
          </wp:positionV>
          <wp:extent cx="7778750" cy="949960"/>
          <wp:effectExtent l="0" t="0" r="0" b="2540"/>
          <wp:wrapNone/>
          <wp:docPr id="8262432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016431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8750" cy="949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A4C" w:rsidRDefault="00217A4C" w:rsidP="00BD1BDD">
      <w:pPr>
        <w:spacing w:after="0" w:line="240" w:lineRule="auto"/>
      </w:pPr>
      <w:r>
        <w:separator/>
      </w:r>
    </w:p>
  </w:footnote>
  <w:footnote w:type="continuationSeparator" w:id="0">
    <w:p w:rsidR="00217A4C" w:rsidRDefault="00217A4C" w:rsidP="00BD1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BDD" w:rsidRDefault="00BD1BDD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32ACAE72" wp14:editId="25AD2CF9">
          <wp:simplePos x="0" y="0"/>
          <wp:positionH relativeFrom="column">
            <wp:posOffset>-1099185</wp:posOffset>
          </wp:positionH>
          <wp:positionV relativeFrom="paragraph">
            <wp:posOffset>-474979</wp:posOffset>
          </wp:positionV>
          <wp:extent cx="7774834" cy="895350"/>
          <wp:effectExtent l="0" t="0" r="0" b="0"/>
          <wp:wrapNone/>
          <wp:docPr id="1918264788" name="Imagen 1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7132543" name="Imagen 1" descr="Interfaz de usuario gráfic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574" cy="8964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DD"/>
    <w:rsid w:val="00217A4C"/>
    <w:rsid w:val="004557A0"/>
    <w:rsid w:val="00BD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1F0BC"/>
  <w15:chartTrackingRefBased/>
  <w15:docId w15:val="{28827F74-0225-4E99-836A-BCAA9CCF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D1B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1BDD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BD1B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1BD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9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658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ASESOR 2</dc:creator>
  <cp:keywords/>
  <dc:description/>
  <cp:lastModifiedBy>ASESOR 2</cp:lastModifiedBy>
  <cp:revision>1</cp:revision>
  <dcterms:created xsi:type="dcterms:W3CDTF">2026-06-12T01:29:00Z</dcterms:created>
  <dcterms:modified xsi:type="dcterms:W3CDTF">2026-06-12T01:38:00Z</dcterms:modified>
</cp:coreProperties>
</file>