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1A1" w:rsidRPr="008330D7" w:rsidRDefault="008330D7" w:rsidP="00137221">
      <w:pPr>
        <w:pStyle w:val="Textoindependiente"/>
        <w:jc w:val="center"/>
      </w:pPr>
      <w:r w:rsidRPr="008330D7">
        <w:rPr>
          <w:b/>
          <w:spacing w:val="-6"/>
        </w:rPr>
        <w:t>FORMULARIO N° 2 ESPECIFICACIONES TECNICAS DE OBLIGATORIO CUMPLIMIENTO</w:t>
      </w:r>
    </w:p>
    <w:p w:rsidR="002561A1" w:rsidRPr="008330D7" w:rsidRDefault="002561A1" w:rsidP="002B6799">
      <w:pPr>
        <w:pStyle w:val="Textoindependiente"/>
        <w:ind w:left="993"/>
      </w:pPr>
    </w:p>
    <w:p w:rsidR="002561A1" w:rsidRPr="008330D7" w:rsidRDefault="002561A1" w:rsidP="002B6799">
      <w:pPr>
        <w:pStyle w:val="Textoindependiente"/>
        <w:ind w:left="993"/>
      </w:pPr>
    </w:p>
    <w:tbl>
      <w:tblPr>
        <w:tblW w:w="914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040"/>
        <w:gridCol w:w="1655"/>
        <w:gridCol w:w="1222"/>
        <w:gridCol w:w="1800"/>
      </w:tblGrid>
      <w:tr w:rsidR="008330D7" w:rsidRPr="008330D7" w:rsidTr="00CE63D5">
        <w:trPr>
          <w:trHeight w:val="224"/>
          <w:jc w:val="center"/>
        </w:trPr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b/>
                <w:bCs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b/>
                <w:bCs/>
                <w:color w:val="000000"/>
                <w:sz w:val="18"/>
                <w:szCs w:val="18"/>
              </w:rPr>
              <w:t>ITEM  PRODUCTOS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b/>
                <w:bCs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b/>
                <w:bCs/>
                <w:color w:val="000000"/>
                <w:sz w:val="18"/>
                <w:szCs w:val="18"/>
              </w:rPr>
              <w:t>UND MEDIDA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b/>
                <w:bCs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b/>
                <w:bCs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b/>
                <w:bCs/>
                <w:color w:val="000000"/>
                <w:sz w:val="18"/>
                <w:szCs w:val="18"/>
              </w:rPr>
              <w:t>FICHA TECNICA</w:t>
            </w:r>
          </w:p>
        </w:tc>
      </w:tr>
      <w:tr w:rsidR="008330D7" w:rsidRPr="008330D7" w:rsidTr="00CE63D5">
        <w:trPr>
          <w:trHeight w:val="130"/>
          <w:jc w:val="center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val="en-US" w:eastAsia="es-CO"/>
              </w:rPr>
              <w:t xml:space="preserve">GASEOSA PET X 1.000 ML  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>LITRO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  <w:lang w:val="es-ES_tradnl"/>
              </w:rPr>
              <w:t>200000769</w:t>
            </w:r>
          </w:p>
        </w:tc>
      </w:tr>
      <w:tr w:rsidR="008330D7" w:rsidRPr="008330D7" w:rsidTr="00CE63D5">
        <w:trPr>
          <w:trHeight w:val="16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30D7" w:rsidRPr="008330D7" w:rsidRDefault="008330D7" w:rsidP="00CE63D5">
            <w:pPr>
              <w:rPr>
                <w:rFonts w:ascii="Verdana" w:hAnsi="Verdana"/>
                <w:sz w:val="18"/>
                <w:szCs w:val="18"/>
              </w:rPr>
            </w:pPr>
            <w:r w:rsidRPr="008330D7">
              <w:rPr>
                <w:rFonts w:ascii="Verdana" w:hAnsi="Verdana"/>
                <w:sz w:val="18"/>
                <w:szCs w:val="18"/>
              </w:rPr>
              <w:t>GASEOSA PET. X 250 ML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  <w:lang w:val="es-ES_tradnl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  <w:lang w:val="es-ES_tradnl"/>
              </w:rPr>
              <w:t>200001792</w:t>
            </w:r>
          </w:p>
        </w:tc>
      </w:tr>
      <w:tr w:rsidR="008330D7" w:rsidRPr="008330D7" w:rsidTr="00CE63D5">
        <w:trPr>
          <w:trHeight w:val="30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30D7" w:rsidRPr="008330D7" w:rsidRDefault="008330D7" w:rsidP="00CE63D5">
            <w:pPr>
              <w:rPr>
                <w:rFonts w:ascii="Verdana" w:hAnsi="Verdana"/>
                <w:sz w:val="18"/>
                <w:szCs w:val="18"/>
              </w:rPr>
            </w:pPr>
            <w:r w:rsidRPr="008330D7">
              <w:rPr>
                <w:rFonts w:ascii="Verdana" w:hAnsi="Verdana"/>
                <w:sz w:val="18"/>
                <w:szCs w:val="18"/>
              </w:rPr>
              <w:t>GASEOSA PET X 400 ML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  <w:lang w:val="es-ES_tradnl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  <w:lang w:val="es-ES_tradnl"/>
              </w:rPr>
              <w:t>200001794</w:t>
            </w:r>
          </w:p>
        </w:tc>
      </w:tr>
      <w:tr w:rsidR="008330D7" w:rsidRPr="008330D7" w:rsidTr="00CE63D5">
        <w:trPr>
          <w:trHeight w:val="30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30D7" w:rsidRPr="008330D7" w:rsidRDefault="008330D7" w:rsidP="00CE63D5">
            <w:pPr>
              <w:rPr>
                <w:rFonts w:ascii="Verdana" w:hAnsi="Verdana"/>
                <w:sz w:val="18"/>
                <w:szCs w:val="18"/>
              </w:rPr>
            </w:pPr>
            <w:r w:rsidRPr="008330D7">
              <w:rPr>
                <w:rFonts w:ascii="Verdana" w:hAnsi="Verdana"/>
                <w:sz w:val="18"/>
                <w:szCs w:val="18"/>
              </w:rPr>
              <w:t>GASEOSA PET X 600 ML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  <w:lang w:val="es-ES_tradnl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  <w:lang w:val="es-ES_tradnl"/>
              </w:rPr>
              <w:t>200001793</w:t>
            </w:r>
          </w:p>
        </w:tc>
      </w:tr>
      <w:tr w:rsidR="008330D7" w:rsidRPr="008330D7" w:rsidTr="00CE63D5">
        <w:trPr>
          <w:trHeight w:val="30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 xml:space="preserve">AGUA PET EN BOTELLA X  300 ML  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  <w:lang w:val="es-ES_tradnl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  <w:lang w:val="es-ES_tradnl"/>
              </w:rPr>
              <w:t>200001132</w:t>
            </w:r>
          </w:p>
        </w:tc>
      </w:tr>
      <w:tr w:rsidR="008330D7" w:rsidRPr="008330D7" w:rsidTr="00CE63D5">
        <w:trPr>
          <w:trHeight w:val="30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 xml:space="preserve">AGUA PET EN BOTELLA X  600 ML  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  <w:lang w:val="es-ES_tradnl"/>
              </w:rPr>
              <w:t>200002067</w:t>
            </w:r>
          </w:p>
        </w:tc>
      </w:tr>
      <w:tr w:rsidR="008330D7" w:rsidRPr="008330D7" w:rsidTr="00CE63D5">
        <w:trPr>
          <w:trHeight w:val="30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iCs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iCs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>BOLSA DE AGUA  DE 300 A 350 ML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</w:rPr>
              <w:t>200002340</w:t>
            </w:r>
          </w:p>
        </w:tc>
      </w:tr>
      <w:tr w:rsidR="008330D7" w:rsidRPr="008330D7" w:rsidTr="00CE63D5">
        <w:trPr>
          <w:trHeight w:val="30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iCs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iCs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 xml:space="preserve">BEBIDA HIDRATANTE X 500 ML 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</w:rPr>
              <w:t>200001193</w:t>
            </w:r>
          </w:p>
        </w:tc>
      </w:tr>
      <w:tr w:rsidR="008330D7" w:rsidRPr="008330D7" w:rsidTr="00CE63D5">
        <w:trPr>
          <w:trHeight w:val="313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iCs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iCs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 xml:space="preserve">NECTAR DE FRUTAS X 200 ML   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</w:rPr>
              <w:t>200002069</w:t>
            </w:r>
          </w:p>
        </w:tc>
      </w:tr>
      <w:tr w:rsidR="008330D7" w:rsidRPr="008330D7" w:rsidTr="00CE63D5">
        <w:trPr>
          <w:trHeight w:val="30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iCs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iCs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 xml:space="preserve">JUGO DE FRUTAS DE </w:t>
            </w:r>
            <w:r w:rsidRPr="008330D7">
              <w:rPr>
                <w:rFonts w:ascii="Verdana" w:eastAsia="Calibri" w:hAnsi="Verdana" w:cs="Arial"/>
                <w:b/>
                <w:color w:val="000000"/>
                <w:sz w:val="18"/>
                <w:szCs w:val="18"/>
                <w:lang w:eastAsia="es-CO"/>
              </w:rPr>
              <w:t>200 A 250 ML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  <w:highlight w:val="yellow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</w:rPr>
              <w:t>200001632</w:t>
            </w:r>
          </w:p>
        </w:tc>
      </w:tr>
      <w:tr w:rsidR="008330D7" w:rsidRPr="008330D7" w:rsidTr="00CE63D5">
        <w:trPr>
          <w:trHeight w:val="13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iCs/>
                <w:color w:val="000000"/>
                <w:sz w:val="18"/>
                <w:szCs w:val="18"/>
                <w:lang w:eastAsia="es-CO"/>
              </w:rPr>
            </w:pPr>
            <w:r w:rsidRPr="008330D7">
              <w:rPr>
                <w:rFonts w:ascii="Verdana" w:eastAsia="Calibri" w:hAnsi="Verdana" w:cs="Arial"/>
                <w:iCs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30D7" w:rsidRPr="008330D7" w:rsidRDefault="008330D7" w:rsidP="00CE63D5">
            <w:pPr>
              <w:spacing w:line="256" w:lineRule="auto"/>
              <w:rPr>
                <w:rFonts w:ascii="Verdana" w:eastAsia="Calibri" w:hAnsi="Verdana" w:cs="Arial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sz w:val="18"/>
                <w:szCs w:val="18"/>
              </w:rPr>
              <w:t xml:space="preserve"> JUGO DE FRUTAS X 1.000 ML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sz w:val="18"/>
                <w:szCs w:val="18"/>
                <w:lang w:val="en-US"/>
              </w:rPr>
              <w:t>LITRO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</w:rPr>
              <w:t>200002359</w:t>
            </w:r>
          </w:p>
        </w:tc>
      </w:tr>
      <w:tr w:rsidR="008330D7" w:rsidRPr="008330D7" w:rsidTr="00CE63D5">
        <w:trPr>
          <w:trHeight w:val="257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330D7" w:rsidRPr="008330D7" w:rsidRDefault="008330D7" w:rsidP="00CE63D5">
            <w:pPr>
              <w:tabs>
                <w:tab w:val="left" w:pos="-31126"/>
              </w:tabs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8330D7">
              <w:rPr>
                <w:rFonts w:ascii="Verdana" w:hAnsi="Verdana" w:cs="Arial"/>
                <w:bCs/>
                <w:sz w:val="18"/>
                <w:szCs w:val="18"/>
              </w:rPr>
              <w:t>12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0D7" w:rsidRPr="008330D7" w:rsidRDefault="008330D7" w:rsidP="00CE63D5">
            <w:pPr>
              <w:tabs>
                <w:tab w:val="left" w:pos="-31126"/>
              </w:tabs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8330D7">
              <w:rPr>
                <w:rFonts w:ascii="Verdana" w:hAnsi="Verdana" w:cs="Arial"/>
                <w:bCs/>
                <w:sz w:val="18"/>
                <w:szCs w:val="18"/>
              </w:rPr>
              <w:t>BEBIDA PET MALTA X 200 ML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sz w:val="18"/>
                <w:szCs w:val="18"/>
                <w:lang w:val="en-US"/>
              </w:rPr>
            </w:pPr>
            <w:r w:rsidRPr="008330D7">
              <w:rPr>
                <w:rFonts w:ascii="Verdana" w:eastAsia="Calibri" w:hAnsi="Verdana" w:cs="Arial"/>
                <w:sz w:val="18"/>
                <w:szCs w:val="18"/>
                <w:lang w:val="en-US"/>
              </w:rPr>
              <w:t>UND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D7" w:rsidRPr="008330D7" w:rsidRDefault="008330D7" w:rsidP="00CE63D5">
            <w:pPr>
              <w:spacing w:line="256" w:lineRule="auto"/>
              <w:jc w:val="center"/>
              <w:rPr>
                <w:rFonts w:ascii="Verdana" w:eastAsia="Calibri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eastAsia="Calibri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30D7" w:rsidRPr="008330D7" w:rsidRDefault="008330D7" w:rsidP="00CE63D5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330D7">
              <w:rPr>
                <w:rFonts w:ascii="Verdana" w:hAnsi="Verdana" w:cs="Arial"/>
                <w:color w:val="000000"/>
                <w:sz w:val="18"/>
                <w:szCs w:val="18"/>
              </w:rPr>
              <w:t>200001095</w:t>
            </w:r>
          </w:p>
        </w:tc>
      </w:tr>
    </w:tbl>
    <w:p w:rsidR="008330D7" w:rsidRPr="008330D7" w:rsidRDefault="008330D7" w:rsidP="008330D7">
      <w:pPr>
        <w:adjustRightInd w:val="0"/>
        <w:spacing w:line="276" w:lineRule="auto"/>
        <w:jc w:val="both"/>
        <w:rPr>
          <w:rFonts w:ascii="Verdana" w:hAnsi="Verdana" w:cs="Arial"/>
          <w:b/>
          <w:color w:val="000000"/>
          <w:lang w:eastAsia="es-CO"/>
        </w:rPr>
      </w:pPr>
    </w:p>
    <w:p w:rsidR="008330D7" w:rsidRPr="008330D7" w:rsidRDefault="008330D7" w:rsidP="008330D7">
      <w:pPr>
        <w:pStyle w:val="Encabezado"/>
        <w:ind w:left="993" w:right="954"/>
        <w:jc w:val="both"/>
        <w:rPr>
          <w:rFonts w:ascii="Verdana" w:hAnsi="Verdana" w:cs="Arial"/>
          <w:spacing w:val="-3"/>
          <w:sz w:val="20"/>
        </w:rPr>
      </w:pPr>
      <w:r w:rsidRPr="008330D7">
        <w:rPr>
          <w:rFonts w:ascii="Verdana" w:hAnsi="Verdana" w:cs="Arial"/>
          <w:spacing w:val="-3"/>
          <w:sz w:val="20"/>
        </w:rPr>
        <w:t>El oferente deberá dar cumplimiento a las especificaciones técnicas establecidas en las fichas de la entidad.</w:t>
      </w:r>
    </w:p>
    <w:p w:rsidR="008330D7" w:rsidRPr="008330D7" w:rsidRDefault="008330D7" w:rsidP="008330D7">
      <w:pPr>
        <w:pStyle w:val="Encabezado"/>
        <w:ind w:left="993" w:right="954"/>
        <w:jc w:val="both"/>
        <w:rPr>
          <w:rFonts w:ascii="Verdana" w:hAnsi="Verdana" w:cs="Arial"/>
          <w:spacing w:val="-3"/>
          <w:sz w:val="20"/>
        </w:rPr>
      </w:pPr>
    </w:p>
    <w:p w:rsidR="008330D7" w:rsidRPr="008330D7" w:rsidRDefault="008330D7" w:rsidP="008330D7">
      <w:pPr>
        <w:ind w:left="993" w:right="954"/>
        <w:jc w:val="both"/>
        <w:rPr>
          <w:rFonts w:ascii="Verdana" w:hAnsi="Verdana" w:cs="Arial"/>
          <w:sz w:val="20"/>
          <w:szCs w:val="20"/>
        </w:rPr>
      </w:pPr>
      <w:r w:rsidRPr="008330D7">
        <w:rPr>
          <w:rFonts w:ascii="Verdana" w:hAnsi="Verdana" w:cs="Arial"/>
          <w:b/>
          <w:sz w:val="20"/>
          <w:szCs w:val="20"/>
        </w:rPr>
        <w:t xml:space="preserve">Nota 1: </w:t>
      </w:r>
      <w:r w:rsidRPr="008330D7">
        <w:rPr>
          <w:rFonts w:ascii="Verdana" w:hAnsi="Verdana" w:cs="Arial"/>
          <w:sz w:val="20"/>
          <w:szCs w:val="20"/>
        </w:rPr>
        <w:t xml:space="preserve">Las fichas técnicas se encuentran en un archivo adjunto. </w:t>
      </w:r>
    </w:p>
    <w:p w:rsidR="008330D7" w:rsidRPr="008330D7" w:rsidRDefault="008330D7" w:rsidP="008330D7">
      <w:pPr>
        <w:ind w:left="993" w:right="954"/>
        <w:jc w:val="both"/>
        <w:rPr>
          <w:rFonts w:ascii="Verdana" w:hAnsi="Verdana" w:cs="Arial"/>
          <w:sz w:val="20"/>
          <w:szCs w:val="20"/>
        </w:rPr>
      </w:pPr>
      <w:r w:rsidRPr="008330D7">
        <w:rPr>
          <w:rFonts w:ascii="Verdana" w:hAnsi="Verdana" w:cs="Arial"/>
          <w:b/>
          <w:sz w:val="20"/>
          <w:szCs w:val="20"/>
        </w:rPr>
        <w:t>Nota 2:</w:t>
      </w:r>
      <w:r w:rsidRPr="008330D7">
        <w:rPr>
          <w:rFonts w:ascii="Verdana" w:hAnsi="Verdana" w:cs="Arial"/>
          <w:sz w:val="20"/>
          <w:szCs w:val="20"/>
        </w:rPr>
        <w:t xml:space="preserve"> Las cantidades pueden variar de acuerdo con los requerimientos que solicite cada comedor de Tropa administrado por las Regional Norte la cual encuentra sujeta a la operación de las unidades militares y que las mismas realizan movimientos en las tropas con total reserva por seguridad del estado, es preciso indicar que durante la ejecución del contrato se presentan aumentos y disminuciones en la cantidad de soldados con los que cuenta cada unidad militar, así las cosas, las cantidades de los productos a consumir fluctúa constantemente y se solicita de acuerdo a la necesidad. </w:t>
      </w:r>
    </w:p>
    <w:p w:rsidR="008330D7" w:rsidRPr="008330D7" w:rsidRDefault="008330D7" w:rsidP="008330D7">
      <w:pPr>
        <w:pStyle w:val="Encabezado"/>
        <w:tabs>
          <w:tab w:val="left" w:pos="708"/>
        </w:tabs>
        <w:ind w:left="993" w:right="954"/>
        <w:jc w:val="both"/>
        <w:rPr>
          <w:rFonts w:ascii="Verdana" w:hAnsi="Verdana" w:cs="Arial"/>
          <w:sz w:val="20"/>
        </w:rPr>
      </w:pPr>
      <w:r w:rsidRPr="008330D7">
        <w:rPr>
          <w:rFonts w:ascii="Verdana" w:hAnsi="Verdana" w:cs="Arial"/>
          <w:b/>
          <w:sz w:val="20"/>
        </w:rPr>
        <w:t xml:space="preserve">Nota 3: </w:t>
      </w:r>
      <w:r w:rsidRPr="008330D7">
        <w:rPr>
          <w:rFonts w:ascii="Verdana" w:hAnsi="Verdana" w:cs="Arial"/>
          <w:sz w:val="20"/>
        </w:rPr>
        <w:t>La agencia Logística de las Fuerzas Militares Regional Norte en virtud del desarrollo logístico y operacional de nuestra misión institucional se tiene establecido con la Fuerzas Militares la estructuración de un menú periódico, de acuerdo a lo anterior los bienes antes descritos en las especificaciones técnicas podrán variar de conformidad a las modificaciones que puedan sufrir dicho menú, así mismo como las cantidades solicitadas, el consumo mensual y la ejecución final del contrato.</w:t>
      </w:r>
    </w:p>
    <w:p w:rsidR="002561A1" w:rsidRDefault="002561A1" w:rsidP="002B6799">
      <w:pPr>
        <w:pStyle w:val="Textoindependiente"/>
        <w:ind w:left="993"/>
      </w:pPr>
    </w:p>
    <w:p w:rsidR="00137221" w:rsidRDefault="00137221" w:rsidP="002B6799">
      <w:pPr>
        <w:pStyle w:val="Textoindependiente"/>
        <w:ind w:left="993"/>
      </w:pPr>
    </w:p>
    <w:p w:rsidR="00137221" w:rsidRPr="008330D7" w:rsidRDefault="00137221" w:rsidP="002B6799">
      <w:pPr>
        <w:pStyle w:val="Textoindependiente"/>
        <w:ind w:left="993"/>
      </w:pPr>
    </w:p>
    <w:p w:rsidR="008330D7" w:rsidRPr="008330D7" w:rsidRDefault="008330D7" w:rsidP="008330D7">
      <w:pPr>
        <w:ind w:left="993"/>
        <w:jc w:val="both"/>
        <w:rPr>
          <w:rFonts w:ascii="Verdana" w:hAnsi="Verdana" w:cs="Arial"/>
          <w:b/>
          <w:bCs/>
          <w:sz w:val="19"/>
          <w:szCs w:val="19"/>
        </w:rPr>
      </w:pPr>
      <w:r w:rsidRPr="008330D7">
        <w:rPr>
          <w:rFonts w:ascii="Verdana" w:hAnsi="Verdana" w:cs="Arial"/>
          <w:b/>
          <w:bCs/>
          <w:sz w:val="19"/>
          <w:szCs w:val="19"/>
        </w:rPr>
        <w:t>Nombre completo del proponente:</w:t>
      </w:r>
    </w:p>
    <w:p w:rsidR="008330D7" w:rsidRPr="008330D7" w:rsidRDefault="008330D7" w:rsidP="008330D7">
      <w:pPr>
        <w:ind w:left="993"/>
        <w:jc w:val="both"/>
        <w:rPr>
          <w:rFonts w:ascii="Verdana" w:hAnsi="Verdana" w:cs="Arial"/>
          <w:b/>
          <w:sz w:val="19"/>
          <w:szCs w:val="19"/>
        </w:rPr>
      </w:pPr>
      <w:r w:rsidRPr="008330D7">
        <w:rPr>
          <w:rFonts w:ascii="Verdana" w:hAnsi="Verdana" w:cs="Arial"/>
          <w:b/>
          <w:sz w:val="19"/>
          <w:szCs w:val="19"/>
        </w:rPr>
        <w:t>Número de Identificación:</w:t>
      </w:r>
    </w:p>
    <w:p w:rsidR="008330D7" w:rsidRPr="008330D7" w:rsidRDefault="008330D7" w:rsidP="008330D7">
      <w:pPr>
        <w:ind w:left="993"/>
        <w:jc w:val="both"/>
        <w:rPr>
          <w:rFonts w:ascii="Verdana" w:hAnsi="Verdana" w:cs="Arial"/>
          <w:b/>
          <w:sz w:val="19"/>
          <w:szCs w:val="19"/>
        </w:rPr>
      </w:pPr>
      <w:r w:rsidRPr="008330D7">
        <w:rPr>
          <w:rFonts w:ascii="Verdana" w:hAnsi="Verdana" w:cs="Arial"/>
          <w:b/>
          <w:sz w:val="19"/>
          <w:szCs w:val="19"/>
        </w:rPr>
        <w:t xml:space="preserve">Firma del proponente y/o representante legal: </w:t>
      </w:r>
    </w:p>
    <w:p w:rsidR="008330D7" w:rsidRPr="008330D7" w:rsidRDefault="008330D7" w:rsidP="008330D7">
      <w:pPr>
        <w:ind w:left="993"/>
        <w:jc w:val="both"/>
        <w:rPr>
          <w:rFonts w:ascii="Verdana" w:hAnsi="Verdana" w:cs="Arial"/>
          <w:b/>
          <w:sz w:val="19"/>
          <w:szCs w:val="19"/>
        </w:rPr>
      </w:pPr>
      <w:r w:rsidRPr="008330D7">
        <w:rPr>
          <w:rFonts w:ascii="Verdana" w:hAnsi="Verdana" w:cs="Arial"/>
          <w:b/>
          <w:sz w:val="19"/>
          <w:szCs w:val="19"/>
        </w:rPr>
        <w:t xml:space="preserve">Nombre en letra imprenta: </w:t>
      </w:r>
    </w:p>
    <w:p w:rsidR="008330D7" w:rsidRPr="008330D7" w:rsidRDefault="008330D7" w:rsidP="002B6799">
      <w:pPr>
        <w:pStyle w:val="Textoindependiente"/>
        <w:ind w:left="993"/>
      </w:pPr>
    </w:p>
    <w:p w:rsidR="002561A1" w:rsidRPr="008330D7" w:rsidRDefault="002561A1" w:rsidP="002B6799">
      <w:pPr>
        <w:pStyle w:val="Textoindependiente"/>
        <w:ind w:left="993"/>
      </w:pPr>
    </w:p>
    <w:p w:rsidR="00137221" w:rsidRDefault="00137221" w:rsidP="008330D7">
      <w:pPr>
        <w:pStyle w:val="Textoindependiente"/>
        <w:ind w:left="993"/>
        <w:rPr>
          <w:b/>
          <w:u w:val="single"/>
        </w:rPr>
      </w:pPr>
    </w:p>
    <w:p w:rsidR="00137221" w:rsidRDefault="00137221" w:rsidP="008330D7">
      <w:pPr>
        <w:pStyle w:val="Textoindependiente"/>
        <w:ind w:left="993"/>
        <w:rPr>
          <w:b/>
          <w:u w:val="single"/>
        </w:rPr>
      </w:pPr>
    </w:p>
    <w:p w:rsidR="00137221" w:rsidRDefault="00137221" w:rsidP="008330D7">
      <w:pPr>
        <w:pStyle w:val="Textoindependiente"/>
        <w:ind w:left="993"/>
        <w:rPr>
          <w:b/>
          <w:u w:val="single"/>
        </w:rPr>
      </w:pPr>
    </w:p>
    <w:p w:rsidR="00137221" w:rsidRDefault="00137221" w:rsidP="008330D7">
      <w:pPr>
        <w:pStyle w:val="Textoindependiente"/>
        <w:ind w:left="993"/>
        <w:rPr>
          <w:b/>
          <w:u w:val="single"/>
        </w:rPr>
      </w:pPr>
    </w:p>
    <w:p w:rsidR="00137221" w:rsidRDefault="00137221" w:rsidP="008330D7">
      <w:pPr>
        <w:pStyle w:val="Textoindependiente"/>
        <w:ind w:left="993"/>
        <w:rPr>
          <w:b/>
          <w:u w:val="single"/>
        </w:rPr>
      </w:pPr>
    </w:p>
    <w:p w:rsidR="00137221" w:rsidRDefault="00137221" w:rsidP="008330D7">
      <w:pPr>
        <w:pStyle w:val="Textoindependiente"/>
        <w:ind w:left="993"/>
        <w:rPr>
          <w:b/>
          <w:u w:val="single"/>
        </w:rPr>
      </w:pPr>
    </w:p>
    <w:p w:rsidR="00137221" w:rsidRDefault="00137221" w:rsidP="008330D7">
      <w:pPr>
        <w:pStyle w:val="Textoindependiente"/>
        <w:ind w:left="993"/>
        <w:rPr>
          <w:b/>
          <w:u w:val="single"/>
        </w:rPr>
      </w:pPr>
    </w:p>
    <w:p w:rsidR="008330D7" w:rsidRPr="008330D7" w:rsidRDefault="008330D7" w:rsidP="00137221">
      <w:pPr>
        <w:pStyle w:val="Textoindependiente"/>
        <w:ind w:left="993"/>
        <w:jc w:val="center"/>
        <w:rPr>
          <w:b/>
          <w:spacing w:val="-6"/>
        </w:rPr>
      </w:pPr>
      <w:r w:rsidRPr="008330D7">
        <w:rPr>
          <w:b/>
          <w:spacing w:val="-6"/>
        </w:rPr>
        <w:lastRenderedPageBreak/>
        <w:t>ANEXO N° 2  OBLIGACIONES CONTRACTUALES</w:t>
      </w:r>
    </w:p>
    <w:p w:rsidR="008330D7" w:rsidRPr="008330D7" w:rsidRDefault="008330D7" w:rsidP="008330D7">
      <w:pPr>
        <w:pStyle w:val="Textoindependiente"/>
        <w:ind w:left="993"/>
      </w:pPr>
    </w:p>
    <w:p w:rsidR="008330D7" w:rsidRPr="008330D7" w:rsidRDefault="008330D7" w:rsidP="008330D7">
      <w:pPr>
        <w:pStyle w:val="Textoindependiente"/>
        <w:ind w:left="993"/>
      </w:pPr>
      <w:bookmarkStart w:id="0" w:name="_GoBack"/>
      <w:bookmarkEnd w:id="0"/>
    </w:p>
    <w:p w:rsidR="008330D7" w:rsidRPr="008330D7" w:rsidRDefault="008330D7" w:rsidP="008330D7">
      <w:pPr>
        <w:tabs>
          <w:tab w:val="left" w:pos="-142"/>
          <w:tab w:val="left" w:pos="993"/>
        </w:tabs>
        <w:spacing w:after="200" w:line="276" w:lineRule="auto"/>
        <w:ind w:left="993" w:right="815"/>
        <w:contextualSpacing/>
        <w:jc w:val="both"/>
        <w:rPr>
          <w:rFonts w:ascii="Verdana" w:hAnsi="Verdana" w:cs="Arial"/>
          <w:b/>
          <w:iCs/>
          <w:sz w:val="20"/>
          <w:szCs w:val="20"/>
        </w:rPr>
      </w:pPr>
      <w:r w:rsidRPr="008330D7">
        <w:rPr>
          <w:rFonts w:ascii="Verdana" w:hAnsi="Verdana" w:cs="Arial"/>
          <w:spacing w:val="-3"/>
          <w:sz w:val="20"/>
          <w:szCs w:val="20"/>
        </w:rPr>
        <w:t>Además de las previstas en la ley 80 de 1993, ley 1150 de 2007 y normas reglamentarias inherentes a la naturaleza del contrato, a las obligaciones derivadas de las disposiciones legales vigentes que regulan su actividad y las contenidas en los Anexos Técnicos, el contratista debe cumplir con las siguientes obligaciones</w:t>
      </w:r>
      <w:r w:rsidRPr="008330D7">
        <w:rPr>
          <w:rFonts w:ascii="Verdana" w:hAnsi="Verdana" w:cs="Arial"/>
          <w:b/>
          <w:iCs/>
          <w:sz w:val="20"/>
          <w:szCs w:val="20"/>
        </w:rPr>
        <w:t>.</w:t>
      </w:r>
    </w:p>
    <w:p w:rsidR="008330D7" w:rsidRPr="008330D7" w:rsidRDefault="008330D7" w:rsidP="008330D7">
      <w:pPr>
        <w:tabs>
          <w:tab w:val="left" w:pos="993"/>
        </w:tabs>
        <w:ind w:left="993" w:right="815"/>
        <w:jc w:val="both"/>
        <w:rPr>
          <w:rFonts w:ascii="Verdana" w:eastAsia="Arial" w:hAnsi="Verdana" w:cs="Arial"/>
          <w:b/>
          <w:bCs/>
          <w:sz w:val="20"/>
          <w:szCs w:val="20"/>
        </w:rPr>
      </w:pPr>
      <w:r w:rsidRPr="008330D7">
        <w:rPr>
          <w:rFonts w:ascii="Verdana" w:eastAsia="Arial" w:hAnsi="Verdana" w:cs="Arial"/>
          <w:b/>
          <w:bCs/>
          <w:sz w:val="20"/>
          <w:szCs w:val="20"/>
        </w:rPr>
        <w:t>OBLIGACIONES DEL CONTRATISTA</w:t>
      </w:r>
    </w:p>
    <w:p w:rsidR="008330D7" w:rsidRPr="008330D7" w:rsidRDefault="008330D7" w:rsidP="008330D7">
      <w:pPr>
        <w:tabs>
          <w:tab w:val="left" w:pos="993"/>
          <w:tab w:val="left" w:pos="1820"/>
        </w:tabs>
        <w:ind w:left="993" w:right="815"/>
        <w:jc w:val="both"/>
        <w:rPr>
          <w:rFonts w:ascii="Verdana" w:eastAsia="Arial" w:hAnsi="Verdana" w:cs="Arial"/>
          <w:b/>
          <w:bCs/>
          <w:sz w:val="20"/>
          <w:szCs w:val="20"/>
        </w:rPr>
      </w:pPr>
    </w:p>
    <w:p w:rsidR="008330D7" w:rsidRPr="008330D7" w:rsidRDefault="008330D7" w:rsidP="008330D7">
      <w:pPr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eastAsia="Arial" w:hAnsi="Verdana" w:cs="Arial"/>
          <w:sz w:val="20"/>
          <w:szCs w:val="20"/>
        </w:rPr>
      </w:pPr>
      <w:r w:rsidRPr="008330D7">
        <w:rPr>
          <w:rFonts w:ascii="Verdana" w:eastAsia="Arial" w:hAnsi="Verdana" w:cs="Arial"/>
          <w:sz w:val="20"/>
          <w:szCs w:val="20"/>
        </w:rPr>
        <w:t>Ejecutar el objeto del contrato en óptimas condiciones y de primera calidad de acuerdo a las especificaciones técnicas solicitadas en las fichas técnicas y en el presente documento.</w:t>
      </w:r>
    </w:p>
    <w:p w:rsidR="008330D7" w:rsidRPr="008330D7" w:rsidRDefault="008330D7" w:rsidP="008330D7">
      <w:pPr>
        <w:numPr>
          <w:ilvl w:val="0"/>
          <w:numId w:val="7"/>
        </w:numPr>
        <w:tabs>
          <w:tab w:val="left" w:pos="284"/>
          <w:tab w:val="left" w:pos="993"/>
        </w:tabs>
        <w:autoSpaceDE/>
        <w:autoSpaceDN/>
        <w:ind w:left="993" w:right="815"/>
        <w:jc w:val="both"/>
        <w:rPr>
          <w:rFonts w:ascii="Verdana" w:eastAsia="Arial" w:hAnsi="Verdana" w:cs="Arial"/>
          <w:sz w:val="20"/>
          <w:szCs w:val="20"/>
        </w:rPr>
      </w:pPr>
      <w:r w:rsidRPr="008330D7">
        <w:rPr>
          <w:rFonts w:ascii="Verdana" w:eastAsia="Arial" w:hAnsi="Verdana" w:cs="Arial"/>
          <w:sz w:val="20"/>
          <w:szCs w:val="20"/>
        </w:rPr>
        <w:t>Informar al supervisor del contrato sobre cualquier irregularidad que proponga en desarrollo del contrato.</w:t>
      </w:r>
    </w:p>
    <w:p w:rsidR="008330D7" w:rsidRPr="008330D7" w:rsidRDefault="008330D7" w:rsidP="008330D7">
      <w:pPr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eastAsia="Arial" w:hAnsi="Verdana" w:cs="Arial"/>
          <w:sz w:val="20"/>
          <w:szCs w:val="20"/>
        </w:rPr>
      </w:pPr>
      <w:r w:rsidRPr="008330D7">
        <w:rPr>
          <w:rFonts w:ascii="Verdana" w:eastAsia="Arial" w:hAnsi="Verdana" w:cs="Arial"/>
          <w:sz w:val="20"/>
          <w:szCs w:val="20"/>
        </w:rPr>
        <w:t>Asumir todos los costos de vicios ocultos del contrato que surja de la presente necesidad.</w:t>
      </w:r>
    </w:p>
    <w:p w:rsidR="008330D7" w:rsidRPr="008330D7" w:rsidRDefault="008330D7" w:rsidP="008330D7">
      <w:pPr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eastAsia="Arial" w:hAnsi="Verdana" w:cs="Arial"/>
          <w:sz w:val="20"/>
          <w:szCs w:val="20"/>
        </w:rPr>
      </w:pPr>
      <w:r w:rsidRPr="008330D7">
        <w:rPr>
          <w:rFonts w:ascii="Verdana" w:eastAsia="Arial" w:hAnsi="Verdana" w:cs="Arial"/>
          <w:sz w:val="20"/>
          <w:szCs w:val="20"/>
        </w:rPr>
        <w:t>Entregar al supervisor del contrato las respectivas facturas de la entrega del bien, la cual deberá cargarse a la plataforma SECOP II y SIIF NACION de manera inmediata.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284"/>
          <w:tab w:val="left" w:pos="993"/>
        </w:tabs>
        <w:adjustRightInd w:val="0"/>
        <w:ind w:left="993" w:right="815"/>
        <w:jc w:val="both"/>
        <w:rPr>
          <w:rFonts w:ascii="Verdana" w:eastAsia="Calibri" w:hAnsi="Verdana" w:cs="Arial"/>
          <w:sz w:val="20"/>
          <w:szCs w:val="20"/>
          <w:lang w:eastAsia="es-CO"/>
        </w:rPr>
      </w:pPr>
      <w:r w:rsidRPr="008330D7">
        <w:rPr>
          <w:rFonts w:ascii="Verdana" w:eastAsia="Calibri" w:hAnsi="Verdana" w:cs="Arial"/>
          <w:sz w:val="20"/>
          <w:szCs w:val="20"/>
          <w:lang w:eastAsia="es-CO"/>
        </w:rPr>
        <w:t>El contratista debe reponer o sustituir los bienes que no cumplan con las especificaciones de calidad o funcionamiento requerido en un término de no mayor a un (1) días hábiles, contados a partir de la comunicación escrita que le curse el supervisor.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djustRightInd w:val="0"/>
        <w:ind w:left="993" w:right="815"/>
        <w:jc w:val="both"/>
        <w:rPr>
          <w:rFonts w:ascii="Verdana" w:hAnsi="Verdana" w:cs="Arial"/>
          <w:b/>
          <w:sz w:val="20"/>
          <w:szCs w:val="20"/>
          <w:u w:val="single"/>
          <w:lang w:val="x-none" w:eastAsia="zh-CN" w:bidi="hi-IN"/>
        </w:rPr>
      </w:pPr>
      <w:r w:rsidRPr="008330D7">
        <w:rPr>
          <w:rFonts w:ascii="Verdana" w:hAnsi="Verdana" w:cs="Arial"/>
          <w:sz w:val="20"/>
          <w:szCs w:val="20"/>
          <w:lang w:val="x-none" w:eastAsia="zh-CN" w:bidi="hi-IN"/>
        </w:rPr>
        <w:t xml:space="preserve">Entregar los bienes objeto del presente proceso dentro de las 48 horas </w:t>
      </w:r>
      <w:r w:rsidRPr="008330D7">
        <w:rPr>
          <w:rFonts w:ascii="Verdana" w:hAnsi="Verdana" w:cs="Arial"/>
          <w:b/>
          <w:sz w:val="20"/>
          <w:szCs w:val="20"/>
          <w:lang w:val="es-MX" w:eastAsia="zh-CN" w:bidi="hi-IN"/>
        </w:rPr>
        <w:t>calendarios</w:t>
      </w:r>
      <w:r w:rsidRPr="008330D7">
        <w:rPr>
          <w:rFonts w:ascii="Verdana" w:hAnsi="Verdana" w:cs="Arial"/>
          <w:sz w:val="20"/>
          <w:szCs w:val="20"/>
          <w:lang w:val="es-MX" w:eastAsia="zh-CN" w:bidi="hi-IN"/>
        </w:rPr>
        <w:t xml:space="preserve"> </w:t>
      </w:r>
      <w:r w:rsidRPr="008330D7">
        <w:rPr>
          <w:rFonts w:ascii="Verdana" w:hAnsi="Verdana" w:cs="Arial"/>
          <w:sz w:val="20"/>
          <w:szCs w:val="20"/>
          <w:lang w:val="x-none" w:eastAsia="zh-CN" w:bidi="hi-IN"/>
        </w:rPr>
        <w:t>siguientes al requerimiento por parte de la entidad,</w:t>
      </w:r>
      <w:r w:rsidRPr="008330D7">
        <w:rPr>
          <w:rFonts w:ascii="Verdana" w:hAnsi="Verdana" w:cs="Arial"/>
          <w:iCs/>
          <w:sz w:val="20"/>
          <w:szCs w:val="20"/>
          <w:lang w:val="x-none" w:eastAsia="es-CO"/>
        </w:rPr>
        <w:t xml:space="preserve"> de lunes a domingo </w:t>
      </w:r>
      <w:r w:rsidRPr="008330D7">
        <w:rPr>
          <w:rFonts w:ascii="Verdana" w:hAnsi="Verdana" w:cs="Arial"/>
          <w:sz w:val="20"/>
          <w:szCs w:val="20"/>
          <w:lang w:val="x-none" w:eastAsia="es-CO"/>
        </w:rPr>
        <w:t>(de 8:00 a 12:00 y de 13:00 a 17:00 horas)</w:t>
      </w:r>
      <w:r w:rsidRPr="008330D7">
        <w:rPr>
          <w:rFonts w:ascii="Verdana" w:hAnsi="Verdana" w:cs="Arial"/>
          <w:sz w:val="20"/>
          <w:szCs w:val="20"/>
          <w:lang w:eastAsia="es-CO"/>
        </w:rPr>
        <w:t xml:space="preserve">, </w:t>
      </w:r>
      <w:r w:rsidRPr="008330D7">
        <w:rPr>
          <w:rFonts w:ascii="Verdana" w:hAnsi="Verdana" w:cs="Arial"/>
          <w:iCs/>
          <w:sz w:val="20"/>
          <w:szCs w:val="20"/>
          <w:lang w:val="x-none" w:eastAsia="es-CO"/>
        </w:rPr>
        <w:t>el personal y vehículos dispuestos para la entrega de los suministros deberán cumplir con los requerimientos de seguridad y registro autorizado para la entrada a cada Unidad Militar.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djustRightInd w:val="0"/>
        <w:ind w:left="993" w:right="815"/>
        <w:jc w:val="both"/>
        <w:rPr>
          <w:rFonts w:ascii="Verdana" w:hAnsi="Verdana" w:cs="Arial"/>
          <w:b/>
          <w:sz w:val="20"/>
          <w:szCs w:val="20"/>
          <w:u w:val="single"/>
          <w:lang w:val="x-none" w:eastAsia="zh-CN" w:bidi="hi-IN"/>
        </w:rPr>
      </w:pPr>
      <w:r w:rsidRPr="008330D7">
        <w:rPr>
          <w:rFonts w:ascii="Verdana" w:hAnsi="Verdana" w:cs="Arial"/>
          <w:iCs/>
          <w:sz w:val="20"/>
          <w:szCs w:val="20"/>
          <w:lang w:val="x-none" w:eastAsia="es-CO"/>
        </w:rPr>
        <w:t>Una vez suscrito el contrato, el CONTRATISTA deberá aportar un listado que contenga la relación de las personas a contactar para coordinar los pedidos, la cual debe incluir datos tales como nombre, número telefónico, celular, telefax, correo electrónico y cualquier otro dato que permita la comunicación rápida y efectiva.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djustRightInd w:val="0"/>
        <w:ind w:left="993" w:right="815"/>
        <w:jc w:val="both"/>
        <w:rPr>
          <w:rFonts w:ascii="Verdana" w:hAnsi="Verdana" w:cs="Arial"/>
          <w:iCs/>
          <w:sz w:val="20"/>
          <w:szCs w:val="20"/>
          <w:lang w:eastAsia="es-CO"/>
        </w:rPr>
      </w:pPr>
      <w:r w:rsidRPr="008330D7">
        <w:rPr>
          <w:rFonts w:ascii="Verdana" w:hAnsi="Verdana" w:cs="Arial"/>
          <w:iCs/>
          <w:sz w:val="20"/>
          <w:szCs w:val="20"/>
          <w:lang w:eastAsia="es-CO"/>
        </w:rPr>
        <w:t xml:space="preserve">Entregar la factura original debidamente diligenciada y con los parafiscales del mes, al administrador del comedor al momento de hacer la entrega del pedido en cada uno de los comedores de tropas, 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hAnsi="Verdana" w:cs="Arial"/>
          <w:b/>
          <w:sz w:val="20"/>
          <w:szCs w:val="20"/>
          <w:u w:val="single"/>
          <w:lang w:eastAsia="zh-CN" w:bidi="hi-IN"/>
        </w:rPr>
      </w:pPr>
      <w:r w:rsidRPr="008330D7">
        <w:rPr>
          <w:rFonts w:ascii="Verdana" w:hAnsi="Verdana" w:cs="Arial"/>
          <w:sz w:val="20"/>
          <w:szCs w:val="20"/>
          <w:lang w:eastAsia="es-CO"/>
        </w:rPr>
        <w:t>Mantener vigente durante la ejecución del contrato el certificado de inspección sanitaria del o los establecimientos de comercio y de los vehículos.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hAnsi="Verdana" w:cs="Arial"/>
          <w:b/>
          <w:sz w:val="20"/>
          <w:szCs w:val="20"/>
          <w:u w:val="single"/>
          <w:lang w:eastAsia="zh-CN" w:bidi="hi-IN"/>
        </w:rPr>
      </w:pPr>
      <w:r w:rsidRPr="008330D7">
        <w:rPr>
          <w:rFonts w:ascii="Verdana" w:hAnsi="Verdana" w:cs="Arial"/>
          <w:sz w:val="20"/>
          <w:szCs w:val="20"/>
          <w:lang w:eastAsia="es-CO"/>
        </w:rPr>
        <w:t>Practicar exámenes médicos a los Manipuladores de Alimentos, por lo menos una (01) vez al año y allegar copia de la certificación medica que están aptos para la manipulación de alimentos al Contratante.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hAnsi="Verdana" w:cs="Arial"/>
          <w:b/>
          <w:sz w:val="20"/>
          <w:szCs w:val="20"/>
          <w:u w:val="single"/>
          <w:lang w:eastAsia="zh-CN" w:bidi="hi-IN"/>
        </w:rPr>
      </w:pPr>
      <w:r w:rsidRPr="008330D7">
        <w:rPr>
          <w:rFonts w:ascii="Verdana" w:hAnsi="Verdana" w:cs="Arial"/>
          <w:sz w:val="20"/>
          <w:szCs w:val="20"/>
          <w:lang w:eastAsia="zh-CN" w:bidi="hi-IN"/>
        </w:rPr>
        <w:t xml:space="preserve">Ejecutar plan de capacitación dirigido a los Manipuladores de Alimentos, de acuerdo a lo establecido en el Art. 13 de la Resolución 2674 de 2013 </w:t>
      </w:r>
      <w:r w:rsidRPr="008330D7">
        <w:rPr>
          <w:rFonts w:ascii="Verdana" w:hAnsi="Verdana" w:cs="Arial"/>
          <w:sz w:val="20"/>
          <w:szCs w:val="20"/>
          <w:lang w:eastAsia="es-CO"/>
        </w:rPr>
        <w:t>y allegar copia de la certificación de las mismas al Contratante.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hAnsi="Verdana" w:cs="Arial"/>
          <w:b/>
          <w:sz w:val="20"/>
          <w:szCs w:val="20"/>
          <w:u w:val="single"/>
          <w:lang w:eastAsia="zh-CN" w:bidi="hi-IN"/>
        </w:rPr>
      </w:pPr>
      <w:r w:rsidRPr="008330D7">
        <w:rPr>
          <w:rFonts w:ascii="Verdana" w:hAnsi="Verdana" w:cs="Arial"/>
          <w:sz w:val="20"/>
          <w:szCs w:val="20"/>
          <w:lang w:eastAsia="es-CO"/>
        </w:rPr>
        <w:t>El Contratista se obliga a entregar toda la documentación e información que no tenga el carácter de reservado, cuando la entidad lo solicite, dentro de los quince (15) días hábiles posteriores al requerimiento.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zh-CN" w:bidi="hi-IN"/>
        </w:rPr>
      </w:pPr>
      <w:r w:rsidRPr="008330D7">
        <w:rPr>
          <w:rFonts w:ascii="Verdana" w:eastAsia="Calibri" w:hAnsi="Verdana" w:cs="Arial"/>
          <w:sz w:val="20"/>
          <w:szCs w:val="20"/>
        </w:rPr>
        <w:t>Comprometerse a mantener la materia prima y/o los productos a suministrar bajo las Buenas Prácticas de Almacenamiento, sin exponerlos al contacto con productos o sustancias químicas o naturales contaminantes que alteren su calidad e inocuidad, conservarlos en un ambiente con temperatura adecuada, a que el empaque o embalaje están fabricados con materiales que garanticen la inocuidad del alimento, que son adecuados y confieren protección contra la contaminación.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zh-CN" w:bidi="hi-IN"/>
        </w:rPr>
      </w:pPr>
      <w:r w:rsidRPr="008330D7">
        <w:rPr>
          <w:rFonts w:ascii="Verdana" w:hAnsi="Verdana" w:cs="Arial"/>
          <w:sz w:val="20"/>
          <w:szCs w:val="20"/>
          <w:lang w:eastAsia="zh-CN" w:bidi="hi-IN"/>
        </w:rPr>
        <w:t xml:space="preserve">El oferente deberá cumplir con la normatividad aplicable en seguridad y salud en el trabajo, en todo lo referente a la implementación de sistema de gestión de seguridad y salud en el trabajo SG-SST) y efectuar los controles respectivos que permitan prevenir accidentes y enfermedades laborales, además de controlar los riesgos y peligros asociados a las </w:t>
      </w:r>
      <w:r w:rsidRPr="008330D7">
        <w:rPr>
          <w:rFonts w:ascii="Verdana" w:hAnsi="Verdana" w:cs="Arial"/>
          <w:sz w:val="20"/>
          <w:szCs w:val="20"/>
          <w:lang w:eastAsia="zh-CN" w:bidi="hi-IN"/>
        </w:rPr>
        <w:lastRenderedPageBreak/>
        <w:t>actividades propias del contrato de sus trabajadores y en general al personal que designe para el desarrollo y cumplimiento del mismo. Dicho cumplimiento será objeto de verificación permanente por parte de la entidad.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zh-CN" w:bidi="hi-IN"/>
        </w:rPr>
      </w:pPr>
      <w:r w:rsidRPr="008330D7">
        <w:rPr>
          <w:rFonts w:ascii="Verdana" w:hAnsi="Verdana" w:cs="Arial"/>
          <w:sz w:val="20"/>
          <w:szCs w:val="20"/>
          <w:lang w:eastAsia="zh-CN" w:bidi="hi-IN"/>
        </w:rPr>
        <w:t>Presentar certificación expedido por el representante legal o revisor fiscal del cumplimiento del sistema de gestión de seguridad y salud en el trabajo (SGSST).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zh-CN" w:bidi="hi-IN"/>
        </w:rPr>
      </w:pPr>
      <w:r w:rsidRPr="008330D7">
        <w:rPr>
          <w:rFonts w:ascii="Verdana" w:hAnsi="Verdana" w:cs="Arial"/>
          <w:sz w:val="20"/>
          <w:szCs w:val="20"/>
          <w:lang w:eastAsia="zh-CN" w:bidi="hi-IN"/>
        </w:rPr>
        <w:t xml:space="preserve">El contratista deberá cambiar a sus expensas, sin que implique modificación al plazo del contrato ni costo adicional para la Agencia Logística de las Fuerzas Militares, los productos defectuosos o que no cumplan con las fichas técnicas de la Agencia Logística, cuando a través del supervisor se consideren defectuosos o malos. 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zh-CN" w:bidi="hi-IN"/>
        </w:rPr>
      </w:pPr>
      <w:r w:rsidRPr="008330D7">
        <w:rPr>
          <w:rFonts w:ascii="Verdana" w:hAnsi="Verdana" w:cs="Arial"/>
          <w:sz w:val="20"/>
          <w:szCs w:val="20"/>
          <w:lang w:eastAsia="zh-CN" w:bidi="hi-IN"/>
        </w:rPr>
        <w:t>El contratista se obliga para con la Agencia Logística a realizar las publicaciones y/o aprobaciones que le corresponden, en la página de contratación estatal SECOP II, en cuanto a pólizas, facturación y demás documentos propios del proceso, en los tiempos establecidos para ello y de acuerdo a los lineamientos establecido por Colombia Compra Eficiente.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zh-CN" w:bidi="hi-IN"/>
        </w:rPr>
      </w:pPr>
      <w:r w:rsidRPr="008330D7">
        <w:rPr>
          <w:rFonts w:ascii="Verdana" w:hAnsi="Verdana" w:cs="Arial"/>
          <w:sz w:val="20"/>
          <w:szCs w:val="20"/>
          <w:lang w:eastAsia="es-CO"/>
        </w:rPr>
        <w:t>El Contratista deberá entregar copia de la certificación Bancaria no mayor a 30 días, para efectos de giro electrónico, donde contenga:</w:t>
      </w:r>
    </w:p>
    <w:p w:rsidR="008330D7" w:rsidRPr="008330D7" w:rsidRDefault="008330D7" w:rsidP="008330D7">
      <w:pPr>
        <w:widowControl/>
        <w:numPr>
          <w:ilvl w:val="3"/>
          <w:numId w:val="8"/>
        </w:numPr>
        <w:tabs>
          <w:tab w:val="left" w:pos="993"/>
          <w:tab w:val="num" w:pos="1276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es-CO"/>
        </w:rPr>
      </w:pPr>
      <w:r w:rsidRPr="008330D7">
        <w:rPr>
          <w:rFonts w:ascii="Verdana" w:hAnsi="Verdana" w:cs="Arial"/>
          <w:sz w:val="20"/>
          <w:szCs w:val="20"/>
          <w:lang w:eastAsia="es-CO"/>
        </w:rPr>
        <w:t>Nombre o Razón Social</w:t>
      </w:r>
    </w:p>
    <w:p w:rsidR="008330D7" w:rsidRPr="008330D7" w:rsidRDefault="008330D7" w:rsidP="008330D7">
      <w:pPr>
        <w:widowControl/>
        <w:numPr>
          <w:ilvl w:val="3"/>
          <w:numId w:val="8"/>
        </w:numPr>
        <w:tabs>
          <w:tab w:val="left" w:pos="993"/>
          <w:tab w:val="num" w:pos="1276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es-CO"/>
        </w:rPr>
      </w:pPr>
      <w:r w:rsidRPr="008330D7">
        <w:rPr>
          <w:rFonts w:ascii="Verdana" w:hAnsi="Verdana" w:cs="Arial"/>
          <w:sz w:val="20"/>
          <w:szCs w:val="20"/>
          <w:lang w:eastAsia="es-CO"/>
        </w:rPr>
        <w:t xml:space="preserve">Numero de </w:t>
      </w:r>
      <w:proofErr w:type="spellStart"/>
      <w:r w:rsidRPr="008330D7">
        <w:rPr>
          <w:rFonts w:ascii="Verdana" w:hAnsi="Verdana" w:cs="Arial"/>
          <w:sz w:val="20"/>
          <w:szCs w:val="20"/>
          <w:lang w:eastAsia="es-CO"/>
        </w:rPr>
        <w:t>Nit</w:t>
      </w:r>
      <w:proofErr w:type="spellEnd"/>
    </w:p>
    <w:p w:rsidR="008330D7" w:rsidRPr="008330D7" w:rsidRDefault="008330D7" w:rsidP="008330D7">
      <w:pPr>
        <w:widowControl/>
        <w:numPr>
          <w:ilvl w:val="3"/>
          <w:numId w:val="8"/>
        </w:numPr>
        <w:tabs>
          <w:tab w:val="left" w:pos="993"/>
          <w:tab w:val="num" w:pos="1276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es-CO"/>
        </w:rPr>
      </w:pPr>
      <w:r w:rsidRPr="008330D7">
        <w:rPr>
          <w:rFonts w:ascii="Verdana" w:hAnsi="Verdana" w:cs="Arial"/>
          <w:sz w:val="20"/>
          <w:szCs w:val="20"/>
          <w:lang w:eastAsia="es-CO"/>
        </w:rPr>
        <w:t>Entidad Financiera</w:t>
      </w:r>
    </w:p>
    <w:p w:rsidR="008330D7" w:rsidRPr="008330D7" w:rsidRDefault="008330D7" w:rsidP="008330D7">
      <w:pPr>
        <w:widowControl/>
        <w:numPr>
          <w:ilvl w:val="3"/>
          <w:numId w:val="8"/>
        </w:numPr>
        <w:tabs>
          <w:tab w:val="left" w:pos="993"/>
          <w:tab w:val="num" w:pos="1276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es-CO"/>
        </w:rPr>
      </w:pPr>
      <w:r w:rsidRPr="008330D7">
        <w:rPr>
          <w:rFonts w:ascii="Verdana" w:hAnsi="Verdana" w:cs="Arial"/>
          <w:sz w:val="20"/>
          <w:szCs w:val="20"/>
          <w:lang w:eastAsia="es-CO"/>
        </w:rPr>
        <w:t>Número de cuenta</w:t>
      </w:r>
    </w:p>
    <w:p w:rsidR="008330D7" w:rsidRPr="008330D7" w:rsidRDefault="008330D7" w:rsidP="008330D7">
      <w:pPr>
        <w:widowControl/>
        <w:numPr>
          <w:ilvl w:val="3"/>
          <w:numId w:val="8"/>
        </w:numPr>
        <w:tabs>
          <w:tab w:val="left" w:pos="993"/>
          <w:tab w:val="num" w:pos="1276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es-CO"/>
        </w:rPr>
      </w:pPr>
      <w:r w:rsidRPr="008330D7">
        <w:rPr>
          <w:rFonts w:ascii="Verdana" w:hAnsi="Verdana" w:cs="Arial"/>
          <w:sz w:val="20"/>
          <w:szCs w:val="20"/>
          <w:lang w:eastAsia="es-CO"/>
        </w:rPr>
        <w:t>Clase de cuenta (Ahorros o corriente)</w:t>
      </w:r>
    </w:p>
    <w:p w:rsidR="008330D7" w:rsidRPr="008330D7" w:rsidRDefault="008330D7" w:rsidP="008330D7">
      <w:pPr>
        <w:tabs>
          <w:tab w:val="left" w:pos="993"/>
        </w:tabs>
        <w:ind w:left="993" w:right="815"/>
        <w:jc w:val="both"/>
        <w:rPr>
          <w:rFonts w:ascii="Verdana" w:hAnsi="Verdana" w:cs="Arial"/>
          <w:b/>
          <w:sz w:val="20"/>
          <w:szCs w:val="20"/>
          <w:lang w:eastAsia="zh-CN" w:bidi="hi-IN"/>
        </w:rPr>
      </w:pPr>
    </w:p>
    <w:p w:rsidR="008330D7" w:rsidRPr="008330D7" w:rsidRDefault="008330D7" w:rsidP="008330D7">
      <w:pPr>
        <w:tabs>
          <w:tab w:val="left" w:pos="993"/>
        </w:tabs>
        <w:ind w:left="993" w:right="815"/>
        <w:jc w:val="both"/>
        <w:rPr>
          <w:rFonts w:ascii="Verdana" w:hAnsi="Verdana" w:cs="Arial"/>
          <w:sz w:val="20"/>
          <w:szCs w:val="20"/>
          <w:lang w:eastAsia="zh-CN" w:bidi="hi-IN"/>
        </w:rPr>
      </w:pPr>
      <w:r w:rsidRPr="008330D7">
        <w:rPr>
          <w:rFonts w:ascii="Verdana" w:hAnsi="Verdana" w:cs="Arial"/>
          <w:b/>
          <w:sz w:val="20"/>
          <w:szCs w:val="20"/>
          <w:lang w:eastAsia="zh-CN" w:bidi="hi-IN"/>
        </w:rPr>
        <w:t>NOTA 1:</w:t>
      </w:r>
      <w:r w:rsidRPr="008330D7">
        <w:rPr>
          <w:rFonts w:ascii="Verdana" w:hAnsi="Verdana" w:cs="Arial"/>
          <w:sz w:val="20"/>
          <w:szCs w:val="20"/>
          <w:lang w:eastAsia="zh-CN" w:bidi="hi-IN"/>
        </w:rPr>
        <w:t xml:space="preserve"> Los documentos y requisitos señalados en los anteriores literales deberán acreditarse para la procedencia de cada uno de los pagos a que haya lugar durante el término de ejecución del contrato.</w:t>
      </w:r>
    </w:p>
    <w:p w:rsidR="008330D7" w:rsidRPr="008330D7" w:rsidRDefault="008330D7" w:rsidP="008330D7">
      <w:pPr>
        <w:tabs>
          <w:tab w:val="left" w:pos="993"/>
        </w:tabs>
        <w:ind w:left="993" w:right="815"/>
        <w:jc w:val="both"/>
        <w:rPr>
          <w:rFonts w:ascii="Verdana" w:hAnsi="Verdana" w:cs="Arial"/>
          <w:sz w:val="20"/>
          <w:szCs w:val="20"/>
          <w:lang w:eastAsia="zh-CN" w:bidi="hi-IN"/>
        </w:rPr>
      </w:pPr>
      <w:r w:rsidRPr="008330D7">
        <w:rPr>
          <w:rFonts w:ascii="Verdana" w:hAnsi="Verdana" w:cs="Arial"/>
          <w:b/>
          <w:sz w:val="20"/>
          <w:szCs w:val="20"/>
          <w:lang w:eastAsia="zh-CN" w:bidi="hi-IN"/>
        </w:rPr>
        <w:t>NOTA 2:</w:t>
      </w:r>
      <w:r w:rsidRPr="008330D7">
        <w:rPr>
          <w:rFonts w:ascii="Verdana" w:hAnsi="Verdana" w:cs="Arial"/>
          <w:sz w:val="20"/>
          <w:szCs w:val="20"/>
          <w:lang w:eastAsia="zh-CN" w:bidi="hi-IN"/>
        </w:rPr>
        <w:t xml:space="preserve"> La Agencia Logística de las Fuerzas Militares, Regional Norte no se responsabilizará por la mora en el pago al contratista, cuando ello fuere provocado por razones o causas imputables al mismo.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/>
        <w:jc w:val="both"/>
        <w:rPr>
          <w:rFonts w:ascii="Verdana" w:hAnsi="Verdana" w:cs="Arial"/>
          <w:sz w:val="20"/>
          <w:szCs w:val="20"/>
          <w:lang w:eastAsia="zh-CN" w:bidi="hi-IN"/>
        </w:rPr>
      </w:pPr>
      <w:r w:rsidRPr="008330D7">
        <w:rPr>
          <w:rFonts w:ascii="Verdana" w:hAnsi="Verdana" w:cs="Arial"/>
          <w:sz w:val="20"/>
          <w:szCs w:val="20"/>
          <w:lang w:eastAsia="zh-CN" w:bidi="hi-IN"/>
        </w:rPr>
        <w:t>El oferente deberá hacer acta de entrega de los congeladores suministrados a las diferentes unidades militares en el que conste el buen estado de los mismos dentro de los 15 días calendario a la suscripción del contrato y solicitud del ordenador del gasto, de igual forma deberán ser retirados una vez terminado el contrato y a solicitud del ordenador del gasto.</w:t>
      </w:r>
    </w:p>
    <w:p w:rsidR="008330D7" w:rsidRPr="008330D7" w:rsidRDefault="008330D7" w:rsidP="008330D7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993" w:right="815" w:firstLine="0"/>
        <w:jc w:val="both"/>
        <w:rPr>
          <w:rFonts w:ascii="Verdana" w:hAnsi="Verdana" w:cs="Arial"/>
          <w:sz w:val="20"/>
          <w:szCs w:val="20"/>
          <w:lang w:eastAsia="zh-CN" w:bidi="hi-IN"/>
        </w:rPr>
      </w:pPr>
      <w:r w:rsidRPr="008330D7">
        <w:rPr>
          <w:rFonts w:ascii="Verdana" w:hAnsi="Verdana" w:cs="Arial"/>
          <w:sz w:val="20"/>
          <w:szCs w:val="20"/>
          <w:lang w:eastAsia="zh-CN" w:bidi="hi-IN"/>
        </w:rPr>
        <w:t>El contratista deberá realizar los mantenimientos preventivos y correctivos necesarios a fin de garantizar el correcto funcionamiento de los congeladores.</w:t>
      </w:r>
    </w:p>
    <w:p w:rsidR="002561A1" w:rsidRPr="008330D7" w:rsidRDefault="002561A1" w:rsidP="008330D7">
      <w:pPr>
        <w:pStyle w:val="Textoindependiente"/>
        <w:tabs>
          <w:tab w:val="left" w:pos="993"/>
        </w:tabs>
        <w:ind w:left="993" w:right="815"/>
      </w:pPr>
    </w:p>
    <w:p w:rsidR="002561A1" w:rsidRPr="008330D7" w:rsidRDefault="002561A1" w:rsidP="002B6799">
      <w:pPr>
        <w:pStyle w:val="Textoindependiente"/>
        <w:ind w:left="993"/>
      </w:pPr>
    </w:p>
    <w:p w:rsidR="008330D7" w:rsidRPr="008330D7" w:rsidRDefault="008330D7" w:rsidP="008330D7">
      <w:pPr>
        <w:ind w:left="993"/>
        <w:jc w:val="both"/>
        <w:rPr>
          <w:rFonts w:ascii="Verdana" w:hAnsi="Verdana" w:cs="Arial"/>
          <w:b/>
          <w:bCs/>
          <w:sz w:val="19"/>
          <w:szCs w:val="19"/>
        </w:rPr>
      </w:pPr>
      <w:r w:rsidRPr="008330D7">
        <w:rPr>
          <w:rFonts w:ascii="Verdana" w:hAnsi="Verdana" w:cs="Arial"/>
          <w:b/>
          <w:bCs/>
          <w:sz w:val="19"/>
          <w:szCs w:val="19"/>
        </w:rPr>
        <w:t>Nombre completo del proponente:</w:t>
      </w:r>
    </w:p>
    <w:p w:rsidR="008330D7" w:rsidRPr="008330D7" w:rsidRDefault="008330D7" w:rsidP="008330D7">
      <w:pPr>
        <w:ind w:left="993"/>
        <w:jc w:val="both"/>
        <w:rPr>
          <w:rFonts w:ascii="Verdana" w:hAnsi="Verdana" w:cs="Arial"/>
          <w:b/>
          <w:sz w:val="19"/>
          <w:szCs w:val="19"/>
        </w:rPr>
      </w:pPr>
      <w:r w:rsidRPr="008330D7">
        <w:rPr>
          <w:rFonts w:ascii="Verdana" w:hAnsi="Verdana" w:cs="Arial"/>
          <w:b/>
          <w:sz w:val="19"/>
          <w:szCs w:val="19"/>
        </w:rPr>
        <w:t>Número de Identificación:</w:t>
      </w:r>
    </w:p>
    <w:p w:rsidR="008330D7" w:rsidRPr="008330D7" w:rsidRDefault="008330D7" w:rsidP="008330D7">
      <w:pPr>
        <w:ind w:left="993"/>
        <w:jc w:val="both"/>
        <w:rPr>
          <w:rFonts w:ascii="Verdana" w:hAnsi="Verdana" w:cs="Arial"/>
          <w:b/>
          <w:sz w:val="19"/>
          <w:szCs w:val="19"/>
        </w:rPr>
      </w:pPr>
      <w:r w:rsidRPr="008330D7">
        <w:rPr>
          <w:rFonts w:ascii="Verdana" w:hAnsi="Verdana" w:cs="Arial"/>
          <w:b/>
          <w:sz w:val="19"/>
          <w:szCs w:val="19"/>
        </w:rPr>
        <w:t xml:space="preserve">Firma del proponente y/o representante legal: </w:t>
      </w:r>
    </w:p>
    <w:p w:rsidR="008330D7" w:rsidRPr="008330D7" w:rsidRDefault="008330D7" w:rsidP="008330D7">
      <w:pPr>
        <w:ind w:left="993"/>
        <w:jc w:val="both"/>
        <w:rPr>
          <w:rFonts w:ascii="Verdana" w:hAnsi="Verdana" w:cs="Arial"/>
          <w:b/>
          <w:sz w:val="19"/>
          <w:szCs w:val="19"/>
        </w:rPr>
      </w:pPr>
      <w:r w:rsidRPr="008330D7">
        <w:rPr>
          <w:rFonts w:ascii="Verdana" w:hAnsi="Verdana" w:cs="Arial"/>
          <w:b/>
          <w:sz w:val="19"/>
          <w:szCs w:val="19"/>
        </w:rPr>
        <w:t xml:space="preserve">Nombre en letra imprenta: </w:t>
      </w:r>
    </w:p>
    <w:p w:rsidR="002561A1" w:rsidRPr="008330D7" w:rsidRDefault="002561A1" w:rsidP="002B6799">
      <w:pPr>
        <w:pStyle w:val="Textoindependiente"/>
        <w:ind w:left="993"/>
      </w:pPr>
    </w:p>
    <w:p w:rsidR="00F94B26" w:rsidRPr="008330D7" w:rsidRDefault="00F94B26" w:rsidP="008330D7">
      <w:pPr>
        <w:pStyle w:val="Textoindependiente"/>
        <w:ind w:firstLine="720"/>
        <w:rPr>
          <w:sz w:val="16"/>
        </w:rPr>
      </w:pPr>
    </w:p>
    <w:sectPr w:rsidR="00F94B26" w:rsidRPr="008330D7" w:rsidSect="008330D7">
      <w:pgSz w:w="12240" w:h="15840"/>
      <w:pgMar w:top="2121" w:right="357" w:bottom="851" w:left="720" w:header="56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221" w:rsidRDefault="00137221">
      <w:r>
        <w:separator/>
      </w:r>
    </w:p>
  </w:endnote>
  <w:endnote w:type="continuationSeparator" w:id="0">
    <w:p w:rsidR="00137221" w:rsidRDefault="00137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221" w:rsidRDefault="00137221">
      <w:r>
        <w:separator/>
      </w:r>
    </w:p>
  </w:footnote>
  <w:footnote w:type="continuationSeparator" w:id="0">
    <w:p w:rsidR="00137221" w:rsidRDefault="00137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7CFE"/>
    <w:multiLevelType w:val="multilevel"/>
    <w:tmpl w:val="B0AE8C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3A345D6"/>
    <w:multiLevelType w:val="hybridMultilevel"/>
    <w:tmpl w:val="C0563670"/>
    <w:lvl w:ilvl="0" w:tplc="82929EAE">
      <w:start w:val="8"/>
      <w:numFmt w:val="decimal"/>
      <w:lvlText w:val="1.%1"/>
      <w:lvlJc w:val="left"/>
      <w:pPr>
        <w:ind w:left="1353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F2624"/>
    <w:multiLevelType w:val="multilevel"/>
    <w:tmpl w:val="D5F2411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2629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>
    <w:nsid w:val="4FB10ADB"/>
    <w:multiLevelType w:val="multilevel"/>
    <w:tmpl w:val="372636AA"/>
    <w:lvl w:ilvl="0">
      <w:start w:val="1"/>
      <w:numFmt w:val="decimal"/>
      <w:lvlText w:val="%1."/>
      <w:lvlJc w:val="left"/>
      <w:pPr>
        <w:ind w:left="360" w:hanging="360"/>
      </w:pPr>
      <w:rPr>
        <w:sz w:val="20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0"/>
      </w:rPr>
    </w:lvl>
  </w:abstractNum>
  <w:abstractNum w:abstractNumId="4">
    <w:nsid w:val="51DC219E"/>
    <w:multiLevelType w:val="hybridMultilevel"/>
    <w:tmpl w:val="603AFDE4"/>
    <w:lvl w:ilvl="0" w:tplc="C9986210">
      <w:start w:val="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152485"/>
    <w:multiLevelType w:val="hybridMultilevel"/>
    <w:tmpl w:val="EEC0F92E"/>
    <w:lvl w:ilvl="0" w:tplc="0AEE97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B0974"/>
    <w:multiLevelType w:val="hybridMultilevel"/>
    <w:tmpl w:val="E56869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E0253E"/>
    <w:multiLevelType w:val="hybridMultilevel"/>
    <w:tmpl w:val="2BBAFA42"/>
    <w:lvl w:ilvl="0" w:tplc="866E9E7A">
      <w:start w:val="2"/>
      <w:numFmt w:val="bullet"/>
      <w:lvlText w:val="-"/>
      <w:lvlJc w:val="left"/>
      <w:pPr>
        <w:tabs>
          <w:tab w:val="num" w:pos="1485"/>
        </w:tabs>
        <w:ind w:left="1485" w:hanging="360"/>
      </w:pPr>
      <w:rPr>
        <w:rFonts w:ascii="Arial" w:eastAsia="MS Mincho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B26"/>
    <w:rsid w:val="0005064E"/>
    <w:rsid w:val="000855DB"/>
    <w:rsid w:val="000A6663"/>
    <w:rsid w:val="000B239B"/>
    <w:rsid w:val="00114577"/>
    <w:rsid w:val="00137221"/>
    <w:rsid w:val="00183C16"/>
    <w:rsid w:val="002561A1"/>
    <w:rsid w:val="002A71CF"/>
    <w:rsid w:val="002B6799"/>
    <w:rsid w:val="002B7361"/>
    <w:rsid w:val="00356CC2"/>
    <w:rsid w:val="00376E37"/>
    <w:rsid w:val="004D3517"/>
    <w:rsid w:val="005074F6"/>
    <w:rsid w:val="006639EB"/>
    <w:rsid w:val="0066505D"/>
    <w:rsid w:val="006E6B3F"/>
    <w:rsid w:val="007251F9"/>
    <w:rsid w:val="00756C38"/>
    <w:rsid w:val="007914A6"/>
    <w:rsid w:val="007C1434"/>
    <w:rsid w:val="008134FC"/>
    <w:rsid w:val="008330D7"/>
    <w:rsid w:val="00840757"/>
    <w:rsid w:val="008761BA"/>
    <w:rsid w:val="009452C9"/>
    <w:rsid w:val="009831D1"/>
    <w:rsid w:val="00A91555"/>
    <w:rsid w:val="00AE2324"/>
    <w:rsid w:val="00AF2013"/>
    <w:rsid w:val="00B3784E"/>
    <w:rsid w:val="00B41E4D"/>
    <w:rsid w:val="00B71474"/>
    <w:rsid w:val="00BB3D51"/>
    <w:rsid w:val="00BF0EB1"/>
    <w:rsid w:val="00C24896"/>
    <w:rsid w:val="00CD2CCE"/>
    <w:rsid w:val="00D378EF"/>
    <w:rsid w:val="00D5725B"/>
    <w:rsid w:val="00DF5CC2"/>
    <w:rsid w:val="00E62A5D"/>
    <w:rsid w:val="00E62B48"/>
    <w:rsid w:val="00F31A20"/>
    <w:rsid w:val="00F52D71"/>
    <w:rsid w:val="00F9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982"/>
      <w:outlineLvl w:val="0"/>
    </w:pPr>
    <w:rPr>
      <w:rFonts w:ascii="Verdana" w:eastAsia="Verdana" w:hAnsi="Verdana" w:cs="Verdana"/>
      <w:b/>
      <w:bC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61A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rFonts w:ascii="Verdana" w:eastAsia="Verdana" w:hAnsi="Verdana" w:cs="Verdana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31A2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1A20"/>
    <w:rPr>
      <w:rFonts w:ascii="Segoe UI" w:eastAsia="Tahoma" w:hAnsi="Segoe UI" w:cs="Segoe UI"/>
      <w:sz w:val="18"/>
      <w:szCs w:val="18"/>
      <w:lang w:val="es-ES"/>
    </w:rPr>
  </w:style>
  <w:style w:type="paragraph" w:styleId="Encabezado">
    <w:name w:val="header"/>
    <w:aliases w:val="AL Encabezado,Encabezado AL,h,h8,h9,h10,h18,Tit 1,Encabezado1,encabezado, Car14,Car14,he,Haut de page,Alt Header,para doc. Metro,Car Car Car Car Car, Car,Cover Page,Encabezado Car Car Car Car Car Car,Encabezado Car Car,Encabezado Car1 Car,Car"/>
    <w:basedOn w:val="Normal"/>
    <w:link w:val="EncabezadoCar"/>
    <w:uiPriority w:val="99"/>
    <w:unhideWhenUsed/>
    <w:qFormat/>
    <w:rsid w:val="002B736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,Tit 1 Car,Encabezado1 Car,encabezado Car, Car14 Car,Car14 Car,he Car,Haut de page Car,Alt Header Car,para doc. Metro Car,Car Car Car Car Car Car, Car Car,Car Car"/>
    <w:basedOn w:val="Fuentedeprrafopredeter"/>
    <w:link w:val="Encabezado"/>
    <w:uiPriority w:val="99"/>
    <w:qFormat/>
    <w:rsid w:val="002B7361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B736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7361"/>
    <w:rPr>
      <w:rFonts w:ascii="Tahoma" w:eastAsia="Tahoma" w:hAnsi="Tahoma" w:cs="Tahoma"/>
      <w:lang w:val="es-ES"/>
    </w:rPr>
  </w:style>
  <w:style w:type="paragraph" w:customStyle="1" w:styleId="Titulo1">
    <w:name w:val="Titulo 1"/>
    <w:aliases w:val="titulo2,titulo3"/>
    <w:basedOn w:val="Normal"/>
    <w:rsid w:val="00E62B48"/>
    <w:pPr>
      <w:widowControl/>
      <w:tabs>
        <w:tab w:val="num" w:pos="1146"/>
      </w:tabs>
      <w:autoSpaceDE/>
      <w:autoSpaceDN/>
      <w:ind w:left="1146" w:hanging="720"/>
      <w:jc w:val="both"/>
    </w:pPr>
    <w:rPr>
      <w:rFonts w:eastAsia="Times New Roman"/>
      <w:bCs/>
      <w:sz w:val="24"/>
      <w:szCs w:val="24"/>
      <w:lang w:val="es-CO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A6663"/>
    <w:rPr>
      <w:rFonts w:ascii="Verdana" w:eastAsia="Verdana" w:hAnsi="Verdana" w:cs="Verdana"/>
      <w:sz w:val="20"/>
      <w:szCs w:val="2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61A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561A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561A1"/>
    <w:rPr>
      <w:rFonts w:ascii="Tahoma" w:eastAsia="Tahoma" w:hAnsi="Tahoma" w:cs="Tahoma"/>
      <w:sz w:val="16"/>
      <w:szCs w:val="16"/>
      <w:lang w:val="es-ES"/>
    </w:rPr>
  </w:style>
  <w:style w:type="character" w:styleId="Refdecomentario">
    <w:name w:val="annotation reference"/>
    <w:semiHidden/>
    <w:unhideWhenUsed/>
    <w:rsid w:val="002561A1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561A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rsid w:val="002561A1"/>
    <w:rPr>
      <w:rFonts w:ascii="Times New Roman" w:eastAsia="Times New Roman" w:hAnsi="Times New Roman" w:cs="Times New Roman"/>
      <w:sz w:val="20"/>
      <w:szCs w:val="20"/>
      <w:lang w:val="es-CO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982"/>
      <w:outlineLvl w:val="0"/>
    </w:pPr>
    <w:rPr>
      <w:rFonts w:ascii="Verdana" w:eastAsia="Verdana" w:hAnsi="Verdana" w:cs="Verdana"/>
      <w:b/>
      <w:bC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61A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rFonts w:ascii="Verdana" w:eastAsia="Verdana" w:hAnsi="Verdana" w:cs="Verdana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31A2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1A20"/>
    <w:rPr>
      <w:rFonts w:ascii="Segoe UI" w:eastAsia="Tahoma" w:hAnsi="Segoe UI" w:cs="Segoe UI"/>
      <w:sz w:val="18"/>
      <w:szCs w:val="18"/>
      <w:lang w:val="es-ES"/>
    </w:rPr>
  </w:style>
  <w:style w:type="paragraph" w:styleId="Encabezado">
    <w:name w:val="header"/>
    <w:aliases w:val="AL Encabezado,Encabezado AL,h,h8,h9,h10,h18,Tit 1,Encabezado1,encabezado, Car14,Car14,he,Haut de page,Alt Header,para doc. Metro,Car Car Car Car Car, Car,Cover Page,Encabezado Car Car Car Car Car Car,Encabezado Car Car,Encabezado Car1 Car,Car"/>
    <w:basedOn w:val="Normal"/>
    <w:link w:val="EncabezadoCar"/>
    <w:uiPriority w:val="99"/>
    <w:unhideWhenUsed/>
    <w:qFormat/>
    <w:rsid w:val="002B736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,Tit 1 Car,Encabezado1 Car,encabezado Car, Car14 Car,Car14 Car,he Car,Haut de page Car,Alt Header Car,para doc. Metro Car,Car Car Car Car Car Car, Car Car,Car Car"/>
    <w:basedOn w:val="Fuentedeprrafopredeter"/>
    <w:link w:val="Encabezado"/>
    <w:uiPriority w:val="99"/>
    <w:qFormat/>
    <w:rsid w:val="002B7361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B736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7361"/>
    <w:rPr>
      <w:rFonts w:ascii="Tahoma" w:eastAsia="Tahoma" w:hAnsi="Tahoma" w:cs="Tahoma"/>
      <w:lang w:val="es-ES"/>
    </w:rPr>
  </w:style>
  <w:style w:type="paragraph" w:customStyle="1" w:styleId="Titulo1">
    <w:name w:val="Titulo 1"/>
    <w:aliases w:val="titulo2,titulo3"/>
    <w:basedOn w:val="Normal"/>
    <w:rsid w:val="00E62B48"/>
    <w:pPr>
      <w:widowControl/>
      <w:tabs>
        <w:tab w:val="num" w:pos="1146"/>
      </w:tabs>
      <w:autoSpaceDE/>
      <w:autoSpaceDN/>
      <w:ind w:left="1146" w:hanging="720"/>
      <w:jc w:val="both"/>
    </w:pPr>
    <w:rPr>
      <w:rFonts w:eastAsia="Times New Roman"/>
      <w:bCs/>
      <w:sz w:val="24"/>
      <w:szCs w:val="24"/>
      <w:lang w:val="es-CO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A6663"/>
    <w:rPr>
      <w:rFonts w:ascii="Verdana" w:eastAsia="Verdana" w:hAnsi="Verdana" w:cs="Verdana"/>
      <w:sz w:val="20"/>
      <w:szCs w:val="2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61A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561A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561A1"/>
    <w:rPr>
      <w:rFonts w:ascii="Tahoma" w:eastAsia="Tahoma" w:hAnsi="Tahoma" w:cs="Tahoma"/>
      <w:sz w:val="16"/>
      <w:szCs w:val="16"/>
      <w:lang w:val="es-ES"/>
    </w:rPr>
  </w:style>
  <w:style w:type="character" w:styleId="Refdecomentario">
    <w:name w:val="annotation reference"/>
    <w:semiHidden/>
    <w:unhideWhenUsed/>
    <w:rsid w:val="002561A1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561A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rsid w:val="002561A1"/>
    <w:rPr>
      <w:rFonts w:ascii="Times New Roman" w:eastAsia="Times New Roman" w:hAnsi="Times New Roman" w:cs="Times New Roman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1253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</vt:lpstr>
    </vt:vector>
  </TitlesOfParts>
  <Company>Hewlett-Packard Company</Company>
  <LinksUpToDate>false</LinksUpToDate>
  <CharactersWithSpaces>8133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</dc:title>
  <dc:creator>Blanca Steffania Martinez Ortega</dc:creator>
  <cp:lastModifiedBy>Blanca Steffania Martinez Ortega</cp:lastModifiedBy>
  <cp:revision>2</cp:revision>
  <cp:lastPrinted>2026-08-19T22:03:00Z</cp:lastPrinted>
  <dcterms:created xsi:type="dcterms:W3CDTF">2026-08-19T22:12:00Z</dcterms:created>
  <dcterms:modified xsi:type="dcterms:W3CDTF">2026-08-19T22:12:00Z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2025-02-25T00:00:00Z</vt:filetime>
  </property>
  <property fmtid="{D5CDD505-2E9C-101B-9397-08002B2CF9AE}" pid="5" name="Producer">
    <vt:lpwstr>Microsoft® Word para Microsoft 365</vt:lpwstr>
  </property>
</Properties>
</file>