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708" w:hanging="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Chivatá, 21 de Agosto de 2026</w:t>
      </w:r>
    </w:p>
    <w:p w:rsidR="00000000" w:rsidDel="00000000" w:rsidP="00000000" w:rsidRDefault="00000000" w:rsidRPr="00000000" w14:paraId="00000002">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Doctor</w:t>
      </w:r>
    </w:p>
    <w:p w:rsidR="00000000" w:rsidDel="00000000" w:rsidP="00000000" w:rsidRDefault="00000000" w:rsidRPr="00000000" w14:paraId="00000004">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ELKIN BAYONA HERNANDEZ</w:t>
      </w:r>
    </w:p>
    <w:p w:rsidR="00000000" w:rsidDel="00000000" w:rsidP="00000000" w:rsidRDefault="00000000" w:rsidRPr="00000000" w14:paraId="0000000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Personero Municipal</w:t>
      </w:r>
    </w:p>
    <w:p w:rsidR="00000000" w:rsidDel="00000000" w:rsidP="00000000" w:rsidRDefault="00000000" w:rsidRPr="00000000" w14:paraId="00000006">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Ramiriquí – Boyacá </w:t>
      </w:r>
    </w:p>
    <w:p w:rsidR="00000000" w:rsidDel="00000000" w:rsidP="00000000" w:rsidRDefault="00000000" w:rsidRPr="00000000" w14:paraId="0000000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0" w:line="240" w:lineRule="auto"/>
        <w:ind w:left="708"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Asunto: </w:t>
      </w:r>
      <w:r w:rsidDel="00000000" w:rsidR="00000000" w:rsidRPr="00000000">
        <w:rPr>
          <w:rFonts w:ascii="Arial" w:cs="Arial" w:eastAsia="Arial" w:hAnsi="Arial"/>
          <w:sz w:val="24"/>
          <w:szCs w:val="24"/>
          <w:rtl w:val="0"/>
        </w:rPr>
        <w:t xml:space="preserve">Informe de actividades Meses Febrero y Marzo – Contrato de Prestación de Servicios Profesionales No. CPS PMR 003 de 2026</w:t>
      </w:r>
    </w:p>
    <w:p w:rsidR="00000000" w:rsidDel="00000000" w:rsidP="00000000" w:rsidRDefault="00000000" w:rsidRPr="00000000" w14:paraId="00000009">
      <w:pPr>
        <w:spacing w:after="0" w:line="240" w:lineRule="auto"/>
        <w:ind w:left="70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 </w:t>
      </w:r>
      <w:r w:rsidDel="00000000" w:rsidR="00000000" w:rsidRPr="00000000">
        <w:rPr>
          <w:rFonts w:ascii="Arial" w:cs="Arial" w:eastAsia="Arial" w:hAnsi="Arial"/>
          <w:b w:val="1"/>
          <w:bCs w:val="1"/>
          <w:sz w:val="24"/>
          <w:szCs w:val="24"/>
          <w:rtl w:val="0"/>
        </w:rPr>
        <w:t xml:space="preserve">JULIANA ANDREA CADENA AREVALO </w:t>
      </w:r>
      <w:r w:rsidDel="00000000" w:rsidR="00000000" w:rsidRPr="00000000">
        <w:rPr>
          <w:rFonts w:ascii="Arial" w:cs="Arial" w:eastAsia="Arial" w:hAnsi="Arial"/>
          <w:sz w:val="24"/>
          <w:szCs w:val="24"/>
          <w:rtl w:val="0"/>
        </w:rPr>
        <w:t xml:space="preserve">identificada con la cédula de ciudadanía número 1.049.642.265 expedida en Tunja – Boyacá, por medio del presente documento, me permito presentar el informe de actividades de ejecución del  Contrato de Prestación de Servicios Profesionales número CPS PMR 003 de 2026, cuyo objeto contractual consistió en “PRESTACIÓN DE SERVICIOS PROFESIONALES ESPECIALIZADOS DE UNA PERSONA NATURAL CON PERFIL DE ABOGADO (A) PARA BRINDAR APOYO CON LAS ACTIVIDADES MISIONALES QUE ADELANTA LA PERSONERÍA MUNICIPAL DE RAMIRIQUÍ”, el cual fue ejecutado desde el día treinta (30) de junio del año dos mil veintiséis (2026), al día treinta y uno (31) de julio del año dos mil veintiséis (2026), en los siguientes términos;</w:t>
      </w:r>
    </w:p>
    <w:p w:rsidR="00000000" w:rsidDel="00000000" w:rsidP="00000000" w:rsidRDefault="00000000" w:rsidRPr="00000000" w14:paraId="0000000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contratadas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De conformidad con lo establecido y pactado en el precitado Contrato de Prestación de Servicios Profesionales, las actividades contratadas fueron las siguientes;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Brindar asesoría jurídica al Personero Municipal, respecto de los asuntos que se presentan en la Personería Municipal, cuando así se requiera. </w:t>
      </w:r>
    </w:p>
    <w:p w:rsidR="00000000" w:rsidDel="00000000" w:rsidP="00000000" w:rsidRDefault="00000000" w:rsidRPr="00000000" w14:paraId="00000011">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actos administrativos dentro de los procesos contractuales que adelante la entidad.</w:t>
      </w:r>
    </w:p>
    <w:p w:rsidR="00000000" w:rsidDel="00000000" w:rsidP="00000000" w:rsidRDefault="00000000" w:rsidRPr="00000000" w14:paraId="00000012">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actos administrativos dentro de los procesos disciplinarios que adelante la entidad. </w:t>
      </w:r>
      <w:r w:rsidDel="00000000" w:rsidR="00000000" w:rsidRPr="00000000">
        <w:rPr>
          <w:rtl w:val="0"/>
        </w:rPr>
      </w:r>
    </w:p>
    <w:p w:rsidR="00000000" w:rsidDel="00000000" w:rsidP="00000000" w:rsidRDefault="00000000" w:rsidRPr="00000000" w14:paraId="00000013">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acciones constitucionales y derechos de petición, que requiera la entidad, en favor de la comunidad del municipio. </w:t>
      </w:r>
      <w:r w:rsidDel="00000000" w:rsidR="00000000" w:rsidRPr="00000000">
        <w:rPr>
          <w:rtl w:val="0"/>
        </w:rPr>
      </w:r>
    </w:p>
    <w:p w:rsidR="00000000" w:rsidDel="00000000" w:rsidP="00000000" w:rsidRDefault="00000000" w:rsidRPr="00000000" w14:paraId="00000014">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Contar con disponibilidad constante 24/7 vía telefónica y/o virtual con el Personero Municipal. </w:t>
      </w:r>
      <w:r w:rsidDel="00000000" w:rsidR="00000000" w:rsidRPr="00000000">
        <w:rPr>
          <w:rtl w:val="0"/>
        </w:rPr>
      </w:r>
    </w:p>
    <w:p w:rsidR="00000000" w:rsidDel="00000000" w:rsidP="00000000" w:rsidRDefault="00000000" w:rsidRPr="00000000" w14:paraId="00000015">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Apoyar todas las funciones administrativas que sean requeridas en el marco de las funciones señaladas.</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Desarrollo de las actividades.</w:t>
      </w:r>
    </w:p>
    <w:p w:rsidR="00000000" w:rsidDel="00000000" w:rsidP="00000000" w:rsidRDefault="00000000" w:rsidRPr="00000000" w14:paraId="00000018">
      <w:pPr>
        <w:spacing w:after="0" w:line="240" w:lineRule="auto"/>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desarrollo de las obligaciones y objeto contractual, se desarrollaron las siguientes actividades;</w:t>
      </w:r>
    </w:p>
    <w:p w:rsidR="00000000" w:rsidDel="00000000" w:rsidP="00000000" w:rsidRDefault="00000000" w:rsidRPr="00000000" w14:paraId="00000019">
      <w:pPr>
        <w:spacing w:after="0" w:line="240"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widowControl w:val="0"/>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Brindar asesoría jurídica al Personero Municipal, respecto de los asuntos que se presentan en la Personería Municipal, cuando así se requiera. </w:t>
      </w:r>
      <w:r w:rsidDel="00000000" w:rsidR="00000000" w:rsidRPr="00000000">
        <w:rPr>
          <w:rtl w:val="0"/>
        </w:rPr>
      </w:r>
    </w:p>
    <w:p w:rsidR="00000000" w:rsidDel="00000000" w:rsidP="00000000" w:rsidRDefault="00000000" w:rsidRPr="00000000" w14:paraId="0000001B">
      <w:pPr>
        <w:spacing w:after="0" w:line="240" w:lineRule="auto"/>
        <w:ind w:left="36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C">
      <w:pPr>
        <w:spacing w:after="0" w:line="240" w:lineRule="auto"/>
        <w:ind w:left="708" w:firstLine="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Cumplimiento: </w:t>
      </w:r>
      <w:r w:rsidDel="00000000" w:rsidR="00000000" w:rsidRPr="00000000">
        <w:rPr>
          <w:rFonts w:ascii="Arial" w:cs="Arial" w:eastAsia="Arial" w:hAnsi="Arial"/>
          <w:sz w:val="24"/>
          <w:szCs w:val="24"/>
          <w:rtl w:val="0"/>
        </w:rPr>
        <w:t xml:space="preserve">Se mantuvo constante contacto con el señor Personero Municipal, vía correo electrónico, vía whatsapp y celular, absolviendo las dudas que se pudieran presentar. </w:t>
      </w:r>
    </w:p>
    <w:p w:rsidR="00000000" w:rsidDel="00000000" w:rsidP="00000000" w:rsidRDefault="00000000" w:rsidRPr="00000000" w14:paraId="0000001D">
      <w:pPr>
        <w:spacing w:after="0" w:line="240" w:lineRule="auto"/>
        <w:ind w:left="70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after="0" w:line="240" w:lineRule="auto"/>
        <w:ind w:left="708"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igual manera, se hicieron las siguientes visitas, en aras de revisar documentación y absolver inquietudes de manera personal.</w:t>
      </w:r>
    </w:p>
    <w:p w:rsidR="00000000" w:rsidDel="00000000" w:rsidP="00000000" w:rsidRDefault="00000000" w:rsidRPr="00000000" w14:paraId="0000001F">
      <w:pPr>
        <w:spacing w:after="0" w:line="240" w:lineRule="auto"/>
        <w:ind w:left="708" w:firstLine="0"/>
        <w:jc w:val="both"/>
        <w:rPr>
          <w:rFonts w:ascii="Arial" w:cs="Arial" w:eastAsia="Arial" w:hAnsi="Arial"/>
          <w:sz w:val="24"/>
          <w:szCs w:val="24"/>
        </w:rPr>
      </w:pPr>
      <w:r w:rsidDel="00000000" w:rsidR="00000000" w:rsidRPr="00000000">
        <w:rPr>
          <w:rtl w:val="0"/>
        </w:rPr>
      </w:r>
    </w:p>
    <w:tbl>
      <w:tblPr>
        <w:tblStyle w:val="Table1"/>
        <w:tblW w:w="6095.0" w:type="dxa"/>
        <w:jc w:val="left"/>
        <w:tblInd w:w="183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6"/>
        <w:gridCol w:w="3969"/>
        <w:tblGridChange w:id="0">
          <w:tblGrid>
            <w:gridCol w:w="2126"/>
            <w:gridCol w:w="3969"/>
          </w:tblGrid>
        </w:tblGridChange>
      </w:tblGrid>
      <w:tr>
        <w:trPr>
          <w:cantSplit w:val="0"/>
          <w:tblHeader w:val="0"/>
        </w:trPr>
        <w:tc>
          <w:tcPr/>
          <w:p w:rsidR="00000000" w:rsidDel="00000000" w:rsidP="00000000" w:rsidRDefault="00000000" w:rsidRPr="00000000" w14:paraId="00000020">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Número de visita</w:t>
            </w:r>
          </w:p>
        </w:tc>
        <w:tc>
          <w:tcPr/>
          <w:p w:rsidR="00000000" w:rsidDel="00000000" w:rsidP="00000000" w:rsidRDefault="00000000" w:rsidRPr="00000000" w14:paraId="00000021">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Fecha de visita</w:t>
            </w:r>
          </w:p>
        </w:tc>
      </w:tr>
      <w:tr>
        <w:trPr>
          <w:cantSplit w:val="0"/>
          <w:tblHeader w:val="0"/>
        </w:trPr>
        <w:tc>
          <w:tcPr/>
          <w:p w:rsidR="00000000" w:rsidDel="00000000" w:rsidP="00000000" w:rsidRDefault="00000000" w:rsidRPr="00000000" w14:paraId="0000002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01 de julio de 2026</w:t>
            </w:r>
          </w:p>
        </w:tc>
      </w:tr>
      <w:tr>
        <w:trPr>
          <w:cantSplit w:val="0"/>
          <w:tblHeader w:val="0"/>
        </w:trPr>
        <w:tc>
          <w:tcPr/>
          <w:p w:rsidR="00000000" w:rsidDel="00000000" w:rsidP="00000000" w:rsidRDefault="00000000" w:rsidRPr="00000000" w14:paraId="0000002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p w:rsidR="00000000" w:rsidDel="00000000" w:rsidP="00000000" w:rsidRDefault="00000000" w:rsidRPr="00000000" w14:paraId="0000002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15 de julio de 2026</w:t>
            </w:r>
          </w:p>
        </w:tc>
      </w:tr>
    </w:tb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widowControl w:val="0"/>
        <w:numPr>
          <w:ilvl w:val="0"/>
          <w:numId w:val="3"/>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actos administrativos dentro de los procesos contractuales que adelante la entidad.</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Cumplimiento: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En el periodo, se realizaron requerimientos relacionados con proyección de documentos relacionados con procesos contractuales que fueron atendidos de la siguiente forma:</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proyectó acta de recibo final, liquidación, revisión de seguridad social y ejecución del contrato de suministros No MCP-01 de 2026, a través del cual se contrató el suministro de equipos para la Personería Municipal, se proyectaron los documentos para proceder al pago de la liquidación y se cargaron los soportes a la plataforma SECOP 2.</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realizó seguimiento a la ejecución del contrato de suministros No MC--IMC-047-2023 cuyo objeto es: “Primera Jornada Conjunta de Capacitación y Actualización de las Juntas de Acción Comunal y Asociaciones de Juntas de Acción Comunal” allí se proyectaron los actos administrativos de recibo final, liquidación, seguimiento a la ejecución, revisión de la seguridad social y se cargaron a la plataforma SECOP 2.</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actos administrativos dentro de los procesos disciplinarios que adelante la entidad.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spacing w:after="0" w:line="240" w:lineRule="auto"/>
        <w:ind w:left="708" w:firstLine="0"/>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Cumplimiento: </w:t>
      </w:r>
      <w:r w:rsidDel="00000000" w:rsidR="00000000" w:rsidRPr="00000000">
        <w:rPr>
          <w:rFonts w:ascii="Arial" w:cs="Arial" w:eastAsia="Arial" w:hAnsi="Arial"/>
          <w:color w:val="000000"/>
          <w:sz w:val="24"/>
          <w:szCs w:val="24"/>
          <w:rtl w:val="0"/>
        </w:rPr>
        <w:t xml:space="preserve">Se realizó la revisión de los siguientes actos administrativos de procesos disciplinarios de la entidad;</w:t>
      </w:r>
    </w:p>
    <w:p w:rsidR="00000000" w:rsidDel="00000000" w:rsidP="00000000" w:rsidRDefault="00000000" w:rsidRPr="00000000" w14:paraId="00000032">
      <w:pPr>
        <w:spacing w:after="0" w:line="240" w:lineRule="auto"/>
        <w:ind w:left="708" w:firstLine="0"/>
        <w:jc w:val="both"/>
        <w:rPr>
          <w:rFonts w:ascii="Arial" w:cs="Arial" w:eastAsia="Arial" w:hAnsi="Arial"/>
          <w:sz w:val="24"/>
          <w:szCs w:val="24"/>
        </w:rPr>
      </w:pPr>
      <w:r w:rsidDel="00000000" w:rsidR="00000000" w:rsidRPr="00000000">
        <w:rPr>
          <w:rtl w:val="0"/>
        </w:rPr>
      </w:r>
    </w:p>
    <w:tbl>
      <w:tblPr>
        <w:tblStyle w:val="Table2"/>
        <w:tblW w:w="8175.0" w:type="dxa"/>
        <w:jc w:val="left"/>
        <w:tblInd w:w="483.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70"/>
        <w:gridCol w:w="5505"/>
        <w:tblGridChange w:id="0">
          <w:tblGrid>
            <w:gridCol w:w="2670"/>
            <w:gridCol w:w="5505"/>
          </w:tblGrid>
        </w:tblGridChange>
      </w:tblGrid>
      <w:tr>
        <w:trPr>
          <w:cantSplit w:val="0"/>
          <w:tblHeader w:val="0"/>
        </w:trPr>
        <w:tc>
          <w:tcPr/>
          <w:p w:rsidR="00000000" w:rsidDel="00000000" w:rsidP="00000000" w:rsidRDefault="00000000" w:rsidRPr="00000000" w14:paraId="00000033">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Clase de Acto</w:t>
            </w:r>
          </w:p>
        </w:tc>
        <w:tc>
          <w:tcPr/>
          <w:p w:rsidR="00000000" w:rsidDel="00000000" w:rsidP="00000000" w:rsidRDefault="00000000" w:rsidRPr="00000000" w14:paraId="00000034">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Proceso de contratación</w:t>
            </w:r>
          </w:p>
        </w:tc>
      </w:tr>
      <w:tr>
        <w:trPr>
          <w:cantSplit w:val="0"/>
          <w:tblHeader w:val="0"/>
        </w:trPr>
        <w:tc>
          <w:tcPr/>
          <w:p w:rsidR="00000000" w:rsidDel="00000000" w:rsidP="00000000" w:rsidRDefault="00000000" w:rsidRPr="00000000" w14:paraId="0000003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Auto No. 01 de 2026</w:t>
            </w:r>
          </w:p>
        </w:tc>
        <w:tc>
          <w:tcPr/>
          <w:p w:rsidR="00000000" w:rsidDel="00000000" w:rsidP="00000000" w:rsidRDefault="00000000" w:rsidRPr="00000000" w14:paraId="00000036">
            <w:pPr>
              <w:widowControl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medio del cual se dispone el archivo de una noticia disciplinaria" Radicado: 2024-012024</w:t>
            </w:r>
          </w:p>
        </w:tc>
      </w:tr>
      <w:tr>
        <w:trPr>
          <w:cantSplit w:val="0"/>
          <w:tblHeader w:val="0"/>
        </w:trPr>
        <w:tc>
          <w:tcPr/>
          <w:p w:rsidR="00000000" w:rsidDel="00000000" w:rsidP="00000000" w:rsidRDefault="00000000" w:rsidRPr="00000000" w14:paraId="0000003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Auto No. 02 de 2026</w:t>
            </w:r>
          </w:p>
        </w:tc>
        <w:tc>
          <w:tcPr/>
          <w:p w:rsidR="00000000" w:rsidDel="00000000" w:rsidP="00000000" w:rsidRDefault="00000000" w:rsidRPr="00000000" w14:paraId="00000038">
            <w:pPr>
              <w:widowControl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medio del cual se dispone el archivo de una noticia disciplinaria" Radicado: IUS E-2024-094634</w:t>
            </w:r>
          </w:p>
        </w:tc>
      </w:tr>
      <w:tr>
        <w:trPr>
          <w:cantSplit w:val="0"/>
          <w:trHeight w:val="490.95703125" w:hRule="atLeast"/>
          <w:tblHeader w:val="0"/>
        </w:trPr>
        <w:tc>
          <w:tcPr/>
          <w:p w:rsidR="00000000" w:rsidDel="00000000" w:rsidP="00000000" w:rsidRDefault="00000000" w:rsidRPr="00000000" w14:paraId="0000003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Auto No. 03 de 2026</w:t>
            </w:r>
          </w:p>
        </w:tc>
        <w:tc>
          <w:tcPr/>
          <w:p w:rsidR="00000000" w:rsidDel="00000000" w:rsidP="00000000" w:rsidRDefault="00000000" w:rsidRPr="00000000" w14:paraId="0000003A">
            <w:pPr>
              <w:widowControl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medio del cual se dispone el archivo de una noticia disciplinaria" Radicado: IUS E-2024-454621</w:t>
            </w:r>
          </w:p>
        </w:tc>
      </w:tr>
      <w:tr>
        <w:trPr>
          <w:cantSplit w:val="0"/>
          <w:tblHeader w:val="0"/>
        </w:trPr>
        <w:tc>
          <w:tcPr/>
          <w:p w:rsidR="00000000" w:rsidDel="00000000" w:rsidP="00000000" w:rsidRDefault="00000000" w:rsidRPr="00000000" w14:paraId="0000003B">
            <w:pPr>
              <w:jc w:val="cente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Auto No. 04 de 2026</w:t>
            </w:r>
            <w:r w:rsidDel="00000000" w:rsidR="00000000" w:rsidRPr="00000000">
              <w:rPr>
                <w:rtl w:val="0"/>
              </w:rPr>
            </w:r>
          </w:p>
        </w:tc>
        <w:tc>
          <w:tcPr/>
          <w:p w:rsidR="00000000" w:rsidDel="00000000" w:rsidP="00000000" w:rsidRDefault="00000000" w:rsidRPr="00000000" w14:paraId="0000003C">
            <w:pPr>
              <w:widowControl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medio del cual se dispone el archivo de una noticia disciplinaria" Radicado:  IUS E-2024-399852</w:t>
            </w:r>
          </w:p>
        </w:tc>
      </w:tr>
      <w:tr>
        <w:trPr>
          <w:cantSplit w:val="0"/>
          <w:tblHeader w:val="0"/>
        </w:trPr>
        <w:tc>
          <w:tcPr/>
          <w:p w:rsidR="00000000" w:rsidDel="00000000" w:rsidP="00000000" w:rsidRDefault="00000000" w:rsidRPr="00000000" w14:paraId="0000003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Auto No. 05 de 2026</w:t>
            </w:r>
          </w:p>
        </w:tc>
        <w:tc>
          <w:tcPr/>
          <w:p w:rsidR="00000000" w:rsidDel="00000000" w:rsidP="00000000" w:rsidRDefault="00000000" w:rsidRPr="00000000" w14:paraId="0000003E">
            <w:pPr>
              <w:widowControl w:val="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medio del cual se dispone el archivo de una noticia disciplinaria" Radicado: IUS E-2024-653874</w:t>
            </w:r>
          </w:p>
        </w:tc>
      </w:tr>
    </w:tbl>
    <w:p w:rsidR="00000000" w:rsidDel="00000000" w:rsidP="00000000" w:rsidRDefault="00000000" w:rsidRPr="00000000" w14:paraId="0000003F">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0">
      <w:pPr>
        <w:widowControl w:val="0"/>
        <w:numPr>
          <w:ilvl w:val="0"/>
          <w:numId w:val="5"/>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acciones constitucionales y derechos de petición, que requiera la entidad, en favor de la comunidad del municipio. </w:t>
      </w:r>
    </w:p>
    <w:p w:rsidR="00000000" w:rsidDel="00000000" w:rsidP="00000000" w:rsidRDefault="00000000" w:rsidRPr="00000000" w14:paraId="00000041">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240" w:lineRule="auto"/>
        <w:ind w:left="360" w:firstLine="348"/>
        <w:jc w:val="both"/>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Cumplimiento:</w:t>
      </w:r>
      <w:r w:rsidDel="00000000" w:rsidR="00000000" w:rsidRPr="00000000">
        <w:rPr>
          <w:rFonts w:ascii="Arial" w:cs="Arial" w:eastAsia="Arial" w:hAnsi="Arial"/>
          <w:color w:val="000000"/>
          <w:sz w:val="24"/>
          <w:szCs w:val="24"/>
          <w:rtl w:val="0"/>
        </w:rPr>
        <w:t xml:space="preserve"> Se realizaron las siguientes acciones de tutela;</w:t>
      </w:r>
    </w:p>
    <w:p w:rsidR="00000000" w:rsidDel="00000000" w:rsidP="00000000" w:rsidRDefault="00000000" w:rsidRPr="00000000" w14:paraId="00000043">
      <w:pPr>
        <w:spacing w:after="0" w:line="240" w:lineRule="auto"/>
        <w:ind w:left="360" w:firstLine="348"/>
        <w:jc w:val="both"/>
        <w:rPr>
          <w:rFonts w:ascii="Arial" w:cs="Arial" w:eastAsia="Arial" w:hAnsi="Arial"/>
          <w:sz w:val="24"/>
          <w:szCs w:val="24"/>
        </w:rPr>
      </w:pPr>
      <w:r w:rsidDel="00000000" w:rsidR="00000000" w:rsidRPr="00000000">
        <w:rPr>
          <w:rtl w:val="0"/>
        </w:rPr>
      </w:r>
    </w:p>
    <w:tbl>
      <w:tblPr>
        <w:tblStyle w:val="Table3"/>
        <w:tblW w:w="7455.0"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30"/>
        <w:gridCol w:w="6225"/>
        <w:tblGridChange w:id="0">
          <w:tblGrid>
            <w:gridCol w:w="1230"/>
            <w:gridCol w:w="6225"/>
          </w:tblGrid>
        </w:tblGridChange>
      </w:tblGrid>
      <w:tr>
        <w:trPr>
          <w:cantSplit w:val="0"/>
          <w:tblHeader w:val="0"/>
        </w:trPr>
        <w:tc>
          <w:tcPr/>
          <w:p w:rsidR="00000000" w:rsidDel="00000000" w:rsidP="00000000" w:rsidRDefault="00000000" w:rsidRPr="00000000" w14:paraId="00000044">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Ítem</w:t>
            </w:r>
          </w:p>
        </w:tc>
        <w:tc>
          <w:tcPr/>
          <w:p w:rsidR="00000000" w:rsidDel="00000000" w:rsidP="00000000" w:rsidRDefault="00000000" w:rsidRPr="00000000" w14:paraId="00000045">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Usuario</w:t>
            </w:r>
          </w:p>
        </w:tc>
      </w:tr>
      <w:tr>
        <w:trPr>
          <w:cantSplit w:val="0"/>
          <w:tblHeader w:val="0"/>
        </w:trPr>
        <w:tc>
          <w:tcPr/>
          <w:p w:rsidR="00000000" w:rsidDel="00000000" w:rsidP="00000000" w:rsidRDefault="00000000" w:rsidRPr="00000000" w14:paraId="00000046">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tc>
        <w:tc>
          <w:tcPr/>
          <w:p w:rsidR="00000000" w:rsidDel="00000000" w:rsidP="00000000" w:rsidRDefault="00000000" w:rsidRPr="00000000" w14:paraId="00000047">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Se proyectó para presentación la acción de evaluación y adjudicación de apoyos de la señora ANA CECILIA MORENO DE CAÑÓN. </w:t>
            </w:r>
            <w:r w:rsidDel="00000000" w:rsidR="00000000" w:rsidRPr="00000000">
              <w:rPr>
                <w:rtl w:val="0"/>
              </w:rPr>
            </w:r>
          </w:p>
        </w:tc>
      </w:tr>
      <w:tr>
        <w:trPr>
          <w:cantSplit w:val="0"/>
          <w:tblHeader w:val="0"/>
        </w:trPr>
        <w:tc>
          <w:tcPr/>
          <w:p w:rsidR="00000000" w:rsidDel="00000000" w:rsidP="00000000" w:rsidRDefault="00000000" w:rsidRPr="00000000" w14:paraId="00000048">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049">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Proyección de acción de desacato del caso del señora MELANIA GIL APONTE </w:t>
            </w:r>
            <w:r w:rsidDel="00000000" w:rsidR="00000000" w:rsidRPr="00000000">
              <w:rPr>
                <w:rtl w:val="0"/>
              </w:rPr>
            </w:r>
          </w:p>
        </w:tc>
      </w:tr>
      <w:tr>
        <w:trPr>
          <w:cantSplit w:val="0"/>
          <w:tblHeader w:val="0"/>
        </w:trPr>
        <w:tc>
          <w:tcPr/>
          <w:p w:rsidR="00000000" w:rsidDel="00000000" w:rsidP="00000000" w:rsidRDefault="00000000" w:rsidRPr="00000000" w14:paraId="0000004A">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r>
          </w:p>
        </w:tc>
        <w:tc>
          <w:tcPr/>
          <w:p w:rsidR="00000000" w:rsidDel="00000000" w:rsidP="00000000" w:rsidRDefault="00000000" w:rsidRPr="00000000" w14:paraId="0000004B">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Proyección de acción de tutela del caso del señora ANA JAZMIN GIL APONTE</w:t>
            </w:r>
            <w:r w:rsidDel="00000000" w:rsidR="00000000" w:rsidRPr="00000000">
              <w:rPr>
                <w:rtl w:val="0"/>
              </w:rPr>
            </w:r>
          </w:p>
        </w:tc>
      </w:tr>
      <w:tr>
        <w:trPr>
          <w:cantSplit w:val="0"/>
          <w:tblHeader w:val="0"/>
        </w:trPr>
        <w:tc>
          <w:tcPr/>
          <w:p w:rsidR="00000000" w:rsidDel="00000000" w:rsidP="00000000" w:rsidRDefault="00000000" w:rsidRPr="00000000" w14:paraId="0000004C">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c>
          <w:tcPr/>
          <w:p w:rsidR="00000000" w:rsidDel="00000000" w:rsidP="00000000" w:rsidRDefault="00000000" w:rsidRPr="00000000" w14:paraId="0000004D">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Proyección de acción de desacato del caso del señora LIBARDO ALEXANDER NINO VARGAS</w:t>
            </w:r>
            <w:r w:rsidDel="00000000" w:rsidR="00000000" w:rsidRPr="00000000">
              <w:rPr>
                <w:rtl w:val="0"/>
              </w:rPr>
            </w:r>
          </w:p>
        </w:tc>
      </w:tr>
      <w:tr>
        <w:trPr>
          <w:cantSplit w:val="0"/>
          <w:tblHeader w:val="0"/>
        </w:trPr>
        <w:tc>
          <w:tcPr/>
          <w:p w:rsidR="00000000" w:rsidDel="00000000" w:rsidP="00000000" w:rsidRDefault="00000000" w:rsidRPr="00000000" w14:paraId="0000004E">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5</w:t>
            </w:r>
            <w:r w:rsidDel="00000000" w:rsidR="00000000" w:rsidRPr="00000000">
              <w:rPr>
                <w:rtl w:val="0"/>
              </w:rPr>
            </w:r>
          </w:p>
        </w:tc>
        <w:tc>
          <w:tcPr/>
          <w:p w:rsidR="00000000" w:rsidDel="00000000" w:rsidP="00000000" w:rsidRDefault="00000000" w:rsidRPr="00000000" w14:paraId="0000004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Proyección de acción de tutela del caso del señor ABRHAM SILVA VARGAS</w:t>
            </w:r>
          </w:p>
        </w:tc>
      </w:tr>
      <w:tr>
        <w:trPr>
          <w:cantSplit w:val="0"/>
          <w:tblHeader w:val="0"/>
        </w:trPr>
        <w:tc>
          <w:tcPr/>
          <w:p w:rsidR="00000000" w:rsidDel="00000000" w:rsidP="00000000" w:rsidRDefault="00000000" w:rsidRPr="00000000" w14:paraId="00000050">
            <w:pPr>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51">
            <w:pPr>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52">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3">
      <w:pPr>
        <w:widowControl w:val="0"/>
        <w:numPr>
          <w:ilvl w:val="0"/>
          <w:numId w:val="6"/>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Contar con disponibilidad constante 24/7 vía telefónica y/o virtual con el Personero Municipal.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Cumplimiento: </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Se mantuvo constante contacto con el señor Personero Municipal, vía correo electrónico, vía WhatsApp y celular, absolviendo las dudas que se pudieran presentar.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widowControl w:val="0"/>
        <w:numPr>
          <w:ilvl w:val="0"/>
          <w:numId w:val="6"/>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Apoyar todas las funciones administrativas que sean requeridas en el marco de las funciones señaladas.</w:t>
      </w:r>
    </w:p>
    <w:p w:rsidR="00000000" w:rsidDel="00000000" w:rsidP="00000000" w:rsidRDefault="00000000" w:rsidRPr="00000000" w14:paraId="00000058">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las cosas, presento ante usted, el informe solicitado, dando cumplimiento eficaz al objeto y obligaciones contratadas.</w:t>
      </w:r>
    </w:p>
    <w:p w:rsidR="00000000" w:rsidDel="00000000" w:rsidP="00000000" w:rsidRDefault="00000000" w:rsidRPr="00000000" w14:paraId="0000005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Atentamente;</w:t>
      </w:r>
    </w:p>
    <w:p w:rsidR="00000000" w:rsidDel="00000000" w:rsidP="00000000" w:rsidRDefault="00000000" w:rsidRPr="00000000" w14:paraId="0000005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33" w:firstLine="0"/>
        <w:jc w:val="left"/>
        <w:rPr>
          <w:rFonts w:ascii="Arial" w:cs="Arial" w:eastAsia="Arial" w:hAnsi="Arial"/>
          <w:b w:val="1"/>
          <w:bCs w:val="1"/>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-171449</wp:posOffset>
            </wp:positionH>
            <wp:positionV relativeFrom="paragraph">
              <wp:posOffset>0</wp:posOffset>
            </wp:positionV>
            <wp:extent cx="3166999" cy="1292225"/>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166999" cy="1292225"/>
                    </a:xfrm>
                    <a:prstGeom prst="rect"/>
                    <a:ln/>
                  </pic:spPr>
                </pic:pic>
              </a:graphicData>
            </a:graphic>
          </wp:anchor>
        </w:drawing>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2"/>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3"/>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4"/>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5"/>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aliases w:val="titulo 3,List Paragraph,Fotografía,Listas,Flor,Bolita,Betulia Título 1,List Paragraph1,Segundo nivel de viñetas"/>
    <w:basedOn w:val="Normal"/>
    <w:link w:val="PrrafodelistaCar"/>
    <w:uiPriority w:val="34"/>
    <w:qFormat w:val="1"/>
    <w:rsid w:val="00C876B2"/>
    <w:pPr>
      <w:ind w:left="720"/>
      <w:contextualSpacing w:val="1"/>
    </w:pPr>
  </w:style>
  <w:style w:type="character" w:styleId="PrrafodelistaCar" w:customStyle="1">
    <w:name w:val="Párrafo de lista Car"/>
    <w:aliases w:val="titulo 3 Car,List Paragraph Car,Fotografía Car,Listas Car,Flor Car,Bolita Car,Betulia Título 1 Car,List Paragraph1 Car,Segundo nivel de viñetas Car"/>
    <w:link w:val="Prrafodelista"/>
    <w:uiPriority w:val="34"/>
    <w:rsid w:val="004873D8"/>
  </w:style>
  <w:style w:type="character" w:styleId="nfasis">
    <w:name w:val="Emphasis"/>
    <w:basedOn w:val="Fuentedeprrafopredeter"/>
    <w:qFormat w:val="1"/>
    <w:rsid w:val="007853EA"/>
    <w:rPr>
      <w:i w:val="1"/>
      <w:iCs w:val="1"/>
    </w:rPr>
  </w:style>
  <w:style w:type="table" w:styleId="Tablaconcuadrcula">
    <w:name w:val="Table Grid"/>
    <w:basedOn w:val="Tablanormal"/>
    <w:uiPriority w:val="39"/>
    <w:rsid w:val="007853E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link w:val="TextoindependienteCar"/>
    <w:rsid w:val="00F411D2"/>
    <w:pPr>
      <w:spacing w:after="120" w:line="240" w:lineRule="auto"/>
    </w:pPr>
    <w:rPr>
      <w:rFonts w:ascii="Times New Roman" w:cs="Times New Roman" w:eastAsia="Times New Roman" w:hAnsi="Times New Roman"/>
      <w:sz w:val="24"/>
      <w:szCs w:val="24"/>
      <w:lang w:eastAsia="es-ES" w:val="es-ES"/>
    </w:rPr>
  </w:style>
  <w:style w:type="character" w:styleId="TextoindependienteCar" w:customStyle="1">
    <w:name w:val="Texto independiente Car"/>
    <w:basedOn w:val="Fuentedeprrafopredeter"/>
    <w:link w:val="Textoindependiente"/>
    <w:rsid w:val="00F411D2"/>
    <w:rPr>
      <w:rFonts w:ascii="Times New Roman" w:cs="Times New Roman" w:eastAsia="Times New Roman" w:hAnsi="Times New Roman"/>
      <w:sz w:val="24"/>
      <w:szCs w:val="24"/>
      <w:lang w:eastAsia="es-E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tMD36RU4zW295q/723ZlRQieNQ==">CgMxLjA4AHIhMW9MZl8xdkxzY2t3RC1fUDhETHNlTWVCUzBibVBxdHZj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2024-12-19T20:55:00Z</dcterms:created>
  <dc:creator>PERSONERIA</dc:creator>
</cp:coreProperties>
</file>