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70237"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p>
    <w:p w14:paraId="3DC149F7" w14:textId="443DDF94" w:rsidR="000C56C9" w:rsidRPr="00471BCB" w:rsidRDefault="000C56C9" w:rsidP="000C56C9">
      <w:pPr>
        <w:widowControl w:val="0"/>
        <w:suppressAutoHyphens/>
        <w:spacing w:after="0" w:line="240" w:lineRule="auto"/>
        <w:jc w:val="center"/>
        <w:rPr>
          <w:rFonts w:ascii="Arial" w:eastAsia="DejaVu Sans" w:hAnsi="Arial" w:cs="Arial"/>
          <w:b/>
          <w:bCs/>
          <w:kern w:val="1"/>
          <w:lang w:val="es-ES_tradnl" w:eastAsia="es-CO"/>
        </w:rPr>
      </w:pPr>
      <w:r w:rsidRPr="00471BCB">
        <w:rPr>
          <w:rFonts w:ascii="Arial" w:eastAsia="DejaVu Sans" w:hAnsi="Arial" w:cs="Arial"/>
          <w:b/>
          <w:bCs/>
          <w:kern w:val="1"/>
          <w:lang w:val="es-ES_tradnl" w:eastAsia="es-CO"/>
        </w:rPr>
        <w:t>FORMULARIO N° 10</w:t>
      </w:r>
    </w:p>
    <w:p w14:paraId="3B3F6BB6"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Arial" w:eastAsia="DejaVu Sans" w:hAnsi="Arial" w:cs="Arial"/>
          <w:b/>
          <w:kern w:val="1"/>
          <w:lang w:eastAsia="es-CO"/>
        </w:rPr>
      </w:pPr>
      <w:bookmarkStart w:id="0" w:name="_GoBack"/>
      <w:r w:rsidRPr="00471BCB">
        <w:rPr>
          <w:rFonts w:ascii="Arial" w:eastAsia="DejaVu Sans" w:hAnsi="Arial" w:cs="Arial"/>
          <w:b/>
          <w:kern w:val="1"/>
          <w:lang w:eastAsia="es-CO"/>
        </w:rPr>
        <w:t xml:space="preserve">CERTIFICACIÓN DE CUMPLIMIENTO </w:t>
      </w:r>
    </w:p>
    <w:p w14:paraId="0B13FCF0" w14:textId="77777777" w:rsidR="000C56C9" w:rsidRPr="00471BCB" w:rsidRDefault="000C56C9" w:rsidP="000C56C9">
      <w:pPr>
        <w:widowControl w:val="0"/>
        <w:suppressLineNumbers/>
        <w:tabs>
          <w:tab w:val="center" w:pos="4818"/>
          <w:tab w:val="right" w:pos="9637"/>
        </w:tabs>
        <w:suppressAutoHyphens/>
        <w:spacing w:after="0" w:line="240" w:lineRule="auto"/>
        <w:jc w:val="center"/>
        <w:rPr>
          <w:rFonts w:ascii="Calibri" w:eastAsia="DejaVu Sans" w:hAnsi="Calibri" w:cs="Times New Roman"/>
          <w:b/>
          <w:kern w:val="1"/>
          <w:lang w:eastAsia="es-CO"/>
        </w:rPr>
      </w:pPr>
      <w:r w:rsidRPr="00471BCB">
        <w:rPr>
          <w:rFonts w:ascii="Arial" w:eastAsia="DejaVu Sans" w:hAnsi="Arial" w:cs="Arial"/>
          <w:b/>
          <w:kern w:val="1"/>
          <w:lang w:eastAsia="es-CO"/>
        </w:rPr>
        <w:t>SISTEMA DE GESTIÓN DE SEGURIDAD Y SALUD EN EL TRABAJO</w:t>
      </w:r>
    </w:p>
    <w:bookmarkEnd w:id="0"/>
    <w:p w14:paraId="18DB322C" w14:textId="77777777" w:rsidR="000C56C9" w:rsidRPr="00471BCB" w:rsidRDefault="000C56C9" w:rsidP="000C56C9">
      <w:pPr>
        <w:widowControl w:val="0"/>
        <w:suppressAutoHyphens/>
        <w:spacing w:after="0" w:line="240" w:lineRule="auto"/>
        <w:rPr>
          <w:rFonts w:ascii="Arial" w:eastAsia="DejaVu Sans" w:hAnsi="Arial" w:cs="Arial"/>
          <w:kern w:val="1"/>
          <w:sz w:val="20"/>
          <w:szCs w:val="20"/>
          <w:lang w:eastAsia="es-CO"/>
        </w:rPr>
      </w:pPr>
    </w:p>
    <w:p w14:paraId="2C20713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1111 de 2017, “Por la cual se definen los Estándares Mínimos del Sistema de Gestión de Seguridad y Salud en el Trabajo para empleadores y contratantes”.</w:t>
      </w:r>
    </w:p>
    <w:p w14:paraId="73A328E8"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556550C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14:paraId="2AD7DB59" w14:textId="77777777" w:rsidR="000C56C9" w:rsidRPr="00471BCB" w:rsidRDefault="000C56C9" w:rsidP="000C56C9">
      <w:pPr>
        <w:widowControl w:val="0"/>
        <w:suppressAutoHyphens/>
        <w:spacing w:after="0" w:line="240" w:lineRule="auto"/>
        <w:jc w:val="both"/>
        <w:rPr>
          <w:rFonts w:ascii="Liberation Serif" w:eastAsia="DejaVu Sans" w:hAnsi="Liberation Serif" w:cs="Times New Roman"/>
          <w:kern w:val="1"/>
          <w:sz w:val="16"/>
          <w:szCs w:val="24"/>
          <w:lang w:eastAsia="es-CO"/>
        </w:rPr>
      </w:pPr>
    </w:p>
    <w:p w14:paraId="3606BA00" w14:textId="254025B0"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La CENAC Regional </w:t>
      </w:r>
      <w:r w:rsidR="00462C82">
        <w:rPr>
          <w:rFonts w:ascii="Arial" w:eastAsia="DejaVu Sans" w:hAnsi="Arial" w:cs="Arial"/>
          <w:kern w:val="1"/>
          <w:sz w:val="20"/>
          <w:szCs w:val="20"/>
          <w:lang w:eastAsia="es-CO"/>
        </w:rPr>
        <w:t>CALI</w:t>
      </w:r>
      <w:r w:rsidRPr="00471BCB">
        <w:rPr>
          <w:rFonts w:ascii="Arial" w:eastAsia="DejaVu Sans" w:hAnsi="Arial" w:cs="Arial"/>
          <w:kern w:val="1"/>
          <w:sz w:val="20"/>
          <w:szCs w:val="20"/>
          <w:lang w:eastAsia="es-CO"/>
        </w:rPr>
        <w:t xml:space="preserve"> dentro de sus políticas establece un cumplimiento en la Evaluación de los Estándares Mínimos de Seguridad y Salud en el Trabajo, igual o </w:t>
      </w:r>
      <w:r w:rsidR="000E7369" w:rsidRPr="00471BCB">
        <w:rPr>
          <w:rFonts w:ascii="Arial" w:eastAsia="DejaVu Sans" w:hAnsi="Arial" w:cs="Arial"/>
          <w:kern w:val="1"/>
          <w:sz w:val="20"/>
          <w:szCs w:val="20"/>
          <w:lang w:eastAsia="es-CO"/>
        </w:rPr>
        <w:t>Mayor</w:t>
      </w:r>
      <w:r w:rsidRPr="00471BCB">
        <w:rPr>
          <w:rFonts w:ascii="Arial" w:eastAsia="DejaVu Sans" w:hAnsi="Arial" w:cs="Arial"/>
          <w:kern w:val="1"/>
          <w:sz w:val="20"/>
          <w:szCs w:val="20"/>
          <w:lang w:eastAsia="es-CO"/>
        </w:rPr>
        <w:t xml:space="preserve"> al </w:t>
      </w:r>
      <w:r w:rsidR="000E7369" w:rsidRPr="00471BCB">
        <w:rPr>
          <w:rFonts w:ascii="Arial" w:eastAsia="DejaVu Sans" w:hAnsi="Arial" w:cs="Arial"/>
          <w:kern w:val="1"/>
          <w:sz w:val="20"/>
          <w:szCs w:val="20"/>
          <w:lang w:eastAsia="es-CO"/>
        </w:rPr>
        <w:t>86</w:t>
      </w:r>
      <w:r w:rsidRPr="00471BCB">
        <w:rPr>
          <w:rFonts w:ascii="Arial" w:eastAsia="DejaVu Sans" w:hAnsi="Arial" w:cs="Arial"/>
          <w:kern w:val="1"/>
          <w:sz w:val="20"/>
          <w:szCs w:val="20"/>
          <w:lang w:eastAsia="es-CO"/>
        </w:rPr>
        <w:t>% (Aceptable), de acuerdo a los criterios de valoración de la Resolución No. 1111 de 2017, Articulo 13.</w:t>
      </w:r>
    </w:p>
    <w:p w14:paraId="3B1A7595"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tbl>
      <w:tblPr>
        <w:tblStyle w:val="Tablaconcuadrcula"/>
        <w:tblW w:w="0" w:type="auto"/>
        <w:jc w:val="center"/>
        <w:tblLook w:val="04A0" w:firstRow="1" w:lastRow="0" w:firstColumn="1" w:lastColumn="0" w:noHBand="0" w:noVBand="1"/>
      </w:tblPr>
      <w:tblGrid>
        <w:gridCol w:w="3761"/>
        <w:gridCol w:w="3605"/>
      </w:tblGrid>
      <w:tr w:rsidR="000C56C9" w:rsidRPr="00471BCB" w14:paraId="675BB977" w14:textId="77777777" w:rsidTr="005E0FB5">
        <w:trPr>
          <w:trHeight w:val="143"/>
          <w:jc w:val="center"/>
        </w:trPr>
        <w:tc>
          <w:tcPr>
            <w:tcW w:w="7366" w:type="dxa"/>
            <w:gridSpan w:val="2"/>
            <w:vAlign w:val="center"/>
          </w:tcPr>
          <w:p w14:paraId="011D97F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RESOLUCIÓN 1111 DE 2017 Art. 13</w:t>
            </w:r>
          </w:p>
        </w:tc>
      </w:tr>
      <w:tr w:rsidR="000C56C9" w:rsidRPr="00471BCB" w14:paraId="24CB751A" w14:textId="77777777" w:rsidTr="005E0FB5">
        <w:trPr>
          <w:trHeight w:val="75"/>
          <w:jc w:val="center"/>
        </w:trPr>
        <w:tc>
          <w:tcPr>
            <w:tcW w:w="3761" w:type="dxa"/>
            <w:vAlign w:val="center"/>
          </w:tcPr>
          <w:p w14:paraId="44E70929"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CRITERIO</w:t>
            </w:r>
          </w:p>
        </w:tc>
        <w:tc>
          <w:tcPr>
            <w:tcW w:w="3605" w:type="dxa"/>
            <w:vAlign w:val="center"/>
          </w:tcPr>
          <w:p w14:paraId="6E5743A8" w14:textId="77777777" w:rsidR="000C56C9" w:rsidRPr="00471BCB" w:rsidRDefault="000C56C9" w:rsidP="000C56C9">
            <w:pPr>
              <w:widowControl w:val="0"/>
              <w:suppressAutoHyphens/>
              <w:jc w:val="center"/>
              <w:rPr>
                <w:rFonts w:ascii="Arial" w:eastAsia="DejaVu Sans" w:hAnsi="Arial" w:cs="Arial"/>
                <w:b/>
                <w:kern w:val="1"/>
                <w:sz w:val="18"/>
                <w:szCs w:val="18"/>
              </w:rPr>
            </w:pPr>
            <w:r w:rsidRPr="00471BCB">
              <w:rPr>
                <w:rFonts w:ascii="Arial" w:eastAsia="DejaVu Sans" w:hAnsi="Arial" w:cs="Arial"/>
                <w:b/>
                <w:kern w:val="1"/>
                <w:sz w:val="18"/>
                <w:szCs w:val="18"/>
              </w:rPr>
              <w:t>VALORACIÓN</w:t>
            </w:r>
          </w:p>
        </w:tc>
      </w:tr>
      <w:tr w:rsidR="000C56C9" w:rsidRPr="00471BCB" w14:paraId="2EF8D1B5" w14:textId="77777777" w:rsidTr="005E0FB5">
        <w:trPr>
          <w:trHeight w:val="280"/>
          <w:jc w:val="center"/>
        </w:trPr>
        <w:tc>
          <w:tcPr>
            <w:tcW w:w="3761" w:type="dxa"/>
            <w:vAlign w:val="center"/>
          </w:tcPr>
          <w:p w14:paraId="2C581DAB"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menor al 60%</w:t>
            </w:r>
          </w:p>
        </w:tc>
        <w:tc>
          <w:tcPr>
            <w:tcW w:w="3605" w:type="dxa"/>
            <w:vAlign w:val="center"/>
          </w:tcPr>
          <w:p w14:paraId="4B76FDF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CRITICO</w:t>
            </w:r>
          </w:p>
        </w:tc>
      </w:tr>
      <w:tr w:rsidR="000C56C9" w:rsidRPr="00471BCB" w14:paraId="4C5655D0" w14:textId="77777777" w:rsidTr="005E0FB5">
        <w:trPr>
          <w:trHeight w:val="267"/>
          <w:jc w:val="center"/>
        </w:trPr>
        <w:tc>
          <w:tcPr>
            <w:tcW w:w="3761" w:type="dxa"/>
            <w:vAlign w:val="center"/>
          </w:tcPr>
          <w:p w14:paraId="1A91C75A"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entre el 61% y el 85%</w:t>
            </w:r>
          </w:p>
        </w:tc>
        <w:tc>
          <w:tcPr>
            <w:tcW w:w="3605" w:type="dxa"/>
            <w:vAlign w:val="center"/>
          </w:tcPr>
          <w:p w14:paraId="65997CD1"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MODERADAMENTE ACEPTABLE</w:t>
            </w:r>
          </w:p>
        </w:tc>
      </w:tr>
      <w:tr w:rsidR="000C56C9" w:rsidRPr="00471BCB" w14:paraId="008313BE" w14:textId="77777777" w:rsidTr="005E0FB5">
        <w:trPr>
          <w:trHeight w:val="265"/>
          <w:jc w:val="center"/>
        </w:trPr>
        <w:tc>
          <w:tcPr>
            <w:tcW w:w="3761" w:type="dxa"/>
            <w:vAlign w:val="center"/>
          </w:tcPr>
          <w:p w14:paraId="2726D804" w14:textId="77777777" w:rsidR="000C56C9" w:rsidRPr="00471BCB" w:rsidRDefault="000C56C9" w:rsidP="000C56C9">
            <w:pPr>
              <w:widowControl w:val="0"/>
              <w:suppressAutoHyphens/>
              <w:jc w:val="both"/>
              <w:rPr>
                <w:rFonts w:ascii="Arial" w:eastAsia="DejaVu Sans" w:hAnsi="Arial" w:cs="Arial"/>
                <w:kern w:val="1"/>
                <w:sz w:val="18"/>
                <w:szCs w:val="18"/>
              </w:rPr>
            </w:pPr>
            <w:r w:rsidRPr="00471BCB">
              <w:rPr>
                <w:rFonts w:ascii="Arial" w:eastAsia="DejaVu Sans" w:hAnsi="Arial" w:cs="Arial"/>
                <w:kern w:val="1"/>
                <w:sz w:val="18"/>
                <w:szCs w:val="18"/>
              </w:rPr>
              <w:t>Puntaje obtenido mayor o igual al 86%</w:t>
            </w:r>
          </w:p>
        </w:tc>
        <w:tc>
          <w:tcPr>
            <w:tcW w:w="3605" w:type="dxa"/>
            <w:vAlign w:val="center"/>
          </w:tcPr>
          <w:p w14:paraId="1839E7EC" w14:textId="77777777" w:rsidR="000C56C9" w:rsidRPr="00471BCB" w:rsidRDefault="000C56C9" w:rsidP="000C56C9">
            <w:pPr>
              <w:widowControl w:val="0"/>
              <w:suppressAutoHyphens/>
              <w:jc w:val="center"/>
              <w:rPr>
                <w:rFonts w:ascii="Arial" w:eastAsia="DejaVu Sans" w:hAnsi="Arial" w:cs="Arial"/>
                <w:kern w:val="1"/>
                <w:sz w:val="18"/>
                <w:szCs w:val="18"/>
              </w:rPr>
            </w:pPr>
            <w:r w:rsidRPr="00471BCB">
              <w:rPr>
                <w:rFonts w:ascii="Arial" w:eastAsia="DejaVu Sans" w:hAnsi="Arial" w:cs="Arial"/>
                <w:kern w:val="1"/>
                <w:sz w:val="18"/>
                <w:szCs w:val="18"/>
              </w:rPr>
              <w:t>ACEPTABLE</w:t>
            </w:r>
          </w:p>
        </w:tc>
      </w:tr>
    </w:tbl>
    <w:p w14:paraId="3F990CAE" w14:textId="77777777" w:rsidR="000C56C9" w:rsidRPr="00471BCB" w:rsidRDefault="000C56C9" w:rsidP="000C56C9">
      <w:pPr>
        <w:widowControl w:val="0"/>
        <w:suppressAutoHyphens/>
        <w:spacing w:after="0" w:line="240" w:lineRule="auto"/>
        <w:jc w:val="both"/>
        <w:rPr>
          <w:rFonts w:ascii="Arial" w:eastAsia="DejaVu Sans" w:hAnsi="Arial" w:cs="Arial"/>
          <w:kern w:val="1"/>
          <w:sz w:val="16"/>
          <w:szCs w:val="16"/>
          <w:lang w:eastAsia="es-CO"/>
        </w:rPr>
      </w:pPr>
    </w:p>
    <w:p w14:paraId="6D8852F0"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471BCB">
        <w:rPr>
          <w:rFonts w:ascii="Arial" w:eastAsia="DejaVu Sans" w:hAnsi="Arial" w:cs="Arial"/>
          <w:b/>
          <w:kern w:val="1"/>
          <w:sz w:val="20"/>
          <w:szCs w:val="20"/>
          <w:lang w:eastAsia="es-CO"/>
        </w:rPr>
        <w:t xml:space="preserve">_______ </w:t>
      </w:r>
      <w:r w:rsidRPr="00471BCB">
        <w:rPr>
          <w:rFonts w:ascii="Arial" w:eastAsia="DejaVu Sans" w:hAnsi="Arial" w:cs="Arial"/>
          <w:kern w:val="1"/>
          <w:sz w:val="20"/>
          <w:szCs w:val="20"/>
          <w:lang w:eastAsia="es-CO"/>
        </w:rPr>
        <w:t xml:space="preserve">%. </w:t>
      </w:r>
    </w:p>
    <w:p w14:paraId="21E2C3CA" w14:textId="77777777" w:rsidR="000C56C9" w:rsidRPr="00471BCB" w:rsidRDefault="000C56C9" w:rsidP="000C56C9">
      <w:pPr>
        <w:widowControl w:val="0"/>
        <w:suppressAutoHyphens/>
        <w:spacing w:after="0"/>
        <w:jc w:val="both"/>
        <w:rPr>
          <w:rFonts w:ascii="Arial" w:eastAsia="DejaVu Sans" w:hAnsi="Arial" w:cs="Arial"/>
          <w:kern w:val="1"/>
          <w:sz w:val="16"/>
          <w:szCs w:val="20"/>
          <w:lang w:eastAsia="es-CO"/>
        </w:rPr>
      </w:pPr>
    </w:p>
    <w:p w14:paraId="137DE6F1"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01154C2" w14:textId="77777777" w:rsidR="000C56C9" w:rsidRPr="00471BCB" w:rsidRDefault="000C56C9" w:rsidP="000C56C9">
      <w:pPr>
        <w:widowControl w:val="0"/>
        <w:suppressAutoHyphens/>
        <w:spacing w:after="0"/>
        <w:jc w:val="both"/>
        <w:rPr>
          <w:rFonts w:ascii="Arial" w:eastAsia="DejaVu Sans" w:hAnsi="Arial" w:cs="Arial"/>
          <w:kern w:val="1"/>
          <w:sz w:val="20"/>
          <w:szCs w:val="20"/>
          <w:lang w:eastAsia="es-CO"/>
        </w:rPr>
      </w:pPr>
    </w:p>
    <w:p w14:paraId="13ED92EF" w14:textId="6C8FFD2C"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La presente se firma a los ___</w:t>
      </w:r>
      <w:r w:rsidR="00445384">
        <w:rPr>
          <w:rFonts w:ascii="Arial" w:eastAsia="DejaVu Sans" w:hAnsi="Arial" w:cs="Arial"/>
          <w:kern w:val="1"/>
          <w:sz w:val="20"/>
          <w:szCs w:val="20"/>
          <w:lang w:eastAsia="es-CO"/>
        </w:rPr>
        <w:t>__ días del mes ____ del año 202</w:t>
      </w:r>
      <w:r w:rsidRPr="00471BCB">
        <w:rPr>
          <w:rFonts w:ascii="Arial" w:eastAsia="DejaVu Sans" w:hAnsi="Arial" w:cs="Arial"/>
          <w:kern w:val="1"/>
          <w:sz w:val="20"/>
          <w:szCs w:val="20"/>
          <w:lang w:eastAsia="es-CO"/>
        </w:rPr>
        <w:t>__.</w:t>
      </w:r>
    </w:p>
    <w:p w14:paraId="1C2AA95A"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BAFA2F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Firma Representante Legal</w:t>
      </w:r>
    </w:p>
    <w:p w14:paraId="0C0B72DD"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2E42444E"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__________________________________________</w:t>
      </w:r>
    </w:p>
    <w:p w14:paraId="3F432AC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Nombre Representante Legal</w:t>
      </w:r>
    </w:p>
    <w:p w14:paraId="0ECC9785"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kern w:val="1"/>
          <w:sz w:val="20"/>
          <w:szCs w:val="20"/>
          <w:lang w:eastAsia="es-CO"/>
        </w:rPr>
        <w:t>Cedula de ciudadanía</w:t>
      </w:r>
    </w:p>
    <w:p w14:paraId="59DD7586" w14:textId="77777777" w:rsidR="000C56C9" w:rsidRPr="00471BCB" w:rsidRDefault="000C56C9" w:rsidP="000C56C9">
      <w:pPr>
        <w:widowControl w:val="0"/>
        <w:suppressAutoHyphens/>
        <w:spacing w:after="0" w:line="240" w:lineRule="auto"/>
        <w:jc w:val="both"/>
        <w:rPr>
          <w:rFonts w:ascii="Arial" w:eastAsia="DejaVu Sans" w:hAnsi="Arial" w:cs="Arial"/>
          <w:kern w:val="1"/>
          <w:sz w:val="20"/>
          <w:szCs w:val="20"/>
          <w:lang w:eastAsia="es-CO"/>
        </w:rPr>
      </w:pPr>
    </w:p>
    <w:p w14:paraId="1FF275F7" w14:textId="77777777" w:rsidR="000C56C9" w:rsidRPr="00471BCB" w:rsidRDefault="000C56C9" w:rsidP="000C56C9">
      <w:pPr>
        <w:widowControl w:val="0"/>
        <w:pBdr>
          <w:bottom w:val="single" w:sz="12" w:space="1" w:color="auto"/>
        </w:pBdr>
        <w:suppressAutoHyphens/>
        <w:spacing w:after="0" w:line="240" w:lineRule="auto"/>
        <w:jc w:val="both"/>
        <w:rPr>
          <w:rFonts w:ascii="Arial" w:eastAsia="DejaVu Sans" w:hAnsi="Arial" w:cs="Arial"/>
          <w:kern w:val="1"/>
          <w:sz w:val="16"/>
          <w:szCs w:val="20"/>
          <w:lang w:eastAsia="es-CO"/>
        </w:rPr>
      </w:pPr>
    </w:p>
    <w:p w14:paraId="0ACEA129" w14:textId="0EA74C84" w:rsidR="001B5309" w:rsidRPr="00992FFA" w:rsidRDefault="000C56C9" w:rsidP="00992FFA">
      <w:pPr>
        <w:widowControl w:val="0"/>
        <w:suppressAutoHyphens/>
        <w:spacing w:after="0" w:line="240" w:lineRule="auto"/>
        <w:jc w:val="both"/>
        <w:rPr>
          <w:rFonts w:ascii="Arial" w:eastAsia="DejaVu Sans" w:hAnsi="Arial" w:cs="Arial"/>
          <w:kern w:val="1"/>
          <w:sz w:val="20"/>
          <w:szCs w:val="20"/>
          <w:lang w:eastAsia="es-CO"/>
        </w:rPr>
      </w:pPr>
      <w:r w:rsidRPr="00471BCB">
        <w:rPr>
          <w:rFonts w:ascii="Arial" w:eastAsia="DejaVu Sans" w:hAnsi="Arial" w:cs="Arial"/>
          <w:b/>
          <w:kern w:val="1"/>
          <w:sz w:val="20"/>
          <w:szCs w:val="20"/>
          <w:lang w:eastAsia="es-CO"/>
        </w:rPr>
        <w:t>NOTA:</w:t>
      </w:r>
      <w:r w:rsidRPr="00471BCB">
        <w:rPr>
          <w:rFonts w:ascii="Arial" w:eastAsia="DejaVu Sans" w:hAnsi="Arial" w:cs="Arial"/>
          <w:kern w:val="1"/>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14:paraId="071AF367" w14:textId="420FAE4A" w:rsidR="00BB2102" w:rsidRDefault="00BB2102" w:rsidP="000C56C9">
      <w:pPr>
        <w:widowControl w:val="0"/>
        <w:tabs>
          <w:tab w:val="left" w:pos="0"/>
        </w:tabs>
        <w:suppressAutoHyphens/>
        <w:spacing w:after="0" w:line="240" w:lineRule="auto"/>
        <w:jc w:val="center"/>
        <w:rPr>
          <w:rFonts w:ascii="Arial" w:eastAsia="DejaVu Sans" w:hAnsi="Arial" w:cs="Arial"/>
          <w:b/>
          <w:kern w:val="1"/>
          <w:lang w:val="es-ES_tradnl" w:eastAsia="es-CO"/>
        </w:rPr>
      </w:pPr>
    </w:p>
    <w:sectPr w:rsidR="00BB2102"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CF5ACC" w14:textId="77777777" w:rsidR="00412072" w:rsidRDefault="00412072" w:rsidP="007A437C">
      <w:pPr>
        <w:spacing w:after="0" w:line="240" w:lineRule="auto"/>
      </w:pPr>
      <w:r>
        <w:separator/>
      </w:r>
    </w:p>
  </w:endnote>
  <w:endnote w:type="continuationSeparator" w:id="0">
    <w:p w14:paraId="2F249B74" w14:textId="77777777" w:rsidR="00412072" w:rsidRDefault="00412072"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altName w:val="Times New Roman"/>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B14A5E" w14:textId="77777777" w:rsidR="00412072" w:rsidRDefault="00412072" w:rsidP="007A437C">
      <w:pPr>
        <w:spacing w:after="0" w:line="240" w:lineRule="auto"/>
      </w:pPr>
      <w:r>
        <w:separator/>
      </w:r>
    </w:p>
  </w:footnote>
  <w:footnote w:type="continuationSeparator" w:id="0">
    <w:p w14:paraId="3391D74F" w14:textId="77777777" w:rsidR="00412072" w:rsidRDefault="00412072"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006627C8"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462C82">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1827"/>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44EF"/>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4E2E"/>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4D4E"/>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072"/>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2C82"/>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396B"/>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3269"/>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65"/>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0CBA"/>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73332-B8AD-4B5B-8444-6423428AFA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400</Words>
  <Characters>2204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Lady Marcela Grajales Moreno</cp:lastModifiedBy>
  <cp:revision>2</cp:revision>
  <cp:lastPrinted>2024-04-10T11:10:00Z</cp:lastPrinted>
  <dcterms:created xsi:type="dcterms:W3CDTF">2026-08-05T17:19:00Z</dcterms:created>
  <dcterms:modified xsi:type="dcterms:W3CDTF">2026-08-05T17:19:00Z</dcterms:modified>
</cp:coreProperties>
</file>