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26901" w14:textId="77777777" w:rsidR="0058222E" w:rsidRPr="00CB2A6B" w:rsidRDefault="0058222E" w:rsidP="007C702A">
      <w:pPr>
        <w:rPr>
          <w:rFonts w:ascii="Verdana" w:hAnsi="Verdana" w:cs="Arial"/>
          <w:color w:val="000000" w:themeColor="text1"/>
          <w:lang w:val="es-ES_tradnl" w:eastAsia="es-CO"/>
        </w:rPr>
      </w:pPr>
    </w:p>
    <w:p w14:paraId="0822FEEB" w14:textId="5A00D6E2" w:rsidR="00D70D7B" w:rsidRPr="00CB2A6B" w:rsidRDefault="00D70D7B" w:rsidP="187604FC">
      <w:pPr>
        <w:rPr>
          <w:rFonts w:ascii="Verdana" w:hAnsi="Verdana" w:cs="Arial"/>
          <w:color w:val="000000" w:themeColor="text1"/>
          <w:lang w:val="es-ES" w:eastAsia="es-CO"/>
        </w:rPr>
      </w:pPr>
      <w:r w:rsidRPr="00CB2A6B">
        <w:rPr>
          <w:rFonts w:ascii="Verdana" w:hAnsi="Verdana" w:cs="Arial"/>
          <w:color w:val="000000" w:themeColor="text1"/>
          <w:lang w:val="es-ES" w:eastAsia="es-CO"/>
        </w:rPr>
        <w:t xml:space="preserve">Para el presente </w:t>
      </w:r>
      <w:r w:rsidR="00C61BDB" w:rsidRPr="00CB2A6B">
        <w:rPr>
          <w:rFonts w:ascii="Verdana" w:hAnsi="Verdana" w:cs="Arial"/>
          <w:color w:val="000000" w:themeColor="text1"/>
          <w:lang w:val="es-ES" w:eastAsia="es-CO"/>
        </w:rPr>
        <w:t xml:space="preserve">procedimiento </w:t>
      </w:r>
      <w:r w:rsidRPr="00CB2A6B">
        <w:rPr>
          <w:rFonts w:ascii="Verdana" w:hAnsi="Verdana" w:cs="Arial"/>
          <w:color w:val="000000" w:themeColor="text1"/>
          <w:lang w:val="es-ES" w:eastAsia="es-CO"/>
        </w:rPr>
        <w:t xml:space="preserve">contractual, en atención </w:t>
      </w:r>
      <w:r w:rsidR="00B81B1F" w:rsidRPr="00CB2A6B">
        <w:rPr>
          <w:rFonts w:ascii="Verdana" w:hAnsi="Verdana" w:cs="Arial"/>
          <w:color w:val="000000" w:themeColor="text1"/>
          <w:lang w:val="es-ES" w:eastAsia="es-CO"/>
        </w:rPr>
        <w:t>a la</w:t>
      </w:r>
      <w:r w:rsidRPr="00CB2A6B">
        <w:rPr>
          <w:rFonts w:ascii="Verdana" w:hAnsi="Verdana" w:cs="Arial"/>
          <w:color w:val="000000" w:themeColor="text1"/>
          <w:lang w:val="es-ES" w:eastAsia="es-CO"/>
        </w:rPr>
        <w:t xml:space="preserve"> Ley 1150 de 2007 y los artículos 2.2.1.1.1.3.1 y 2.2.1.1.1.6.</w:t>
      </w:r>
      <w:r w:rsidR="00B81B1F" w:rsidRPr="00CB2A6B">
        <w:rPr>
          <w:rFonts w:ascii="Verdana" w:hAnsi="Verdana" w:cs="Arial"/>
          <w:color w:val="000000" w:themeColor="text1"/>
          <w:lang w:val="es-ES" w:eastAsia="es-CO"/>
        </w:rPr>
        <w:t>3. del</w:t>
      </w:r>
      <w:r w:rsidRPr="00CB2A6B">
        <w:rPr>
          <w:rFonts w:ascii="Verdana" w:hAnsi="Verdana" w:cs="Arial"/>
          <w:color w:val="000000" w:themeColor="text1"/>
          <w:lang w:val="es-ES" w:eastAsia="es-CO"/>
        </w:rPr>
        <w:t xml:space="preserve"> Decreto </w:t>
      </w:r>
      <w:r w:rsidR="00B81B1F" w:rsidRPr="00CB2A6B">
        <w:rPr>
          <w:rFonts w:ascii="Verdana" w:hAnsi="Verdana" w:cs="Arial"/>
          <w:color w:val="000000" w:themeColor="text1"/>
          <w:lang w:val="es-ES" w:eastAsia="es-CO"/>
        </w:rPr>
        <w:t>1082 de</w:t>
      </w:r>
      <w:r w:rsidR="006E6D9B" w:rsidRPr="00CB2A6B">
        <w:rPr>
          <w:rFonts w:ascii="Verdana" w:hAnsi="Verdana" w:cs="Arial"/>
          <w:color w:val="000000" w:themeColor="text1"/>
          <w:lang w:val="es-ES" w:eastAsia="es-CO"/>
        </w:rPr>
        <w:t xml:space="preserve"> 2015, entiéndase por </w:t>
      </w:r>
      <w:r w:rsidR="00624AC2" w:rsidRPr="00CB2A6B">
        <w:rPr>
          <w:rFonts w:ascii="Verdana" w:hAnsi="Verdana" w:cs="Arial"/>
          <w:color w:val="000000" w:themeColor="text1"/>
          <w:lang w:val="es-ES" w:eastAsia="es-CO"/>
        </w:rPr>
        <w:t>r</w:t>
      </w:r>
      <w:r w:rsidRPr="00CB2A6B">
        <w:rPr>
          <w:rFonts w:ascii="Verdana" w:hAnsi="Verdana" w:cs="Arial"/>
          <w:color w:val="000000" w:themeColor="text1"/>
          <w:lang w:val="es-ES" w:eastAsia="es-CO"/>
        </w:rPr>
        <w:t>iesgo</w:t>
      </w:r>
      <w:r w:rsidR="006E6D9B" w:rsidRPr="00CB2A6B">
        <w:rPr>
          <w:rFonts w:ascii="Verdana" w:hAnsi="Verdana" w:cs="Arial"/>
          <w:color w:val="000000" w:themeColor="text1"/>
          <w:lang w:val="es-ES" w:eastAsia="es-CO"/>
        </w:rPr>
        <w:t xml:space="preserve"> </w:t>
      </w:r>
      <w:r w:rsidRPr="00CB2A6B">
        <w:rPr>
          <w:rFonts w:ascii="Verdana" w:hAnsi="Verdana" w:cs="Arial"/>
          <w:color w:val="000000" w:themeColor="text1"/>
          <w:lang w:val="es-ES" w:eastAsia="es-CO"/>
        </w:rPr>
        <w:t xml:space="preserve">la probabilidad de ocurrencia de eventos aleatorios que afecten el desarrollo del mismo, generando una variación sobre el resultado esperado, tanto en relación con los costos </w:t>
      </w:r>
      <w:r w:rsidR="00B81B1F" w:rsidRPr="00CB2A6B">
        <w:rPr>
          <w:rFonts w:ascii="Verdana" w:hAnsi="Verdana" w:cs="Arial"/>
          <w:color w:val="000000" w:themeColor="text1"/>
          <w:lang w:val="es-ES" w:eastAsia="es-CO"/>
        </w:rPr>
        <w:t>como con</w:t>
      </w:r>
      <w:r w:rsidRPr="00CB2A6B">
        <w:rPr>
          <w:rFonts w:ascii="Verdana" w:hAnsi="Verdana" w:cs="Arial"/>
          <w:color w:val="000000" w:themeColor="text1"/>
          <w:lang w:val="es-ES" w:eastAsia="es-CO"/>
        </w:rPr>
        <w:t xml:space="preserve"> las actividades a desarrollar en la ejecución contractual.</w:t>
      </w:r>
    </w:p>
    <w:p w14:paraId="419A2FA6" w14:textId="77777777" w:rsidR="00B81B1F" w:rsidRPr="00CB2A6B" w:rsidRDefault="00B81B1F" w:rsidP="007C702A">
      <w:pPr>
        <w:rPr>
          <w:rFonts w:ascii="Verdana" w:hAnsi="Verdana" w:cs="Arial"/>
          <w:color w:val="000000" w:themeColor="text1"/>
          <w:lang w:val="es-ES_tradnl" w:eastAsia="es-CO"/>
        </w:rPr>
      </w:pPr>
    </w:p>
    <w:p w14:paraId="5322C892" w14:textId="6D4072CB" w:rsidR="00D70D7B" w:rsidRPr="00CB2A6B" w:rsidRDefault="00D70D7B" w:rsidP="007C702A">
      <w:pPr>
        <w:rPr>
          <w:rFonts w:ascii="Verdana" w:hAnsi="Verdana" w:cs="Arial"/>
          <w:color w:val="000000" w:themeColor="text1"/>
          <w:lang w:val="es-ES_tradnl" w:eastAsia="es-CO"/>
        </w:rPr>
      </w:pPr>
      <w:r w:rsidRPr="00CB2A6B">
        <w:rPr>
          <w:rFonts w:ascii="Verdana" w:hAnsi="Verdana" w:cs="Arial"/>
          <w:color w:val="000000" w:themeColor="text1"/>
          <w:lang w:val="es-ES_tradnl" w:eastAsia="es-CO"/>
        </w:rPr>
        <w:t>Corresponderá al contratista seleccionado la asunción de</w:t>
      </w:r>
      <w:r w:rsidR="006E6D9B" w:rsidRPr="00CB2A6B">
        <w:rPr>
          <w:rFonts w:ascii="Verdana" w:hAnsi="Verdana" w:cs="Arial"/>
          <w:color w:val="000000" w:themeColor="text1"/>
          <w:lang w:val="es-ES_tradnl" w:eastAsia="es-CO"/>
        </w:rPr>
        <w:t>l R</w:t>
      </w:r>
      <w:r w:rsidRPr="00CB2A6B">
        <w:rPr>
          <w:rFonts w:ascii="Verdana" w:hAnsi="Verdana" w:cs="Arial"/>
          <w:color w:val="000000" w:themeColor="text1"/>
          <w:lang w:val="es-ES_tradnl" w:eastAsia="es-CO"/>
        </w:rPr>
        <w:t xml:space="preserve">iesgo previsible propio de este tipo de contratación asumiendo su costo, siempre que el mismo no se encuentre expresamente a cargo de la </w:t>
      </w:r>
      <w:r w:rsidR="00624AC2" w:rsidRPr="00CB2A6B">
        <w:rPr>
          <w:rFonts w:ascii="Verdana" w:hAnsi="Verdana" w:cs="Arial"/>
          <w:color w:val="000000" w:themeColor="text1"/>
          <w:lang w:val="es-ES_tradnl" w:eastAsia="es-CO"/>
        </w:rPr>
        <w:t>e</w:t>
      </w:r>
      <w:r w:rsidRPr="00CB2A6B">
        <w:rPr>
          <w:rFonts w:ascii="Verdana" w:hAnsi="Verdana" w:cs="Arial"/>
          <w:color w:val="000000" w:themeColor="text1"/>
          <w:lang w:val="es-ES_tradnl" w:eastAsia="es-CO"/>
        </w:rPr>
        <w:t xml:space="preserve">ntidad en el contrato. </w:t>
      </w:r>
    </w:p>
    <w:p w14:paraId="78757E00" w14:textId="77777777" w:rsidR="00B81B1F" w:rsidRPr="00CB2A6B" w:rsidRDefault="00B81B1F" w:rsidP="007C702A">
      <w:pPr>
        <w:rPr>
          <w:rFonts w:ascii="Verdana" w:hAnsi="Verdana" w:cs="Arial"/>
          <w:color w:val="000000" w:themeColor="text1"/>
          <w:lang w:val="es-ES_tradnl" w:eastAsia="es-CO"/>
        </w:rPr>
      </w:pPr>
    </w:p>
    <w:p w14:paraId="2E7008F5" w14:textId="14484365" w:rsidR="00545461" w:rsidRPr="00CB2A6B" w:rsidRDefault="006E6D9B" w:rsidP="007C702A">
      <w:pPr>
        <w:rPr>
          <w:rFonts w:ascii="Verdana" w:hAnsi="Verdana" w:cs="Arial"/>
          <w:color w:val="000000" w:themeColor="text1"/>
          <w:lang w:val="es-ES_tradnl" w:eastAsia="es-CO"/>
        </w:rPr>
      </w:pPr>
      <w:r w:rsidRPr="00CB2A6B">
        <w:rPr>
          <w:rFonts w:ascii="Verdana" w:hAnsi="Verdana" w:cs="Arial"/>
          <w:color w:val="000000" w:themeColor="text1"/>
          <w:lang w:val="es-ES_tradnl" w:eastAsia="es-CO"/>
        </w:rPr>
        <w:t xml:space="preserve">De acuerdo con </w:t>
      </w:r>
      <w:r w:rsidR="00C61BDB" w:rsidRPr="00CB2A6B">
        <w:rPr>
          <w:rFonts w:ascii="Verdana" w:hAnsi="Verdana" w:cs="Arial"/>
          <w:color w:val="000000" w:themeColor="text1"/>
          <w:lang w:val="es-ES_tradnl" w:eastAsia="es-CO"/>
        </w:rPr>
        <w:t xml:space="preserve">procedimiento </w:t>
      </w:r>
      <w:r w:rsidR="00545461" w:rsidRPr="00CB2A6B">
        <w:rPr>
          <w:rFonts w:ascii="Verdana" w:hAnsi="Verdana" w:cs="Arial"/>
          <w:color w:val="000000" w:themeColor="text1"/>
          <w:lang w:val="es-ES_tradnl" w:eastAsia="es-CO"/>
        </w:rPr>
        <w:t xml:space="preserve">de la referencia, nos permitimos establecer la tipificación, estimación y asignación de los riesgos previsibles que puedan afectar el presente </w:t>
      </w:r>
      <w:r w:rsidR="00C61BDB" w:rsidRPr="00CB2A6B">
        <w:rPr>
          <w:rFonts w:ascii="Verdana" w:hAnsi="Verdana" w:cs="Arial"/>
          <w:color w:val="000000" w:themeColor="text1"/>
          <w:lang w:val="es-ES_tradnl" w:eastAsia="es-CO"/>
        </w:rPr>
        <w:t>procedimiento</w:t>
      </w:r>
      <w:r w:rsidR="00545461" w:rsidRPr="00CB2A6B">
        <w:rPr>
          <w:rFonts w:ascii="Verdana" w:hAnsi="Verdana" w:cs="Arial"/>
          <w:color w:val="000000" w:themeColor="text1"/>
          <w:lang w:val="es-ES_tradnl" w:eastAsia="es-CO"/>
        </w:rPr>
        <w:t>.</w:t>
      </w:r>
    </w:p>
    <w:p w14:paraId="50AA65CC" w14:textId="77777777" w:rsidR="005E5030" w:rsidRPr="009B5096" w:rsidRDefault="005E5030" w:rsidP="00D70D7B">
      <w:pPr>
        <w:spacing w:after="100" w:afterAutospacing="1"/>
        <w:rPr>
          <w:rFonts w:ascii="Verdana" w:eastAsia="SimSun" w:hAnsi="Verdana" w:cs="Arial"/>
          <w:b/>
          <w:color w:val="000000" w:themeColor="text1"/>
          <w:kern w:val="3"/>
          <w:u w:val="single"/>
          <w:lang w:val="es-ES_tradnl" w:eastAsia="zh-CN" w:bidi="hi-IN"/>
        </w:rPr>
      </w:pPr>
    </w:p>
    <w:p w14:paraId="4D84E88B" w14:textId="77777777" w:rsidR="0058222E" w:rsidRPr="00CB2A6B" w:rsidRDefault="00815604" w:rsidP="00D70D7B">
      <w:pPr>
        <w:spacing w:after="100" w:afterAutospacing="1"/>
        <w:rPr>
          <w:rFonts w:ascii="Verdana" w:eastAsia="SimSun" w:hAnsi="Verdana" w:cs="Arial"/>
          <w:color w:val="000000" w:themeColor="text1"/>
          <w:kern w:val="3"/>
          <w:lang w:eastAsia="zh-CN" w:bidi="hi-IN"/>
        </w:rPr>
      </w:pPr>
      <w:r w:rsidRPr="00CB2A6B">
        <w:rPr>
          <w:rFonts w:ascii="Verdana" w:eastAsia="SimSun" w:hAnsi="Verdana" w:cs="Arial"/>
          <w:b/>
          <w:color w:val="000000" w:themeColor="text1"/>
          <w:kern w:val="3"/>
          <w:u w:val="single"/>
          <w:lang w:eastAsia="zh-CN" w:bidi="hi-IN"/>
        </w:rPr>
        <w:t>Matriz de Riesgos</w:t>
      </w:r>
    </w:p>
    <w:p w14:paraId="7ED9F954" w14:textId="77777777" w:rsidR="00815604" w:rsidRPr="00CB2A6B" w:rsidRDefault="00815604" w:rsidP="00D70D7B">
      <w:pPr>
        <w:spacing w:after="100" w:afterAutospacing="1"/>
        <w:rPr>
          <w:rFonts w:ascii="Verdana" w:eastAsia="SimSun" w:hAnsi="Verdana" w:cs="Arial"/>
          <w:kern w:val="3"/>
          <w:lang w:eastAsia="zh-CN" w:bidi="hi-IN"/>
        </w:rPr>
      </w:pPr>
    </w:p>
    <w:tbl>
      <w:tblPr>
        <w:tblW w:w="5000" w:type="pct"/>
        <w:jc w:val="center"/>
        <w:tblLayout w:type="fixed"/>
        <w:tblCellMar>
          <w:left w:w="70" w:type="dxa"/>
          <w:right w:w="70" w:type="dxa"/>
        </w:tblCellMar>
        <w:tblLook w:val="04A0" w:firstRow="1" w:lastRow="0" w:firstColumn="1" w:lastColumn="0" w:noHBand="0" w:noVBand="1"/>
      </w:tblPr>
      <w:tblGrid>
        <w:gridCol w:w="328"/>
        <w:gridCol w:w="345"/>
        <w:gridCol w:w="343"/>
        <w:gridCol w:w="335"/>
        <w:gridCol w:w="333"/>
        <w:gridCol w:w="689"/>
        <w:gridCol w:w="574"/>
        <w:gridCol w:w="327"/>
        <w:gridCol w:w="280"/>
        <w:gridCol w:w="280"/>
        <w:gridCol w:w="261"/>
        <w:gridCol w:w="309"/>
        <w:gridCol w:w="985"/>
        <w:gridCol w:w="309"/>
        <w:gridCol w:w="331"/>
        <w:gridCol w:w="331"/>
        <w:gridCol w:w="341"/>
        <w:gridCol w:w="331"/>
        <w:gridCol w:w="748"/>
        <w:gridCol w:w="441"/>
        <w:gridCol w:w="280"/>
        <w:gridCol w:w="842"/>
        <w:gridCol w:w="451"/>
      </w:tblGrid>
      <w:tr w:rsidR="004E6787" w:rsidRPr="00A16049" w14:paraId="75D68D34" w14:textId="77777777" w:rsidTr="00E14302">
        <w:trPr>
          <w:trHeight w:val="1547"/>
          <w:tblHeader/>
          <w:jc w:val="center"/>
        </w:trPr>
        <w:tc>
          <w:tcPr>
            <w:tcW w:w="167"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5FC40ED8" w14:textId="77777777" w:rsidR="009B5096" w:rsidRPr="00A16049" w:rsidRDefault="009B5096" w:rsidP="003832BF">
            <w:pPr>
              <w:ind w:left="113" w:right="113"/>
              <w:jc w:val="center"/>
              <w:rPr>
                <w:rFonts w:ascii="Arial" w:hAnsi="Arial" w:cs="Arial"/>
                <w:b/>
                <w:bCs/>
                <w:sz w:val="12"/>
                <w:szCs w:val="12"/>
              </w:rPr>
            </w:pPr>
            <w:r w:rsidRPr="00A16049">
              <w:rPr>
                <w:rFonts w:ascii="Arial" w:hAnsi="Arial" w:cs="Arial"/>
                <w:b/>
                <w:bCs/>
                <w:sz w:val="12"/>
                <w:szCs w:val="12"/>
              </w:rPr>
              <w:t>N</w:t>
            </w:r>
          </w:p>
        </w:tc>
        <w:tc>
          <w:tcPr>
            <w:tcW w:w="176"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7F7A6814" w14:textId="77777777" w:rsidR="009B5096" w:rsidRPr="00A16049" w:rsidRDefault="009B5096" w:rsidP="003832BF">
            <w:pPr>
              <w:ind w:left="113" w:right="113"/>
              <w:jc w:val="center"/>
              <w:rPr>
                <w:rFonts w:ascii="Arial" w:hAnsi="Arial" w:cs="Arial"/>
                <w:b/>
                <w:bCs/>
                <w:sz w:val="12"/>
                <w:szCs w:val="12"/>
              </w:rPr>
            </w:pPr>
            <w:r w:rsidRPr="00A16049">
              <w:rPr>
                <w:rFonts w:ascii="Arial" w:hAnsi="Arial" w:cs="Arial"/>
                <w:b/>
                <w:bCs/>
                <w:sz w:val="12"/>
                <w:szCs w:val="12"/>
              </w:rPr>
              <w:t>CLASE</w:t>
            </w:r>
          </w:p>
        </w:tc>
        <w:tc>
          <w:tcPr>
            <w:tcW w:w="175"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15F7D1E3" w14:textId="77777777" w:rsidR="009B5096" w:rsidRPr="00A16049" w:rsidRDefault="009B5096" w:rsidP="003832BF">
            <w:pPr>
              <w:ind w:left="113" w:right="113"/>
              <w:jc w:val="center"/>
              <w:rPr>
                <w:rFonts w:ascii="Arial" w:hAnsi="Arial" w:cs="Arial"/>
                <w:b/>
                <w:bCs/>
                <w:sz w:val="12"/>
                <w:szCs w:val="12"/>
              </w:rPr>
            </w:pPr>
            <w:r w:rsidRPr="00A16049">
              <w:rPr>
                <w:rFonts w:ascii="Arial" w:hAnsi="Arial" w:cs="Arial"/>
                <w:b/>
                <w:bCs/>
                <w:sz w:val="12"/>
                <w:szCs w:val="12"/>
              </w:rPr>
              <w:t>FUENTE</w:t>
            </w:r>
          </w:p>
        </w:tc>
        <w:tc>
          <w:tcPr>
            <w:tcW w:w="171"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5F3BA670" w14:textId="77777777" w:rsidR="009B5096" w:rsidRPr="00A16049" w:rsidRDefault="009B5096" w:rsidP="003832BF">
            <w:pPr>
              <w:ind w:left="113" w:right="113"/>
              <w:jc w:val="center"/>
              <w:rPr>
                <w:rFonts w:ascii="Arial" w:hAnsi="Arial" w:cs="Arial"/>
                <w:b/>
                <w:bCs/>
                <w:sz w:val="12"/>
                <w:szCs w:val="12"/>
              </w:rPr>
            </w:pPr>
            <w:r w:rsidRPr="00A16049">
              <w:rPr>
                <w:rFonts w:ascii="Arial" w:hAnsi="Arial" w:cs="Arial"/>
                <w:b/>
                <w:bCs/>
                <w:sz w:val="12"/>
                <w:szCs w:val="12"/>
              </w:rPr>
              <w:t>ETAPA</w:t>
            </w:r>
          </w:p>
        </w:tc>
        <w:tc>
          <w:tcPr>
            <w:tcW w:w="170"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0E6D00A4" w14:textId="77777777" w:rsidR="009B5096" w:rsidRPr="00A16049" w:rsidRDefault="009B5096" w:rsidP="003832BF">
            <w:pPr>
              <w:ind w:left="113" w:right="113"/>
              <w:jc w:val="center"/>
              <w:rPr>
                <w:rFonts w:ascii="Arial" w:hAnsi="Arial" w:cs="Arial"/>
                <w:b/>
                <w:bCs/>
                <w:sz w:val="12"/>
                <w:szCs w:val="12"/>
              </w:rPr>
            </w:pPr>
            <w:r w:rsidRPr="00A16049">
              <w:rPr>
                <w:rFonts w:ascii="Arial" w:hAnsi="Arial" w:cs="Arial"/>
                <w:b/>
                <w:bCs/>
                <w:sz w:val="12"/>
                <w:szCs w:val="12"/>
              </w:rPr>
              <w:t>TIPO</w:t>
            </w:r>
          </w:p>
        </w:tc>
        <w:tc>
          <w:tcPr>
            <w:tcW w:w="352"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6BE40EA" w14:textId="77777777" w:rsidR="009B5096" w:rsidRPr="00A16049" w:rsidRDefault="009B5096" w:rsidP="003832BF">
            <w:pPr>
              <w:ind w:left="113" w:right="113"/>
              <w:jc w:val="center"/>
              <w:rPr>
                <w:rFonts w:ascii="Arial" w:hAnsi="Arial" w:cs="Arial"/>
                <w:b/>
                <w:bCs/>
                <w:sz w:val="12"/>
                <w:szCs w:val="12"/>
              </w:rPr>
            </w:pPr>
            <w:r w:rsidRPr="00A16049">
              <w:rPr>
                <w:rFonts w:ascii="Arial" w:hAnsi="Arial" w:cs="Arial"/>
                <w:b/>
                <w:bCs/>
                <w:sz w:val="12"/>
                <w:szCs w:val="12"/>
              </w:rPr>
              <w:t>DESCRIPCIÓN ¿Qué puede pasar y cómo puede ocurrir</w:t>
            </w:r>
          </w:p>
        </w:tc>
        <w:tc>
          <w:tcPr>
            <w:tcW w:w="293"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4BCD005D" w14:textId="77777777" w:rsidR="009B5096" w:rsidRPr="00A16049" w:rsidRDefault="009B5096" w:rsidP="003832BF">
            <w:pPr>
              <w:ind w:left="113" w:right="113"/>
              <w:jc w:val="center"/>
              <w:rPr>
                <w:rFonts w:ascii="Arial" w:hAnsi="Arial" w:cs="Arial"/>
                <w:b/>
                <w:bCs/>
                <w:sz w:val="12"/>
                <w:szCs w:val="12"/>
              </w:rPr>
            </w:pPr>
            <w:r w:rsidRPr="00A16049">
              <w:rPr>
                <w:rFonts w:ascii="Arial" w:hAnsi="Arial" w:cs="Arial"/>
                <w:b/>
                <w:bCs/>
                <w:sz w:val="12"/>
                <w:szCs w:val="12"/>
              </w:rPr>
              <w:t>Consecuencia de la ocurrencia del evento</w:t>
            </w:r>
          </w:p>
        </w:tc>
        <w:tc>
          <w:tcPr>
            <w:tcW w:w="167"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1293C1D6" w14:textId="77777777" w:rsidR="009B5096" w:rsidRPr="00A16049" w:rsidRDefault="009B5096" w:rsidP="003832BF">
            <w:pPr>
              <w:ind w:left="113" w:right="113"/>
              <w:jc w:val="center"/>
              <w:rPr>
                <w:rFonts w:ascii="Arial" w:hAnsi="Arial" w:cs="Arial"/>
                <w:b/>
                <w:bCs/>
                <w:sz w:val="12"/>
                <w:szCs w:val="12"/>
              </w:rPr>
            </w:pPr>
            <w:r w:rsidRPr="00A16049">
              <w:rPr>
                <w:rFonts w:ascii="Arial" w:hAnsi="Arial" w:cs="Arial"/>
                <w:b/>
                <w:bCs/>
                <w:sz w:val="12"/>
                <w:szCs w:val="12"/>
              </w:rPr>
              <w:t>Probabilidad</w:t>
            </w:r>
          </w:p>
        </w:tc>
        <w:tc>
          <w:tcPr>
            <w:tcW w:w="143"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497FDE3F" w14:textId="77777777" w:rsidR="009B5096" w:rsidRPr="00A16049" w:rsidRDefault="009B5096" w:rsidP="003832BF">
            <w:pPr>
              <w:ind w:left="113" w:right="113"/>
              <w:jc w:val="center"/>
              <w:rPr>
                <w:rFonts w:ascii="Arial" w:hAnsi="Arial" w:cs="Arial"/>
                <w:b/>
                <w:bCs/>
                <w:sz w:val="12"/>
                <w:szCs w:val="12"/>
              </w:rPr>
            </w:pPr>
            <w:r w:rsidRPr="00A16049">
              <w:rPr>
                <w:rFonts w:ascii="Arial" w:hAnsi="Arial" w:cs="Arial"/>
                <w:b/>
                <w:bCs/>
                <w:sz w:val="12"/>
                <w:szCs w:val="12"/>
              </w:rPr>
              <w:t>Impacto</w:t>
            </w:r>
          </w:p>
        </w:tc>
        <w:tc>
          <w:tcPr>
            <w:tcW w:w="143"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497DF6DF" w14:textId="77777777" w:rsidR="009B5096" w:rsidRPr="00A16049" w:rsidRDefault="009B5096" w:rsidP="003832BF">
            <w:pPr>
              <w:ind w:left="113" w:right="113"/>
              <w:jc w:val="center"/>
              <w:rPr>
                <w:rFonts w:ascii="Arial" w:hAnsi="Arial" w:cs="Arial"/>
                <w:b/>
                <w:bCs/>
                <w:sz w:val="12"/>
                <w:szCs w:val="12"/>
              </w:rPr>
            </w:pPr>
            <w:r w:rsidRPr="00A16049">
              <w:rPr>
                <w:rFonts w:ascii="Arial" w:hAnsi="Arial" w:cs="Arial"/>
                <w:b/>
                <w:bCs/>
                <w:sz w:val="12"/>
                <w:szCs w:val="12"/>
              </w:rPr>
              <w:t>Valoración del Riesgo</w:t>
            </w:r>
          </w:p>
        </w:tc>
        <w:tc>
          <w:tcPr>
            <w:tcW w:w="133"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007496A4" w14:textId="77777777" w:rsidR="009B5096" w:rsidRPr="00A16049" w:rsidRDefault="009B5096" w:rsidP="003832BF">
            <w:pPr>
              <w:ind w:left="113" w:right="113"/>
              <w:jc w:val="center"/>
              <w:rPr>
                <w:rFonts w:ascii="Arial" w:hAnsi="Arial" w:cs="Arial"/>
                <w:b/>
                <w:bCs/>
                <w:sz w:val="12"/>
                <w:szCs w:val="12"/>
              </w:rPr>
            </w:pPr>
            <w:r w:rsidRPr="00A16049">
              <w:rPr>
                <w:rFonts w:ascii="Arial" w:hAnsi="Arial" w:cs="Arial"/>
                <w:b/>
                <w:bCs/>
                <w:sz w:val="12"/>
                <w:szCs w:val="12"/>
              </w:rPr>
              <w:t>Categoría</w:t>
            </w:r>
          </w:p>
        </w:tc>
        <w:tc>
          <w:tcPr>
            <w:tcW w:w="158"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13C3CBF3" w14:textId="77777777" w:rsidR="009B5096" w:rsidRPr="00A16049" w:rsidRDefault="009B5096" w:rsidP="003832BF">
            <w:pPr>
              <w:ind w:left="113" w:right="113"/>
              <w:jc w:val="center"/>
              <w:rPr>
                <w:rFonts w:ascii="Arial" w:hAnsi="Arial" w:cs="Arial"/>
                <w:b/>
                <w:bCs/>
                <w:sz w:val="12"/>
                <w:szCs w:val="12"/>
              </w:rPr>
            </w:pPr>
            <w:r w:rsidRPr="00A16049">
              <w:rPr>
                <w:rFonts w:ascii="Arial" w:hAnsi="Arial" w:cs="Arial"/>
                <w:b/>
                <w:bCs/>
                <w:sz w:val="12"/>
                <w:szCs w:val="12"/>
              </w:rPr>
              <w:t>A QUIÉN SE LE ASIGNA</w:t>
            </w:r>
          </w:p>
        </w:tc>
        <w:tc>
          <w:tcPr>
            <w:tcW w:w="503"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5973EFDC" w14:textId="77777777" w:rsidR="009B5096" w:rsidRPr="00A16049" w:rsidRDefault="009B5096" w:rsidP="003832BF">
            <w:pPr>
              <w:ind w:left="113" w:right="113"/>
              <w:jc w:val="center"/>
              <w:rPr>
                <w:rFonts w:ascii="Arial" w:hAnsi="Arial" w:cs="Arial"/>
                <w:b/>
                <w:bCs/>
                <w:sz w:val="12"/>
                <w:szCs w:val="12"/>
              </w:rPr>
            </w:pPr>
            <w:r w:rsidRPr="00A16049">
              <w:rPr>
                <w:rFonts w:ascii="Arial" w:hAnsi="Arial" w:cs="Arial"/>
                <w:b/>
                <w:bCs/>
                <w:sz w:val="12"/>
                <w:szCs w:val="12"/>
              </w:rPr>
              <w:t>TRATAMIENTO/CONTROLES A SER IMPLEMENTADOS</w:t>
            </w:r>
          </w:p>
        </w:tc>
        <w:tc>
          <w:tcPr>
            <w:tcW w:w="670" w:type="pct"/>
            <w:gridSpan w:val="4"/>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4FC5B44F" w14:textId="77777777" w:rsidR="009B5096" w:rsidRPr="00A16049" w:rsidRDefault="009B5096" w:rsidP="003832BF">
            <w:pPr>
              <w:ind w:left="113" w:right="113"/>
              <w:jc w:val="center"/>
              <w:rPr>
                <w:rFonts w:ascii="Arial" w:hAnsi="Arial" w:cs="Arial"/>
                <w:b/>
                <w:sz w:val="12"/>
                <w:szCs w:val="12"/>
              </w:rPr>
            </w:pPr>
            <w:r w:rsidRPr="00A16049">
              <w:rPr>
                <w:rFonts w:ascii="Arial" w:hAnsi="Arial" w:cs="Arial"/>
                <w:b/>
                <w:sz w:val="12"/>
                <w:szCs w:val="12"/>
              </w:rPr>
              <w:t>IMPACTO DESPUÉS DEL TRATAMIENTO</w:t>
            </w:r>
          </w:p>
        </w:tc>
        <w:tc>
          <w:tcPr>
            <w:tcW w:w="169"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EA313B6" w14:textId="77777777" w:rsidR="009B5096" w:rsidRPr="00A16049" w:rsidRDefault="009B5096" w:rsidP="003832BF">
            <w:pPr>
              <w:ind w:left="113" w:right="113"/>
              <w:jc w:val="center"/>
              <w:rPr>
                <w:rFonts w:ascii="Arial" w:hAnsi="Arial" w:cs="Arial"/>
                <w:b/>
                <w:bCs/>
                <w:sz w:val="12"/>
                <w:szCs w:val="12"/>
              </w:rPr>
            </w:pPr>
            <w:r w:rsidRPr="00A16049">
              <w:rPr>
                <w:rFonts w:ascii="Arial" w:hAnsi="Arial" w:cs="Arial"/>
                <w:b/>
                <w:bCs/>
                <w:sz w:val="12"/>
                <w:szCs w:val="12"/>
              </w:rPr>
              <w:t>¿AFECTA LA EJECUCIÓN DEL CONTRATO?</w:t>
            </w:r>
          </w:p>
        </w:tc>
        <w:tc>
          <w:tcPr>
            <w:tcW w:w="382"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138253B" w14:textId="77777777" w:rsidR="009B5096" w:rsidRPr="00A16049" w:rsidRDefault="009B5096" w:rsidP="003832BF">
            <w:pPr>
              <w:ind w:left="113" w:right="113"/>
              <w:jc w:val="center"/>
              <w:rPr>
                <w:rFonts w:ascii="Arial" w:hAnsi="Arial" w:cs="Arial"/>
                <w:b/>
                <w:bCs/>
                <w:sz w:val="12"/>
                <w:szCs w:val="12"/>
              </w:rPr>
            </w:pPr>
            <w:r w:rsidRPr="00A16049">
              <w:rPr>
                <w:rFonts w:ascii="Arial" w:hAnsi="Arial" w:cs="Arial"/>
                <w:b/>
                <w:bCs/>
                <w:sz w:val="12"/>
                <w:szCs w:val="12"/>
              </w:rPr>
              <w:t>PERSONA RESPONSABLE POR IMPLEMENTAR EL TRATAMIENTO</w:t>
            </w:r>
          </w:p>
        </w:tc>
        <w:tc>
          <w:tcPr>
            <w:tcW w:w="225"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1F90280" w14:textId="77777777" w:rsidR="009B5096" w:rsidRPr="00A16049" w:rsidRDefault="009B5096" w:rsidP="003832BF">
            <w:pPr>
              <w:ind w:left="113" w:right="113"/>
              <w:jc w:val="center"/>
              <w:rPr>
                <w:rFonts w:ascii="Arial" w:hAnsi="Arial" w:cs="Arial"/>
                <w:b/>
                <w:bCs/>
                <w:sz w:val="12"/>
                <w:szCs w:val="12"/>
              </w:rPr>
            </w:pPr>
            <w:r w:rsidRPr="00A16049">
              <w:rPr>
                <w:rFonts w:ascii="Arial" w:hAnsi="Arial" w:cs="Arial"/>
                <w:b/>
                <w:bCs/>
                <w:sz w:val="12"/>
                <w:szCs w:val="12"/>
              </w:rPr>
              <w:t>FECHA ESTIMADA DE QUE INICIA EL TRATAMIENTO</w:t>
            </w:r>
          </w:p>
        </w:tc>
        <w:tc>
          <w:tcPr>
            <w:tcW w:w="143"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8E1DFF0" w14:textId="77777777" w:rsidR="009B5096" w:rsidRPr="00A16049" w:rsidRDefault="009B5096" w:rsidP="003832BF">
            <w:pPr>
              <w:ind w:left="113" w:right="113"/>
              <w:jc w:val="center"/>
              <w:rPr>
                <w:rFonts w:ascii="Arial" w:hAnsi="Arial" w:cs="Arial"/>
                <w:b/>
                <w:bCs/>
                <w:sz w:val="12"/>
                <w:szCs w:val="12"/>
              </w:rPr>
            </w:pPr>
            <w:r w:rsidRPr="00A16049">
              <w:rPr>
                <w:rFonts w:ascii="Arial" w:hAnsi="Arial" w:cs="Arial"/>
                <w:b/>
                <w:bCs/>
                <w:sz w:val="12"/>
                <w:szCs w:val="12"/>
              </w:rPr>
              <w:t>FECHA ESTIMADA EN QUE SE COMPLETA EL TRATAMIENTO</w:t>
            </w:r>
          </w:p>
        </w:tc>
        <w:tc>
          <w:tcPr>
            <w:tcW w:w="661" w:type="pct"/>
            <w:gridSpan w:val="2"/>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C58CDA7" w14:textId="77777777" w:rsidR="009B5096" w:rsidRPr="00A16049" w:rsidRDefault="009B5096" w:rsidP="003832BF">
            <w:pPr>
              <w:ind w:left="113" w:right="113"/>
              <w:jc w:val="center"/>
              <w:rPr>
                <w:rFonts w:ascii="Arial" w:hAnsi="Arial" w:cs="Arial"/>
                <w:b/>
                <w:sz w:val="12"/>
                <w:szCs w:val="12"/>
              </w:rPr>
            </w:pPr>
            <w:r w:rsidRPr="00A16049">
              <w:rPr>
                <w:rFonts w:ascii="Arial" w:hAnsi="Arial" w:cs="Arial"/>
                <w:b/>
                <w:sz w:val="12"/>
                <w:szCs w:val="12"/>
              </w:rPr>
              <w:t>MONITOREO Y REVISIÓN</w:t>
            </w:r>
          </w:p>
        </w:tc>
      </w:tr>
      <w:tr w:rsidR="004E6787" w:rsidRPr="00A16049" w14:paraId="6EC14016" w14:textId="77777777" w:rsidTr="00E14302">
        <w:trPr>
          <w:trHeight w:val="1844"/>
          <w:tblHeader/>
          <w:jc w:val="center"/>
        </w:trPr>
        <w:tc>
          <w:tcPr>
            <w:tcW w:w="167"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42F408BD" w14:textId="77777777" w:rsidR="009B5096" w:rsidRPr="00A16049" w:rsidRDefault="009B5096" w:rsidP="003832BF">
            <w:pPr>
              <w:jc w:val="center"/>
              <w:rPr>
                <w:rFonts w:ascii="Arial" w:hAnsi="Arial" w:cs="Arial"/>
                <w:b/>
                <w:bCs/>
                <w:sz w:val="12"/>
                <w:szCs w:val="12"/>
              </w:rPr>
            </w:pPr>
          </w:p>
        </w:tc>
        <w:tc>
          <w:tcPr>
            <w:tcW w:w="176"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27001673" w14:textId="77777777" w:rsidR="009B5096" w:rsidRPr="00A16049" w:rsidRDefault="009B5096" w:rsidP="003832BF">
            <w:pPr>
              <w:jc w:val="center"/>
              <w:rPr>
                <w:rFonts w:ascii="Arial" w:hAnsi="Arial" w:cs="Arial"/>
                <w:b/>
                <w:bCs/>
                <w:sz w:val="12"/>
                <w:szCs w:val="12"/>
              </w:rPr>
            </w:pPr>
          </w:p>
        </w:tc>
        <w:tc>
          <w:tcPr>
            <w:tcW w:w="175"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496A00CF" w14:textId="77777777" w:rsidR="009B5096" w:rsidRPr="00A16049" w:rsidRDefault="009B5096" w:rsidP="003832BF">
            <w:pPr>
              <w:jc w:val="center"/>
              <w:rPr>
                <w:rFonts w:ascii="Arial" w:hAnsi="Arial" w:cs="Arial"/>
                <w:b/>
                <w:bCs/>
                <w:sz w:val="12"/>
                <w:szCs w:val="12"/>
              </w:rPr>
            </w:pPr>
          </w:p>
        </w:tc>
        <w:tc>
          <w:tcPr>
            <w:tcW w:w="171"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02ADE689" w14:textId="77777777" w:rsidR="009B5096" w:rsidRPr="00A16049" w:rsidRDefault="009B5096" w:rsidP="003832BF">
            <w:pPr>
              <w:jc w:val="center"/>
              <w:rPr>
                <w:rFonts w:ascii="Arial" w:hAnsi="Arial" w:cs="Arial"/>
                <w:b/>
                <w:bCs/>
                <w:sz w:val="12"/>
                <w:szCs w:val="12"/>
              </w:rPr>
            </w:pPr>
          </w:p>
        </w:tc>
        <w:tc>
          <w:tcPr>
            <w:tcW w:w="170"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6471C75F" w14:textId="77777777" w:rsidR="009B5096" w:rsidRPr="00A16049" w:rsidRDefault="009B5096" w:rsidP="003832BF">
            <w:pPr>
              <w:jc w:val="center"/>
              <w:rPr>
                <w:rFonts w:ascii="Arial" w:hAnsi="Arial" w:cs="Arial"/>
                <w:b/>
                <w:bCs/>
                <w:sz w:val="12"/>
                <w:szCs w:val="12"/>
              </w:rPr>
            </w:pPr>
          </w:p>
        </w:tc>
        <w:tc>
          <w:tcPr>
            <w:tcW w:w="35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7BFA6ACA" w14:textId="77777777" w:rsidR="009B5096" w:rsidRPr="00A16049" w:rsidRDefault="009B5096" w:rsidP="003832BF">
            <w:pPr>
              <w:jc w:val="center"/>
              <w:rPr>
                <w:rFonts w:ascii="Arial" w:hAnsi="Arial" w:cs="Arial"/>
                <w:b/>
                <w:bCs/>
                <w:sz w:val="12"/>
                <w:szCs w:val="12"/>
              </w:rPr>
            </w:pPr>
          </w:p>
        </w:tc>
        <w:tc>
          <w:tcPr>
            <w:tcW w:w="29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50DFD213" w14:textId="77777777" w:rsidR="009B5096" w:rsidRPr="00A16049" w:rsidRDefault="009B5096" w:rsidP="003832BF">
            <w:pPr>
              <w:jc w:val="center"/>
              <w:rPr>
                <w:rFonts w:ascii="Arial" w:hAnsi="Arial" w:cs="Arial"/>
                <w:b/>
                <w:bCs/>
                <w:sz w:val="12"/>
                <w:szCs w:val="12"/>
              </w:rPr>
            </w:pPr>
          </w:p>
        </w:tc>
        <w:tc>
          <w:tcPr>
            <w:tcW w:w="167"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358B0522" w14:textId="77777777" w:rsidR="009B5096" w:rsidRPr="00A16049" w:rsidRDefault="009B5096" w:rsidP="003832BF">
            <w:pPr>
              <w:jc w:val="center"/>
              <w:rPr>
                <w:rFonts w:ascii="Arial" w:hAnsi="Arial" w:cs="Arial"/>
                <w:b/>
                <w:bCs/>
                <w:sz w:val="12"/>
                <w:szCs w:val="12"/>
              </w:rPr>
            </w:pPr>
          </w:p>
        </w:tc>
        <w:tc>
          <w:tcPr>
            <w:tcW w:w="14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3150C836" w14:textId="77777777" w:rsidR="009B5096" w:rsidRPr="00A16049" w:rsidRDefault="009B5096" w:rsidP="003832BF">
            <w:pPr>
              <w:jc w:val="center"/>
              <w:rPr>
                <w:rFonts w:ascii="Arial" w:hAnsi="Arial" w:cs="Arial"/>
                <w:b/>
                <w:bCs/>
                <w:sz w:val="12"/>
                <w:szCs w:val="12"/>
              </w:rPr>
            </w:pPr>
          </w:p>
        </w:tc>
        <w:tc>
          <w:tcPr>
            <w:tcW w:w="14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031D97D0" w14:textId="77777777" w:rsidR="009B5096" w:rsidRPr="00A16049" w:rsidRDefault="009B5096" w:rsidP="003832BF">
            <w:pPr>
              <w:jc w:val="center"/>
              <w:rPr>
                <w:rFonts w:ascii="Arial" w:hAnsi="Arial" w:cs="Arial"/>
                <w:b/>
                <w:bCs/>
                <w:sz w:val="12"/>
                <w:szCs w:val="12"/>
              </w:rPr>
            </w:pPr>
          </w:p>
        </w:tc>
        <w:tc>
          <w:tcPr>
            <w:tcW w:w="13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2155B206" w14:textId="77777777" w:rsidR="009B5096" w:rsidRPr="00A16049" w:rsidRDefault="009B5096" w:rsidP="003832BF">
            <w:pPr>
              <w:jc w:val="center"/>
              <w:rPr>
                <w:rFonts w:ascii="Arial" w:hAnsi="Arial" w:cs="Arial"/>
                <w:b/>
                <w:bCs/>
                <w:sz w:val="12"/>
                <w:szCs w:val="12"/>
              </w:rPr>
            </w:pPr>
          </w:p>
        </w:tc>
        <w:tc>
          <w:tcPr>
            <w:tcW w:w="158"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6F9B5124" w14:textId="77777777" w:rsidR="009B5096" w:rsidRPr="00A16049" w:rsidRDefault="009B5096" w:rsidP="003832BF">
            <w:pPr>
              <w:jc w:val="center"/>
              <w:rPr>
                <w:rFonts w:ascii="Arial" w:hAnsi="Arial" w:cs="Arial"/>
                <w:b/>
                <w:bCs/>
                <w:sz w:val="12"/>
                <w:szCs w:val="12"/>
              </w:rPr>
            </w:pPr>
          </w:p>
        </w:tc>
        <w:tc>
          <w:tcPr>
            <w:tcW w:w="50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3484D56E" w14:textId="77777777" w:rsidR="009B5096" w:rsidRPr="00A16049" w:rsidRDefault="009B5096" w:rsidP="003832BF">
            <w:pPr>
              <w:jc w:val="center"/>
              <w:rPr>
                <w:rFonts w:ascii="Arial" w:hAnsi="Arial" w:cs="Arial"/>
                <w:b/>
                <w:bCs/>
                <w:sz w:val="12"/>
                <w:szCs w:val="12"/>
              </w:rPr>
            </w:pPr>
          </w:p>
        </w:tc>
        <w:tc>
          <w:tcPr>
            <w:tcW w:w="158" w:type="pc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66FCA078" w14:textId="77777777" w:rsidR="009B5096" w:rsidRPr="00A16049" w:rsidRDefault="009B5096" w:rsidP="003832BF">
            <w:pPr>
              <w:ind w:left="113" w:right="113"/>
              <w:jc w:val="center"/>
              <w:rPr>
                <w:rFonts w:ascii="Arial" w:hAnsi="Arial" w:cs="Arial"/>
                <w:b/>
                <w:bCs/>
                <w:sz w:val="12"/>
                <w:szCs w:val="12"/>
              </w:rPr>
            </w:pPr>
            <w:r w:rsidRPr="00A16049">
              <w:rPr>
                <w:rFonts w:ascii="Arial" w:hAnsi="Arial" w:cs="Arial"/>
                <w:b/>
                <w:bCs/>
                <w:sz w:val="12"/>
                <w:szCs w:val="12"/>
              </w:rPr>
              <w:t>PROBABILIDAD</w:t>
            </w:r>
          </w:p>
        </w:tc>
        <w:tc>
          <w:tcPr>
            <w:tcW w:w="169" w:type="pc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04A50EB0" w14:textId="77777777" w:rsidR="009B5096" w:rsidRPr="00A16049" w:rsidRDefault="009B5096" w:rsidP="003832BF">
            <w:pPr>
              <w:ind w:left="113" w:right="113"/>
              <w:jc w:val="center"/>
              <w:rPr>
                <w:rFonts w:ascii="Arial" w:hAnsi="Arial" w:cs="Arial"/>
                <w:b/>
                <w:bCs/>
                <w:sz w:val="12"/>
                <w:szCs w:val="12"/>
              </w:rPr>
            </w:pPr>
            <w:r w:rsidRPr="00A16049">
              <w:rPr>
                <w:rFonts w:ascii="Arial" w:hAnsi="Arial" w:cs="Arial"/>
                <w:b/>
                <w:bCs/>
                <w:sz w:val="12"/>
                <w:szCs w:val="12"/>
              </w:rPr>
              <w:t>IMPACTO</w:t>
            </w:r>
          </w:p>
        </w:tc>
        <w:tc>
          <w:tcPr>
            <w:tcW w:w="169" w:type="pc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4B31296A" w14:textId="77777777" w:rsidR="009B5096" w:rsidRPr="00A16049" w:rsidRDefault="009B5096" w:rsidP="003832BF">
            <w:pPr>
              <w:ind w:left="113" w:right="113"/>
              <w:jc w:val="center"/>
              <w:rPr>
                <w:rFonts w:ascii="Arial" w:hAnsi="Arial" w:cs="Arial"/>
                <w:b/>
                <w:bCs/>
                <w:sz w:val="12"/>
                <w:szCs w:val="12"/>
              </w:rPr>
            </w:pPr>
            <w:r w:rsidRPr="00A16049">
              <w:rPr>
                <w:rFonts w:ascii="Arial" w:hAnsi="Arial" w:cs="Arial"/>
                <w:b/>
                <w:bCs/>
                <w:sz w:val="12"/>
                <w:szCs w:val="12"/>
              </w:rPr>
              <w:t>CALIFICACION</w:t>
            </w:r>
          </w:p>
        </w:tc>
        <w:tc>
          <w:tcPr>
            <w:tcW w:w="174" w:type="pc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380E992E" w14:textId="77777777" w:rsidR="009B5096" w:rsidRPr="00A16049" w:rsidRDefault="009B5096" w:rsidP="003832BF">
            <w:pPr>
              <w:ind w:left="113" w:right="113"/>
              <w:jc w:val="center"/>
              <w:rPr>
                <w:rFonts w:ascii="Arial" w:hAnsi="Arial" w:cs="Arial"/>
                <w:b/>
                <w:bCs/>
                <w:sz w:val="12"/>
                <w:szCs w:val="12"/>
              </w:rPr>
            </w:pPr>
            <w:r w:rsidRPr="00A16049">
              <w:rPr>
                <w:rFonts w:ascii="Arial" w:hAnsi="Arial" w:cs="Arial"/>
                <w:b/>
                <w:bCs/>
                <w:sz w:val="12"/>
                <w:szCs w:val="12"/>
              </w:rPr>
              <w:t>CATEGORÍA</w:t>
            </w:r>
          </w:p>
        </w:tc>
        <w:tc>
          <w:tcPr>
            <w:tcW w:w="169"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2317531A" w14:textId="77777777" w:rsidR="009B5096" w:rsidRPr="00A16049" w:rsidRDefault="009B5096" w:rsidP="003832BF">
            <w:pPr>
              <w:jc w:val="center"/>
              <w:rPr>
                <w:rFonts w:ascii="Arial" w:hAnsi="Arial" w:cs="Arial"/>
                <w:b/>
                <w:bCs/>
                <w:sz w:val="12"/>
                <w:szCs w:val="12"/>
              </w:rPr>
            </w:pPr>
          </w:p>
        </w:tc>
        <w:tc>
          <w:tcPr>
            <w:tcW w:w="38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50DBDAAB" w14:textId="77777777" w:rsidR="009B5096" w:rsidRPr="00A16049" w:rsidRDefault="009B5096" w:rsidP="003832BF">
            <w:pPr>
              <w:jc w:val="center"/>
              <w:rPr>
                <w:rFonts w:ascii="Arial" w:hAnsi="Arial" w:cs="Arial"/>
                <w:b/>
                <w:bCs/>
                <w:sz w:val="12"/>
                <w:szCs w:val="12"/>
              </w:rPr>
            </w:pPr>
          </w:p>
        </w:tc>
        <w:tc>
          <w:tcPr>
            <w:tcW w:w="225"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1D60C43D" w14:textId="77777777" w:rsidR="009B5096" w:rsidRPr="00A16049" w:rsidRDefault="009B5096" w:rsidP="003832BF">
            <w:pPr>
              <w:jc w:val="center"/>
              <w:rPr>
                <w:rFonts w:ascii="Arial" w:hAnsi="Arial" w:cs="Arial"/>
                <w:b/>
                <w:bCs/>
                <w:sz w:val="12"/>
                <w:szCs w:val="12"/>
              </w:rPr>
            </w:pPr>
          </w:p>
        </w:tc>
        <w:tc>
          <w:tcPr>
            <w:tcW w:w="14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24552424" w14:textId="77777777" w:rsidR="009B5096" w:rsidRPr="00A16049" w:rsidRDefault="009B5096" w:rsidP="003832BF">
            <w:pPr>
              <w:jc w:val="center"/>
              <w:rPr>
                <w:rFonts w:ascii="Arial" w:hAnsi="Arial" w:cs="Arial"/>
                <w:b/>
                <w:bCs/>
                <w:sz w:val="12"/>
                <w:szCs w:val="12"/>
              </w:rPr>
            </w:pPr>
          </w:p>
        </w:tc>
        <w:tc>
          <w:tcPr>
            <w:tcW w:w="430"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1583398" w14:textId="77777777" w:rsidR="009B5096" w:rsidRPr="00A16049" w:rsidRDefault="009B5096" w:rsidP="003832BF">
            <w:pPr>
              <w:ind w:left="113" w:right="113"/>
              <w:jc w:val="center"/>
              <w:rPr>
                <w:rFonts w:ascii="Arial" w:hAnsi="Arial" w:cs="Arial"/>
                <w:b/>
                <w:bCs/>
                <w:sz w:val="12"/>
                <w:szCs w:val="12"/>
              </w:rPr>
            </w:pPr>
            <w:r w:rsidRPr="00A16049">
              <w:rPr>
                <w:rFonts w:ascii="Arial" w:hAnsi="Arial" w:cs="Arial"/>
                <w:b/>
                <w:bCs/>
                <w:sz w:val="12"/>
                <w:szCs w:val="12"/>
              </w:rPr>
              <w:t>¿CÓMO SE REALIZA EL MONITOREO?</w:t>
            </w:r>
          </w:p>
        </w:tc>
        <w:tc>
          <w:tcPr>
            <w:tcW w:w="231" w:type="pc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5FC04919" w14:textId="77777777" w:rsidR="009B5096" w:rsidRPr="00A16049" w:rsidRDefault="009B5096" w:rsidP="003832BF">
            <w:pPr>
              <w:ind w:left="113" w:right="113"/>
              <w:jc w:val="center"/>
              <w:rPr>
                <w:rFonts w:ascii="Arial" w:hAnsi="Arial" w:cs="Arial"/>
                <w:b/>
                <w:bCs/>
                <w:sz w:val="12"/>
                <w:szCs w:val="12"/>
              </w:rPr>
            </w:pPr>
            <w:r w:rsidRPr="00A16049">
              <w:rPr>
                <w:rFonts w:ascii="Arial" w:hAnsi="Arial" w:cs="Arial"/>
                <w:b/>
                <w:bCs/>
                <w:sz w:val="12"/>
                <w:szCs w:val="12"/>
              </w:rPr>
              <w:t>PERIORICIDAD ¿CUÁNDO?</w:t>
            </w:r>
          </w:p>
        </w:tc>
      </w:tr>
      <w:tr w:rsidR="004E6787" w:rsidRPr="00A16049" w14:paraId="071F7168" w14:textId="77777777" w:rsidTr="00E14302">
        <w:trPr>
          <w:cantSplit/>
          <w:trHeight w:val="3029"/>
          <w:jc w:val="center"/>
        </w:trPr>
        <w:tc>
          <w:tcPr>
            <w:tcW w:w="167" w:type="pct"/>
            <w:tcBorders>
              <w:top w:val="nil"/>
              <w:left w:val="single" w:sz="4" w:space="0" w:color="auto"/>
              <w:bottom w:val="single" w:sz="4" w:space="0" w:color="auto"/>
              <w:right w:val="single" w:sz="4" w:space="0" w:color="auto"/>
            </w:tcBorders>
            <w:noWrap/>
            <w:textDirection w:val="btLr"/>
            <w:vAlign w:val="center"/>
            <w:hideMark/>
          </w:tcPr>
          <w:p w14:paraId="3E77C6CA" w14:textId="78200EE8" w:rsidR="009B5096" w:rsidRPr="00A16049" w:rsidRDefault="004E6787" w:rsidP="003832BF">
            <w:pPr>
              <w:ind w:left="113" w:right="113"/>
              <w:jc w:val="center"/>
              <w:rPr>
                <w:rFonts w:ascii="Arial" w:hAnsi="Arial" w:cs="Arial"/>
                <w:sz w:val="12"/>
                <w:szCs w:val="12"/>
              </w:rPr>
            </w:pPr>
            <w:r>
              <w:rPr>
                <w:rFonts w:ascii="Arial" w:hAnsi="Arial" w:cs="Arial"/>
                <w:sz w:val="12"/>
                <w:szCs w:val="12"/>
              </w:rPr>
              <w:t>1</w:t>
            </w:r>
          </w:p>
        </w:tc>
        <w:tc>
          <w:tcPr>
            <w:tcW w:w="176" w:type="pct"/>
            <w:tcBorders>
              <w:top w:val="nil"/>
              <w:left w:val="nil"/>
              <w:bottom w:val="single" w:sz="4" w:space="0" w:color="auto"/>
              <w:right w:val="single" w:sz="4" w:space="0" w:color="auto"/>
            </w:tcBorders>
            <w:noWrap/>
            <w:textDirection w:val="btLr"/>
            <w:vAlign w:val="center"/>
            <w:hideMark/>
          </w:tcPr>
          <w:p w14:paraId="14121252"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General </w:t>
            </w:r>
          </w:p>
        </w:tc>
        <w:tc>
          <w:tcPr>
            <w:tcW w:w="175" w:type="pct"/>
            <w:tcBorders>
              <w:top w:val="nil"/>
              <w:left w:val="nil"/>
              <w:bottom w:val="single" w:sz="4" w:space="0" w:color="auto"/>
              <w:right w:val="single" w:sz="4" w:space="0" w:color="auto"/>
            </w:tcBorders>
            <w:noWrap/>
            <w:textDirection w:val="btLr"/>
            <w:vAlign w:val="center"/>
            <w:hideMark/>
          </w:tcPr>
          <w:p w14:paraId="14558C9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Externo</w:t>
            </w:r>
          </w:p>
        </w:tc>
        <w:tc>
          <w:tcPr>
            <w:tcW w:w="171" w:type="pct"/>
            <w:tcBorders>
              <w:top w:val="nil"/>
              <w:left w:val="nil"/>
              <w:bottom w:val="single" w:sz="4" w:space="0" w:color="auto"/>
              <w:right w:val="single" w:sz="4" w:space="0" w:color="auto"/>
            </w:tcBorders>
            <w:noWrap/>
            <w:textDirection w:val="btLr"/>
            <w:vAlign w:val="center"/>
            <w:hideMark/>
          </w:tcPr>
          <w:p w14:paraId="30FF2432"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Ejecución </w:t>
            </w:r>
          </w:p>
        </w:tc>
        <w:tc>
          <w:tcPr>
            <w:tcW w:w="170" w:type="pct"/>
            <w:tcBorders>
              <w:top w:val="nil"/>
              <w:left w:val="nil"/>
              <w:bottom w:val="single" w:sz="4" w:space="0" w:color="auto"/>
              <w:right w:val="single" w:sz="4" w:space="0" w:color="auto"/>
            </w:tcBorders>
            <w:noWrap/>
            <w:textDirection w:val="btLr"/>
            <w:vAlign w:val="center"/>
            <w:hideMark/>
          </w:tcPr>
          <w:p w14:paraId="471C5380"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Operacionales</w:t>
            </w:r>
          </w:p>
        </w:tc>
        <w:tc>
          <w:tcPr>
            <w:tcW w:w="352" w:type="pct"/>
            <w:tcBorders>
              <w:top w:val="nil"/>
              <w:left w:val="nil"/>
              <w:bottom w:val="single" w:sz="4" w:space="0" w:color="auto"/>
              <w:right w:val="single" w:sz="4" w:space="0" w:color="auto"/>
            </w:tcBorders>
            <w:textDirection w:val="btLr"/>
            <w:vAlign w:val="center"/>
            <w:hideMark/>
          </w:tcPr>
          <w:p w14:paraId="24BC3E54"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Estimación inadecuada de los costos</w:t>
            </w:r>
          </w:p>
        </w:tc>
        <w:tc>
          <w:tcPr>
            <w:tcW w:w="293" w:type="pct"/>
            <w:tcBorders>
              <w:top w:val="nil"/>
              <w:left w:val="nil"/>
              <w:bottom w:val="single" w:sz="4" w:space="0" w:color="auto"/>
              <w:right w:val="single" w:sz="4" w:space="0" w:color="auto"/>
            </w:tcBorders>
            <w:textDirection w:val="btLr"/>
            <w:vAlign w:val="center"/>
            <w:hideMark/>
          </w:tcPr>
          <w:p w14:paraId="64AFD469"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Variación en el valor de cada uno de los ítems del contrato </w:t>
            </w:r>
          </w:p>
        </w:tc>
        <w:tc>
          <w:tcPr>
            <w:tcW w:w="167" w:type="pct"/>
            <w:tcBorders>
              <w:top w:val="nil"/>
              <w:left w:val="nil"/>
              <w:bottom w:val="single" w:sz="4" w:space="0" w:color="auto"/>
              <w:right w:val="single" w:sz="4" w:space="0" w:color="auto"/>
            </w:tcBorders>
            <w:noWrap/>
            <w:textDirection w:val="btLr"/>
            <w:vAlign w:val="center"/>
            <w:hideMark/>
          </w:tcPr>
          <w:p w14:paraId="4874AD51"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Posible </w:t>
            </w:r>
          </w:p>
        </w:tc>
        <w:tc>
          <w:tcPr>
            <w:tcW w:w="143" w:type="pct"/>
            <w:tcBorders>
              <w:top w:val="nil"/>
              <w:left w:val="nil"/>
              <w:bottom w:val="single" w:sz="4" w:space="0" w:color="auto"/>
              <w:right w:val="single" w:sz="4" w:space="0" w:color="auto"/>
            </w:tcBorders>
            <w:noWrap/>
            <w:textDirection w:val="btLr"/>
            <w:vAlign w:val="center"/>
            <w:hideMark/>
          </w:tcPr>
          <w:p w14:paraId="3F29C8DA"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mayor</w:t>
            </w:r>
          </w:p>
        </w:tc>
        <w:tc>
          <w:tcPr>
            <w:tcW w:w="143" w:type="pct"/>
            <w:tcBorders>
              <w:top w:val="nil"/>
              <w:left w:val="nil"/>
              <w:bottom w:val="single" w:sz="4" w:space="0" w:color="auto"/>
              <w:right w:val="single" w:sz="4" w:space="0" w:color="auto"/>
            </w:tcBorders>
            <w:noWrap/>
            <w:textDirection w:val="btLr"/>
            <w:vAlign w:val="center"/>
            <w:hideMark/>
          </w:tcPr>
          <w:p w14:paraId="410B378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7</w:t>
            </w:r>
          </w:p>
        </w:tc>
        <w:tc>
          <w:tcPr>
            <w:tcW w:w="133" w:type="pct"/>
            <w:tcBorders>
              <w:top w:val="nil"/>
              <w:left w:val="nil"/>
              <w:bottom w:val="single" w:sz="4" w:space="0" w:color="auto"/>
              <w:right w:val="single" w:sz="4" w:space="0" w:color="auto"/>
            </w:tcBorders>
            <w:noWrap/>
            <w:textDirection w:val="btLr"/>
            <w:vAlign w:val="center"/>
            <w:hideMark/>
          </w:tcPr>
          <w:p w14:paraId="665DF1D5"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Alto</w:t>
            </w:r>
          </w:p>
        </w:tc>
        <w:tc>
          <w:tcPr>
            <w:tcW w:w="158" w:type="pct"/>
            <w:tcBorders>
              <w:top w:val="nil"/>
              <w:left w:val="nil"/>
              <w:bottom w:val="single" w:sz="4" w:space="0" w:color="auto"/>
              <w:right w:val="single" w:sz="4" w:space="0" w:color="auto"/>
            </w:tcBorders>
            <w:noWrap/>
            <w:textDirection w:val="btLr"/>
            <w:vAlign w:val="center"/>
            <w:hideMark/>
          </w:tcPr>
          <w:p w14:paraId="3D1376A2"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Contratista</w:t>
            </w:r>
          </w:p>
        </w:tc>
        <w:tc>
          <w:tcPr>
            <w:tcW w:w="503" w:type="pct"/>
            <w:tcBorders>
              <w:top w:val="nil"/>
              <w:left w:val="nil"/>
              <w:bottom w:val="single" w:sz="4" w:space="0" w:color="auto"/>
              <w:right w:val="single" w:sz="4" w:space="0" w:color="auto"/>
            </w:tcBorders>
            <w:textDirection w:val="btLr"/>
            <w:vAlign w:val="center"/>
            <w:hideMark/>
          </w:tcPr>
          <w:p w14:paraId="2EBB012A"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Verificación de los APU por parte del Supervisor</w:t>
            </w:r>
          </w:p>
        </w:tc>
        <w:tc>
          <w:tcPr>
            <w:tcW w:w="158" w:type="pct"/>
            <w:tcBorders>
              <w:top w:val="nil"/>
              <w:left w:val="nil"/>
              <w:bottom w:val="single" w:sz="4" w:space="0" w:color="auto"/>
              <w:right w:val="single" w:sz="4" w:space="0" w:color="auto"/>
            </w:tcBorders>
            <w:noWrap/>
            <w:textDirection w:val="btLr"/>
            <w:vAlign w:val="center"/>
            <w:hideMark/>
          </w:tcPr>
          <w:p w14:paraId="572879B4"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Raro </w:t>
            </w:r>
          </w:p>
        </w:tc>
        <w:tc>
          <w:tcPr>
            <w:tcW w:w="169" w:type="pct"/>
            <w:tcBorders>
              <w:top w:val="nil"/>
              <w:left w:val="nil"/>
              <w:bottom w:val="single" w:sz="4" w:space="0" w:color="auto"/>
              <w:right w:val="single" w:sz="4" w:space="0" w:color="auto"/>
            </w:tcBorders>
            <w:noWrap/>
            <w:textDirection w:val="btLr"/>
            <w:vAlign w:val="center"/>
            <w:hideMark/>
          </w:tcPr>
          <w:p w14:paraId="46D1D93D"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Menor</w:t>
            </w:r>
          </w:p>
        </w:tc>
        <w:tc>
          <w:tcPr>
            <w:tcW w:w="169" w:type="pct"/>
            <w:tcBorders>
              <w:top w:val="nil"/>
              <w:left w:val="nil"/>
              <w:bottom w:val="single" w:sz="4" w:space="0" w:color="auto"/>
              <w:right w:val="single" w:sz="4" w:space="0" w:color="auto"/>
            </w:tcBorders>
            <w:noWrap/>
            <w:textDirection w:val="btLr"/>
            <w:vAlign w:val="center"/>
            <w:hideMark/>
          </w:tcPr>
          <w:p w14:paraId="7B87D3BF"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2</w:t>
            </w:r>
          </w:p>
        </w:tc>
        <w:tc>
          <w:tcPr>
            <w:tcW w:w="174" w:type="pct"/>
            <w:tcBorders>
              <w:top w:val="nil"/>
              <w:left w:val="nil"/>
              <w:bottom w:val="single" w:sz="4" w:space="0" w:color="auto"/>
              <w:right w:val="single" w:sz="4" w:space="0" w:color="auto"/>
            </w:tcBorders>
            <w:noWrap/>
            <w:textDirection w:val="btLr"/>
            <w:vAlign w:val="center"/>
            <w:hideMark/>
          </w:tcPr>
          <w:p w14:paraId="24D33761"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Riesgo bajo </w:t>
            </w:r>
          </w:p>
        </w:tc>
        <w:tc>
          <w:tcPr>
            <w:tcW w:w="169" w:type="pct"/>
            <w:tcBorders>
              <w:top w:val="nil"/>
              <w:left w:val="nil"/>
              <w:bottom w:val="single" w:sz="4" w:space="0" w:color="auto"/>
              <w:right w:val="single" w:sz="4" w:space="0" w:color="auto"/>
            </w:tcBorders>
            <w:noWrap/>
            <w:textDirection w:val="btLr"/>
            <w:vAlign w:val="center"/>
            <w:hideMark/>
          </w:tcPr>
          <w:p w14:paraId="56005AC8"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Si </w:t>
            </w:r>
          </w:p>
        </w:tc>
        <w:tc>
          <w:tcPr>
            <w:tcW w:w="382" w:type="pct"/>
            <w:tcBorders>
              <w:top w:val="nil"/>
              <w:left w:val="nil"/>
              <w:bottom w:val="single" w:sz="4" w:space="0" w:color="auto"/>
              <w:right w:val="single" w:sz="4" w:space="0" w:color="auto"/>
            </w:tcBorders>
            <w:noWrap/>
            <w:textDirection w:val="btLr"/>
            <w:vAlign w:val="center"/>
            <w:hideMark/>
          </w:tcPr>
          <w:p w14:paraId="66A77CA0"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Supervisor </w:t>
            </w:r>
          </w:p>
        </w:tc>
        <w:tc>
          <w:tcPr>
            <w:tcW w:w="225" w:type="pct"/>
            <w:tcBorders>
              <w:top w:val="nil"/>
              <w:left w:val="nil"/>
              <w:bottom w:val="single" w:sz="4" w:space="0" w:color="auto"/>
              <w:right w:val="single" w:sz="4" w:space="0" w:color="auto"/>
            </w:tcBorders>
            <w:textDirection w:val="btLr"/>
            <w:vAlign w:val="center"/>
            <w:hideMark/>
          </w:tcPr>
          <w:p w14:paraId="4264FB6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Revisión por parte de Supervisor de los </w:t>
            </w:r>
            <w:proofErr w:type="spellStart"/>
            <w:r w:rsidRPr="00A16049">
              <w:rPr>
                <w:rFonts w:ascii="Arial" w:hAnsi="Arial" w:cs="Arial"/>
                <w:sz w:val="12"/>
                <w:szCs w:val="12"/>
              </w:rPr>
              <w:t>previos</w:t>
            </w:r>
            <w:proofErr w:type="spellEnd"/>
            <w:r w:rsidRPr="00A16049">
              <w:rPr>
                <w:rFonts w:ascii="Arial" w:hAnsi="Arial" w:cs="Arial"/>
                <w:sz w:val="12"/>
                <w:szCs w:val="12"/>
              </w:rPr>
              <w:t xml:space="preserve"> unitarios </w:t>
            </w:r>
          </w:p>
        </w:tc>
        <w:tc>
          <w:tcPr>
            <w:tcW w:w="143" w:type="pct"/>
            <w:tcBorders>
              <w:top w:val="nil"/>
              <w:left w:val="nil"/>
              <w:bottom w:val="single" w:sz="4" w:space="0" w:color="auto"/>
              <w:right w:val="single" w:sz="4" w:space="0" w:color="auto"/>
            </w:tcBorders>
            <w:textDirection w:val="btLr"/>
            <w:vAlign w:val="center"/>
            <w:hideMark/>
          </w:tcPr>
          <w:p w14:paraId="370CE912"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Antes del acta de inicio </w:t>
            </w:r>
          </w:p>
        </w:tc>
        <w:tc>
          <w:tcPr>
            <w:tcW w:w="430" w:type="pct"/>
            <w:tcBorders>
              <w:top w:val="nil"/>
              <w:left w:val="nil"/>
              <w:bottom w:val="single" w:sz="4" w:space="0" w:color="auto"/>
              <w:right w:val="single" w:sz="4" w:space="0" w:color="auto"/>
            </w:tcBorders>
            <w:textDirection w:val="btLr"/>
            <w:vAlign w:val="center"/>
            <w:hideMark/>
          </w:tcPr>
          <w:p w14:paraId="055624CB"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Análisis de los precios unitarios </w:t>
            </w:r>
          </w:p>
        </w:tc>
        <w:tc>
          <w:tcPr>
            <w:tcW w:w="231" w:type="pct"/>
            <w:tcBorders>
              <w:top w:val="nil"/>
              <w:left w:val="nil"/>
              <w:bottom w:val="single" w:sz="4" w:space="0" w:color="auto"/>
              <w:right w:val="single" w:sz="4" w:space="0" w:color="auto"/>
            </w:tcBorders>
            <w:textDirection w:val="btLr"/>
            <w:vAlign w:val="center"/>
            <w:hideMark/>
          </w:tcPr>
          <w:p w14:paraId="54CE3DA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NA</w:t>
            </w:r>
          </w:p>
        </w:tc>
      </w:tr>
      <w:tr w:rsidR="004E6787" w:rsidRPr="00A16049" w14:paraId="2822C1F4" w14:textId="77777777" w:rsidTr="00E14302">
        <w:trPr>
          <w:cantSplit/>
          <w:trHeight w:val="2425"/>
          <w:jc w:val="center"/>
        </w:trPr>
        <w:tc>
          <w:tcPr>
            <w:tcW w:w="167" w:type="pct"/>
            <w:tcBorders>
              <w:top w:val="single" w:sz="4" w:space="0" w:color="auto"/>
              <w:left w:val="single" w:sz="4" w:space="0" w:color="auto"/>
              <w:bottom w:val="single" w:sz="4" w:space="0" w:color="auto"/>
              <w:right w:val="single" w:sz="4" w:space="0" w:color="auto"/>
            </w:tcBorders>
            <w:noWrap/>
            <w:textDirection w:val="btLr"/>
            <w:hideMark/>
          </w:tcPr>
          <w:p w14:paraId="5C4E586E" w14:textId="7F15A42C" w:rsidR="009B5096" w:rsidRPr="00A16049" w:rsidRDefault="004E6787" w:rsidP="003832BF">
            <w:pPr>
              <w:ind w:left="113" w:right="113"/>
              <w:jc w:val="center"/>
              <w:rPr>
                <w:rFonts w:ascii="Arial" w:hAnsi="Arial" w:cs="Arial"/>
                <w:sz w:val="12"/>
                <w:szCs w:val="12"/>
              </w:rPr>
            </w:pPr>
            <w:r>
              <w:rPr>
                <w:rFonts w:ascii="Arial" w:hAnsi="Arial" w:cs="Arial"/>
                <w:sz w:val="12"/>
                <w:szCs w:val="12"/>
              </w:rPr>
              <w:lastRenderedPageBreak/>
              <w:t>2</w:t>
            </w:r>
          </w:p>
        </w:tc>
        <w:tc>
          <w:tcPr>
            <w:tcW w:w="176" w:type="pct"/>
            <w:tcBorders>
              <w:top w:val="single" w:sz="4" w:space="0" w:color="auto"/>
              <w:left w:val="nil"/>
              <w:bottom w:val="single" w:sz="4" w:space="0" w:color="auto"/>
              <w:right w:val="single" w:sz="4" w:space="0" w:color="auto"/>
            </w:tcBorders>
            <w:noWrap/>
            <w:textDirection w:val="btLr"/>
            <w:vAlign w:val="center"/>
            <w:hideMark/>
          </w:tcPr>
          <w:p w14:paraId="44A34FE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Especifico </w:t>
            </w:r>
          </w:p>
        </w:tc>
        <w:tc>
          <w:tcPr>
            <w:tcW w:w="175" w:type="pct"/>
            <w:tcBorders>
              <w:top w:val="single" w:sz="4" w:space="0" w:color="auto"/>
              <w:left w:val="nil"/>
              <w:bottom w:val="single" w:sz="4" w:space="0" w:color="auto"/>
              <w:right w:val="single" w:sz="4" w:space="0" w:color="auto"/>
            </w:tcBorders>
            <w:noWrap/>
            <w:textDirection w:val="btLr"/>
            <w:vAlign w:val="center"/>
            <w:hideMark/>
          </w:tcPr>
          <w:p w14:paraId="483CFF8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Interno </w:t>
            </w:r>
          </w:p>
        </w:tc>
        <w:tc>
          <w:tcPr>
            <w:tcW w:w="171" w:type="pct"/>
            <w:tcBorders>
              <w:top w:val="single" w:sz="4" w:space="0" w:color="auto"/>
              <w:left w:val="nil"/>
              <w:bottom w:val="single" w:sz="4" w:space="0" w:color="auto"/>
              <w:right w:val="single" w:sz="4" w:space="0" w:color="auto"/>
            </w:tcBorders>
            <w:noWrap/>
            <w:textDirection w:val="btLr"/>
            <w:vAlign w:val="center"/>
            <w:hideMark/>
          </w:tcPr>
          <w:p w14:paraId="672390C4"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Ejecución </w:t>
            </w:r>
          </w:p>
        </w:tc>
        <w:tc>
          <w:tcPr>
            <w:tcW w:w="170" w:type="pct"/>
            <w:tcBorders>
              <w:top w:val="single" w:sz="4" w:space="0" w:color="auto"/>
              <w:left w:val="nil"/>
              <w:bottom w:val="single" w:sz="4" w:space="0" w:color="auto"/>
              <w:right w:val="single" w:sz="4" w:space="0" w:color="auto"/>
            </w:tcBorders>
            <w:noWrap/>
            <w:textDirection w:val="btLr"/>
            <w:vAlign w:val="center"/>
            <w:hideMark/>
          </w:tcPr>
          <w:p w14:paraId="5A75AE48"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Operacionales </w:t>
            </w:r>
          </w:p>
        </w:tc>
        <w:tc>
          <w:tcPr>
            <w:tcW w:w="352" w:type="pct"/>
            <w:tcBorders>
              <w:top w:val="single" w:sz="4" w:space="0" w:color="auto"/>
              <w:left w:val="nil"/>
              <w:bottom w:val="single" w:sz="4" w:space="0" w:color="auto"/>
              <w:right w:val="single" w:sz="4" w:space="0" w:color="auto"/>
            </w:tcBorders>
            <w:textDirection w:val="btLr"/>
            <w:vAlign w:val="center"/>
            <w:hideMark/>
          </w:tcPr>
          <w:p w14:paraId="6FABDC64"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Entrega tardía de predios</w:t>
            </w:r>
          </w:p>
        </w:tc>
        <w:tc>
          <w:tcPr>
            <w:tcW w:w="293" w:type="pct"/>
            <w:tcBorders>
              <w:top w:val="single" w:sz="4" w:space="0" w:color="auto"/>
              <w:left w:val="nil"/>
              <w:bottom w:val="single" w:sz="4" w:space="0" w:color="auto"/>
              <w:right w:val="single" w:sz="4" w:space="0" w:color="auto"/>
            </w:tcBorders>
            <w:textDirection w:val="btLr"/>
            <w:vAlign w:val="center"/>
            <w:hideMark/>
          </w:tcPr>
          <w:p w14:paraId="2F32D92C"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Retrasos en la ejecución de las diferentes actividades del contrato</w:t>
            </w:r>
          </w:p>
        </w:tc>
        <w:tc>
          <w:tcPr>
            <w:tcW w:w="167" w:type="pct"/>
            <w:tcBorders>
              <w:top w:val="single" w:sz="4" w:space="0" w:color="auto"/>
              <w:left w:val="nil"/>
              <w:bottom w:val="single" w:sz="4" w:space="0" w:color="auto"/>
              <w:right w:val="single" w:sz="4" w:space="0" w:color="auto"/>
            </w:tcBorders>
            <w:noWrap/>
            <w:textDirection w:val="btLr"/>
            <w:vAlign w:val="center"/>
            <w:hideMark/>
          </w:tcPr>
          <w:p w14:paraId="4CC235BD"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Raro </w:t>
            </w:r>
          </w:p>
        </w:tc>
        <w:tc>
          <w:tcPr>
            <w:tcW w:w="143" w:type="pct"/>
            <w:tcBorders>
              <w:top w:val="single" w:sz="4" w:space="0" w:color="auto"/>
              <w:left w:val="nil"/>
              <w:bottom w:val="single" w:sz="4" w:space="0" w:color="auto"/>
              <w:right w:val="single" w:sz="4" w:space="0" w:color="auto"/>
            </w:tcBorders>
            <w:noWrap/>
            <w:textDirection w:val="btLr"/>
            <w:vAlign w:val="center"/>
            <w:hideMark/>
          </w:tcPr>
          <w:p w14:paraId="51947BCF"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Menor </w:t>
            </w:r>
          </w:p>
        </w:tc>
        <w:tc>
          <w:tcPr>
            <w:tcW w:w="143" w:type="pct"/>
            <w:tcBorders>
              <w:top w:val="single" w:sz="4" w:space="0" w:color="auto"/>
              <w:left w:val="nil"/>
              <w:bottom w:val="single" w:sz="4" w:space="0" w:color="auto"/>
              <w:right w:val="single" w:sz="4" w:space="0" w:color="auto"/>
            </w:tcBorders>
            <w:noWrap/>
            <w:textDirection w:val="btLr"/>
            <w:vAlign w:val="center"/>
            <w:hideMark/>
          </w:tcPr>
          <w:p w14:paraId="485EA078"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2</w:t>
            </w:r>
          </w:p>
        </w:tc>
        <w:tc>
          <w:tcPr>
            <w:tcW w:w="133" w:type="pct"/>
            <w:tcBorders>
              <w:top w:val="single" w:sz="4" w:space="0" w:color="auto"/>
              <w:left w:val="nil"/>
              <w:bottom w:val="single" w:sz="4" w:space="0" w:color="auto"/>
              <w:right w:val="single" w:sz="4" w:space="0" w:color="auto"/>
            </w:tcBorders>
            <w:noWrap/>
            <w:textDirection w:val="btLr"/>
            <w:vAlign w:val="center"/>
            <w:hideMark/>
          </w:tcPr>
          <w:p w14:paraId="713F077D"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Riesgo bajo </w:t>
            </w:r>
          </w:p>
        </w:tc>
        <w:tc>
          <w:tcPr>
            <w:tcW w:w="158" w:type="pct"/>
            <w:tcBorders>
              <w:top w:val="single" w:sz="4" w:space="0" w:color="auto"/>
              <w:left w:val="nil"/>
              <w:bottom w:val="single" w:sz="4" w:space="0" w:color="auto"/>
              <w:right w:val="single" w:sz="4" w:space="0" w:color="auto"/>
            </w:tcBorders>
            <w:noWrap/>
            <w:textDirection w:val="btLr"/>
            <w:vAlign w:val="center"/>
            <w:hideMark/>
          </w:tcPr>
          <w:p w14:paraId="1A0F35D5" w14:textId="77777777" w:rsidR="009B5096" w:rsidRPr="00A16049" w:rsidRDefault="009B5096" w:rsidP="003832BF">
            <w:pPr>
              <w:ind w:left="113" w:right="113"/>
              <w:jc w:val="center"/>
              <w:rPr>
                <w:rFonts w:ascii="Arial" w:hAnsi="Arial" w:cs="Arial"/>
                <w:sz w:val="12"/>
                <w:szCs w:val="12"/>
              </w:rPr>
            </w:pPr>
            <w:r w:rsidRPr="00B73D3E">
              <w:rPr>
                <w:rFonts w:ascii="Arial" w:hAnsi="Arial" w:cs="Arial"/>
                <w:sz w:val="12"/>
                <w:szCs w:val="12"/>
              </w:rPr>
              <w:t>Entidad Contratante</w:t>
            </w:r>
          </w:p>
        </w:tc>
        <w:tc>
          <w:tcPr>
            <w:tcW w:w="503" w:type="pct"/>
            <w:tcBorders>
              <w:top w:val="single" w:sz="4" w:space="0" w:color="auto"/>
              <w:left w:val="nil"/>
              <w:bottom w:val="single" w:sz="4" w:space="0" w:color="auto"/>
              <w:right w:val="single" w:sz="4" w:space="0" w:color="auto"/>
            </w:tcBorders>
            <w:textDirection w:val="btLr"/>
            <w:vAlign w:val="center"/>
            <w:hideMark/>
          </w:tcPr>
          <w:p w14:paraId="5490E3C0"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Verificación del estado de los predios antes de la iniciación del proceso </w:t>
            </w:r>
          </w:p>
        </w:tc>
        <w:tc>
          <w:tcPr>
            <w:tcW w:w="158" w:type="pct"/>
            <w:tcBorders>
              <w:top w:val="single" w:sz="4" w:space="0" w:color="auto"/>
              <w:left w:val="nil"/>
              <w:bottom w:val="single" w:sz="4" w:space="0" w:color="auto"/>
              <w:right w:val="single" w:sz="4" w:space="0" w:color="auto"/>
            </w:tcBorders>
            <w:noWrap/>
            <w:textDirection w:val="btLr"/>
            <w:vAlign w:val="center"/>
            <w:hideMark/>
          </w:tcPr>
          <w:p w14:paraId="557E1F81"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Raro </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628B812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Menor </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1CE5FD6C"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1</w:t>
            </w:r>
          </w:p>
        </w:tc>
        <w:tc>
          <w:tcPr>
            <w:tcW w:w="174" w:type="pct"/>
            <w:tcBorders>
              <w:top w:val="single" w:sz="4" w:space="0" w:color="auto"/>
              <w:left w:val="nil"/>
              <w:bottom w:val="single" w:sz="4" w:space="0" w:color="auto"/>
              <w:right w:val="single" w:sz="4" w:space="0" w:color="auto"/>
            </w:tcBorders>
            <w:noWrap/>
            <w:textDirection w:val="btLr"/>
            <w:vAlign w:val="center"/>
            <w:hideMark/>
          </w:tcPr>
          <w:p w14:paraId="3E37ECAE"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Riesgo bajo </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027F9DE4"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si</w:t>
            </w:r>
          </w:p>
        </w:tc>
        <w:tc>
          <w:tcPr>
            <w:tcW w:w="382" w:type="pct"/>
            <w:tcBorders>
              <w:top w:val="single" w:sz="4" w:space="0" w:color="auto"/>
              <w:left w:val="nil"/>
              <w:bottom w:val="single" w:sz="4" w:space="0" w:color="auto"/>
              <w:right w:val="single" w:sz="4" w:space="0" w:color="auto"/>
            </w:tcBorders>
            <w:noWrap/>
            <w:textDirection w:val="btLr"/>
            <w:vAlign w:val="center"/>
            <w:hideMark/>
          </w:tcPr>
          <w:p w14:paraId="74D8DCA9" w14:textId="0DA48BFC" w:rsidR="009B5096" w:rsidRPr="00A16049" w:rsidRDefault="00B73D3E" w:rsidP="003832BF">
            <w:pPr>
              <w:ind w:left="113" w:right="113"/>
              <w:jc w:val="center"/>
              <w:rPr>
                <w:rFonts w:ascii="Arial" w:hAnsi="Arial" w:cs="Arial"/>
                <w:sz w:val="12"/>
                <w:szCs w:val="12"/>
              </w:rPr>
            </w:pPr>
            <w:r>
              <w:rPr>
                <w:rFonts w:ascii="Arial" w:hAnsi="Arial" w:cs="Arial"/>
                <w:sz w:val="12"/>
                <w:szCs w:val="12"/>
              </w:rPr>
              <w:t>S</w:t>
            </w:r>
            <w:r w:rsidR="009B5096" w:rsidRPr="00A16049">
              <w:rPr>
                <w:rFonts w:ascii="Arial" w:hAnsi="Arial" w:cs="Arial"/>
                <w:sz w:val="12"/>
                <w:szCs w:val="12"/>
              </w:rPr>
              <w:t xml:space="preserve">upervisor </w:t>
            </w:r>
          </w:p>
        </w:tc>
        <w:tc>
          <w:tcPr>
            <w:tcW w:w="225" w:type="pct"/>
            <w:tcBorders>
              <w:top w:val="single" w:sz="4" w:space="0" w:color="auto"/>
              <w:left w:val="nil"/>
              <w:bottom w:val="single" w:sz="4" w:space="0" w:color="auto"/>
              <w:right w:val="single" w:sz="4" w:space="0" w:color="auto"/>
            </w:tcBorders>
            <w:textDirection w:val="btLr"/>
            <w:vAlign w:val="center"/>
            <w:hideMark/>
          </w:tcPr>
          <w:p w14:paraId="3E963F60"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Revisión por parte del Supervisor </w:t>
            </w:r>
          </w:p>
        </w:tc>
        <w:tc>
          <w:tcPr>
            <w:tcW w:w="143" w:type="pct"/>
            <w:tcBorders>
              <w:top w:val="single" w:sz="4" w:space="0" w:color="auto"/>
              <w:left w:val="nil"/>
              <w:bottom w:val="single" w:sz="4" w:space="0" w:color="auto"/>
              <w:right w:val="single" w:sz="4" w:space="0" w:color="auto"/>
            </w:tcBorders>
            <w:textDirection w:val="btLr"/>
            <w:vAlign w:val="center"/>
          </w:tcPr>
          <w:p w14:paraId="250A19B9" w14:textId="77777777" w:rsidR="009B5096" w:rsidRPr="00A16049" w:rsidRDefault="009B5096" w:rsidP="003832BF">
            <w:pPr>
              <w:ind w:left="113" w:right="113"/>
              <w:jc w:val="center"/>
              <w:rPr>
                <w:rFonts w:ascii="Arial" w:hAnsi="Arial" w:cs="Arial"/>
                <w:sz w:val="12"/>
                <w:szCs w:val="12"/>
              </w:rPr>
            </w:pPr>
          </w:p>
        </w:tc>
        <w:tc>
          <w:tcPr>
            <w:tcW w:w="430" w:type="pct"/>
            <w:tcBorders>
              <w:top w:val="single" w:sz="4" w:space="0" w:color="auto"/>
              <w:left w:val="nil"/>
              <w:bottom w:val="single" w:sz="4" w:space="0" w:color="auto"/>
              <w:right w:val="single" w:sz="4" w:space="0" w:color="auto"/>
            </w:tcBorders>
            <w:textDirection w:val="btLr"/>
            <w:vAlign w:val="center"/>
            <w:hideMark/>
          </w:tcPr>
          <w:p w14:paraId="0F898B80"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Verificación del estado del predio por parte del Municipio </w:t>
            </w:r>
          </w:p>
        </w:tc>
        <w:tc>
          <w:tcPr>
            <w:tcW w:w="231" w:type="pct"/>
            <w:tcBorders>
              <w:top w:val="single" w:sz="4" w:space="0" w:color="auto"/>
              <w:left w:val="nil"/>
              <w:bottom w:val="single" w:sz="4" w:space="0" w:color="auto"/>
              <w:right w:val="single" w:sz="4" w:space="0" w:color="auto"/>
            </w:tcBorders>
            <w:textDirection w:val="btLr"/>
            <w:vAlign w:val="center"/>
            <w:hideMark/>
          </w:tcPr>
          <w:p w14:paraId="2AB9774E"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NA</w:t>
            </w:r>
          </w:p>
        </w:tc>
      </w:tr>
      <w:tr w:rsidR="004E6787" w:rsidRPr="00A16049" w14:paraId="42D80C2C" w14:textId="77777777" w:rsidTr="00E14302">
        <w:trPr>
          <w:cantSplit/>
          <w:trHeight w:val="1539"/>
          <w:jc w:val="center"/>
        </w:trPr>
        <w:tc>
          <w:tcPr>
            <w:tcW w:w="167" w:type="pct"/>
            <w:tcBorders>
              <w:top w:val="single" w:sz="4" w:space="0" w:color="auto"/>
              <w:left w:val="single" w:sz="4" w:space="0" w:color="auto"/>
              <w:bottom w:val="single" w:sz="4" w:space="0" w:color="auto"/>
              <w:right w:val="single" w:sz="4" w:space="0" w:color="auto"/>
            </w:tcBorders>
            <w:noWrap/>
            <w:textDirection w:val="btLr"/>
            <w:hideMark/>
          </w:tcPr>
          <w:p w14:paraId="69191151" w14:textId="06B43144" w:rsidR="009B5096" w:rsidRPr="00A16049" w:rsidRDefault="004E6787" w:rsidP="003832BF">
            <w:pPr>
              <w:ind w:left="113" w:right="113"/>
              <w:jc w:val="center"/>
              <w:rPr>
                <w:rFonts w:ascii="Arial" w:hAnsi="Arial" w:cs="Arial"/>
                <w:sz w:val="12"/>
                <w:szCs w:val="12"/>
              </w:rPr>
            </w:pPr>
            <w:r>
              <w:rPr>
                <w:rFonts w:ascii="Arial" w:hAnsi="Arial" w:cs="Arial"/>
                <w:sz w:val="12"/>
                <w:szCs w:val="12"/>
              </w:rPr>
              <w:t>3</w:t>
            </w:r>
          </w:p>
        </w:tc>
        <w:tc>
          <w:tcPr>
            <w:tcW w:w="176" w:type="pct"/>
            <w:tcBorders>
              <w:top w:val="single" w:sz="4" w:space="0" w:color="auto"/>
              <w:left w:val="nil"/>
              <w:bottom w:val="single" w:sz="4" w:space="0" w:color="auto"/>
              <w:right w:val="single" w:sz="4" w:space="0" w:color="auto"/>
            </w:tcBorders>
            <w:noWrap/>
            <w:textDirection w:val="btLr"/>
            <w:vAlign w:val="center"/>
            <w:hideMark/>
          </w:tcPr>
          <w:p w14:paraId="01BA4F6F"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General </w:t>
            </w:r>
          </w:p>
        </w:tc>
        <w:tc>
          <w:tcPr>
            <w:tcW w:w="175" w:type="pct"/>
            <w:tcBorders>
              <w:top w:val="single" w:sz="4" w:space="0" w:color="auto"/>
              <w:left w:val="nil"/>
              <w:bottom w:val="single" w:sz="4" w:space="0" w:color="auto"/>
              <w:right w:val="single" w:sz="4" w:space="0" w:color="auto"/>
            </w:tcBorders>
            <w:noWrap/>
            <w:textDirection w:val="btLr"/>
            <w:vAlign w:val="center"/>
            <w:hideMark/>
          </w:tcPr>
          <w:p w14:paraId="6386043A"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Externo </w:t>
            </w:r>
          </w:p>
        </w:tc>
        <w:tc>
          <w:tcPr>
            <w:tcW w:w="171" w:type="pct"/>
            <w:tcBorders>
              <w:top w:val="single" w:sz="4" w:space="0" w:color="auto"/>
              <w:left w:val="nil"/>
              <w:bottom w:val="single" w:sz="4" w:space="0" w:color="auto"/>
              <w:right w:val="single" w:sz="4" w:space="0" w:color="auto"/>
            </w:tcBorders>
            <w:noWrap/>
            <w:textDirection w:val="btLr"/>
            <w:vAlign w:val="center"/>
            <w:hideMark/>
          </w:tcPr>
          <w:p w14:paraId="275D1A0A"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Ejecución</w:t>
            </w:r>
          </w:p>
        </w:tc>
        <w:tc>
          <w:tcPr>
            <w:tcW w:w="170" w:type="pct"/>
            <w:tcBorders>
              <w:top w:val="single" w:sz="4" w:space="0" w:color="auto"/>
              <w:left w:val="nil"/>
              <w:bottom w:val="single" w:sz="4" w:space="0" w:color="auto"/>
              <w:right w:val="single" w:sz="4" w:space="0" w:color="auto"/>
            </w:tcBorders>
            <w:noWrap/>
            <w:textDirection w:val="btLr"/>
            <w:vAlign w:val="center"/>
            <w:hideMark/>
          </w:tcPr>
          <w:p w14:paraId="39BCAA81"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Operacional </w:t>
            </w:r>
          </w:p>
        </w:tc>
        <w:tc>
          <w:tcPr>
            <w:tcW w:w="352" w:type="pct"/>
            <w:tcBorders>
              <w:top w:val="single" w:sz="4" w:space="0" w:color="auto"/>
              <w:left w:val="nil"/>
              <w:bottom w:val="single" w:sz="4" w:space="0" w:color="auto"/>
              <w:right w:val="single" w:sz="4" w:space="0" w:color="auto"/>
            </w:tcBorders>
            <w:textDirection w:val="btLr"/>
            <w:vAlign w:val="center"/>
            <w:hideMark/>
          </w:tcPr>
          <w:p w14:paraId="15E5EB89"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Disponibilidad de materiales</w:t>
            </w:r>
          </w:p>
        </w:tc>
        <w:tc>
          <w:tcPr>
            <w:tcW w:w="293" w:type="pct"/>
            <w:tcBorders>
              <w:top w:val="single" w:sz="4" w:space="0" w:color="auto"/>
              <w:left w:val="nil"/>
              <w:bottom w:val="single" w:sz="4" w:space="0" w:color="auto"/>
              <w:right w:val="single" w:sz="4" w:space="0" w:color="auto"/>
            </w:tcBorders>
            <w:textDirection w:val="btLr"/>
            <w:vAlign w:val="center"/>
            <w:hideMark/>
          </w:tcPr>
          <w:p w14:paraId="3089A3FD"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Retrasos en procesos constructivos</w:t>
            </w:r>
          </w:p>
        </w:tc>
        <w:tc>
          <w:tcPr>
            <w:tcW w:w="167" w:type="pct"/>
            <w:tcBorders>
              <w:top w:val="single" w:sz="4" w:space="0" w:color="auto"/>
              <w:left w:val="nil"/>
              <w:bottom w:val="single" w:sz="4" w:space="0" w:color="auto"/>
              <w:right w:val="single" w:sz="4" w:space="0" w:color="auto"/>
            </w:tcBorders>
            <w:noWrap/>
            <w:textDirection w:val="btLr"/>
            <w:vAlign w:val="center"/>
            <w:hideMark/>
          </w:tcPr>
          <w:p w14:paraId="2B64E3BF"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Posible </w:t>
            </w:r>
          </w:p>
        </w:tc>
        <w:tc>
          <w:tcPr>
            <w:tcW w:w="143" w:type="pct"/>
            <w:tcBorders>
              <w:top w:val="single" w:sz="4" w:space="0" w:color="auto"/>
              <w:left w:val="nil"/>
              <w:bottom w:val="single" w:sz="4" w:space="0" w:color="auto"/>
              <w:right w:val="single" w:sz="4" w:space="0" w:color="auto"/>
            </w:tcBorders>
            <w:noWrap/>
            <w:textDirection w:val="btLr"/>
            <w:vAlign w:val="center"/>
            <w:hideMark/>
          </w:tcPr>
          <w:p w14:paraId="5881F120"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Menor </w:t>
            </w:r>
          </w:p>
        </w:tc>
        <w:tc>
          <w:tcPr>
            <w:tcW w:w="143" w:type="pct"/>
            <w:tcBorders>
              <w:top w:val="single" w:sz="4" w:space="0" w:color="auto"/>
              <w:left w:val="nil"/>
              <w:bottom w:val="single" w:sz="4" w:space="0" w:color="auto"/>
              <w:right w:val="single" w:sz="4" w:space="0" w:color="auto"/>
            </w:tcBorders>
            <w:noWrap/>
            <w:textDirection w:val="btLr"/>
            <w:vAlign w:val="center"/>
            <w:hideMark/>
          </w:tcPr>
          <w:p w14:paraId="0C0C3132"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3 </w:t>
            </w:r>
          </w:p>
        </w:tc>
        <w:tc>
          <w:tcPr>
            <w:tcW w:w="133" w:type="pct"/>
            <w:tcBorders>
              <w:top w:val="single" w:sz="4" w:space="0" w:color="auto"/>
              <w:left w:val="nil"/>
              <w:bottom w:val="single" w:sz="4" w:space="0" w:color="auto"/>
              <w:right w:val="single" w:sz="4" w:space="0" w:color="auto"/>
            </w:tcBorders>
            <w:noWrap/>
            <w:textDirection w:val="btLr"/>
            <w:vAlign w:val="center"/>
            <w:hideMark/>
          </w:tcPr>
          <w:p w14:paraId="4AC7F31A"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medio</w:t>
            </w:r>
          </w:p>
        </w:tc>
        <w:tc>
          <w:tcPr>
            <w:tcW w:w="158" w:type="pct"/>
            <w:tcBorders>
              <w:top w:val="single" w:sz="4" w:space="0" w:color="auto"/>
              <w:left w:val="nil"/>
              <w:bottom w:val="single" w:sz="4" w:space="0" w:color="auto"/>
              <w:right w:val="single" w:sz="4" w:space="0" w:color="auto"/>
            </w:tcBorders>
            <w:noWrap/>
            <w:textDirection w:val="btLr"/>
            <w:vAlign w:val="center"/>
            <w:hideMark/>
          </w:tcPr>
          <w:p w14:paraId="73C5FF2A"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Contratista</w:t>
            </w:r>
          </w:p>
        </w:tc>
        <w:tc>
          <w:tcPr>
            <w:tcW w:w="503" w:type="pct"/>
            <w:tcBorders>
              <w:top w:val="single" w:sz="4" w:space="0" w:color="auto"/>
              <w:left w:val="nil"/>
              <w:bottom w:val="single" w:sz="4" w:space="0" w:color="auto"/>
              <w:right w:val="single" w:sz="4" w:space="0" w:color="auto"/>
            </w:tcBorders>
            <w:textDirection w:val="btLr"/>
            <w:vAlign w:val="center"/>
            <w:hideMark/>
          </w:tcPr>
          <w:p w14:paraId="0DDADC7B"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Realizar compras preliminares de materiales </w:t>
            </w:r>
          </w:p>
        </w:tc>
        <w:tc>
          <w:tcPr>
            <w:tcW w:w="158" w:type="pct"/>
            <w:tcBorders>
              <w:top w:val="single" w:sz="4" w:space="0" w:color="auto"/>
              <w:left w:val="nil"/>
              <w:bottom w:val="single" w:sz="4" w:space="0" w:color="auto"/>
              <w:right w:val="single" w:sz="4" w:space="0" w:color="auto"/>
            </w:tcBorders>
            <w:noWrap/>
            <w:textDirection w:val="btLr"/>
            <w:vAlign w:val="center"/>
            <w:hideMark/>
          </w:tcPr>
          <w:p w14:paraId="204915A8"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Raro </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2ED07FA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Menor </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0FBD4D2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1</w:t>
            </w:r>
          </w:p>
        </w:tc>
        <w:tc>
          <w:tcPr>
            <w:tcW w:w="174" w:type="pct"/>
            <w:tcBorders>
              <w:top w:val="single" w:sz="4" w:space="0" w:color="auto"/>
              <w:left w:val="nil"/>
              <w:bottom w:val="single" w:sz="4" w:space="0" w:color="auto"/>
              <w:right w:val="single" w:sz="4" w:space="0" w:color="auto"/>
            </w:tcBorders>
            <w:noWrap/>
            <w:textDirection w:val="btLr"/>
            <w:vAlign w:val="center"/>
            <w:hideMark/>
          </w:tcPr>
          <w:p w14:paraId="6C44DEAD"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Riesgo bajo </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291F7E12"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No </w:t>
            </w:r>
          </w:p>
        </w:tc>
        <w:tc>
          <w:tcPr>
            <w:tcW w:w="382" w:type="pct"/>
            <w:tcBorders>
              <w:top w:val="single" w:sz="4" w:space="0" w:color="auto"/>
              <w:left w:val="nil"/>
              <w:bottom w:val="single" w:sz="4" w:space="0" w:color="auto"/>
              <w:right w:val="single" w:sz="4" w:space="0" w:color="auto"/>
            </w:tcBorders>
            <w:noWrap/>
            <w:textDirection w:val="btLr"/>
            <w:vAlign w:val="center"/>
            <w:hideMark/>
          </w:tcPr>
          <w:p w14:paraId="38344FAE"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Contratista </w:t>
            </w:r>
          </w:p>
        </w:tc>
        <w:tc>
          <w:tcPr>
            <w:tcW w:w="225" w:type="pct"/>
            <w:tcBorders>
              <w:top w:val="single" w:sz="4" w:space="0" w:color="auto"/>
              <w:left w:val="nil"/>
              <w:bottom w:val="single" w:sz="4" w:space="0" w:color="auto"/>
              <w:right w:val="single" w:sz="4" w:space="0" w:color="auto"/>
            </w:tcBorders>
            <w:textDirection w:val="btLr"/>
            <w:vAlign w:val="center"/>
            <w:hideMark/>
          </w:tcPr>
          <w:p w14:paraId="49E1A991"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Firma del contrato </w:t>
            </w:r>
          </w:p>
        </w:tc>
        <w:tc>
          <w:tcPr>
            <w:tcW w:w="143" w:type="pct"/>
            <w:tcBorders>
              <w:top w:val="single" w:sz="4" w:space="0" w:color="auto"/>
              <w:left w:val="nil"/>
              <w:bottom w:val="single" w:sz="4" w:space="0" w:color="auto"/>
              <w:right w:val="single" w:sz="4" w:space="0" w:color="auto"/>
            </w:tcBorders>
            <w:textDirection w:val="btLr"/>
            <w:vAlign w:val="center"/>
            <w:hideMark/>
          </w:tcPr>
          <w:p w14:paraId="7132F3F8"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Acta de terminación </w:t>
            </w:r>
          </w:p>
        </w:tc>
        <w:tc>
          <w:tcPr>
            <w:tcW w:w="430" w:type="pct"/>
            <w:tcBorders>
              <w:top w:val="single" w:sz="4" w:space="0" w:color="auto"/>
              <w:left w:val="nil"/>
              <w:bottom w:val="single" w:sz="4" w:space="0" w:color="auto"/>
              <w:right w:val="single" w:sz="4" w:space="0" w:color="auto"/>
            </w:tcBorders>
            <w:textDirection w:val="btLr"/>
            <w:vAlign w:val="center"/>
            <w:hideMark/>
          </w:tcPr>
          <w:p w14:paraId="4AC65832"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Verificando disponibilidad de materiales </w:t>
            </w:r>
          </w:p>
        </w:tc>
        <w:tc>
          <w:tcPr>
            <w:tcW w:w="231" w:type="pct"/>
            <w:tcBorders>
              <w:top w:val="single" w:sz="4" w:space="0" w:color="auto"/>
              <w:left w:val="nil"/>
              <w:bottom w:val="single" w:sz="4" w:space="0" w:color="auto"/>
              <w:right w:val="single" w:sz="4" w:space="0" w:color="auto"/>
            </w:tcBorders>
            <w:textDirection w:val="btLr"/>
            <w:vAlign w:val="center"/>
            <w:hideMark/>
          </w:tcPr>
          <w:p w14:paraId="36324D9B"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Cada 8 días </w:t>
            </w:r>
          </w:p>
        </w:tc>
      </w:tr>
      <w:tr w:rsidR="004E6787" w:rsidRPr="00A16049" w14:paraId="6924D43C" w14:textId="77777777" w:rsidTr="00E14302">
        <w:trPr>
          <w:cantSplit/>
          <w:trHeight w:val="2532"/>
          <w:jc w:val="center"/>
        </w:trPr>
        <w:tc>
          <w:tcPr>
            <w:tcW w:w="167" w:type="pct"/>
            <w:tcBorders>
              <w:top w:val="single" w:sz="4" w:space="0" w:color="auto"/>
              <w:left w:val="single" w:sz="4" w:space="0" w:color="auto"/>
              <w:bottom w:val="single" w:sz="4" w:space="0" w:color="auto"/>
              <w:right w:val="single" w:sz="4" w:space="0" w:color="auto"/>
            </w:tcBorders>
            <w:noWrap/>
            <w:textDirection w:val="btLr"/>
            <w:hideMark/>
          </w:tcPr>
          <w:p w14:paraId="7557DE28" w14:textId="3425F4E6" w:rsidR="009B5096" w:rsidRPr="00A16049" w:rsidRDefault="004E6787" w:rsidP="003832BF">
            <w:pPr>
              <w:ind w:left="113" w:right="113"/>
              <w:jc w:val="center"/>
              <w:rPr>
                <w:rFonts w:ascii="Arial" w:hAnsi="Arial" w:cs="Arial"/>
                <w:sz w:val="12"/>
                <w:szCs w:val="12"/>
              </w:rPr>
            </w:pPr>
            <w:r>
              <w:rPr>
                <w:rFonts w:ascii="Arial" w:hAnsi="Arial" w:cs="Arial"/>
                <w:sz w:val="12"/>
                <w:szCs w:val="12"/>
              </w:rPr>
              <w:t>4</w:t>
            </w:r>
          </w:p>
        </w:tc>
        <w:tc>
          <w:tcPr>
            <w:tcW w:w="176" w:type="pct"/>
            <w:tcBorders>
              <w:top w:val="single" w:sz="4" w:space="0" w:color="auto"/>
              <w:left w:val="nil"/>
              <w:bottom w:val="single" w:sz="4" w:space="0" w:color="auto"/>
              <w:right w:val="single" w:sz="4" w:space="0" w:color="auto"/>
            </w:tcBorders>
            <w:noWrap/>
            <w:textDirection w:val="btLr"/>
            <w:vAlign w:val="center"/>
            <w:hideMark/>
          </w:tcPr>
          <w:p w14:paraId="46F28D22"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Especifico </w:t>
            </w:r>
          </w:p>
        </w:tc>
        <w:tc>
          <w:tcPr>
            <w:tcW w:w="175" w:type="pct"/>
            <w:tcBorders>
              <w:top w:val="single" w:sz="4" w:space="0" w:color="auto"/>
              <w:left w:val="nil"/>
              <w:bottom w:val="single" w:sz="4" w:space="0" w:color="auto"/>
              <w:right w:val="single" w:sz="4" w:space="0" w:color="auto"/>
            </w:tcBorders>
            <w:noWrap/>
            <w:textDirection w:val="btLr"/>
            <w:vAlign w:val="center"/>
            <w:hideMark/>
          </w:tcPr>
          <w:p w14:paraId="621D1AB4"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Externo </w:t>
            </w:r>
          </w:p>
        </w:tc>
        <w:tc>
          <w:tcPr>
            <w:tcW w:w="171" w:type="pct"/>
            <w:tcBorders>
              <w:top w:val="single" w:sz="4" w:space="0" w:color="auto"/>
              <w:left w:val="nil"/>
              <w:bottom w:val="single" w:sz="4" w:space="0" w:color="auto"/>
              <w:right w:val="single" w:sz="4" w:space="0" w:color="auto"/>
            </w:tcBorders>
            <w:noWrap/>
            <w:textDirection w:val="btLr"/>
            <w:vAlign w:val="center"/>
            <w:hideMark/>
          </w:tcPr>
          <w:p w14:paraId="119664ED"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Ejecución </w:t>
            </w:r>
          </w:p>
        </w:tc>
        <w:tc>
          <w:tcPr>
            <w:tcW w:w="170" w:type="pct"/>
            <w:tcBorders>
              <w:top w:val="single" w:sz="4" w:space="0" w:color="auto"/>
              <w:left w:val="nil"/>
              <w:bottom w:val="single" w:sz="4" w:space="0" w:color="auto"/>
              <w:right w:val="single" w:sz="4" w:space="0" w:color="auto"/>
            </w:tcBorders>
            <w:noWrap/>
            <w:textDirection w:val="btLr"/>
            <w:vAlign w:val="center"/>
            <w:hideMark/>
          </w:tcPr>
          <w:p w14:paraId="51AAA36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Operacional </w:t>
            </w:r>
          </w:p>
        </w:tc>
        <w:tc>
          <w:tcPr>
            <w:tcW w:w="352" w:type="pct"/>
            <w:tcBorders>
              <w:top w:val="single" w:sz="4" w:space="0" w:color="auto"/>
              <w:left w:val="nil"/>
              <w:bottom w:val="single" w:sz="4" w:space="0" w:color="auto"/>
              <w:right w:val="single" w:sz="4" w:space="0" w:color="auto"/>
            </w:tcBorders>
            <w:textDirection w:val="btLr"/>
            <w:vAlign w:val="center"/>
            <w:hideMark/>
          </w:tcPr>
          <w:p w14:paraId="1A4B6EF4"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Materiales defectuosos</w:t>
            </w:r>
          </w:p>
        </w:tc>
        <w:tc>
          <w:tcPr>
            <w:tcW w:w="293" w:type="pct"/>
            <w:tcBorders>
              <w:top w:val="single" w:sz="4" w:space="0" w:color="auto"/>
              <w:left w:val="nil"/>
              <w:bottom w:val="single" w:sz="4" w:space="0" w:color="auto"/>
              <w:right w:val="single" w:sz="4" w:space="0" w:color="auto"/>
            </w:tcBorders>
            <w:textDirection w:val="btLr"/>
            <w:vAlign w:val="center"/>
            <w:hideMark/>
          </w:tcPr>
          <w:p w14:paraId="5AEC3385"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Deficiencia en la calidad de la obra</w:t>
            </w:r>
          </w:p>
        </w:tc>
        <w:tc>
          <w:tcPr>
            <w:tcW w:w="167" w:type="pct"/>
            <w:tcBorders>
              <w:top w:val="single" w:sz="4" w:space="0" w:color="auto"/>
              <w:left w:val="nil"/>
              <w:bottom w:val="single" w:sz="4" w:space="0" w:color="auto"/>
              <w:right w:val="single" w:sz="4" w:space="0" w:color="auto"/>
            </w:tcBorders>
            <w:noWrap/>
            <w:textDirection w:val="btLr"/>
            <w:vAlign w:val="center"/>
            <w:hideMark/>
          </w:tcPr>
          <w:p w14:paraId="32816DF4"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Posible </w:t>
            </w:r>
          </w:p>
        </w:tc>
        <w:tc>
          <w:tcPr>
            <w:tcW w:w="143" w:type="pct"/>
            <w:tcBorders>
              <w:top w:val="single" w:sz="4" w:space="0" w:color="auto"/>
              <w:left w:val="nil"/>
              <w:bottom w:val="single" w:sz="4" w:space="0" w:color="auto"/>
              <w:right w:val="single" w:sz="4" w:space="0" w:color="auto"/>
            </w:tcBorders>
            <w:noWrap/>
            <w:textDirection w:val="btLr"/>
            <w:vAlign w:val="center"/>
            <w:hideMark/>
          </w:tcPr>
          <w:p w14:paraId="2A63EE0D"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Menor </w:t>
            </w:r>
          </w:p>
        </w:tc>
        <w:tc>
          <w:tcPr>
            <w:tcW w:w="143" w:type="pct"/>
            <w:tcBorders>
              <w:top w:val="single" w:sz="4" w:space="0" w:color="auto"/>
              <w:left w:val="nil"/>
              <w:bottom w:val="single" w:sz="4" w:space="0" w:color="auto"/>
              <w:right w:val="single" w:sz="4" w:space="0" w:color="auto"/>
            </w:tcBorders>
            <w:noWrap/>
            <w:textDirection w:val="btLr"/>
            <w:vAlign w:val="center"/>
            <w:hideMark/>
          </w:tcPr>
          <w:p w14:paraId="56B03C57"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4</w:t>
            </w:r>
          </w:p>
        </w:tc>
        <w:tc>
          <w:tcPr>
            <w:tcW w:w="133" w:type="pct"/>
            <w:tcBorders>
              <w:top w:val="single" w:sz="4" w:space="0" w:color="auto"/>
              <w:left w:val="nil"/>
              <w:bottom w:val="single" w:sz="4" w:space="0" w:color="auto"/>
              <w:right w:val="single" w:sz="4" w:space="0" w:color="auto"/>
            </w:tcBorders>
            <w:noWrap/>
            <w:textDirection w:val="btLr"/>
            <w:vAlign w:val="center"/>
            <w:hideMark/>
          </w:tcPr>
          <w:p w14:paraId="4207CAB8"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Riesgo bajo </w:t>
            </w:r>
          </w:p>
        </w:tc>
        <w:tc>
          <w:tcPr>
            <w:tcW w:w="158" w:type="pct"/>
            <w:tcBorders>
              <w:top w:val="single" w:sz="4" w:space="0" w:color="auto"/>
              <w:left w:val="nil"/>
              <w:bottom w:val="single" w:sz="4" w:space="0" w:color="auto"/>
              <w:right w:val="single" w:sz="4" w:space="0" w:color="auto"/>
            </w:tcBorders>
            <w:noWrap/>
            <w:textDirection w:val="btLr"/>
            <w:vAlign w:val="center"/>
            <w:hideMark/>
          </w:tcPr>
          <w:p w14:paraId="3FF8CB0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Contratista</w:t>
            </w:r>
          </w:p>
        </w:tc>
        <w:tc>
          <w:tcPr>
            <w:tcW w:w="503" w:type="pct"/>
            <w:tcBorders>
              <w:top w:val="single" w:sz="4" w:space="0" w:color="auto"/>
              <w:left w:val="nil"/>
              <w:bottom w:val="single" w:sz="4" w:space="0" w:color="auto"/>
              <w:right w:val="single" w:sz="4" w:space="0" w:color="auto"/>
            </w:tcBorders>
            <w:textDirection w:val="btLr"/>
            <w:vAlign w:val="center"/>
            <w:hideMark/>
          </w:tcPr>
          <w:p w14:paraId="46910795"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Solicitar certificación de calidad de los materiales </w:t>
            </w:r>
          </w:p>
        </w:tc>
        <w:tc>
          <w:tcPr>
            <w:tcW w:w="158" w:type="pct"/>
            <w:tcBorders>
              <w:top w:val="single" w:sz="4" w:space="0" w:color="auto"/>
              <w:left w:val="nil"/>
              <w:bottom w:val="single" w:sz="4" w:space="0" w:color="auto"/>
              <w:right w:val="single" w:sz="4" w:space="0" w:color="auto"/>
            </w:tcBorders>
            <w:noWrap/>
            <w:textDirection w:val="btLr"/>
            <w:vAlign w:val="center"/>
            <w:hideMark/>
          </w:tcPr>
          <w:p w14:paraId="44DCC2A2"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Raro </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6423A315"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Menor </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46343B7D"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1</w:t>
            </w:r>
          </w:p>
        </w:tc>
        <w:tc>
          <w:tcPr>
            <w:tcW w:w="174" w:type="pct"/>
            <w:tcBorders>
              <w:top w:val="single" w:sz="4" w:space="0" w:color="auto"/>
              <w:left w:val="nil"/>
              <w:bottom w:val="single" w:sz="4" w:space="0" w:color="auto"/>
              <w:right w:val="single" w:sz="4" w:space="0" w:color="auto"/>
            </w:tcBorders>
            <w:noWrap/>
            <w:textDirection w:val="btLr"/>
            <w:vAlign w:val="center"/>
            <w:hideMark/>
          </w:tcPr>
          <w:p w14:paraId="5CDB0299"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Riesgo bajo </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58FF9FC4"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No </w:t>
            </w:r>
          </w:p>
        </w:tc>
        <w:tc>
          <w:tcPr>
            <w:tcW w:w="382" w:type="pct"/>
            <w:tcBorders>
              <w:top w:val="single" w:sz="4" w:space="0" w:color="auto"/>
              <w:left w:val="nil"/>
              <w:bottom w:val="single" w:sz="4" w:space="0" w:color="auto"/>
              <w:right w:val="single" w:sz="4" w:space="0" w:color="auto"/>
            </w:tcBorders>
            <w:noWrap/>
            <w:textDirection w:val="btLr"/>
            <w:vAlign w:val="center"/>
            <w:hideMark/>
          </w:tcPr>
          <w:p w14:paraId="61A10987"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Supervisor </w:t>
            </w:r>
          </w:p>
        </w:tc>
        <w:tc>
          <w:tcPr>
            <w:tcW w:w="225" w:type="pct"/>
            <w:tcBorders>
              <w:top w:val="single" w:sz="4" w:space="0" w:color="auto"/>
              <w:left w:val="nil"/>
              <w:bottom w:val="single" w:sz="4" w:space="0" w:color="auto"/>
              <w:right w:val="single" w:sz="4" w:space="0" w:color="auto"/>
            </w:tcBorders>
            <w:textDirection w:val="btLr"/>
            <w:vAlign w:val="center"/>
            <w:hideMark/>
          </w:tcPr>
          <w:p w14:paraId="79F76C6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Acta de inicio </w:t>
            </w:r>
          </w:p>
        </w:tc>
        <w:tc>
          <w:tcPr>
            <w:tcW w:w="143" w:type="pct"/>
            <w:tcBorders>
              <w:top w:val="single" w:sz="4" w:space="0" w:color="auto"/>
              <w:left w:val="nil"/>
              <w:bottom w:val="single" w:sz="4" w:space="0" w:color="auto"/>
              <w:right w:val="single" w:sz="4" w:space="0" w:color="auto"/>
            </w:tcBorders>
            <w:textDirection w:val="btLr"/>
            <w:vAlign w:val="center"/>
            <w:hideMark/>
          </w:tcPr>
          <w:p w14:paraId="240604D5"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Acta de terminación </w:t>
            </w:r>
          </w:p>
        </w:tc>
        <w:tc>
          <w:tcPr>
            <w:tcW w:w="430" w:type="pct"/>
            <w:tcBorders>
              <w:top w:val="single" w:sz="4" w:space="0" w:color="auto"/>
              <w:left w:val="nil"/>
              <w:bottom w:val="single" w:sz="4" w:space="0" w:color="auto"/>
              <w:right w:val="single" w:sz="4" w:space="0" w:color="auto"/>
            </w:tcBorders>
            <w:textDirection w:val="btLr"/>
            <w:vAlign w:val="center"/>
            <w:hideMark/>
          </w:tcPr>
          <w:p w14:paraId="15F42464"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Verificando certificados de calidad </w:t>
            </w:r>
          </w:p>
        </w:tc>
        <w:tc>
          <w:tcPr>
            <w:tcW w:w="231" w:type="pct"/>
            <w:tcBorders>
              <w:top w:val="single" w:sz="4" w:space="0" w:color="auto"/>
              <w:left w:val="nil"/>
              <w:bottom w:val="single" w:sz="4" w:space="0" w:color="auto"/>
              <w:right w:val="single" w:sz="4" w:space="0" w:color="auto"/>
            </w:tcBorders>
            <w:textDirection w:val="btLr"/>
            <w:vAlign w:val="center"/>
            <w:hideMark/>
          </w:tcPr>
          <w:p w14:paraId="5224CEF8"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Mensual</w:t>
            </w:r>
          </w:p>
        </w:tc>
      </w:tr>
      <w:tr w:rsidR="004E6787" w:rsidRPr="00A16049" w14:paraId="0AD3B47B" w14:textId="77777777" w:rsidTr="00E14302">
        <w:trPr>
          <w:cantSplit/>
          <w:trHeight w:val="2951"/>
          <w:jc w:val="center"/>
        </w:trPr>
        <w:tc>
          <w:tcPr>
            <w:tcW w:w="167" w:type="pct"/>
            <w:tcBorders>
              <w:top w:val="single" w:sz="4" w:space="0" w:color="auto"/>
              <w:left w:val="single" w:sz="4" w:space="0" w:color="auto"/>
              <w:bottom w:val="single" w:sz="4" w:space="0" w:color="auto"/>
              <w:right w:val="single" w:sz="4" w:space="0" w:color="auto"/>
            </w:tcBorders>
            <w:noWrap/>
            <w:textDirection w:val="btLr"/>
            <w:hideMark/>
          </w:tcPr>
          <w:p w14:paraId="7B6893C3" w14:textId="0403B836" w:rsidR="009B5096" w:rsidRPr="00A16049" w:rsidRDefault="004E6787" w:rsidP="003832BF">
            <w:pPr>
              <w:ind w:left="113" w:right="113"/>
              <w:jc w:val="center"/>
              <w:rPr>
                <w:rFonts w:ascii="Arial" w:hAnsi="Arial" w:cs="Arial"/>
                <w:sz w:val="12"/>
                <w:szCs w:val="12"/>
              </w:rPr>
            </w:pPr>
            <w:r>
              <w:rPr>
                <w:rFonts w:ascii="Arial" w:hAnsi="Arial" w:cs="Arial"/>
                <w:sz w:val="12"/>
                <w:szCs w:val="12"/>
              </w:rPr>
              <w:t>5</w:t>
            </w:r>
          </w:p>
        </w:tc>
        <w:tc>
          <w:tcPr>
            <w:tcW w:w="176" w:type="pct"/>
            <w:tcBorders>
              <w:top w:val="single" w:sz="4" w:space="0" w:color="auto"/>
              <w:left w:val="nil"/>
              <w:bottom w:val="single" w:sz="4" w:space="0" w:color="auto"/>
              <w:right w:val="single" w:sz="4" w:space="0" w:color="auto"/>
            </w:tcBorders>
            <w:noWrap/>
            <w:textDirection w:val="btLr"/>
            <w:vAlign w:val="center"/>
            <w:hideMark/>
          </w:tcPr>
          <w:p w14:paraId="75F99F37"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Especifico </w:t>
            </w:r>
          </w:p>
        </w:tc>
        <w:tc>
          <w:tcPr>
            <w:tcW w:w="175" w:type="pct"/>
            <w:tcBorders>
              <w:top w:val="single" w:sz="4" w:space="0" w:color="auto"/>
              <w:left w:val="nil"/>
              <w:bottom w:val="single" w:sz="4" w:space="0" w:color="auto"/>
              <w:right w:val="single" w:sz="4" w:space="0" w:color="auto"/>
            </w:tcBorders>
            <w:noWrap/>
            <w:textDirection w:val="btLr"/>
            <w:vAlign w:val="center"/>
            <w:hideMark/>
          </w:tcPr>
          <w:p w14:paraId="045DF918"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Interno </w:t>
            </w:r>
          </w:p>
        </w:tc>
        <w:tc>
          <w:tcPr>
            <w:tcW w:w="171" w:type="pct"/>
            <w:tcBorders>
              <w:top w:val="single" w:sz="4" w:space="0" w:color="auto"/>
              <w:left w:val="nil"/>
              <w:bottom w:val="single" w:sz="4" w:space="0" w:color="auto"/>
              <w:right w:val="single" w:sz="4" w:space="0" w:color="auto"/>
            </w:tcBorders>
            <w:noWrap/>
            <w:textDirection w:val="btLr"/>
            <w:vAlign w:val="center"/>
            <w:hideMark/>
          </w:tcPr>
          <w:p w14:paraId="2429C7CA"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Ejecución </w:t>
            </w:r>
          </w:p>
        </w:tc>
        <w:tc>
          <w:tcPr>
            <w:tcW w:w="170" w:type="pct"/>
            <w:tcBorders>
              <w:top w:val="single" w:sz="4" w:space="0" w:color="auto"/>
              <w:left w:val="nil"/>
              <w:bottom w:val="single" w:sz="4" w:space="0" w:color="auto"/>
              <w:right w:val="single" w:sz="4" w:space="0" w:color="auto"/>
            </w:tcBorders>
            <w:noWrap/>
            <w:textDirection w:val="btLr"/>
            <w:vAlign w:val="center"/>
            <w:hideMark/>
          </w:tcPr>
          <w:p w14:paraId="71E26174"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Operacional </w:t>
            </w:r>
          </w:p>
        </w:tc>
        <w:tc>
          <w:tcPr>
            <w:tcW w:w="352" w:type="pct"/>
            <w:tcBorders>
              <w:top w:val="single" w:sz="4" w:space="0" w:color="auto"/>
              <w:left w:val="nil"/>
              <w:bottom w:val="single" w:sz="4" w:space="0" w:color="auto"/>
              <w:right w:val="single" w:sz="4" w:space="0" w:color="auto"/>
            </w:tcBorders>
            <w:textDirection w:val="btLr"/>
            <w:vAlign w:val="center"/>
            <w:hideMark/>
          </w:tcPr>
          <w:p w14:paraId="14C18D8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Especificaciones incorrectas de materiales</w:t>
            </w:r>
          </w:p>
        </w:tc>
        <w:tc>
          <w:tcPr>
            <w:tcW w:w="293" w:type="pct"/>
            <w:tcBorders>
              <w:top w:val="single" w:sz="4" w:space="0" w:color="auto"/>
              <w:left w:val="nil"/>
              <w:bottom w:val="single" w:sz="4" w:space="0" w:color="auto"/>
              <w:right w:val="single" w:sz="4" w:space="0" w:color="auto"/>
            </w:tcBorders>
            <w:textDirection w:val="btLr"/>
            <w:vAlign w:val="center"/>
            <w:hideMark/>
          </w:tcPr>
          <w:p w14:paraId="605EA37E"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Deficiencia en los diferentes productos a entregar</w:t>
            </w:r>
          </w:p>
        </w:tc>
        <w:tc>
          <w:tcPr>
            <w:tcW w:w="167" w:type="pct"/>
            <w:tcBorders>
              <w:top w:val="single" w:sz="4" w:space="0" w:color="auto"/>
              <w:left w:val="nil"/>
              <w:bottom w:val="single" w:sz="4" w:space="0" w:color="auto"/>
              <w:right w:val="single" w:sz="4" w:space="0" w:color="auto"/>
            </w:tcBorders>
            <w:noWrap/>
            <w:textDirection w:val="btLr"/>
            <w:vAlign w:val="center"/>
            <w:hideMark/>
          </w:tcPr>
          <w:p w14:paraId="29B30EDD"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posible</w:t>
            </w:r>
          </w:p>
        </w:tc>
        <w:tc>
          <w:tcPr>
            <w:tcW w:w="143" w:type="pct"/>
            <w:tcBorders>
              <w:top w:val="single" w:sz="4" w:space="0" w:color="auto"/>
              <w:left w:val="nil"/>
              <w:bottom w:val="single" w:sz="4" w:space="0" w:color="auto"/>
              <w:right w:val="single" w:sz="4" w:space="0" w:color="auto"/>
            </w:tcBorders>
            <w:noWrap/>
            <w:textDirection w:val="btLr"/>
            <w:vAlign w:val="center"/>
            <w:hideMark/>
          </w:tcPr>
          <w:p w14:paraId="554DF1F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menor</w:t>
            </w:r>
          </w:p>
        </w:tc>
        <w:tc>
          <w:tcPr>
            <w:tcW w:w="143" w:type="pct"/>
            <w:tcBorders>
              <w:top w:val="single" w:sz="4" w:space="0" w:color="auto"/>
              <w:left w:val="nil"/>
              <w:bottom w:val="single" w:sz="4" w:space="0" w:color="auto"/>
              <w:right w:val="single" w:sz="4" w:space="0" w:color="auto"/>
            </w:tcBorders>
            <w:noWrap/>
            <w:textDirection w:val="btLr"/>
            <w:vAlign w:val="center"/>
            <w:hideMark/>
          </w:tcPr>
          <w:p w14:paraId="2A47E3ED"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2</w:t>
            </w:r>
          </w:p>
        </w:tc>
        <w:tc>
          <w:tcPr>
            <w:tcW w:w="133" w:type="pct"/>
            <w:tcBorders>
              <w:top w:val="single" w:sz="4" w:space="0" w:color="auto"/>
              <w:left w:val="nil"/>
              <w:bottom w:val="single" w:sz="4" w:space="0" w:color="auto"/>
              <w:right w:val="single" w:sz="4" w:space="0" w:color="auto"/>
            </w:tcBorders>
            <w:noWrap/>
            <w:textDirection w:val="btLr"/>
            <w:vAlign w:val="center"/>
            <w:hideMark/>
          </w:tcPr>
          <w:p w14:paraId="22FFBD1D"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bajo</w:t>
            </w:r>
          </w:p>
        </w:tc>
        <w:tc>
          <w:tcPr>
            <w:tcW w:w="158" w:type="pct"/>
            <w:tcBorders>
              <w:top w:val="single" w:sz="4" w:space="0" w:color="auto"/>
              <w:left w:val="nil"/>
              <w:bottom w:val="single" w:sz="4" w:space="0" w:color="auto"/>
              <w:right w:val="single" w:sz="4" w:space="0" w:color="auto"/>
            </w:tcBorders>
            <w:noWrap/>
            <w:textDirection w:val="btLr"/>
            <w:vAlign w:val="center"/>
            <w:hideMark/>
          </w:tcPr>
          <w:p w14:paraId="4806B5FC"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Contratista</w:t>
            </w:r>
          </w:p>
        </w:tc>
        <w:tc>
          <w:tcPr>
            <w:tcW w:w="503" w:type="pct"/>
            <w:tcBorders>
              <w:top w:val="single" w:sz="4" w:space="0" w:color="auto"/>
              <w:left w:val="nil"/>
              <w:bottom w:val="single" w:sz="4" w:space="0" w:color="auto"/>
              <w:right w:val="single" w:sz="4" w:space="0" w:color="auto"/>
            </w:tcBorders>
            <w:textDirection w:val="btLr"/>
            <w:vAlign w:val="center"/>
            <w:hideMark/>
          </w:tcPr>
          <w:p w14:paraId="44806415"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Verificación de las especificaciones de los diferentes materiales plasmados en los planos</w:t>
            </w:r>
          </w:p>
        </w:tc>
        <w:tc>
          <w:tcPr>
            <w:tcW w:w="158" w:type="pct"/>
            <w:tcBorders>
              <w:top w:val="single" w:sz="4" w:space="0" w:color="auto"/>
              <w:left w:val="nil"/>
              <w:bottom w:val="single" w:sz="4" w:space="0" w:color="auto"/>
              <w:right w:val="single" w:sz="4" w:space="0" w:color="auto"/>
            </w:tcBorders>
            <w:noWrap/>
            <w:textDirection w:val="btLr"/>
            <w:vAlign w:val="center"/>
            <w:hideMark/>
          </w:tcPr>
          <w:p w14:paraId="0C8C43D0"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raro</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7C122F4B"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menor</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60AD3AF1"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3</w:t>
            </w:r>
          </w:p>
        </w:tc>
        <w:tc>
          <w:tcPr>
            <w:tcW w:w="174" w:type="pct"/>
            <w:tcBorders>
              <w:top w:val="single" w:sz="4" w:space="0" w:color="auto"/>
              <w:left w:val="nil"/>
              <w:bottom w:val="single" w:sz="4" w:space="0" w:color="auto"/>
              <w:right w:val="single" w:sz="4" w:space="0" w:color="auto"/>
            </w:tcBorders>
            <w:noWrap/>
            <w:textDirection w:val="btLr"/>
            <w:vAlign w:val="center"/>
            <w:hideMark/>
          </w:tcPr>
          <w:p w14:paraId="70BB2290"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bajo</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5629E78C"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SI</w:t>
            </w:r>
          </w:p>
        </w:tc>
        <w:tc>
          <w:tcPr>
            <w:tcW w:w="382" w:type="pct"/>
            <w:tcBorders>
              <w:top w:val="single" w:sz="4" w:space="0" w:color="auto"/>
              <w:left w:val="nil"/>
              <w:bottom w:val="single" w:sz="4" w:space="0" w:color="auto"/>
              <w:right w:val="single" w:sz="4" w:space="0" w:color="auto"/>
            </w:tcBorders>
            <w:noWrap/>
            <w:textDirection w:val="btLr"/>
            <w:vAlign w:val="center"/>
            <w:hideMark/>
          </w:tcPr>
          <w:p w14:paraId="20A4BBCE"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Supervisor</w:t>
            </w:r>
          </w:p>
        </w:tc>
        <w:tc>
          <w:tcPr>
            <w:tcW w:w="225" w:type="pct"/>
            <w:tcBorders>
              <w:top w:val="single" w:sz="4" w:space="0" w:color="auto"/>
              <w:left w:val="nil"/>
              <w:bottom w:val="single" w:sz="4" w:space="0" w:color="auto"/>
              <w:right w:val="single" w:sz="4" w:space="0" w:color="auto"/>
            </w:tcBorders>
            <w:textDirection w:val="btLr"/>
            <w:vAlign w:val="center"/>
            <w:hideMark/>
          </w:tcPr>
          <w:p w14:paraId="6AC58E6C"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Acta de inicio</w:t>
            </w:r>
          </w:p>
        </w:tc>
        <w:tc>
          <w:tcPr>
            <w:tcW w:w="143" w:type="pct"/>
            <w:tcBorders>
              <w:top w:val="single" w:sz="4" w:space="0" w:color="auto"/>
              <w:left w:val="nil"/>
              <w:bottom w:val="single" w:sz="4" w:space="0" w:color="auto"/>
              <w:right w:val="single" w:sz="4" w:space="0" w:color="auto"/>
            </w:tcBorders>
            <w:textDirection w:val="btLr"/>
            <w:vAlign w:val="center"/>
            <w:hideMark/>
          </w:tcPr>
          <w:p w14:paraId="37F5B51A"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Acta de terminación </w:t>
            </w:r>
          </w:p>
        </w:tc>
        <w:tc>
          <w:tcPr>
            <w:tcW w:w="430" w:type="pct"/>
            <w:tcBorders>
              <w:top w:val="single" w:sz="4" w:space="0" w:color="auto"/>
              <w:left w:val="nil"/>
              <w:bottom w:val="single" w:sz="4" w:space="0" w:color="auto"/>
              <w:right w:val="single" w:sz="4" w:space="0" w:color="auto"/>
            </w:tcBorders>
            <w:textDirection w:val="btLr"/>
            <w:vAlign w:val="center"/>
            <w:hideMark/>
          </w:tcPr>
          <w:p w14:paraId="683187A0"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Verificación de los diseños entregados</w:t>
            </w:r>
          </w:p>
        </w:tc>
        <w:tc>
          <w:tcPr>
            <w:tcW w:w="231" w:type="pct"/>
            <w:tcBorders>
              <w:top w:val="single" w:sz="4" w:space="0" w:color="auto"/>
              <w:left w:val="nil"/>
              <w:bottom w:val="single" w:sz="4" w:space="0" w:color="auto"/>
              <w:right w:val="single" w:sz="4" w:space="0" w:color="auto"/>
            </w:tcBorders>
            <w:textDirection w:val="btLr"/>
            <w:vAlign w:val="center"/>
            <w:hideMark/>
          </w:tcPr>
          <w:p w14:paraId="4F2CF584"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N.A.</w:t>
            </w:r>
          </w:p>
        </w:tc>
      </w:tr>
      <w:tr w:rsidR="004E6787" w:rsidRPr="00A16049" w14:paraId="1F9DCE6C" w14:textId="77777777" w:rsidTr="00E14302">
        <w:trPr>
          <w:cantSplit/>
          <w:trHeight w:val="5080"/>
          <w:jc w:val="center"/>
        </w:trPr>
        <w:tc>
          <w:tcPr>
            <w:tcW w:w="167" w:type="pct"/>
            <w:tcBorders>
              <w:top w:val="single" w:sz="4" w:space="0" w:color="auto"/>
              <w:left w:val="single" w:sz="4" w:space="0" w:color="auto"/>
              <w:bottom w:val="single" w:sz="4" w:space="0" w:color="auto"/>
              <w:right w:val="single" w:sz="4" w:space="0" w:color="auto"/>
            </w:tcBorders>
            <w:noWrap/>
            <w:textDirection w:val="btLr"/>
          </w:tcPr>
          <w:p w14:paraId="76BF78E5" w14:textId="37890A1D" w:rsidR="009B5096" w:rsidRPr="00A16049" w:rsidRDefault="004E6787" w:rsidP="003832BF">
            <w:pPr>
              <w:ind w:left="113" w:right="113"/>
              <w:jc w:val="center"/>
              <w:rPr>
                <w:rFonts w:ascii="Arial" w:hAnsi="Arial" w:cs="Arial"/>
                <w:sz w:val="12"/>
                <w:szCs w:val="12"/>
              </w:rPr>
            </w:pPr>
            <w:r>
              <w:rPr>
                <w:rFonts w:ascii="Arial" w:hAnsi="Arial" w:cs="Arial"/>
                <w:sz w:val="12"/>
                <w:szCs w:val="12"/>
              </w:rPr>
              <w:lastRenderedPageBreak/>
              <w:t>6</w:t>
            </w:r>
          </w:p>
        </w:tc>
        <w:tc>
          <w:tcPr>
            <w:tcW w:w="176" w:type="pct"/>
            <w:tcBorders>
              <w:top w:val="single" w:sz="4" w:space="0" w:color="auto"/>
              <w:left w:val="nil"/>
              <w:bottom w:val="single" w:sz="4" w:space="0" w:color="auto"/>
              <w:right w:val="single" w:sz="4" w:space="0" w:color="auto"/>
            </w:tcBorders>
            <w:noWrap/>
            <w:textDirection w:val="btLr"/>
            <w:vAlign w:val="center"/>
          </w:tcPr>
          <w:p w14:paraId="2A8DDB75"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General</w:t>
            </w:r>
          </w:p>
        </w:tc>
        <w:tc>
          <w:tcPr>
            <w:tcW w:w="175" w:type="pct"/>
            <w:tcBorders>
              <w:top w:val="single" w:sz="4" w:space="0" w:color="auto"/>
              <w:left w:val="nil"/>
              <w:bottom w:val="single" w:sz="4" w:space="0" w:color="auto"/>
              <w:right w:val="single" w:sz="4" w:space="0" w:color="auto"/>
            </w:tcBorders>
            <w:noWrap/>
            <w:textDirection w:val="btLr"/>
            <w:vAlign w:val="center"/>
          </w:tcPr>
          <w:p w14:paraId="1F28F17F"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Externo</w:t>
            </w:r>
          </w:p>
        </w:tc>
        <w:tc>
          <w:tcPr>
            <w:tcW w:w="171" w:type="pct"/>
            <w:tcBorders>
              <w:top w:val="single" w:sz="4" w:space="0" w:color="auto"/>
              <w:left w:val="nil"/>
              <w:bottom w:val="single" w:sz="4" w:space="0" w:color="auto"/>
              <w:right w:val="single" w:sz="4" w:space="0" w:color="auto"/>
            </w:tcBorders>
            <w:noWrap/>
            <w:textDirection w:val="btLr"/>
            <w:vAlign w:val="center"/>
          </w:tcPr>
          <w:p w14:paraId="00C54E6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Ejecución</w:t>
            </w:r>
          </w:p>
        </w:tc>
        <w:tc>
          <w:tcPr>
            <w:tcW w:w="170" w:type="pct"/>
            <w:tcBorders>
              <w:top w:val="single" w:sz="4" w:space="0" w:color="auto"/>
              <w:left w:val="nil"/>
              <w:bottom w:val="single" w:sz="4" w:space="0" w:color="auto"/>
              <w:right w:val="single" w:sz="4" w:space="0" w:color="auto"/>
            </w:tcBorders>
            <w:noWrap/>
            <w:textDirection w:val="btLr"/>
            <w:vAlign w:val="center"/>
          </w:tcPr>
          <w:p w14:paraId="2C5CD6C0"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Económico</w:t>
            </w:r>
          </w:p>
        </w:tc>
        <w:tc>
          <w:tcPr>
            <w:tcW w:w="352" w:type="pct"/>
            <w:tcBorders>
              <w:top w:val="single" w:sz="4" w:space="0" w:color="auto"/>
              <w:left w:val="nil"/>
              <w:bottom w:val="single" w:sz="4" w:space="0" w:color="auto"/>
              <w:right w:val="single" w:sz="4" w:space="0" w:color="auto"/>
            </w:tcBorders>
            <w:textDirection w:val="btLr"/>
            <w:vAlign w:val="center"/>
          </w:tcPr>
          <w:p w14:paraId="00A752BB" w14:textId="77777777" w:rsidR="009B5096" w:rsidRPr="00A16049" w:rsidRDefault="009B5096" w:rsidP="003832BF">
            <w:pPr>
              <w:ind w:left="113" w:right="113"/>
              <w:jc w:val="center"/>
              <w:rPr>
                <w:rFonts w:ascii="Arial" w:hAnsi="Arial" w:cs="Arial"/>
                <w:bCs/>
                <w:sz w:val="12"/>
                <w:szCs w:val="12"/>
              </w:rPr>
            </w:pPr>
            <w:r w:rsidRPr="00A16049">
              <w:rPr>
                <w:rFonts w:ascii="Arial" w:hAnsi="Arial" w:cs="Arial"/>
                <w:bCs/>
                <w:sz w:val="12"/>
                <w:szCs w:val="12"/>
              </w:rPr>
              <w:t>Desabastecimiento de materias primas e insumos</w:t>
            </w:r>
          </w:p>
        </w:tc>
        <w:tc>
          <w:tcPr>
            <w:tcW w:w="293" w:type="pct"/>
            <w:tcBorders>
              <w:top w:val="single" w:sz="4" w:space="0" w:color="auto"/>
              <w:left w:val="nil"/>
              <w:bottom w:val="single" w:sz="4" w:space="0" w:color="auto"/>
              <w:right w:val="single" w:sz="4" w:space="0" w:color="auto"/>
            </w:tcBorders>
            <w:textDirection w:val="btLr"/>
            <w:vAlign w:val="center"/>
          </w:tcPr>
          <w:p w14:paraId="2E1D79C8"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Retrasos de las Obras, incumplimiento de cronogramas, mayores costos al contratista de las obras.</w:t>
            </w:r>
          </w:p>
        </w:tc>
        <w:tc>
          <w:tcPr>
            <w:tcW w:w="167" w:type="pct"/>
            <w:tcBorders>
              <w:top w:val="single" w:sz="4" w:space="0" w:color="auto"/>
              <w:left w:val="nil"/>
              <w:bottom w:val="single" w:sz="4" w:space="0" w:color="auto"/>
              <w:right w:val="single" w:sz="4" w:space="0" w:color="auto"/>
            </w:tcBorders>
            <w:noWrap/>
            <w:textDirection w:val="btLr"/>
            <w:vAlign w:val="center"/>
          </w:tcPr>
          <w:p w14:paraId="3BD5C570"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1</w:t>
            </w:r>
          </w:p>
        </w:tc>
        <w:tc>
          <w:tcPr>
            <w:tcW w:w="143" w:type="pct"/>
            <w:tcBorders>
              <w:top w:val="single" w:sz="4" w:space="0" w:color="auto"/>
              <w:left w:val="nil"/>
              <w:bottom w:val="single" w:sz="4" w:space="0" w:color="auto"/>
              <w:right w:val="single" w:sz="4" w:space="0" w:color="auto"/>
            </w:tcBorders>
            <w:noWrap/>
            <w:textDirection w:val="btLr"/>
            <w:vAlign w:val="center"/>
          </w:tcPr>
          <w:p w14:paraId="130423DF"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2</w:t>
            </w:r>
          </w:p>
        </w:tc>
        <w:tc>
          <w:tcPr>
            <w:tcW w:w="143" w:type="pct"/>
            <w:tcBorders>
              <w:top w:val="single" w:sz="4" w:space="0" w:color="auto"/>
              <w:left w:val="nil"/>
              <w:bottom w:val="single" w:sz="4" w:space="0" w:color="auto"/>
              <w:right w:val="single" w:sz="4" w:space="0" w:color="auto"/>
            </w:tcBorders>
            <w:noWrap/>
            <w:textDirection w:val="btLr"/>
            <w:vAlign w:val="center"/>
          </w:tcPr>
          <w:p w14:paraId="20E0CEBF"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3</w:t>
            </w:r>
          </w:p>
        </w:tc>
        <w:tc>
          <w:tcPr>
            <w:tcW w:w="133" w:type="pct"/>
            <w:tcBorders>
              <w:top w:val="single" w:sz="4" w:space="0" w:color="auto"/>
              <w:left w:val="nil"/>
              <w:bottom w:val="single" w:sz="4" w:space="0" w:color="auto"/>
              <w:right w:val="single" w:sz="4" w:space="0" w:color="auto"/>
            </w:tcBorders>
            <w:noWrap/>
            <w:textDirection w:val="btLr"/>
            <w:vAlign w:val="center"/>
          </w:tcPr>
          <w:p w14:paraId="6B6839B8"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Bajo</w:t>
            </w:r>
          </w:p>
        </w:tc>
        <w:tc>
          <w:tcPr>
            <w:tcW w:w="158" w:type="pct"/>
            <w:tcBorders>
              <w:top w:val="single" w:sz="4" w:space="0" w:color="auto"/>
              <w:left w:val="nil"/>
              <w:bottom w:val="single" w:sz="4" w:space="0" w:color="auto"/>
              <w:right w:val="single" w:sz="4" w:space="0" w:color="auto"/>
            </w:tcBorders>
            <w:noWrap/>
            <w:textDirection w:val="btLr"/>
            <w:vAlign w:val="center"/>
          </w:tcPr>
          <w:p w14:paraId="187B3ADD"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Contratista</w:t>
            </w:r>
          </w:p>
        </w:tc>
        <w:tc>
          <w:tcPr>
            <w:tcW w:w="503" w:type="pct"/>
            <w:tcBorders>
              <w:top w:val="single" w:sz="4" w:space="0" w:color="auto"/>
              <w:left w:val="nil"/>
              <w:bottom w:val="single" w:sz="4" w:space="0" w:color="auto"/>
              <w:right w:val="single" w:sz="4" w:space="0" w:color="auto"/>
            </w:tcBorders>
            <w:textDirection w:val="btLr"/>
            <w:vAlign w:val="center"/>
          </w:tcPr>
          <w:p w14:paraId="4A8DDCDE"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Recopilación de datos estadísticos e información a partir  de las fuentes oficiales durante la etapa precontractual y contractual. El contratista de las obras deberá identificar, cuantificar y costear las alternativas de fuentes de abastecimiento de todos los insumos necesarios para garantizar la disponibilidad de los mismos.</w:t>
            </w:r>
          </w:p>
        </w:tc>
        <w:tc>
          <w:tcPr>
            <w:tcW w:w="158" w:type="pct"/>
            <w:tcBorders>
              <w:top w:val="single" w:sz="4" w:space="0" w:color="auto"/>
              <w:left w:val="nil"/>
              <w:bottom w:val="single" w:sz="4" w:space="0" w:color="auto"/>
              <w:right w:val="single" w:sz="4" w:space="0" w:color="auto"/>
            </w:tcBorders>
            <w:noWrap/>
            <w:textDirection w:val="btLr"/>
            <w:vAlign w:val="center"/>
          </w:tcPr>
          <w:p w14:paraId="3F5F0D69"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Raro</w:t>
            </w:r>
          </w:p>
        </w:tc>
        <w:tc>
          <w:tcPr>
            <w:tcW w:w="169" w:type="pct"/>
            <w:tcBorders>
              <w:top w:val="single" w:sz="4" w:space="0" w:color="auto"/>
              <w:left w:val="nil"/>
              <w:bottom w:val="single" w:sz="4" w:space="0" w:color="auto"/>
              <w:right w:val="single" w:sz="4" w:space="0" w:color="auto"/>
            </w:tcBorders>
            <w:noWrap/>
            <w:textDirection w:val="btLr"/>
            <w:vAlign w:val="center"/>
          </w:tcPr>
          <w:p w14:paraId="3C924A0A"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Insignificante</w:t>
            </w:r>
          </w:p>
        </w:tc>
        <w:tc>
          <w:tcPr>
            <w:tcW w:w="169" w:type="pct"/>
            <w:tcBorders>
              <w:top w:val="single" w:sz="4" w:space="0" w:color="auto"/>
              <w:left w:val="nil"/>
              <w:bottom w:val="single" w:sz="4" w:space="0" w:color="auto"/>
              <w:right w:val="single" w:sz="4" w:space="0" w:color="auto"/>
            </w:tcBorders>
            <w:noWrap/>
            <w:textDirection w:val="btLr"/>
            <w:vAlign w:val="center"/>
          </w:tcPr>
          <w:p w14:paraId="532F33C1"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2</w:t>
            </w:r>
          </w:p>
        </w:tc>
        <w:tc>
          <w:tcPr>
            <w:tcW w:w="174" w:type="pct"/>
            <w:tcBorders>
              <w:top w:val="single" w:sz="4" w:space="0" w:color="auto"/>
              <w:left w:val="nil"/>
              <w:bottom w:val="single" w:sz="4" w:space="0" w:color="auto"/>
              <w:right w:val="single" w:sz="4" w:space="0" w:color="auto"/>
            </w:tcBorders>
            <w:noWrap/>
            <w:textDirection w:val="btLr"/>
            <w:vAlign w:val="center"/>
          </w:tcPr>
          <w:p w14:paraId="54E14FF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bajo</w:t>
            </w:r>
          </w:p>
        </w:tc>
        <w:tc>
          <w:tcPr>
            <w:tcW w:w="169" w:type="pct"/>
            <w:tcBorders>
              <w:top w:val="single" w:sz="4" w:space="0" w:color="auto"/>
              <w:left w:val="nil"/>
              <w:bottom w:val="single" w:sz="4" w:space="0" w:color="auto"/>
              <w:right w:val="single" w:sz="4" w:space="0" w:color="auto"/>
            </w:tcBorders>
            <w:noWrap/>
            <w:textDirection w:val="btLr"/>
            <w:vAlign w:val="center"/>
          </w:tcPr>
          <w:p w14:paraId="62C4F92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Si el insumo es materia prima básica puede afectarla, mientras se acuerda solución alterna.</w:t>
            </w:r>
          </w:p>
        </w:tc>
        <w:tc>
          <w:tcPr>
            <w:tcW w:w="382" w:type="pct"/>
            <w:tcBorders>
              <w:top w:val="single" w:sz="4" w:space="0" w:color="auto"/>
              <w:left w:val="nil"/>
              <w:bottom w:val="single" w:sz="4" w:space="0" w:color="auto"/>
              <w:right w:val="single" w:sz="4" w:space="0" w:color="auto"/>
            </w:tcBorders>
            <w:noWrap/>
            <w:textDirection w:val="btLr"/>
            <w:vAlign w:val="center"/>
          </w:tcPr>
          <w:p w14:paraId="3996A814"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Supervisores, Contratista</w:t>
            </w:r>
          </w:p>
        </w:tc>
        <w:tc>
          <w:tcPr>
            <w:tcW w:w="225" w:type="pct"/>
            <w:tcBorders>
              <w:top w:val="single" w:sz="4" w:space="0" w:color="auto"/>
              <w:left w:val="nil"/>
              <w:bottom w:val="single" w:sz="4" w:space="0" w:color="auto"/>
              <w:right w:val="single" w:sz="4" w:space="0" w:color="auto"/>
            </w:tcBorders>
            <w:textDirection w:val="btLr"/>
            <w:vAlign w:val="center"/>
          </w:tcPr>
          <w:p w14:paraId="63BAE479"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Al inicio de la ejecución del contrato</w:t>
            </w:r>
          </w:p>
        </w:tc>
        <w:tc>
          <w:tcPr>
            <w:tcW w:w="143" w:type="pct"/>
            <w:tcBorders>
              <w:top w:val="single" w:sz="4" w:space="0" w:color="auto"/>
              <w:left w:val="nil"/>
              <w:bottom w:val="single" w:sz="4" w:space="0" w:color="auto"/>
              <w:right w:val="single" w:sz="4" w:space="0" w:color="auto"/>
            </w:tcBorders>
            <w:textDirection w:val="btLr"/>
            <w:vAlign w:val="center"/>
          </w:tcPr>
          <w:p w14:paraId="13DBF4AA"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A la terminación de la ejecución del contrato</w:t>
            </w:r>
          </w:p>
        </w:tc>
        <w:tc>
          <w:tcPr>
            <w:tcW w:w="430" w:type="pct"/>
            <w:tcBorders>
              <w:top w:val="single" w:sz="4" w:space="0" w:color="auto"/>
              <w:left w:val="nil"/>
              <w:bottom w:val="single" w:sz="4" w:space="0" w:color="auto"/>
              <w:right w:val="single" w:sz="4" w:space="0" w:color="auto"/>
            </w:tcBorders>
            <w:textDirection w:val="btLr"/>
            <w:vAlign w:val="center"/>
          </w:tcPr>
          <w:p w14:paraId="7845D72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Atención al comportamiento del suministro de materias primas e insumos en el mercado. Retroalimentación en los procedimientos adelantados por los responsables del tratamiento.</w:t>
            </w:r>
          </w:p>
        </w:tc>
        <w:tc>
          <w:tcPr>
            <w:tcW w:w="231" w:type="pct"/>
            <w:tcBorders>
              <w:top w:val="single" w:sz="4" w:space="0" w:color="auto"/>
              <w:left w:val="nil"/>
              <w:bottom w:val="single" w:sz="4" w:space="0" w:color="auto"/>
              <w:right w:val="single" w:sz="4" w:space="0" w:color="auto"/>
            </w:tcBorders>
            <w:textDirection w:val="btLr"/>
            <w:vAlign w:val="center"/>
          </w:tcPr>
          <w:p w14:paraId="2A5BD241"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mensual</w:t>
            </w:r>
          </w:p>
        </w:tc>
      </w:tr>
      <w:tr w:rsidR="004E6787" w:rsidRPr="00A16049" w14:paraId="64F28E6C" w14:textId="77777777" w:rsidTr="00E14302">
        <w:trPr>
          <w:cantSplit/>
          <w:trHeight w:val="3127"/>
          <w:jc w:val="center"/>
        </w:trPr>
        <w:tc>
          <w:tcPr>
            <w:tcW w:w="167" w:type="pct"/>
            <w:tcBorders>
              <w:top w:val="single" w:sz="4" w:space="0" w:color="auto"/>
              <w:left w:val="single" w:sz="4" w:space="0" w:color="auto"/>
              <w:bottom w:val="single" w:sz="4" w:space="0" w:color="auto"/>
              <w:right w:val="single" w:sz="4" w:space="0" w:color="auto"/>
            </w:tcBorders>
            <w:noWrap/>
            <w:textDirection w:val="btLr"/>
            <w:hideMark/>
          </w:tcPr>
          <w:p w14:paraId="0404D1AA" w14:textId="38C18F91" w:rsidR="009B5096" w:rsidRPr="00A16049" w:rsidRDefault="004E6787" w:rsidP="003832BF">
            <w:pPr>
              <w:ind w:left="113" w:right="113"/>
              <w:jc w:val="center"/>
              <w:rPr>
                <w:rFonts w:ascii="Arial" w:hAnsi="Arial" w:cs="Arial"/>
                <w:sz w:val="12"/>
                <w:szCs w:val="12"/>
              </w:rPr>
            </w:pPr>
            <w:r>
              <w:rPr>
                <w:rFonts w:ascii="Arial" w:hAnsi="Arial" w:cs="Arial"/>
                <w:sz w:val="12"/>
                <w:szCs w:val="12"/>
              </w:rPr>
              <w:t>7</w:t>
            </w:r>
          </w:p>
        </w:tc>
        <w:tc>
          <w:tcPr>
            <w:tcW w:w="176" w:type="pct"/>
            <w:tcBorders>
              <w:top w:val="single" w:sz="4" w:space="0" w:color="auto"/>
              <w:left w:val="nil"/>
              <w:bottom w:val="single" w:sz="4" w:space="0" w:color="auto"/>
              <w:right w:val="single" w:sz="4" w:space="0" w:color="auto"/>
            </w:tcBorders>
            <w:noWrap/>
            <w:textDirection w:val="btLr"/>
            <w:vAlign w:val="center"/>
            <w:hideMark/>
          </w:tcPr>
          <w:p w14:paraId="47EC24B9"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General</w:t>
            </w:r>
          </w:p>
        </w:tc>
        <w:tc>
          <w:tcPr>
            <w:tcW w:w="175" w:type="pct"/>
            <w:tcBorders>
              <w:top w:val="single" w:sz="4" w:space="0" w:color="auto"/>
              <w:left w:val="nil"/>
              <w:bottom w:val="single" w:sz="4" w:space="0" w:color="auto"/>
              <w:right w:val="single" w:sz="4" w:space="0" w:color="auto"/>
            </w:tcBorders>
            <w:noWrap/>
            <w:textDirection w:val="btLr"/>
            <w:vAlign w:val="center"/>
            <w:hideMark/>
          </w:tcPr>
          <w:p w14:paraId="4949AF5D"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Externo </w:t>
            </w:r>
          </w:p>
        </w:tc>
        <w:tc>
          <w:tcPr>
            <w:tcW w:w="171" w:type="pct"/>
            <w:tcBorders>
              <w:top w:val="single" w:sz="4" w:space="0" w:color="auto"/>
              <w:left w:val="nil"/>
              <w:bottom w:val="single" w:sz="4" w:space="0" w:color="auto"/>
              <w:right w:val="single" w:sz="4" w:space="0" w:color="auto"/>
            </w:tcBorders>
            <w:noWrap/>
            <w:textDirection w:val="btLr"/>
            <w:vAlign w:val="center"/>
            <w:hideMark/>
          </w:tcPr>
          <w:p w14:paraId="2AD95AAD"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Ejecución </w:t>
            </w:r>
          </w:p>
        </w:tc>
        <w:tc>
          <w:tcPr>
            <w:tcW w:w="170" w:type="pct"/>
            <w:tcBorders>
              <w:top w:val="single" w:sz="4" w:space="0" w:color="auto"/>
              <w:left w:val="nil"/>
              <w:bottom w:val="single" w:sz="4" w:space="0" w:color="auto"/>
              <w:right w:val="single" w:sz="4" w:space="0" w:color="auto"/>
            </w:tcBorders>
            <w:noWrap/>
            <w:textDirection w:val="btLr"/>
            <w:vAlign w:val="center"/>
            <w:hideMark/>
          </w:tcPr>
          <w:p w14:paraId="6F787B28"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Operacional</w:t>
            </w:r>
          </w:p>
        </w:tc>
        <w:tc>
          <w:tcPr>
            <w:tcW w:w="352" w:type="pct"/>
            <w:tcBorders>
              <w:top w:val="single" w:sz="4" w:space="0" w:color="auto"/>
              <w:left w:val="nil"/>
              <w:bottom w:val="single" w:sz="4" w:space="0" w:color="auto"/>
              <w:right w:val="single" w:sz="4" w:space="0" w:color="auto"/>
            </w:tcBorders>
            <w:textDirection w:val="btLr"/>
            <w:vAlign w:val="center"/>
            <w:hideMark/>
          </w:tcPr>
          <w:p w14:paraId="7C19A557"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Insuficiencia de personal</w:t>
            </w:r>
          </w:p>
        </w:tc>
        <w:tc>
          <w:tcPr>
            <w:tcW w:w="293" w:type="pct"/>
            <w:tcBorders>
              <w:top w:val="single" w:sz="4" w:space="0" w:color="auto"/>
              <w:left w:val="nil"/>
              <w:bottom w:val="single" w:sz="4" w:space="0" w:color="auto"/>
              <w:right w:val="single" w:sz="4" w:space="0" w:color="auto"/>
            </w:tcBorders>
            <w:textDirection w:val="btLr"/>
            <w:vAlign w:val="center"/>
            <w:hideMark/>
          </w:tcPr>
          <w:p w14:paraId="7EE8E58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Incumplimiento del plazo contractual</w:t>
            </w:r>
          </w:p>
        </w:tc>
        <w:tc>
          <w:tcPr>
            <w:tcW w:w="167" w:type="pct"/>
            <w:tcBorders>
              <w:top w:val="single" w:sz="4" w:space="0" w:color="auto"/>
              <w:left w:val="nil"/>
              <w:bottom w:val="single" w:sz="4" w:space="0" w:color="auto"/>
              <w:right w:val="single" w:sz="4" w:space="0" w:color="auto"/>
            </w:tcBorders>
            <w:noWrap/>
            <w:textDirection w:val="btLr"/>
            <w:vAlign w:val="center"/>
            <w:hideMark/>
          </w:tcPr>
          <w:p w14:paraId="47BA4DAD"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Posible </w:t>
            </w:r>
          </w:p>
        </w:tc>
        <w:tc>
          <w:tcPr>
            <w:tcW w:w="143" w:type="pct"/>
            <w:tcBorders>
              <w:top w:val="single" w:sz="4" w:space="0" w:color="auto"/>
              <w:left w:val="nil"/>
              <w:bottom w:val="single" w:sz="4" w:space="0" w:color="auto"/>
              <w:right w:val="single" w:sz="4" w:space="0" w:color="auto"/>
            </w:tcBorders>
            <w:noWrap/>
            <w:textDirection w:val="btLr"/>
            <w:vAlign w:val="center"/>
            <w:hideMark/>
          </w:tcPr>
          <w:p w14:paraId="5142B36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Menor </w:t>
            </w:r>
          </w:p>
        </w:tc>
        <w:tc>
          <w:tcPr>
            <w:tcW w:w="143" w:type="pct"/>
            <w:tcBorders>
              <w:top w:val="single" w:sz="4" w:space="0" w:color="auto"/>
              <w:left w:val="nil"/>
              <w:bottom w:val="single" w:sz="4" w:space="0" w:color="auto"/>
              <w:right w:val="single" w:sz="4" w:space="0" w:color="auto"/>
            </w:tcBorders>
            <w:noWrap/>
            <w:textDirection w:val="btLr"/>
            <w:vAlign w:val="center"/>
            <w:hideMark/>
          </w:tcPr>
          <w:p w14:paraId="06E929D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3</w:t>
            </w:r>
          </w:p>
        </w:tc>
        <w:tc>
          <w:tcPr>
            <w:tcW w:w="133" w:type="pct"/>
            <w:tcBorders>
              <w:top w:val="single" w:sz="4" w:space="0" w:color="auto"/>
              <w:left w:val="nil"/>
              <w:bottom w:val="single" w:sz="4" w:space="0" w:color="auto"/>
              <w:right w:val="single" w:sz="4" w:space="0" w:color="auto"/>
            </w:tcBorders>
            <w:noWrap/>
            <w:textDirection w:val="btLr"/>
            <w:vAlign w:val="center"/>
            <w:hideMark/>
          </w:tcPr>
          <w:p w14:paraId="39F627FE"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Riesgo medio </w:t>
            </w:r>
          </w:p>
        </w:tc>
        <w:tc>
          <w:tcPr>
            <w:tcW w:w="158" w:type="pct"/>
            <w:tcBorders>
              <w:top w:val="single" w:sz="4" w:space="0" w:color="auto"/>
              <w:left w:val="nil"/>
              <w:bottom w:val="single" w:sz="4" w:space="0" w:color="auto"/>
              <w:right w:val="single" w:sz="4" w:space="0" w:color="auto"/>
            </w:tcBorders>
            <w:noWrap/>
            <w:textDirection w:val="btLr"/>
            <w:vAlign w:val="center"/>
            <w:hideMark/>
          </w:tcPr>
          <w:p w14:paraId="336918C9"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Contratista</w:t>
            </w:r>
          </w:p>
        </w:tc>
        <w:tc>
          <w:tcPr>
            <w:tcW w:w="503" w:type="pct"/>
            <w:tcBorders>
              <w:top w:val="single" w:sz="4" w:space="0" w:color="auto"/>
              <w:left w:val="nil"/>
              <w:bottom w:val="single" w:sz="4" w:space="0" w:color="auto"/>
              <w:right w:val="single" w:sz="4" w:space="0" w:color="auto"/>
            </w:tcBorders>
            <w:textDirection w:val="btLr"/>
            <w:vAlign w:val="center"/>
            <w:hideMark/>
          </w:tcPr>
          <w:p w14:paraId="61E8A4DE" w14:textId="77777777" w:rsidR="009B5096" w:rsidRPr="00A16049" w:rsidRDefault="009B5096" w:rsidP="003832BF">
            <w:pPr>
              <w:jc w:val="center"/>
              <w:rPr>
                <w:rFonts w:ascii="Arial" w:hAnsi="Arial" w:cs="Arial"/>
                <w:sz w:val="12"/>
                <w:szCs w:val="12"/>
              </w:rPr>
            </w:pPr>
            <w:r w:rsidRPr="00A16049">
              <w:rPr>
                <w:rFonts w:ascii="Arial" w:hAnsi="Arial" w:cs="Arial"/>
                <w:sz w:val="12"/>
                <w:szCs w:val="12"/>
              </w:rPr>
              <w:t>Verificar el persona requerido para las diferentes actividades a ejecutar en obra y así garantizar los rendimientos en el análisis de precios unitarios</w:t>
            </w:r>
          </w:p>
        </w:tc>
        <w:tc>
          <w:tcPr>
            <w:tcW w:w="158" w:type="pct"/>
            <w:tcBorders>
              <w:top w:val="single" w:sz="4" w:space="0" w:color="auto"/>
              <w:left w:val="nil"/>
              <w:bottom w:val="single" w:sz="4" w:space="0" w:color="auto"/>
              <w:right w:val="single" w:sz="4" w:space="0" w:color="auto"/>
            </w:tcBorders>
            <w:noWrap/>
            <w:textDirection w:val="btLr"/>
            <w:vAlign w:val="center"/>
            <w:hideMark/>
          </w:tcPr>
          <w:p w14:paraId="3509CE49"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Raro </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543BA71A"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Menor </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0F866F75"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1</w:t>
            </w:r>
          </w:p>
        </w:tc>
        <w:tc>
          <w:tcPr>
            <w:tcW w:w="174" w:type="pct"/>
            <w:tcBorders>
              <w:top w:val="single" w:sz="4" w:space="0" w:color="auto"/>
              <w:left w:val="nil"/>
              <w:bottom w:val="single" w:sz="4" w:space="0" w:color="auto"/>
              <w:right w:val="single" w:sz="4" w:space="0" w:color="auto"/>
            </w:tcBorders>
            <w:noWrap/>
            <w:textDirection w:val="btLr"/>
            <w:vAlign w:val="center"/>
            <w:hideMark/>
          </w:tcPr>
          <w:p w14:paraId="336E9B45"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Riesgo bajo </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35476FA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Si</w:t>
            </w:r>
          </w:p>
        </w:tc>
        <w:tc>
          <w:tcPr>
            <w:tcW w:w="382" w:type="pct"/>
            <w:tcBorders>
              <w:top w:val="single" w:sz="4" w:space="0" w:color="auto"/>
              <w:left w:val="nil"/>
              <w:bottom w:val="single" w:sz="4" w:space="0" w:color="auto"/>
              <w:right w:val="single" w:sz="4" w:space="0" w:color="auto"/>
            </w:tcBorders>
            <w:noWrap/>
            <w:textDirection w:val="btLr"/>
            <w:vAlign w:val="center"/>
            <w:hideMark/>
          </w:tcPr>
          <w:p w14:paraId="1092F505"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Supervisor </w:t>
            </w:r>
          </w:p>
        </w:tc>
        <w:tc>
          <w:tcPr>
            <w:tcW w:w="225" w:type="pct"/>
            <w:tcBorders>
              <w:top w:val="single" w:sz="4" w:space="0" w:color="auto"/>
              <w:left w:val="nil"/>
              <w:bottom w:val="single" w:sz="4" w:space="0" w:color="auto"/>
              <w:right w:val="single" w:sz="4" w:space="0" w:color="auto"/>
            </w:tcBorders>
            <w:textDirection w:val="btLr"/>
            <w:vAlign w:val="center"/>
            <w:hideMark/>
          </w:tcPr>
          <w:p w14:paraId="70CE7FC1"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Firma del contrato </w:t>
            </w:r>
          </w:p>
        </w:tc>
        <w:tc>
          <w:tcPr>
            <w:tcW w:w="143" w:type="pct"/>
            <w:tcBorders>
              <w:top w:val="single" w:sz="4" w:space="0" w:color="auto"/>
              <w:left w:val="nil"/>
              <w:bottom w:val="single" w:sz="4" w:space="0" w:color="auto"/>
              <w:right w:val="single" w:sz="4" w:space="0" w:color="auto"/>
            </w:tcBorders>
            <w:textDirection w:val="btLr"/>
            <w:vAlign w:val="center"/>
            <w:hideMark/>
          </w:tcPr>
          <w:p w14:paraId="3D07FF22"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Acta de recibo a satisfacción</w:t>
            </w:r>
          </w:p>
        </w:tc>
        <w:tc>
          <w:tcPr>
            <w:tcW w:w="430" w:type="pct"/>
            <w:tcBorders>
              <w:top w:val="single" w:sz="4" w:space="0" w:color="auto"/>
              <w:left w:val="nil"/>
              <w:bottom w:val="single" w:sz="4" w:space="0" w:color="auto"/>
              <w:right w:val="single" w:sz="4" w:space="0" w:color="auto"/>
            </w:tcBorders>
            <w:textDirection w:val="btLr"/>
            <w:vAlign w:val="center"/>
            <w:hideMark/>
          </w:tcPr>
          <w:p w14:paraId="76D3841B"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Revisión del personal </w:t>
            </w:r>
          </w:p>
        </w:tc>
        <w:tc>
          <w:tcPr>
            <w:tcW w:w="231" w:type="pct"/>
            <w:tcBorders>
              <w:top w:val="single" w:sz="4" w:space="0" w:color="auto"/>
              <w:left w:val="nil"/>
              <w:bottom w:val="single" w:sz="4" w:space="0" w:color="auto"/>
              <w:right w:val="single" w:sz="4" w:space="0" w:color="auto"/>
            </w:tcBorders>
            <w:textDirection w:val="btLr"/>
            <w:vAlign w:val="center"/>
            <w:hideMark/>
          </w:tcPr>
          <w:p w14:paraId="2B7FE7F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Cada 15 días </w:t>
            </w:r>
          </w:p>
        </w:tc>
      </w:tr>
      <w:tr w:rsidR="004E6787" w:rsidRPr="00A16049" w14:paraId="479C2E15" w14:textId="77777777" w:rsidTr="00E14302">
        <w:trPr>
          <w:cantSplit/>
          <w:trHeight w:val="3127"/>
          <w:jc w:val="center"/>
        </w:trPr>
        <w:tc>
          <w:tcPr>
            <w:tcW w:w="167" w:type="pct"/>
            <w:tcBorders>
              <w:top w:val="single" w:sz="4" w:space="0" w:color="auto"/>
              <w:left w:val="single" w:sz="4" w:space="0" w:color="auto"/>
              <w:bottom w:val="single" w:sz="4" w:space="0" w:color="auto"/>
              <w:right w:val="single" w:sz="4" w:space="0" w:color="auto"/>
            </w:tcBorders>
            <w:noWrap/>
            <w:textDirection w:val="btLr"/>
          </w:tcPr>
          <w:p w14:paraId="484EBF11" w14:textId="40D59D62" w:rsidR="009B5096" w:rsidRPr="00A16049" w:rsidRDefault="004E6787" w:rsidP="003832BF">
            <w:pPr>
              <w:ind w:left="113" w:right="113"/>
              <w:jc w:val="center"/>
              <w:rPr>
                <w:rFonts w:ascii="Arial" w:hAnsi="Arial" w:cs="Arial"/>
                <w:sz w:val="12"/>
                <w:szCs w:val="12"/>
              </w:rPr>
            </w:pPr>
            <w:r>
              <w:rPr>
                <w:rFonts w:ascii="Arial" w:hAnsi="Arial" w:cs="Arial"/>
                <w:sz w:val="12"/>
                <w:szCs w:val="12"/>
              </w:rPr>
              <w:lastRenderedPageBreak/>
              <w:t>8</w:t>
            </w:r>
          </w:p>
        </w:tc>
        <w:tc>
          <w:tcPr>
            <w:tcW w:w="176" w:type="pct"/>
            <w:tcBorders>
              <w:top w:val="single" w:sz="4" w:space="0" w:color="auto"/>
              <w:left w:val="nil"/>
              <w:bottom w:val="single" w:sz="4" w:space="0" w:color="auto"/>
              <w:right w:val="single" w:sz="4" w:space="0" w:color="auto"/>
            </w:tcBorders>
            <w:noWrap/>
            <w:textDirection w:val="btLr"/>
            <w:vAlign w:val="center"/>
          </w:tcPr>
          <w:p w14:paraId="1004D65B"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General</w:t>
            </w:r>
          </w:p>
        </w:tc>
        <w:tc>
          <w:tcPr>
            <w:tcW w:w="175" w:type="pct"/>
            <w:tcBorders>
              <w:top w:val="single" w:sz="4" w:space="0" w:color="auto"/>
              <w:left w:val="nil"/>
              <w:bottom w:val="single" w:sz="4" w:space="0" w:color="auto"/>
              <w:right w:val="single" w:sz="4" w:space="0" w:color="auto"/>
            </w:tcBorders>
            <w:noWrap/>
            <w:textDirection w:val="btLr"/>
            <w:vAlign w:val="center"/>
          </w:tcPr>
          <w:p w14:paraId="24A0191B"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Externo</w:t>
            </w:r>
          </w:p>
        </w:tc>
        <w:tc>
          <w:tcPr>
            <w:tcW w:w="171" w:type="pct"/>
            <w:tcBorders>
              <w:top w:val="single" w:sz="4" w:space="0" w:color="auto"/>
              <w:left w:val="nil"/>
              <w:bottom w:val="single" w:sz="4" w:space="0" w:color="auto"/>
              <w:right w:val="single" w:sz="4" w:space="0" w:color="auto"/>
            </w:tcBorders>
            <w:noWrap/>
            <w:textDirection w:val="btLr"/>
            <w:vAlign w:val="center"/>
          </w:tcPr>
          <w:p w14:paraId="2CEFF58E"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Ejecución</w:t>
            </w:r>
          </w:p>
        </w:tc>
        <w:tc>
          <w:tcPr>
            <w:tcW w:w="170" w:type="pct"/>
            <w:tcBorders>
              <w:top w:val="single" w:sz="4" w:space="0" w:color="auto"/>
              <w:left w:val="nil"/>
              <w:bottom w:val="single" w:sz="4" w:space="0" w:color="auto"/>
              <w:right w:val="single" w:sz="4" w:space="0" w:color="auto"/>
            </w:tcBorders>
            <w:noWrap/>
            <w:textDirection w:val="btLr"/>
            <w:vAlign w:val="center"/>
          </w:tcPr>
          <w:p w14:paraId="0CAC0CC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Operacional</w:t>
            </w:r>
          </w:p>
        </w:tc>
        <w:tc>
          <w:tcPr>
            <w:tcW w:w="352" w:type="pct"/>
            <w:tcBorders>
              <w:top w:val="single" w:sz="4" w:space="0" w:color="auto"/>
              <w:left w:val="nil"/>
              <w:bottom w:val="single" w:sz="4" w:space="0" w:color="auto"/>
              <w:right w:val="single" w:sz="4" w:space="0" w:color="auto"/>
            </w:tcBorders>
            <w:textDirection w:val="btLr"/>
            <w:vAlign w:val="center"/>
          </w:tcPr>
          <w:p w14:paraId="3F72C6A5" w14:textId="493D2624"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Accidentalidad presentada en la obra, por ausencia o deficiencia del sistema de seguridad </w:t>
            </w:r>
            <w:r w:rsidR="00E14302" w:rsidRPr="00A16049">
              <w:rPr>
                <w:rFonts w:ascii="Arial" w:hAnsi="Arial" w:cs="Arial"/>
                <w:sz w:val="12"/>
                <w:szCs w:val="12"/>
              </w:rPr>
              <w:t>industrial,</w:t>
            </w:r>
            <w:r w:rsidRPr="00A16049">
              <w:rPr>
                <w:rFonts w:ascii="Arial" w:hAnsi="Arial" w:cs="Arial"/>
                <w:sz w:val="12"/>
                <w:szCs w:val="12"/>
              </w:rPr>
              <w:t xml:space="preserve"> por la deficiente colocación de señalización preventiva en obra</w:t>
            </w:r>
          </w:p>
        </w:tc>
        <w:tc>
          <w:tcPr>
            <w:tcW w:w="293" w:type="pct"/>
            <w:tcBorders>
              <w:top w:val="single" w:sz="4" w:space="0" w:color="auto"/>
              <w:left w:val="nil"/>
              <w:bottom w:val="single" w:sz="4" w:space="0" w:color="auto"/>
              <w:right w:val="single" w:sz="4" w:space="0" w:color="auto"/>
            </w:tcBorders>
            <w:textDirection w:val="btLr"/>
            <w:vAlign w:val="center"/>
          </w:tcPr>
          <w:p w14:paraId="313B830E"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de lecciones leves o graves o muerte de personal tanto externo como interno de la obra</w:t>
            </w:r>
          </w:p>
        </w:tc>
        <w:tc>
          <w:tcPr>
            <w:tcW w:w="167" w:type="pct"/>
            <w:tcBorders>
              <w:top w:val="single" w:sz="4" w:space="0" w:color="auto"/>
              <w:left w:val="nil"/>
              <w:bottom w:val="single" w:sz="4" w:space="0" w:color="auto"/>
              <w:right w:val="single" w:sz="4" w:space="0" w:color="auto"/>
            </w:tcBorders>
            <w:noWrap/>
            <w:textDirection w:val="btLr"/>
            <w:vAlign w:val="center"/>
          </w:tcPr>
          <w:p w14:paraId="531F8521"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Improbable</w:t>
            </w:r>
          </w:p>
        </w:tc>
        <w:tc>
          <w:tcPr>
            <w:tcW w:w="143" w:type="pct"/>
            <w:tcBorders>
              <w:top w:val="single" w:sz="4" w:space="0" w:color="auto"/>
              <w:left w:val="nil"/>
              <w:bottom w:val="single" w:sz="4" w:space="0" w:color="auto"/>
              <w:right w:val="single" w:sz="4" w:space="0" w:color="auto"/>
            </w:tcBorders>
            <w:noWrap/>
            <w:textDirection w:val="btLr"/>
            <w:vAlign w:val="center"/>
          </w:tcPr>
          <w:p w14:paraId="7B43230B"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Menor</w:t>
            </w:r>
          </w:p>
        </w:tc>
        <w:tc>
          <w:tcPr>
            <w:tcW w:w="143" w:type="pct"/>
            <w:tcBorders>
              <w:top w:val="single" w:sz="4" w:space="0" w:color="auto"/>
              <w:left w:val="nil"/>
              <w:bottom w:val="single" w:sz="4" w:space="0" w:color="auto"/>
              <w:right w:val="single" w:sz="4" w:space="0" w:color="auto"/>
            </w:tcBorders>
            <w:noWrap/>
            <w:textDirection w:val="btLr"/>
            <w:vAlign w:val="center"/>
          </w:tcPr>
          <w:p w14:paraId="59A457F4"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4</w:t>
            </w:r>
          </w:p>
        </w:tc>
        <w:tc>
          <w:tcPr>
            <w:tcW w:w="133" w:type="pct"/>
            <w:tcBorders>
              <w:top w:val="single" w:sz="4" w:space="0" w:color="auto"/>
              <w:left w:val="nil"/>
              <w:bottom w:val="single" w:sz="4" w:space="0" w:color="auto"/>
              <w:right w:val="single" w:sz="4" w:space="0" w:color="auto"/>
            </w:tcBorders>
            <w:noWrap/>
            <w:textDirection w:val="btLr"/>
            <w:vAlign w:val="center"/>
          </w:tcPr>
          <w:p w14:paraId="10CF0855"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bajo</w:t>
            </w:r>
          </w:p>
        </w:tc>
        <w:tc>
          <w:tcPr>
            <w:tcW w:w="158" w:type="pct"/>
            <w:tcBorders>
              <w:top w:val="single" w:sz="4" w:space="0" w:color="auto"/>
              <w:left w:val="nil"/>
              <w:bottom w:val="single" w:sz="4" w:space="0" w:color="auto"/>
              <w:right w:val="single" w:sz="4" w:space="0" w:color="auto"/>
            </w:tcBorders>
            <w:noWrap/>
            <w:textDirection w:val="btLr"/>
            <w:vAlign w:val="center"/>
          </w:tcPr>
          <w:p w14:paraId="717F4C70"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Contratista</w:t>
            </w:r>
          </w:p>
        </w:tc>
        <w:tc>
          <w:tcPr>
            <w:tcW w:w="503" w:type="pct"/>
            <w:tcBorders>
              <w:top w:val="single" w:sz="4" w:space="0" w:color="auto"/>
              <w:left w:val="nil"/>
              <w:bottom w:val="single" w:sz="4" w:space="0" w:color="auto"/>
              <w:right w:val="single" w:sz="4" w:space="0" w:color="auto"/>
            </w:tcBorders>
            <w:textDirection w:val="btLr"/>
            <w:vAlign w:val="center"/>
          </w:tcPr>
          <w:p w14:paraId="3BA4614B" w14:textId="77777777" w:rsidR="009B5096" w:rsidRPr="00A16049" w:rsidRDefault="009B5096" w:rsidP="003832BF">
            <w:pPr>
              <w:jc w:val="center"/>
              <w:rPr>
                <w:rFonts w:ascii="Arial" w:hAnsi="Arial" w:cs="Arial"/>
                <w:sz w:val="12"/>
                <w:szCs w:val="12"/>
              </w:rPr>
            </w:pPr>
            <w:r w:rsidRPr="00A16049">
              <w:rPr>
                <w:rFonts w:ascii="Arial" w:hAnsi="Arial" w:cs="Arial"/>
                <w:sz w:val="12"/>
                <w:szCs w:val="12"/>
              </w:rPr>
              <w:t>Auditoria por parte de la Supervisión sobre los sistemas de seguridad industrial en la obra</w:t>
            </w:r>
          </w:p>
        </w:tc>
        <w:tc>
          <w:tcPr>
            <w:tcW w:w="158" w:type="pct"/>
            <w:tcBorders>
              <w:top w:val="single" w:sz="4" w:space="0" w:color="auto"/>
              <w:left w:val="nil"/>
              <w:bottom w:val="single" w:sz="4" w:space="0" w:color="auto"/>
              <w:right w:val="single" w:sz="4" w:space="0" w:color="auto"/>
            </w:tcBorders>
            <w:noWrap/>
            <w:textDirection w:val="btLr"/>
            <w:vAlign w:val="center"/>
          </w:tcPr>
          <w:p w14:paraId="2C3556C9"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Raro</w:t>
            </w:r>
          </w:p>
        </w:tc>
        <w:tc>
          <w:tcPr>
            <w:tcW w:w="169" w:type="pct"/>
            <w:tcBorders>
              <w:top w:val="single" w:sz="4" w:space="0" w:color="auto"/>
              <w:left w:val="nil"/>
              <w:bottom w:val="single" w:sz="4" w:space="0" w:color="auto"/>
              <w:right w:val="single" w:sz="4" w:space="0" w:color="auto"/>
            </w:tcBorders>
            <w:noWrap/>
            <w:textDirection w:val="btLr"/>
            <w:vAlign w:val="center"/>
          </w:tcPr>
          <w:p w14:paraId="154F1D0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Insignificante</w:t>
            </w:r>
          </w:p>
        </w:tc>
        <w:tc>
          <w:tcPr>
            <w:tcW w:w="169" w:type="pct"/>
            <w:tcBorders>
              <w:top w:val="single" w:sz="4" w:space="0" w:color="auto"/>
              <w:left w:val="nil"/>
              <w:bottom w:val="single" w:sz="4" w:space="0" w:color="auto"/>
              <w:right w:val="single" w:sz="4" w:space="0" w:color="auto"/>
            </w:tcBorders>
            <w:noWrap/>
            <w:textDirection w:val="btLr"/>
            <w:vAlign w:val="center"/>
          </w:tcPr>
          <w:p w14:paraId="1718B437"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2</w:t>
            </w:r>
          </w:p>
        </w:tc>
        <w:tc>
          <w:tcPr>
            <w:tcW w:w="174" w:type="pct"/>
            <w:tcBorders>
              <w:top w:val="single" w:sz="4" w:space="0" w:color="auto"/>
              <w:left w:val="nil"/>
              <w:bottom w:val="single" w:sz="4" w:space="0" w:color="auto"/>
              <w:right w:val="single" w:sz="4" w:space="0" w:color="auto"/>
            </w:tcBorders>
            <w:noWrap/>
            <w:textDirection w:val="btLr"/>
            <w:vAlign w:val="center"/>
          </w:tcPr>
          <w:p w14:paraId="29C65755"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bajo</w:t>
            </w:r>
          </w:p>
        </w:tc>
        <w:tc>
          <w:tcPr>
            <w:tcW w:w="169" w:type="pct"/>
            <w:tcBorders>
              <w:top w:val="single" w:sz="4" w:space="0" w:color="auto"/>
              <w:left w:val="nil"/>
              <w:bottom w:val="single" w:sz="4" w:space="0" w:color="auto"/>
              <w:right w:val="single" w:sz="4" w:space="0" w:color="auto"/>
            </w:tcBorders>
            <w:noWrap/>
            <w:textDirection w:val="btLr"/>
            <w:vAlign w:val="center"/>
          </w:tcPr>
          <w:p w14:paraId="391117F1"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NO</w:t>
            </w:r>
          </w:p>
        </w:tc>
        <w:tc>
          <w:tcPr>
            <w:tcW w:w="382" w:type="pct"/>
            <w:tcBorders>
              <w:top w:val="single" w:sz="4" w:space="0" w:color="auto"/>
              <w:left w:val="nil"/>
              <w:bottom w:val="single" w:sz="4" w:space="0" w:color="auto"/>
              <w:right w:val="single" w:sz="4" w:space="0" w:color="auto"/>
            </w:tcBorders>
            <w:noWrap/>
            <w:textDirection w:val="btLr"/>
            <w:vAlign w:val="center"/>
          </w:tcPr>
          <w:p w14:paraId="5FD05E01"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Supervisores, Contratista</w:t>
            </w:r>
          </w:p>
        </w:tc>
        <w:tc>
          <w:tcPr>
            <w:tcW w:w="225" w:type="pct"/>
            <w:tcBorders>
              <w:top w:val="single" w:sz="4" w:space="0" w:color="auto"/>
              <w:left w:val="nil"/>
              <w:bottom w:val="single" w:sz="4" w:space="0" w:color="auto"/>
              <w:right w:val="single" w:sz="4" w:space="0" w:color="auto"/>
            </w:tcBorders>
            <w:textDirection w:val="btLr"/>
            <w:vAlign w:val="center"/>
          </w:tcPr>
          <w:p w14:paraId="57B323F4"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Al inicio de la ejecución del contrato</w:t>
            </w:r>
          </w:p>
        </w:tc>
        <w:tc>
          <w:tcPr>
            <w:tcW w:w="143" w:type="pct"/>
            <w:tcBorders>
              <w:top w:val="single" w:sz="4" w:space="0" w:color="auto"/>
              <w:left w:val="nil"/>
              <w:bottom w:val="single" w:sz="4" w:space="0" w:color="auto"/>
              <w:right w:val="single" w:sz="4" w:space="0" w:color="auto"/>
            </w:tcBorders>
            <w:textDirection w:val="btLr"/>
            <w:vAlign w:val="center"/>
          </w:tcPr>
          <w:p w14:paraId="0E772E72"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A la terminación de la ejecución del contrato</w:t>
            </w:r>
          </w:p>
        </w:tc>
        <w:tc>
          <w:tcPr>
            <w:tcW w:w="430" w:type="pct"/>
            <w:tcBorders>
              <w:top w:val="single" w:sz="4" w:space="0" w:color="auto"/>
              <w:left w:val="nil"/>
              <w:bottom w:val="single" w:sz="4" w:space="0" w:color="auto"/>
              <w:right w:val="single" w:sz="4" w:space="0" w:color="auto"/>
            </w:tcBorders>
            <w:textDirection w:val="btLr"/>
            <w:vAlign w:val="center"/>
          </w:tcPr>
          <w:p w14:paraId="0D3D86FC"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Seguimiento y control al sistema de seguridad industrial de la obra</w:t>
            </w:r>
          </w:p>
        </w:tc>
        <w:tc>
          <w:tcPr>
            <w:tcW w:w="231" w:type="pct"/>
            <w:tcBorders>
              <w:top w:val="single" w:sz="4" w:space="0" w:color="auto"/>
              <w:left w:val="nil"/>
              <w:bottom w:val="single" w:sz="4" w:space="0" w:color="auto"/>
              <w:right w:val="single" w:sz="4" w:space="0" w:color="auto"/>
            </w:tcBorders>
            <w:textDirection w:val="btLr"/>
            <w:vAlign w:val="center"/>
          </w:tcPr>
          <w:p w14:paraId="0C703489"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Diario</w:t>
            </w:r>
          </w:p>
        </w:tc>
      </w:tr>
      <w:tr w:rsidR="004E6787" w:rsidRPr="00A16049" w14:paraId="18517D80" w14:textId="77777777" w:rsidTr="00E14302">
        <w:trPr>
          <w:cantSplit/>
          <w:trHeight w:val="5820"/>
          <w:jc w:val="center"/>
        </w:trPr>
        <w:tc>
          <w:tcPr>
            <w:tcW w:w="167" w:type="pct"/>
            <w:tcBorders>
              <w:top w:val="single" w:sz="4" w:space="0" w:color="auto"/>
              <w:left w:val="single" w:sz="4" w:space="0" w:color="auto"/>
              <w:bottom w:val="single" w:sz="4" w:space="0" w:color="auto"/>
              <w:right w:val="single" w:sz="4" w:space="0" w:color="auto"/>
            </w:tcBorders>
            <w:noWrap/>
            <w:textDirection w:val="btLr"/>
          </w:tcPr>
          <w:p w14:paraId="4DA0ABF4" w14:textId="49F34C46" w:rsidR="009B5096" w:rsidRPr="00A16049" w:rsidRDefault="004E6787" w:rsidP="003832BF">
            <w:pPr>
              <w:ind w:left="113" w:right="113"/>
              <w:jc w:val="center"/>
              <w:rPr>
                <w:rFonts w:ascii="Arial" w:hAnsi="Arial" w:cs="Arial"/>
                <w:sz w:val="12"/>
                <w:szCs w:val="12"/>
              </w:rPr>
            </w:pPr>
            <w:r>
              <w:rPr>
                <w:rFonts w:ascii="Arial" w:hAnsi="Arial" w:cs="Arial"/>
                <w:sz w:val="12"/>
                <w:szCs w:val="12"/>
              </w:rPr>
              <w:t>9</w:t>
            </w:r>
          </w:p>
        </w:tc>
        <w:tc>
          <w:tcPr>
            <w:tcW w:w="176" w:type="pct"/>
            <w:tcBorders>
              <w:top w:val="single" w:sz="4" w:space="0" w:color="auto"/>
              <w:left w:val="nil"/>
              <w:bottom w:val="single" w:sz="4" w:space="0" w:color="auto"/>
              <w:right w:val="single" w:sz="4" w:space="0" w:color="auto"/>
            </w:tcBorders>
            <w:noWrap/>
            <w:textDirection w:val="btLr"/>
            <w:vAlign w:val="center"/>
          </w:tcPr>
          <w:p w14:paraId="27F17EB1"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Específico</w:t>
            </w:r>
          </w:p>
        </w:tc>
        <w:tc>
          <w:tcPr>
            <w:tcW w:w="175" w:type="pct"/>
            <w:tcBorders>
              <w:top w:val="single" w:sz="4" w:space="0" w:color="auto"/>
              <w:left w:val="nil"/>
              <w:bottom w:val="single" w:sz="4" w:space="0" w:color="auto"/>
              <w:right w:val="single" w:sz="4" w:space="0" w:color="auto"/>
            </w:tcBorders>
            <w:noWrap/>
            <w:textDirection w:val="btLr"/>
            <w:vAlign w:val="center"/>
          </w:tcPr>
          <w:p w14:paraId="769617FA"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Externo</w:t>
            </w:r>
          </w:p>
        </w:tc>
        <w:tc>
          <w:tcPr>
            <w:tcW w:w="171" w:type="pct"/>
            <w:tcBorders>
              <w:top w:val="single" w:sz="4" w:space="0" w:color="auto"/>
              <w:left w:val="nil"/>
              <w:bottom w:val="single" w:sz="4" w:space="0" w:color="auto"/>
              <w:right w:val="single" w:sz="4" w:space="0" w:color="auto"/>
            </w:tcBorders>
            <w:noWrap/>
            <w:textDirection w:val="btLr"/>
            <w:vAlign w:val="center"/>
          </w:tcPr>
          <w:p w14:paraId="7722BD31"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Ejecución</w:t>
            </w:r>
          </w:p>
        </w:tc>
        <w:tc>
          <w:tcPr>
            <w:tcW w:w="170" w:type="pct"/>
            <w:tcBorders>
              <w:top w:val="single" w:sz="4" w:space="0" w:color="auto"/>
              <w:left w:val="nil"/>
              <w:bottom w:val="single" w:sz="4" w:space="0" w:color="auto"/>
              <w:right w:val="single" w:sz="4" w:space="0" w:color="auto"/>
            </w:tcBorders>
            <w:noWrap/>
            <w:textDirection w:val="btLr"/>
            <w:vAlign w:val="center"/>
          </w:tcPr>
          <w:p w14:paraId="0AC0E5E2"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Operacionales</w:t>
            </w:r>
          </w:p>
        </w:tc>
        <w:tc>
          <w:tcPr>
            <w:tcW w:w="352" w:type="pct"/>
            <w:tcBorders>
              <w:top w:val="single" w:sz="4" w:space="0" w:color="auto"/>
              <w:left w:val="nil"/>
              <w:bottom w:val="single" w:sz="4" w:space="0" w:color="auto"/>
              <w:right w:val="single" w:sz="4" w:space="0" w:color="auto"/>
            </w:tcBorders>
            <w:textDirection w:val="btLr"/>
            <w:vAlign w:val="center"/>
          </w:tcPr>
          <w:p w14:paraId="253FC3EE" w14:textId="77777777" w:rsidR="009B5096" w:rsidRPr="00A16049" w:rsidRDefault="009B5096" w:rsidP="003832BF">
            <w:pPr>
              <w:jc w:val="center"/>
              <w:rPr>
                <w:rFonts w:ascii="Arial" w:hAnsi="Arial" w:cs="Arial"/>
                <w:color w:val="000000"/>
                <w:sz w:val="12"/>
                <w:szCs w:val="12"/>
              </w:rPr>
            </w:pPr>
            <w:r w:rsidRPr="00A16049">
              <w:rPr>
                <w:rFonts w:ascii="Arial" w:hAnsi="Arial" w:cs="Arial"/>
                <w:color w:val="000000"/>
                <w:sz w:val="12"/>
                <w:szCs w:val="12"/>
              </w:rPr>
              <w:t>Mayor permanencia en obra – no atribuibles a la entidad</w:t>
            </w:r>
          </w:p>
        </w:tc>
        <w:tc>
          <w:tcPr>
            <w:tcW w:w="293" w:type="pct"/>
            <w:tcBorders>
              <w:top w:val="single" w:sz="4" w:space="0" w:color="auto"/>
              <w:left w:val="nil"/>
              <w:bottom w:val="single" w:sz="4" w:space="0" w:color="auto"/>
              <w:right w:val="single" w:sz="4" w:space="0" w:color="auto"/>
            </w:tcBorders>
            <w:textDirection w:val="btLr"/>
            <w:vAlign w:val="center"/>
          </w:tcPr>
          <w:p w14:paraId="1A4C371D" w14:textId="77777777" w:rsidR="009B5096" w:rsidRPr="00A16049" w:rsidRDefault="009B5096" w:rsidP="003832BF">
            <w:pPr>
              <w:jc w:val="center"/>
              <w:rPr>
                <w:rFonts w:ascii="Arial" w:hAnsi="Arial" w:cs="Arial"/>
                <w:color w:val="000000"/>
                <w:sz w:val="12"/>
                <w:szCs w:val="12"/>
              </w:rPr>
            </w:pPr>
            <w:r w:rsidRPr="00A16049">
              <w:rPr>
                <w:rFonts w:ascii="Arial" w:hAnsi="Arial" w:cs="Arial"/>
                <w:color w:val="000000"/>
                <w:sz w:val="12"/>
                <w:szCs w:val="12"/>
              </w:rPr>
              <w:t>Prorrogas con mayores costos de la ejecución del contrato</w:t>
            </w:r>
          </w:p>
        </w:tc>
        <w:tc>
          <w:tcPr>
            <w:tcW w:w="167" w:type="pct"/>
            <w:tcBorders>
              <w:top w:val="single" w:sz="4" w:space="0" w:color="auto"/>
              <w:left w:val="nil"/>
              <w:bottom w:val="single" w:sz="4" w:space="0" w:color="auto"/>
              <w:right w:val="single" w:sz="4" w:space="0" w:color="auto"/>
            </w:tcBorders>
            <w:noWrap/>
            <w:textDirection w:val="btLr"/>
            <w:vAlign w:val="center"/>
          </w:tcPr>
          <w:p w14:paraId="78EB091B" w14:textId="77777777" w:rsidR="009B5096" w:rsidRPr="00A16049" w:rsidRDefault="009B5096" w:rsidP="003832BF">
            <w:pPr>
              <w:jc w:val="center"/>
              <w:rPr>
                <w:rFonts w:ascii="Arial" w:hAnsi="Arial" w:cs="Arial"/>
                <w:color w:val="000000"/>
                <w:sz w:val="12"/>
                <w:szCs w:val="12"/>
              </w:rPr>
            </w:pPr>
            <w:r w:rsidRPr="00A16049">
              <w:rPr>
                <w:rFonts w:ascii="Arial" w:hAnsi="Arial" w:cs="Arial"/>
                <w:color w:val="000000"/>
                <w:sz w:val="12"/>
                <w:szCs w:val="12"/>
              </w:rPr>
              <w:t>Posible</w:t>
            </w:r>
          </w:p>
        </w:tc>
        <w:tc>
          <w:tcPr>
            <w:tcW w:w="143" w:type="pct"/>
            <w:tcBorders>
              <w:top w:val="single" w:sz="4" w:space="0" w:color="auto"/>
              <w:left w:val="nil"/>
              <w:bottom w:val="single" w:sz="4" w:space="0" w:color="auto"/>
              <w:right w:val="single" w:sz="4" w:space="0" w:color="auto"/>
            </w:tcBorders>
            <w:noWrap/>
            <w:textDirection w:val="btLr"/>
            <w:vAlign w:val="center"/>
          </w:tcPr>
          <w:p w14:paraId="6BC94C23" w14:textId="77777777" w:rsidR="009B5096" w:rsidRPr="00A16049" w:rsidRDefault="009B5096" w:rsidP="003832BF">
            <w:pPr>
              <w:jc w:val="center"/>
              <w:rPr>
                <w:rFonts w:ascii="Arial" w:hAnsi="Arial" w:cs="Arial"/>
                <w:color w:val="000000"/>
                <w:sz w:val="12"/>
                <w:szCs w:val="12"/>
              </w:rPr>
            </w:pPr>
            <w:r w:rsidRPr="00A16049">
              <w:rPr>
                <w:rFonts w:ascii="Arial" w:hAnsi="Arial" w:cs="Arial"/>
                <w:color w:val="000000"/>
                <w:sz w:val="12"/>
                <w:szCs w:val="12"/>
              </w:rPr>
              <w:t>Mayor</w:t>
            </w:r>
          </w:p>
        </w:tc>
        <w:tc>
          <w:tcPr>
            <w:tcW w:w="143" w:type="pct"/>
            <w:tcBorders>
              <w:top w:val="single" w:sz="4" w:space="0" w:color="auto"/>
              <w:left w:val="nil"/>
              <w:bottom w:val="single" w:sz="4" w:space="0" w:color="auto"/>
              <w:right w:val="single" w:sz="4" w:space="0" w:color="auto"/>
            </w:tcBorders>
            <w:noWrap/>
            <w:textDirection w:val="btLr"/>
            <w:vAlign w:val="center"/>
          </w:tcPr>
          <w:p w14:paraId="247ADA52" w14:textId="77777777" w:rsidR="009B5096" w:rsidRPr="00A16049" w:rsidRDefault="009B5096" w:rsidP="003832BF">
            <w:pPr>
              <w:jc w:val="center"/>
              <w:rPr>
                <w:rFonts w:ascii="Arial" w:hAnsi="Arial" w:cs="Arial"/>
                <w:color w:val="000000"/>
                <w:sz w:val="12"/>
                <w:szCs w:val="12"/>
              </w:rPr>
            </w:pPr>
            <w:r w:rsidRPr="00A16049">
              <w:rPr>
                <w:rFonts w:ascii="Arial" w:hAnsi="Arial" w:cs="Arial"/>
                <w:color w:val="000000"/>
                <w:sz w:val="12"/>
                <w:szCs w:val="12"/>
              </w:rPr>
              <w:t>7</w:t>
            </w:r>
          </w:p>
        </w:tc>
        <w:tc>
          <w:tcPr>
            <w:tcW w:w="133" w:type="pct"/>
            <w:tcBorders>
              <w:top w:val="single" w:sz="4" w:space="0" w:color="auto"/>
              <w:left w:val="nil"/>
              <w:bottom w:val="single" w:sz="4" w:space="0" w:color="auto"/>
              <w:right w:val="single" w:sz="4" w:space="0" w:color="auto"/>
            </w:tcBorders>
            <w:noWrap/>
            <w:textDirection w:val="btLr"/>
            <w:vAlign w:val="center"/>
          </w:tcPr>
          <w:p w14:paraId="18163C28" w14:textId="77777777" w:rsidR="009B5096" w:rsidRPr="00A16049" w:rsidRDefault="009B5096" w:rsidP="003832BF">
            <w:pPr>
              <w:jc w:val="center"/>
              <w:rPr>
                <w:rFonts w:ascii="Arial" w:hAnsi="Arial" w:cs="Arial"/>
                <w:color w:val="000000"/>
                <w:sz w:val="12"/>
                <w:szCs w:val="12"/>
              </w:rPr>
            </w:pPr>
            <w:r w:rsidRPr="00A16049">
              <w:rPr>
                <w:rFonts w:ascii="Arial" w:hAnsi="Arial" w:cs="Arial"/>
                <w:color w:val="000000"/>
                <w:sz w:val="12"/>
                <w:szCs w:val="12"/>
              </w:rPr>
              <w:t>Riesgo alto</w:t>
            </w:r>
          </w:p>
        </w:tc>
        <w:tc>
          <w:tcPr>
            <w:tcW w:w="158" w:type="pct"/>
            <w:tcBorders>
              <w:top w:val="single" w:sz="4" w:space="0" w:color="auto"/>
              <w:left w:val="nil"/>
              <w:bottom w:val="single" w:sz="4" w:space="0" w:color="auto"/>
              <w:right w:val="single" w:sz="4" w:space="0" w:color="auto"/>
            </w:tcBorders>
            <w:noWrap/>
            <w:textDirection w:val="btLr"/>
            <w:vAlign w:val="center"/>
          </w:tcPr>
          <w:p w14:paraId="280E7F22" w14:textId="77777777" w:rsidR="009B5096" w:rsidRPr="00A16049" w:rsidRDefault="009B5096" w:rsidP="003832BF">
            <w:pPr>
              <w:jc w:val="center"/>
              <w:rPr>
                <w:rFonts w:ascii="Arial" w:hAnsi="Arial" w:cs="Arial"/>
                <w:color w:val="000000"/>
                <w:sz w:val="12"/>
                <w:szCs w:val="12"/>
              </w:rPr>
            </w:pPr>
            <w:r w:rsidRPr="00A16049">
              <w:rPr>
                <w:rFonts w:ascii="Arial" w:hAnsi="Arial" w:cs="Arial"/>
                <w:color w:val="000000"/>
                <w:sz w:val="12"/>
                <w:szCs w:val="12"/>
              </w:rPr>
              <w:t>Contratista</w:t>
            </w:r>
          </w:p>
        </w:tc>
        <w:tc>
          <w:tcPr>
            <w:tcW w:w="503" w:type="pct"/>
            <w:tcBorders>
              <w:top w:val="single" w:sz="4" w:space="0" w:color="auto"/>
              <w:left w:val="nil"/>
              <w:bottom w:val="single" w:sz="4" w:space="0" w:color="auto"/>
              <w:right w:val="single" w:sz="4" w:space="0" w:color="auto"/>
            </w:tcBorders>
            <w:shd w:val="clear" w:color="auto" w:fill="auto"/>
            <w:textDirection w:val="btLr"/>
            <w:vAlign w:val="center"/>
          </w:tcPr>
          <w:p w14:paraId="4F300275" w14:textId="41F87F99" w:rsidR="009B5096" w:rsidRPr="00A16049" w:rsidRDefault="009B5096" w:rsidP="003832BF">
            <w:pPr>
              <w:jc w:val="center"/>
              <w:rPr>
                <w:rFonts w:ascii="Arial" w:hAnsi="Arial" w:cs="Arial"/>
                <w:sz w:val="12"/>
                <w:szCs w:val="12"/>
              </w:rPr>
            </w:pPr>
            <w:r w:rsidRPr="004E6787">
              <w:rPr>
                <w:rFonts w:ascii="Arial" w:hAnsi="Arial" w:cs="Arial"/>
                <w:color w:val="000000"/>
                <w:sz w:val="12"/>
                <w:szCs w:val="12"/>
              </w:rPr>
              <w:t xml:space="preserve">1) Ejecutar el contrato de acuerdo a la programación de obra aprobada, con el fin de garantizar que la ejecución del contrato se realice en el plazo señalado por la Entidad. 2) Verificar continuamente que el contratista cuente con los frentes y cuadrillas de trabajo señaladas por el </w:t>
            </w:r>
            <w:r w:rsidR="00E14302" w:rsidRPr="004E6787">
              <w:rPr>
                <w:rFonts w:ascii="Arial" w:hAnsi="Arial" w:cs="Arial"/>
                <w:color w:val="000000"/>
                <w:sz w:val="12"/>
                <w:szCs w:val="12"/>
              </w:rPr>
              <w:t>municipi</w:t>
            </w:r>
            <w:r w:rsidR="00E14302">
              <w:rPr>
                <w:rFonts w:ascii="Arial" w:hAnsi="Arial" w:cs="Arial"/>
                <w:color w:val="000000"/>
                <w:sz w:val="12"/>
                <w:szCs w:val="12"/>
              </w:rPr>
              <w:t>o</w:t>
            </w:r>
            <w:r w:rsidRPr="004E6787">
              <w:rPr>
                <w:rFonts w:ascii="Arial" w:hAnsi="Arial" w:cs="Arial"/>
                <w:color w:val="000000"/>
                <w:sz w:val="12"/>
                <w:szCs w:val="12"/>
              </w:rPr>
              <w:t xml:space="preserve"> en las especificaciones técnicas, con el fin de garantizar el cumplimiento del plazo contractual y evitar prorrogas que generen mayores costos a la entidad.</w:t>
            </w:r>
          </w:p>
          <w:p w14:paraId="7FDB2ACD" w14:textId="77777777" w:rsidR="009B5096" w:rsidRPr="00A16049" w:rsidRDefault="009B5096" w:rsidP="003832BF">
            <w:pPr>
              <w:jc w:val="center"/>
              <w:rPr>
                <w:rFonts w:ascii="Arial" w:hAnsi="Arial" w:cs="Arial"/>
                <w:color w:val="000000"/>
                <w:sz w:val="12"/>
                <w:szCs w:val="12"/>
              </w:rPr>
            </w:pPr>
          </w:p>
        </w:tc>
        <w:tc>
          <w:tcPr>
            <w:tcW w:w="158" w:type="pct"/>
            <w:tcBorders>
              <w:top w:val="single" w:sz="4" w:space="0" w:color="auto"/>
              <w:left w:val="nil"/>
              <w:bottom w:val="single" w:sz="4" w:space="0" w:color="auto"/>
              <w:right w:val="single" w:sz="4" w:space="0" w:color="auto"/>
            </w:tcBorders>
            <w:noWrap/>
            <w:textDirection w:val="btLr"/>
            <w:vAlign w:val="center"/>
          </w:tcPr>
          <w:p w14:paraId="1605F4AF" w14:textId="77777777" w:rsidR="009B5096" w:rsidRPr="00A16049" w:rsidRDefault="009B5096" w:rsidP="003832BF">
            <w:pPr>
              <w:jc w:val="center"/>
              <w:rPr>
                <w:rFonts w:ascii="Arial" w:hAnsi="Arial" w:cs="Arial"/>
                <w:color w:val="000000"/>
                <w:sz w:val="12"/>
                <w:szCs w:val="12"/>
              </w:rPr>
            </w:pPr>
            <w:r w:rsidRPr="00A16049">
              <w:rPr>
                <w:rFonts w:ascii="Arial" w:hAnsi="Arial" w:cs="Arial"/>
                <w:color w:val="000000"/>
                <w:sz w:val="12"/>
                <w:szCs w:val="12"/>
              </w:rPr>
              <w:t>Raro</w:t>
            </w:r>
          </w:p>
        </w:tc>
        <w:tc>
          <w:tcPr>
            <w:tcW w:w="169" w:type="pct"/>
            <w:tcBorders>
              <w:top w:val="single" w:sz="4" w:space="0" w:color="auto"/>
              <w:left w:val="nil"/>
              <w:bottom w:val="single" w:sz="4" w:space="0" w:color="auto"/>
              <w:right w:val="single" w:sz="4" w:space="0" w:color="auto"/>
            </w:tcBorders>
            <w:noWrap/>
            <w:textDirection w:val="btLr"/>
            <w:vAlign w:val="center"/>
          </w:tcPr>
          <w:p w14:paraId="7D889AF0" w14:textId="77777777" w:rsidR="009B5096" w:rsidRPr="00A16049" w:rsidRDefault="009B5096" w:rsidP="003832BF">
            <w:pPr>
              <w:jc w:val="center"/>
              <w:rPr>
                <w:rFonts w:ascii="Arial" w:hAnsi="Arial" w:cs="Arial"/>
                <w:color w:val="000000"/>
                <w:sz w:val="12"/>
                <w:szCs w:val="12"/>
              </w:rPr>
            </w:pPr>
            <w:r w:rsidRPr="00A16049">
              <w:rPr>
                <w:rFonts w:ascii="Arial" w:hAnsi="Arial" w:cs="Arial"/>
                <w:color w:val="000000"/>
                <w:sz w:val="12"/>
                <w:szCs w:val="12"/>
              </w:rPr>
              <w:t>Insignificante</w:t>
            </w:r>
          </w:p>
        </w:tc>
        <w:tc>
          <w:tcPr>
            <w:tcW w:w="169" w:type="pct"/>
            <w:tcBorders>
              <w:top w:val="single" w:sz="4" w:space="0" w:color="auto"/>
              <w:left w:val="nil"/>
              <w:bottom w:val="single" w:sz="4" w:space="0" w:color="auto"/>
              <w:right w:val="single" w:sz="4" w:space="0" w:color="auto"/>
            </w:tcBorders>
            <w:noWrap/>
            <w:textDirection w:val="btLr"/>
            <w:vAlign w:val="center"/>
          </w:tcPr>
          <w:p w14:paraId="7CACE052" w14:textId="77777777" w:rsidR="009B5096" w:rsidRPr="00A16049" w:rsidRDefault="009B5096" w:rsidP="003832BF">
            <w:pPr>
              <w:jc w:val="center"/>
              <w:rPr>
                <w:rFonts w:ascii="Arial" w:hAnsi="Arial" w:cs="Arial"/>
                <w:color w:val="000000"/>
                <w:sz w:val="12"/>
                <w:szCs w:val="12"/>
              </w:rPr>
            </w:pPr>
            <w:r w:rsidRPr="00A16049">
              <w:rPr>
                <w:rFonts w:ascii="Arial" w:hAnsi="Arial" w:cs="Arial"/>
                <w:color w:val="000000"/>
                <w:sz w:val="12"/>
                <w:szCs w:val="12"/>
              </w:rPr>
              <w:t>2</w:t>
            </w:r>
          </w:p>
        </w:tc>
        <w:tc>
          <w:tcPr>
            <w:tcW w:w="174" w:type="pct"/>
            <w:tcBorders>
              <w:top w:val="single" w:sz="4" w:space="0" w:color="auto"/>
              <w:left w:val="nil"/>
              <w:bottom w:val="single" w:sz="4" w:space="0" w:color="auto"/>
              <w:right w:val="single" w:sz="4" w:space="0" w:color="auto"/>
            </w:tcBorders>
            <w:noWrap/>
            <w:textDirection w:val="btLr"/>
            <w:vAlign w:val="center"/>
          </w:tcPr>
          <w:p w14:paraId="0F26A2CD" w14:textId="77777777" w:rsidR="009B5096" w:rsidRPr="00A16049" w:rsidRDefault="009B5096" w:rsidP="003832BF">
            <w:pPr>
              <w:jc w:val="center"/>
              <w:rPr>
                <w:rFonts w:ascii="Arial" w:hAnsi="Arial" w:cs="Arial"/>
                <w:color w:val="000000"/>
                <w:sz w:val="12"/>
                <w:szCs w:val="12"/>
              </w:rPr>
            </w:pPr>
            <w:r w:rsidRPr="00A16049">
              <w:rPr>
                <w:rFonts w:ascii="Arial" w:hAnsi="Arial" w:cs="Arial"/>
                <w:color w:val="000000"/>
                <w:sz w:val="12"/>
                <w:szCs w:val="12"/>
              </w:rPr>
              <w:t>Riesgo bajo</w:t>
            </w:r>
          </w:p>
        </w:tc>
        <w:tc>
          <w:tcPr>
            <w:tcW w:w="169" w:type="pct"/>
            <w:tcBorders>
              <w:top w:val="single" w:sz="4" w:space="0" w:color="auto"/>
              <w:left w:val="nil"/>
              <w:bottom w:val="single" w:sz="4" w:space="0" w:color="auto"/>
              <w:right w:val="single" w:sz="4" w:space="0" w:color="auto"/>
            </w:tcBorders>
            <w:noWrap/>
            <w:textDirection w:val="btLr"/>
            <w:vAlign w:val="center"/>
          </w:tcPr>
          <w:p w14:paraId="5840536F" w14:textId="77777777" w:rsidR="009B5096" w:rsidRPr="00A16049" w:rsidRDefault="009B5096" w:rsidP="003832BF">
            <w:pPr>
              <w:jc w:val="center"/>
              <w:rPr>
                <w:rFonts w:ascii="Arial" w:hAnsi="Arial" w:cs="Arial"/>
                <w:color w:val="000000"/>
                <w:sz w:val="12"/>
                <w:szCs w:val="12"/>
              </w:rPr>
            </w:pPr>
            <w:r w:rsidRPr="00A16049">
              <w:rPr>
                <w:rFonts w:ascii="Arial" w:hAnsi="Arial" w:cs="Arial"/>
                <w:color w:val="000000"/>
                <w:sz w:val="12"/>
                <w:szCs w:val="12"/>
              </w:rPr>
              <w:t>Si</w:t>
            </w:r>
          </w:p>
        </w:tc>
        <w:tc>
          <w:tcPr>
            <w:tcW w:w="382" w:type="pct"/>
            <w:tcBorders>
              <w:top w:val="single" w:sz="4" w:space="0" w:color="auto"/>
              <w:left w:val="nil"/>
              <w:bottom w:val="single" w:sz="4" w:space="0" w:color="auto"/>
              <w:right w:val="single" w:sz="4" w:space="0" w:color="auto"/>
            </w:tcBorders>
            <w:noWrap/>
            <w:textDirection w:val="btLr"/>
            <w:vAlign w:val="center"/>
          </w:tcPr>
          <w:p w14:paraId="36CDB5AC" w14:textId="77777777" w:rsidR="009B5096" w:rsidRPr="00A16049" w:rsidRDefault="009B5096" w:rsidP="003832BF">
            <w:pPr>
              <w:jc w:val="center"/>
              <w:rPr>
                <w:rFonts w:ascii="Arial" w:hAnsi="Arial" w:cs="Arial"/>
                <w:color w:val="000000"/>
                <w:sz w:val="12"/>
                <w:szCs w:val="12"/>
              </w:rPr>
            </w:pPr>
            <w:r w:rsidRPr="00A16049">
              <w:rPr>
                <w:rFonts w:ascii="Arial" w:hAnsi="Arial" w:cs="Arial"/>
                <w:color w:val="000000"/>
                <w:sz w:val="12"/>
                <w:szCs w:val="12"/>
              </w:rPr>
              <w:t>SUPERVISOR</w:t>
            </w:r>
          </w:p>
        </w:tc>
        <w:tc>
          <w:tcPr>
            <w:tcW w:w="225" w:type="pct"/>
            <w:tcBorders>
              <w:top w:val="single" w:sz="4" w:space="0" w:color="auto"/>
              <w:left w:val="nil"/>
              <w:bottom w:val="single" w:sz="4" w:space="0" w:color="auto"/>
              <w:right w:val="single" w:sz="4" w:space="0" w:color="auto"/>
            </w:tcBorders>
            <w:textDirection w:val="btLr"/>
            <w:vAlign w:val="center"/>
          </w:tcPr>
          <w:p w14:paraId="0CBF53FD"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Al inicio de la ejecución del contrato</w:t>
            </w:r>
          </w:p>
        </w:tc>
        <w:tc>
          <w:tcPr>
            <w:tcW w:w="143" w:type="pct"/>
            <w:tcBorders>
              <w:top w:val="single" w:sz="4" w:space="0" w:color="auto"/>
              <w:left w:val="nil"/>
              <w:bottom w:val="single" w:sz="4" w:space="0" w:color="auto"/>
              <w:right w:val="single" w:sz="4" w:space="0" w:color="auto"/>
            </w:tcBorders>
            <w:textDirection w:val="btLr"/>
            <w:vAlign w:val="center"/>
          </w:tcPr>
          <w:p w14:paraId="2305D5D9"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A la terminación de la ejecución del contrato</w:t>
            </w:r>
          </w:p>
        </w:tc>
        <w:tc>
          <w:tcPr>
            <w:tcW w:w="430" w:type="pct"/>
            <w:tcBorders>
              <w:top w:val="single" w:sz="4" w:space="0" w:color="auto"/>
              <w:left w:val="nil"/>
              <w:bottom w:val="single" w:sz="4" w:space="0" w:color="auto"/>
              <w:right w:val="single" w:sz="4" w:space="0" w:color="auto"/>
            </w:tcBorders>
            <w:textDirection w:val="btLr"/>
            <w:vAlign w:val="center"/>
          </w:tcPr>
          <w:p w14:paraId="31E99D81" w14:textId="77777777" w:rsidR="009B5096" w:rsidRPr="00A16049" w:rsidRDefault="009B5096" w:rsidP="003832BF">
            <w:pPr>
              <w:jc w:val="center"/>
              <w:rPr>
                <w:rFonts w:ascii="Arial" w:hAnsi="Arial" w:cs="Arial"/>
                <w:sz w:val="12"/>
                <w:szCs w:val="12"/>
              </w:rPr>
            </w:pPr>
            <w:r w:rsidRPr="00A16049">
              <w:rPr>
                <w:rFonts w:ascii="Arial" w:hAnsi="Arial" w:cs="Arial"/>
                <w:color w:val="000000"/>
                <w:sz w:val="12"/>
                <w:szCs w:val="12"/>
              </w:rPr>
              <w:t>Verificar de acuerdo a las actas parciales de obra y actas de comité de obra que no se presente un desfase mayor al 10% entre lo programado y lo ejecutado por el contratista de obra.</w:t>
            </w:r>
          </w:p>
          <w:p w14:paraId="6A4C3620" w14:textId="77777777" w:rsidR="009B5096" w:rsidRPr="00A16049" w:rsidRDefault="009B5096" w:rsidP="003832BF">
            <w:pPr>
              <w:jc w:val="center"/>
              <w:rPr>
                <w:rFonts w:ascii="Arial" w:hAnsi="Arial" w:cs="Arial"/>
                <w:color w:val="000000"/>
                <w:sz w:val="12"/>
                <w:szCs w:val="12"/>
              </w:rPr>
            </w:pPr>
          </w:p>
        </w:tc>
        <w:tc>
          <w:tcPr>
            <w:tcW w:w="231" w:type="pct"/>
            <w:tcBorders>
              <w:top w:val="single" w:sz="4" w:space="0" w:color="auto"/>
              <w:left w:val="nil"/>
              <w:bottom w:val="single" w:sz="4" w:space="0" w:color="auto"/>
              <w:right w:val="single" w:sz="4" w:space="0" w:color="auto"/>
            </w:tcBorders>
            <w:textDirection w:val="btLr"/>
            <w:vAlign w:val="center"/>
          </w:tcPr>
          <w:p w14:paraId="08C568C8" w14:textId="77777777" w:rsidR="009B5096" w:rsidRPr="00A16049" w:rsidRDefault="009B5096" w:rsidP="003832BF">
            <w:pPr>
              <w:jc w:val="center"/>
              <w:rPr>
                <w:rFonts w:ascii="Arial" w:hAnsi="Arial" w:cs="Arial"/>
                <w:color w:val="000000"/>
                <w:sz w:val="12"/>
                <w:szCs w:val="12"/>
              </w:rPr>
            </w:pPr>
            <w:r w:rsidRPr="00A16049">
              <w:rPr>
                <w:rFonts w:ascii="Arial" w:hAnsi="Arial" w:cs="Arial"/>
                <w:color w:val="000000"/>
                <w:sz w:val="12"/>
                <w:szCs w:val="12"/>
              </w:rPr>
              <w:t>Semanalmente</w:t>
            </w:r>
          </w:p>
        </w:tc>
      </w:tr>
      <w:tr w:rsidR="004E6787" w:rsidRPr="00A16049" w14:paraId="31A127C4" w14:textId="77777777" w:rsidTr="00E14302">
        <w:trPr>
          <w:cantSplit/>
          <w:trHeight w:val="2090"/>
          <w:jc w:val="center"/>
        </w:trPr>
        <w:tc>
          <w:tcPr>
            <w:tcW w:w="167" w:type="pct"/>
            <w:tcBorders>
              <w:top w:val="single" w:sz="4" w:space="0" w:color="auto"/>
              <w:left w:val="single" w:sz="4" w:space="0" w:color="auto"/>
              <w:bottom w:val="single" w:sz="4" w:space="0" w:color="auto"/>
              <w:right w:val="single" w:sz="4" w:space="0" w:color="auto"/>
            </w:tcBorders>
            <w:noWrap/>
            <w:textDirection w:val="btLr"/>
            <w:hideMark/>
          </w:tcPr>
          <w:p w14:paraId="09485DDD" w14:textId="5B3860BD" w:rsidR="009B5096" w:rsidRPr="00A16049" w:rsidRDefault="004E6787" w:rsidP="003832BF">
            <w:pPr>
              <w:ind w:left="113" w:right="113"/>
              <w:jc w:val="center"/>
              <w:rPr>
                <w:rFonts w:ascii="Arial" w:hAnsi="Arial" w:cs="Arial"/>
                <w:sz w:val="12"/>
                <w:szCs w:val="12"/>
              </w:rPr>
            </w:pPr>
            <w:r>
              <w:rPr>
                <w:rFonts w:ascii="Arial" w:hAnsi="Arial" w:cs="Arial"/>
                <w:sz w:val="12"/>
                <w:szCs w:val="12"/>
              </w:rPr>
              <w:lastRenderedPageBreak/>
              <w:t>10</w:t>
            </w:r>
          </w:p>
        </w:tc>
        <w:tc>
          <w:tcPr>
            <w:tcW w:w="176" w:type="pct"/>
            <w:tcBorders>
              <w:top w:val="single" w:sz="4" w:space="0" w:color="auto"/>
              <w:left w:val="nil"/>
              <w:bottom w:val="single" w:sz="4" w:space="0" w:color="auto"/>
              <w:right w:val="single" w:sz="4" w:space="0" w:color="auto"/>
            </w:tcBorders>
            <w:noWrap/>
            <w:textDirection w:val="btLr"/>
            <w:vAlign w:val="center"/>
            <w:hideMark/>
          </w:tcPr>
          <w:p w14:paraId="384589E7"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General</w:t>
            </w:r>
          </w:p>
        </w:tc>
        <w:tc>
          <w:tcPr>
            <w:tcW w:w="175" w:type="pct"/>
            <w:tcBorders>
              <w:top w:val="single" w:sz="4" w:space="0" w:color="auto"/>
              <w:left w:val="nil"/>
              <w:bottom w:val="single" w:sz="4" w:space="0" w:color="auto"/>
              <w:right w:val="single" w:sz="4" w:space="0" w:color="auto"/>
            </w:tcBorders>
            <w:noWrap/>
            <w:textDirection w:val="btLr"/>
            <w:vAlign w:val="center"/>
            <w:hideMark/>
          </w:tcPr>
          <w:p w14:paraId="5EC8399C"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Externo</w:t>
            </w:r>
          </w:p>
        </w:tc>
        <w:tc>
          <w:tcPr>
            <w:tcW w:w="171" w:type="pct"/>
            <w:tcBorders>
              <w:top w:val="single" w:sz="4" w:space="0" w:color="auto"/>
              <w:left w:val="nil"/>
              <w:bottom w:val="single" w:sz="4" w:space="0" w:color="auto"/>
              <w:right w:val="single" w:sz="4" w:space="0" w:color="auto"/>
            </w:tcBorders>
            <w:noWrap/>
            <w:textDirection w:val="btLr"/>
            <w:vAlign w:val="center"/>
            <w:hideMark/>
          </w:tcPr>
          <w:p w14:paraId="4256F595"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Ejecución</w:t>
            </w:r>
          </w:p>
        </w:tc>
        <w:tc>
          <w:tcPr>
            <w:tcW w:w="170" w:type="pct"/>
            <w:tcBorders>
              <w:top w:val="single" w:sz="4" w:space="0" w:color="auto"/>
              <w:left w:val="nil"/>
              <w:bottom w:val="single" w:sz="4" w:space="0" w:color="auto"/>
              <w:right w:val="single" w:sz="4" w:space="0" w:color="auto"/>
            </w:tcBorders>
            <w:noWrap/>
            <w:textDirection w:val="btLr"/>
            <w:vAlign w:val="center"/>
            <w:hideMark/>
          </w:tcPr>
          <w:p w14:paraId="1D181BCA"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Operacional</w:t>
            </w:r>
          </w:p>
        </w:tc>
        <w:tc>
          <w:tcPr>
            <w:tcW w:w="352" w:type="pct"/>
            <w:tcBorders>
              <w:top w:val="single" w:sz="4" w:space="0" w:color="auto"/>
              <w:left w:val="nil"/>
              <w:bottom w:val="single" w:sz="4" w:space="0" w:color="auto"/>
              <w:right w:val="single" w:sz="4" w:space="0" w:color="auto"/>
            </w:tcBorders>
            <w:textDirection w:val="btLr"/>
            <w:vAlign w:val="center"/>
            <w:hideMark/>
          </w:tcPr>
          <w:p w14:paraId="40EED2E0"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Financiamiento del contrato</w:t>
            </w:r>
          </w:p>
        </w:tc>
        <w:tc>
          <w:tcPr>
            <w:tcW w:w="293" w:type="pct"/>
            <w:tcBorders>
              <w:top w:val="single" w:sz="4" w:space="0" w:color="auto"/>
              <w:left w:val="nil"/>
              <w:bottom w:val="single" w:sz="4" w:space="0" w:color="auto"/>
              <w:right w:val="single" w:sz="4" w:space="0" w:color="auto"/>
            </w:tcBorders>
            <w:textDirection w:val="btLr"/>
            <w:vAlign w:val="center"/>
            <w:hideMark/>
          </w:tcPr>
          <w:p w14:paraId="251CA19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Incumplimiento al pago de proveedores y persona de la obra </w:t>
            </w:r>
          </w:p>
        </w:tc>
        <w:tc>
          <w:tcPr>
            <w:tcW w:w="167" w:type="pct"/>
            <w:tcBorders>
              <w:top w:val="single" w:sz="4" w:space="0" w:color="auto"/>
              <w:left w:val="nil"/>
              <w:bottom w:val="single" w:sz="4" w:space="0" w:color="auto"/>
              <w:right w:val="single" w:sz="4" w:space="0" w:color="auto"/>
            </w:tcBorders>
            <w:noWrap/>
            <w:textDirection w:val="btLr"/>
            <w:vAlign w:val="center"/>
            <w:hideMark/>
          </w:tcPr>
          <w:p w14:paraId="566FB289"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Posible</w:t>
            </w:r>
          </w:p>
        </w:tc>
        <w:tc>
          <w:tcPr>
            <w:tcW w:w="143" w:type="pct"/>
            <w:tcBorders>
              <w:top w:val="single" w:sz="4" w:space="0" w:color="auto"/>
              <w:left w:val="nil"/>
              <w:bottom w:val="single" w:sz="4" w:space="0" w:color="auto"/>
              <w:right w:val="single" w:sz="4" w:space="0" w:color="auto"/>
            </w:tcBorders>
            <w:noWrap/>
            <w:textDirection w:val="btLr"/>
            <w:vAlign w:val="center"/>
            <w:hideMark/>
          </w:tcPr>
          <w:p w14:paraId="162110B5"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Menor</w:t>
            </w:r>
          </w:p>
        </w:tc>
        <w:tc>
          <w:tcPr>
            <w:tcW w:w="143" w:type="pct"/>
            <w:tcBorders>
              <w:top w:val="single" w:sz="4" w:space="0" w:color="auto"/>
              <w:left w:val="nil"/>
              <w:bottom w:val="single" w:sz="4" w:space="0" w:color="auto"/>
              <w:right w:val="single" w:sz="4" w:space="0" w:color="auto"/>
            </w:tcBorders>
            <w:noWrap/>
            <w:textDirection w:val="btLr"/>
            <w:vAlign w:val="center"/>
            <w:hideMark/>
          </w:tcPr>
          <w:p w14:paraId="0D8AA88E"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3</w:t>
            </w:r>
          </w:p>
        </w:tc>
        <w:tc>
          <w:tcPr>
            <w:tcW w:w="133" w:type="pct"/>
            <w:tcBorders>
              <w:top w:val="single" w:sz="4" w:space="0" w:color="auto"/>
              <w:left w:val="nil"/>
              <w:bottom w:val="single" w:sz="4" w:space="0" w:color="auto"/>
              <w:right w:val="single" w:sz="4" w:space="0" w:color="auto"/>
            </w:tcBorders>
            <w:noWrap/>
            <w:textDirection w:val="btLr"/>
            <w:vAlign w:val="center"/>
            <w:hideMark/>
          </w:tcPr>
          <w:p w14:paraId="1B70F6ED"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medio</w:t>
            </w:r>
          </w:p>
        </w:tc>
        <w:tc>
          <w:tcPr>
            <w:tcW w:w="158" w:type="pct"/>
            <w:tcBorders>
              <w:top w:val="single" w:sz="4" w:space="0" w:color="auto"/>
              <w:left w:val="nil"/>
              <w:bottom w:val="single" w:sz="4" w:space="0" w:color="auto"/>
              <w:right w:val="single" w:sz="4" w:space="0" w:color="auto"/>
            </w:tcBorders>
            <w:noWrap/>
            <w:textDirection w:val="btLr"/>
            <w:vAlign w:val="center"/>
            <w:hideMark/>
          </w:tcPr>
          <w:p w14:paraId="57BDA36F"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Contratista</w:t>
            </w:r>
          </w:p>
        </w:tc>
        <w:tc>
          <w:tcPr>
            <w:tcW w:w="503" w:type="pct"/>
            <w:tcBorders>
              <w:top w:val="single" w:sz="4" w:space="0" w:color="auto"/>
              <w:left w:val="nil"/>
              <w:bottom w:val="single" w:sz="4" w:space="0" w:color="auto"/>
              <w:right w:val="single" w:sz="4" w:space="0" w:color="auto"/>
            </w:tcBorders>
            <w:textDirection w:val="btLr"/>
            <w:vAlign w:val="center"/>
            <w:hideMark/>
          </w:tcPr>
          <w:p w14:paraId="2133C227"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Verificar la correcta inversión del anticipo, así como la capacidad financiera del contratista</w:t>
            </w:r>
          </w:p>
        </w:tc>
        <w:tc>
          <w:tcPr>
            <w:tcW w:w="158" w:type="pct"/>
            <w:tcBorders>
              <w:top w:val="single" w:sz="4" w:space="0" w:color="auto"/>
              <w:left w:val="nil"/>
              <w:bottom w:val="single" w:sz="4" w:space="0" w:color="auto"/>
              <w:right w:val="single" w:sz="4" w:space="0" w:color="auto"/>
            </w:tcBorders>
            <w:noWrap/>
            <w:textDirection w:val="btLr"/>
            <w:vAlign w:val="center"/>
            <w:hideMark/>
          </w:tcPr>
          <w:p w14:paraId="59AC0A10"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Raro</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380AF4FC"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Menor</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176533FA"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1</w:t>
            </w:r>
          </w:p>
        </w:tc>
        <w:tc>
          <w:tcPr>
            <w:tcW w:w="174" w:type="pct"/>
            <w:tcBorders>
              <w:top w:val="single" w:sz="4" w:space="0" w:color="auto"/>
              <w:left w:val="nil"/>
              <w:bottom w:val="single" w:sz="4" w:space="0" w:color="auto"/>
              <w:right w:val="single" w:sz="4" w:space="0" w:color="auto"/>
            </w:tcBorders>
            <w:noWrap/>
            <w:textDirection w:val="btLr"/>
            <w:vAlign w:val="center"/>
            <w:hideMark/>
          </w:tcPr>
          <w:p w14:paraId="2087BBCA"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Bajo</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123BF02E"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Si</w:t>
            </w:r>
          </w:p>
        </w:tc>
        <w:tc>
          <w:tcPr>
            <w:tcW w:w="382" w:type="pct"/>
            <w:tcBorders>
              <w:top w:val="single" w:sz="4" w:space="0" w:color="auto"/>
              <w:left w:val="nil"/>
              <w:bottom w:val="single" w:sz="4" w:space="0" w:color="auto"/>
              <w:right w:val="single" w:sz="4" w:space="0" w:color="auto"/>
            </w:tcBorders>
            <w:noWrap/>
            <w:textDirection w:val="btLr"/>
            <w:vAlign w:val="center"/>
            <w:hideMark/>
          </w:tcPr>
          <w:p w14:paraId="2079C63E"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Supervisor</w:t>
            </w:r>
          </w:p>
        </w:tc>
        <w:tc>
          <w:tcPr>
            <w:tcW w:w="225" w:type="pct"/>
            <w:tcBorders>
              <w:top w:val="single" w:sz="4" w:space="0" w:color="auto"/>
              <w:left w:val="nil"/>
              <w:bottom w:val="single" w:sz="4" w:space="0" w:color="auto"/>
              <w:right w:val="single" w:sz="4" w:space="0" w:color="auto"/>
            </w:tcBorders>
            <w:textDirection w:val="btLr"/>
            <w:vAlign w:val="center"/>
            <w:hideMark/>
          </w:tcPr>
          <w:p w14:paraId="7AB6EE78"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Acta de Inicio</w:t>
            </w:r>
          </w:p>
        </w:tc>
        <w:tc>
          <w:tcPr>
            <w:tcW w:w="143" w:type="pct"/>
            <w:tcBorders>
              <w:top w:val="single" w:sz="4" w:space="0" w:color="auto"/>
              <w:left w:val="nil"/>
              <w:bottom w:val="single" w:sz="4" w:space="0" w:color="auto"/>
              <w:right w:val="single" w:sz="4" w:space="0" w:color="auto"/>
            </w:tcBorders>
            <w:textDirection w:val="btLr"/>
            <w:vAlign w:val="center"/>
            <w:hideMark/>
          </w:tcPr>
          <w:p w14:paraId="56E76967"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Acta de Recio a Satisfacción</w:t>
            </w:r>
          </w:p>
        </w:tc>
        <w:tc>
          <w:tcPr>
            <w:tcW w:w="430" w:type="pct"/>
            <w:tcBorders>
              <w:top w:val="single" w:sz="4" w:space="0" w:color="auto"/>
              <w:left w:val="nil"/>
              <w:bottom w:val="single" w:sz="4" w:space="0" w:color="auto"/>
              <w:right w:val="single" w:sz="4" w:space="0" w:color="auto"/>
            </w:tcBorders>
            <w:textDirection w:val="btLr"/>
            <w:vAlign w:val="center"/>
            <w:hideMark/>
          </w:tcPr>
          <w:p w14:paraId="06C37F58"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Verificación del flujo de fondo</w:t>
            </w:r>
          </w:p>
        </w:tc>
        <w:tc>
          <w:tcPr>
            <w:tcW w:w="231" w:type="pct"/>
            <w:tcBorders>
              <w:top w:val="single" w:sz="4" w:space="0" w:color="auto"/>
              <w:left w:val="nil"/>
              <w:bottom w:val="single" w:sz="4" w:space="0" w:color="auto"/>
              <w:right w:val="single" w:sz="4" w:space="0" w:color="auto"/>
            </w:tcBorders>
            <w:textDirection w:val="btLr"/>
            <w:vAlign w:val="center"/>
            <w:hideMark/>
          </w:tcPr>
          <w:p w14:paraId="14F90E2A"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Cada 15 días</w:t>
            </w:r>
          </w:p>
        </w:tc>
      </w:tr>
      <w:tr w:rsidR="004E6787" w:rsidRPr="00A16049" w14:paraId="6B00930A" w14:textId="77777777" w:rsidTr="00E14302">
        <w:trPr>
          <w:cantSplit/>
          <w:trHeight w:val="2324"/>
          <w:jc w:val="center"/>
        </w:trPr>
        <w:tc>
          <w:tcPr>
            <w:tcW w:w="167" w:type="pct"/>
            <w:tcBorders>
              <w:top w:val="single" w:sz="4" w:space="0" w:color="auto"/>
              <w:left w:val="single" w:sz="4" w:space="0" w:color="auto"/>
              <w:bottom w:val="single" w:sz="4" w:space="0" w:color="auto"/>
              <w:right w:val="single" w:sz="4" w:space="0" w:color="auto"/>
            </w:tcBorders>
            <w:noWrap/>
            <w:textDirection w:val="btLr"/>
            <w:hideMark/>
          </w:tcPr>
          <w:p w14:paraId="0E7F6120" w14:textId="05C76FEC" w:rsidR="009B5096" w:rsidRPr="00A16049" w:rsidRDefault="004E6787" w:rsidP="003832BF">
            <w:pPr>
              <w:ind w:left="113" w:right="113"/>
              <w:jc w:val="center"/>
              <w:rPr>
                <w:rFonts w:ascii="Arial" w:hAnsi="Arial" w:cs="Arial"/>
                <w:sz w:val="12"/>
                <w:szCs w:val="12"/>
              </w:rPr>
            </w:pPr>
            <w:r>
              <w:rPr>
                <w:rFonts w:ascii="Arial" w:hAnsi="Arial" w:cs="Arial"/>
                <w:sz w:val="12"/>
                <w:szCs w:val="12"/>
              </w:rPr>
              <w:t>11</w:t>
            </w:r>
          </w:p>
        </w:tc>
        <w:tc>
          <w:tcPr>
            <w:tcW w:w="176" w:type="pct"/>
            <w:tcBorders>
              <w:top w:val="single" w:sz="4" w:space="0" w:color="auto"/>
              <w:left w:val="nil"/>
              <w:bottom w:val="single" w:sz="4" w:space="0" w:color="auto"/>
              <w:right w:val="single" w:sz="4" w:space="0" w:color="auto"/>
            </w:tcBorders>
            <w:noWrap/>
            <w:textDirection w:val="btLr"/>
            <w:vAlign w:val="center"/>
            <w:hideMark/>
          </w:tcPr>
          <w:p w14:paraId="47BDB0B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General </w:t>
            </w:r>
          </w:p>
        </w:tc>
        <w:tc>
          <w:tcPr>
            <w:tcW w:w="175" w:type="pct"/>
            <w:tcBorders>
              <w:top w:val="single" w:sz="4" w:space="0" w:color="auto"/>
              <w:left w:val="nil"/>
              <w:bottom w:val="single" w:sz="4" w:space="0" w:color="auto"/>
              <w:right w:val="single" w:sz="4" w:space="0" w:color="auto"/>
            </w:tcBorders>
            <w:noWrap/>
            <w:textDirection w:val="btLr"/>
            <w:vAlign w:val="center"/>
            <w:hideMark/>
          </w:tcPr>
          <w:p w14:paraId="533116C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Externo </w:t>
            </w:r>
          </w:p>
        </w:tc>
        <w:tc>
          <w:tcPr>
            <w:tcW w:w="171" w:type="pct"/>
            <w:tcBorders>
              <w:top w:val="single" w:sz="4" w:space="0" w:color="auto"/>
              <w:left w:val="nil"/>
              <w:bottom w:val="single" w:sz="4" w:space="0" w:color="auto"/>
              <w:right w:val="single" w:sz="4" w:space="0" w:color="auto"/>
            </w:tcBorders>
            <w:noWrap/>
            <w:textDirection w:val="btLr"/>
            <w:vAlign w:val="center"/>
            <w:hideMark/>
          </w:tcPr>
          <w:p w14:paraId="1D438FE9"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Ejecución </w:t>
            </w:r>
          </w:p>
        </w:tc>
        <w:tc>
          <w:tcPr>
            <w:tcW w:w="170" w:type="pct"/>
            <w:tcBorders>
              <w:top w:val="single" w:sz="4" w:space="0" w:color="auto"/>
              <w:left w:val="nil"/>
              <w:bottom w:val="single" w:sz="4" w:space="0" w:color="auto"/>
              <w:right w:val="single" w:sz="4" w:space="0" w:color="auto"/>
            </w:tcBorders>
            <w:noWrap/>
            <w:textDirection w:val="btLr"/>
            <w:vAlign w:val="center"/>
            <w:hideMark/>
          </w:tcPr>
          <w:p w14:paraId="43F4994A"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Financiero </w:t>
            </w:r>
          </w:p>
        </w:tc>
        <w:tc>
          <w:tcPr>
            <w:tcW w:w="352" w:type="pct"/>
            <w:tcBorders>
              <w:top w:val="single" w:sz="4" w:space="0" w:color="auto"/>
              <w:left w:val="nil"/>
              <w:bottom w:val="single" w:sz="4" w:space="0" w:color="auto"/>
              <w:right w:val="single" w:sz="4" w:space="0" w:color="auto"/>
            </w:tcBorders>
            <w:textDirection w:val="btLr"/>
            <w:vAlign w:val="center"/>
            <w:hideMark/>
          </w:tcPr>
          <w:p w14:paraId="19A975D7"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Incremento en impuestos que afecten a todos los contribuyentes</w:t>
            </w:r>
          </w:p>
        </w:tc>
        <w:tc>
          <w:tcPr>
            <w:tcW w:w="293" w:type="pct"/>
            <w:tcBorders>
              <w:top w:val="single" w:sz="4" w:space="0" w:color="auto"/>
              <w:left w:val="nil"/>
              <w:bottom w:val="single" w:sz="4" w:space="0" w:color="auto"/>
              <w:right w:val="single" w:sz="4" w:space="0" w:color="auto"/>
            </w:tcBorders>
            <w:textDirection w:val="btLr"/>
            <w:vAlign w:val="center"/>
            <w:hideMark/>
          </w:tcPr>
          <w:p w14:paraId="151A774D"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Desequilibrio económico </w:t>
            </w:r>
          </w:p>
        </w:tc>
        <w:tc>
          <w:tcPr>
            <w:tcW w:w="167" w:type="pct"/>
            <w:tcBorders>
              <w:top w:val="single" w:sz="4" w:space="0" w:color="auto"/>
              <w:left w:val="nil"/>
              <w:bottom w:val="single" w:sz="4" w:space="0" w:color="auto"/>
              <w:right w:val="single" w:sz="4" w:space="0" w:color="auto"/>
            </w:tcBorders>
            <w:noWrap/>
            <w:textDirection w:val="btLr"/>
            <w:vAlign w:val="center"/>
            <w:hideMark/>
          </w:tcPr>
          <w:p w14:paraId="335F6F4F"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Raro </w:t>
            </w:r>
          </w:p>
        </w:tc>
        <w:tc>
          <w:tcPr>
            <w:tcW w:w="143" w:type="pct"/>
            <w:tcBorders>
              <w:top w:val="single" w:sz="4" w:space="0" w:color="auto"/>
              <w:left w:val="nil"/>
              <w:bottom w:val="single" w:sz="4" w:space="0" w:color="auto"/>
              <w:right w:val="single" w:sz="4" w:space="0" w:color="auto"/>
            </w:tcBorders>
            <w:noWrap/>
            <w:textDirection w:val="btLr"/>
            <w:vAlign w:val="center"/>
            <w:hideMark/>
          </w:tcPr>
          <w:p w14:paraId="6F3DF539"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Menor </w:t>
            </w:r>
          </w:p>
        </w:tc>
        <w:tc>
          <w:tcPr>
            <w:tcW w:w="143" w:type="pct"/>
            <w:tcBorders>
              <w:top w:val="single" w:sz="4" w:space="0" w:color="auto"/>
              <w:left w:val="nil"/>
              <w:bottom w:val="single" w:sz="4" w:space="0" w:color="auto"/>
              <w:right w:val="single" w:sz="4" w:space="0" w:color="auto"/>
            </w:tcBorders>
            <w:noWrap/>
            <w:textDirection w:val="btLr"/>
            <w:vAlign w:val="center"/>
            <w:hideMark/>
          </w:tcPr>
          <w:p w14:paraId="36F58F82"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4</w:t>
            </w:r>
          </w:p>
        </w:tc>
        <w:tc>
          <w:tcPr>
            <w:tcW w:w="133" w:type="pct"/>
            <w:tcBorders>
              <w:top w:val="single" w:sz="4" w:space="0" w:color="auto"/>
              <w:left w:val="nil"/>
              <w:bottom w:val="single" w:sz="4" w:space="0" w:color="auto"/>
              <w:right w:val="single" w:sz="4" w:space="0" w:color="auto"/>
            </w:tcBorders>
            <w:noWrap/>
            <w:textDirection w:val="btLr"/>
            <w:vAlign w:val="center"/>
            <w:hideMark/>
          </w:tcPr>
          <w:p w14:paraId="058F3530"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Riesgo bajo </w:t>
            </w:r>
          </w:p>
        </w:tc>
        <w:tc>
          <w:tcPr>
            <w:tcW w:w="158" w:type="pct"/>
            <w:tcBorders>
              <w:top w:val="single" w:sz="4" w:space="0" w:color="auto"/>
              <w:left w:val="nil"/>
              <w:bottom w:val="single" w:sz="4" w:space="0" w:color="auto"/>
              <w:right w:val="single" w:sz="4" w:space="0" w:color="auto"/>
            </w:tcBorders>
            <w:noWrap/>
            <w:textDirection w:val="btLr"/>
            <w:vAlign w:val="center"/>
            <w:hideMark/>
          </w:tcPr>
          <w:p w14:paraId="61F82670"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Entidad</w:t>
            </w:r>
          </w:p>
        </w:tc>
        <w:tc>
          <w:tcPr>
            <w:tcW w:w="503" w:type="pct"/>
            <w:tcBorders>
              <w:top w:val="single" w:sz="4" w:space="0" w:color="auto"/>
              <w:left w:val="nil"/>
              <w:bottom w:val="single" w:sz="4" w:space="0" w:color="auto"/>
              <w:right w:val="single" w:sz="4" w:space="0" w:color="auto"/>
            </w:tcBorders>
            <w:textDirection w:val="btLr"/>
            <w:vAlign w:val="center"/>
            <w:hideMark/>
          </w:tcPr>
          <w:p w14:paraId="07E772C7"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Restablecimiento del equilibrio económico hasta llegar al punto de no pérdida</w:t>
            </w:r>
          </w:p>
        </w:tc>
        <w:tc>
          <w:tcPr>
            <w:tcW w:w="158" w:type="pct"/>
            <w:tcBorders>
              <w:top w:val="single" w:sz="4" w:space="0" w:color="auto"/>
              <w:left w:val="nil"/>
              <w:bottom w:val="single" w:sz="4" w:space="0" w:color="auto"/>
              <w:right w:val="single" w:sz="4" w:space="0" w:color="auto"/>
            </w:tcBorders>
            <w:noWrap/>
            <w:textDirection w:val="btLr"/>
            <w:vAlign w:val="center"/>
            <w:hideMark/>
          </w:tcPr>
          <w:p w14:paraId="552AF8D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Raro </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6C98FA9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Menor </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43D24C52"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2</w:t>
            </w:r>
          </w:p>
        </w:tc>
        <w:tc>
          <w:tcPr>
            <w:tcW w:w="174" w:type="pct"/>
            <w:tcBorders>
              <w:top w:val="single" w:sz="4" w:space="0" w:color="auto"/>
              <w:left w:val="nil"/>
              <w:bottom w:val="single" w:sz="4" w:space="0" w:color="auto"/>
              <w:right w:val="single" w:sz="4" w:space="0" w:color="auto"/>
            </w:tcBorders>
            <w:noWrap/>
            <w:textDirection w:val="btLr"/>
            <w:vAlign w:val="center"/>
            <w:hideMark/>
          </w:tcPr>
          <w:p w14:paraId="75C6BB21"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Riesgo bajo </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6405DCEB"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No </w:t>
            </w:r>
          </w:p>
        </w:tc>
        <w:tc>
          <w:tcPr>
            <w:tcW w:w="382" w:type="pct"/>
            <w:tcBorders>
              <w:top w:val="single" w:sz="4" w:space="0" w:color="auto"/>
              <w:left w:val="nil"/>
              <w:bottom w:val="single" w:sz="4" w:space="0" w:color="auto"/>
              <w:right w:val="single" w:sz="4" w:space="0" w:color="auto"/>
            </w:tcBorders>
            <w:noWrap/>
            <w:textDirection w:val="btLr"/>
            <w:vAlign w:val="center"/>
            <w:hideMark/>
          </w:tcPr>
          <w:p w14:paraId="4FF90DFE"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Contratista </w:t>
            </w:r>
          </w:p>
        </w:tc>
        <w:tc>
          <w:tcPr>
            <w:tcW w:w="225" w:type="pct"/>
            <w:tcBorders>
              <w:top w:val="single" w:sz="4" w:space="0" w:color="auto"/>
              <w:left w:val="nil"/>
              <w:bottom w:val="single" w:sz="4" w:space="0" w:color="auto"/>
              <w:right w:val="single" w:sz="4" w:space="0" w:color="auto"/>
            </w:tcBorders>
            <w:textDirection w:val="btLr"/>
            <w:vAlign w:val="center"/>
            <w:hideMark/>
          </w:tcPr>
          <w:p w14:paraId="209AB55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Firma del contrato </w:t>
            </w:r>
          </w:p>
        </w:tc>
        <w:tc>
          <w:tcPr>
            <w:tcW w:w="143" w:type="pct"/>
            <w:tcBorders>
              <w:top w:val="single" w:sz="4" w:space="0" w:color="auto"/>
              <w:left w:val="nil"/>
              <w:bottom w:val="single" w:sz="4" w:space="0" w:color="auto"/>
              <w:right w:val="single" w:sz="4" w:space="0" w:color="auto"/>
            </w:tcBorders>
            <w:textDirection w:val="btLr"/>
            <w:vAlign w:val="center"/>
            <w:hideMark/>
          </w:tcPr>
          <w:p w14:paraId="6A2AE1C7"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Acta de terminación </w:t>
            </w:r>
          </w:p>
        </w:tc>
        <w:tc>
          <w:tcPr>
            <w:tcW w:w="430" w:type="pct"/>
            <w:tcBorders>
              <w:top w:val="single" w:sz="4" w:space="0" w:color="auto"/>
              <w:left w:val="nil"/>
              <w:bottom w:val="single" w:sz="4" w:space="0" w:color="auto"/>
              <w:right w:val="single" w:sz="4" w:space="0" w:color="auto"/>
            </w:tcBorders>
            <w:textDirection w:val="btLr"/>
            <w:vAlign w:val="center"/>
            <w:hideMark/>
          </w:tcPr>
          <w:p w14:paraId="0A248B14"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NA </w:t>
            </w:r>
          </w:p>
        </w:tc>
        <w:tc>
          <w:tcPr>
            <w:tcW w:w="231" w:type="pct"/>
            <w:tcBorders>
              <w:top w:val="single" w:sz="4" w:space="0" w:color="auto"/>
              <w:left w:val="nil"/>
              <w:bottom w:val="single" w:sz="4" w:space="0" w:color="auto"/>
              <w:right w:val="single" w:sz="4" w:space="0" w:color="auto"/>
            </w:tcBorders>
            <w:textDirection w:val="btLr"/>
            <w:vAlign w:val="center"/>
            <w:hideMark/>
          </w:tcPr>
          <w:p w14:paraId="36F83471"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NA </w:t>
            </w:r>
          </w:p>
        </w:tc>
      </w:tr>
      <w:tr w:rsidR="004E6787" w:rsidRPr="00A16049" w14:paraId="2B7E91CD" w14:textId="77777777" w:rsidTr="00E14302">
        <w:trPr>
          <w:cantSplit/>
          <w:trHeight w:val="3537"/>
          <w:jc w:val="center"/>
        </w:trPr>
        <w:tc>
          <w:tcPr>
            <w:tcW w:w="167" w:type="pct"/>
            <w:tcBorders>
              <w:top w:val="single" w:sz="4" w:space="0" w:color="auto"/>
              <w:left w:val="single" w:sz="4" w:space="0" w:color="auto"/>
              <w:bottom w:val="single" w:sz="4" w:space="0" w:color="auto"/>
              <w:right w:val="single" w:sz="4" w:space="0" w:color="auto"/>
            </w:tcBorders>
            <w:noWrap/>
            <w:textDirection w:val="btLr"/>
            <w:hideMark/>
          </w:tcPr>
          <w:p w14:paraId="1015C51F" w14:textId="0D2BEAC5" w:rsidR="009B5096" w:rsidRPr="00A16049" w:rsidRDefault="004E6787" w:rsidP="003832BF">
            <w:pPr>
              <w:ind w:left="113" w:right="113"/>
              <w:jc w:val="center"/>
              <w:rPr>
                <w:rFonts w:ascii="Arial" w:hAnsi="Arial" w:cs="Arial"/>
                <w:sz w:val="12"/>
                <w:szCs w:val="12"/>
              </w:rPr>
            </w:pPr>
            <w:r>
              <w:rPr>
                <w:rFonts w:ascii="Arial" w:hAnsi="Arial" w:cs="Arial"/>
                <w:sz w:val="12"/>
                <w:szCs w:val="12"/>
              </w:rPr>
              <w:t>12</w:t>
            </w:r>
          </w:p>
        </w:tc>
        <w:tc>
          <w:tcPr>
            <w:tcW w:w="176" w:type="pct"/>
            <w:tcBorders>
              <w:top w:val="single" w:sz="4" w:space="0" w:color="auto"/>
              <w:left w:val="nil"/>
              <w:bottom w:val="single" w:sz="4" w:space="0" w:color="auto"/>
              <w:right w:val="single" w:sz="4" w:space="0" w:color="auto"/>
            </w:tcBorders>
            <w:noWrap/>
            <w:textDirection w:val="btLr"/>
            <w:vAlign w:val="center"/>
            <w:hideMark/>
          </w:tcPr>
          <w:p w14:paraId="2E37EBB0"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especifico</w:t>
            </w:r>
          </w:p>
        </w:tc>
        <w:tc>
          <w:tcPr>
            <w:tcW w:w="175" w:type="pct"/>
            <w:tcBorders>
              <w:top w:val="single" w:sz="4" w:space="0" w:color="auto"/>
              <w:left w:val="nil"/>
              <w:bottom w:val="single" w:sz="4" w:space="0" w:color="auto"/>
              <w:right w:val="single" w:sz="4" w:space="0" w:color="auto"/>
            </w:tcBorders>
            <w:noWrap/>
            <w:textDirection w:val="btLr"/>
            <w:vAlign w:val="center"/>
            <w:hideMark/>
          </w:tcPr>
          <w:p w14:paraId="325985F8"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Externo</w:t>
            </w:r>
          </w:p>
        </w:tc>
        <w:tc>
          <w:tcPr>
            <w:tcW w:w="171" w:type="pct"/>
            <w:tcBorders>
              <w:top w:val="single" w:sz="4" w:space="0" w:color="auto"/>
              <w:left w:val="nil"/>
              <w:bottom w:val="single" w:sz="4" w:space="0" w:color="auto"/>
              <w:right w:val="single" w:sz="4" w:space="0" w:color="auto"/>
            </w:tcBorders>
            <w:noWrap/>
            <w:textDirection w:val="btLr"/>
            <w:vAlign w:val="center"/>
            <w:hideMark/>
          </w:tcPr>
          <w:p w14:paraId="2F755C6D"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Ejecución</w:t>
            </w:r>
          </w:p>
        </w:tc>
        <w:tc>
          <w:tcPr>
            <w:tcW w:w="170" w:type="pct"/>
            <w:tcBorders>
              <w:top w:val="single" w:sz="4" w:space="0" w:color="auto"/>
              <w:left w:val="nil"/>
              <w:bottom w:val="single" w:sz="4" w:space="0" w:color="auto"/>
              <w:right w:val="single" w:sz="4" w:space="0" w:color="auto"/>
            </w:tcBorders>
            <w:noWrap/>
            <w:textDirection w:val="btLr"/>
            <w:vAlign w:val="center"/>
            <w:hideMark/>
          </w:tcPr>
          <w:p w14:paraId="44679990"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Económicos</w:t>
            </w:r>
          </w:p>
        </w:tc>
        <w:tc>
          <w:tcPr>
            <w:tcW w:w="352" w:type="pct"/>
            <w:tcBorders>
              <w:top w:val="single" w:sz="4" w:space="0" w:color="auto"/>
              <w:left w:val="nil"/>
              <w:bottom w:val="single" w:sz="4" w:space="0" w:color="auto"/>
              <w:right w:val="single" w:sz="4" w:space="0" w:color="auto"/>
            </w:tcBorders>
            <w:textDirection w:val="btLr"/>
            <w:vAlign w:val="center"/>
          </w:tcPr>
          <w:p w14:paraId="557B0C97"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Variación de precios durante la ejecución del contrato.</w:t>
            </w:r>
          </w:p>
        </w:tc>
        <w:tc>
          <w:tcPr>
            <w:tcW w:w="293" w:type="pct"/>
            <w:tcBorders>
              <w:top w:val="single" w:sz="4" w:space="0" w:color="auto"/>
              <w:left w:val="nil"/>
              <w:bottom w:val="single" w:sz="4" w:space="0" w:color="auto"/>
              <w:right w:val="single" w:sz="4" w:space="0" w:color="auto"/>
            </w:tcBorders>
            <w:textDirection w:val="btLr"/>
            <w:vAlign w:val="center"/>
            <w:hideMark/>
          </w:tcPr>
          <w:p w14:paraId="6C9EF08B"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Afectación al equilibrio económico del contrato</w:t>
            </w:r>
          </w:p>
        </w:tc>
        <w:tc>
          <w:tcPr>
            <w:tcW w:w="167" w:type="pct"/>
            <w:tcBorders>
              <w:top w:val="single" w:sz="4" w:space="0" w:color="auto"/>
              <w:left w:val="nil"/>
              <w:bottom w:val="single" w:sz="4" w:space="0" w:color="auto"/>
              <w:right w:val="single" w:sz="4" w:space="0" w:color="auto"/>
            </w:tcBorders>
            <w:noWrap/>
            <w:textDirection w:val="btLr"/>
            <w:vAlign w:val="center"/>
            <w:hideMark/>
          </w:tcPr>
          <w:p w14:paraId="287EEFB8"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Posible</w:t>
            </w:r>
          </w:p>
        </w:tc>
        <w:tc>
          <w:tcPr>
            <w:tcW w:w="143" w:type="pct"/>
            <w:tcBorders>
              <w:top w:val="single" w:sz="4" w:space="0" w:color="auto"/>
              <w:left w:val="nil"/>
              <w:bottom w:val="single" w:sz="4" w:space="0" w:color="auto"/>
              <w:right w:val="single" w:sz="4" w:space="0" w:color="auto"/>
            </w:tcBorders>
            <w:noWrap/>
            <w:textDirection w:val="btLr"/>
            <w:vAlign w:val="center"/>
            <w:hideMark/>
          </w:tcPr>
          <w:p w14:paraId="28BF3CFD"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Menor</w:t>
            </w:r>
          </w:p>
        </w:tc>
        <w:tc>
          <w:tcPr>
            <w:tcW w:w="143" w:type="pct"/>
            <w:tcBorders>
              <w:top w:val="single" w:sz="4" w:space="0" w:color="auto"/>
              <w:left w:val="nil"/>
              <w:bottom w:val="single" w:sz="4" w:space="0" w:color="auto"/>
              <w:right w:val="single" w:sz="4" w:space="0" w:color="auto"/>
            </w:tcBorders>
            <w:noWrap/>
            <w:textDirection w:val="btLr"/>
            <w:vAlign w:val="center"/>
            <w:hideMark/>
          </w:tcPr>
          <w:p w14:paraId="4B9372E7"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5</w:t>
            </w:r>
          </w:p>
        </w:tc>
        <w:tc>
          <w:tcPr>
            <w:tcW w:w="133" w:type="pct"/>
            <w:tcBorders>
              <w:top w:val="single" w:sz="4" w:space="0" w:color="auto"/>
              <w:left w:val="nil"/>
              <w:bottom w:val="single" w:sz="4" w:space="0" w:color="auto"/>
              <w:right w:val="single" w:sz="4" w:space="0" w:color="auto"/>
            </w:tcBorders>
            <w:noWrap/>
            <w:textDirection w:val="btLr"/>
            <w:vAlign w:val="center"/>
            <w:hideMark/>
          </w:tcPr>
          <w:p w14:paraId="72ABDC3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Medio</w:t>
            </w:r>
          </w:p>
        </w:tc>
        <w:tc>
          <w:tcPr>
            <w:tcW w:w="158" w:type="pct"/>
            <w:tcBorders>
              <w:top w:val="single" w:sz="4" w:space="0" w:color="auto"/>
              <w:left w:val="nil"/>
              <w:bottom w:val="single" w:sz="4" w:space="0" w:color="auto"/>
              <w:right w:val="single" w:sz="4" w:space="0" w:color="auto"/>
            </w:tcBorders>
            <w:noWrap/>
            <w:textDirection w:val="btLr"/>
            <w:vAlign w:val="center"/>
            <w:hideMark/>
          </w:tcPr>
          <w:p w14:paraId="462BEAB8"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Contratista</w:t>
            </w:r>
          </w:p>
        </w:tc>
        <w:tc>
          <w:tcPr>
            <w:tcW w:w="503" w:type="pct"/>
            <w:tcBorders>
              <w:top w:val="single" w:sz="4" w:space="0" w:color="auto"/>
              <w:left w:val="nil"/>
              <w:bottom w:val="single" w:sz="4" w:space="0" w:color="auto"/>
              <w:right w:val="single" w:sz="4" w:space="0" w:color="auto"/>
            </w:tcBorders>
            <w:textDirection w:val="btLr"/>
            <w:vAlign w:val="center"/>
            <w:hideMark/>
          </w:tcPr>
          <w:p w14:paraId="1DD86C4A"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Recopilación de datos estadísticos e información sobre comportamiento histórico de precios, durante la etapa precontractual. Atención al comportamiento de precios en la etapa contractual</w:t>
            </w:r>
          </w:p>
        </w:tc>
        <w:tc>
          <w:tcPr>
            <w:tcW w:w="158" w:type="pct"/>
            <w:tcBorders>
              <w:top w:val="single" w:sz="4" w:space="0" w:color="auto"/>
              <w:left w:val="nil"/>
              <w:bottom w:val="single" w:sz="4" w:space="0" w:color="auto"/>
              <w:right w:val="single" w:sz="4" w:space="0" w:color="auto"/>
            </w:tcBorders>
            <w:noWrap/>
            <w:textDirection w:val="btLr"/>
            <w:vAlign w:val="center"/>
            <w:hideMark/>
          </w:tcPr>
          <w:p w14:paraId="12BF056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Raro</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453E6AC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Insignificante</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06931689"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2</w:t>
            </w:r>
          </w:p>
        </w:tc>
        <w:tc>
          <w:tcPr>
            <w:tcW w:w="174" w:type="pct"/>
            <w:tcBorders>
              <w:top w:val="single" w:sz="4" w:space="0" w:color="auto"/>
              <w:left w:val="nil"/>
              <w:bottom w:val="single" w:sz="4" w:space="0" w:color="auto"/>
              <w:right w:val="single" w:sz="4" w:space="0" w:color="auto"/>
            </w:tcBorders>
            <w:noWrap/>
            <w:textDirection w:val="btLr"/>
            <w:vAlign w:val="center"/>
            <w:hideMark/>
          </w:tcPr>
          <w:p w14:paraId="53D428C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Bajo</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0D2C9404"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Si</w:t>
            </w:r>
          </w:p>
        </w:tc>
        <w:tc>
          <w:tcPr>
            <w:tcW w:w="382" w:type="pct"/>
            <w:tcBorders>
              <w:top w:val="single" w:sz="4" w:space="0" w:color="auto"/>
              <w:left w:val="nil"/>
              <w:bottom w:val="single" w:sz="4" w:space="0" w:color="auto"/>
              <w:right w:val="single" w:sz="4" w:space="0" w:color="auto"/>
            </w:tcBorders>
            <w:noWrap/>
            <w:textDirection w:val="btLr"/>
            <w:vAlign w:val="center"/>
            <w:hideMark/>
          </w:tcPr>
          <w:p w14:paraId="02370266"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Supervisor, Contratista</w:t>
            </w:r>
          </w:p>
        </w:tc>
        <w:tc>
          <w:tcPr>
            <w:tcW w:w="225" w:type="pct"/>
            <w:tcBorders>
              <w:top w:val="single" w:sz="4" w:space="0" w:color="auto"/>
              <w:left w:val="nil"/>
              <w:bottom w:val="single" w:sz="4" w:space="0" w:color="auto"/>
              <w:right w:val="single" w:sz="4" w:space="0" w:color="auto"/>
            </w:tcBorders>
            <w:textDirection w:val="btLr"/>
            <w:vAlign w:val="center"/>
            <w:hideMark/>
          </w:tcPr>
          <w:p w14:paraId="1363A53A"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Al inicio de la ejecución del contrato</w:t>
            </w:r>
          </w:p>
        </w:tc>
        <w:tc>
          <w:tcPr>
            <w:tcW w:w="143" w:type="pct"/>
            <w:tcBorders>
              <w:top w:val="single" w:sz="4" w:space="0" w:color="auto"/>
              <w:left w:val="nil"/>
              <w:bottom w:val="single" w:sz="4" w:space="0" w:color="auto"/>
              <w:right w:val="single" w:sz="4" w:space="0" w:color="auto"/>
            </w:tcBorders>
            <w:textDirection w:val="btLr"/>
            <w:vAlign w:val="center"/>
            <w:hideMark/>
          </w:tcPr>
          <w:p w14:paraId="70C64EF4"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A la terminación de la ejecución del contrato</w:t>
            </w:r>
          </w:p>
        </w:tc>
        <w:tc>
          <w:tcPr>
            <w:tcW w:w="430" w:type="pct"/>
            <w:tcBorders>
              <w:top w:val="single" w:sz="4" w:space="0" w:color="auto"/>
              <w:left w:val="nil"/>
              <w:bottom w:val="single" w:sz="4" w:space="0" w:color="auto"/>
              <w:right w:val="single" w:sz="4" w:space="0" w:color="auto"/>
            </w:tcBorders>
            <w:textDirection w:val="btLr"/>
            <w:vAlign w:val="center"/>
            <w:hideMark/>
          </w:tcPr>
          <w:p w14:paraId="02CFCFEB"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Atención al comportamiento de precios. Retroalimentación en los procedimientos adelantados por los responsables del tratamiento.</w:t>
            </w:r>
          </w:p>
        </w:tc>
        <w:tc>
          <w:tcPr>
            <w:tcW w:w="231" w:type="pct"/>
            <w:tcBorders>
              <w:top w:val="single" w:sz="4" w:space="0" w:color="auto"/>
              <w:left w:val="nil"/>
              <w:bottom w:val="single" w:sz="4" w:space="0" w:color="auto"/>
              <w:right w:val="single" w:sz="4" w:space="0" w:color="auto"/>
            </w:tcBorders>
            <w:textDirection w:val="btLr"/>
            <w:vAlign w:val="center"/>
            <w:hideMark/>
          </w:tcPr>
          <w:p w14:paraId="796825C9"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mensual</w:t>
            </w:r>
          </w:p>
        </w:tc>
      </w:tr>
      <w:tr w:rsidR="004E6787" w:rsidRPr="00A16049" w14:paraId="60D3ED20" w14:textId="77777777" w:rsidTr="00E14302">
        <w:trPr>
          <w:cantSplit/>
          <w:trHeight w:val="3120"/>
          <w:jc w:val="center"/>
        </w:trPr>
        <w:tc>
          <w:tcPr>
            <w:tcW w:w="167" w:type="pct"/>
            <w:tcBorders>
              <w:top w:val="single" w:sz="4" w:space="0" w:color="auto"/>
              <w:left w:val="single" w:sz="4" w:space="0" w:color="auto"/>
              <w:bottom w:val="single" w:sz="4" w:space="0" w:color="auto"/>
              <w:right w:val="single" w:sz="4" w:space="0" w:color="auto"/>
            </w:tcBorders>
            <w:noWrap/>
            <w:textDirection w:val="btLr"/>
            <w:hideMark/>
          </w:tcPr>
          <w:p w14:paraId="31AC20BE" w14:textId="43F391F7" w:rsidR="009B5096" w:rsidRPr="00A16049" w:rsidRDefault="004E6787" w:rsidP="003832BF">
            <w:pPr>
              <w:ind w:left="113" w:right="113"/>
              <w:jc w:val="center"/>
              <w:rPr>
                <w:rFonts w:ascii="Arial" w:hAnsi="Arial" w:cs="Arial"/>
                <w:sz w:val="12"/>
                <w:szCs w:val="12"/>
              </w:rPr>
            </w:pPr>
            <w:r>
              <w:rPr>
                <w:rFonts w:ascii="Arial" w:hAnsi="Arial" w:cs="Arial"/>
                <w:sz w:val="12"/>
                <w:szCs w:val="12"/>
              </w:rPr>
              <w:lastRenderedPageBreak/>
              <w:t>13</w:t>
            </w:r>
          </w:p>
        </w:tc>
        <w:tc>
          <w:tcPr>
            <w:tcW w:w="176" w:type="pct"/>
            <w:tcBorders>
              <w:top w:val="single" w:sz="4" w:space="0" w:color="auto"/>
              <w:left w:val="nil"/>
              <w:bottom w:val="single" w:sz="4" w:space="0" w:color="auto"/>
              <w:right w:val="single" w:sz="4" w:space="0" w:color="auto"/>
            </w:tcBorders>
            <w:noWrap/>
            <w:textDirection w:val="btLr"/>
            <w:vAlign w:val="center"/>
            <w:hideMark/>
          </w:tcPr>
          <w:p w14:paraId="3370E680"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General</w:t>
            </w:r>
          </w:p>
        </w:tc>
        <w:tc>
          <w:tcPr>
            <w:tcW w:w="175" w:type="pct"/>
            <w:tcBorders>
              <w:top w:val="single" w:sz="4" w:space="0" w:color="auto"/>
              <w:left w:val="nil"/>
              <w:bottom w:val="single" w:sz="4" w:space="0" w:color="auto"/>
              <w:right w:val="single" w:sz="4" w:space="0" w:color="auto"/>
            </w:tcBorders>
            <w:noWrap/>
            <w:textDirection w:val="btLr"/>
            <w:vAlign w:val="center"/>
            <w:hideMark/>
          </w:tcPr>
          <w:p w14:paraId="0D478F4D"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Interno</w:t>
            </w:r>
          </w:p>
        </w:tc>
        <w:tc>
          <w:tcPr>
            <w:tcW w:w="171" w:type="pct"/>
            <w:tcBorders>
              <w:top w:val="single" w:sz="4" w:space="0" w:color="auto"/>
              <w:left w:val="nil"/>
              <w:bottom w:val="single" w:sz="4" w:space="0" w:color="auto"/>
              <w:right w:val="single" w:sz="4" w:space="0" w:color="auto"/>
            </w:tcBorders>
            <w:noWrap/>
            <w:textDirection w:val="btLr"/>
            <w:vAlign w:val="center"/>
            <w:hideMark/>
          </w:tcPr>
          <w:p w14:paraId="0D512570"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Ejecución</w:t>
            </w:r>
          </w:p>
        </w:tc>
        <w:tc>
          <w:tcPr>
            <w:tcW w:w="170" w:type="pct"/>
            <w:tcBorders>
              <w:top w:val="single" w:sz="4" w:space="0" w:color="auto"/>
              <w:left w:val="nil"/>
              <w:bottom w:val="single" w:sz="4" w:space="0" w:color="auto"/>
              <w:right w:val="single" w:sz="4" w:space="0" w:color="auto"/>
            </w:tcBorders>
            <w:noWrap/>
            <w:textDirection w:val="btLr"/>
            <w:vAlign w:val="center"/>
            <w:hideMark/>
          </w:tcPr>
          <w:p w14:paraId="7D15F075"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Operacional</w:t>
            </w:r>
          </w:p>
        </w:tc>
        <w:tc>
          <w:tcPr>
            <w:tcW w:w="352" w:type="pct"/>
            <w:tcBorders>
              <w:top w:val="single" w:sz="4" w:space="0" w:color="auto"/>
              <w:left w:val="nil"/>
              <w:bottom w:val="single" w:sz="4" w:space="0" w:color="auto"/>
              <w:right w:val="single" w:sz="4" w:space="0" w:color="auto"/>
            </w:tcBorders>
            <w:textDirection w:val="btLr"/>
            <w:vAlign w:val="center"/>
            <w:hideMark/>
          </w:tcPr>
          <w:p w14:paraId="4DB6B03D"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Mora en el pago por parte de la entidad</w:t>
            </w:r>
          </w:p>
        </w:tc>
        <w:tc>
          <w:tcPr>
            <w:tcW w:w="293" w:type="pct"/>
            <w:tcBorders>
              <w:top w:val="single" w:sz="4" w:space="0" w:color="auto"/>
              <w:left w:val="nil"/>
              <w:bottom w:val="single" w:sz="4" w:space="0" w:color="auto"/>
              <w:right w:val="single" w:sz="4" w:space="0" w:color="auto"/>
            </w:tcBorders>
            <w:textDirection w:val="btLr"/>
            <w:vAlign w:val="center"/>
            <w:hideMark/>
          </w:tcPr>
          <w:p w14:paraId="7493F830"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Desequilibrio económico</w:t>
            </w:r>
          </w:p>
        </w:tc>
        <w:tc>
          <w:tcPr>
            <w:tcW w:w="167" w:type="pct"/>
            <w:tcBorders>
              <w:top w:val="single" w:sz="4" w:space="0" w:color="auto"/>
              <w:left w:val="nil"/>
              <w:bottom w:val="single" w:sz="4" w:space="0" w:color="auto"/>
              <w:right w:val="single" w:sz="4" w:space="0" w:color="auto"/>
            </w:tcBorders>
            <w:noWrap/>
            <w:textDirection w:val="btLr"/>
            <w:vAlign w:val="center"/>
            <w:hideMark/>
          </w:tcPr>
          <w:p w14:paraId="6BA53615"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Improbable</w:t>
            </w:r>
          </w:p>
        </w:tc>
        <w:tc>
          <w:tcPr>
            <w:tcW w:w="143" w:type="pct"/>
            <w:tcBorders>
              <w:top w:val="single" w:sz="4" w:space="0" w:color="auto"/>
              <w:left w:val="nil"/>
              <w:bottom w:val="single" w:sz="4" w:space="0" w:color="auto"/>
              <w:right w:val="single" w:sz="4" w:space="0" w:color="auto"/>
            </w:tcBorders>
            <w:noWrap/>
            <w:textDirection w:val="btLr"/>
            <w:vAlign w:val="center"/>
            <w:hideMark/>
          </w:tcPr>
          <w:p w14:paraId="3C18AC28"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Menor</w:t>
            </w:r>
          </w:p>
        </w:tc>
        <w:tc>
          <w:tcPr>
            <w:tcW w:w="143" w:type="pct"/>
            <w:tcBorders>
              <w:top w:val="single" w:sz="4" w:space="0" w:color="auto"/>
              <w:left w:val="nil"/>
              <w:bottom w:val="single" w:sz="4" w:space="0" w:color="auto"/>
              <w:right w:val="single" w:sz="4" w:space="0" w:color="auto"/>
            </w:tcBorders>
            <w:noWrap/>
            <w:textDirection w:val="btLr"/>
            <w:vAlign w:val="center"/>
            <w:hideMark/>
          </w:tcPr>
          <w:p w14:paraId="19913CFF"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3</w:t>
            </w:r>
          </w:p>
        </w:tc>
        <w:tc>
          <w:tcPr>
            <w:tcW w:w="133" w:type="pct"/>
            <w:tcBorders>
              <w:top w:val="single" w:sz="4" w:space="0" w:color="auto"/>
              <w:left w:val="nil"/>
              <w:bottom w:val="single" w:sz="4" w:space="0" w:color="auto"/>
              <w:right w:val="single" w:sz="4" w:space="0" w:color="auto"/>
            </w:tcBorders>
            <w:noWrap/>
            <w:textDirection w:val="btLr"/>
            <w:vAlign w:val="center"/>
            <w:hideMark/>
          </w:tcPr>
          <w:p w14:paraId="73DDBA88"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Bajo</w:t>
            </w:r>
          </w:p>
        </w:tc>
        <w:tc>
          <w:tcPr>
            <w:tcW w:w="158" w:type="pct"/>
            <w:tcBorders>
              <w:top w:val="single" w:sz="4" w:space="0" w:color="auto"/>
              <w:left w:val="nil"/>
              <w:bottom w:val="single" w:sz="4" w:space="0" w:color="auto"/>
              <w:right w:val="single" w:sz="4" w:space="0" w:color="auto"/>
            </w:tcBorders>
            <w:noWrap/>
            <w:textDirection w:val="btLr"/>
            <w:vAlign w:val="center"/>
            <w:hideMark/>
          </w:tcPr>
          <w:p w14:paraId="1C49E094"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Entidad</w:t>
            </w:r>
          </w:p>
        </w:tc>
        <w:tc>
          <w:tcPr>
            <w:tcW w:w="503" w:type="pct"/>
            <w:tcBorders>
              <w:top w:val="single" w:sz="4" w:space="0" w:color="auto"/>
              <w:left w:val="nil"/>
              <w:bottom w:val="single" w:sz="4" w:space="0" w:color="auto"/>
              <w:right w:val="single" w:sz="4" w:space="0" w:color="auto"/>
            </w:tcBorders>
            <w:textDirection w:val="btLr"/>
            <w:vAlign w:val="center"/>
            <w:hideMark/>
          </w:tcPr>
          <w:p w14:paraId="59395A44"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Realizar los </w:t>
            </w:r>
            <w:proofErr w:type="gramStart"/>
            <w:r w:rsidRPr="00A16049">
              <w:rPr>
                <w:rFonts w:ascii="Arial" w:hAnsi="Arial" w:cs="Arial"/>
                <w:sz w:val="12"/>
                <w:szCs w:val="12"/>
              </w:rPr>
              <w:t>pagos acorde</w:t>
            </w:r>
            <w:proofErr w:type="gramEnd"/>
            <w:r w:rsidRPr="00A16049">
              <w:rPr>
                <w:rFonts w:ascii="Arial" w:hAnsi="Arial" w:cs="Arial"/>
                <w:sz w:val="12"/>
                <w:szCs w:val="12"/>
              </w:rPr>
              <w:t xml:space="preserve"> a las actas parciales presentadas por el contratista y avaladas por el Supervisor</w:t>
            </w:r>
          </w:p>
        </w:tc>
        <w:tc>
          <w:tcPr>
            <w:tcW w:w="158" w:type="pct"/>
            <w:tcBorders>
              <w:top w:val="single" w:sz="4" w:space="0" w:color="auto"/>
              <w:left w:val="nil"/>
              <w:bottom w:val="single" w:sz="4" w:space="0" w:color="auto"/>
              <w:right w:val="single" w:sz="4" w:space="0" w:color="auto"/>
            </w:tcBorders>
            <w:noWrap/>
            <w:textDirection w:val="btLr"/>
            <w:vAlign w:val="center"/>
            <w:hideMark/>
          </w:tcPr>
          <w:p w14:paraId="0848CE01"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Raro</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6C13B408"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Menor</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4AEE9589"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2</w:t>
            </w:r>
          </w:p>
        </w:tc>
        <w:tc>
          <w:tcPr>
            <w:tcW w:w="174" w:type="pct"/>
            <w:tcBorders>
              <w:top w:val="single" w:sz="4" w:space="0" w:color="auto"/>
              <w:left w:val="nil"/>
              <w:bottom w:val="single" w:sz="4" w:space="0" w:color="auto"/>
              <w:right w:val="single" w:sz="4" w:space="0" w:color="auto"/>
            </w:tcBorders>
            <w:noWrap/>
            <w:textDirection w:val="btLr"/>
            <w:vAlign w:val="center"/>
            <w:hideMark/>
          </w:tcPr>
          <w:p w14:paraId="3DEB81B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Bajo</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0EDBEDE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si</w:t>
            </w:r>
          </w:p>
        </w:tc>
        <w:tc>
          <w:tcPr>
            <w:tcW w:w="382" w:type="pct"/>
            <w:tcBorders>
              <w:top w:val="single" w:sz="4" w:space="0" w:color="auto"/>
              <w:left w:val="nil"/>
              <w:bottom w:val="single" w:sz="4" w:space="0" w:color="auto"/>
              <w:right w:val="single" w:sz="4" w:space="0" w:color="auto"/>
            </w:tcBorders>
            <w:noWrap/>
            <w:textDirection w:val="btLr"/>
            <w:vAlign w:val="center"/>
            <w:hideMark/>
          </w:tcPr>
          <w:p w14:paraId="26424EAC"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Supervisor</w:t>
            </w:r>
          </w:p>
        </w:tc>
        <w:tc>
          <w:tcPr>
            <w:tcW w:w="225" w:type="pct"/>
            <w:tcBorders>
              <w:top w:val="single" w:sz="4" w:space="0" w:color="auto"/>
              <w:left w:val="nil"/>
              <w:bottom w:val="single" w:sz="4" w:space="0" w:color="auto"/>
              <w:right w:val="single" w:sz="4" w:space="0" w:color="auto"/>
            </w:tcBorders>
            <w:textDirection w:val="btLr"/>
            <w:vAlign w:val="center"/>
            <w:hideMark/>
          </w:tcPr>
          <w:p w14:paraId="58D0E63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Acta de Inicio</w:t>
            </w:r>
          </w:p>
        </w:tc>
        <w:tc>
          <w:tcPr>
            <w:tcW w:w="143" w:type="pct"/>
            <w:tcBorders>
              <w:top w:val="single" w:sz="4" w:space="0" w:color="auto"/>
              <w:left w:val="nil"/>
              <w:bottom w:val="single" w:sz="4" w:space="0" w:color="auto"/>
              <w:right w:val="single" w:sz="4" w:space="0" w:color="auto"/>
            </w:tcBorders>
            <w:textDirection w:val="btLr"/>
            <w:vAlign w:val="center"/>
            <w:hideMark/>
          </w:tcPr>
          <w:p w14:paraId="611C9BA1"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Acta de Terminación</w:t>
            </w:r>
          </w:p>
        </w:tc>
        <w:tc>
          <w:tcPr>
            <w:tcW w:w="430" w:type="pct"/>
            <w:tcBorders>
              <w:top w:val="single" w:sz="4" w:space="0" w:color="auto"/>
              <w:left w:val="nil"/>
              <w:bottom w:val="single" w:sz="4" w:space="0" w:color="auto"/>
              <w:right w:val="single" w:sz="4" w:space="0" w:color="auto"/>
            </w:tcBorders>
            <w:textDirection w:val="btLr"/>
            <w:vAlign w:val="center"/>
            <w:hideMark/>
          </w:tcPr>
          <w:p w14:paraId="218B4C8D"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NA </w:t>
            </w:r>
          </w:p>
        </w:tc>
        <w:tc>
          <w:tcPr>
            <w:tcW w:w="231" w:type="pct"/>
            <w:tcBorders>
              <w:top w:val="single" w:sz="4" w:space="0" w:color="auto"/>
              <w:left w:val="nil"/>
              <w:bottom w:val="single" w:sz="4" w:space="0" w:color="auto"/>
              <w:right w:val="single" w:sz="4" w:space="0" w:color="auto"/>
            </w:tcBorders>
            <w:textDirection w:val="btLr"/>
            <w:vAlign w:val="center"/>
            <w:hideMark/>
          </w:tcPr>
          <w:p w14:paraId="780487A0"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NA</w:t>
            </w:r>
          </w:p>
        </w:tc>
      </w:tr>
      <w:tr w:rsidR="004E6787" w:rsidRPr="00A16049" w14:paraId="61C3C59C" w14:textId="77777777" w:rsidTr="00E14302">
        <w:trPr>
          <w:cantSplit/>
          <w:trHeight w:val="3694"/>
          <w:jc w:val="center"/>
        </w:trPr>
        <w:tc>
          <w:tcPr>
            <w:tcW w:w="167" w:type="pct"/>
            <w:tcBorders>
              <w:top w:val="single" w:sz="4" w:space="0" w:color="auto"/>
              <w:left w:val="single" w:sz="4" w:space="0" w:color="auto"/>
              <w:bottom w:val="single" w:sz="4" w:space="0" w:color="auto"/>
              <w:right w:val="single" w:sz="4" w:space="0" w:color="auto"/>
            </w:tcBorders>
            <w:noWrap/>
            <w:textDirection w:val="btLr"/>
            <w:hideMark/>
          </w:tcPr>
          <w:p w14:paraId="3D3CC2F6" w14:textId="22CABABC" w:rsidR="009B5096" w:rsidRPr="00A16049" w:rsidRDefault="004E6787" w:rsidP="003832BF">
            <w:pPr>
              <w:ind w:left="113" w:right="113"/>
              <w:jc w:val="center"/>
              <w:rPr>
                <w:rFonts w:ascii="Arial" w:hAnsi="Arial" w:cs="Arial"/>
                <w:sz w:val="12"/>
                <w:szCs w:val="12"/>
              </w:rPr>
            </w:pPr>
            <w:r>
              <w:rPr>
                <w:rFonts w:ascii="Arial" w:hAnsi="Arial" w:cs="Arial"/>
                <w:sz w:val="12"/>
                <w:szCs w:val="12"/>
              </w:rPr>
              <w:t>14</w:t>
            </w:r>
          </w:p>
        </w:tc>
        <w:tc>
          <w:tcPr>
            <w:tcW w:w="176" w:type="pct"/>
            <w:tcBorders>
              <w:top w:val="single" w:sz="4" w:space="0" w:color="auto"/>
              <w:left w:val="nil"/>
              <w:bottom w:val="single" w:sz="4" w:space="0" w:color="auto"/>
              <w:right w:val="single" w:sz="4" w:space="0" w:color="auto"/>
            </w:tcBorders>
            <w:noWrap/>
            <w:textDirection w:val="btLr"/>
            <w:vAlign w:val="center"/>
            <w:hideMark/>
          </w:tcPr>
          <w:p w14:paraId="5F102524"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Especifico</w:t>
            </w:r>
          </w:p>
        </w:tc>
        <w:tc>
          <w:tcPr>
            <w:tcW w:w="175" w:type="pct"/>
            <w:tcBorders>
              <w:top w:val="single" w:sz="4" w:space="0" w:color="auto"/>
              <w:left w:val="nil"/>
              <w:bottom w:val="single" w:sz="4" w:space="0" w:color="auto"/>
              <w:right w:val="single" w:sz="4" w:space="0" w:color="auto"/>
            </w:tcBorders>
            <w:noWrap/>
            <w:textDirection w:val="btLr"/>
            <w:vAlign w:val="center"/>
            <w:hideMark/>
          </w:tcPr>
          <w:p w14:paraId="096DC4C0"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Interno</w:t>
            </w:r>
          </w:p>
        </w:tc>
        <w:tc>
          <w:tcPr>
            <w:tcW w:w="171" w:type="pct"/>
            <w:tcBorders>
              <w:top w:val="single" w:sz="4" w:space="0" w:color="auto"/>
              <w:left w:val="nil"/>
              <w:bottom w:val="single" w:sz="4" w:space="0" w:color="auto"/>
              <w:right w:val="single" w:sz="4" w:space="0" w:color="auto"/>
            </w:tcBorders>
            <w:noWrap/>
            <w:textDirection w:val="btLr"/>
            <w:vAlign w:val="center"/>
            <w:hideMark/>
          </w:tcPr>
          <w:p w14:paraId="5321B817"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Ejecución</w:t>
            </w:r>
          </w:p>
        </w:tc>
        <w:tc>
          <w:tcPr>
            <w:tcW w:w="170" w:type="pct"/>
            <w:tcBorders>
              <w:top w:val="single" w:sz="4" w:space="0" w:color="auto"/>
              <w:left w:val="nil"/>
              <w:bottom w:val="single" w:sz="4" w:space="0" w:color="auto"/>
              <w:right w:val="single" w:sz="4" w:space="0" w:color="auto"/>
            </w:tcBorders>
            <w:noWrap/>
            <w:textDirection w:val="btLr"/>
            <w:vAlign w:val="center"/>
            <w:hideMark/>
          </w:tcPr>
          <w:p w14:paraId="4FA028FD"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Regulatorio</w:t>
            </w:r>
          </w:p>
        </w:tc>
        <w:tc>
          <w:tcPr>
            <w:tcW w:w="352" w:type="pct"/>
            <w:tcBorders>
              <w:top w:val="single" w:sz="4" w:space="0" w:color="auto"/>
              <w:left w:val="nil"/>
              <w:bottom w:val="single" w:sz="4" w:space="0" w:color="auto"/>
              <w:right w:val="single" w:sz="4" w:space="0" w:color="auto"/>
            </w:tcBorders>
            <w:textDirection w:val="btLr"/>
            <w:vAlign w:val="center"/>
            <w:hideMark/>
          </w:tcPr>
          <w:p w14:paraId="4E515B8F"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Modificaciones o interpretaciones unilaterales al contrato</w:t>
            </w:r>
          </w:p>
        </w:tc>
        <w:tc>
          <w:tcPr>
            <w:tcW w:w="293" w:type="pct"/>
            <w:tcBorders>
              <w:top w:val="single" w:sz="4" w:space="0" w:color="auto"/>
              <w:left w:val="nil"/>
              <w:bottom w:val="single" w:sz="4" w:space="0" w:color="auto"/>
              <w:right w:val="single" w:sz="4" w:space="0" w:color="auto"/>
            </w:tcBorders>
            <w:textDirection w:val="btLr"/>
            <w:vAlign w:val="center"/>
            <w:hideMark/>
          </w:tcPr>
          <w:p w14:paraId="22325B2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Modificaciones unilaterales en aras de proteger </w:t>
            </w:r>
            <w:proofErr w:type="gramStart"/>
            <w:r w:rsidRPr="00A16049">
              <w:rPr>
                <w:rFonts w:ascii="Arial" w:hAnsi="Arial" w:cs="Arial"/>
                <w:sz w:val="12"/>
                <w:szCs w:val="12"/>
              </w:rPr>
              <w:t>los interés</w:t>
            </w:r>
            <w:proofErr w:type="gramEnd"/>
            <w:r w:rsidRPr="00A16049">
              <w:rPr>
                <w:rFonts w:ascii="Arial" w:hAnsi="Arial" w:cs="Arial"/>
                <w:sz w:val="12"/>
                <w:szCs w:val="12"/>
              </w:rPr>
              <w:t xml:space="preserve"> de la Entidad </w:t>
            </w:r>
          </w:p>
        </w:tc>
        <w:tc>
          <w:tcPr>
            <w:tcW w:w="167" w:type="pct"/>
            <w:tcBorders>
              <w:top w:val="single" w:sz="4" w:space="0" w:color="auto"/>
              <w:left w:val="nil"/>
              <w:bottom w:val="single" w:sz="4" w:space="0" w:color="auto"/>
              <w:right w:val="single" w:sz="4" w:space="0" w:color="auto"/>
            </w:tcBorders>
            <w:noWrap/>
            <w:textDirection w:val="btLr"/>
            <w:vAlign w:val="center"/>
            <w:hideMark/>
          </w:tcPr>
          <w:p w14:paraId="00DF0D8F"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Improbable</w:t>
            </w:r>
          </w:p>
        </w:tc>
        <w:tc>
          <w:tcPr>
            <w:tcW w:w="143" w:type="pct"/>
            <w:tcBorders>
              <w:top w:val="single" w:sz="4" w:space="0" w:color="auto"/>
              <w:left w:val="nil"/>
              <w:bottom w:val="single" w:sz="4" w:space="0" w:color="auto"/>
              <w:right w:val="single" w:sz="4" w:space="0" w:color="auto"/>
            </w:tcBorders>
            <w:noWrap/>
            <w:textDirection w:val="btLr"/>
            <w:vAlign w:val="center"/>
            <w:hideMark/>
          </w:tcPr>
          <w:p w14:paraId="0817D12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Menor</w:t>
            </w:r>
          </w:p>
        </w:tc>
        <w:tc>
          <w:tcPr>
            <w:tcW w:w="143" w:type="pct"/>
            <w:tcBorders>
              <w:top w:val="single" w:sz="4" w:space="0" w:color="auto"/>
              <w:left w:val="nil"/>
              <w:bottom w:val="single" w:sz="4" w:space="0" w:color="auto"/>
              <w:right w:val="single" w:sz="4" w:space="0" w:color="auto"/>
            </w:tcBorders>
            <w:noWrap/>
            <w:textDirection w:val="btLr"/>
            <w:vAlign w:val="center"/>
            <w:hideMark/>
          </w:tcPr>
          <w:p w14:paraId="14BEE94F"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3</w:t>
            </w:r>
          </w:p>
        </w:tc>
        <w:tc>
          <w:tcPr>
            <w:tcW w:w="133" w:type="pct"/>
            <w:tcBorders>
              <w:top w:val="single" w:sz="4" w:space="0" w:color="auto"/>
              <w:left w:val="nil"/>
              <w:bottom w:val="single" w:sz="4" w:space="0" w:color="auto"/>
              <w:right w:val="single" w:sz="4" w:space="0" w:color="auto"/>
            </w:tcBorders>
            <w:noWrap/>
            <w:textDirection w:val="btLr"/>
            <w:vAlign w:val="center"/>
            <w:hideMark/>
          </w:tcPr>
          <w:p w14:paraId="7B09468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Bajo</w:t>
            </w:r>
          </w:p>
        </w:tc>
        <w:tc>
          <w:tcPr>
            <w:tcW w:w="158" w:type="pct"/>
            <w:tcBorders>
              <w:top w:val="single" w:sz="4" w:space="0" w:color="auto"/>
              <w:left w:val="nil"/>
              <w:bottom w:val="single" w:sz="4" w:space="0" w:color="auto"/>
              <w:right w:val="single" w:sz="4" w:space="0" w:color="auto"/>
            </w:tcBorders>
            <w:noWrap/>
            <w:textDirection w:val="btLr"/>
            <w:vAlign w:val="center"/>
            <w:hideMark/>
          </w:tcPr>
          <w:p w14:paraId="2DE30ABC"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Contratista</w:t>
            </w:r>
          </w:p>
        </w:tc>
        <w:tc>
          <w:tcPr>
            <w:tcW w:w="503" w:type="pct"/>
            <w:tcBorders>
              <w:top w:val="single" w:sz="4" w:space="0" w:color="auto"/>
              <w:left w:val="nil"/>
              <w:bottom w:val="single" w:sz="4" w:space="0" w:color="auto"/>
              <w:right w:val="single" w:sz="4" w:space="0" w:color="auto"/>
            </w:tcBorders>
            <w:textDirection w:val="btLr"/>
            <w:vAlign w:val="center"/>
            <w:hideMark/>
          </w:tcPr>
          <w:p w14:paraId="7A1FA92F"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Verificación de cada una de las </w:t>
            </w:r>
            <w:proofErr w:type="spellStart"/>
            <w:r w:rsidRPr="00A16049">
              <w:rPr>
                <w:rFonts w:ascii="Arial" w:hAnsi="Arial" w:cs="Arial"/>
                <w:sz w:val="12"/>
                <w:szCs w:val="12"/>
              </w:rPr>
              <w:t>clausulas</w:t>
            </w:r>
            <w:proofErr w:type="spellEnd"/>
            <w:r w:rsidRPr="00A16049">
              <w:rPr>
                <w:rFonts w:ascii="Arial" w:hAnsi="Arial" w:cs="Arial"/>
                <w:sz w:val="12"/>
                <w:szCs w:val="12"/>
              </w:rPr>
              <w:t xml:space="preserve"> contempladas en el contrato</w:t>
            </w:r>
          </w:p>
        </w:tc>
        <w:tc>
          <w:tcPr>
            <w:tcW w:w="158" w:type="pct"/>
            <w:tcBorders>
              <w:top w:val="single" w:sz="4" w:space="0" w:color="auto"/>
              <w:left w:val="nil"/>
              <w:bottom w:val="single" w:sz="4" w:space="0" w:color="auto"/>
              <w:right w:val="single" w:sz="4" w:space="0" w:color="auto"/>
            </w:tcBorders>
            <w:noWrap/>
            <w:textDirection w:val="btLr"/>
            <w:vAlign w:val="center"/>
            <w:hideMark/>
          </w:tcPr>
          <w:p w14:paraId="2BAA5694"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Raro</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40C831D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Menor</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5B2C3F1F"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2</w:t>
            </w:r>
          </w:p>
        </w:tc>
        <w:tc>
          <w:tcPr>
            <w:tcW w:w="174" w:type="pct"/>
            <w:tcBorders>
              <w:top w:val="single" w:sz="4" w:space="0" w:color="auto"/>
              <w:left w:val="nil"/>
              <w:bottom w:val="single" w:sz="4" w:space="0" w:color="auto"/>
              <w:right w:val="single" w:sz="4" w:space="0" w:color="auto"/>
            </w:tcBorders>
            <w:noWrap/>
            <w:textDirection w:val="btLr"/>
            <w:vAlign w:val="center"/>
            <w:hideMark/>
          </w:tcPr>
          <w:p w14:paraId="4B7E6F70"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Bajo</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4C85FA19"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No</w:t>
            </w:r>
          </w:p>
        </w:tc>
        <w:tc>
          <w:tcPr>
            <w:tcW w:w="382" w:type="pct"/>
            <w:tcBorders>
              <w:top w:val="single" w:sz="4" w:space="0" w:color="auto"/>
              <w:left w:val="nil"/>
              <w:bottom w:val="single" w:sz="4" w:space="0" w:color="auto"/>
              <w:right w:val="single" w:sz="4" w:space="0" w:color="auto"/>
            </w:tcBorders>
            <w:noWrap/>
            <w:textDirection w:val="btLr"/>
            <w:vAlign w:val="center"/>
            <w:hideMark/>
          </w:tcPr>
          <w:p w14:paraId="4AD865D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Entidad-Contratista</w:t>
            </w:r>
          </w:p>
        </w:tc>
        <w:tc>
          <w:tcPr>
            <w:tcW w:w="225" w:type="pct"/>
            <w:tcBorders>
              <w:top w:val="single" w:sz="4" w:space="0" w:color="auto"/>
              <w:left w:val="nil"/>
              <w:bottom w:val="single" w:sz="4" w:space="0" w:color="auto"/>
              <w:right w:val="single" w:sz="4" w:space="0" w:color="auto"/>
            </w:tcBorders>
            <w:textDirection w:val="btLr"/>
            <w:vAlign w:val="center"/>
            <w:hideMark/>
          </w:tcPr>
          <w:p w14:paraId="6AC73A3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Firma del Contrato</w:t>
            </w:r>
          </w:p>
        </w:tc>
        <w:tc>
          <w:tcPr>
            <w:tcW w:w="143" w:type="pct"/>
            <w:tcBorders>
              <w:top w:val="single" w:sz="4" w:space="0" w:color="auto"/>
              <w:left w:val="nil"/>
              <w:bottom w:val="single" w:sz="4" w:space="0" w:color="auto"/>
              <w:right w:val="single" w:sz="4" w:space="0" w:color="auto"/>
            </w:tcBorders>
            <w:textDirection w:val="btLr"/>
            <w:vAlign w:val="center"/>
            <w:hideMark/>
          </w:tcPr>
          <w:p w14:paraId="78109B9A"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Acta de liquidación</w:t>
            </w:r>
          </w:p>
        </w:tc>
        <w:tc>
          <w:tcPr>
            <w:tcW w:w="430" w:type="pct"/>
            <w:tcBorders>
              <w:top w:val="single" w:sz="4" w:space="0" w:color="auto"/>
              <w:left w:val="nil"/>
              <w:bottom w:val="single" w:sz="4" w:space="0" w:color="auto"/>
              <w:right w:val="single" w:sz="4" w:space="0" w:color="auto"/>
            </w:tcBorders>
            <w:textDirection w:val="btLr"/>
            <w:vAlign w:val="center"/>
            <w:hideMark/>
          </w:tcPr>
          <w:p w14:paraId="302E647F"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N.A</w:t>
            </w:r>
          </w:p>
        </w:tc>
        <w:tc>
          <w:tcPr>
            <w:tcW w:w="231" w:type="pct"/>
            <w:tcBorders>
              <w:top w:val="single" w:sz="4" w:space="0" w:color="auto"/>
              <w:left w:val="nil"/>
              <w:bottom w:val="single" w:sz="4" w:space="0" w:color="auto"/>
              <w:right w:val="single" w:sz="4" w:space="0" w:color="auto"/>
            </w:tcBorders>
            <w:textDirection w:val="btLr"/>
            <w:vAlign w:val="center"/>
            <w:hideMark/>
          </w:tcPr>
          <w:p w14:paraId="7ED23838"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N.A.</w:t>
            </w:r>
          </w:p>
        </w:tc>
      </w:tr>
      <w:tr w:rsidR="004E6787" w:rsidRPr="00A16049" w14:paraId="66617E1C" w14:textId="77777777" w:rsidTr="00E14302">
        <w:trPr>
          <w:cantSplit/>
          <w:trHeight w:val="3694"/>
          <w:jc w:val="center"/>
        </w:trPr>
        <w:tc>
          <w:tcPr>
            <w:tcW w:w="167" w:type="pct"/>
            <w:tcBorders>
              <w:top w:val="single" w:sz="4" w:space="0" w:color="auto"/>
              <w:left w:val="single" w:sz="4" w:space="0" w:color="auto"/>
              <w:bottom w:val="single" w:sz="4" w:space="0" w:color="auto"/>
              <w:right w:val="single" w:sz="4" w:space="0" w:color="auto"/>
            </w:tcBorders>
            <w:noWrap/>
            <w:textDirection w:val="btLr"/>
          </w:tcPr>
          <w:p w14:paraId="2E80E8E2" w14:textId="6DF81E64" w:rsidR="009B5096" w:rsidRPr="00A16049" w:rsidRDefault="004E6787" w:rsidP="003832BF">
            <w:pPr>
              <w:ind w:left="113" w:right="113"/>
              <w:jc w:val="center"/>
              <w:rPr>
                <w:rFonts w:ascii="Arial" w:hAnsi="Arial" w:cs="Arial"/>
                <w:sz w:val="12"/>
                <w:szCs w:val="12"/>
              </w:rPr>
            </w:pPr>
            <w:r>
              <w:rPr>
                <w:rFonts w:ascii="Arial" w:hAnsi="Arial" w:cs="Arial"/>
                <w:sz w:val="12"/>
                <w:szCs w:val="12"/>
              </w:rPr>
              <w:lastRenderedPageBreak/>
              <w:t>15</w:t>
            </w:r>
          </w:p>
        </w:tc>
        <w:tc>
          <w:tcPr>
            <w:tcW w:w="176" w:type="pct"/>
            <w:tcBorders>
              <w:top w:val="single" w:sz="4" w:space="0" w:color="auto"/>
              <w:left w:val="nil"/>
              <w:bottom w:val="single" w:sz="4" w:space="0" w:color="auto"/>
              <w:right w:val="single" w:sz="4" w:space="0" w:color="auto"/>
            </w:tcBorders>
            <w:noWrap/>
            <w:textDirection w:val="btLr"/>
            <w:vAlign w:val="center"/>
          </w:tcPr>
          <w:p w14:paraId="2272FF91"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Especifico</w:t>
            </w:r>
          </w:p>
        </w:tc>
        <w:tc>
          <w:tcPr>
            <w:tcW w:w="175" w:type="pct"/>
            <w:tcBorders>
              <w:top w:val="single" w:sz="4" w:space="0" w:color="auto"/>
              <w:left w:val="nil"/>
              <w:bottom w:val="single" w:sz="4" w:space="0" w:color="auto"/>
              <w:right w:val="single" w:sz="4" w:space="0" w:color="auto"/>
            </w:tcBorders>
            <w:noWrap/>
            <w:textDirection w:val="btLr"/>
            <w:vAlign w:val="center"/>
          </w:tcPr>
          <w:p w14:paraId="30C332DF"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Interno</w:t>
            </w:r>
          </w:p>
        </w:tc>
        <w:tc>
          <w:tcPr>
            <w:tcW w:w="171" w:type="pct"/>
            <w:tcBorders>
              <w:top w:val="single" w:sz="4" w:space="0" w:color="auto"/>
              <w:left w:val="nil"/>
              <w:bottom w:val="single" w:sz="4" w:space="0" w:color="auto"/>
              <w:right w:val="single" w:sz="4" w:space="0" w:color="auto"/>
            </w:tcBorders>
            <w:noWrap/>
            <w:textDirection w:val="btLr"/>
            <w:vAlign w:val="center"/>
          </w:tcPr>
          <w:p w14:paraId="4B835CA5"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Ejecución</w:t>
            </w:r>
          </w:p>
        </w:tc>
        <w:tc>
          <w:tcPr>
            <w:tcW w:w="170" w:type="pct"/>
            <w:tcBorders>
              <w:top w:val="single" w:sz="4" w:space="0" w:color="auto"/>
              <w:left w:val="nil"/>
              <w:bottom w:val="single" w:sz="4" w:space="0" w:color="auto"/>
              <w:right w:val="single" w:sz="4" w:space="0" w:color="auto"/>
            </w:tcBorders>
            <w:noWrap/>
            <w:textDirection w:val="btLr"/>
            <w:vAlign w:val="center"/>
          </w:tcPr>
          <w:p w14:paraId="0985F24C"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Riesgo Operacional</w:t>
            </w:r>
          </w:p>
        </w:tc>
        <w:tc>
          <w:tcPr>
            <w:tcW w:w="352" w:type="pct"/>
            <w:tcBorders>
              <w:top w:val="single" w:sz="4" w:space="0" w:color="auto"/>
              <w:left w:val="nil"/>
              <w:bottom w:val="single" w:sz="4" w:space="0" w:color="auto"/>
              <w:right w:val="single" w:sz="4" w:space="0" w:color="auto"/>
            </w:tcBorders>
            <w:textDirection w:val="btLr"/>
            <w:vAlign w:val="center"/>
          </w:tcPr>
          <w:p w14:paraId="72AD049B" w14:textId="77777777" w:rsidR="009B5096" w:rsidRPr="00A16049" w:rsidRDefault="009B5096" w:rsidP="003832BF">
            <w:pPr>
              <w:ind w:left="57" w:right="57"/>
              <w:jc w:val="center"/>
              <w:rPr>
                <w:rFonts w:ascii="Arial" w:hAnsi="Arial" w:cs="Arial"/>
                <w:sz w:val="12"/>
                <w:szCs w:val="12"/>
              </w:rPr>
            </w:pPr>
            <w:r w:rsidRPr="00A16049">
              <w:rPr>
                <w:rFonts w:ascii="Arial" w:hAnsi="Arial" w:cs="Arial"/>
                <w:bCs/>
                <w:sz w:val="12"/>
                <w:szCs w:val="12"/>
              </w:rPr>
              <w:t>Ejecución de mayores cantidades de obra no autorizadas, por  materiales y/o procedimientos constructivos inadecuados, y/o</w:t>
            </w:r>
            <w:r w:rsidRPr="00A16049">
              <w:rPr>
                <w:rFonts w:ascii="Arial" w:hAnsi="Arial" w:cs="Arial"/>
                <w:sz w:val="12"/>
                <w:szCs w:val="12"/>
              </w:rPr>
              <w:t xml:space="preserve"> por deficiente programación  de ejecución de las obras. </w:t>
            </w:r>
          </w:p>
        </w:tc>
        <w:tc>
          <w:tcPr>
            <w:tcW w:w="293" w:type="pct"/>
            <w:tcBorders>
              <w:top w:val="single" w:sz="4" w:space="0" w:color="auto"/>
              <w:left w:val="nil"/>
              <w:bottom w:val="single" w:sz="4" w:space="0" w:color="auto"/>
              <w:right w:val="single" w:sz="4" w:space="0" w:color="auto"/>
            </w:tcBorders>
            <w:textDirection w:val="btLr"/>
            <w:vAlign w:val="center"/>
          </w:tcPr>
          <w:p w14:paraId="72969495"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 xml:space="preserve">Demora en la ejecución de la obra  por correctivos necesarios.   </w:t>
            </w:r>
          </w:p>
        </w:tc>
        <w:tc>
          <w:tcPr>
            <w:tcW w:w="167" w:type="pct"/>
            <w:tcBorders>
              <w:top w:val="single" w:sz="4" w:space="0" w:color="auto"/>
              <w:left w:val="nil"/>
              <w:bottom w:val="single" w:sz="4" w:space="0" w:color="auto"/>
              <w:right w:val="single" w:sz="4" w:space="0" w:color="auto"/>
            </w:tcBorders>
            <w:noWrap/>
            <w:textDirection w:val="btLr"/>
            <w:vAlign w:val="center"/>
          </w:tcPr>
          <w:p w14:paraId="15CF1616"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2</w:t>
            </w:r>
          </w:p>
        </w:tc>
        <w:tc>
          <w:tcPr>
            <w:tcW w:w="143" w:type="pct"/>
            <w:tcBorders>
              <w:top w:val="single" w:sz="4" w:space="0" w:color="auto"/>
              <w:left w:val="nil"/>
              <w:bottom w:val="single" w:sz="4" w:space="0" w:color="auto"/>
              <w:right w:val="single" w:sz="4" w:space="0" w:color="auto"/>
            </w:tcBorders>
            <w:noWrap/>
            <w:textDirection w:val="btLr"/>
            <w:vAlign w:val="center"/>
          </w:tcPr>
          <w:p w14:paraId="448F0A81"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2</w:t>
            </w:r>
          </w:p>
        </w:tc>
        <w:tc>
          <w:tcPr>
            <w:tcW w:w="143" w:type="pct"/>
            <w:tcBorders>
              <w:top w:val="single" w:sz="4" w:space="0" w:color="auto"/>
              <w:left w:val="nil"/>
              <w:bottom w:val="single" w:sz="4" w:space="0" w:color="auto"/>
              <w:right w:val="single" w:sz="4" w:space="0" w:color="auto"/>
            </w:tcBorders>
            <w:noWrap/>
            <w:textDirection w:val="btLr"/>
            <w:vAlign w:val="center"/>
          </w:tcPr>
          <w:p w14:paraId="3E92DFC3"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4</w:t>
            </w:r>
          </w:p>
        </w:tc>
        <w:tc>
          <w:tcPr>
            <w:tcW w:w="133" w:type="pct"/>
            <w:tcBorders>
              <w:top w:val="single" w:sz="4" w:space="0" w:color="auto"/>
              <w:left w:val="nil"/>
              <w:bottom w:val="single" w:sz="4" w:space="0" w:color="auto"/>
              <w:right w:val="single" w:sz="4" w:space="0" w:color="auto"/>
            </w:tcBorders>
            <w:noWrap/>
            <w:textDirection w:val="btLr"/>
            <w:vAlign w:val="center"/>
          </w:tcPr>
          <w:p w14:paraId="239F2112"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Riesgo Bajo</w:t>
            </w:r>
          </w:p>
        </w:tc>
        <w:tc>
          <w:tcPr>
            <w:tcW w:w="158" w:type="pct"/>
            <w:tcBorders>
              <w:top w:val="single" w:sz="4" w:space="0" w:color="auto"/>
              <w:left w:val="nil"/>
              <w:bottom w:val="single" w:sz="4" w:space="0" w:color="auto"/>
              <w:right w:val="single" w:sz="4" w:space="0" w:color="auto"/>
            </w:tcBorders>
            <w:noWrap/>
            <w:textDirection w:val="btLr"/>
            <w:vAlign w:val="center"/>
          </w:tcPr>
          <w:p w14:paraId="2AC4723A"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Contratista</w:t>
            </w:r>
          </w:p>
        </w:tc>
        <w:tc>
          <w:tcPr>
            <w:tcW w:w="503" w:type="pct"/>
            <w:tcBorders>
              <w:top w:val="single" w:sz="4" w:space="0" w:color="auto"/>
              <w:left w:val="nil"/>
              <w:bottom w:val="single" w:sz="4" w:space="0" w:color="auto"/>
              <w:right w:val="single" w:sz="4" w:space="0" w:color="auto"/>
            </w:tcBorders>
            <w:textDirection w:val="btLr"/>
            <w:vAlign w:val="center"/>
          </w:tcPr>
          <w:p w14:paraId="4D5EE7DF"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Supervisión permanente en la ejecución de las obras, para controlar obras autorizadas, materiales, procedimientos constructivos , ajustados a las obras requeridas y especificaciones técnicas contractuales.</w:t>
            </w:r>
          </w:p>
        </w:tc>
        <w:tc>
          <w:tcPr>
            <w:tcW w:w="158" w:type="pct"/>
            <w:tcBorders>
              <w:top w:val="single" w:sz="4" w:space="0" w:color="auto"/>
              <w:left w:val="nil"/>
              <w:bottom w:val="single" w:sz="4" w:space="0" w:color="auto"/>
              <w:right w:val="single" w:sz="4" w:space="0" w:color="auto"/>
            </w:tcBorders>
            <w:noWrap/>
            <w:textDirection w:val="btLr"/>
            <w:vAlign w:val="center"/>
          </w:tcPr>
          <w:p w14:paraId="4CF236D2"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Raro</w:t>
            </w:r>
          </w:p>
        </w:tc>
        <w:tc>
          <w:tcPr>
            <w:tcW w:w="169" w:type="pct"/>
            <w:tcBorders>
              <w:top w:val="single" w:sz="4" w:space="0" w:color="auto"/>
              <w:left w:val="nil"/>
              <w:bottom w:val="single" w:sz="4" w:space="0" w:color="auto"/>
              <w:right w:val="single" w:sz="4" w:space="0" w:color="auto"/>
            </w:tcBorders>
            <w:noWrap/>
            <w:textDirection w:val="btLr"/>
            <w:vAlign w:val="center"/>
          </w:tcPr>
          <w:p w14:paraId="032DE3D8"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Menor</w:t>
            </w:r>
          </w:p>
        </w:tc>
        <w:tc>
          <w:tcPr>
            <w:tcW w:w="169" w:type="pct"/>
            <w:tcBorders>
              <w:top w:val="single" w:sz="4" w:space="0" w:color="auto"/>
              <w:left w:val="nil"/>
              <w:bottom w:val="single" w:sz="4" w:space="0" w:color="auto"/>
              <w:right w:val="single" w:sz="4" w:space="0" w:color="auto"/>
            </w:tcBorders>
            <w:noWrap/>
            <w:textDirection w:val="btLr"/>
            <w:vAlign w:val="center"/>
          </w:tcPr>
          <w:p w14:paraId="128A88DF"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2</w:t>
            </w:r>
          </w:p>
        </w:tc>
        <w:tc>
          <w:tcPr>
            <w:tcW w:w="174" w:type="pct"/>
            <w:tcBorders>
              <w:top w:val="single" w:sz="4" w:space="0" w:color="auto"/>
              <w:left w:val="nil"/>
              <w:bottom w:val="single" w:sz="4" w:space="0" w:color="auto"/>
              <w:right w:val="single" w:sz="4" w:space="0" w:color="auto"/>
            </w:tcBorders>
            <w:noWrap/>
            <w:textDirection w:val="btLr"/>
            <w:vAlign w:val="center"/>
          </w:tcPr>
          <w:p w14:paraId="67B19DB7"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Bajo</w:t>
            </w:r>
          </w:p>
        </w:tc>
        <w:tc>
          <w:tcPr>
            <w:tcW w:w="169" w:type="pct"/>
            <w:tcBorders>
              <w:top w:val="single" w:sz="4" w:space="0" w:color="auto"/>
              <w:left w:val="nil"/>
              <w:bottom w:val="single" w:sz="4" w:space="0" w:color="auto"/>
              <w:right w:val="single" w:sz="4" w:space="0" w:color="auto"/>
            </w:tcBorders>
            <w:noWrap/>
            <w:textDirection w:val="btLr"/>
            <w:vAlign w:val="center"/>
          </w:tcPr>
          <w:p w14:paraId="23FC69FF"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NO</w:t>
            </w:r>
          </w:p>
        </w:tc>
        <w:tc>
          <w:tcPr>
            <w:tcW w:w="382" w:type="pct"/>
            <w:tcBorders>
              <w:top w:val="single" w:sz="4" w:space="0" w:color="auto"/>
              <w:left w:val="nil"/>
              <w:bottom w:val="single" w:sz="4" w:space="0" w:color="auto"/>
              <w:right w:val="single" w:sz="4" w:space="0" w:color="auto"/>
            </w:tcBorders>
            <w:noWrap/>
            <w:textDirection w:val="btLr"/>
            <w:vAlign w:val="center"/>
          </w:tcPr>
          <w:p w14:paraId="257B206C"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Supervisores-Contratista</w:t>
            </w:r>
          </w:p>
        </w:tc>
        <w:tc>
          <w:tcPr>
            <w:tcW w:w="225" w:type="pct"/>
            <w:tcBorders>
              <w:top w:val="single" w:sz="4" w:space="0" w:color="auto"/>
              <w:left w:val="nil"/>
              <w:bottom w:val="single" w:sz="4" w:space="0" w:color="auto"/>
              <w:right w:val="single" w:sz="4" w:space="0" w:color="auto"/>
            </w:tcBorders>
            <w:textDirection w:val="btLr"/>
            <w:vAlign w:val="center"/>
          </w:tcPr>
          <w:p w14:paraId="7F979F54"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Al inicio de la ejecución del contrato</w:t>
            </w:r>
          </w:p>
        </w:tc>
        <w:tc>
          <w:tcPr>
            <w:tcW w:w="143" w:type="pct"/>
            <w:tcBorders>
              <w:top w:val="single" w:sz="4" w:space="0" w:color="auto"/>
              <w:left w:val="nil"/>
              <w:bottom w:val="single" w:sz="4" w:space="0" w:color="auto"/>
              <w:right w:val="single" w:sz="4" w:space="0" w:color="auto"/>
            </w:tcBorders>
            <w:textDirection w:val="btLr"/>
            <w:vAlign w:val="center"/>
          </w:tcPr>
          <w:p w14:paraId="76C86062"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A la terminación de la ejecución del contrato</w:t>
            </w:r>
          </w:p>
        </w:tc>
        <w:tc>
          <w:tcPr>
            <w:tcW w:w="430" w:type="pct"/>
            <w:tcBorders>
              <w:top w:val="single" w:sz="4" w:space="0" w:color="auto"/>
              <w:left w:val="nil"/>
              <w:bottom w:val="single" w:sz="4" w:space="0" w:color="auto"/>
              <w:right w:val="single" w:sz="4" w:space="0" w:color="auto"/>
            </w:tcBorders>
            <w:textDirection w:val="btLr"/>
            <w:vAlign w:val="center"/>
          </w:tcPr>
          <w:p w14:paraId="00268E03"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 xml:space="preserve">Control permanente por parte del Supervisor de la  ejecución de las obras requeridas del proyecto y del cumplimiento de especificaciones técnicas.  </w:t>
            </w:r>
          </w:p>
        </w:tc>
        <w:tc>
          <w:tcPr>
            <w:tcW w:w="231" w:type="pct"/>
            <w:tcBorders>
              <w:top w:val="single" w:sz="4" w:space="0" w:color="auto"/>
              <w:left w:val="nil"/>
              <w:bottom w:val="single" w:sz="4" w:space="0" w:color="auto"/>
              <w:right w:val="single" w:sz="4" w:space="0" w:color="auto"/>
            </w:tcBorders>
            <w:textDirection w:val="btLr"/>
            <w:vAlign w:val="center"/>
          </w:tcPr>
          <w:p w14:paraId="6222A6AF"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 xml:space="preserve">Diario </w:t>
            </w:r>
          </w:p>
        </w:tc>
      </w:tr>
      <w:tr w:rsidR="004E6787" w:rsidRPr="00A16049" w14:paraId="0E362CEE" w14:textId="77777777" w:rsidTr="00E14302">
        <w:trPr>
          <w:cantSplit/>
          <w:trHeight w:val="3694"/>
          <w:jc w:val="center"/>
        </w:trPr>
        <w:tc>
          <w:tcPr>
            <w:tcW w:w="167" w:type="pct"/>
            <w:tcBorders>
              <w:top w:val="single" w:sz="4" w:space="0" w:color="auto"/>
              <w:left w:val="single" w:sz="4" w:space="0" w:color="auto"/>
              <w:bottom w:val="single" w:sz="4" w:space="0" w:color="auto"/>
              <w:right w:val="single" w:sz="4" w:space="0" w:color="auto"/>
            </w:tcBorders>
            <w:noWrap/>
            <w:textDirection w:val="btLr"/>
          </w:tcPr>
          <w:p w14:paraId="452FEE09" w14:textId="2D1787B4" w:rsidR="009B5096" w:rsidRPr="00A16049" w:rsidRDefault="004E6787" w:rsidP="003832BF">
            <w:pPr>
              <w:ind w:left="113" w:right="113"/>
              <w:jc w:val="center"/>
              <w:rPr>
                <w:rFonts w:ascii="Arial" w:hAnsi="Arial" w:cs="Arial"/>
                <w:sz w:val="12"/>
                <w:szCs w:val="12"/>
              </w:rPr>
            </w:pPr>
            <w:r>
              <w:rPr>
                <w:rFonts w:ascii="Arial" w:hAnsi="Arial" w:cs="Arial"/>
                <w:sz w:val="12"/>
                <w:szCs w:val="12"/>
              </w:rPr>
              <w:t>16</w:t>
            </w:r>
          </w:p>
        </w:tc>
        <w:tc>
          <w:tcPr>
            <w:tcW w:w="176" w:type="pct"/>
            <w:tcBorders>
              <w:top w:val="single" w:sz="4" w:space="0" w:color="auto"/>
              <w:left w:val="nil"/>
              <w:bottom w:val="single" w:sz="4" w:space="0" w:color="auto"/>
              <w:right w:val="single" w:sz="4" w:space="0" w:color="auto"/>
            </w:tcBorders>
            <w:noWrap/>
            <w:textDirection w:val="btLr"/>
            <w:vAlign w:val="center"/>
          </w:tcPr>
          <w:p w14:paraId="5ACB9E64" w14:textId="77777777" w:rsidR="009B5096" w:rsidRPr="00A16049" w:rsidRDefault="009B5096" w:rsidP="003832BF">
            <w:pPr>
              <w:jc w:val="center"/>
              <w:rPr>
                <w:rFonts w:ascii="Arial" w:hAnsi="Arial" w:cs="Arial"/>
                <w:sz w:val="12"/>
                <w:szCs w:val="12"/>
              </w:rPr>
            </w:pPr>
            <w:r w:rsidRPr="00A16049">
              <w:rPr>
                <w:rFonts w:ascii="Arial" w:hAnsi="Arial" w:cs="Arial"/>
                <w:sz w:val="12"/>
                <w:szCs w:val="12"/>
              </w:rPr>
              <w:t>Especifico</w:t>
            </w:r>
          </w:p>
        </w:tc>
        <w:tc>
          <w:tcPr>
            <w:tcW w:w="175" w:type="pct"/>
            <w:tcBorders>
              <w:top w:val="single" w:sz="4" w:space="0" w:color="auto"/>
              <w:left w:val="nil"/>
              <w:bottom w:val="single" w:sz="4" w:space="0" w:color="auto"/>
              <w:right w:val="single" w:sz="4" w:space="0" w:color="auto"/>
            </w:tcBorders>
            <w:noWrap/>
            <w:textDirection w:val="btLr"/>
            <w:vAlign w:val="center"/>
          </w:tcPr>
          <w:p w14:paraId="50885B56" w14:textId="77777777" w:rsidR="009B5096" w:rsidRPr="00A16049" w:rsidRDefault="009B5096" w:rsidP="003832BF">
            <w:pPr>
              <w:jc w:val="center"/>
              <w:rPr>
                <w:rFonts w:ascii="Arial" w:hAnsi="Arial" w:cs="Arial"/>
                <w:sz w:val="12"/>
                <w:szCs w:val="12"/>
              </w:rPr>
            </w:pPr>
            <w:r w:rsidRPr="00A16049">
              <w:rPr>
                <w:rFonts w:ascii="Arial" w:hAnsi="Arial" w:cs="Arial"/>
                <w:sz w:val="12"/>
                <w:szCs w:val="12"/>
              </w:rPr>
              <w:t>Interno</w:t>
            </w:r>
          </w:p>
        </w:tc>
        <w:tc>
          <w:tcPr>
            <w:tcW w:w="171" w:type="pct"/>
            <w:tcBorders>
              <w:top w:val="single" w:sz="4" w:space="0" w:color="auto"/>
              <w:left w:val="nil"/>
              <w:bottom w:val="single" w:sz="4" w:space="0" w:color="auto"/>
              <w:right w:val="single" w:sz="4" w:space="0" w:color="auto"/>
            </w:tcBorders>
            <w:noWrap/>
            <w:textDirection w:val="btLr"/>
            <w:vAlign w:val="center"/>
          </w:tcPr>
          <w:p w14:paraId="1A24D97F" w14:textId="77777777" w:rsidR="009B5096" w:rsidRPr="00A16049" w:rsidRDefault="009B5096" w:rsidP="003832BF">
            <w:pPr>
              <w:jc w:val="center"/>
              <w:rPr>
                <w:rFonts w:ascii="Arial" w:hAnsi="Arial" w:cs="Arial"/>
                <w:sz w:val="12"/>
                <w:szCs w:val="12"/>
              </w:rPr>
            </w:pPr>
            <w:r w:rsidRPr="00A16049">
              <w:rPr>
                <w:rFonts w:ascii="Arial" w:hAnsi="Arial" w:cs="Arial"/>
                <w:sz w:val="12"/>
                <w:szCs w:val="12"/>
              </w:rPr>
              <w:t>Ejecución</w:t>
            </w:r>
          </w:p>
        </w:tc>
        <w:tc>
          <w:tcPr>
            <w:tcW w:w="170" w:type="pct"/>
            <w:tcBorders>
              <w:top w:val="single" w:sz="4" w:space="0" w:color="auto"/>
              <w:left w:val="nil"/>
              <w:bottom w:val="single" w:sz="4" w:space="0" w:color="auto"/>
              <w:right w:val="single" w:sz="4" w:space="0" w:color="auto"/>
            </w:tcBorders>
            <w:noWrap/>
            <w:textDirection w:val="btLr"/>
            <w:vAlign w:val="center"/>
          </w:tcPr>
          <w:p w14:paraId="12B89C28" w14:textId="77777777" w:rsidR="009B5096" w:rsidRPr="00A16049" w:rsidRDefault="009B5096" w:rsidP="003832BF">
            <w:pPr>
              <w:jc w:val="center"/>
              <w:rPr>
                <w:rFonts w:ascii="Arial" w:hAnsi="Arial" w:cs="Arial"/>
                <w:sz w:val="12"/>
                <w:szCs w:val="12"/>
              </w:rPr>
            </w:pPr>
            <w:r w:rsidRPr="00A16049">
              <w:rPr>
                <w:rFonts w:ascii="Arial" w:hAnsi="Arial" w:cs="Arial"/>
                <w:sz w:val="12"/>
                <w:szCs w:val="12"/>
              </w:rPr>
              <w:t>Riesgo Operacional</w:t>
            </w:r>
          </w:p>
        </w:tc>
        <w:tc>
          <w:tcPr>
            <w:tcW w:w="352" w:type="pct"/>
            <w:tcBorders>
              <w:top w:val="single" w:sz="4" w:space="0" w:color="auto"/>
              <w:left w:val="nil"/>
              <w:bottom w:val="single" w:sz="4" w:space="0" w:color="auto"/>
              <w:right w:val="single" w:sz="4" w:space="0" w:color="auto"/>
            </w:tcBorders>
            <w:textDirection w:val="btLr"/>
            <w:vAlign w:val="center"/>
          </w:tcPr>
          <w:p w14:paraId="4F4B54CA" w14:textId="77777777" w:rsidR="009B5096" w:rsidRPr="00A16049" w:rsidRDefault="009B5096" w:rsidP="003832BF">
            <w:pPr>
              <w:ind w:left="57" w:right="57"/>
              <w:jc w:val="center"/>
              <w:rPr>
                <w:rFonts w:ascii="Arial" w:hAnsi="Arial" w:cs="Arial"/>
                <w:bCs/>
                <w:sz w:val="12"/>
                <w:szCs w:val="12"/>
              </w:rPr>
            </w:pPr>
            <w:r w:rsidRPr="00A16049">
              <w:rPr>
                <w:rFonts w:ascii="Arial" w:hAnsi="Arial" w:cs="Arial"/>
                <w:bCs/>
                <w:sz w:val="12"/>
                <w:szCs w:val="12"/>
              </w:rPr>
              <w:t>Variación de cantidades de obra debidamente justificadas</w:t>
            </w:r>
          </w:p>
        </w:tc>
        <w:tc>
          <w:tcPr>
            <w:tcW w:w="293" w:type="pct"/>
            <w:tcBorders>
              <w:top w:val="single" w:sz="4" w:space="0" w:color="auto"/>
              <w:left w:val="nil"/>
              <w:bottom w:val="single" w:sz="4" w:space="0" w:color="auto"/>
              <w:right w:val="single" w:sz="4" w:space="0" w:color="auto"/>
            </w:tcBorders>
            <w:textDirection w:val="btLr"/>
            <w:vAlign w:val="center"/>
          </w:tcPr>
          <w:p w14:paraId="1800B44F" w14:textId="77777777" w:rsidR="009B5096" w:rsidRPr="00A16049" w:rsidRDefault="009B5096" w:rsidP="003832BF">
            <w:pPr>
              <w:jc w:val="center"/>
              <w:rPr>
                <w:rFonts w:ascii="Arial" w:hAnsi="Arial" w:cs="Arial"/>
                <w:sz w:val="12"/>
                <w:szCs w:val="12"/>
              </w:rPr>
            </w:pPr>
            <w:r w:rsidRPr="00A16049">
              <w:rPr>
                <w:rFonts w:ascii="Arial" w:hAnsi="Arial" w:cs="Arial"/>
                <w:sz w:val="12"/>
                <w:szCs w:val="12"/>
              </w:rPr>
              <w:t>Genera variación de las cantidades de obra previstas inicialmente, siendo necesario ajustes al balance de cantidades de obra, para ceñirse al presupuesto contractual.</w:t>
            </w:r>
          </w:p>
        </w:tc>
        <w:tc>
          <w:tcPr>
            <w:tcW w:w="167" w:type="pct"/>
            <w:tcBorders>
              <w:top w:val="single" w:sz="4" w:space="0" w:color="auto"/>
              <w:left w:val="nil"/>
              <w:bottom w:val="single" w:sz="4" w:space="0" w:color="auto"/>
              <w:right w:val="single" w:sz="4" w:space="0" w:color="auto"/>
            </w:tcBorders>
            <w:noWrap/>
            <w:textDirection w:val="btLr"/>
            <w:vAlign w:val="center"/>
          </w:tcPr>
          <w:p w14:paraId="6E11F5E4"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Probable</w:t>
            </w:r>
          </w:p>
        </w:tc>
        <w:tc>
          <w:tcPr>
            <w:tcW w:w="143" w:type="pct"/>
            <w:tcBorders>
              <w:top w:val="single" w:sz="4" w:space="0" w:color="auto"/>
              <w:left w:val="nil"/>
              <w:bottom w:val="single" w:sz="4" w:space="0" w:color="auto"/>
              <w:right w:val="single" w:sz="4" w:space="0" w:color="auto"/>
            </w:tcBorders>
            <w:noWrap/>
            <w:textDirection w:val="btLr"/>
            <w:vAlign w:val="center"/>
          </w:tcPr>
          <w:p w14:paraId="421318B3"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Moderado</w:t>
            </w:r>
          </w:p>
        </w:tc>
        <w:tc>
          <w:tcPr>
            <w:tcW w:w="143" w:type="pct"/>
            <w:tcBorders>
              <w:top w:val="single" w:sz="4" w:space="0" w:color="auto"/>
              <w:left w:val="nil"/>
              <w:bottom w:val="single" w:sz="4" w:space="0" w:color="auto"/>
              <w:right w:val="single" w:sz="4" w:space="0" w:color="auto"/>
            </w:tcBorders>
            <w:noWrap/>
            <w:textDirection w:val="btLr"/>
            <w:vAlign w:val="center"/>
          </w:tcPr>
          <w:p w14:paraId="71A76204"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7</w:t>
            </w:r>
          </w:p>
        </w:tc>
        <w:tc>
          <w:tcPr>
            <w:tcW w:w="133" w:type="pct"/>
            <w:tcBorders>
              <w:top w:val="single" w:sz="4" w:space="0" w:color="auto"/>
              <w:left w:val="nil"/>
              <w:bottom w:val="single" w:sz="4" w:space="0" w:color="auto"/>
              <w:right w:val="single" w:sz="4" w:space="0" w:color="auto"/>
            </w:tcBorders>
            <w:noWrap/>
            <w:textDirection w:val="btLr"/>
            <w:vAlign w:val="center"/>
          </w:tcPr>
          <w:p w14:paraId="3D682F3C"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Riesgo alto</w:t>
            </w:r>
          </w:p>
        </w:tc>
        <w:tc>
          <w:tcPr>
            <w:tcW w:w="158" w:type="pct"/>
            <w:tcBorders>
              <w:top w:val="single" w:sz="4" w:space="0" w:color="auto"/>
              <w:left w:val="nil"/>
              <w:bottom w:val="single" w:sz="4" w:space="0" w:color="auto"/>
              <w:right w:val="single" w:sz="4" w:space="0" w:color="auto"/>
            </w:tcBorders>
            <w:noWrap/>
            <w:textDirection w:val="btLr"/>
            <w:vAlign w:val="center"/>
          </w:tcPr>
          <w:p w14:paraId="60E8ED55"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Contratista / Entidad</w:t>
            </w:r>
          </w:p>
        </w:tc>
        <w:tc>
          <w:tcPr>
            <w:tcW w:w="503" w:type="pct"/>
            <w:tcBorders>
              <w:top w:val="single" w:sz="4" w:space="0" w:color="auto"/>
              <w:left w:val="nil"/>
              <w:bottom w:val="single" w:sz="4" w:space="0" w:color="auto"/>
              <w:right w:val="single" w:sz="4" w:space="0" w:color="auto"/>
            </w:tcBorders>
            <w:textDirection w:val="btLr"/>
            <w:vAlign w:val="center"/>
          </w:tcPr>
          <w:p w14:paraId="62E5BC3B"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Planeación, revisión, ajuste y seguimiento en la fase precontractual y contractual de forma adecuada de los diseños y cantidades de obra.</w:t>
            </w:r>
          </w:p>
        </w:tc>
        <w:tc>
          <w:tcPr>
            <w:tcW w:w="158" w:type="pct"/>
            <w:tcBorders>
              <w:top w:val="single" w:sz="4" w:space="0" w:color="auto"/>
              <w:left w:val="nil"/>
              <w:bottom w:val="single" w:sz="4" w:space="0" w:color="auto"/>
              <w:right w:val="single" w:sz="4" w:space="0" w:color="auto"/>
            </w:tcBorders>
            <w:noWrap/>
            <w:textDirection w:val="btLr"/>
            <w:vAlign w:val="center"/>
          </w:tcPr>
          <w:p w14:paraId="227301EC"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Posible</w:t>
            </w:r>
          </w:p>
        </w:tc>
        <w:tc>
          <w:tcPr>
            <w:tcW w:w="169" w:type="pct"/>
            <w:tcBorders>
              <w:top w:val="single" w:sz="4" w:space="0" w:color="auto"/>
              <w:left w:val="nil"/>
              <w:bottom w:val="single" w:sz="4" w:space="0" w:color="auto"/>
              <w:right w:val="single" w:sz="4" w:space="0" w:color="auto"/>
            </w:tcBorders>
            <w:noWrap/>
            <w:textDirection w:val="btLr"/>
            <w:vAlign w:val="center"/>
          </w:tcPr>
          <w:p w14:paraId="311D7016"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Menor</w:t>
            </w:r>
          </w:p>
        </w:tc>
        <w:tc>
          <w:tcPr>
            <w:tcW w:w="169" w:type="pct"/>
            <w:tcBorders>
              <w:top w:val="single" w:sz="4" w:space="0" w:color="auto"/>
              <w:left w:val="nil"/>
              <w:bottom w:val="single" w:sz="4" w:space="0" w:color="auto"/>
              <w:right w:val="single" w:sz="4" w:space="0" w:color="auto"/>
            </w:tcBorders>
            <w:noWrap/>
            <w:textDirection w:val="btLr"/>
            <w:vAlign w:val="center"/>
          </w:tcPr>
          <w:p w14:paraId="5161BC0E"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5</w:t>
            </w:r>
          </w:p>
        </w:tc>
        <w:tc>
          <w:tcPr>
            <w:tcW w:w="174" w:type="pct"/>
            <w:tcBorders>
              <w:top w:val="single" w:sz="4" w:space="0" w:color="auto"/>
              <w:left w:val="nil"/>
              <w:bottom w:val="single" w:sz="4" w:space="0" w:color="auto"/>
              <w:right w:val="single" w:sz="4" w:space="0" w:color="auto"/>
            </w:tcBorders>
            <w:noWrap/>
            <w:textDirection w:val="btLr"/>
            <w:vAlign w:val="center"/>
          </w:tcPr>
          <w:p w14:paraId="2D784A8A"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Riesgo Medio</w:t>
            </w:r>
          </w:p>
        </w:tc>
        <w:tc>
          <w:tcPr>
            <w:tcW w:w="169" w:type="pct"/>
            <w:tcBorders>
              <w:top w:val="single" w:sz="4" w:space="0" w:color="auto"/>
              <w:left w:val="nil"/>
              <w:bottom w:val="single" w:sz="4" w:space="0" w:color="auto"/>
              <w:right w:val="single" w:sz="4" w:space="0" w:color="auto"/>
            </w:tcBorders>
            <w:noWrap/>
            <w:textDirection w:val="btLr"/>
            <w:vAlign w:val="center"/>
          </w:tcPr>
          <w:p w14:paraId="7AD067B9"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NO</w:t>
            </w:r>
          </w:p>
        </w:tc>
        <w:tc>
          <w:tcPr>
            <w:tcW w:w="382" w:type="pct"/>
            <w:tcBorders>
              <w:top w:val="single" w:sz="4" w:space="0" w:color="auto"/>
              <w:left w:val="nil"/>
              <w:bottom w:val="single" w:sz="4" w:space="0" w:color="auto"/>
              <w:right w:val="single" w:sz="4" w:space="0" w:color="auto"/>
            </w:tcBorders>
            <w:noWrap/>
            <w:textDirection w:val="btLr"/>
            <w:vAlign w:val="center"/>
          </w:tcPr>
          <w:p w14:paraId="28280B03"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Gestores y/o Supervisores -Contratista</w:t>
            </w:r>
          </w:p>
        </w:tc>
        <w:tc>
          <w:tcPr>
            <w:tcW w:w="225" w:type="pct"/>
            <w:tcBorders>
              <w:top w:val="single" w:sz="4" w:space="0" w:color="auto"/>
              <w:left w:val="nil"/>
              <w:bottom w:val="single" w:sz="4" w:space="0" w:color="auto"/>
              <w:right w:val="single" w:sz="4" w:space="0" w:color="auto"/>
            </w:tcBorders>
            <w:textDirection w:val="btLr"/>
            <w:vAlign w:val="center"/>
          </w:tcPr>
          <w:p w14:paraId="233B2DA9"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Al inicio de la ejecución del contrato</w:t>
            </w:r>
          </w:p>
        </w:tc>
        <w:tc>
          <w:tcPr>
            <w:tcW w:w="143" w:type="pct"/>
            <w:tcBorders>
              <w:top w:val="single" w:sz="4" w:space="0" w:color="auto"/>
              <w:left w:val="nil"/>
              <w:bottom w:val="single" w:sz="4" w:space="0" w:color="auto"/>
              <w:right w:val="single" w:sz="4" w:space="0" w:color="auto"/>
            </w:tcBorders>
            <w:textDirection w:val="btLr"/>
            <w:vAlign w:val="center"/>
          </w:tcPr>
          <w:p w14:paraId="30536F62"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A la terminación de la ejecución del contrato</w:t>
            </w:r>
          </w:p>
        </w:tc>
        <w:tc>
          <w:tcPr>
            <w:tcW w:w="430" w:type="pct"/>
            <w:tcBorders>
              <w:top w:val="single" w:sz="4" w:space="0" w:color="auto"/>
              <w:left w:val="nil"/>
              <w:bottom w:val="single" w:sz="4" w:space="0" w:color="auto"/>
              <w:right w:val="single" w:sz="4" w:space="0" w:color="auto"/>
            </w:tcBorders>
            <w:textDirection w:val="btLr"/>
            <w:vAlign w:val="center"/>
          </w:tcPr>
          <w:p w14:paraId="0BE4C4EB"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Análisis y revisión de los estudios realizados y revisión de las cantidades contractuales, a medida que se va ejecutando el proyecto, para realizar ajustes de ser necesario.</w:t>
            </w:r>
          </w:p>
        </w:tc>
        <w:tc>
          <w:tcPr>
            <w:tcW w:w="231" w:type="pct"/>
            <w:tcBorders>
              <w:top w:val="single" w:sz="4" w:space="0" w:color="auto"/>
              <w:left w:val="nil"/>
              <w:bottom w:val="single" w:sz="4" w:space="0" w:color="auto"/>
              <w:right w:val="single" w:sz="4" w:space="0" w:color="auto"/>
            </w:tcBorders>
            <w:textDirection w:val="btLr"/>
            <w:vAlign w:val="center"/>
          </w:tcPr>
          <w:p w14:paraId="62631554" w14:textId="77777777" w:rsidR="009B5096" w:rsidRPr="00A16049" w:rsidRDefault="009B5096" w:rsidP="003832BF">
            <w:pPr>
              <w:ind w:left="57" w:right="57"/>
              <w:jc w:val="center"/>
              <w:rPr>
                <w:rFonts w:ascii="Arial" w:hAnsi="Arial" w:cs="Arial"/>
                <w:sz w:val="12"/>
                <w:szCs w:val="12"/>
              </w:rPr>
            </w:pPr>
            <w:r w:rsidRPr="00A16049">
              <w:rPr>
                <w:rFonts w:ascii="Arial" w:hAnsi="Arial" w:cs="Arial"/>
                <w:sz w:val="12"/>
                <w:szCs w:val="12"/>
              </w:rPr>
              <w:t>mensual</w:t>
            </w:r>
          </w:p>
        </w:tc>
      </w:tr>
      <w:tr w:rsidR="004E6787" w:rsidRPr="00A16049" w14:paraId="41011480" w14:textId="77777777" w:rsidTr="00E14302">
        <w:trPr>
          <w:cantSplit/>
          <w:trHeight w:val="4526"/>
          <w:jc w:val="center"/>
        </w:trPr>
        <w:tc>
          <w:tcPr>
            <w:tcW w:w="167" w:type="pct"/>
            <w:tcBorders>
              <w:top w:val="single" w:sz="4" w:space="0" w:color="auto"/>
              <w:left w:val="single" w:sz="4" w:space="0" w:color="auto"/>
              <w:bottom w:val="single" w:sz="4" w:space="0" w:color="auto"/>
              <w:right w:val="single" w:sz="4" w:space="0" w:color="auto"/>
            </w:tcBorders>
            <w:noWrap/>
            <w:textDirection w:val="btLr"/>
          </w:tcPr>
          <w:p w14:paraId="4F667223" w14:textId="15DD7E4B" w:rsidR="009B5096" w:rsidRPr="00A16049" w:rsidRDefault="004E6787" w:rsidP="003832BF">
            <w:pPr>
              <w:ind w:left="113" w:right="113"/>
              <w:jc w:val="center"/>
              <w:rPr>
                <w:rFonts w:ascii="Arial" w:hAnsi="Arial" w:cs="Arial"/>
                <w:sz w:val="12"/>
                <w:szCs w:val="12"/>
              </w:rPr>
            </w:pPr>
            <w:r>
              <w:rPr>
                <w:rFonts w:ascii="Arial" w:hAnsi="Arial" w:cs="Arial"/>
                <w:sz w:val="12"/>
                <w:szCs w:val="12"/>
              </w:rPr>
              <w:lastRenderedPageBreak/>
              <w:t>17</w:t>
            </w:r>
          </w:p>
        </w:tc>
        <w:tc>
          <w:tcPr>
            <w:tcW w:w="176" w:type="pct"/>
            <w:tcBorders>
              <w:top w:val="single" w:sz="4" w:space="0" w:color="auto"/>
              <w:left w:val="nil"/>
              <w:bottom w:val="single" w:sz="4" w:space="0" w:color="auto"/>
              <w:right w:val="single" w:sz="4" w:space="0" w:color="auto"/>
            </w:tcBorders>
            <w:noWrap/>
            <w:textDirection w:val="btLr"/>
            <w:vAlign w:val="center"/>
          </w:tcPr>
          <w:p w14:paraId="28359417" w14:textId="77777777" w:rsidR="009B5096" w:rsidRPr="00A16049" w:rsidRDefault="009B5096" w:rsidP="003832BF">
            <w:pPr>
              <w:jc w:val="center"/>
              <w:rPr>
                <w:rFonts w:ascii="Arial" w:hAnsi="Arial" w:cs="Arial"/>
                <w:sz w:val="12"/>
                <w:szCs w:val="12"/>
              </w:rPr>
            </w:pPr>
            <w:r w:rsidRPr="00A16049">
              <w:rPr>
                <w:rFonts w:ascii="Arial" w:hAnsi="Arial" w:cs="Arial"/>
                <w:sz w:val="12"/>
                <w:szCs w:val="12"/>
              </w:rPr>
              <w:t>Especifico</w:t>
            </w:r>
          </w:p>
        </w:tc>
        <w:tc>
          <w:tcPr>
            <w:tcW w:w="175" w:type="pct"/>
            <w:tcBorders>
              <w:top w:val="single" w:sz="4" w:space="0" w:color="auto"/>
              <w:left w:val="nil"/>
              <w:bottom w:val="single" w:sz="4" w:space="0" w:color="auto"/>
              <w:right w:val="single" w:sz="4" w:space="0" w:color="auto"/>
            </w:tcBorders>
            <w:noWrap/>
            <w:textDirection w:val="btLr"/>
            <w:vAlign w:val="center"/>
          </w:tcPr>
          <w:p w14:paraId="2A7EF4FF" w14:textId="77777777" w:rsidR="009B5096" w:rsidRPr="00A16049" w:rsidRDefault="009B5096" w:rsidP="003832BF">
            <w:pPr>
              <w:jc w:val="center"/>
              <w:rPr>
                <w:rFonts w:ascii="Arial" w:hAnsi="Arial" w:cs="Arial"/>
                <w:sz w:val="12"/>
                <w:szCs w:val="12"/>
              </w:rPr>
            </w:pPr>
            <w:r w:rsidRPr="00A16049">
              <w:rPr>
                <w:rFonts w:ascii="Arial" w:hAnsi="Arial" w:cs="Arial"/>
                <w:sz w:val="12"/>
                <w:szCs w:val="12"/>
              </w:rPr>
              <w:t>Interno</w:t>
            </w:r>
          </w:p>
        </w:tc>
        <w:tc>
          <w:tcPr>
            <w:tcW w:w="171" w:type="pct"/>
            <w:tcBorders>
              <w:top w:val="single" w:sz="4" w:space="0" w:color="auto"/>
              <w:left w:val="nil"/>
              <w:bottom w:val="single" w:sz="4" w:space="0" w:color="auto"/>
              <w:right w:val="single" w:sz="4" w:space="0" w:color="auto"/>
            </w:tcBorders>
            <w:noWrap/>
            <w:textDirection w:val="btLr"/>
            <w:vAlign w:val="center"/>
          </w:tcPr>
          <w:p w14:paraId="6389AEC8" w14:textId="77777777" w:rsidR="009B5096" w:rsidRPr="00A16049" w:rsidRDefault="009B5096" w:rsidP="003832BF">
            <w:pPr>
              <w:jc w:val="center"/>
              <w:rPr>
                <w:rFonts w:ascii="Arial" w:hAnsi="Arial" w:cs="Arial"/>
                <w:sz w:val="12"/>
                <w:szCs w:val="12"/>
              </w:rPr>
            </w:pPr>
            <w:r w:rsidRPr="00A16049">
              <w:rPr>
                <w:rFonts w:ascii="Arial" w:hAnsi="Arial" w:cs="Arial"/>
                <w:sz w:val="12"/>
                <w:szCs w:val="12"/>
              </w:rPr>
              <w:t>Ejecución</w:t>
            </w:r>
          </w:p>
        </w:tc>
        <w:tc>
          <w:tcPr>
            <w:tcW w:w="170" w:type="pct"/>
            <w:tcBorders>
              <w:top w:val="single" w:sz="4" w:space="0" w:color="auto"/>
              <w:left w:val="nil"/>
              <w:bottom w:val="single" w:sz="4" w:space="0" w:color="auto"/>
              <w:right w:val="single" w:sz="4" w:space="0" w:color="auto"/>
            </w:tcBorders>
            <w:noWrap/>
            <w:textDirection w:val="btLr"/>
            <w:vAlign w:val="center"/>
          </w:tcPr>
          <w:p w14:paraId="340307D2" w14:textId="77777777" w:rsidR="009B5096" w:rsidRPr="00A16049" w:rsidRDefault="009B5096" w:rsidP="003832BF">
            <w:pPr>
              <w:jc w:val="center"/>
              <w:rPr>
                <w:rFonts w:ascii="Arial" w:hAnsi="Arial" w:cs="Arial"/>
                <w:sz w:val="12"/>
                <w:szCs w:val="12"/>
              </w:rPr>
            </w:pPr>
            <w:r w:rsidRPr="00A16049">
              <w:rPr>
                <w:rFonts w:ascii="Arial" w:hAnsi="Arial" w:cs="Arial"/>
                <w:sz w:val="12"/>
                <w:szCs w:val="12"/>
              </w:rPr>
              <w:t>Riesgo Operacional</w:t>
            </w:r>
          </w:p>
        </w:tc>
        <w:tc>
          <w:tcPr>
            <w:tcW w:w="352" w:type="pct"/>
            <w:tcBorders>
              <w:top w:val="single" w:sz="4" w:space="0" w:color="auto"/>
              <w:left w:val="nil"/>
              <w:bottom w:val="single" w:sz="4" w:space="0" w:color="auto"/>
              <w:right w:val="single" w:sz="4" w:space="0" w:color="auto"/>
            </w:tcBorders>
            <w:textDirection w:val="btLr"/>
            <w:vAlign w:val="center"/>
          </w:tcPr>
          <w:p w14:paraId="734FE2F8" w14:textId="50929A9B" w:rsidR="009B5096" w:rsidRPr="00A16049" w:rsidRDefault="009B5096" w:rsidP="003832BF">
            <w:pPr>
              <w:ind w:left="57" w:right="57"/>
              <w:jc w:val="center"/>
              <w:rPr>
                <w:rFonts w:ascii="Arial" w:hAnsi="Arial" w:cs="Arial"/>
                <w:bCs/>
                <w:sz w:val="12"/>
                <w:szCs w:val="12"/>
              </w:rPr>
            </w:pPr>
            <w:r w:rsidRPr="00A16049">
              <w:rPr>
                <w:rFonts w:ascii="Arial" w:hAnsi="Arial" w:cs="Arial"/>
                <w:bCs/>
                <w:sz w:val="12"/>
                <w:szCs w:val="12"/>
              </w:rPr>
              <w:t>Modificación y/o cambios de ubicación en las fuentes de materiales y/o Lugares de disposición de sobrantes, presentados y/o propuestos y/o proyectados  por el</w:t>
            </w:r>
            <w:r w:rsidR="004E6787">
              <w:rPr>
                <w:rFonts w:ascii="Arial" w:hAnsi="Arial" w:cs="Arial"/>
                <w:bCs/>
                <w:sz w:val="12"/>
                <w:szCs w:val="12"/>
              </w:rPr>
              <w:t xml:space="preserve"> CONTRATISTA</w:t>
            </w:r>
            <w:r w:rsidRPr="00A16049">
              <w:rPr>
                <w:rFonts w:ascii="Arial" w:hAnsi="Arial" w:cs="Arial"/>
                <w:bCs/>
                <w:sz w:val="12"/>
                <w:szCs w:val="12"/>
              </w:rPr>
              <w:t>.</w:t>
            </w:r>
          </w:p>
        </w:tc>
        <w:tc>
          <w:tcPr>
            <w:tcW w:w="293" w:type="pct"/>
            <w:tcBorders>
              <w:top w:val="single" w:sz="4" w:space="0" w:color="auto"/>
              <w:left w:val="nil"/>
              <w:bottom w:val="single" w:sz="4" w:space="0" w:color="auto"/>
              <w:right w:val="single" w:sz="4" w:space="0" w:color="auto"/>
            </w:tcBorders>
            <w:textDirection w:val="btLr"/>
            <w:vAlign w:val="center"/>
          </w:tcPr>
          <w:p w14:paraId="5AC34292"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Impacto económico al Contratista</w:t>
            </w:r>
          </w:p>
        </w:tc>
        <w:tc>
          <w:tcPr>
            <w:tcW w:w="167" w:type="pct"/>
            <w:tcBorders>
              <w:top w:val="single" w:sz="4" w:space="0" w:color="auto"/>
              <w:left w:val="nil"/>
              <w:bottom w:val="single" w:sz="4" w:space="0" w:color="auto"/>
              <w:right w:val="single" w:sz="4" w:space="0" w:color="auto"/>
            </w:tcBorders>
            <w:noWrap/>
            <w:textDirection w:val="btLr"/>
            <w:vAlign w:val="center"/>
          </w:tcPr>
          <w:p w14:paraId="0FDDCC42"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Posible</w:t>
            </w:r>
          </w:p>
        </w:tc>
        <w:tc>
          <w:tcPr>
            <w:tcW w:w="143" w:type="pct"/>
            <w:tcBorders>
              <w:top w:val="single" w:sz="4" w:space="0" w:color="auto"/>
              <w:left w:val="nil"/>
              <w:bottom w:val="single" w:sz="4" w:space="0" w:color="auto"/>
              <w:right w:val="single" w:sz="4" w:space="0" w:color="auto"/>
            </w:tcBorders>
            <w:noWrap/>
            <w:textDirection w:val="btLr"/>
            <w:vAlign w:val="center"/>
          </w:tcPr>
          <w:p w14:paraId="4AF1C50F"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Menor</w:t>
            </w:r>
          </w:p>
        </w:tc>
        <w:tc>
          <w:tcPr>
            <w:tcW w:w="143" w:type="pct"/>
            <w:tcBorders>
              <w:top w:val="single" w:sz="4" w:space="0" w:color="auto"/>
              <w:left w:val="nil"/>
              <w:bottom w:val="single" w:sz="4" w:space="0" w:color="auto"/>
              <w:right w:val="single" w:sz="4" w:space="0" w:color="auto"/>
            </w:tcBorders>
            <w:noWrap/>
            <w:textDirection w:val="btLr"/>
            <w:vAlign w:val="center"/>
          </w:tcPr>
          <w:p w14:paraId="3821BC6C"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5</w:t>
            </w:r>
          </w:p>
        </w:tc>
        <w:tc>
          <w:tcPr>
            <w:tcW w:w="133" w:type="pct"/>
            <w:tcBorders>
              <w:top w:val="single" w:sz="4" w:space="0" w:color="auto"/>
              <w:left w:val="nil"/>
              <w:bottom w:val="single" w:sz="4" w:space="0" w:color="auto"/>
              <w:right w:val="single" w:sz="4" w:space="0" w:color="auto"/>
            </w:tcBorders>
            <w:noWrap/>
            <w:textDirection w:val="btLr"/>
            <w:vAlign w:val="center"/>
          </w:tcPr>
          <w:p w14:paraId="01464B4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Medio</w:t>
            </w:r>
          </w:p>
        </w:tc>
        <w:tc>
          <w:tcPr>
            <w:tcW w:w="158" w:type="pct"/>
            <w:tcBorders>
              <w:top w:val="single" w:sz="4" w:space="0" w:color="auto"/>
              <w:left w:val="nil"/>
              <w:bottom w:val="single" w:sz="4" w:space="0" w:color="auto"/>
              <w:right w:val="single" w:sz="4" w:space="0" w:color="auto"/>
            </w:tcBorders>
            <w:noWrap/>
            <w:textDirection w:val="btLr"/>
            <w:vAlign w:val="center"/>
          </w:tcPr>
          <w:p w14:paraId="00C1FC85"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Contratista</w:t>
            </w:r>
          </w:p>
        </w:tc>
        <w:tc>
          <w:tcPr>
            <w:tcW w:w="503" w:type="pct"/>
            <w:tcBorders>
              <w:top w:val="single" w:sz="4" w:space="0" w:color="auto"/>
              <w:left w:val="nil"/>
              <w:bottom w:val="single" w:sz="4" w:space="0" w:color="auto"/>
              <w:right w:val="single" w:sz="4" w:space="0" w:color="auto"/>
            </w:tcBorders>
            <w:textDirection w:val="btLr"/>
            <w:vAlign w:val="center"/>
          </w:tcPr>
          <w:p w14:paraId="2D01301E" w14:textId="1D488875"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Planeación, revisión, ajuste y seguimiento en la fase precontractual   a las fuentes de materiales y/o lugares de disposición de sobrantes para el proyecto. En la fase contractual verificación del cumplimiento de especificaciones técnicas de los materiales, así como el cumplimiento de los requisitos técnicos y ambientales de los lugares de </w:t>
            </w:r>
            <w:r w:rsidR="00F233E7" w:rsidRPr="00A16049">
              <w:rPr>
                <w:rFonts w:ascii="Arial" w:hAnsi="Arial" w:cs="Arial"/>
                <w:sz w:val="12"/>
                <w:szCs w:val="12"/>
              </w:rPr>
              <w:t>disposición de</w:t>
            </w:r>
            <w:r w:rsidRPr="00A16049">
              <w:rPr>
                <w:rFonts w:ascii="Arial" w:hAnsi="Arial" w:cs="Arial"/>
                <w:sz w:val="12"/>
                <w:szCs w:val="12"/>
              </w:rPr>
              <w:t xml:space="preserve"> sobrantes.</w:t>
            </w:r>
          </w:p>
        </w:tc>
        <w:tc>
          <w:tcPr>
            <w:tcW w:w="158" w:type="pct"/>
            <w:tcBorders>
              <w:top w:val="single" w:sz="4" w:space="0" w:color="auto"/>
              <w:left w:val="nil"/>
              <w:bottom w:val="single" w:sz="4" w:space="0" w:color="auto"/>
              <w:right w:val="single" w:sz="4" w:space="0" w:color="auto"/>
            </w:tcBorders>
            <w:noWrap/>
            <w:textDirection w:val="btLr"/>
            <w:vAlign w:val="center"/>
          </w:tcPr>
          <w:p w14:paraId="219FBDE9"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Improbable</w:t>
            </w:r>
          </w:p>
        </w:tc>
        <w:tc>
          <w:tcPr>
            <w:tcW w:w="169" w:type="pct"/>
            <w:tcBorders>
              <w:top w:val="single" w:sz="4" w:space="0" w:color="auto"/>
              <w:left w:val="nil"/>
              <w:bottom w:val="single" w:sz="4" w:space="0" w:color="auto"/>
              <w:right w:val="single" w:sz="4" w:space="0" w:color="auto"/>
            </w:tcBorders>
            <w:noWrap/>
            <w:textDirection w:val="btLr"/>
            <w:vAlign w:val="center"/>
          </w:tcPr>
          <w:p w14:paraId="08455805"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Menor</w:t>
            </w:r>
          </w:p>
        </w:tc>
        <w:tc>
          <w:tcPr>
            <w:tcW w:w="169" w:type="pct"/>
            <w:tcBorders>
              <w:top w:val="single" w:sz="4" w:space="0" w:color="auto"/>
              <w:left w:val="nil"/>
              <w:bottom w:val="single" w:sz="4" w:space="0" w:color="auto"/>
              <w:right w:val="single" w:sz="4" w:space="0" w:color="auto"/>
            </w:tcBorders>
            <w:noWrap/>
            <w:textDirection w:val="btLr"/>
            <w:vAlign w:val="center"/>
          </w:tcPr>
          <w:p w14:paraId="674E74C5"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4</w:t>
            </w:r>
          </w:p>
        </w:tc>
        <w:tc>
          <w:tcPr>
            <w:tcW w:w="174" w:type="pct"/>
            <w:tcBorders>
              <w:top w:val="single" w:sz="4" w:space="0" w:color="auto"/>
              <w:left w:val="nil"/>
              <w:bottom w:val="single" w:sz="4" w:space="0" w:color="auto"/>
              <w:right w:val="single" w:sz="4" w:space="0" w:color="auto"/>
            </w:tcBorders>
            <w:noWrap/>
            <w:textDirection w:val="btLr"/>
            <w:vAlign w:val="center"/>
          </w:tcPr>
          <w:p w14:paraId="47E28D8F"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Bajo</w:t>
            </w:r>
          </w:p>
        </w:tc>
        <w:tc>
          <w:tcPr>
            <w:tcW w:w="169" w:type="pct"/>
            <w:tcBorders>
              <w:top w:val="single" w:sz="4" w:space="0" w:color="auto"/>
              <w:left w:val="nil"/>
              <w:bottom w:val="single" w:sz="4" w:space="0" w:color="auto"/>
              <w:right w:val="single" w:sz="4" w:space="0" w:color="auto"/>
            </w:tcBorders>
            <w:noWrap/>
            <w:textDirection w:val="btLr"/>
            <w:vAlign w:val="center"/>
          </w:tcPr>
          <w:p w14:paraId="595D7CF7"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NO</w:t>
            </w:r>
          </w:p>
        </w:tc>
        <w:tc>
          <w:tcPr>
            <w:tcW w:w="382" w:type="pct"/>
            <w:tcBorders>
              <w:top w:val="single" w:sz="4" w:space="0" w:color="auto"/>
              <w:left w:val="nil"/>
              <w:bottom w:val="single" w:sz="4" w:space="0" w:color="auto"/>
              <w:right w:val="single" w:sz="4" w:space="0" w:color="auto"/>
            </w:tcBorders>
            <w:noWrap/>
            <w:textDirection w:val="btLr"/>
            <w:vAlign w:val="center"/>
          </w:tcPr>
          <w:p w14:paraId="728FFDA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Supervisores, Contratista</w:t>
            </w:r>
          </w:p>
        </w:tc>
        <w:tc>
          <w:tcPr>
            <w:tcW w:w="225" w:type="pct"/>
            <w:tcBorders>
              <w:top w:val="single" w:sz="4" w:space="0" w:color="auto"/>
              <w:left w:val="nil"/>
              <w:bottom w:val="single" w:sz="4" w:space="0" w:color="auto"/>
              <w:right w:val="single" w:sz="4" w:space="0" w:color="auto"/>
            </w:tcBorders>
            <w:textDirection w:val="btLr"/>
            <w:vAlign w:val="center"/>
          </w:tcPr>
          <w:p w14:paraId="1902B50E"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En la planeación del proyecto y en la etapa precontractual</w:t>
            </w:r>
          </w:p>
        </w:tc>
        <w:tc>
          <w:tcPr>
            <w:tcW w:w="143" w:type="pct"/>
            <w:tcBorders>
              <w:top w:val="single" w:sz="4" w:space="0" w:color="auto"/>
              <w:left w:val="nil"/>
              <w:bottom w:val="single" w:sz="4" w:space="0" w:color="auto"/>
              <w:right w:val="single" w:sz="4" w:space="0" w:color="auto"/>
            </w:tcBorders>
            <w:textDirection w:val="btLr"/>
            <w:vAlign w:val="center"/>
          </w:tcPr>
          <w:p w14:paraId="17E8955B"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A la terminación de la ejecución del contrato</w:t>
            </w:r>
          </w:p>
        </w:tc>
        <w:tc>
          <w:tcPr>
            <w:tcW w:w="430" w:type="pct"/>
            <w:tcBorders>
              <w:top w:val="single" w:sz="4" w:space="0" w:color="auto"/>
              <w:left w:val="nil"/>
              <w:bottom w:val="single" w:sz="4" w:space="0" w:color="auto"/>
              <w:right w:val="single" w:sz="4" w:space="0" w:color="auto"/>
            </w:tcBorders>
            <w:textDirection w:val="btLr"/>
            <w:vAlign w:val="center"/>
          </w:tcPr>
          <w:p w14:paraId="50B69189" w14:textId="77777777" w:rsidR="009B5096" w:rsidRPr="00A16049" w:rsidRDefault="009B5096" w:rsidP="003832BF">
            <w:pPr>
              <w:ind w:left="113" w:right="113"/>
              <w:jc w:val="center"/>
              <w:rPr>
                <w:rFonts w:ascii="Arial" w:hAnsi="Arial" w:cs="Arial"/>
                <w:sz w:val="12"/>
                <w:szCs w:val="12"/>
              </w:rPr>
            </w:pPr>
            <w:proofErr w:type="spellStart"/>
            <w:r w:rsidRPr="00A16049">
              <w:rPr>
                <w:rFonts w:ascii="Arial" w:hAnsi="Arial" w:cs="Arial"/>
                <w:sz w:val="12"/>
                <w:szCs w:val="12"/>
              </w:rPr>
              <w:t>Comites</w:t>
            </w:r>
            <w:proofErr w:type="spellEnd"/>
            <w:r w:rsidRPr="00A16049">
              <w:rPr>
                <w:rFonts w:ascii="Arial" w:hAnsi="Arial" w:cs="Arial"/>
                <w:sz w:val="12"/>
                <w:szCs w:val="12"/>
              </w:rPr>
              <w:t xml:space="preserve"> Técnicos, Seguimiento a la ejecución de la obra, suministro de materiales acorde con las especificaciones técnicas contractuales, disposición de materiales sobrantes en los sitios autorizados, verificación de pagos con precios contractuales, sin reajustes por distancias de acarreo de materiales.  informes de Supervisión.</w:t>
            </w:r>
          </w:p>
        </w:tc>
        <w:tc>
          <w:tcPr>
            <w:tcW w:w="231" w:type="pct"/>
            <w:tcBorders>
              <w:top w:val="single" w:sz="4" w:space="0" w:color="auto"/>
              <w:left w:val="nil"/>
              <w:bottom w:val="single" w:sz="4" w:space="0" w:color="auto"/>
              <w:right w:val="single" w:sz="4" w:space="0" w:color="auto"/>
            </w:tcBorders>
            <w:textDirection w:val="btLr"/>
            <w:vAlign w:val="center"/>
          </w:tcPr>
          <w:p w14:paraId="06FA0792"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mensual</w:t>
            </w:r>
          </w:p>
        </w:tc>
      </w:tr>
      <w:tr w:rsidR="004E6787" w:rsidRPr="00A16049" w14:paraId="388B657F" w14:textId="77777777" w:rsidTr="00E14302">
        <w:trPr>
          <w:cantSplit/>
          <w:trHeight w:val="3375"/>
          <w:jc w:val="center"/>
        </w:trPr>
        <w:tc>
          <w:tcPr>
            <w:tcW w:w="167" w:type="pct"/>
            <w:tcBorders>
              <w:top w:val="single" w:sz="4" w:space="0" w:color="auto"/>
              <w:left w:val="single" w:sz="4" w:space="0" w:color="auto"/>
              <w:bottom w:val="single" w:sz="4" w:space="0" w:color="auto"/>
              <w:right w:val="single" w:sz="4" w:space="0" w:color="auto"/>
            </w:tcBorders>
            <w:noWrap/>
            <w:textDirection w:val="btLr"/>
          </w:tcPr>
          <w:p w14:paraId="617C4FA2" w14:textId="59D58A3E" w:rsidR="009B5096" w:rsidRPr="00A16049" w:rsidRDefault="004E6787" w:rsidP="003832BF">
            <w:pPr>
              <w:ind w:left="113" w:right="113"/>
              <w:jc w:val="center"/>
              <w:rPr>
                <w:rFonts w:ascii="Arial" w:hAnsi="Arial" w:cs="Arial"/>
                <w:sz w:val="12"/>
                <w:szCs w:val="12"/>
              </w:rPr>
            </w:pPr>
            <w:r>
              <w:rPr>
                <w:rFonts w:ascii="Arial" w:hAnsi="Arial" w:cs="Arial"/>
                <w:sz w:val="12"/>
                <w:szCs w:val="12"/>
              </w:rPr>
              <w:t>18</w:t>
            </w:r>
          </w:p>
        </w:tc>
        <w:tc>
          <w:tcPr>
            <w:tcW w:w="176" w:type="pct"/>
            <w:tcBorders>
              <w:top w:val="single" w:sz="4" w:space="0" w:color="auto"/>
              <w:left w:val="nil"/>
              <w:bottom w:val="single" w:sz="4" w:space="0" w:color="auto"/>
              <w:right w:val="single" w:sz="4" w:space="0" w:color="auto"/>
            </w:tcBorders>
            <w:noWrap/>
            <w:textDirection w:val="btLr"/>
            <w:vAlign w:val="center"/>
          </w:tcPr>
          <w:p w14:paraId="7907F195" w14:textId="77777777" w:rsidR="009B5096" w:rsidRPr="00A16049" w:rsidRDefault="009B5096" w:rsidP="003832BF">
            <w:pPr>
              <w:jc w:val="center"/>
              <w:rPr>
                <w:rFonts w:ascii="Arial" w:hAnsi="Arial" w:cs="Arial"/>
                <w:sz w:val="12"/>
                <w:szCs w:val="12"/>
              </w:rPr>
            </w:pPr>
            <w:r w:rsidRPr="00A16049">
              <w:rPr>
                <w:rFonts w:ascii="Arial" w:hAnsi="Arial" w:cs="Arial"/>
                <w:b/>
                <w:bCs/>
                <w:sz w:val="12"/>
                <w:szCs w:val="12"/>
              </w:rPr>
              <w:t>ESPECÍFICO</w:t>
            </w:r>
          </w:p>
        </w:tc>
        <w:tc>
          <w:tcPr>
            <w:tcW w:w="175" w:type="pct"/>
            <w:tcBorders>
              <w:top w:val="single" w:sz="4" w:space="0" w:color="auto"/>
              <w:left w:val="nil"/>
              <w:bottom w:val="single" w:sz="4" w:space="0" w:color="auto"/>
              <w:right w:val="single" w:sz="4" w:space="0" w:color="auto"/>
            </w:tcBorders>
            <w:noWrap/>
            <w:textDirection w:val="btLr"/>
            <w:vAlign w:val="center"/>
          </w:tcPr>
          <w:p w14:paraId="40CBEB5F" w14:textId="77777777" w:rsidR="009B5096" w:rsidRPr="00A16049" w:rsidRDefault="009B5096" w:rsidP="003832BF">
            <w:pPr>
              <w:jc w:val="center"/>
              <w:rPr>
                <w:rFonts w:ascii="Arial" w:hAnsi="Arial" w:cs="Arial"/>
                <w:sz w:val="12"/>
                <w:szCs w:val="12"/>
              </w:rPr>
            </w:pPr>
            <w:r w:rsidRPr="00A16049">
              <w:rPr>
                <w:rFonts w:ascii="Arial" w:hAnsi="Arial" w:cs="Arial"/>
                <w:b/>
                <w:bCs/>
                <w:sz w:val="12"/>
                <w:szCs w:val="12"/>
              </w:rPr>
              <w:t>EXTERNO</w:t>
            </w:r>
          </w:p>
        </w:tc>
        <w:tc>
          <w:tcPr>
            <w:tcW w:w="171" w:type="pct"/>
            <w:tcBorders>
              <w:top w:val="single" w:sz="4" w:space="0" w:color="auto"/>
              <w:left w:val="nil"/>
              <w:bottom w:val="single" w:sz="4" w:space="0" w:color="auto"/>
              <w:right w:val="single" w:sz="4" w:space="0" w:color="auto"/>
            </w:tcBorders>
            <w:noWrap/>
            <w:textDirection w:val="btLr"/>
            <w:vAlign w:val="center"/>
          </w:tcPr>
          <w:p w14:paraId="6A117A4B" w14:textId="77777777" w:rsidR="009B5096" w:rsidRPr="00A16049" w:rsidRDefault="009B5096" w:rsidP="003832BF">
            <w:pPr>
              <w:jc w:val="center"/>
              <w:rPr>
                <w:rFonts w:ascii="Arial" w:hAnsi="Arial" w:cs="Arial"/>
                <w:sz w:val="12"/>
                <w:szCs w:val="12"/>
              </w:rPr>
            </w:pPr>
            <w:r w:rsidRPr="00A16049">
              <w:rPr>
                <w:rFonts w:ascii="Arial" w:hAnsi="Arial" w:cs="Arial"/>
                <w:b/>
                <w:bCs/>
                <w:sz w:val="12"/>
                <w:szCs w:val="12"/>
              </w:rPr>
              <w:t>EJECUCIÓN</w:t>
            </w:r>
          </w:p>
        </w:tc>
        <w:tc>
          <w:tcPr>
            <w:tcW w:w="170" w:type="pct"/>
            <w:tcBorders>
              <w:top w:val="single" w:sz="4" w:space="0" w:color="auto"/>
              <w:left w:val="nil"/>
              <w:bottom w:val="single" w:sz="4" w:space="0" w:color="auto"/>
              <w:right w:val="single" w:sz="4" w:space="0" w:color="auto"/>
            </w:tcBorders>
            <w:noWrap/>
            <w:textDirection w:val="btLr"/>
            <w:vAlign w:val="center"/>
          </w:tcPr>
          <w:p w14:paraId="3B8D86D5" w14:textId="77777777" w:rsidR="009B5096" w:rsidRPr="004E6787" w:rsidRDefault="009B5096" w:rsidP="003832BF">
            <w:pPr>
              <w:jc w:val="center"/>
              <w:rPr>
                <w:rFonts w:ascii="Arial" w:hAnsi="Arial" w:cs="Arial"/>
                <w:sz w:val="12"/>
                <w:szCs w:val="12"/>
              </w:rPr>
            </w:pPr>
            <w:r w:rsidRPr="004E6787">
              <w:rPr>
                <w:rFonts w:ascii="Arial" w:hAnsi="Arial" w:cs="Arial"/>
                <w:b/>
                <w:bCs/>
                <w:sz w:val="12"/>
                <w:szCs w:val="12"/>
              </w:rPr>
              <w:t>OPERACIONAL</w:t>
            </w:r>
          </w:p>
        </w:tc>
        <w:tc>
          <w:tcPr>
            <w:tcW w:w="352" w:type="pct"/>
            <w:tcBorders>
              <w:top w:val="single" w:sz="4" w:space="0" w:color="auto"/>
              <w:left w:val="nil"/>
              <w:bottom w:val="single" w:sz="4" w:space="0" w:color="auto"/>
              <w:right w:val="single" w:sz="4" w:space="0" w:color="auto"/>
            </w:tcBorders>
            <w:textDirection w:val="btLr"/>
            <w:vAlign w:val="center"/>
          </w:tcPr>
          <w:p w14:paraId="3F7A6F52" w14:textId="1898F8F1" w:rsidR="009B5096" w:rsidRPr="004E6787" w:rsidRDefault="009B5096" w:rsidP="003832BF">
            <w:pPr>
              <w:ind w:left="57" w:right="57"/>
              <w:jc w:val="center"/>
              <w:rPr>
                <w:rFonts w:ascii="Arial" w:hAnsi="Arial" w:cs="Arial"/>
                <w:bCs/>
                <w:sz w:val="12"/>
                <w:szCs w:val="12"/>
              </w:rPr>
            </w:pPr>
            <w:r w:rsidRPr="004E6787">
              <w:rPr>
                <w:rFonts w:ascii="Arial" w:hAnsi="Arial" w:cs="Arial"/>
                <w:bCs/>
                <w:sz w:val="12"/>
                <w:szCs w:val="12"/>
              </w:rPr>
              <w:t xml:space="preserve">Entrega de </w:t>
            </w:r>
            <w:r w:rsidR="004E6787" w:rsidRPr="004E6787">
              <w:rPr>
                <w:rFonts w:ascii="Arial" w:hAnsi="Arial" w:cs="Arial"/>
                <w:bCs/>
                <w:sz w:val="12"/>
                <w:szCs w:val="12"/>
              </w:rPr>
              <w:t xml:space="preserve">Obra (ítems ejecutados) </w:t>
            </w:r>
            <w:r w:rsidRPr="004E6787">
              <w:rPr>
                <w:rFonts w:ascii="Arial" w:hAnsi="Arial" w:cs="Arial"/>
                <w:bCs/>
                <w:sz w:val="12"/>
                <w:szCs w:val="12"/>
              </w:rPr>
              <w:t xml:space="preserve">sin cumplir con las especificaciones técnicas y normatividad vigente </w:t>
            </w:r>
          </w:p>
        </w:tc>
        <w:tc>
          <w:tcPr>
            <w:tcW w:w="293" w:type="pct"/>
            <w:tcBorders>
              <w:top w:val="single" w:sz="4" w:space="0" w:color="auto"/>
              <w:left w:val="nil"/>
              <w:bottom w:val="single" w:sz="4" w:space="0" w:color="auto"/>
              <w:right w:val="single" w:sz="4" w:space="0" w:color="auto"/>
            </w:tcBorders>
            <w:textDirection w:val="btLr"/>
            <w:vAlign w:val="center"/>
          </w:tcPr>
          <w:p w14:paraId="570D83BD"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Afectación del desarrollo del contrato por no cumplimiento de las especificaciones técnicas</w:t>
            </w:r>
          </w:p>
        </w:tc>
        <w:tc>
          <w:tcPr>
            <w:tcW w:w="167" w:type="pct"/>
            <w:tcBorders>
              <w:top w:val="single" w:sz="4" w:space="0" w:color="auto"/>
              <w:left w:val="nil"/>
              <w:bottom w:val="single" w:sz="4" w:space="0" w:color="auto"/>
              <w:right w:val="single" w:sz="4" w:space="0" w:color="auto"/>
            </w:tcBorders>
            <w:noWrap/>
            <w:textDirection w:val="btLr"/>
            <w:vAlign w:val="center"/>
          </w:tcPr>
          <w:p w14:paraId="3C83D987"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Posible</w:t>
            </w:r>
          </w:p>
        </w:tc>
        <w:tc>
          <w:tcPr>
            <w:tcW w:w="143" w:type="pct"/>
            <w:tcBorders>
              <w:top w:val="single" w:sz="4" w:space="0" w:color="auto"/>
              <w:left w:val="nil"/>
              <w:bottom w:val="single" w:sz="4" w:space="0" w:color="auto"/>
              <w:right w:val="single" w:sz="4" w:space="0" w:color="auto"/>
            </w:tcBorders>
            <w:noWrap/>
            <w:textDirection w:val="btLr"/>
            <w:vAlign w:val="center"/>
          </w:tcPr>
          <w:p w14:paraId="293CF127"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Menor</w:t>
            </w:r>
          </w:p>
        </w:tc>
        <w:tc>
          <w:tcPr>
            <w:tcW w:w="143" w:type="pct"/>
            <w:tcBorders>
              <w:top w:val="single" w:sz="4" w:space="0" w:color="auto"/>
              <w:left w:val="nil"/>
              <w:bottom w:val="single" w:sz="4" w:space="0" w:color="auto"/>
              <w:right w:val="single" w:sz="4" w:space="0" w:color="auto"/>
            </w:tcBorders>
            <w:noWrap/>
            <w:textDirection w:val="btLr"/>
            <w:vAlign w:val="center"/>
          </w:tcPr>
          <w:p w14:paraId="21FC283B"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5</w:t>
            </w:r>
          </w:p>
        </w:tc>
        <w:tc>
          <w:tcPr>
            <w:tcW w:w="133" w:type="pct"/>
            <w:tcBorders>
              <w:top w:val="single" w:sz="4" w:space="0" w:color="auto"/>
              <w:left w:val="nil"/>
              <w:bottom w:val="single" w:sz="4" w:space="0" w:color="auto"/>
              <w:right w:val="single" w:sz="4" w:space="0" w:color="auto"/>
            </w:tcBorders>
            <w:noWrap/>
            <w:textDirection w:val="btLr"/>
            <w:vAlign w:val="center"/>
          </w:tcPr>
          <w:p w14:paraId="61A028B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Medio</w:t>
            </w:r>
          </w:p>
        </w:tc>
        <w:tc>
          <w:tcPr>
            <w:tcW w:w="158" w:type="pct"/>
            <w:tcBorders>
              <w:top w:val="single" w:sz="4" w:space="0" w:color="auto"/>
              <w:left w:val="nil"/>
              <w:bottom w:val="single" w:sz="4" w:space="0" w:color="auto"/>
              <w:right w:val="single" w:sz="4" w:space="0" w:color="auto"/>
            </w:tcBorders>
            <w:noWrap/>
            <w:textDirection w:val="btLr"/>
            <w:vAlign w:val="center"/>
          </w:tcPr>
          <w:p w14:paraId="5846C0AE"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Contratista</w:t>
            </w:r>
          </w:p>
        </w:tc>
        <w:tc>
          <w:tcPr>
            <w:tcW w:w="503" w:type="pct"/>
            <w:tcBorders>
              <w:top w:val="single" w:sz="4" w:space="0" w:color="auto"/>
              <w:left w:val="nil"/>
              <w:bottom w:val="single" w:sz="4" w:space="0" w:color="auto"/>
              <w:right w:val="single" w:sz="4" w:space="0" w:color="auto"/>
            </w:tcBorders>
            <w:textDirection w:val="btLr"/>
            <w:vAlign w:val="center"/>
          </w:tcPr>
          <w:p w14:paraId="2D5AC900" w14:textId="169CB3A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Verificación por parte del Supervisor de que los </w:t>
            </w:r>
            <w:r w:rsidR="004E6787">
              <w:rPr>
                <w:rFonts w:ascii="Arial" w:hAnsi="Arial" w:cs="Arial"/>
                <w:sz w:val="12"/>
                <w:szCs w:val="12"/>
              </w:rPr>
              <w:t>ítems ejecutados</w:t>
            </w:r>
            <w:r w:rsidRPr="00A16049">
              <w:rPr>
                <w:rFonts w:ascii="Arial" w:hAnsi="Arial" w:cs="Arial"/>
                <w:bCs/>
                <w:sz w:val="12"/>
                <w:szCs w:val="12"/>
              </w:rPr>
              <w:t xml:space="preserve"> cumplan con las especificaciones técnicas y normatividad vigente</w:t>
            </w:r>
          </w:p>
        </w:tc>
        <w:tc>
          <w:tcPr>
            <w:tcW w:w="158" w:type="pct"/>
            <w:tcBorders>
              <w:top w:val="single" w:sz="4" w:space="0" w:color="auto"/>
              <w:left w:val="nil"/>
              <w:bottom w:val="single" w:sz="4" w:space="0" w:color="auto"/>
              <w:right w:val="single" w:sz="4" w:space="0" w:color="auto"/>
            </w:tcBorders>
            <w:noWrap/>
            <w:textDirection w:val="btLr"/>
            <w:vAlign w:val="center"/>
          </w:tcPr>
          <w:p w14:paraId="0EDDCD29"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Improbable</w:t>
            </w:r>
          </w:p>
        </w:tc>
        <w:tc>
          <w:tcPr>
            <w:tcW w:w="169" w:type="pct"/>
            <w:tcBorders>
              <w:top w:val="single" w:sz="4" w:space="0" w:color="auto"/>
              <w:left w:val="nil"/>
              <w:bottom w:val="single" w:sz="4" w:space="0" w:color="auto"/>
              <w:right w:val="single" w:sz="4" w:space="0" w:color="auto"/>
            </w:tcBorders>
            <w:noWrap/>
            <w:textDirection w:val="btLr"/>
            <w:vAlign w:val="center"/>
          </w:tcPr>
          <w:p w14:paraId="6E144E4C"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Menor</w:t>
            </w:r>
          </w:p>
        </w:tc>
        <w:tc>
          <w:tcPr>
            <w:tcW w:w="169" w:type="pct"/>
            <w:tcBorders>
              <w:top w:val="single" w:sz="4" w:space="0" w:color="auto"/>
              <w:left w:val="nil"/>
              <w:bottom w:val="single" w:sz="4" w:space="0" w:color="auto"/>
              <w:right w:val="single" w:sz="4" w:space="0" w:color="auto"/>
            </w:tcBorders>
            <w:noWrap/>
            <w:textDirection w:val="btLr"/>
            <w:vAlign w:val="center"/>
          </w:tcPr>
          <w:p w14:paraId="1C0CA07D"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4</w:t>
            </w:r>
          </w:p>
        </w:tc>
        <w:tc>
          <w:tcPr>
            <w:tcW w:w="174" w:type="pct"/>
            <w:tcBorders>
              <w:top w:val="single" w:sz="4" w:space="0" w:color="auto"/>
              <w:left w:val="nil"/>
              <w:bottom w:val="single" w:sz="4" w:space="0" w:color="auto"/>
              <w:right w:val="single" w:sz="4" w:space="0" w:color="auto"/>
            </w:tcBorders>
            <w:noWrap/>
            <w:textDirection w:val="btLr"/>
            <w:vAlign w:val="center"/>
          </w:tcPr>
          <w:p w14:paraId="2B759E0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Bajo</w:t>
            </w:r>
          </w:p>
        </w:tc>
        <w:tc>
          <w:tcPr>
            <w:tcW w:w="169" w:type="pct"/>
            <w:tcBorders>
              <w:top w:val="single" w:sz="4" w:space="0" w:color="auto"/>
              <w:left w:val="nil"/>
              <w:bottom w:val="single" w:sz="4" w:space="0" w:color="auto"/>
              <w:right w:val="single" w:sz="4" w:space="0" w:color="auto"/>
            </w:tcBorders>
            <w:noWrap/>
            <w:textDirection w:val="btLr"/>
            <w:vAlign w:val="center"/>
          </w:tcPr>
          <w:p w14:paraId="5A3C120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NO</w:t>
            </w:r>
          </w:p>
        </w:tc>
        <w:tc>
          <w:tcPr>
            <w:tcW w:w="382" w:type="pct"/>
            <w:tcBorders>
              <w:top w:val="single" w:sz="4" w:space="0" w:color="auto"/>
              <w:left w:val="nil"/>
              <w:bottom w:val="single" w:sz="4" w:space="0" w:color="auto"/>
              <w:right w:val="single" w:sz="4" w:space="0" w:color="auto"/>
            </w:tcBorders>
            <w:noWrap/>
            <w:textDirection w:val="btLr"/>
            <w:vAlign w:val="center"/>
          </w:tcPr>
          <w:p w14:paraId="4D8BE205"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Supervisores, Contratista</w:t>
            </w:r>
          </w:p>
        </w:tc>
        <w:tc>
          <w:tcPr>
            <w:tcW w:w="225" w:type="pct"/>
            <w:tcBorders>
              <w:top w:val="single" w:sz="4" w:space="0" w:color="auto"/>
              <w:left w:val="nil"/>
              <w:bottom w:val="single" w:sz="4" w:space="0" w:color="auto"/>
              <w:right w:val="single" w:sz="4" w:space="0" w:color="auto"/>
            </w:tcBorders>
            <w:textDirection w:val="btLr"/>
            <w:vAlign w:val="center"/>
          </w:tcPr>
          <w:p w14:paraId="0A6AA6FF"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Al inicio de la ejecución del contrato</w:t>
            </w:r>
          </w:p>
        </w:tc>
        <w:tc>
          <w:tcPr>
            <w:tcW w:w="143" w:type="pct"/>
            <w:tcBorders>
              <w:top w:val="single" w:sz="4" w:space="0" w:color="auto"/>
              <w:left w:val="nil"/>
              <w:bottom w:val="single" w:sz="4" w:space="0" w:color="auto"/>
              <w:right w:val="single" w:sz="4" w:space="0" w:color="auto"/>
            </w:tcBorders>
            <w:textDirection w:val="btLr"/>
            <w:vAlign w:val="center"/>
          </w:tcPr>
          <w:p w14:paraId="38953B8F"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A la terminación de la ejecución del contrato</w:t>
            </w:r>
          </w:p>
        </w:tc>
        <w:tc>
          <w:tcPr>
            <w:tcW w:w="430" w:type="pct"/>
            <w:tcBorders>
              <w:top w:val="single" w:sz="4" w:space="0" w:color="auto"/>
              <w:left w:val="nil"/>
              <w:bottom w:val="single" w:sz="4" w:space="0" w:color="auto"/>
              <w:right w:val="single" w:sz="4" w:space="0" w:color="auto"/>
            </w:tcBorders>
            <w:textDirection w:val="btLr"/>
            <w:vAlign w:val="center"/>
          </w:tcPr>
          <w:p w14:paraId="501ABC42" w14:textId="7367B51B" w:rsidR="009B5096" w:rsidRPr="00A16049" w:rsidRDefault="00E14302" w:rsidP="003832BF">
            <w:pPr>
              <w:ind w:left="113" w:right="113"/>
              <w:jc w:val="center"/>
              <w:rPr>
                <w:rFonts w:ascii="Arial" w:hAnsi="Arial" w:cs="Arial"/>
                <w:sz w:val="12"/>
                <w:szCs w:val="12"/>
              </w:rPr>
            </w:pPr>
            <w:r w:rsidRPr="00A16049">
              <w:rPr>
                <w:rFonts w:ascii="Arial" w:hAnsi="Arial" w:cs="Arial"/>
                <w:sz w:val="12"/>
                <w:szCs w:val="12"/>
              </w:rPr>
              <w:t>Comités</w:t>
            </w:r>
            <w:r w:rsidR="009B5096" w:rsidRPr="00A16049">
              <w:rPr>
                <w:rFonts w:ascii="Arial" w:hAnsi="Arial" w:cs="Arial"/>
                <w:sz w:val="12"/>
                <w:szCs w:val="12"/>
              </w:rPr>
              <w:t xml:space="preserve"> Técnicos, Seguimiento a la ejecución de la obra, acorde con las especificaciones técnicas contractuales,</w:t>
            </w:r>
          </w:p>
        </w:tc>
        <w:tc>
          <w:tcPr>
            <w:tcW w:w="231" w:type="pct"/>
            <w:tcBorders>
              <w:top w:val="single" w:sz="4" w:space="0" w:color="auto"/>
              <w:left w:val="nil"/>
              <w:bottom w:val="single" w:sz="4" w:space="0" w:color="auto"/>
              <w:right w:val="single" w:sz="4" w:space="0" w:color="auto"/>
            </w:tcBorders>
            <w:textDirection w:val="btLr"/>
            <w:vAlign w:val="center"/>
          </w:tcPr>
          <w:p w14:paraId="2CB50B9E"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Semanalmente</w:t>
            </w:r>
          </w:p>
        </w:tc>
      </w:tr>
      <w:tr w:rsidR="004E6787" w:rsidRPr="00A16049" w14:paraId="462D6A4E" w14:textId="77777777" w:rsidTr="00E14302">
        <w:trPr>
          <w:cantSplit/>
          <w:trHeight w:val="3835"/>
          <w:jc w:val="center"/>
        </w:trPr>
        <w:tc>
          <w:tcPr>
            <w:tcW w:w="167" w:type="pct"/>
            <w:tcBorders>
              <w:top w:val="single" w:sz="4" w:space="0" w:color="auto"/>
              <w:left w:val="single" w:sz="4" w:space="0" w:color="auto"/>
              <w:bottom w:val="single" w:sz="4" w:space="0" w:color="auto"/>
              <w:right w:val="single" w:sz="4" w:space="0" w:color="auto"/>
            </w:tcBorders>
            <w:noWrap/>
            <w:textDirection w:val="btLr"/>
          </w:tcPr>
          <w:p w14:paraId="56C17C59" w14:textId="30B3C79B" w:rsidR="009B5096" w:rsidRPr="00A16049" w:rsidRDefault="004E6787" w:rsidP="003832BF">
            <w:pPr>
              <w:ind w:left="113" w:right="113"/>
              <w:jc w:val="center"/>
              <w:rPr>
                <w:rFonts w:ascii="Arial" w:hAnsi="Arial" w:cs="Arial"/>
                <w:sz w:val="12"/>
                <w:szCs w:val="12"/>
              </w:rPr>
            </w:pPr>
            <w:r>
              <w:rPr>
                <w:rFonts w:ascii="Arial" w:hAnsi="Arial" w:cs="Arial"/>
                <w:sz w:val="12"/>
                <w:szCs w:val="12"/>
              </w:rPr>
              <w:lastRenderedPageBreak/>
              <w:t>19</w:t>
            </w:r>
          </w:p>
        </w:tc>
        <w:tc>
          <w:tcPr>
            <w:tcW w:w="176" w:type="pct"/>
            <w:tcBorders>
              <w:top w:val="single" w:sz="4" w:space="0" w:color="auto"/>
              <w:left w:val="nil"/>
              <w:bottom w:val="single" w:sz="4" w:space="0" w:color="auto"/>
              <w:right w:val="single" w:sz="4" w:space="0" w:color="auto"/>
            </w:tcBorders>
            <w:noWrap/>
            <w:textDirection w:val="btLr"/>
            <w:vAlign w:val="center"/>
          </w:tcPr>
          <w:p w14:paraId="57CC398C" w14:textId="77777777" w:rsidR="009B5096" w:rsidRPr="00A16049" w:rsidRDefault="009B5096" w:rsidP="003832BF">
            <w:pPr>
              <w:jc w:val="center"/>
              <w:rPr>
                <w:rFonts w:ascii="Arial" w:hAnsi="Arial" w:cs="Arial"/>
                <w:sz w:val="12"/>
                <w:szCs w:val="12"/>
              </w:rPr>
            </w:pPr>
            <w:r w:rsidRPr="00A16049">
              <w:rPr>
                <w:rFonts w:ascii="Arial" w:hAnsi="Arial" w:cs="Arial"/>
                <w:sz w:val="12"/>
                <w:szCs w:val="12"/>
              </w:rPr>
              <w:t>General</w:t>
            </w:r>
          </w:p>
        </w:tc>
        <w:tc>
          <w:tcPr>
            <w:tcW w:w="175" w:type="pct"/>
            <w:tcBorders>
              <w:top w:val="single" w:sz="4" w:space="0" w:color="auto"/>
              <w:left w:val="nil"/>
              <w:bottom w:val="single" w:sz="4" w:space="0" w:color="auto"/>
              <w:right w:val="single" w:sz="4" w:space="0" w:color="auto"/>
            </w:tcBorders>
            <w:noWrap/>
            <w:textDirection w:val="btLr"/>
            <w:vAlign w:val="center"/>
          </w:tcPr>
          <w:p w14:paraId="50C89A2F" w14:textId="77777777" w:rsidR="009B5096" w:rsidRPr="00A16049" w:rsidRDefault="009B5096" w:rsidP="003832BF">
            <w:pPr>
              <w:jc w:val="center"/>
              <w:rPr>
                <w:rFonts w:ascii="Arial" w:hAnsi="Arial" w:cs="Arial"/>
                <w:sz w:val="12"/>
                <w:szCs w:val="12"/>
              </w:rPr>
            </w:pPr>
            <w:r w:rsidRPr="00A16049">
              <w:rPr>
                <w:rFonts w:ascii="Arial" w:hAnsi="Arial" w:cs="Arial"/>
                <w:sz w:val="12"/>
                <w:szCs w:val="12"/>
              </w:rPr>
              <w:t>Externo</w:t>
            </w:r>
          </w:p>
        </w:tc>
        <w:tc>
          <w:tcPr>
            <w:tcW w:w="171" w:type="pct"/>
            <w:tcBorders>
              <w:top w:val="single" w:sz="4" w:space="0" w:color="auto"/>
              <w:left w:val="nil"/>
              <w:bottom w:val="single" w:sz="4" w:space="0" w:color="auto"/>
              <w:right w:val="single" w:sz="4" w:space="0" w:color="auto"/>
            </w:tcBorders>
            <w:noWrap/>
            <w:textDirection w:val="btLr"/>
            <w:vAlign w:val="center"/>
          </w:tcPr>
          <w:p w14:paraId="3ACFCD40" w14:textId="77777777" w:rsidR="009B5096" w:rsidRPr="00A16049" w:rsidRDefault="009B5096" w:rsidP="003832BF">
            <w:pPr>
              <w:jc w:val="center"/>
              <w:rPr>
                <w:rFonts w:ascii="Arial" w:hAnsi="Arial" w:cs="Arial"/>
                <w:sz w:val="12"/>
                <w:szCs w:val="12"/>
              </w:rPr>
            </w:pPr>
            <w:r w:rsidRPr="00A16049">
              <w:rPr>
                <w:rFonts w:ascii="Arial" w:hAnsi="Arial" w:cs="Arial"/>
                <w:sz w:val="12"/>
                <w:szCs w:val="12"/>
              </w:rPr>
              <w:t>Ejecución</w:t>
            </w:r>
          </w:p>
        </w:tc>
        <w:tc>
          <w:tcPr>
            <w:tcW w:w="170" w:type="pct"/>
            <w:tcBorders>
              <w:top w:val="single" w:sz="4" w:space="0" w:color="auto"/>
              <w:left w:val="nil"/>
              <w:bottom w:val="single" w:sz="4" w:space="0" w:color="auto"/>
              <w:right w:val="single" w:sz="4" w:space="0" w:color="auto"/>
            </w:tcBorders>
            <w:noWrap/>
            <w:textDirection w:val="btLr"/>
            <w:vAlign w:val="center"/>
          </w:tcPr>
          <w:p w14:paraId="5101D15D" w14:textId="77777777" w:rsidR="009B5096" w:rsidRPr="00A16049" w:rsidRDefault="009B5096" w:rsidP="003832BF">
            <w:pPr>
              <w:jc w:val="center"/>
              <w:rPr>
                <w:rFonts w:ascii="Arial" w:hAnsi="Arial" w:cs="Arial"/>
                <w:sz w:val="12"/>
                <w:szCs w:val="12"/>
              </w:rPr>
            </w:pPr>
            <w:r w:rsidRPr="00A16049">
              <w:rPr>
                <w:rFonts w:ascii="Arial" w:hAnsi="Arial" w:cs="Arial"/>
                <w:sz w:val="12"/>
                <w:szCs w:val="12"/>
              </w:rPr>
              <w:t>Riesgo Regulatorio</w:t>
            </w:r>
          </w:p>
        </w:tc>
        <w:tc>
          <w:tcPr>
            <w:tcW w:w="352" w:type="pct"/>
            <w:tcBorders>
              <w:top w:val="single" w:sz="4" w:space="0" w:color="auto"/>
              <w:left w:val="nil"/>
              <w:bottom w:val="single" w:sz="4" w:space="0" w:color="auto"/>
              <w:right w:val="single" w:sz="4" w:space="0" w:color="auto"/>
            </w:tcBorders>
            <w:textDirection w:val="btLr"/>
            <w:vAlign w:val="center"/>
          </w:tcPr>
          <w:p w14:paraId="4DC9B0B4" w14:textId="77777777" w:rsidR="009B5096" w:rsidRPr="00A16049" w:rsidRDefault="009B5096" w:rsidP="003832BF">
            <w:pPr>
              <w:ind w:left="57" w:right="57"/>
              <w:jc w:val="center"/>
              <w:rPr>
                <w:rFonts w:ascii="Arial" w:hAnsi="Arial" w:cs="Arial"/>
                <w:bCs/>
                <w:sz w:val="12"/>
                <w:szCs w:val="12"/>
              </w:rPr>
            </w:pPr>
            <w:r w:rsidRPr="00A16049">
              <w:rPr>
                <w:rFonts w:ascii="Arial" w:hAnsi="Arial" w:cs="Arial"/>
                <w:bCs/>
                <w:sz w:val="12"/>
                <w:szCs w:val="12"/>
              </w:rPr>
              <w:t>Expedición y/o modificación de normas</w:t>
            </w:r>
          </w:p>
        </w:tc>
        <w:tc>
          <w:tcPr>
            <w:tcW w:w="293" w:type="pct"/>
            <w:tcBorders>
              <w:top w:val="single" w:sz="4" w:space="0" w:color="auto"/>
              <w:left w:val="nil"/>
              <w:bottom w:val="single" w:sz="4" w:space="0" w:color="auto"/>
              <w:right w:val="single" w:sz="4" w:space="0" w:color="auto"/>
            </w:tcBorders>
            <w:textDirection w:val="btLr"/>
            <w:vAlign w:val="center"/>
          </w:tcPr>
          <w:p w14:paraId="4D8CD40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Afectación del  desarrollo  del contrato previsto con la normatividad existente al cierre del proceso de selección </w:t>
            </w:r>
          </w:p>
        </w:tc>
        <w:tc>
          <w:tcPr>
            <w:tcW w:w="167" w:type="pct"/>
            <w:tcBorders>
              <w:top w:val="single" w:sz="4" w:space="0" w:color="auto"/>
              <w:left w:val="nil"/>
              <w:bottom w:val="single" w:sz="4" w:space="0" w:color="auto"/>
              <w:right w:val="single" w:sz="4" w:space="0" w:color="auto"/>
            </w:tcBorders>
            <w:noWrap/>
            <w:textDirection w:val="btLr"/>
            <w:vAlign w:val="center"/>
          </w:tcPr>
          <w:p w14:paraId="2EAE632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Improbables</w:t>
            </w:r>
          </w:p>
        </w:tc>
        <w:tc>
          <w:tcPr>
            <w:tcW w:w="143" w:type="pct"/>
            <w:tcBorders>
              <w:top w:val="single" w:sz="4" w:space="0" w:color="auto"/>
              <w:left w:val="nil"/>
              <w:bottom w:val="single" w:sz="4" w:space="0" w:color="auto"/>
              <w:right w:val="single" w:sz="4" w:space="0" w:color="auto"/>
            </w:tcBorders>
            <w:noWrap/>
            <w:textDirection w:val="btLr"/>
            <w:vAlign w:val="center"/>
          </w:tcPr>
          <w:p w14:paraId="731E0CB4"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Moderado</w:t>
            </w:r>
          </w:p>
        </w:tc>
        <w:tc>
          <w:tcPr>
            <w:tcW w:w="143" w:type="pct"/>
            <w:tcBorders>
              <w:top w:val="single" w:sz="4" w:space="0" w:color="auto"/>
              <w:left w:val="nil"/>
              <w:bottom w:val="single" w:sz="4" w:space="0" w:color="auto"/>
              <w:right w:val="single" w:sz="4" w:space="0" w:color="auto"/>
            </w:tcBorders>
            <w:noWrap/>
            <w:textDirection w:val="btLr"/>
            <w:vAlign w:val="center"/>
          </w:tcPr>
          <w:p w14:paraId="62DA512C"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5</w:t>
            </w:r>
          </w:p>
        </w:tc>
        <w:tc>
          <w:tcPr>
            <w:tcW w:w="133" w:type="pct"/>
            <w:tcBorders>
              <w:top w:val="single" w:sz="4" w:space="0" w:color="auto"/>
              <w:left w:val="nil"/>
              <w:bottom w:val="single" w:sz="4" w:space="0" w:color="auto"/>
              <w:right w:val="single" w:sz="4" w:space="0" w:color="auto"/>
            </w:tcBorders>
            <w:noWrap/>
            <w:textDirection w:val="btLr"/>
            <w:vAlign w:val="center"/>
          </w:tcPr>
          <w:p w14:paraId="6C68E185"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Medio</w:t>
            </w:r>
          </w:p>
        </w:tc>
        <w:tc>
          <w:tcPr>
            <w:tcW w:w="158" w:type="pct"/>
            <w:tcBorders>
              <w:top w:val="single" w:sz="4" w:space="0" w:color="auto"/>
              <w:left w:val="nil"/>
              <w:bottom w:val="single" w:sz="4" w:space="0" w:color="auto"/>
              <w:right w:val="single" w:sz="4" w:space="0" w:color="auto"/>
            </w:tcBorders>
            <w:noWrap/>
            <w:textDirection w:val="btLr"/>
            <w:vAlign w:val="center"/>
          </w:tcPr>
          <w:p w14:paraId="0EA091AC"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Entidad</w:t>
            </w:r>
          </w:p>
        </w:tc>
        <w:tc>
          <w:tcPr>
            <w:tcW w:w="503" w:type="pct"/>
            <w:tcBorders>
              <w:top w:val="single" w:sz="4" w:space="0" w:color="auto"/>
              <w:left w:val="nil"/>
              <w:bottom w:val="single" w:sz="4" w:space="0" w:color="auto"/>
              <w:right w:val="single" w:sz="4" w:space="0" w:color="auto"/>
            </w:tcBorders>
            <w:textDirection w:val="btLr"/>
            <w:vAlign w:val="center"/>
          </w:tcPr>
          <w:p w14:paraId="41012BC1"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Proceso precontractual con las normas aplicables vigentes.   Revisión de  los cambios sustanciales de normas que se produzcan posterior al cierre del proceso de licitación pública, que afecten el normal desarrollo del contrato,  con el fin de estudiar los ajustes pertinentes a que hubiere lugar.</w:t>
            </w:r>
          </w:p>
        </w:tc>
        <w:tc>
          <w:tcPr>
            <w:tcW w:w="158" w:type="pct"/>
            <w:tcBorders>
              <w:top w:val="single" w:sz="4" w:space="0" w:color="auto"/>
              <w:left w:val="nil"/>
              <w:bottom w:val="single" w:sz="4" w:space="0" w:color="auto"/>
              <w:right w:val="single" w:sz="4" w:space="0" w:color="auto"/>
            </w:tcBorders>
            <w:noWrap/>
            <w:textDirection w:val="btLr"/>
            <w:vAlign w:val="center"/>
          </w:tcPr>
          <w:p w14:paraId="64F874C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Raro</w:t>
            </w:r>
          </w:p>
        </w:tc>
        <w:tc>
          <w:tcPr>
            <w:tcW w:w="169" w:type="pct"/>
            <w:tcBorders>
              <w:top w:val="single" w:sz="4" w:space="0" w:color="auto"/>
              <w:left w:val="nil"/>
              <w:bottom w:val="single" w:sz="4" w:space="0" w:color="auto"/>
              <w:right w:val="single" w:sz="4" w:space="0" w:color="auto"/>
            </w:tcBorders>
            <w:noWrap/>
            <w:textDirection w:val="btLr"/>
            <w:vAlign w:val="center"/>
          </w:tcPr>
          <w:p w14:paraId="2AA43B07"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Menor</w:t>
            </w:r>
          </w:p>
        </w:tc>
        <w:tc>
          <w:tcPr>
            <w:tcW w:w="169" w:type="pct"/>
            <w:tcBorders>
              <w:top w:val="single" w:sz="4" w:space="0" w:color="auto"/>
              <w:left w:val="nil"/>
              <w:bottom w:val="single" w:sz="4" w:space="0" w:color="auto"/>
              <w:right w:val="single" w:sz="4" w:space="0" w:color="auto"/>
            </w:tcBorders>
            <w:noWrap/>
            <w:textDirection w:val="btLr"/>
            <w:vAlign w:val="center"/>
          </w:tcPr>
          <w:p w14:paraId="79793B61"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3</w:t>
            </w:r>
          </w:p>
        </w:tc>
        <w:tc>
          <w:tcPr>
            <w:tcW w:w="174" w:type="pct"/>
            <w:tcBorders>
              <w:top w:val="single" w:sz="4" w:space="0" w:color="auto"/>
              <w:left w:val="nil"/>
              <w:bottom w:val="single" w:sz="4" w:space="0" w:color="auto"/>
              <w:right w:val="single" w:sz="4" w:space="0" w:color="auto"/>
            </w:tcBorders>
            <w:noWrap/>
            <w:textDirection w:val="btLr"/>
            <w:vAlign w:val="center"/>
          </w:tcPr>
          <w:p w14:paraId="3AE7EF2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Bajo</w:t>
            </w:r>
          </w:p>
        </w:tc>
        <w:tc>
          <w:tcPr>
            <w:tcW w:w="169" w:type="pct"/>
            <w:tcBorders>
              <w:top w:val="single" w:sz="4" w:space="0" w:color="auto"/>
              <w:left w:val="nil"/>
              <w:bottom w:val="single" w:sz="4" w:space="0" w:color="auto"/>
              <w:right w:val="single" w:sz="4" w:space="0" w:color="auto"/>
            </w:tcBorders>
            <w:noWrap/>
            <w:textDirection w:val="btLr"/>
            <w:vAlign w:val="center"/>
          </w:tcPr>
          <w:p w14:paraId="6ECE68D5"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NO</w:t>
            </w:r>
          </w:p>
        </w:tc>
        <w:tc>
          <w:tcPr>
            <w:tcW w:w="382" w:type="pct"/>
            <w:tcBorders>
              <w:top w:val="single" w:sz="4" w:space="0" w:color="auto"/>
              <w:left w:val="nil"/>
              <w:bottom w:val="single" w:sz="4" w:space="0" w:color="auto"/>
              <w:right w:val="single" w:sz="4" w:space="0" w:color="auto"/>
            </w:tcBorders>
            <w:noWrap/>
            <w:textDirection w:val="btLr"/>
            <w:vAlign w:val="center"/>
          </w:tcPr>
          <w:p w14:paraId="7F98A005"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Supervisores,-Contratista</w:t>
            </w:r>
          </w:p>
        </w:tc>
        <w:tc>
          <w:tcPr>
            <w:tcW w:w="225" w:type="pct"/>
            <w:tcBorders>
              <w:top w:val="single" w:sz="4" w:space="0" w:color="auto"/>
              <w:left w:val="nil"/>
              <w:bottom w:val="single" w:sz="4" w:space="0" w:color="auto"/>
              <w:right w:val="single" w:sz="4" w:space="0" w:color="auto"/>
            </w:tcBorders>
            <w:textDirection w:val="btLr"/>
            <w:vAlign w:val="center"/>
          </w:tcPr>
          <w:p w14:paraId="1D3FEEB5" w14:textId="6FCF11E3"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Fase precontractual,   y cuando se expida la nueva  </w:t>
            </w:r>
            <w:r w:rsidR="00E14302" w:rsidRPr="00A16049">
              <w:rPr>
                <w:rFonts w:ascii="Arial" w:hAnsi="Arial" w:cs="Arial"/>
                <w:sz w:val="12"/>
                <w:szCs w:val="12"/>
              </w:rPr>
              <w:t>normatividad</w:t>
            </w:r>
            <w:r w:rsidRPr="00A16049">
              <w:rPr>
                <w:rFonts w:ascii="Arial" w:hAnsi="Arial" w:cs="Arial"/>
                <w:sz w:val="12"/>
                <w:szCs w:val="12"/>
              </w:rPr>
              <w:t xml:space="preserve"> que pueda afectar el contrato</w:t>
            </w:r>
          </w:p>
        </w:tc>
        <w:tc>
          <w:tcPr>
            <w:tcW w:w="143" w:type="pct"/>
            <w:tcBorders>
              <w:top w:val="single" w:sz="4" w:space="0" w:color="auto"/>
              <w:left w:val="nil"/>
              <w:bottom w:val="single" w:sz="4" w:space="0" w:color="auto"/>
              <w:right w:val="single" w:sz="4" w:space="0" w:color="auto"/>
            </w:tcBorders>
            <w:textDirection w:val="btLr"/>
            <w:vAlign w:val="center"/>
          </w:tcPr>
          <w:p w14:paraId="38B55837"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A la terminación de la ejecución del contrato</w:t>
            </w:r>
          </w:p>
        </w:tc>
        <w:tc>
          <w:tcPr>
            <w:tcW w:w="430" w:type="pct"/>
            <w:tcBorders>
              <w:top w:val="single" w:sz="4" w:space="0" w:color="auto"/>
              <w:left w:val="nil"/>
              <w:bottom w:val="single" w:sz="4" w:space="0" w:color="auto"/>
              <w:right w:val="single" w:sz="4" w:space="0" w:color="auto"/>
            </w:tcBorders>
            <w:textDirection w:val="btLr"/>
            <w:vAlign w:val="center"/>
          </w:tcPr>
          <w:p w14:paraId="2006143E"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Seguimiento a la implementación de la nueva normatividad que aplique al proyecto,  y a las medidas tomadas para mitigar su efecto en el contrato.  Informes, requerimientos escritos. </w:t>
            </w:r>
          </w:p>
        </w:tc>
        <w:tc>
          <w:tcPr>
            <w:tcW w:w="231" w:type="pct"/>
            <w:tcBorders>
              <w:top w:val="single" w:sz="4" w:space="0" w:color="auto"/>
              <w:left w:val="nil"/>
              <w:bottom w:val="single" w:sz="4" w:space="0" w:color="auto"/>
              <w:right w:val="single" w:sz="4" w:space="0" w:color="auto"/>
            </w:tcBorders>
            <w:textDirection w:val="btLr"/>
            <w:vAlign w:val="center"/>
          </w:tcPr>
          <w:p w14:paraId="24435555"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Mensual</w:t>
            </w:r>
          </w:p>
        </w:tc>
      </w:tr>
      <w:tr w:rsidR="004E6787" w:rsidRPr="00A16049" w14:paraId="7975D297" w14:textId="77777777" w:rsidTr="00E14302">
        <w:trPr>
          <w:cantSplit/>
          <w:trHeight w:val="2815"/>
          <w:jc w:val="center"/>
        </w:trPr>
        <w:tc>
          <w:tcPr>
            <w:tcW w:w="167" w:type="pct"/>
            <w:tcBorders>
              <w:top w:val="single" w:sz="4" w:space="0" w:color="auto"/>
              <w:left w:val="single" w:sz="4" w:space="0" w:color="auto"/>
              <w:bottom w:val="single" w:sz="4" w:space="0" w:color="auto"/>
              <w:right w:val="single" w:sz="4" w:space="0" w:color="auto"/>
            </w:tcBorders>
            <w:noWrap/>
            <w:textDirection w:val="btLr"/>
            <w:hideMark/>
          </w:tcPr>
          <w:p w14:paraId="575416AA" w14:textId="2B7E0FC6" w:rsidR="009B5096" w:rsidRPr="00A16049" w:rsidRDefault="004E6787" w:rsidP="003832BF">
            <w:pPr>
              <w:ind w:left="113" w:right="113"/>
              <w:jc w:val="center"/>
              <w:rPr>
                <w:rFonts w:ascii="Arial" w:hAnsi="Arial" w:cs="Arial"/>
                <w:sz w:val="12"/>
                <w:szCs w:val="12"/>
              </w:rPr>
            </w:pPr>
            <w:r>
              <w:rPr>
                <w:rFonts w:ascii="Arial" w:hAnsi="Arial" w:cs="Arial"/>
                <w:sz w:val="12"/>
                <w:szCs w:val="12"/>
              </w:rPr>
              <w:t>20</w:t>
            </w:r>
          </w:p>
        </w:tc>
        <w:tc>
          <w:tcPr>
            <w:tcW w:w="176" w:type="pct"/>
            <w:tcBorders>
              <w:top w:val="single" w:sz="4" w:space="0" w:color="auto"/>
              <w:left w:val="nil"/>
              <w:bottom w:val="single" w:sz="4" w:space="0" w:color="auto"/>
              <w:right w:val="single" w:sz="4" w:space="0" w:color="auto"/>
            </w:tcBorders>
            <w:noWrap/>
            <w:textDirection w:val="btLr"/>
            <w:vAlign w:val="center"/>
            <w:hideMark/>
          </w:tcPr>
          <w:p w14:paraId="4FF659EA"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Especifico</w:t>
            </w:r>
          </w:p>
        </w:tc>
        <w:tc>
          <w:tcPr>
            <w:tcW w:w="175" w:type="pct"/>
            <w:tcBorders>
              <w:top w:val="single" w:sz="4" w:space="0" w:color="auto"/>
              <w:left w:val="nil"/>
              <w:bottom w:val="single" w:sz="4" w:space="0" w:color="auto"/>
              <w:right w:val="single" w:sz="4" w:space="0" w:color="auto"/>
            </w:tcBorders>
            <w:noWrap/>
            <w:textDirection w:val="btLr"/>
            <w:vAlign w:val="center"/>
            <w:hideMark/>
          </w:tcPr>
          <w:p w14:paraId="38E43DE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Externo</w:t>
            </w:r>
          </w:p>
        </w:tc>
        <w:tc>
          <w:tcPr>
            <w:tcW w:w="171" w:type="pct"/>
            <w:tcBorders>
              <w:top w:val="single" w:sz="4" w:space="0" w:color="auto"/>
              <w:left w:val="nil"/>
              <w:bottom w:val="single" w:sz="4" w:space="0" w:color="auto"/>
              <w:right w:val="single" w:sz="4" w:space="0" w:color="auto"/>
            </w:tcBorders>
            <w:noWrap/>
            <w:textDirection w:val="btLr"/>
            <w:vAlign w:val="center"/>
            <w:hideMark/>
          </w:tcPr>
          <w:p w14:paraId="27277CDE"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Ejecución</w:t>
            </w:r>
          </w:p>
        </w:tc>
        <w:tc>
          <w:tcPr>
            <w:tcW w:w="170" w:type="pct"/>
            <w:tcBorders>
              <w:top w:val="single" w:sz="4" w:space="0" w:color="auto"/>
              <w:left w:val="nil"/>
              <w:bottom w:val="single" w:sz="4" w:space="0" w:color="auto"/>
              <w:right w:val="single" w:sz="4" w:space="0" w:color="auto"/>
            </w:tcBorders>
            <w:noWrap/>
            <w:textDirection w:val="btLr"/>
            <w:vAlign w:val="center"/>
            <w:hideMark/>
          </w:tcPr>
          <w:p w14:paraId="30EE2219"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De la Naturaleza</w:t>
            </w:r>
          </w:p>
        </w:tc>
        <w:tc>
          <w:tcPr>
            <w:tcW w:w="352" w:type="pct"/>
            <w:tcBorders>
              <w:top w:val="single" w:sz="4" w:space="0" w:color="auto"/>
              <w:left w:val="nil"/>
              <w:bottom w:val="single" w:sz="4" w:space="0" w:color="auto"/>
              <w:right w:val="single" w:sz="4" w:space="0" w:color="auto"/>
            </w:tcBorders>
            <w:textDirection w:val="btLr"/>
            <w:vAlign w:val="center"/>
            <w:hideMark/>
          </w:tcPr>
          <w:p w14:paraId="3A9EDD91"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Retraso de actividades debido a catástrofes naturales y/</w:t>
            </w:r>
            <w:proofErr w:type="spellStart"/>
            <w:r w:rsidRPr="00A16049">
              <w:rPr>
                <w:rFonts w:ascii="Arial" w:hAnsi="Arial" w:cs="Arial"/>
                <w:sz w:val="12"/>
                <w:szCs w:val="12"/>
              </w:rPr>
              <w:t>o</w:t>
            </w:r>
            <w:proofErr w:type="spellEnd"/>
            <w:r w:rsidRPr="00A16049">
              <w:rPr>
                <w:rFonts w:ascii="Arial" w:hAnsi="Arial" w:cs="Arial"/>
                <w:sz w:val="12"/>
                <w:szCs w:val="12"/>
              </w:rPr>
              <w:t xml:space="preserve"> olas invernales</w:t>
            </w:r>
          </w:p>
        </w:tc>
        <w:tc>
          <w:tcPr>
            <w:tcW w:w="293" w:type="pct"/>
            <w:tcBorders>
              <w:top w:val="single" w:sz="4" w:space="0" w:color="auto"/>
              <w:left w:val="nil"/>
              <w:bottom w:val="single" w:sz="4" w:space="0" w:color="auto"/>
              <w:right w:val="single" w:sz="4" w:space="0" w:color="auto"/>
            </w:tcBorders>
            <w:textDirection w:val="btLr"/>
            <w:vAlign w:val="center"/>
            <w:hideMark/>
          </w:tcPr>
          <w:p w14:paraId="7BA6DE4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Incumplimiento en el plazo contractual</w:t>
            </w:r>
          </w:p>
        </w:tc>
        <w:tc>
          <w:tcPr>
            <w:tcW w:w="167" w:type="pct"/>
            <w:tcBorders>
              <w:top w:val="single" w:sz="4" w:space="0" w:color="auto"/>
              <w:left w:val="nil"/>
              <w:bottom w:val="single" w:sz="4" w:space="0" w:color="auto"/>
              <w:right w:val="single" w:sz="4" w:space="0" w:color="auto"/>
            </w:tcBorders>
            <w:noWrap/>
            <w:textDirection w:val="btLr"/>
            <w:vAlign w:val="center"/>
            <w:hideMark/>
          </w:tcPr>
          <w:p w14:paraId="4BA9A155"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Probable</w:t>
            </w:r>
          </w:p>
        </w:tc>
        <w:tc>
          <w:tcPr>
            <w:tcW w:w="143" w:type="pct"/>
            <w:tcBorders>
              <w:top w:val="single" w:sz="4" w:space="0" w:color="auto"/>
              <w:left w:val="nil"/>
              <w:bottom w:val="single" w:sz="4" w:space="0" w:color="auto"/>
              <w:right w:val="single" w:sz="4" w:space="0" w:color="auto"/>
            </w:tcBorders>
            <w:noWrap/>
            <w:textDirection w:val="btLr"/>
            <w:vAlign w:val="center"/>
            <w:hideMark/>
          </w:tcPr>
          <w:p w14:paraId="459F106C"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Menor</w:t>
            </w:r>
          </w:p>
        </w:tc>
        <w:tc>
          <w:tcPr>
            <w:tcW w:w="143" w:type="pct"/>
            <w:tcBorders>
              <w:top w:val="single" w:sz="4" w:space="0" w:color="auto"/>
              <w:left w:val="nil"/>
              <w:bottom w:val="single" w:sz="4" w:space="0" w:color="auto"/>
              <w:right w:val="single" w:sz="4" w:space="0" w:color="auto"/>
            </w:tcBorders>
            <w:noWrap/>
            <w:textDirection w:val="btLr"/>
            <w:vAlign w:val="center"/>
            <w:hideMark/>
          </w:tcPr>
          <w:p w14:paraId="0245D13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3</w:t>
            </w:r>
          </w:p>
        </w:tc>
        <w:tc>
          <w:tcPr>
            <w:tcW w:w="133" w:type="pct"/>
            <w:tcBorders>
              <w:top w:val="single" w:sz="4" w:space="0" w:color="auto"/>
              <w:left w:val="nil"/>
              <w:bottom w:val="single" w:sz="4" w:space="0" w:color="auto"/>
              <w:right w:val="single" w:sz="4" w:space="0" w:color="auto"/>
            </w:tcBorders>
            <w:noWrap/>
            <w:textDirection w:val="btLr"/>
            <w:vAlign w:val="center"/>
            <w:hideMark/>
          </w:tcPr>
          <w:p w14:paraId="4B77AD27"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Bajo</w:t>
            </w:r>
          </w:p>
        </w:tc>
        <w:tc>
          <w:tcPr>
            <w:tcW w:w="158" w:type="pct"/>
            <w:tcBorders>
              <w:top w:val="single" w:sz="4" w:space="0" w:color="auto"/>
              <w:left w:val="nil"/>
              <w:bottom w:val="single" w:sz="4" w:space="0" w:color="auto"/>
              <w:right w:val="single" w:sz="4" w:space="0" w:color="auto"/>
            </w:tcBorders>
            <w:noWrap/>
            <w:textDirection w:val="btLr"/>
            <w:vAlign w:val="center"/>
            <w:hideMark/>
          </w:tcPr>
          <w:p w14:paraId="493A954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Contratista</w:t>
            </w:r>
          </w:p>
        </w:tc>
        <w:tc>
          <w:tcPr>
            <w:tcW w:w="503" w:type="pct"/>
            <w:tcBorders>
              <w:top w:val="single" w:sz="4" w:space="0" w:color="auto"/>
              <w:left w:val="nil"/>
              <w:bottom w:val="single" w:sz="4" w:space="0" w:color="auto"/>
              <w:right w:val="single" w:sz="4" w:space="0" w:color="auto"/>
            </w:tcBorders>
            <w:textDirection w:val="btLr"/>
            <w:vAlign w:val="center"/>
            <w:hideMark/>
          </w:tcPr>
          <w:p w14:paraId="677D82AF"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Revisión de la programación de obra, dejando una holgura para las temporadas invernales</w:t>
            </w:r>
          </w:p>
        </w:tc>
        <w:tc>
          <w:tcPr>
            <w:tcW w:w="158" w:type="pct"/>
            <w:tcBorders>
              <w:top w:val="single" w:sz="4" w:space="0" w:color="auto"/>
              <w:left w:val="nil"/>
              <w:bottom w:val="single" w:sz="4" w:space="0" w:color="auto"/>
              <w:right w:val="single" w:sz="4" w:space="0" w:color="auto"/>
            </w:tcBorders>
            <w:noWrap/>
            <w:textDirection w:val="btLr"/>
            <w:vAlign w:val="center"/>
            <w:hideMark/>
          </w:tcPr>
          <w:p w14:paraId="550B4EC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Raro</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2DD96ADA"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Menor</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08E5092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2</w:t>
            </w:r>
          </w:p>
        </w:tc>
        <w:tc>
          <w:tcPr>
            <w:tcW w:w="174" w:type="pct"/>
            <w:tcBorders>
              <w:top w:val="single" w:sz="4" w:space="0" w:color="auto"/>
              <w:left w:val="nil"/>
              <w:bottom w:val="single" w:sz="4" w:space="0" w:color="auto"/>
              <w:right w:val="single" w:sz="4" w:space="0" w:color="auto"/>
            </w:tcBorders>
            <w:noWrap/>
            <w:textDirection w:val="btLr"/>
            <w:vAlign w:val="center"/>
            <w:hideMark/>
          </w:tcPr>
          <w:p w14:paraId="559C3252"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Bajo</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64434CE0"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Si</w:t>
            </w:r>
          </w:p>
        </w:tc>
        <w:tc>
          <w:tcPr>
            <w:tcW w:w="382" w:type="pct"/>
            <w:tcBorders>
              <w:top w:val="single" w:sz="4" w:space="0" w:color="auto"/>
              <w:left w:val="nil"/>
              <w:bottom w:val="single" w:sz="4" w:space="0" w:color="auto"/>
              <w:right w:val="single" w:sz="4" w:space="0" w:color="auto"/>
            </w:tcBorders>
            <w:noWrap/>
            <w:textDirection w:val="btLr"/>
            <w:vAlign w:val="center"/>
            <w:hideMark/>
          </w:tcPr>
          <w:p w14:paraId="04E92C75"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Supervisor</w:t>
            </w:r>
          </w:p>
        </w:tc>
        <w:tc>
          <w:tcPr>
            <w:tcW w:w="225" w:type="pct"/>
            <w:tcBorders>
              <w:top w:val="single" w:sz="4" w:space="0" w:color="auto"/>
              <w:left w:val="nil"/>
              <w:bottom w:val="single" w:sz="4" w:space="0" w:color="auto"/>
              <w:right w:val="single" w:sz="4" w:space="0" w:color="auto"/>
            </w:tcBorders>
            <w:textDirection w:val="btLr"/>
            <w:vAlign w:val="center"/>
            <w:hideMark/>
          </w:tcPr>
          <w:p w14:paraId="005B3A62"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Acta de Inicio</w:t>
            </w:r>
          </w:p>
        </w:tc>
        <w:tc>
          <w:tcPr>
            <w:tcW w:w="143" w:type="pct"/>
            <w:tcBorders>
              <w:top w:val="single" w:sz="4" w:space="0" w:color="auto"/>
              <w:left w:val="nil"/>
              <w:bottom w:val="single" w:sz="4" w:space="0" w:color="auto"/>
              <w:right w:val="single" w:sz="4" w:space="0" w:color="auto"/>
            </w:tcBorders>
            <w:textDirection w:val="btLr"/>
            <w:vAlign w:val="center"/>
            <w:hideMark/>
          </w:tcPr>
          <w:p w14:paraId="46DB65B8"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Acta de Recibo a satisfacción</w:t>
            </w:r>
          </w:p>
        </w:tc>
        <w:tc>
          <w:tcPr>
            <w:tcW w:w="430" w:type="pct"/>
            <w:tcBorders>
              <w:top w:val="single" w:sz="4" w:space="0" w:color="auto"/>
              <w:left w:val="nil"/>
              <w:bottom w:val="single" w:sz="4" w:space="0" w:color="auto"/>
              <w:right w:val="single" w:sz="4" w:space="0" w:color="auto"/>
            </w:tcBorders>
            <w:textDirection w:val="btLr"/>
            <w:vAlign w:val="center"/>
            <w:hideMark/>
          </w:tcPr>
          <w:p w14:paraId="69DA0C7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Mediante comités de Obra</w:t>
            </w:r>
          </w:p>
        </w:tc>
        <w:tc>
          <w:tcPr>
            <w:tcW w:w="231" w:type="pct"/>
            <w:tcBorders>
              <w:top w:val="single" w:sz="4" w:space="0" w:color="auto"/>
              <w:left w:val="nil"/>
              <w:bottom w:val="single" w:sz="4" w:space="0" w:color="auto"/>
              <w:right w:val="single" w:sz="4" w:space="0" w:color="auto"/>
            </w:tcBorders>
            <w:textDirection w:val="btLr"/>
            <w:vAlign w:val="center"/>
            <w:hideMark/>
          </w:tcPr>
          <w:p w14:paraId="6D1C8060"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Cada 15 días</w:t>
            </w:r>
          </w:p>
        </w:tc>
      </w:tr>
      <w:tr w:rsidR="004E6787" w:rsidRPr="00A16049" w14:paraId="1F64F47E" w14:textId="77777777" w:rsidTr="00E14302">
        <w:trPr>
          <w:cantSplit/>
          <w:trHeight w:val="2546"/>
          <w:jc w:val="center"/>
        </w:trPr>
        <w:tc>
          <w:tcPr>
            <w:tcW w:w="167" w:type="pct"/>
            <w:tcBorders>
              <w:top w:val="single" w:sz="4" w:space="0" w:color="auto"/>
              <w:left w:val="single" w:sz="4" w:space="0" w:color="auto"/>
              <w:bottom w:val="single" w:sz="4" w:space="0" w:color="auto"/>
              <w:right w:val="single" w:sz="4" w:space="0" w:color="auto"/>
            </w:tcBorders>
            <w:noWrap/>
            <w:textDirection w:val="btLr"/>
            <w:vAlign w:val="center"/>
            <w:hideMark/>
          </w:tcPr>
          <w:p w14:paraId="381CE477" w14:textId="1BE5A33E" w:rsidR="009B5096" w:rsidRPr="00A16049" w:rsidRDefault="004E6787" w:rsidP="003832BF">
            <w:pPr>
              <w:ind w:left="113" w:right="113"/>
              <w:jc w:val="center"/>
              <w:rPr>
                <w:rFonts w:ascii="Arial" w:hAnsi="Arial" w:cs="Arial"/>
                <w:sz w:val="12"/>
                <w:szCs w:val="12"/>
              </w:rPr>
            </w:pPr>
            <w:r>
              <w:rPr>
                <w:rFonts w:ascii="Arial" w:hAnsi="Arial" w:cs="Arial"/>
                <w:sz w:val="12"/>
                <w:szCs w:val="12"/>
              </w:rPr>
              <w:t>21</w:t>
            </w:r>
          </w:p>
        </w:tc>
        <w:tc>
          <w:tcPr>
            <w:tcW w:w="176" w:type="pct"/>
            <w:tcBorders>
              <w:top w:val="single" w:sz="4" w:space="0" w:color="auto"/>
              <w:left w:val="nil"/>
              <w:bottom w:val="single" w:sz="4" w:space="0" w:color="auto"/>
              <w:right w:val="single" w:sz="4" w:space="0" w:color="auto"/>
            </w:tcBorders>
            <w:noWrap/>
            <w:textDirection w:val="btLr"/>
            <w:vAlign w:val="center"/>
            <w:hideMark/>
          </w:tcPr>
          <w:p w14:paraId="47757B94"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Especifico</w:t>
            </w:r>
          </w:p>
        </w:tc>
        <w:tc>
          <w:tcPr>
            <w:tcW w:w="175" w:type="pct"/>
            <w:tcBorders>
              <w:top w:val="single" w:sz="4" w:space="0" w:color="auto"/>
              <w:left w:val="nil"/>
              <w:bottom w:val="single" w:sz="4" w:space="0" w:color="auto"/>
              <w:right w:val="single" w:sz="4" w:space="0" w:color="auto"/>
            </w:tcBorders>
            <w:noWrap/>
            <w:textDirection w:val="btLr"/>
            <w:vAlign w:val="center"/>
            <w:hideMark/>
          </w:tcPr>
          <w:p w14:paraId="0112A82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Externo</w:t>
            </w:r>
          </w:p>
        </w:tc>
        <w:tc>
          <w:tcPr>
            <w:tcW w:w="171" w:type="pct"/>
            <w:tcBorders>
              <w:top w:val="single" w:sz="4" w:space="0" w:color="auto"/>
              <w:left w:val="nil"/>
              <w:bottom w:val="single" w:sz="4" w:space="0" w:color="auto"/>
              <w:right w:val="single" w:sz="4" w:space="0" w:color="auto"/>
            </w:tcBorders>
            <w:noWrap/>
            <w:textDirection w:val="btLr"/>
            <w:vAlign w:val="center"/>
            <w:hideMark/>
          </w:tcPr>
          <w:p w14:paraId="43C962F1"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Ejecución</w:t>
            </w:r>
          </w:p>
        </w:tc>
        <w:tc>
          <w:tcPr>
            <w:tcW w:w="170" w:type="pct"/>
            <w:tcBorders>
              <w:top w:val="single" w:sz="4" w:space="0" w:color="auto"/>
              <w:left w:val="nil"/>
              <w:bottom w:val="single" w:sz="4" w:space="0" w:color="auto"/>
              <w:right w:val="single" w:sz="4" w:space="0" w:color="auto"/>
            </w:tcBorders>
            <w:noWrap/>
            <w:textDirection w:val="btLr"/>
            <w:vAlign w:val="center"/>
            <w:hideMark/>
          </w:tcPr>
          <w:p w14:paraId="1FE586AE"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Operacional</w:t>
            </w:r>
          </w:p>
        </w:tc>
        <w:tc>
          <w:tcPr>
            <w:tcW w:w="352" w:type="pct"/>
            <w:tcBorders>
              <w:top w:val="single" w:sz="4" w:space="0" w:color="auto"/>
              <w:left w:val="nil"/>
              <w:bottom w:val="single" w:sz="4" w:space="0" w:color="auto"/>
              <w:right w:val="single" w:sz="4" w:space="0" w:color="auto"/>
            </w:tcBorders>
            <w:textDirection w:val="btLr"/>
            <w:vAlign w:val="center"/>
            <w:hideMark/>
          </w:tcPr>
          <w:p w14:paraId="436C78F5"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Manifestaciones populares</w:t>
            </w:r>
          </w:p>
        </w:tc>
        <w:tc>
          <w:tcPr>
            <w:tcW w:w="293" w:type="pct"/>
            <w:tcBorders>
              <w:top w:val="single" w:sz="4" w:space="0" w:color="auto"/>
              <w:left w:val="nil"/>
              <w:bottom w:val="single" w:sz="4" w:space="0" w:color="auto"/>
              <w:right w:val="single" w:sz="4" w:space="0" w:color="auto"/>
            </w:tcBorders>
            <w:textDirection w:val="btLr"/>
            <w:vAlign w:val="center"/>
            <w:hideMark/>
          </w:tcPr>
          <w:p w14:paraId="33692E3D"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Retrasos en procesos constructivos</w:t>
            </w:r>
          </w:p>
        </w:tc>
        <w:tc>
          <w:tcPr>
            <w:tcW w:w="167" w:type="pct"/>
            <w:tcBorders>
              <w:top w:val="single" w:sz="4" w:space="0" w:color="auto"/>
              <w:left w:val="nil"/>
              <w:bottom w:val="single" w:sz="4" w:space="0" w:color="auto"/>
              <w:right w:val="single" w:sz="4" w:space="0" w:color="auto"/>
            </w:tcBorders>
            <w:noWrap/>
            <w:textDirection w:val="btLr"/>
            <w:vAlign w:val="center"/>
            <w:hideMark/>
          </w:tcPr>
          <w:p w14:paraId="651FAED4"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raro</w:t>
            </w:r>
          </w:p>
        </w:tc>
        <w:tc>
          <w:tcPr>
            <w:tcW w:w="143" w:type="pct"/>
            <w:tcBorders>
              <w:top w:val="single" w:sz="4" w:space="0" w:color="auto"/>
              <w:left w:val="nil"/>
              <w:bottom w:val="single" w:sz="4" w:space="0" w:color="auto"/>
              <w:right w:val="single" w:sz="4" w:space="0" w:color="auto"/>
            </w:tcBorders>
            <w:noWrap/>
            <w:textDirection w:val="btLr"/>
            <w:vAlign w:val="center"/>
            <w:hideMark/>
          </w:tcPr>
          <w:p w14:paraId="0B82DE99"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menor</w:t>
            </w:r>
          </w:p>
        </w:tc>
        <w:tc>
          <w:tcPr>
            <w:tcW w:w="143" w:type="pct"/>
            <w:tcBorders>
              <w:top w:val="single" w:sz="4" w:space="0" w:color="auto"/>
              <w:left w:val="nil"/>
              <w:bottom w:val="single" w:sz="4" w:space="0" w:color="auto"/>
              <w:right w:val="single" w:sz="4" w:space="0" w:color="auto"/>
            </w:tcBorders>
            <w:noWrap/>
            <w:textDirection w:val="btLr"/>
            <w:vAlign w:val="center"/>
            <w:hideMark/>
          </w:tcPr>
          <w:p w14:paraId="36A2566B"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3</w:t>
            </w:r>
          </w:p>
        </w:tc>
        <w:tc>
          <w:tcPr>
            <w:tcW w:w="133" w:type="pct"/>
            <w:tcBorders>
              <w:top w:val="single" w:sz="4" w:space="0" w:color="auto"/>
              <w:left w:val="nil"/>
              <w:bottom w:val="single" w:sz="4" w:space="0" w:color="auto"/>
              <w:right w:val="single" w:sz="4" w:space="0" w:color="auto"/>
            </w:tcBorders>
            <w:noWrap/>
            <w:textDirection w:val="btLr"/>
            <w:vAlign w:val="center"/>
            <w:hideMark/>
          </w:tcPr>
          <w:p w14:paraId="0CDA219D"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Bajo</w:t>
            </w:r>
          </w:p>
        </w:tc>
        <w:tc>
          <w:tcPr>
            <w:tcW w:w="158" w:type="pct"/>
            <w:tcBorders>
              <w:top w:val="single" w:sz="4" w:space="0" w:color="auto"/>
              <w:left w:val="nil"/>
              <w:bottom w:val="single" w:sz="4" w:space="0" w:color="auto"/>
              <w:right w:val="single" w:sz="4" w:space="0" w:color="auto"/>
            </w:tcBorders>
            <w:noWrap/>
            <w:textDirection w:val="btLr"/>
            <w:vAlign w:val="center"/>
            <w:hideMark/>
          </w:tcPr>
          <w:p w14:paraId="2748363D"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Entidad</w:t>
            </w:r>
          </w:p>
        </w:tc>
        <w:tc>
          <w:tcPr>
            <w:tcW w:w="503" w:type="pct"/>
            <w:tcBorders>
              <w:top w:val="single" w:sz="4" w:space="0" w:color="auto"/>
              <w:left w:val="nil"/>
              <w:bottom w:val="single" w:sz="4" w:space="0" w:color="auto"/>
              <w:right w:val="single" w:sz="4" w:space="0" w:color="auto"/>
            </w:tcBorders>
            <w:textDirection w:val="btLr"/>
            <w:vAlign w:val="center"/>
            <w:hideMark/>
          </w:tcPr>
          <w:p w14:paraId="18559077"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Desbloqueo de vías con apoyo del ESMAD y Policía Nacional</w:t>
            </w:r>
          </w:p>
        </w:tc>
        <w:tc>
          <w:tcPr>
            <w:tcW w:w="158" w:type="pct"/>
            <w:tcBorders>
              <w:top w:val="single" w:sz="4" w:space="0" w:color="auto"/>
              <w:left w:val="nil"/>
              <w:bottom w:val="single" w:sz="4" w:space="0" w:color="auto"/>
              <w:right w:val="single" w:sz="4" w:space="0" w:color="auto"/>
            </w:tcBorders>
            <w:noWrap/>
            <w:textDirection w:val="btLr"/>
            <w:vAlign w:val="center"/>
            <w:hideMark/>
          </w:tcPr>
          <w:p w14:paraId="2593D197"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raro</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32DC55B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menor</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49D10860"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3</w:t>
            </w:r>
          </w:p>
        </w:tc>
        <w:tc>
          <w:tcPr>
            <w:tcW w:w="174" w:type="pct"/>
            <w:tcBorders>
              <w:top w:val="single" w:sz="4" w:space="0" w:color="auto"/>
              <w:left w:val="nil"/>
              <w:bottom w:val="single" w:sz="4" w:space="0" w:color="auto"/>
              <w:right w:val="single" w:sz="4" w:space="0" w:color="auto"/>
            </w:tcBorders>
            <w:noWrap/>
            <w:textDirection w:val="btLr"/>
            <w:vAlign w:val="center"/>
            <w:hideMark/>
          </w:tcPr>
          <w:p w14:paraId="733B1BDF"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Bajo</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3DA9216A"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SI</w:t>
            </w:r>
          </w:p>
        </w:tc>
        <w:tc>
          <w:tcPr>
            <w:tcW w:w="382" w:type="pct"/>
            <w:tcBorders>
              <w:top w:val="single" w:sz="4" w:space="0" w:color="auto"/>
              <w:left w:val="nil"/>
              <w:bottom w:val="single" w:sz="4" w:space="0" w:color="auto"/>
              <w:right w:val="single" w:sz="4" w:space="0" w:color="auto"/>
            </w:tcBorders>
            <w:noWrap/>
            <w:textDirection w:val="btLr"/>
            <w:vAlign w:val="center"/>
            <w:hideMark/>
          </w:tcPr>
          <w:p w14:paraId="1C73AC7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Entidad</w:t>
            </w:r>
          </w:p>
        </w:tc>
        <w:tc>
          <w:tcPr>
            <w:tcW w:w="225" w:type="pct"/>
            <w:tcBorders>
              <w:top w:val="single" w:sz="4" w:space="0" w:color="auto"/>
              <w:left w:val="nil"/>
              <w:bottom w:val="single" w:sz="4" w:space="0" w:color="auto"/>
              <w:right w:val="single" w:sz="4" w:space="0" w:color="auto"/>
            </w:tcBorders>
            <w:textDirection w:val="btLr"/>
            <w:vAlign w:val="center"/>
            <w:hideMark/>
          </w:tcPr>
          <w:p w14:paraId="1CABF340"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Ejecución del contrato</w:t>
            </w:r>
          </w:p>
        </w:tc>
        <w:tc>
          <w:tcPr>
            <w:tcW w:w="143" w:type="pct"/>
            <w:tcBorders>
              <w:top w:val="single" w:sz="4" w:space="0" w:color="auto"/>
              <w:left w:val="nil"/>
              <w:bottom w:val="single" w:sz="4" w:space="0" w:color="auto"/>
              <w:right w:val="single" w:sz="4" w:space="0" w:color="auto"/>
            </w:tcBorders>
            <w:textDirection w:val="btLr"/>
            <w:vAlign w:val="center"/>
            <w:hideMark/>
          </w:tcPr>
          <w:p w14:paraId="0B9FA390"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Liquidación contrato</w:t>
            </w:r>
          </w:p>
        </w:tc>
        <w:tc>
          <w:tcPr>
            <w:tcW w:w="430" w:type="pct"/>
            <w:tcBorders>
              <w:top w:val="single" w:sz="4" w:space="0" w:color="auto"/>
              <w:left w:val="nil"/>
              <w:bottom w:val="single" w:sz="4" w:space="0" w:color="auto"/>
              <w:right w:val="single" w:sz="4" w:space="0" w:color="auto"/>
            </w:tcBorders>
            <w:textDirection w:val="btLr"/>
            <w:vAlign w:val="center"/>
            <w:hideMark/>
          </w:tcPr>
          <w:p w14:paraId="06527F77"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N.A.</w:t>
            </w:r>
          </w:p>
        </w:tc>
        <w:tc>
          <w:tcPr>
            <w:tcW w:w="231" w:type="pct"/>
            <w:tcBorders>
              <w:top w:val="single" w:sz="4" w:space="0" w:color="auto"/>
              <w:left w:val="nil"/>
              <w:bottom w:val="single" w:sz="4" w:space="0" w:color="auto"/>
              <w:right w:val="single" w:sz="4" w:space="0" w:color="auto"/>
            </w:tcBorders>
            <w:textDirection w:val="btLr"/>
            <w:vAlign w:val="center"/>
            <w:hideMark/>
          </w:tcPr>
          <w:p w14:paraId="25F0BBE5"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N.A.</w:t>
            </w:r>
          </w:p>
        </w:tc>
      </w:tr>
      <w:tr w:rsidR="004E6787" w:rsidRPr="00A16049" w14:paraId="17607D77" w14:textId="77777777" w:rsidTr="00E14302">
        <w:trPr>
          <w:cantSplit/>
          <w:trHeight w:val="3518"/>
          <w:jc w:val="center"/>
        </w:trPr>
        <w:tc>
          <w:tcPr>
            <w:tcW w:w="167" w:type="pct"/>
            <w:tcBorders>
              <w:top w:val="single" w:sz="4" w:space="0" w:color="auto"/>
              <w:left w:val="single" w:sz="4" w:space="0" w:color="auto"/>
              <w:bottom w:val="single" w:sz="4" w:space="0" w:color="auto"/>
              <w:right w:val="single" w:sz="4" w:space="0" w:color="auto"/>
            </w:tcBorders>
            <w:noWrap/>
            <w:textDirection w:val="btLr"/>
            <w:vAlign w:val="center"/>
            <w:hideMark/>
          </w:tcPr>
          <w:p w14:paraId="7F04575E" w14:textId="15EBCA5C" w:rsidR="009B5096" w:rsidRPr="00A16049" w:rsidRDefault="004E6787" w:rsidP="003832BF">
            <w:pPr>
              <w:ind w:left="113" w:right="113"/>
              <w:jc w:val="center"/>
              <w:rPr>
                <w:rFonts w:ascii="Arial" w:hAnsi="Arial" w:cs="Arial"/>
                <w:sz w:val="12"/>
                <w:szCs w:val="12"/>
              </w:rPr>
            </w:pPr>
            <w:r>
              <w:rPr>
                <w:rFonts w:ascii="Arial" w:hAnsi="Arial" w:cs="Arial"/>
                <w:sz w:val="12"/>
                <w:szCs w:val="12"/>
              </w:rPr>
              <w:lastRenderedPageBreak/>
              <w:t>22</w:t>
            </w:r>
          </w:p>
        </w:tc>
        <w:tc>
          <w:tcPr>
            <w:tcW w:w="176" w:type="pct"/>
            <w:tcBorders>
              <w:top w:val="single" w:sz="4" w:space="0" w:color="auto"/>
              <w:left w:val="nil"/>
              <w:bottom w:val="single" w:sz="4" w:space="0" w:color="auto"/>
              <w:right w:val="single" w:sz="4" w:space="0" w:color="auto"/>
            </w:tcBorders>
            <w:noWrap/>
            <w:textDirection w:val="btLr"/>
            <w:vAlign w:val="center"/>
            <w:hideMark/>
          </w:tcPr>
          <w:p w14:paraId="6498A9EE"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General</w:t>
            </w:r>
          </w:p>
        </w:tc>
        <w:tc>
          <w:tcPr>
            <w:tcW w:w="175" w:type="pct"/>
            <w:tcBorders>
              <w:top w:val="single" w:sz="4" w:space="0" w:color="auto"/>
              <w:left w:val="nil"/>
              <w:bottom w:val="single" w:sz="4" w:space="0" w:color="auto"/>
              <w:right w:val="single" w:sz="4" w:space="0" w:color="auto"/>
            </w:tcBorders>
            <w:noWrap/>
            <w:textDirection w:val="btLr"/>
            <w:vAlign w:val="center"/>
            <w:hideMark/>
          </w:tcPr>
          <w:p w14:paraId="4FBC082B"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Externo</w:t>
            </w:r>
          </w:p>
        </w:tc>
        <w:tc>
          <w:tcPr>
            <w:tcW w:w="171" w:type="pct"/>
            <w:tcBorders>
              <w:top w:val="single" w:sz="4" w:space="0" w:color="auto"/>
              <w:left w:val="nil"/>
              <w:bottom w:val="single" w:sz="4" w:space="0" w:color="auto"/>
              <w:right w:val="single" w:sz="4" w:space="0" w:color="auto"/>
            </w:tcBorders>
            <w:noWrap/>
            <w:textDirection w:val="btLr"/>
            <w:vAlign w:val="center"/>
            <w:hideMark/>
          </w:tcPr>
          <w:p w14:paraId="7B924B5C"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Ejecución</w:t>
            </w:r>
          </w:p>
        </w:tc>
        <w:tc>
          <w:tcPr>
            <w:tcW w:w="170" w:type="pct"/>
            <w:tcBorders>
              <w:top w:val="single" w:sz="4" w:space="0" w:color="auto"/>
              <w:left w:val="nil"/>
              <w:bottom w:val="single" w:sz="4" w:space="0" w:color="auto"/>
              <w:right w:val="single" w:sz="4" w:space="0" w:color="auto"/>
            </w:tcBorders>
            <w:noWrap/>
            <w:textDirection w:val="btLr"/>
            <w:vAlign w:val="center"/>
            <w:hideMark/>
          </w:tcPr>
          <w:p w14:paraId="3661FE49"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Operacional</w:t>
            </w:r>
          </w:p>
        </w:tc>
        <w:tc>
          <w:tcPr>
            <w:tcW w:w="352" w:type="pct"/>
            <w:tcBorders>
              <w:top w:val="single" w:sz="4" w:space="0" w:color="auto"/>
              <w:left w:val="nil"/>
              <w:bottom w:val="single" w:sz="4" w:space="0" w:color="auto"/>
              <w:right w:val="single" w:sz="4" w:space="0" w:color="auto"/>
            </w:tcBorders>
            <w:textDirection w:val="btLr"/>
            <w:vAlign w:val="center"/>
            <w:hideMark/>
          </w:tcPr>
          <w:p w14:paraId="686505B7"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Insuficiencia de mano de obra calificada o de profesionales especializados</w:t>
            </w:r>
          </w:p>
        </w:tc>
        <w:tc>
          <w:tcPr>
            <w:tcW w:w="293" w:type="pct"/>
            <w:tcBorders>
              <w:top w:val="single" w:sz="4" w:space="0" w:color="auto"/>
              <w:left w:val="nil"/>
              <w:bottom w:val="single" w:sz="4" w:space="0" w:color="auto"/>
              <w:right w:val="single" w:sz="4" w:space="0" w:color="auto"/>
            </w:tcBorders>
            <w:textDirection w:val="btLr"/>
            <w:vAlign w:val="center"/>
            <w:hideMark/>
          </w:tcPr>
          <w:p w14:paraId="06993D7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Retrasos en procesos constructivos</w:t>
            </w:r>
          </w:p>
        </w:tc>
        <w:tc>
          <w:tcPr>
            <w:tcW w:w="167" w:type="pct"/>
            <w:tcBorders>
              <w:top w:val="single" w:sz="4" w:space="0" w:color="auto"/>
              <w:left w:val="nil"/>
              <w:bottom w:val="single" w:sz="4" w:space="0" w:color="auto"/>
              <w:right w:val="single" w:sz="4" w:space="0" w:color="auto"/>
            </w:tcBorders>
            <w:noWrap/>
            <w:textDirection w:val="btLr"/>
            <w:vAlign w:val="center"/>
            <w:hideMark/>
          </w:tcPr>
          <w:p w14:paraId="3FD794A2"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posible</w:t>
            </w:r>
          </w:p>
        </w:tc>
        <w:tc>
          <w:tcPr>
            <w:tcW w:w="143" w:type="pct"/>
            <w:tcBorders>
              <w:top w:val="single" w:sz="4" w:space="0" w:color="auto"/>
              <w:left w:val="nil"/>
              <w:bottom w:val="single" w:sz="4" w:space="0" w:color="auto"/>
              <w:right w:val="single" w:sz="4" w:space="0" w:color="auto"/>
            </w:tcBorders>
            <w:noWrap/>
            <w:textDirection w:val="btLr"/>
            <w:vAlign w:val="center"/>
            <w:hideMark/>
          </w:tcPr>
          <w:p w14:paraId="4C6DF09B"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menor</w:t>
            </w:r>
          </w:p>
        </w:tc>
        <w:tc>
          <w:tcPr>
            <w:tcW w:w="143" w:type="pct"/>
            <w:tcBorders>
              <w:top w:val="single" w:sz="4" w:space="0" w:color="auto"/>
              <w:left w:val="nil"/>
              <w:bottom w:val="single" w:sz="4" w:space="0" w:color="auto"/>
              <w:right w:val="single" w:sz="4" w:space="0" w:color="auto"/>
            </w:tcBorders>
            <w:noWrap/>
            <w:textDirection w:val="btLr"/>
            <w:vAlign w:val="center"/>
            <w:hideMark/>
          </w:tcPr>
          <w:p w14:paraId="30B43769"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5</w:t>
            </w:r>
          </w:p>
        </w:tc>
        <w:tc>
          <w:tcPr>
            <w:tcW w:w="133" w:type="pct"/>
            <w:tcBorders>
              <w:top w:val="single" w:sz="4" w:space="0" w:color="auto"/>
              <w:left w:val="nil"/>
              <w:bottom w:val="single" w:sz="4" w:space="0" w:color="auto"/>
              <w:right w:val="single" w:sz="4" w:space="0" w:color="auto"/>
            </w:tcBorders>
            <w:noWrap/>
            <w:textDirection w:val="btLr"/>
            <w:vAlign w:val="center"/>
            <w:hideMark/>
          </w:tcPr>
          <w:p w14:paraId="0CBE8D77"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medio</w:t>
            </w:r>
          </w:p>
        </w:tc>
        <w:tc>
          <w:tcPr>
            <w:tcW w:w="158" w:type="pct"/>
            <w:tcBorders>
              <w:top w:val="single" w:sz="4" w:space="0" w:color="auto"/>
              <w:left w:val="nil"/>
              <w:bottom w:val="single" w:sz="4" w:space="0" w:color="auto"/>
              <w:right w:val="single" w:sz="4" w:space="0" w:color="auto"/>
            </w:tcBorders>
            <w:noWrap/>
            <w:textDirection w:val="btLr"/>
            <w:vAlign w:val="center"/>
            <w:hideMark/>
          </w:tcPr>
          <w:p w14:paraId="0545CB4D"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Contratista</w:t>
            </w:r>
          </w:p>
        </w:tc>
        <w:tc>
          <w:tcPr>
            <w:tcW w:w="503" w:type="pct"/>
            <w:tcBorders>
              <w:top w:val="single" w:sz="4" w:space="0" w:color="auto"/>
              <w:left w:val="nil"/>
              <w:bottom w:val="single" w:sz="4" w:space="0" w:color="auto"/>
              <w:right w:val="single" w:sz="4" w:space="0" w:color="auto"/>
            </w:tcBorders>
            <w:textDirection w:val="btLr"/>
            <w:vAlign w:val="center"/>
            <w:hideMark/>
          </w:tcPr>
          <w:p w14:paraId="6194FDDF"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Contratar personal previo a firmas de actas de inicio. Garantizar la permanencia del personal ofrecido</w:t>
            </w:r>
          </w:p>
        </w:tc>
        <w:tc>
          <w:tcPr>
            <w:tcW w:w="158" w:type="pct"/>
            <w:tcBorders>
              <w:top w:val="single" w:sz="4" w:space="0" w:color="auto"/>
              <w:left w:val="nil"/>
              <w:bottom w:val="single" w:sz="4" w:space="0" w:color="auto"/>
              <w:right w:val="single" w:sz="4" w:space="0" w:color="auto"/>
            </w:tcBorders>
            <w:noWrap/>
            <w:textDirection w:val="btLr"/>
            <w:vAlign w:val="center"/>
            <w:hideMark/>
          </w:tcPr>
          <w:p w14:paraId="2BDC36FE"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raro</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3A368617"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menor</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58C2F5B3"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3</w:t>
            </w:r>
          </w:p>
        </w:tc>
        <w:tc>
          <w:tcPr>
            <w:tcW w:w="174" w:type="pct"/>
            <w:tcBorders>
              <w:top w:val="single" w:sz="4" w:space="0" w:color="auto"/>
              <w:left w:val="nil"/>
              <w:bottom w:val="single" w:sz="4" w:space="0" w:color="auto"/>
              <w:right w:val="single" w:sz="4" w:space="0" w:color="auto"/>
            </w:tcBorders>
            <w:noWrap/>
            <w:textDirection w:val="btLr"/>
            <w:vAlign w:val="center"/>
            <w:hideMark/>
          </w:tcPr>
          <w:p w14:paraId="4A58A998"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Bajo</w:t>
            </w:r>
          </w:p>
        </w:tc>
        <w:tc>
          <w:tcPr>
            <w:tcW w:w="169" w:type="pct"/>
            <w:tcBorders>
              <w:top w:val="single" w:sz="4" w:space="0" w:color="auto"/>
              <w:left w:val="nil"/>
              <w:bottom w:val="single" w:sz="4" w:space="0" w:color="auto"/>
              <w:right w:val="single" w:sz="4" w:space="0" w:color="auto"/>
            </w:tcBorders>
            <w:noWrap/>
            <w:textDirection w:val="btLr"/>
            <w:vAlign w:val="center"/>
            <w:hideMark/>
          </w:tcPr>
          <w:p w14:paraId="466F16B1"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NO</w:t>
            </w:r>
          </w:p>
        </w:tc>
        <w:tc>
          <w:tcPr>
            <w:tcW w:w="382" w:type="pct"/>
            <w:tcBorders>
              <w:top w:val="single" w:sz="4" w:space="0" w:color="auto"/>
              <w:left w:val="nil"/>
              <w:bottom w:val="single" w:sz="4" w:space="0" w:color="auto"/>
              <w:right w:val="single" w:sz="4" w:space="0" w:color="auto"/>
            </w:tcBorders>
            <w:noWrap/>
            <w:textDirection w:val="btLr"/>
            <w:vAlign w:val="center"/>
            <w:hideMark/>
          </w:tcPr>
          <w:p w14:paraId="2EC66269"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Contratista e Supervisor</w:t>
            </w:r>
          </w:p>
        </w:tc>
        <w:tc>
          <w:tcPr>
            <w:tcW w:w="225" w:type="pct"/>
            <w:tcBorders>
              <w:top w:val="single" w:sz="4" w:space="0" w:color="auto"/>
              <w:left w:val="nil"/>
              <w:bottom w:val="single" w:sz="4" w:space="0" w:color="auto"/>
              <w:right w:val="single" w:sz="4" w:space="0" w:color="auto"/>
            </w:tcBorders>
            <w:textDirection w:val="btLr"/>
            <w:vAlign w:val="center"/>
            <w:hideMark/>
          </w:tcPr>
          <w:p w14:paraId="0BBA3562"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Firma de contrato</w:t>
            </w:r>
          </w:p>
        </w:tc>
        <w:tc>
          <w:tcPr>
            <w:tcW w:w="143" w:type="pct"/>
            <w:tcBorders>
              <w:top w:val="single" w:sz="4" w:space="0" w:color="auto"/>
              <w:left w:val="nil"/>
              <w:bottom w:val="single" w:sz="4" w:space="0" w:color="auto"/>
              <w:right w:val="single" w:sz="4" w:space="0" w:color="auto"/>
            </w:tcBorders>
            <w:textDirection w:val="btLr"/>
            <w:vAlign w:val="center"/>
            <w:hideMark/>
          </w:tcPr>
          <w:p w14:paraId="019E9EE9"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Liquidación contrato</w:t>
            </w:r>
          </w:p>
        </w:tc>
        <w:tc>
          <w:tcPr>
            <w:tcW w:w="430" w:type="pct"/>
            <w:tcBorders>
              <w:top w:val="single" w:sz="4" w:space="0" w:color="auto"/>
              <w:left w:val="nil"/>
              <w:bottom w:val="single" w:sz="4" w:space="0" w:color="auto"/>
              <w:right w:val="single" w:sz="4" w:space="0" w:color="auto"/>
            </w:tcBorders>
            <w:textDirection w:val="btLr"/>
            <w:vAlign w:val="center"/>
            <w:hideMark/>
          </w:tcPr>
          <w:p w14:paraId="3D430DDD"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Revisión de personal mano de obra no calificada</w:t>
            </w:r>
          </w:p>
        </w:tc>
        <w:tc>
          <w:tcPr>
            <w:tcW w:w="231" w:type="pct"/>
            <w:tcBorders>
              <w:top w:val="single" w:sz="4" w:space="0" w:color="auto"/>
              <w:left w:val="nil"/>
              <w:bottom w:val="single" w:sz="4" w:space="0" w:color="auto"/>
              <w:right w:val="single" w:sz="4" w:space="0" w:color="auto"/>
            </w:tcBorders>
            <w:textDirection w:val="btLr"/>
            <w:vAlign w:val="center"/>
            <w:hideMark/>
          </w:tcPr>
          <w:p w14:paraId="50779A1F"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Cada 15 días</w:t>
            </w:r>
          </w:p>
        </w:tc>
      </w:tr>
      <w:tr w:rsidR="004E6787" w:rsidRPr="00A16049" w14:paraId="30888CE1" w14:textId="77777777" w:rsidTr="00E14302">
        <w:trPr>
          <w:cantSplit/>
          <w:trHeight w:val="3355"/>
          <w:jc w:val="center"/>
        </w:trPr>
        <w:tc>
          <w:tcPr>
            <w:tcW w:w="167" w:type="pct"/>
            <w:tcBorders>
              <w:top w:val="single" w:sz="4" w:space="0" w:color="auto"/>
              <w:left w:val="single" w:sz="4" w:space="0" w:color="auto"/>
              <w:bottom w:val="single" w:sz="4" w:space="0" w:color="auto"/>
              <w:right w:val="single" w:sz="4" w:space="0" w:color="auto"/>
            </w:tcBorders>
            <w:noWrap/>
            <w:textDirection w:val="btLr"/>
            <w:vAlign w:val="center"/>
          </w:tcPr>
          <w:p w14:paraId="18F361D7" w14:textId="47190AC5" w:rsidR="009B5096" w:rsidRPr="00A16049" w:rsidRDefault="004E6787" w:rsidP="003832BF">
            <w:pPr>
              <w:ind w:left="113" w:right="113"/>
              <w:jc w:val="center"/>
              <w:rPr>
                <w:rFonts w:ascii="Arial" w:hAnsi="Arial" w:cs="Arial"/>
                <w:sz w:val="12"/>
                <w:szCs w:val="12"/>
              </w:rPr>
            </w:pPr>
            <w:r>
              <w:rPr>
                <w:rFonts w:ascii="Arial" w:hAnsi="Arial" w:cs="Arial"/>
                <w:sz w:val="12"/>
                <w:szCs w:val="12"/>
              </w:rPr>
              <w:t>23</w:t>
            </w:r>
          </w:p>
        </w:tc>
        <w:tc>
          <w:tcPr>
            <w:tcW w:w="176" w:type="pct"/>
            <w:tcBorders>
              <w:top w:val="single" w:sz="4" w:space="0" w:color="auto"/>
              <w:left w:val="nil"/>
              <w:bottom w:val="single" w:sz="4" w:space="0" w:color="auto"/>
              <w:right w:val="single" w:sz="4" w:space="0" w:color="auto"/>
            </w:tcBorders>
            <w:noWrap/>
            <w:textDirection w:val="btLr"/>
            <w:vAlign w:val="center"/>
          </w:tcPr>
          <w:p w14:paraId="4BFD28F5"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General</w:t>
            </w:r>
          </w:p>
        </w:tc>
        <w:tc>
          <w:tcPr>
            <w:tcW w:w="175" w:type="pct"/>
            <w:tcBorders>
              <w:top w:val="single" w:sz="4" w:space="0" w:color="auto"/>
              <w:left w:val="nil"/>
              <w:bottom w:val="single" w:sz="4" w:space="0" w:color="auto"/>
              <w:right w:val="single" w:sz="4" w:space="0" w:color="auto"/>
            </w:tcBorders>
            <w:noWrap/>
            <w:textDirection w:val="btLr"/>
            <w:vAlign w:val="center"/>
          </w:tcPr>
          <w:p w14:paraId="4A190D27"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Interno</w:t>
            </w:r>
          </w:p>
        </w:tc>
        <w:tc>
          <w:tcPr>
            <w:tcW w:w="171" w:type="pct"/>
            <w:tcBorders>
              <w:top w:val="single" w:sz="4" w:space="0" w:color="auto"/>
              <w:left w:val="nil"/>
              <w:bottom w:val="single" w:sz="4" w:space="0" w:color="auto"/>
              <w:right w:val="single" w:sz="4" w:space="0" w:color="auto"/>
            </w:tcBorders>
            <w:noWrap/>
            <w:textDirection w:val="btLr"/>
            <w:vAlign w:val="center"/>
          </w:tcPr>
          <w:p w14:paraId="3E1A7C51"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Ejecución</w:t>
            </w:r>
          </w:p>
        </w:tc>
        <w:tc>
          <w:tcPr>
            <w:tcW w:w="170" w:type="pct"/>
            <w:tcBorders>
              <w:top w:val="single" w:sz="4" w:space="0" w:color="auto"/>
              <w:left w:val="nil"/>
              <w:bottom w:val="single" w:sz="4" w:space="0" w:color="auto"/>
              <w:right w:val="single" w:sz="4" w:space="0" w:color="auto"/>
            </w:tcBorders>
            <w:noWrap/>
            <w:textDirection w:val="btLr"/>
            <w:vAlign w:val="center"/>
          </w:tcPr>
          <w:p w14:paraId="191FFF87"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Social o Político</w:t>
            </w:r>
          </w:p>
        </w:tc>
        <w:tc>
          <w:tcPr>
            <w:tcW w:w="352" w:type="pct"/>
            <w:tcBorders>
              <w:top w:val="single" w:sz="4" w:space="0" w:color="auto"/>
              <w:left w:val="nil"/>
              <w:bottom w:val="single" w:sz="4" w:space="0" w:color="auto"/>
              <w:right w:val="single" w:sz="4" w:space="0" w:color="auto"/>
            </w:tcBorders>
            <w:textDirection w:val="btLr"/>
            <w:vAlign w:val="center"/>
          </w:tcPr>
          <w:p w14:paraId="7B9A982F"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Corrupción en la ejecución del contrato generando desviación de recursos</w:t>
            </w:r>
          </w:p>
        </w:tc>
        <w:tc>
          <w:tcPr>
            <w:tcW w:w="293" w:type="pct"/>
            <w:tcBorders>
              <w:top w:val="single" w:sz="4" w:space="0" w:color="auto"/>
              <w:left w:val="nil"/>
              <w:bottom w:val="single" w:sz="4" w:space="0" w:color="auto"/>
              <w:right w:val="single" w:sz="4" w:space="0" w:color="auto"/>
            </w:tcBorders>
            <w:textDirection w:val="btLr"/>
            <w:vAlign w:val="center"/>
          </w:tcPr>
          <w:p w14:paraId="74CD417A"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Obras de mala calidad</w:t>
            </w:r>
          </w:p>
        </w:tc>
        <w:tc>
          <w:tcPr>
            <w:tcW w:w="167" w:type="pct"/>
            <w:tcBorders>
              <w:top w:val="single" w:sz="4" w:space="0" w:color="auto"/>
              <w:left w:val="nil"/>
              <w:bottom w:val="single" w:sz="4" w:space="0" w:color="auto"/>
              <w:right w:val="single" w:sz="4" w:space="0" w:color="auto"/>
            </w:tcBorders>
            <w:noWrap/>
            <w:textDirection w:val="btLr"/>
            <w:vAlign w:val="center"/>
          </w:tcPr>
          <w:p w14:paraId="0155CFA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3</w:t>
            </w:r>
          </w:p>
        </w:tc>
        <w:tc>
          <w:tcPr>
            <w:tcW w:w="143" w:type="pct"/>
            <w:tcBorders>
              <w:top w:val="single" w:sz="4" w:space="0" w:color="auto"/>
              <w:left w:val="nil"/>
              <w:bottom w:val="single" w:sz="4" w:space="0" w:color="auto"/>
              <w:right w:val="single" w:sz="4" w:space="0" w:color="auto"/>
            </w:tcBorders>
            <w:noWrap/>
            <w:textDirection w:val="btLr"/>
            <w:vAlign w:val="center"/>
          </w:tcPr>
          <w:p w14:paraId="540BBD30"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4</w:t>
            </w:r>
          </w:p>
        </w:tc>
        <w:tc>
          <w:tcPr>
            <w:tcW w:w="143" w:type="pct"/>
            <w:tcBorders>
              <w:top w:val="single" w:sz="4" w:space="0" w:color="auto"/>
              <w:left w:val="nil"/>
              <w:bottom w:val="single" w:sz="4" w:space="0" w:color="auto"/>
              <w:right w:val="single" w:sz="4" w:space="0" w:color="auto"/>
            </w:tcBorders>
            <w:noWrap/>
            <w:textDirection w:val="btLr"/>
            <w:vAlign w:val="center"/>
          </w:tcPr>
          <w:p w14:paraId="6165C8E2"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7</w:t>
            </w:r>
          </w:p>
        </w:tc>
        <w:tc>
          <w:tcPr>
            <w:tcW w:w="133" w:type="pct"/>
            <w:tcBorders>
              <w:top w:val="single" w:sz="4" w:space="0" w:color="auto"/>
              <w:left w:val="nil"/>
              <w:bottom w:val="single" w:sz="4" w:space="0" w:color="auto"/>
              <w:right w:val="single" w:sz="4" w:space="0" w:color="auto"/>
            </w:tcBorders>
            <w:noWrap/>
            <w:textDirection w:val="btLr"/>
            <w:vAlign w:val="center"/>
          </w:tcPr>
          <w:p w14:paraId="18D8615E"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alto</w:t>
            </w:r>
          </w:p>
        </w:tc>
        <w:tc>
          <w:tcPr>
            <w:tcW w:w="158" w:type="pct"/>
            <w:tcBorders>
              <w:top w:val="single" w:sz="4" w:space="0" w:color="auto"/>
              <w:left w:val="nil"/>
              <w:bottom w:val="single" w:sz="4" w:space="0" w:color="auto"/>
              <w:right w:val="single" w:sz="4" w:space="0" w:color="auto"/>
            </w:tcBorders>
            <w:noWrap/>
            <w:textDirection w:val="btLr"/>
            <w:vAlign w:val="center"/>
          </w:tcPr>
          <w:p w14:paraId="401C0FC4"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 xml:space="preserve">Municipio – Supervisor – Contratista </w:t>
            </w:r>
          </w:p>
        </w:tc>
        <w:tc>
          <w:tcPr>
            <w:tcW w:w="503" w:type="pct"/>
            <w:tcBorders>
              <w:top w:val="single" w:sz="4" w:space="0" w:color="auto"/>
              <w:left w:val="nil"/>
              <w:bottom w:val="single" w:sz="4" w:space="0" w:color="auto"/>
              <w:right w:val="single" w:sz="4" w:space="0" w:color="auto"/>
            </w:tcBorders>
            <w:textDirection w:val="btLr"/>
            <w:vAlign w:val="center"/>
          </w:tcPr>
          <w:p w14:paraId="0F95AA0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Realizar seguimiento a las obras ejecutadas por el contratista verificando que estas cumplan con las especificaciones requeridas</w:t>
            </w:r>
          </w:p>
        </w:tc>
        <w:tc>
          <w:tcPr>
            <w:tcW w:w="158" w:type="pct"/>
            <w:tcBorders>
              <w:top w:val="single" w:sz="4" w:space="0" w:color="auto"/>
              <w:left w:val="nil"/>
              <w:bottom w:val="single" w:sz="4" w:space="0" w:color="auto"/>
              <w:right w:val="single" w:sz="4" w:space="0" w:color="auto"/>
            </w:tcBorders>
            <w:noWrap/>
            <w:textDirection w:val="btLr"/>
            <w:vAlign w:val="center"/>
          </w:tcPr>
          <w:p w14:paraId="7BA85728"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2</w:t>
            </w:r>
          </w:p>
        </w:tc>
        <w:tc>
          <w:tcPr>
            <w:tcW w:w="169" w:type="pct"/>
            <w:tcBorders>
              <w:top w:val="single" w:sz="4" w:space="0" w:color="auto"/>
              <w:left w:val="nil"/>
              <w:bottom w:val="single" w:sz="4" w:space="0" w:color="auto"/>
              <w:right w:val="single" w:sz="4" w:space="0" w:color="auto"/>
            </w:tcBorders>
            <w:noWrap/>
            <w:textDirection w:val="btLr"/>
            <w:vAlign w:val="center"/>
          </w:tcPr>
          <w:p w14:paraId="04249577"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3</w:t>
            </w:r>
          </w:p>
        </w:tc>
        <w:tc>
          <w:tcPr>
            <w:tcW w:w="169" w:type="pct"/>
            <w:tcBorders>
              <w:top w:val="single" w:sz="4" w:space="0" w:color="auto"/>
              <w:left w:val="nil"/>
              <w:bottom w:val="single" w:sz="4" w:space="0" w:color="auto"/>
              <w:right w:val="single" w:sz="4" w:space="0" w:color="auto"/>
            </w:tcBorders>
            <w:noWrap/>
            <w:textDirection w:val="btLr"/>
            <w:vAlign w:val="center"/>
          </w:tcPr>
          <w:p w14:paraId="0A86BA7E"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5</w:t>
            </w:r>
          </w:p>
        </w:tc>
        <w:tc>
          <w:tcPr>
            <w:tcW w:w="174" w:type="pct"/>
            <w:tcBorders>
              <w:top w:val="single" w:sz="4" w:space="0" w:color="auto"/>
              <w:left w:val="nil"/>
              <w:bottom w:val="single" w:sz="4" w:space="0" w:color="auto"/>
              <w:right w:val="single" w:sz="4" w:space="0" w:color="auto"/>
            </w:tcBorders>
            <w:noWrap/>
            <w:textDirection w:val="btLr"/>
            <w:vAlign w:val="center"/>
          </w:tcPr>
          <w:p w14:paraId="6DAD3974"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Riesgo medio</w:t>
            </w:r>
          </w:p>
        </w:tc>
        <w:tc>
          <w:tcPr>
            <w:tcW w:w="169" w:type="pct"/>
            <w:tcBorders>
              <w:top w:val="single" w:sz="4" w:space="0" w:color="auto"/>
              <w:left w:val="nil"/>
              <w:bottom w:val="single" w:sz="4" w:space="0" w:color="auto"/>
              <w:right w:val="single" w:sz="4" w:space="0" w:color="auto"/>
            </w:tcBorders>
            <w:noWrap/>
            <w:textDirection w:val="btLr"/>
            <w:vAlign w:val="center"/>
          </w:tcPr>
          <w:p w14:paraId="2982147F"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SI</w:t>
            </w:r>
          </w:p>
        </w:tc>
        <w:tc>
          <w:tcPr>
            <w:tcW w:w="382" w:type="pct"/>
            <w:tcBorders>
              <w:top w:val="single" w:sz="4" w:space="0" w:color="auto"/>
              <w:left w:val="nil"/>
              <w:bottom w:val="single" w:sz="4" w:space="0" w:color="auto"/>
              <w:right w:val="single" w:sz="4" w:space="0" w:color="auto"/>
            </w:tcBorders>
            <w:noWrap/>
            <w:textDirection w:val="btLr"/>
            <w:vAlign w:val="center"/>
          </w:tcPr>
          <w:p w14:paraId="7E5921A0"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Municipio / Supervisor</w:t>
            </w:r>
          </w:p>
        </w:tc>
        <w:tc>
          <w:tcPr>
            <w:tcW w:w="225" w:type="pct"/>
            <w:tcBorders>
              <w:top w:val="single" w:sz="4" w:space="0" w:color="auto"/>
              <w:left w:val="nil"/>
              <w:bottom w:val="single" w:sz="4" w:space="0" w:color="auto"/>
              <w:right w:val="single" w:sz="4" w:space="0" w:color="auto"/>
            </w:tcBorders>
            <w:textDirection w:val="btLr"/>
            <w:vAlign w:val="center"/>
          </w:tcPr>
          <w:p w14:paraId="3C6C00FE"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Acta de inicio</w:t>
            </w:r>
          </w:p>
        </w:tc>
        <w:tc>
          <w:tcPr>
            <w:tcW w:w="143" w:type="pct"/>
            <w:tcBorders>
              <w:top w:val="single" w:sz="4" w:space="0" w:color="auto"/>
              <w:left w:val="nil"/>
              <w:bottom w:val="single" w:sz="4" w:space="0" w:color="auto"/>
              <w:right w:val="single" w:sz="4" w:space="0" w:color="auto"/>
            </w:tcBorders>
            <w:textDirection w:val="btLr"/>
            <w:vAlign w:val="center"/>
          </w:tcPr>
          <w:p w14:paraId="166EF282"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Acta de recibo a satisfacción y/o Acta de liquidación</w:t>
            </w:r>
          </w:p>
        </w:tc>
        <w:tc>
          <w:tcPr>
            <w:tcW w:w="430" w:type="pct"/>
            <w:tcBorders>
              <w:top w:val="single" w:sz="4" w:space="0" w:color="auto"/>
              <w:left w:val="nil"/>
              <w:bottom w:val="single" w:sz="4" w:space="0" w:color="auto"/>
              <w:right w:val="single" w:sz="4" w:space="0" w:color="auto"/>
            </w:tcBorders>
            <w:textDirection w:val="btLr"/>
            <w:vAlign w:val="center"/>
          </w:tcPr>
          <w:p w14:paraId="395A1DB9" w14:textId="77777777" w:rsidR="009B5096" w:rsidRPr="00A16049" w:rsidRDefault="009B5096" w:rsidP="003832BF">
            <w:pPr>
              <w:ind w:left="113" w:right="113"/>
              <w:jc w:val="center"/>
              <w:rPr>
                <w:rFonts w:ascii="Arial" w:hAnsi="Arial" w:cs="Arial"/>
                <w:sz w:val="12"/>
                <w:szCs w:val="12"/>
                <w:lang w:val="pt-PT"/>
              </w:rPr>
            </w:pPr>
            <w:r w:rsidRPr="00A16049">
              <w:rPr>
                <w:rFonts w:ascii="Arial" w:hAnsi="Arial" w:cs="Arial"/>
                <w:sz w:val="12"/>
                <w:szCs w:val="12"/>
                <w:lang w:val="pt-PT"/>
              </w:rPr>
              <w:t xml:space="preserve">Bitácoras e informes de avance de obras </w:t>
            </w:r>
          </w:p>
        </w:tc>
        <w:tc>
          <w:tcPr>
            <w:tcW w:w="231" w:type="pct"/>
            <w:tcBorders>
              <w:top w:val="single" w:sz="4" w:space="0" w:color="auto"/>
              <w:left w:val="nil"/>
              <w:bottom w:val="single" w:sz="4" w:space="0" w:color="auto"/>
              <w:right w:val="single" w:sz="4" w:space="0" w:color="auto"/>
            </w:tcBorders>
            <w:textDirection w:val="btLr"/>
            <w:vAlign w:val="center"/>
          </w:tcPr>
          <w:p w14:paraId="51331A66" w14:textId="77777777" w:rsidR="009B5096" w:rsidRPr="00A16049" w:rsidRDefault="009B5096" w:rsidP="003832BF">
            <w:pPr>
              <w:ind w:left="113" w:right="113"/>
              <w:jc w:val="center"/>
              <w:rPr>
                <w:rFonts w:ascii="Arial" w:hAnsi="Arial" w:cs="Arial"/>
                <w:sz w:val="12"/>
                <w:szCs w:val="12"/>
              </w:rPr>
            </w:pPr>
            <w:r w:rsidRPr="00A16049">
              <w:rPr>
                <w:rFonts w:ascii="Arial" w:hAnsi="Arial" w:cs="Arial"/>
                <w:sz w:val="12"/>
                <w:szCs w:val="12"/>
              </w:rPr>
              <w:t>Cada 15 días</w:t>
            </w:r>
          </w:p>
        </w:tc>
      </w:tr>
    </w:tbl>
    <w:p w14:paraId="74770F23" w14:textId="6C2A3183" w:rsidR="00815604" w:rsidRDefault="00815604" w:rsidP="004D7C35">
      <w:pPr>
        <w:spacing w:after="100" w:afterAutospacing="1"/>
        <w:jc w:val="center"/>
        <w:rPr>
          <w:rFonts w:ascii="Verdana" w:eastAsia="SimSun" w:hAnsi="Verdana" w:cs="Arial"/>
          <w:kern w:val="3"/>
          <w:lang w:eastAsia="zh-CN" w:bidi="hi-I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5"/>
        <w:gridCol w:w="5449"/>
      </w:tblGrid>
      <w:tr w:rsidR="009B5096" w:rsidRPr="00D85A4E" w14:paraId="71A0A71C" w14:textId="77777777" w:rsidTr="003832BF">
        <w:trPr>
          <w:trHeight w:val="20"/>
        </w:trPr>
        <w:tc>
          <w:tcPr>
            <w:tcW w:w="2218" w:type="pct"/>
          </w:tcPr>
          <w:p w14:paraId="6F4E12A2" w14:textId="77777777" w:rsidR="009B5096" w:rsidRPr="00D85A4E" w:rsidRDefault="009B5096" w:rsidP="003832BF">
            <w:pPr>
              <w:tabs>
                <w:tab w:val="left" w:pos="300"/>
                <w:tab w:val="center" w:pos="2260"/>
              </w:tabs>
              <w:rPr>
                <w:rFonts w:ascii="Verdana" w:hAnsi="Verdana" w:cs="Arial"/>
                <w:b/>
              </w:rPr>
            </w:pPr>
            <w:r w:rsidRPr="00D85A4E">
              <w:rPr>
                <w:rFonts w:ascii="Verdana" w:hAnsi="Verdana" w:cs="Arial"/>
                <w:b/>
              </w:rPr>
              <w:tab/>
            </w:r>
            <w:r w:rsidRPr="00D85A4E">
              <w:rPr>
                <w:rFonts w:ascii="Verdana" w:hAnsi="Verdana" w:cs="Arial"/>
                <w:b/>
              </w:rPr>
              <w:tab/>
              <w:t>DESCRIPCIÓN DEL RIESGO</w:t>
            </w:r>
          </w:p>
        </w:tc>
        <w:tc>
          <w:tcPr>
            <w:tcW w:w="2782" w:type="pct"/>
          </w:tcPr>
          <w:p w14:paraId="212DB5B5" w14:textId="77777777" w:rsidR="009B5096" w:rsidRPr="00D85A4E" w:rsidRDefault="009B5096" w:rsidP="003832BF">
            <w:pPr>
              <w:jc w:val="center"/>
              <w:rPr>
                <w:rFonts w:ascii="Verdana" w:hAnsi="Verdana" w:cs="Arial"/>
                <w:b/>
              </w:rPr>
            </w:pPr>
            <w:r w:rsidRPr="00D85A4E">
              <w:rPr>
                <w:rFonts w:ascii="Verdana" w:hAnsi="Verdana" w:cs="Arial"/>
                <w:b/>
              </w:rPr>
              <w:t>MITIGACIÓN</w:t>
            </w:r>
          </w:p>
        </w:tc>
      </w:tr>
      <w:tr w:rsidR="009B5096" w:rsidRPr="00D85A4E" w14:paraId="31E3EB98" w14:textId="77777777" w:rsidTr="003832BF">
        <w:trPr>
          <w:trHeight w:val="20"/>
        </w:trPr>
        <w:tc>
          <w:tcPr>
            <w:tcW w:w="2218" w:type="pct"/>
            <w:vAlign w:val="center"/>
          </w:tcPr>
          <w:p w14:paraId="3B37CC84" w14:textId="77777777" w:rsidR="009B5096" w:rsidRPr="00D85A4E" w:rsidRDefault="009B5096" w:rsidP="003832BF">
            <w:pPr>
              <w:rPr>
                <w:rFonts w:ascii="Verdana" w:hAnsi="Verdana" w:cs="Arial"/>
                <w:lang w:eastAsia="es-CO"/>
              </w:rPr>
            </w:pPr>
            <w:r w:rsidRPr="00D85A4E">
              <w:rPr>
                <w:rFonts w:ascii="Verdana" w:hAnsi="Verdana" w:cs="Arial"/>
                <w:lang w:eastAsia="es-CO"/>
              </w:rPr>
              <w:t>Incumplimiento del contratista frente a las obligaciones, calidad y ejecución oportuna del objeto a contratar</w:t>
            </w:r>
          </w:p>
        </w:tc>
        <w:tc>
          <w:tcPr>
            <w:tcW w:w="2782" w:type="pct"/>
            <w:vAlign w:val="center"/>
          </w:tcPr>
          <w:p w14:paraId="66ADBACB" w14:textId="77777777" w:rsidR="009B5096" w:rsidRPr="00D85A4E" w:rsidRDefault="009B5096" w:rsidP="003832BF">
            <w:pPr>
              <w:rPr>
                <w:rFonts w:ascii="Verdana" w:hAnsi="Verdana" w:cs="Arial"/>
                <w:lang w:eastAsia="es-CO"/>
              </w:rPr>
            </w:pPr>
            <w:r w:rsidRPr="00D85A4E">
              <w:rPr>
                <w:rFonts w:ascii="Verdana" w:hAnsi="Verdana" w:cs="Arial"/>
                <w:lang w:eastAsia="es-CO"/>
              </w:rPr>
              <w:t xml:space="preserve">Seguimiento y verificación de cumplimiento por parte del supervisor  </w:t>
            </w:r>
          </w:p>
        </w:tc>
      </w:tr>
      <w:tr w:rsidR="009B5096" w:rsidRPr="00D85A4E" w14:paraId="794747AA" w14:textId="77777777" w:rsidTr="003832BF">
        <w:trPr>
          <w:trHeight w:val="20"/>
        </w:trPr>
        <w:tc>
          <w:tcPr>
            <w:tcW w:w="2218" w:type="pct"/>
            <w:vAlign w:val="center"/>
          </w:tcPr>
          <w:p w14:paraId="0FD1E4A3" w14:textId="77777777" w:rsidR="009B5096" w:rsidRPr="00D85A4E" w:rsidRDefault="009B5096" w:rsidP="003832BF">
            <w:pPr>
              <w:rPr>
                <w:rFonts w:ascii="Verdana" w:hAnsi="Verdana" w:cs="Arial"/>
                <w:lang w:eastAsia="es-CO"/>
              </w:rPr>
            </w:pPr>
            <w:r w:rsidRPr="00D85A4E">
              <w:rPr>
                <w:rFonts w:ascii="Verdana" w:hAnsi="Verdana" w:cs="Arial"/>
                <w:lang w:eastAsia="es-CO"/>
              </w:rPr>
              <w:t>Modificaciones de las condiciones inicialmente contempladas en el contrato</w:t>
            </w:r>
          </w:p>
        </w:tc>
        <w:tc>
          <w:tcPr>
            <w:tcW w:w="2782" w:type="pct"/>
            <w:vAlign w:val="center"/>
          </w:tcPr>
          <w:p w14:paraId="023D0075" w14:textId="77777777" w:rsidR="009B5096" w:rsidRPr="00D85A4E" w:rsidRDefault="009B5096" w:rsidP="003832BF">
            <w:pPr>
              <w:rPr>
                <w:rFonts w:ascii="Verdana" w:hAnsi="Verdana" w:cs="Arial"/>
                <w:lang w:eastAsia="es-CO"/>
              </w:rPr>
            </w:pPr>
            <w:r w:rsidRPr="00D85A4E">
              <w:rPr>
                <w:rFonts w:ascii="Verdana" w:hAnsi="Verdana" w:cs="Arial"/>
                <w:lang w:eastAsia="es-CO"/>
              </w:rPr>
              <w:t xml:space="preserve">El municipio debe elaborar estudios previos en donde se establezca adecuadamente la necesidad y la forma correcta de satisfacerla </w:t>
            </w:r>
          </w:p>
        </w:tc>
      </w:tr>
      <w:tr w:rsidR="009B5096" w:rsidRPr="00D85A4E" w14:paraId="1544B74E" w14:textId="77777777" w:rsidTr="003832BF">
        <w:trPr>
          <w:trHeight w:val="20"/>
        </w:trPr>
        <w:tc>
          <w:tcPr>
            <w:tcW w:w="2218" w:type="pct"/>
            <w:vAlign w:val="center"/>
          </w:tcPr>
          <w:p w14:paraId="3E9549AF" w14:textId="77777777" w:rsidR="009B5096" w:rsidRPr="00D85A4E" w:rsidRDefault="009B5096" w:rsidP="003832BF">
            <w:pPr>
              <w:rPr>
                <w:rFonts w:ascii="Verdana" w:hAnsi="Verdana" w:cs="Arial"/>
                <w:lang w:eastAsia="es-CO"/>
              </w:rPr>
            </w:pPr>
            <w:r w:rsidRPr="00D85A4E">
              <w:rPr>
                <w:rFonts w:ascii="Verdana" w:hAnsi="Verdana" w:cs="Arial"/>
                <w:lang w:eastAsia="es-CO"/>
              </w:rPr>
              <w:t>Establecimiento de nuevos tributos, tasas y contribuciones</w:t>
            </w:r>
          </w:p>
        </w:tc>
        <w:tc>
          <w:tcPr>
            <w:tcW w:w="2782" w:type="pct"/>
            <w:vAlign w:val="center"/>
          </w:tcPr>
          <w:p w14:paraId="003891F9" w14:textId="77777777" w:rsidR="009B5096" w:rsidRPr="00D85A4E" w:rsidRDefault="009B5096" w:rsidP="003832BF">
            <w:pPr>
              <w:rPr>
                <w:rFonts w:ascii="Verdana" w:hAnsi="Verdana" w:cs="Arial"/>
                <w:lang w:eastAsia="es-CO"/>
              </w:rPr>
            </w:pPr>
            <w:r w:rsidRPr="00D85A4E">
              <w:rPr>
                <w:rFonts w:ascii="Verdana" w:hAnsi="Verdana" w:cs="Arial"/>
                <w:lang w:eastAsia="es-CO"/>
              </w:rPr>
              <w:t xml:space="preserve">El contratista deberá realizar el pago de los impuestos que legalmente le correspondan, </w:t>
            </w:r>
            <w:r w:rsidRPr="00D85A4E">
              <w:rPr>
                <w:rFonts w:ascii="Verdana" w:hAnsi="Verdana" w:cs="Arial"/>
                <w:lang w:eastAsia="es-CO"/>
              </w:rPr>
              <w:lastRenderedPageBreak/>
              <w:t>ante la imposibilidad del contratante de manejar el riesgo</w:t>
            </w:r>
          </w:p>
        </w:tc>
      </w:tr>
      <w:tr w:rsidR="009B5096" w:rsidRPr="00D85A4E" w14:paraId="0E3A38B5" w14:textId="77777777" w:rsidTr="003832BF">
        <w:trPr>
          <w:trHeight w:val="20"/>
        </w:trPr>
        <w:tc>
          <w:tcPr>
            <w:tcW w:w="2218" w:type="pct"/>
            <w:vAlign w:val="center"/>
          </w:tcPr>
          <w:p w14:paraId="0838E782" w14:textId="77777777" w:rsidR="009B5096" w:rsidRPr="00D85A4E" w:rsidRDefault="009B5096" w:rsidP="003832BF">
            <w:pPr>
              <w:rPr>
                <w:rFonts w:ascii="Verdana" w:hAnsi="Verdana" w:cs="Arial"/>
              </w:rPr>
            </w:pPr>
            <w:r w:rsidRPr="00D85A4E">
              <w:rPr>
                <w:rFonts w:ascii="Verdana" w:hAnsi="Verdana" w:cs="Arial"/>
              </w:rPr>
              <w:lastRenderedPageBreak/>
              <w:t>Prestación tardía o errónea del servicio</w:t>
            </w:r>
          </w:p>
        </w:tc>
        <w:tc>
          <w:tcPr>
            <w:tcW w:w="2782" w:type="pct"/>
            <w:vAlign w:val="center"/>
          </w:tcPr>
          <w:p w14:paraId="0A16229B" w14:textId="77777777" w:rsidR="009B5096" w:rsidRPr="00D85A4E" w:rsidRDefault="009B5096" w:rsidP="003832BF">
            <w:pPr>
              <w:rPr>
                <w:rFonts w:ascii="Verdana" w:hAnsi="Verdana" w:cs="Arial"/>
              </w:rPr>
            </w:pPr>
            <w:r w:rsidRPr="00D85A4E">
              <w:rPr>
                <w:rFonts w:ascii="Verdana" w:hAnsi="Verdana" w:cs="Arial"/>
              </w:rPr>
              <w:t>seguimiento por parte del supervisor al servicio prestado</w:t>
            </w:r>
          </w:p>
        </w:tc>
      </w:tr>
      <w:tr w:rsidR="009B5096" w:rsidRPr="00D85A4E" w14:paraId="04529DBE" w14:textId="77777777" w:rsidTr="003832BF">
        <w:trPr>
          <w:trHeight w:val="20"/>
        </w:trPr>
        <w:tc>
          <w:tcPr>
            <w:tcW w:w="2218" w:type="pct"/>
            <w:vAlign w:val="center"/>
          </w:tcPr>
          <w:p w14:paraId="6A9E3DB7" w14:textId="77777777" w:rsidR="009B5096" w:rsidRPr="00D85A4E" w:rsidRDefault="009B5096" w:rsidP="003832BF">
            <w:pPr>
              <w:rPr>
                <w:rFonts w:ascii="Verdana" w:hAnsi="Verdana" w:cs="Arial"/>
                <w:lang w:eastAsia="es-CO"/>
              </w:rPr>
            </w:pPr>
            <w:r w:rsidRPr="00D85A4E">
              <w:rPr>
                <w:rFonts w:ascii="Verdana" w:hAnsi="Verdana" w:cs="Arial"/>
                <w:lang w:eastAsia="es-CO"/>
              </w:rPr>
              <w:t>Fallas en los sistemas de información, de comunicación, de datos y demás elementos tecnológicos del contratista</w:t>
            </w:r>
          </w:p>
        </w:tc>
        <w:tc>
          <w:tcPr>
            <w:tcW w:w="2782" w:type="pct"/>
            <w:vAlign w:val="center"/>
          </w:tcPr>
          <w:p w14:paraId="53B29032" w14:textId="77777777" w:rsidR="009B5096" w:rsidRPr="00D85A4E" w:rsidRDefault="009B5096" w:rsidP="003832BF">
            <w:pPr>
              <w:rPr>
                <w:rFonts w:ascii="Verdana" w:hAnsi="Verdana" w:cs="Arial"/>
                <w:lang w:eastAsia="es-CO"/>
              </w:rPr>
            </w:pPr>
            <w:r w:rsidRPr="00D85A4E">
              <w:rPr>
                <w:rFonts w:ascii="Verdana" w:hAnsi="Verdana" w:cs="Arial"/>
                <w:lang w:eastAsia="es-CO"/>
              </w:rPr>
              <w:t>El contratista deberá custodiar la información a través de los mecanismos y medios idóneos para prevenir su perdida</w:t>
            </w:r>
          </w:p>
        </w:tc>
      </w:tr>
      <w:tr w:rsidR="009B5096" w:rsidRPr="00D85A4E" w14:paraId="40075FD7" w14:textId="77777777" w:rsidTr="003832BF">
        <w:trPr>
          <w:trHeight w:val="20"/>
        </w:trPr>
        <w:tc>
          <w:tcPr>
            <w:tcW w:w="2218" w:type="pct"/>
            <w:vAlign w:val="center"/>
          </w:tcPr>
          <w:p w14:paraId="707A31C0" w14:textId="77777777" w:rsidR="009B5096" w:rsidRPr="00D85A4E" w:rsidRDefault="009B5096" w:rsidP="003832BF">
            <w:pPr>
              <w:rPr>
                <w:rFonts w:ascii="Verdana" w:hAnsi="Verdana" w:cs="Arial"/>
                <w:lang w:eastAsia="es-CO"/>
              </w:rPr>
            </w:pPr>
            <w:r w:rsidRPr="00D85A4E">
              <w:rPr>
                <w:rFonts w:ascii="Verdana" w:hAnsi="Verdana" w:cs="Arial"/>
              </w:rPr>
              <w:t>Accidentes de trabajo y enfermedades laborales</w:t>
            </w:r>
          </w:p>
        </w:tc>
        <w:tc>
          <w:tcPr>
            <w:tcW w:w="2782" w:type="pct"/>
            <w:vAlign w:val="center"/>
          </w:tcPr>
          <w:p w14:paraId="1AD387A4" w14:textId="77777777" w:rsidR="009B5096" w:rsidRPr="00D85A4E" w:rsidRDefault="009B5096" w:rsidP="003832BF">
            <w:pPr>
              <w:rPr>
                <w:rFonts w:ascii="Verdana" w:hAnsi="Verdana" w:cs="Arial"/>
                <w:lang w:eastAsia="es-CO"/>
              </w:rPr>
            </w:pPr>
            <w:r w:rsidRPr="00D85A4E">
              <w:rPr>
                <w:rFonts w:ascii="Verdana" w:hAnsi="Verdana" w:cs="Arial"/>
              </w:rPr>
              <w:t xml:space="preserve">Afiliación y pago a ARL por parte de la Alcaldía, siempre que la </w:t>
            </w:r>
            <w:proofErr w:type="spellStart"/>
            <w:r w:rsidRPr="00D85A4E">
              <w:rPr>
                <w:rFonts w:ascii="Verdana" w:hAnsi="Verdana" w:cs="Arial"/>
              </w:rPr>
              <w:t>Arl</w:t>
            </w:r>
            <w:proofErr w:type="spellEnd"/>
            <w:r w:rsidRPr="00D85A4E">
              <w:rPr>
                <w:rFonts w:ascii="Verdana" w:hAnsi="Verdana" w:cs="Arial"/>
              </w:rPr>
              <w:t xml:space="preserve"> defina que la prestación del servicio presenta riesgo alto; el pago del aporte a salud y pensión correspondiente por parte del contratista</w:t>
            </w:r>
          </w:p>
        </w:tc>
      </w:tr>
      <w:tr w:rsidR="009B5096" w:rsidRPr="00D85A4E" w14:paraId="76D06B41" w14:textId="77777777" w:rsidTr="003832BF">
        <w:trPr>
          <w:trHeight w:val="20"/>
        </w:trPr>
        <w:tc>
          <w:tcPr>
            <w:tcW w:w="2218" w:type="pct"/>
            <w:vAlign w:val="center"/>
          </w:tcPr>
          <w:p w14:paraId="75F49CF5" w14:textId="77777777" w:rsidR="009B5096" w:rsidRPr="00D85A4E" w:rsidRDefault="009B5096" w:rsidP="003832BF">
            <w:pPr>
              <w:rPr>
                <w:rFonts w:ascii="Verdana" w:hAnsi="Verdana" w:cs="Arial"/>
              </w:rPr>
            </w:pPr>
            <w:r w:rsidRPr="00D85A4E">
              <w:rPr>
                <w:rFonts w:ascii="Verdana" w:hAnsi="Verdana" w:cs="Arial"/>
              </w:rPr>
              <w:t>Uso indebido de información</w:t>
            </w:r>
          </w:p>
        </w:tc>
        <w:tc>
          <w:tcPr>
            <w:tcW w:w="2782" w:type="pct"/>
            <w:vAlign w:val="center"/>
          </w:tcPr>
          <w:p w14:paraId="44366BC0" w14:textId="77777777" w:rsidR="009B5096" w:rsidRPr="00D85A4E" w:rsidRDefault="009B5096" w:rsidP="003832BF">
            <w:pPr>
              <w:rPr>
                <w:rFonts w:ascii="Verdana" w:hAnsi="Verdana" w:cs="Arial"/>
              </w:rPr>
            </w:pPr>
            <w:r w:rsidRPr="00D85A4E">
              <w:rPr>
                <w:rFonts w:ascii="Verdana" w:hAnsi="Verdana" w:cs="Arial"/>
              </w:rPr>
              <w:t>Garantizar confidencialidad profesional de la información manejada en desarrollo del contrato</w:t>
            </w:r>
          </w:p>
        </w:tc>
      </w:tr>
      <w:tr w:rsidR="009B5096" w:rsidRPr="00D85A4E" w14:paraId="22B1D83D" w14:textId="77777777" w:rsidTr="003832BF">
        <w:trPr>
          <w:trHeight w:val="20"/>
        </w:trPr>
        <w:tc>
          <w:tcPr>
            <w:tcW w:w="2218" w:type="pct"/>
            <w:vAlign w:val="center"/>
          </w:tcPr>
          <w:p w14:paraId="34AF99E5" w14:textId="77777777" w:rsidR="009B5096" w:rsidRPr="00D85A4E" w:rsidRDefault="009B5096" w:rsidP="003832BF">
            <w:pPr>
              <w:jc w:val="center"/>
              <w:rPr>
                <w:rFonts w:ascii="Verdana" w:hAnsi="Verdana" w:cs="Arial"/>
              </w:rPr>
            </w:pPr>
            <w:r w:rsidRPr="00D85A4E">
              <w:rPr>
                <w:rFonts w:ascii="Verdana" w:hAnsi="Verdana" w:cs="Arial"/>
              </w:rPr>
              <w:t>Mora en el pago por parte de la entidad</w:t>
            </w:r>
          </w:p>
        </w:tc>
        <w:tc>
          <w:tcPr>
            <w:tcW w:w="2782" w:type="pct"/>
            <w:vAlign w:val="center"/>
          </w:tcPr>
          <w:p w14:paraId="4FAFB4A4" w14:textId="77777777" w:rsidR="009B5096" w:rsidRPr="00D85A4E" w:rsidRDefault="009B5096" w:rsidP="003832BF">
            <w:pPr>
              <w:jc w:val="center"/>
              <w:rPr>
                <w:rFonts w:ascii="Verdana" w:hAnsi="Verdana" w:cs="Arial"/>
                <w:color w:val="000000"/>
                <w:lang w:eastAsia="es-CO"/>
              </w:rPr>
            </w:pPr>
            <w:r w:rsidRPr="00D85A4E">
              <w:rPr>
                <w:rFonts w:ascii="Verdana" w:hAnsi="Verdana" w:cs="Arial"/>
                <w:color w:val="000000"/>
                <w:lang w:eastAsia="es-CO"/>
              </w:rPr>
              <w:t>Planeación presupuestal y expedición de los respectivos certificados de disponibilidad y registro presupuestales y demás medidas de compromisos</w:t>
            </w:r>
          </w:p>
        </w:tc>
      </w:tr>
    </w:tbl>
    <w:p w14:paraId="29BA5D30" w14:textId="77777777" w:rsidR="009B5096" w:rsidRPr="00CB2A6B" w:rsidRDefault="009B5096" w:rsidP="004D7C35">
      <w:pPr>
        <w:spacing w:after="100" w:afterAutospacing="1"/>
        <w:jc w:val="center"/>
        <w:rPr>
          <w:rFonts w:ascii="Verdana" w:eastAsia="SimSun" w:hAnsi="Verdana" w:cs="Arial"/>
          <w:kern w:val="3"/>
          <w:lang w:eastAsia="zh-CN" w:bidi="hi-IN"/>
        </w:rPr>
      </w:pPr>
    </w:p>
    <w:p w14:paraId="168C9C57" w14:textId="1E93E6DC" w:rsidR="00D70D7B" w:rsidRPr="00CB2A6B" w:rsidRDefault="00241A33" w:rsidP="00241A33">
      <w:pPr>
        <w:tabs>
          <w:tab w:val="left" w:pos="6690"/>
        </w:tabs>
        <w:spacing w:after="100" w:afterAutospacing="1"/>
        <w:rPr>
          <w:rFonts w:ascii="Verdana" w:eastAsia="SimSun" w:hAnsi="Verdana" w:cs="Arial"/>
          <w:kern w:val="3"/>
          <w:lang w:eastAsia="zh-CN" w:bidi="hi-IN"/>
        </w:rPr>
      </w:pPr>
      <w:r w:rsidRPr="00CB2A6B">
        <w:rPr>
          <w:rFonts w:ascii="Verdana" w:eastAsia="SimSun" w:hAnsi="Verdana" w:cs="Arial"/>
          <w:kern w:val="3"/>
          <w:lang w:eastAsia="zh-CN" w:bidi="hi-IN"/>
        </w:rPr>
        <w:tab/>
      </w:r>
    </w:p>
    <w:sectPr w:rsidR="00D70D7B" w:rsidRPr="00CB2A6B" w:rsidSect="00EC4FD5">
      <w:headerReference w:type="default" r:id="rId11"/>
      <w:footerReference w:type="default" r:id="rId12"/>
      <w:pgSz w:w="12242" w:h="20163" w:code="5"/>
      <w:pgMar w:top="1134" w:right="1134" w:bottom="2268" w:left="1304" w:header="720" w:footer="2155"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C914D" w14:textId="77777777" w:rsidR="00254656" w:rsidRDefault="00254656" w:rsidP="00091875">
      <w:pPr>
        <w:spacing w:line="240" w:lineRule="auto"/>
      </w:pPr>
      <w:r>
        <w:separator/>
      </w:r>
    </w:p>
  </w:endnote>
  <w:endnote w:type="continuationSeparator" w:id="0">
    <w:p w14:paraId="5546933D" w14:textId="77777777" w:rsidR="00254656" w:rsidRDefault="00254656"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Verdana" w:hAnsi="Verdana"/>
        <w:sz w:val="18"/>
        <w:szCs w:val="18"/>
      </w:rPr>
      <w:id w:val="552671562"/>
      <w:docPartObj>
        <w:docPartGallery w:val="Page Numbers (Bottom of Page)"/>
        <w:docPartUnique/>
      </w:docPartObj>
    </w:sdtPr>
    <w:sdtEndPr/>
    <w:sdtContent>
      <w:p w14:paraId="4AB0B93F" w14:textId="77777777" w:rsidR="00EC4FD5" w:rsidRDefault="00EC4FD5" w:rsidP="00EC4FD5">
        <w:pPr>
          <w:pStyle w:val="Piedepgina"/>
          <w:jc w:val="center"/>
          <w:rPr>
            <w:rFonts w:ascii="Verdana" w:hAnsi="Verdana"/>
            <w:sz w:val="18"/>
            <w:szCs w:val="18"/>
          </w:rPr>
        </w:pPr>
        <w:r w:rsidRPr="00F573A2">
          <w:rPr>
            <w:noProof/>
            <w:lang w:eastAsia="es-CO"/>
          </w:rPr>
          <w:drawing>
            <wp:inline distT="0" distB="0" distL="0" distR="0" wp14:anchorId="716CB04A" wp14:editId="71B3F699">
              <wp:extent cx="5612130" cy="946180"/>
              <wp:effectExtent l="0" t="0" r="7620" b="6350"/>
              <wp:docPr id="1251883471" name="Imagen 1251883471" descr="unnam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nam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946180"/>
                      </a:xfrm>
                      <a:prstGeom prst="rect">
                        <a:avLst/>
                      </a:prstGeom>
                      <a:noFill/>
                      <a:ln>
                        <a:noFill/>
                      </a:ln>
                    </pic:spPr>
                  </pic:pic>
                </a:graphicData>
              </a:graphic>
            </wp:inline>
          </w:drawing>
        </w:r>
      </w:p>
      <w:p w14:paraId="21ED77E0" w14:textId="78BF7708" w:rsidR="00091875" w:rsidRPr="00EC4FD5" w:rsidRDefault="002F36D9" w:rsidP="00EC4FD5">
        <w:pPr>
          <w:pStyle w:val="Piedepgina"/>
          <w:jc w:val="right"/>
          <w:rPr>
            <w:rFonts w:ascii="Verdana" w:hAnsi="Verdana"/>
            <w:sz w:val="18"/>
            <w:szCs w:val="18"/>
          </w:rPr>
        </w:pPr>
        <w:r w:rsidRPr="002F36D9">
          <w:rPr>
            <w:rFonts w:ascii="Verdana" w:hAnsi="Verdana"/>
            <w:sz w:val="18"/>
            <w:szCs w:val="18"/>
          </w:rPr>
          <w:t xml:space="preserve">Versión: 1 de </w:t>
        </w:r>
        <w:r w:rsidR="00773673">
          <w:rPr>
            <w:rFonts w:ascii="Verdana" w:hAnsi="Verdana"/>
            <w:sz w:val="18"/>
            <w:szCs w:val="18"/>
          </w:rPr>
          <w:t>21</w:t>
        </w:r>
        <w:r w:rsidRPr="002F36D9">
          <w:rPr>
            <w:rFonts w:ascii="Verdana" w:hAnsi="Verdana"/>
            <w:sz w:val="18"/>
            <w:szCs w:val="18"/>
          </w:rPr>
          <w:t xml:space="preserve"> de </w:t>
        </w:r>
        <w:r w:rsidR="00773673">
          <w:rPr>
            <w:rFonts w:ascii="Verdana" w:hAnsi="Verdana"/>
            <w:sz w:val="18"/>
            <w:szCs w:val="18"/>
          </w:rPr>
          <w:t>agosto</w:t>
        </w:r>
        <w:r w:rsidRPr="002F36D9">
          <w:rPr>
            <w:rFonts w:ascii="Verdana" w:hAnsi="Verdana"/>
            <w:sz w:val="18"/>
            <w:szCs w:val="18"/>
          </w:rPr>
          <w:t xml:space="preserve"> de 2025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AD8CE" w14:textId="77777777" w:rsidR="00254656" w:rsidRDefault="00254656" w:rsidP="00091875">
      <w:pPr>
        <w:spacing w:line="240" w:lineRule="auto"/>
      </w:pPr>
      <w:r>
        <w:separator/>
      </w:r>
    </w:p>
  </w:footnote>
  <w:footnote w:type="continuationSeparator" w:id="0">
    <w:p w14:paraId="71475B01" w14:textId="77777777" w:rsidR="00254656" w:rsidRDefault="00254656"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2977"/>
      <w:gridCol w:w="2268"/>
      <w:gridCol w:w="1560"/>
    </w:tblGrid>
    <w:tr w:rsidR="008A66F0" w:rsidRPr="003C7F68" w14:paraId="231A8889" w14:textId="77777777" w:rsidTr="008A66F0">
      <w:trPr>
        <w:trHeight w:val="283"/>
        <w:jc w:val="center"/>
      </w:trPr>
      <w:tc>
        <w:tcPr>
          <w:tcW w:w="1667" w:type="dxa"/>
          <w:vMerge w:val="restart"/>
          <w:vAlign w:val="center"/>
        </w:tcPr>
        <w:p w14:paraId="2AEB01A8" w14:textId="77777777" w:rsidR="008A66F0" w:rsidRPr="003C7F68" w:rsidRDefault="008A66F0" w:rsidP="008A66F0">
          <w:pPr>
            <w:spacing w:line="240" w:lineRule="auto"/>
            <w:rPr>
              <w:rFonts w:cs="Arial"/>
              <w:color w:val="000000"/>
            </w:rPr>
          </w:pPr>
          <w:r w:rsidRPr="003C7F68">
            <w:rPr>
              <w:rFonts w:cs="Arial"/>
              <w:noProof/>
              <w:color w:val="000000"/>
              <w:lang w:eastAsia="es-CO"/>
            </w:rPr>
            <w:drawing>
              <wp:anchor distT="0" distB="0" distL="114300" distR="114300" simplePos="0" relativeHeight="251659264" behindDoc="0" locked="0" layoutInCell="1" allowOverlap="1" wp14:anchorId="0E7676C1" wp14:editId="71B670C6">
                <wp:simplePos x="0" y="0"/>
                <wp:positionH relativeFrom="column">
                  <wp:posOffset>-33020</wp:posOffset>
                </wp:positionH>
                <wp:positionV relativeFrom="paragraph">
                  <wp:posOffset>15875</wp:posOffset>
                </wp:positionV>
                <wp:extent cx="971550" cy="809625"/>
                <wp:effectExtent l="0" t="0" r="0" b="9525"/>
                <wp:wrapNone/>
                <wp:docPr id="1542872667" name="Imagen 154287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8096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AB6200" w14:textId="77777777" w:rsidR="008A66F0" w:rsidRPr="003C7F68" w:rsidRDefault="008A66F0" w:rsidP="008A66F0">
          <w:pPr>
            <w:spacing w:line="240" w:lineRule="auto"/>
            <w:rPr>
              <w:rFonts w:cs="Arial"/>
              <w:color w:val="000000"/>
              <w:sz w:val="18"/>
              <w:szCs w:val="18"/>
            </w:rPr>
          </w:pPr>
        </w:p>
      </w:tc>
      <w:tc>
        <w:tcPr>
          <w:tcW w:w="5245" w:type="dxa"/>
          <w:gridSpan w:val="2"/>
          <w:vAlign w:val="center"/>
        </w:tcPr>
        <w:p w14:paraId="0DDB56EC" w14:textId="77777777" w:rsidR="008A66F0" w:rsidRPr="00FA413B" w:rsidRDefault="008A66F0" w:rsidP="008A66F0">
          <w:pPr>
            <w:spacing w:line="240" w:lineRule="auto"/>
            <w:jc w:val="center"/>
            <w:rPr>
              <w:rFonts w:cs="Arial"/>
              <w:b/>
              <w:color w:val="000000"/>
              <w:sz w:val="16"/>
              <w:szCs w:val="16"/>
            </w:rPr>
          </w:pPr>
          <w:r w:rsidRPr="00FA413B">
            <w:rPr>
              <w:rFonts w:cs="Arial"/>
              <w:b/>
              <w:sz w:val="16"/>
              <w:szCs w:val="16"/>
            </w:rPr>
            <w:t>ALCALDIA DE PAIPA</w:t>
          </w:r>
        </w:p>
      </w:tc>
      <w:tc>
        <w:tcPr>
          <w:tcW w:w="1560" w:type="dxa"/>
          <w:vMerge w:val="restart"/>
          <w:vAlign w:val="center"/>
        </w:tcPr>
        <w:p w14:paraId="32A242B3" w14:textId="77777777" w:rsidR="008A66F0" w:rsidRPr="00255BB3" w:rsidRDefault="008A66F0" w:rsidP="008A66F0">
          <w:pPr>
            <w:spacing w:line="240" w:lineRule="auto"/>
            <w:jc w:val="center"/>
            <w:rPr>
              <w:rFonts w:cs="Arial"/>
              <w:b/>
              <w:sz w:val="16"/>
              <w:szCs w:val="16"/>
            </w:rPr>
          </w:pPr>
          <w:r w:rsidRPr="00255BB3">
            <w:rPr>
              <w:b/>
              <w:noProof/>
              <w:sz w:val="16"/>
              <w:szCs w:val="16"/>
              <w:lang w:eastAsia="es-CO"/>
            </w:rPr>
            <w:drawing>
              <wp:anchor distT="0" distB="0" distL="114300" distR="114300" simplePos="0" relativeHeight="251660288" behindDoc="0" locked="0" layoutInCell="1" allowOverlap="1" wp14:anchorId="7F1151A3" wp14:editId="5675E834">
                <wp:simplePos x="0" y="0"/>
                <wp:positionH relativeFrom="column">
                  <wp:posOffset>7666355</wp:posOffset>
                </wp:positionH>
                <wp:positionV relativeFrom="paragraph">
                  <wp:posOffset>622935</wp:posOffset>
                </wp:positionV>
                <wp:extent cx="780415" cy="875665"/>
                <wp:effectExtent l="0" t="0" r="0" b="0"/>
                <wp:wrapNone/>
                <wp:docPr id="1972641152" name="Imagen 1972641152"/>
                <wp:cNvGraphicFramePr/>
                <a:graphic xmlns:a="http://schemas.openxmlformats.org/drawingml/2006/main">
                  <a:graphicData uri="http://schemas.openxmlformats.org/drawingml/2006/picture">
                    <pic:pic xmlns:pic="http://schemas.openxmlformats.org/drawingml/2006/picture">
                      <pic:nvPicPr>
                        <pic:cNvPr id="6159" name="Imagen 6159"/>
                        <pic:cNvPicPr/>
                      </pic:nvPicPr>
                      <pic:blipFill>
                        <a:blip r:embed="rId2"/>
                        <a:stretch>
                          <a:fillRect/>
                        </a:stretch>
                      </pic:blipFill>
                      <pic:spPr>
                        <a:xfrm>
                          <a:off x="0" y="0"/>
                          <a:ext cx="780415" cy="875665"/>
                        </a:xfrm>
                        <a:prstGeom prst="rect">
                          <a:avLst/>
                        </a:prstGeom>
                      </pic:spPr>
                    </pic:pic>
                  </a:graphicData>
                </a:graphic>
              </wp:anchor>
            </w:drawing>
          </w:r>
          <w:r w:rsidRPr="00255BB3">
            <w:rPr>
              <w:rFonts w:cs="Arial"/>
              <w:b/>
              <w:sz w:val="16"/>
              <w:szCs w:val="16"/>
            </w:rPr>
            <w:t xml:space="preserve">NIT: </w:t>
          </w:r>
        </w:p>
        <w:p w14:paraId="15E591E4" w14:textId="77777777" w:rsidR="008A66F0" w:rsidRPr="00255BB3" w:rsidRDefault="008A66F0" w:rsidP="008A66F0">
          <w:pPr>
            <w:spacing w:line="240" w:lineRule="auto"/>
            <w:jc w:val="center"/>
            <w:rPr>
              <w:rFonts w:cs="Arial"/>
              <w:sz w:val="16"/>
              <w:szCs w:val="16"/>
            </w:rPr>
          </w:pPr>
          <w:r w:rsidRPr="00255BB3">
            <w:rPr>
              <w:rFonts w:cs="Arial"/>
              <w:b/>
              <w:sz w:val="16"/>
              <w:szCs w:val="16"/>
            </w:rPr>
            <w:t>891.801.240-1</w:t>
          </w:r>
        </w:p>
      </w:tc>
    </w:tr>
    <w:tr w:rsidR="008A66F0" w:rsidRPr="003C7F68" w14:paraId="68203D25" w14:textId="77777777" w:rsidTr="008A66F0">
      <w:trPr>
        <w:trHeight w:val="213"/>
        <w:jc w:val="center"/>
      </w:trPr>
      <w:tc>
        <w:tcPr>
          <w:tcW w:w="1667" w:type="dxa"/>
          <w:vMerge/>
          <w:vAlign w:val="center"/>
        </w:tcPr>
        <w:p w14:paraId="4BF4A5CB" w14:textId="77777777" w:rsidR="008A66F0" w:rsidRPr="003C7F68" w:rsidRDefault="008A66F0" w:rsidP="008A66F0">
          <w:pPr>
            <w:spacing w:line="240" w:lineRule="auto"/>
            <w:rPr>
              <w:rFonts w:cs="Arial"/>
              <w:color w:val="000000"/>
            </w:rPr>
          </w:pPr>
        </w:p>
      </w:tc>
      <w:tc>
        <w:tcPr>
          <w:tcW w:w="2977" w:type="dxa"/>
          <w:vAlign w:val="center"/>
        </w:tcPr>
        <w:p w14:paraId="0389352A" w14:textId="77777777" w:rsidR="008A66F0" w:rsidRPr="00133FD9" w:rsidRDefault="008A66F0" w:rsidP="008A66F0">
          <w:pPr>
            <w:spacing w:line="240" w:lineRule="auto"/>
            <w:rPr>
              <w:rFonts w:cs="Arial"/>
              <w:b/>
              <w:bCs/>
              <w:color w:val="000000"/>
              <w:sz w:val="16"/>
              <w:szCs w:val="16"/>
            </w:rPr>
          </w:pPr>
          <w:r w:rsidRPr="00502972">
            <w:rPr>
              <w:rFonts w:cs="Arial"/>
              <w:b/>
              <w:bCs/>
              <w:color w:val="000000"/>
              <w:sz w:val="16"/>
              <w:szCs w:val="16"/>
            </w:rPr>
            <w:t xml:space="preserve">Modelo </w:t>
          </w:r>
          <w:r w:rsidRPr="00133FD9">
            <w:rPr>
              <w:rFonts w:cs="Arial"/>
              <w:b/>
              <w:bCs/>
              <w:color w:val="000000"/>
              <w:sz w:val="16"/>
              <w:szCs w:val="16"/>
            </w:rPr>
            <w:t xml:space="preserve">Integrado de Planeación </w:t>
          </w:r>
        </w:p>
        <w:p w14:paraId="41C94C9F" w14:textId="77777777" w:rsidR="008A66F0" w:rsidRPr="00436C2A" w:rsidRDefault="008A66F0" w:rsidP="008A66F0">
          <w:pPr>
            <w:pStyle w:val="Sinespaciado"/>
            <w:jc w:val="center"/>
            <w:rPr>
              <w:rFonts w:cs="Arial"/>
              <w:b/>
              <w:sz w:val="16"/>
              <w:szCs w:val="16"/>
            </w:rPr>
          </w:pPr>
          <w:r w:rsidRPr="00133FD9">
            <w:rPr>
              <w:rFonts w:cs="Arial"/>
              <w:b/>
              <w:sz w:val="16"/>
              <w:szCs w:val="16"/>
            </w:rPr>
            <w:t>Y Gestión</w:t>
          </w:r>
          <w:r>
            <w:rPr>
              <w:rFonts w:cs="Arial"/>
              <w:b/>
              <w:sz w:val="16"/>
              <w:szCs w:val="16"/>
            </w:rPr>
            <w:t xml:space="preserve"> - MIPG</w:t>
          </w:r>
        </w:p>
      </w:tc>
      <w:tc>
        <w:tcPr>
          <w:tcW w:w="2268" w:type="dxa"/>
          <w:vAlign w:val="center"/>
        </w:tcPr>
        <w:p w14:paraId="628D4AB9" w14:textId="77777777" w:rsidR="008A66F0" w:rsidRPr="00A9174F" w:rsidRDefault="008A66F0" w:rsidP="008A66F0">
          <w:pPr>
            <w:spacing w:line="240" w:lineRule="auto"/>
            <w:rPr>
              <w:rFonts w:cs="Arial"/>
              <w:b/>
              <w:color w:val="FF0000"/>
              <w:sz w:val="16"/>
              <w:szCs w:val="16"/>
            </w:rPr>
          </w:pPr>
          <w:r w:rsidRPr="00A9174F">
            <w:rPr>
              <w:rFonts w:cs="Arial"/>
              <w:b/>
              <w:color w:val="000000"/>
              <w:sz w:val="16"/>
              <w:szCs w:val="16"/>
            </w:rPr>
            <w:t xml:space="preserve">Código: </w:t>
          </w:r>
          <w:r>
            <w:rPr>
              <w:rFonts w:cs="Arial"/>
              <w:b/>
              <w:color w:val="000000"/>
              <w:sz w:val="16"/>
              <w:szCs w:val="16"/>
            </w:rPr>
            <w:t>GCO -</w:t>
          </w:r>
          <w:r w:rsidRPr="00A9174F">
            <w:rPr>
              <w:rFonts w:cs="Arial"/>
              <w:b/>
              <w:color w:val="000000"/>
              <w:sz w:val="16"/>
              <w:szCs w:val="16"/>
            </w:rPr>
            <w:t xml:space="preserve"> F - </w:t>
          </w:r>
          <w:r>
            <w:rPr>
              <w:rFonts w:cs="Arial"/>
              <w:b/>
              <w:color w:val="000000"/>
              <w:sz w:val="16"/>
              <w:szCs w:val="16"/>
            </w:rPr>
            <w:t>51</w:t>
          </w:r>
        </w:p>
      </w:tc>
      <w:tc>
        <w:tcPr>
          <w:tcW w:w="1560" w:type="dxa"/>
          <w:vMerge/>
          <w:vAlign w:val="center"/>
        </w:tcPr>
        <w:p w14:paraId="617888AD" w14:textId="77777777" w:rsidR="008A66F0" w:rsidRDefault="008A66F0" w:rsidP="008A66F0">
          <w:pPr>
            <w:spacing w:line="240" w:lineRule="auto"/>
            <w:rPr>
              <w:rFonts w:cs="Arial"/>
              <w:color w:val="000000"/>
            </w:rPr>
          </w:pPr>
        </w:p>
      </w:tc>
    </w:tr>
    <w:tr w:rsidR="008A66F0" w:rsidRPr="003C7F68" w14:paraId="6628DEE2" w14:textId="77777777" w:rsidTr="008A66F0">
      <w:trPr>
        <w:trHeight w:val="231"/>
        <w:jc w:val="center"/>
      </w:trPr>
      <w:tc>
        <w:tcPr>
          <w:tcW w:w="1667" w:type="dxa"/>
          <w:vMerge/>
          <w:vAlign w:val="center"/>
        </w:tcPr>
        <w:p w14:paraId="37D6AEA6" w14:textId="77777777" w:rsidR="008A66F0" w:rsidRPr="003C7F68" w:rsidRDefault="008A66F0" w:rsidP="008A66F0">
          <w:pPr>
            <w:spacing w:line="240" w:lineRule="auto"/>
            <w:rPr>
              <w:rFonts w:cs="Arial"/>
              <w:color w:val="000000"/>
            </w:rPr>
          </w:pPr>
        </w:p>
      </w:tc>
      <w:tc>
        <w:tcPr>
          <w:tcW w:w="2977" w:type="dxa"/>
          <w:vAlign w:val="center"/>
        </w:tcPr>
        <w:p w14:paraId="41F6F9F6" w14:textId="77777777" w:rsidR="008A66F0" w:rsidRPr="00A9174F" w:rsidRDefault="008A66F0" w:rsidP="008A66F0">
          <w:pPr>
            <w:spacing w:line="240" w:lineRule="auto"/>
            <w:jc w:val="center"/>
            <w:rPr>
              <w:rFonts w:cs="Arial"/>
              <w:b/>
              <w:color w:val="000000"/>
              <w:sz w:val="16"/>
              <w:szCs w:val="16"/>
            </w:rPr>
          </w:pPr>
          <w:r w:rsidRPr="00A9174F">
            <w:rPr>
              <w:rFonts w:cs="Arial"/>
              <w:b/>
              <w:sz w:val="16"/>
              <w:szCs w:val="16"/>
            </w:rPr>
            <w:t>Formato</w:t>
          </w:r>
        </w:p>
      </w:tc>
      <w:tc>
        <w:tcPr>
          <w:tcW w:w="2268" w:type="dxa"/>
          <w:vAlign w:val="center"/>
        </w:tcPr>
        <w:p w14:paraId="3AE01C2C" w14:textId="77777777" w:rsidR="008A66F0" w:rsidRPr="00A9174F" w:rsidRDefault="008A66F0" w:rsidP="008A66F0">
          <w:pPr>
            <w:spacing w:line="240" w:lineRule="auto"/>
            <w:rPr>
              <w:rFonts w:cs="Arial"/>
              <w:b/>
              <w:color w:val="000000"/>
              <w:sz w:val="16"/>
              <w:szCs w:val="16"/>
            </w:rPr>
          </w:pPr>
          <w:r w:rsidRPr="00A9174F">
            <w:rPr>
              <w:rFonts w:cs="Arial"/>
              <w:b/>
              <w:sz w:val="16"/>
              <w:szCs w:val="16"/>
            </w:rPr>
            <w:t xml:space="preserve">Versión: </w:t>
          </w:r>
          <w:r>
            <w:rPr>
              <w:rFonts w:cs="Arial"/>
              <w:b/>
              <w:color w:val="000000"/>
              <w:sz w:val="16"/>
              <w:szCs w:val="16"/>
            </w:rPr>
            <w:t>00</w:t>
          </w:r>
        </w:p>
      </w:tc>
      <w:tc>
        <w:tcPr>
          <w:tcW w:w="1560" w:type="dxa"/>
          <w:vMerge/>
          <w:vAlign w:val="center"/>
        </w:tcPr>
        <w:p w14:paraId="42A59A9A" w14:textId="77777777" w:rsidR="008A66F0" w:rsidRPr="00FD2F91" w:rsidRDefault="008A66F0" w:rsidP="008A66F0">
          <w:pPr>
            <w:spacing w:line="240" w:lineRule="auto"/>
            <w:jc w:val="center"/>
            <w:rPr>
              <w:rFonts w:cs="Arial"/>
              <w:color w:val="000000"/>
              <w:lang w:val="es-ES"/>
            </w:rPr>
          </w:pPr>
        </w:p>
      </w:tc>
    </w:tr>
    <w:tr w:rsidR="008A66F0" w:rsidRPr="003C7F68" w14:paraId="345D9B49" w14:textId="77777777" w:rsidTr="008A66F0">
      <w:trPr>
        <w:trHeight w:val="276"/>
        <w:jc w:val="center"/>
      </w:trPr>
      <w:tc>
        <w:tcPr>
          <w:tcW w:w="1667" w:type="dxa"/>
          <w:vMerge/>
          <w:vAlign w:val="center"/>
        </w:tcPr>
        <w:p w14:paraId="48FB753E" w14:textId="77777777" w:rsidR="008A66F0" w:rsidRPr="003C7F68" w:rsidRDefault="008A66F0" w:rsidP="008A66F0">
          <w:pPr>
            <w:spacing w:line="240" w:lineRule="auto"/>
            <w:rPr>
              <w:rFonts w:cs="Arial"/>
              <w:color w:val="000000"/>
            </w:rPr>
          </w:pPr>
        </w:p>
      </w:tc>
      <w:tc>
        <w:tcPr>
          <w:tcW w:w="2977" w:type="dxa"/>
          <w:vMerge w:val="restart"/>
          <w:vAlign w:val="center"/>
        </w:tcPr>
        <w:p w14:paraId="71CDB000" w14:textId="77777777" w:rsidR="008A66F0" w:rsidRPr="0021637C" w:rsidRDefault="008A66F0" w:rsidP="008A66F0">
          <w:pPr>
            <w:spacing w:line="240" w:lineRule="auto"/>
            <w:jc w:val="center"/>
            <w:rPr>
              <w:rFonts w:cs="Arial"/>
              <w:b/>
              <w:color w:val="000000"/>
              <w:sz w:val="18"/>
              <w:szCs w:val="18"/>
            </w:rPr>
          </w:pPr>
          <w:r>
            <w:rPr>
              <w:rFonts w:cs="Arial"/>
              <w:b/>
              <w:sz w:val="17"/>
              <w:szCs w:val="17"/>
              <w:shd w:val="clear" w:color="auto" w:fill="FFFFFF"/>
            </w:rPr>
            <w:t xml:space="preserve">Proyecto </w:t>
          </w:r>
          <w:r w:rsidRPr="00B764C4">
            <w:rPr>
              <w:rFonts w:cs="Arial"/>
              <w:b/>
              <w:sz w:val="17"/>
              <w:szCs w:val="17"/>
              <w:shd w:val="clear" w:color="auto" w:fill="FFFFFF"/>
            </w:rPr>
            <w:t>Pliegos</w:t>
          </w:r>
          <w:r>
            <w:rPr>
              <w:rFonts w:cs="Arial"/>
              <w:b/>
              <w:sz w:val="17"/>
              <w:szCs w:val="17"/>
              <w:shd w:val="clear" w:color="auto" w:fill="FFFFFF"/>
            </w:rPr>
            <w:t xml:space="preserve"> de Condiciones</w:t>
          </w:r>
        </w:p>
      </w:tc>
      <w:tc>
        <w:tcPr>
          <w:tcW w:w="2268" w:type="dxa"/>
          <w:vAlign w:val="center"/>
        </w:tcPr>
        <w:p w14:paraId="7AE5E017" w14:textId="77777777" w:rsidR="008A66F0" w:rsidRPr="00A9174F" w:rsidRDefault="008A66F0" w:rsidP="008A66F0">
          <w:pPr>
            <w:spacing w:line="240" w:lineRule="auto"/>
            <w:rPr>
              <w:rFonts w:cs="Arial"/>
              <w:b/>
              <w:color w:val="000000"/>
              <w:sz w:val="16"/>
              <w:szCs w:val="16"/>
            </w:rPr>
          </w:pPr>
          <w:r w:rsidRPr="00A9174F">
            <w:rPr>
              <w:rFonts w:cs="Arial"/>
              <w:b/>
              <w:color w:val="000000"/>
              <w:sz w:val="16"/>
              <w:szCs w:val="16"/>
            </w:rPr>
            <w:t>Fecha Versión</w:t>
          </w:r>
          <w:r>
            <w:rPr>
              <w:rFonts w:cs="Arial"/>
              <w:b/>
              <w:color w:val="000000"/>
              <w:sz w:val="16"/>
              <w:szCs w:val="16"/>
            </w:rPr>
            <w:t>: 14/02/2025</w:t>
          </w:r>
        </w:p>
      </w:tc>
      <w:tc>
        <w:tcPr>
          <w:tcW w:w="1560" w:type="dxa"/>
          <w:vMerge/>
          <w:vAlign w:val="center"/>
        </w:tcPr>
        <w:p w14:paraId="5FD2C85E" w14:textId="77777777" w:rsidR="008A66F0" w:rsidRPr="009070C2" w:rsidRDefault="008A66F0" w:rsidP="008A66F0">
          <w:pPr>
            <w:spacing w:line="240" w:lineRule="auto"/>
            <w:jc w:val="center"/>
            <w:rPr>
              <w:rFonts w:cs="Arial"/>
              <w:color w:val="000000"/>
              <w:sz w:val="16"/>
              <w:szCs w:val="16"/>
              <w:lang w:val="es-ES"/>
            </w:rPr>
          </w:pPr>
        </w:p>
      </w:tc>
    </w:tr>
    <w:tr w:rsidR="008A66F0" w:rsidRPr="003C7F68" w14:paraId="1028F61D" w14:textId="77777777" w:rsidTr="008A66F0">
      <w:trPr>
        <w:trHeight w:val="187"/>
        <w:jc w:val="center"/>
      </w:trPr>
      <w:tc>
        <w:tcPr>
          <w:tcW w:w="1667" w:type="dxa"/>
          <w:vMerge/>
          <w:vAlign w:val="center"/>
        </w:tcPr>
        <w:p w14:paraId="061B10E5" w14:textId="77777777" w:rsidR="008A66F0" w:rsidRPr="003C7F68" w:rsidRDefault="008A66F0" w:rsidP="008A66F0">
          <w:pPr>
            <w:spacing w:line="240" w:lineRule="auto"/>
            <w:rPr>
              <w:rFonts w:cs="Arial"/>
              <w:color w:val="000000"/>
            </w:rPr>
          </w:pPr>
        </w:p>
      </w:tc>
      <w:tc>
        <w:tcPr>
          <w:tcW w:w="2977" w:type="dxa"/>
          <w:vMerge/>
          <w:vAlign w:val="center"/>
        </w:tcPr>
        <w:p w14:paraId="5763DEB5" w14:textId="77777777" w:rsidR="008A66F0" w:rsidRPr="00A9174F" w:rsidRDefault="008A66F0" w:rsidP="008A66F0">
          <w:pPr>
            <w:spacing w:line="240" w:lineRule="auto"/>
            <w:jc w:val="center"/>
            <w:rPr>
              <w:rFonts w:cs="Arial"/>
              <w:bCs/>
              <w:sz w:val="16"/>
              <w:szCs w:val="16"/>
            </w:rPr>
          </w:pPr>
        </w:p>
      </w:tc>
      <w:tc>
        <w:tcPr>
          <w:tcW w:w="2268" w:type="dxa"/>
          <w:vAlign w:val="center"/>
        </w:tcPr>
        <w:p w14:paraId="2D63A477" w14:textId="77777777" w:rsidR="008A66F0" w:rsidRPr="00A9174F" w:rsidRDefault="008A66F0" w:rsidP="008A66F0">
          <w:pPr>
            <w:spacing w:line="240" w:lineRule="auto"/>
            <w:rPr>
              <w:rFonts w:cs="Arial"/>
              <w:b/>
              <w:color w:val="000000"/>
              <w:sz w:val="16"/>
              <w:szCs w:val="16"/>
            </w:rPr>
          </w:pPr>
          <w:r w:rsidRPr="00A9174F">
            <w:rPr>
              <w:rFonts w:cs="Arial"/>
              <w:b/>
              <w:color w:val="000000"/>
              <w:sz w:val="16"/>
              <w:szCs w:val="16"/>
              <w:lang w:val="es-ES"/>
            </w:rPr>
            <w:t xml:space="preserve">Página </w:t>
          </w:r>
          <w:r w:rsidRPr="00A9174F">
            <w:rPr>
              <w:rFonts w:cs="Arial"/>
              <w:b/>
              <w:bCs/>
              <w:color w:val="000000"/>
              <w:sz w:val="16"/>
              <w:szCs w:val="16"/>
            </w:rPr>
            <w:fldChar w:fldCharType="begin"/>
          </w:r>
          <w:r w:rsidRPr="00A9174F">
            <w:rPr>
              <w:rFonts w:cs="Arial"/>
              <w:b/>
              <w:bCs/>
              <w:color w:val="000000"/>
              <w:sz w:val="16"/>
              <w:szCs w:val="16"/>
            </w:rPr>
            <w:instrText>PAGE  \* Arabic  \* MERGEFORMAT</w:instrText>
          </w:r>
          <w:r w:rsidRPr="00A9174F">
            <w:rPr>
              <w:rFonts w:cs="Arial"/>
              <w:b/>
              <w:bCs/>
              <w:color w:val="000000"/>
              <w:sz w:val="16"/>
              <w:szCs w:val="16"/>
            </w:rPr>
            <w:fldChar w:fldCharType="separate"/>
          </w:r>
          <w:r w:rsidRPr="002932DB">
            <w:rPr>
              <w:rFonts w:cs="Arial"/>
              <w:b/>
              <w:bCs/>
              <w:noProof/>
              <w:color w:val="000000"/>
              <w:sz w:val="16"/>
              <w:szCs w:val="16"/>
              <w:lang w:val="es-ES"/>
            </w:rPr>
            <w:t>78</w:t>
          </w:r>
          <w:r w:rsidRPr="00A9174F">
            <w:rPr>
              <w:rFonts w:cs="Arial"/>
              <w:b/>
              <w:bCs/>
              <w:color w:val="000000"/>
              <w:sz w:val="16"/>
              <w:szCs w:val="16"/>
            </w:rPr>
            <w:fldChar w:fldCharType="end"/>
          </w:r>
          <w:r w:rsidRPr="00A9174F">
            <w:rPr>
              <w:rFonts w:cs="Arial"/>
              <w:b/>
              <w:color w:val="000000"/>
              <w:sz w:val="16"/>
              <w:szCs w:val="16"/>
              <w:lang w:val="es-ES"/>
            </w:rPr>
            <w:t xml:space="preserve"> de </w:t>
          </w:r>
          <w:r w:rsidRPr="00A9174F">
            <w:rPr>
              <w:rFonts w:cs="Arial"/>
              <w:b/>
              <w:bCs/>
              <w:color w:val="000000"/>
              <w:sz w:val="16"/>
              <w:szCs w:val="16"/>
            </w:rPr>
            <w:fldChar w:fldCharType="begin"/>
          </w:r>
          <w:r w:rsidRPr="00A9174F">
            <w:rPr>
              <w:rFonts w:cs="Arial"/>
              <w:b/>
              <w:bCs/>
              <w:color w:val="000000"/>
              <w:sz w:val="16"/>
              <w:szCs w:val="16"/>
            </w:rPr>
            <w:instrText>NUMPAGES  \* Arabic  \* MERGEFORMAT</w:instrText>
          </w:r>
          <w:r w:rsidRPr="00A9174F">
            <w:rPr>
              <w:rFonts w:cs="Arial"/>
              <w:b/>
              <w:bCs/>
              <w:color w:val="000000"/>
              <w:sz w:val="16"/>
              <w:szCs w:val="16"/>
            </w:rPr>
            <w:fldChar w:fldCharType="separate"/>
          </w:r>
          <w:r w:rsidRPr="002932DB">
            <w:rPr>
              <w:rFonts w:cs="Arial"/>
              <w:b/>
              <w:bCs/>
              <w:noProof/>
              <w:color w:val="000000"/>
              <w:sz w:val="16"/>
              <w:szCs w:val="16"/>
              <w:lang w:val="es-ES"/>
            </w:rPr>
            <w:t>78</w:t>
          </w:r>
          <w:r w:rsidRPr="00A9174F">
            <w:rPr>
              <w:rFonts w:cs="Arial"/>
              <w:b/>
              <w:bCs/>
              <w:color w:val="000000"/>
              <w:sz w:val="16"/>
              <w:szCs w:val="16"/>
            </w:rPr>
            <w:fldChar w:fldCharType="end"/>
          </w:r>
        </w:p>
      </w:tc>
      <w:tc>
        <w:tcPr>
          <w:tcW w:w="1560" w:type="dxa"/>
          <w:vMerge/>
          <w:vAlign w:val="center"/>
        </w:tcPr>
        <w:p w14:paraId="62A9337C" w14:textId="77777777" w:rsidR="008A66F0" w:rsidRPr="009070C2" w:rsidRDefault="008A66F0" w:rsidP="008A66F0">
          <w:pPr>
            <w:spacing w:line="240" w:lineRule="auto"/>
            <w:jc w:val="center"/>
            <w:rPr>
              <w:rFonts w:cs="Arial"/>
              <w:color w:val="000000"/>
              <w:sz w:val="16"/>
              <w:szCs w:val="16"/>
              <w:lang w:val="es-ES"/>
            </w:rPr>
          </w:pPr>
        </w:p>
      </w:tc>
    </w:tr>
  </w:tbl>
  <w:p w14:paraId="27C7415E" w14:textId="77777777" w:rsidR="008A66F0" w:rsidRDefault="008A66F0" w:rsidP="00FE1A44">
    <w:pPr>
      <w:pStyle w:val="Encabezado"/>
      <w:jc w:val="center"/>
      <w:rPr>
        <w:rFonts w:ascii="Verdana" w:hAnsi="Verdana" w:cs="Arial"/>
        <w:b/>
        <w:sz w:val="20"/>
        <w:szCs w:val="20"/>
      </w:rPr>
    </w:pPr>
  </w:p>
  <w:p w14:paraId="52A286AD" w14:textId="22236893" w:rsidR="00FE1A44" w:rsidRPr="008A66F0" w:rsidRDefault="00FE1A44" w:rsidP="00FE1A44">
    <w:pPr>
      <w:pStyle w:val="Encabezado"/>
      <w:jc w:val="center"/>
      <w:rPr>
        <w:rFonts w:ascii="Verdana" w:hAnsi="Verdana" w:cs="Arial"/>
        <w:b/>
        <w:sz w:val="16"/>
        <w:szCs w:val="16"/>
      </w:rPr>
    </w:pPr>
    <w:r w:rsidRPr="008A66F0">
      <w:rPr>
        <w:rFonts w:ascii="Verdana" w:hAnsi="Verdana" w:cs="Arial"/>
        <w:b/>
        <w:sz w:val="16"/>
        <w:szCs w:val="16"/>
      </w:rPr>
      <w:t>MATRIZ 3 - RIESGOS</w:t>
    </w:r>
  </w:p>
  <w:p w14:paraId="5A1B4C24" w14:textId="401574FD" w:rsidR="749F36F0" w:rsidRPr="008A66F0" w:rsidRDefault="00FE1A44" w:rsidP="00FE1A44">
    <w:pPr>
      <w:pStyle w:val="Encabezado"/>
      <w:jc w:val="center"/>
      <w:rPr>
        <w:rFonts w:ascii="Verdana" w:hAnsi="Verdana"/>
      </w:rPr>
    </w:pPr>
    <w:r w:rsidRPr="008A66F0">
      <w:rPr>
        <w:rFonts w:ascii="Verdana" w:hAnsi="Verdana" w:cs="Arial"/>
        <w:b/>
        <w:bCs/>
        <w:sz w:val="16"/>
        <w:szCs w:val="16"/>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8460C"/>
    <w:rsid w:val="00091875"/>
    <w:rsid w:val="000A0231"/>
    <w:rsid w:val="000A2F3B"/>
    <w:rsid w:val="000C2AAE"/>
    <w:rsid w:val="000F7C80"/>
    <w:rsid w:val="00101037"/>
    <w:rsid w:val="00103B17"/>
    <w:rsid w:val="00106362"/>
    <w:rsid w:val="001246B3"/>
    <w:rsid w:val="00136C78"/>
    <w:rsid w:val="001477DE"/>
    <w:rsid w:val="0015719E"/>
    <w:rsid w:val="001C14C8"/>
    <w:rsid w:val="001D1F23"/>
    <w:rsid w:val="001E7630"/>
    <w:rsid w:val="00241A33"/>
    <w:rsid w:val="00254656"/>
    <w:rsid w:val="00277255"/>
    <w:rsid w:val="002C6D5F"/>
    <w:rsid w:val="002D1AFB"/>
    <w:rsid w:val="002E30D7"/>
    <w:rsid w:val="002F36D9"/>
    <w:rsid w:val="00324251"/>
    <w:rsid w:val="00324359"/>
    <w:rsid w:val="003322F8"/>
    <w:rsid w:val="003558EC"/>
    <w:rsid w:val="00374B32"/>
    <w:rsid w:val="00375454"/>
    <w:rsid w:val="0039239D"/>
    <w:rsid w:val="003B7338"/>
    <w:rsid w:val="003E331F"/>
    <w:rsid w:val="003E4428"/>
    <w:rsid w:val="003F50E3"/>
    <w:rsid w:val="004338C5"/>
    <w:rsid w:val="004D7C35"/>
    <w:rsid w:val="004E6787"/>
    <w:rsid w:val="00507FAA"/>
    <w:rsid w:val="00511F46"/>
    <w:rsid w:val="00513343"/>
    <w:rsid w:val="00540CF2"/>
    <w:rsid w:val="00545461"/>
    <w:rsid w:val="005752CE"/>
    <w:rsid w:val="0058222E"/>
    <w:rsid w:val="00595D8B"/>
    <w:rsid w:val="005E5030"/>
    <w:rsid w:val="00602088"/>
    <w:rsid w:val="00624AC2"/>
    <w:rsid w:val="00686C25"/>
    <w:rsid w:val="00697703"/>
    <w:rsid w:val="006A3288"/>
    <w:rsid w:val="006B4FEE"/>
    <w:rsid w:val="006E6D9B"/>
    <w:rsid w:val="007115DA"/>
    <w:rsid w:val="00721886"/>
    <w:rsid w:val="00742666"/>
    <w:rsid w:val="00743384"/>
    <w:rsid w:val="00762556"/>
    <w:rsid w:val="0076567A"/>
    <w:rsid w:val="00773673"/>
    <w:rsid w:val="0077727E"/>
    <w:rsid w:val="007A656B"/>
    <w:rsid w:val="007B33E6"/>
    <w:rsid w:val="007C5B18"/>
    <w:rsid w:val="007C702A"/>
    <w:rsid w:val="007F427D"/>
    <w:rsid w:val="00805ECB"/>
    <w:rsid w:val="00815604"/>
    <w:rsid w:val="00833F3B"/>
    <w:rsid w:val="00841B5A"/>
    <w:rsid w:val="008537E3"/>
    <w:rsid w:val="0085653A"/>
    <w:rsid w:val="0085672F"/>
    <w:rsid w:val="00874392"/>
    <w:rsid w:val="00885039"/>
    <w:rsid w:val="008A66F0"/>
    <w:rsid w:val="008E39CA"/>
    <w:rsid w:val="009321E7"/>
    <w:rsid w:val="009771F1"/>
    <w:rsid w:val="009A6BA7"/>
    <w:rsid w:val="009B5096"/>
    <w:rsid w:val="009E77AD"/>
    <w:rsid w:val="009F3A90"/>
    <w:rsid w:val="00A1437D"/>
    <w:rsid w:val="00A221F7"/>
    <w:rsid w:val="00A411F2"/>
    <w:rsid w:val="00A802EF"/>
    <w:rsid w:val="00A9107A"/>
    <w:rsid w:val="00AB5F8B"/>
    <w:rsid w:val="00AE2ECB"/>
    <w:rsid w:val="00B26E25"/>
    <w:rsid w:val="00B544AB"/>
    <w:rsid w:val="00B60C9E"/>
    <w:rsid w:val="00B73D3E"/>
    <w:rsid w:val="00B76DAD"/>
    <w:rsid w:val="00B773A4"/>
    <w:rsid w:val="00B81B1F"/>
    <w:rsid w:val="00B83621"/>
    <w:rsid w:val="00B92158"/>
    <w:rsid w:val="00B94790"/>
    <w:rsid w:val="00BA3870"/>
    <w:rsid w:val="00BC0ECA"/>
    <w:rsid w:val="00BC48AE"/>
    <w:rsid w:val="00C53FEB"/>
    <w:rsid w:val="00C61BDB"/>
    <w:rsid w:val="00C71F76"/>
    <w:rsid w:val="00CB2A6B"/>
    <w:rsid w:val="00CB7D17"/>
    <w:rsid w:val="00D13765"/>
    <w:rsid w:val="00D2740F"/>
    <w:rsid w:val="00D61CBF"/>
    <w:rsid w:val="00D70D7B"/>
    <w:rsid w:val="00D85A4E"/>
    <w:rsid w:val="00D86ECC"/>
    <w:rsid w:val="00DA2321"/>
    <w:rsid w:val="00DD4300"/>
    <w:rsid w:val="00DF421A"/>
    <w:rsid w:val="00E14302"/>
    <w:rsid w:val="00E20BE5"/>
    <w:rsid w:val="00E56873"/>
    <w:rsid w:val="00E81344"/>
    <w:rsid w:val="00EC4FD5"/>
    <w:rsid w:val="00F233E7"/>
    <w:rsid w:val="00F6022F"/>
    <w:rsid w:val="00F63350"/>
    <w:rsid w:val="00F63B9E"/>
    <w:rsid w:val="00F77C04"/>
    <w:rsid w:val="00FD3BD6"/>
    <w:rsid w:val="00FE1A44"/>
    <w:rsid w:val="187604FC"/>
    <w:rsid w:val="749F36F0"/>
    <w:rsid w:val="74BEAEB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aliases w:val="TITULO 1,Encabezado CCE,ANEXOS,alejo,Aries,k,Sin espaciado2,TRABAJO,No Spacing,Sin espaciado11,Sin espaciado full,No Spacing1,Stinking Styles3,Medium Grid 2,Formato,Cuadrícula media 22,Normal11,Medium Grid 21,Sin espaciado3,A1,Titu"/>
    <w:basedOn w:val="Normal"/>
    <w:link w:val="SinespaciadoCar"/>
    <w:uiPriority w:val="1"/>
    <w:qFormat/>
    <w:rsid w:val="00874392"/>
    <w:pPr>
      <w:spacing w:line="240" w:lineRule="auto"/>
    </w:pPr>
  </w:style>
  <w:style w:type="character" w:customStyle="1" w:styleId="SinespaciadoCar">
    <w:name w:val="Sin espaciado Car"/>
    <w:aliases w:val="TITULO 1 Car,Encabezado CCE Car,ANEXOS Car,alejo Car,Aries Car,k Car,Sin espaciado2 Car,TRABAJO Car,No Spacing Car,Sin espaciado11 Car,Sin espaciado full Car,No Spacing1 Car,Stinking Styles3 Car,Medium Grid 2 Car,Formato Car,A1 Car"/>
    <w:basedOn w:val="Fuentedeprrafopredeter"/>
    <w:link w:val="Sinespaciado"/>
    <w:uiPriority w:val="1"/>
    <w:qFormat/>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60CB17E2-443C-4FFC-9A7E-6621B9D13D0D}">
  <ds:schemaRefs>
    <ds:schemaRef ds:uri="http://schemas.openxmlformats.org/officeDocument/2006/bibliography"/>
  </ds:schemaRefs>
</ds:datastoreItem>
</file>

<file path=customXml/itemProps3.xml><?xml version="1.0" encoding="utf-8"?>
<ds:datastoreItem xmlns:ds="http://schemas.openxmlformats.org/officeDocument/2006/customXml" ds:itemID="{621A49B7-979B-4A9B-B3F4-86872F6A0F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11</Pages>
  <Words>2468</Words>
  <Characters>13580</Characters>
  <Application>Microsoft Office Word</Application>
  <DocSecurity>0</DocSecurity>
  <Lines>113</Lines>
  <Paragraphs>32</Paragraphs>
  <ScaleCrop>false</ScaleCrop>
  <Company>Hewlett-Packard Company</Company>
  <LinksUpToDate>false</LinksUpToDate>
  <CharactersWithSpaces>16016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YANETH ALARCON</cp:lastModifiedBy>
  <cp:revision>6</cp:revision>
  <cp:lastPrinted>2020-11-13T23:50:00Z</cp:lastPrinted>
  <dcterms:created xsi:type="dcterms:W3CDTF">2026-05-11T21:54:00Z</dcterms:created>
  <dcterms:modified xsi:type="dcterms:W3CDTF">2026-08-07T03:55:00Z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