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27D6B" w14:textId="77777777" w:rsidR="00340F35" w:rsidRPr="00B94439" w:rsidRDefault="00340F35" w:rsidP="00B94439">
      <w:pPr>
        <w:pStyle w:val="Ttulo"/>
        <w:jc w:val="center"/>
        <w:rPr>
          <w:rFonts w:ascii="Arial" w:hAnsi="Arial" w:cs="Arial"/>
          <w:b/>
          <w:bCs/>
          <w:color w:val="000000" w:themeColor="text1"/>
          <w:sz w:val="20"/>
          <w:szCs w:val="20"/>
        </w:rPr>
      </w:pPr>
      <w:r w:rsidRPr="00B94439">
        <w:rPr>
          <w:rFonts w:ascii="Arial" w:hAnsi="Arial" w:cs="Arial"/>
          <w:b/>
          <w:bCs/>
          <w:color w:val="000000" w:themeColor="text1"/>
          <w:sz w:val="20"/>
          <w:szCs w:val="20"/>
        </w:rPr>
        <w:t>ANEXO No. 1</w:t>
      </w:r>
    </w:p>
    <w:p w14:paraId="51224A5C" w14:textId="77777777" w:rsidR="00340F35" w:rsidRPr="00B94439" w:rsidRDefault="00340F35" w:rsidP="00B94439">
      <w:pPr>
        <w:jc w:val="center"/>
        <w:rPr>
          <w:rFonts w:ascii="Arial" w:eastAsia="Calibri" w:hAnsi="Arial" w:cs="Arial"/>
          <w:b/>
          <w:bCs/>
          <w:color w:val="000000" w:themeColor="text1"/>
          <w:sz w:val="20"/>
          <w:szCs w:val="20"/>
          <w:lang w:val="es-MX" w:eastAsia="en-US"/>
        </w:rPr>
      </w:pPr>
    </w:p>
    <w:p w14:paraId="2B8B991E" w14:textId="77777777" w:rsidR="00340F35" w:rsidRPr="00B94439" w:rsidRDefault="00340F35" w:rsidP="00B94439">
      <w:pPr>
        <w:jc w:val="center"/>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 xml:space="preserve">DATOS DE LA CONVOCATORIA </w:t>
      </w:r>
    </w:p>
    <w:p w14:paraId="257DEABE" w14:textId="77777777" w:rsidR="00340F35" w:rsidRPr="00B94439" w:rsidRDefault="00340F35" w:rsidP="00B94439">
      <w:pPr>
        <w:jc w:val="center"/>
        <w:rPr>
          <w:rFonts w:ascii="Arial" w:eastAsia="Calibri" w:hAnsi="Arial" w:cs="Arial"/>
          <w:b/>
          <w:bCs/>
          <w:color w:val="000000" w:themeColor="text1"/>
          <w:sz w:val="20"/>
          <w:szCs w:val="20"/>
          <w:lang w:val="es-MX" w:eastAsia="en-US"/>
        </w:rPr>
      </w:pPr>
    </w:p>
    <w:p w14:paraId="6AA34281" w14:textId="77777777" w:rsidR="00340F35" w:rsidRPr="00B94439" w:rsidRDefault="00340F35" w:rsidP="00B94439">
      <w:pPr>
        <w:numPr>
          <w:ilvl w:val="1"/>
          <w:numId w:val="2"/>
        </w:numPr>
        <w:ind w:left="142" w:hanging="142"/>
        <w:jc w:val="both"/>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OBJETO DE LA SELECCIÓN ABREVIADA</w:t>
      </w:r>
    </w:p>
    <w:p w14:paraId="143B33A5" w14:textId="77777777" w:rsidR="00340F35" w:rsidRPr="00B94439" w:rsidRDefault="00340F35" w:rsidP="00B94439">
      <w:pPr>
        <w:autoSpaceDE w:val="0"/>
        <w:autoSpaceDN w:val="0"/>
        <w:adjustRightInd w:val="0"/>
        <w:jc w:val="both"/>
        <w:rPr>
          <w:rFonts w:ascii="Arial" w:hAnsi="Arial" w:cs="Arial"/>
          <w:b/>
          <w:bCs/>
          <w:color w:val="000000" w:themeColor="text1"/>
          <w:sz w:val="20"/>
          <w:szCs w:val="20"/>
          <w:lang w:val="es-MX"/>
        </w:rPr>
      </w:pPr>
    </w:p>
    <w:p w14:paraId="784CA040" w14:textId="2EACB8E1" w:rsidR="00BF52DB" w:rsidRPr="00B94439" w:rsidRDefault="00BF52DB" w:rsidP="00B94439">
      <w:pPr>
        <w:jc w:val="both"/>
        <w:rPr>
          <w:rFonts w:ascii="Arial" w:hAnsi="Arial" w:cs="Arial"/>
          <w:b/>
          <w:bCs/>
          <w:color w:val="000000" w:themeColor="text1"/>
          <w:sz w:val="20"/>
          <w:szCs w:val="20"/>
          <w:lang w:val="es-CO"/>
        </w:rPr>
      </w:pPr>
      <w:r w:rsidRPr="00B94439">
        <w:rPr>
          <w:rFonts w:ascii="Arial" w:hAnsi="Arial" w:cs="Arial"/>
          <w:b/>
          <w:bCs/>
          <w:color w:val="000000" w:themeColor="text1"/>
          <w:sz w:val="20"/>
          <w:szCs w:val="20"/>
          <w:lang w:val="es-CO"/>
        </w:rPr>
        <w:t>PRESTACIÓN DE SERVICIOS DE APOYO LOGÍSTICO PARA LA REALIZACIÓN DEL DIA DEL CAMPESINO Y LA SEGUNDA VERSIÓN DEL AGROFEST EN EL MUNICIPIO DE MOSQUERA.</w:t>
      </w:r>
    </w:p>
    <w:p w14:paraId="0617435B" w14:textId="77777777" w:rsidR="00BF52DB" w:rsidRPr="00B94439" w:rsidRDefault="00BF52DB" w:rsidP="00B94439">
      <w:pPr>
        <w:jc w:val="both"/>
        <w:rPr>
          <w:rFonts w:ascii="Arial" w:hAnsi="Arial" w:cs="Arial"/>
          <w:sz w:val="20"/>
          <w:szCs w:val="20"/>
        </w:rPr>
      </w:pPr>
    </w:p>
    <w:tbl>
      <w:tblPr>
        <w:tblW w:w="9633"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119"/>
        <w:gridCol w:w="1270"/>
        <w:gridCol w:w="1382"/>
        <w:gridCol w:w="1169"/>
        <w:gridCol w:w="1276"/>
        <w:gridCol w:w="1417"/>
      </w:tblGrid>
      <w:tr w:rsidR="00BF52DB" w:rsidRPr="00B94439" w14:paraId="61AD8A2A" w14:textId="77777777" w:rsidTr="00BF52DB">
        <w:trPr>
          <w:trHeight w:val="50"/>
        </w:trPr>
        <w:tc>
          <w:tcPr>
            <w:tcW w:w="3119" w:type="dxa"/>
          </w:tcPr>
          <w:p w14:paraId="0AE04DF3"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DESCRIPCIÓN GENERAL </w:t>
            </w:r>
          </w:p>
        </w:tc>
        <w:tc>
          <w:tcPr>
            <w:tcW w:w="1270" w:type="dxa"/>
          </w:tcPr>
          <w:p w14:paraId="5A1B1D9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CÓDIGO UNSPC</w:t>
            </w:r>
          </w:p>
        </w:tc>
        <w:tc>
          <w:tcPr>
            <w:tcW w:w="1382" w:type="dxa"/>
          </w:tcPr>
          <w:p w14:paraId="5D4A5004"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SEGMENTO</w:t>
            </w:r>
          </w:p>
        </w:tc>
        <w:tc>
          <w:tcPr>
            <w:tcW w:w="1169" w:type="dxa"/>
          </w:tcPr>
          <w:p w14:paraId="06EC8B77"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FAMILIA</w:t>
            </w:r>
          </w:p>
        </w:tc>
        <w:tc>
          <w:tcPr>
            <w:tcW w:w="1276" w:type="dxa"/>
          </w:tcPr>
          <w:p w14:paraId="3BAEF7D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CLASE</w:t>
            </w:r>
          </w:p>
        </w:tc>
        <w:tc>
          <w:tcPr>
            <w:tcW w:w="1417" w:type="dxa"/>
          </w:tcPr>
          <w:p w14:paraId="426617D8"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PRODUCTO</w:t>
            </w:r>
          </w:p>
        </w:tc>
      </w:tr>
      <w:tr w:rsidR="00BF52DB" w:rsidRPr="00B94439" w14:paraId="76AA3B57" w14:textId="77777777" w:rsidTr="00BF52DB">
        <w:trPr>
          <w:trHeight w:val="64"/>
        </w:trPr>
        <w:tc>
          <w:tcPr>
            <w:tcW w:w="3119" w:type="dxa"/>
          </w:tcPr>
          <w:p w14:paraId="599A5F26"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Servicios de transporte de pasajeros por carretera</w:t>
            </w:r>
          </w:p>
        </w:tc>
        <w:tc>
          <w:tcPr>
            <w:tcW w:w="1270" w:type="dxa"/>
          </w:tcPr>
          <w:p w14:paraId="1241123E"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78111800</w:t>
            </w:r>
          </w:p>
        </w:tc>
        <w:tc>
          <w:tcPr>
            <w:tcW w:w="1382" w:type="dxa"/>
          </w:tcPr>
          <w:p w14:paraId="65659B67"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78000000</w:t>
            </w:r>
          </w:p>
        </w:tc>
        <w:tc>
          <w:tcPr>
            <w:tcW w:w="1169" w:type="dxa"/>
          </w:tcPr>
          <w:p w14:paraId="0607B82E"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78110000</w:t>
            </w:r>
          </w:p>
        </w:tc>
        <w:tc>
          <w:tcPr>
            <w:tcW w:w="1276" w:type="dxa"/>
          </w:tcPr>
          <w:p w14:paraId="7131768E"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78111800</w:t>
            </w:r>
          </w:p>
        </w:tc>
        <w:tc>
          <w:tcPr>
            <w:tcW w:w="1417" w:type="dxa"/>
          </w:tcPr>
          <w:p w14:paraId="119E081F"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78111800</w:t>
            </w:r>
          </w:p>
        </w:tc>
      </w:tr>
      <w:tr w:rsidR="00BF52DB" w:rsidRPr="00B94439" w14:paraId="2D9A04D1" w14:textId="77777777" w:rsidTr="00BF52DB">
        <w:trPr>
          <w:trHeight w:val="64"/>
        </w:trPr>
        <w:tc>
          <w:tcPr>
            <w:tcW w:w="3119" w:type="dxa"/>
          </w:tcPr>
          <w:p w14:paraId="7BB36DA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Gestión de eventos</w:t>
            </w:r>
          </w:p>
        </w:tc>
        <w:tc>
          <w:tcPr>
            <w:tcW w:w="1270" w:type="dxa"/>
          </w:tcPr>
          <w:p w14:paraId="2D82222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80141600</w:t>
            </w:r>
          </w:p>
        </w:tc>
        <w:tc>
          <w:tcPr>
            <w:tcW w:w="1382" w:type="dxa"/>
          </w:tcPr>
          <w:p w14:paraId="746498C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80000000</w:t>
            </w:r>
          </w:p>
        </w:tc>
        <w:tc>
          <w:tcPr>
            <w:tcW w:w="1169" w:type="dxa"/>
          </w:tcPr>
          <w:p w14:paraId="5245814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80140000</w:t>
            </w:r>
          </w:p>
        </w:tc>
        <w:tc>
          <w:tcPr>
            <w:tcW w:w="1276" w:type="dxa"/>
          </w:tcPr>
          <w:p w14:paraId="4F7E489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80141600</w:t>
            </w:r>
          </w:p>
        </w:tc>
        <w:tc>
          <w:tcPr>
            <w:tcW w:w="1417" w:type="dxa"/>
          </w:tcPr>
          <w:p w14:paraId="3AB42FC9"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80141600</w:t>
            </w:r>
          </w:p>
        </w:tc>
      </w:tr>
      <w:tr w:rsidR="00BF52DB" w:rsidRPr="00B94439" w14:paraId="29C3D572" w14:textId="77777777" w:rsidTr="00BF52DB">
        <w:trPr>
          <w:trHeight w:val="483"/>
        </w:trPr>
        <w:tc>
          <w:tcPr>
            <w:tcW w:w="3119" w:type="dxa"/>
          </w:tcPr>
          <w:p w14:paraId="08B794C1"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Servicios de promoción y organización de eventos</w:t>
            </w:r>
          </w:p>
        </w:tc>
        <w:tc>
          <w:tcPr>
            <w:tcW w:w="1270" w:type="dxa"/>
          </w:tcPr>
          <w:p w14:paraId="05D266E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80141700</w:t>
            </w:r>
          </w:p>
        </w:tc>
        <w:tc>
          <w:tcPr>
            <w:tcW w:w="1382" w:type="dxa"/>
          </w:tcPr>
          <w:p w14:paraId="73C1E3D6"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80000000</w:t>
            </w:r>
          </w:p>
        </w:tc>
        <w:tc>
          <w:tcPr>
            <w:tcW w:w="1169" w:type="dxa"/>
          </w:tcPr>
          <w:p w14:paraId="704E6C9E"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80140000</w:t>
            </w:r>
          </w:p>
        </w:tc>
        <w:tc>
          <w:tcPr>
            <w:tcW w:w="1276" w:type="dxa"/>
          </w:tcPr>
          <w:p w14:paraId="0BA9EE8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80141700</w:t>
            </w:r>
          </w:p>
        </w:tc>
        <w:tc>
          <w:tcPr>
            <w:tcW w:w="1417" w:type="dxa"/>
          </w:tcPr>
          <w:p w14:paraId="11314229"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80141700</w:t>
            </w:r>
          </w:p>
        </w:tc>
      </w:tr>
      <w:tr w:rsidR="00BF52DB" w:rsidRPr="00B94439" w14:paraId="2460EA58" w14:textId="77777777" w:rsidTr="00BF52DB">
        <w:trPr>
          <w:trHeight w:val="64"/>
        </w:trPr>
        <w:tc>
          <w:tcPr>
            <w:tcW w:w="3119" w:type="dxa"/>
          </w:tcPr>
          <w:p w14:paraId="58E032E1"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Servicios de personal temporal</w:t>
            </w:r>
          </w:p>
        </w:tc>
        <w:tc>
          <w:tcPr>
            <w:tcW w:w="1270" w:type="dxa"/>
          </w:tcPr>
          <w:p w14:paraId="2C0CD1F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80111600</w:t>
            </w:r>
          </w:p>
        </w:tc>
        <w:tc>
          <w:tcPr>
            <w:tcW w:w="1382" w:type="dxa"/>
          </w:tcPr>
          <w:p w14:paraId="02E067C6"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80000000</w:t>
            </w:r>
          </w:p>
        </w:tc>
        <w:tc>
          <w:tcPr>
            <w:tcW w:w="1169" w:type="dxa"/>
          </w:tcPr>
          <w:p w14:paraId="75F9C562"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80110000</w:t>
            </w:r>
          </w:p>
        </w:tc>
        <w:tc>
          <w:tcPr>
            <w:tcW w:w="1276" w:type="dxa"/>
          </w:tcPr>
          <w:p w14:paraId="0A163220"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80111600</w:t>
            </w:r>
          </w:p>
        </w:tc>
        <w:tc>
          <w:tcPr>
            <w:tcW w:w="1417" w:type="dxa"/>
          </w:tcPr>
          <w:p w14:paraId="108DA0D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80111600</w:t>
            </w:r>
          </w:p>
        </w:tc>
      </w:tr>
      <w:tr w:rsidR="00BF52DB" w:rsidRPr="00B94439" w14:paraId="14604C74" w14:textId="77777777" w:rsidTr="00BF52DB">
        <w:trPr>
          <w:trHeight w:val="64"/>
        </w:trPr>
        <w:tc>
          <w:tcPr>
            <w:tcW w:w="3119" w:type="dxa"/>
          </w:tcPr>
          <w:p w14:paraId="350B0451"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Servicios de planificación de eventos</w:t>
            </w:r>
          </w:p>
        </w:tc>
        <w:tc>
          <w:tcPr>
            <w:tcW w:w="1270" w:type="dxa"/>
          </w:tcPr>
          <w:p w14:paraId="02B162CF"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90101600</w:t>
            </w:r>
          </w:p>
        </w:tc>
        <w:tc>
          <w:tcPr>
            <w:tcW w:w="1382" w:type="dxa"/>
          </w:tcPr>
          <w:p w14:paraId="6A284855"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90000000</w:t>
            </w:r>
          </w:p>
        </w:tc>
        <w:tc>
          <w:tcPr>
            <w:tcW w:w="1169" w:type="dxa"/>
          </w:tcPr>
          <w:p w14:paraId="266BDA5F"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90100000</w:t>
            </w:r>
          </w:p>
        </w:tc>
        <w:tc>
          <w:tcPr>
            <w:tcW w:w="1276" w:type="dxa"/>
          </w:tcPr>
          <w:p w14:paraId="12A531C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90101600</w:t>
            </w:r>
          </w:p>
        </w:tc>
        <w:tc>
          <w:tcPr>
            <w:tcW w:w="1417" w:type="dxa"/>
          </w:tcPr>
          <w:p w14:paraId="66743D4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90101600</w:t>
            </w:r>
          </w:p>
        </w:tc>
      </w:tr>
      <w:tr w:rsidR="00BF52DB" w:rsidRPr="00B94439" w14:paraId="2BB6AD86" w14:textId="77777777" w:rsidTr="00BF52DB">
        <w:trPr>
          <w:trHeight w:val="64"/>
        </w:trPr>
        <w:tc>
          <w:tcPr>
            <w:tcW w:w="3119" w:type="dxa"/>
          </w:tcPr>
          <w:p w14:paraId="4D61A853"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Servicios de comida para eventos </w:t>
            </w:r>
            <w:proofErr w:type="gramStart"/>
            <w:r w:rsidRPr="00B94439">
              <w:rPr>
                <w:rFonts w:ascii="Arial" w:eastAsia="Arial Narrow" w:hAnsi="Arial" w:cs="Arial"/>
                <w:color w:val="000000" w:themeColor="text1"/>
                <w:sz w:val="20"/>
                <w:szCs w:val="20"/>
              </w:rPr>
              <w:t>-  catering</w:t>
            </w:r>
            <w:proofErr w:type="gramEnd"/>
          </w:p>
        </w:tc>
        <w:tc>
          <w:tcPr>
            <w:tcW w:w="1270" w:type="dxa"/>
          </w:tcPr>
          <w:p w14:paraId="36835C1C"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90101800</w:t>
            </w:r>
          </w:p>
        </w:tc>
        <w:tc>
          <w:tcPr>
            <w:tcW w:w="1382" w:type="dxa"/>
          </w:tcPr>
          <w:p w14:paraId="68715D7C"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90000000</w:t>
            </w:r>
          </w:p>
        </w:tc>
        <w:tc>
          <w:tcPr>
            <w:tcW w:w="1169" w:type="dxa"/>
          </w:tcPr>
          <w:p w14:paraId="601C4A8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90100000</w:t>
            </w:r>
          </w:p>
        </w:tc>
        <w:tc>
          <w:tcPr>
            <w:tcW w:w="1276" w:type="dxa"/>
          </w:tcPr>
          <w:p w14:paraId="386490EF"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90101800</w:t>
            </w:r>
          </w:p>
        </w:tc>
        <w:tc>
          <w:tcPr>
            <w:tcW w:w="1417" w:type="dxa"/>
          </w:tcPr>
          <w:p w14:paraId="051903E2"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90101800</w:t>
            </w:r>
          </w:p>
        </w:tc>
      </w:tr>
      <w:tr w:rsidR="00BF52DB" w:rsidRPr="00B94439" w14:paraId="25FC4279" w14:textId="77777777" w:rsidTr="00BF52DB">
        <w:trPr>
          <w:trHeight w:val="64"/>
        </w:trPr>
        <w:tc>
          <w:tcPr>
            <w:tcW w:w="3119" w:type="dxa"/>
          </w:tcPr>
          <w:p w14:paraId="1A2BBEE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Alquiler de instalaciones para reuniones o eventos</w:t>
            </w:r>
          </w:p>
        </w:tc>
        <w:tc>
          <w:tcPr>
            <w:tcW w:w="1270" w:type="dxa"/>
          </w:tcPr>
          <w:p w14:paraId="1B4779D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95131500</w:t>
            </w:r>
          </w:p>
        </w:tc>
        <w:tc>
          <w:tcPr>
            <w:tcW w:w="1382" w:type="dxa"/>
          </w:tcPr>
          <w:p w14:paraId="201AD3E0"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95000000</w:t>
            </w:r>
          </w:p>
        </w:tc>
        <w:tc>
          <w:tcPr>
            <w:tcW w:w="1169" w:type="dxa"/>
          </w:tcPr>
          <w:p w14:paraId="403F01E1"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95130000</w:t>
            </w:r>
          </w:p>
        </w:tc>
        <w:tc>
          <w:tcPr>
            <w:tcW w:w="1276" w:type="dxa"/>
          </w:tcPr>
          <w:p w14:paraId="4C37F5D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95131500</w:t>
            </w:r>
          </w:p>
        </w:tc>
        <w:tc>
          <w:tcPr>
            <w:tcW w:w="1417" w:type="dxa"/>
          </w:tcPr>
          <w:p w14:paraId="19DF48E5"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95131500</w:t>
            </w:r>
          </w:p>
        </w:tc>
      </w:tr>
      <w:tr w:rsidR="00BF52DB" w:rsidRPr="00B94439" w14:paraId="54BA2D0E" w14:textId="77777777" w:rsidTr="00BF52DB">
        <w:trPr>
          <w:trHeight w:val="64"/>
        </w:trPr>
        <w:tc>
          <w:tcPr>
            <w:tcW w:w="3119" w:type="dxa"/>
          </w:tcPr>
          <w:p w14:paraId="598EE82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Desarrollo y servicios comunitarios</w:t>
            </w:r>
          </w:p>
        </w:tc>
        <w:tc>
          <w:tcPr>
            <w:tcW w:w="1270" w:type="dxa"/>
          </w:tcPr>
          <w:p w14:paraId="5A6D3C51"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93141500</w:t>
            </w:r>
          </w:p>
        </w:tc>
        <w:tc>
          <w:tcPr>
            <w:tcW w:w="1382" w:type="dxa"/>
          </w:tcPr>
          <w:p w14:paraId="2BAFDDF2"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93000000</w:t>
            </w:r>
          </w:p>
        </w:tc>
        <w:tc>
          <w:tcPr>
            <w:tcW w:w="1169" w:type="dxa"/>
          </w:tcPr>
          <w:p w14:paraId="14E263AF"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93140000</w:t>
            </w:r>
          </w:p>
        </w:tc>
        <w:tc>
          <w:tcPr>
            <w:tcW w:w="1276" w:type="dxa"/>
          </w:tcPr>
          <w:p w14:paraId="4C16F116"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93141500</w:t>
            </w:r>
          </w:p>
        </w:tc>
        <w:tc>
          <w:tcPr>
            <w:tcW w:w="1417" w:type="dxa"/>
          </w:tcPr>
          <w:p w14:paraId="272BC1E5"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93141500</w:t>
            </w:r>
          </w:p>
        </w:tc>
      </w:tr>
      <w:tr w:rsidR="00BF52DB" w:rsidRPr="00B94439" w14:paraId="076761C0" w14:textId="77777777" w:rsidTr="00BF52DB">
        <w:trPr>
          <w:trHeight w:val="64"/>
        </w:trPr>
        <w:tc>
          <w:tcPr>
            <w:tcW w:w="3119" w:type="dxa"/>
          </w:tcPr>
          <w:p w14:paraId="055F5B2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Proyectores y equipos audiovisuales</w:t>
            </w:r>
          </w:p>
        </w:tc>
        <w:tc>
          <w:tcPr>
            <w:tcW w:w="1270" w:type="dxa"/>
          </w:tcPr>
          <w:p w14:paraId="36381A8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45111600</w:t>
            </w:r>
          </w:p>
        </w:tc>
        <w:tc>
          <w:tcPr>
            <w:tcW w:w="1382" w:type="dxa"/>
          </w:tcPr>
          <w:p w14:paraId="215E1AC3"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45000000</w:t>
            </w:r>
          </w:p>
        </w:tc>
        <w:tc>
          <w:tcPr>
            <w:tcW w:w="1169" w:type="dxa"/>
          </w:tcPr>
          <w:p w14:paraId="3235786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45110000</w:t>
            </w:r>
          </w:p>
        </w:tc>
        <w:tc>
          <w:tcPr>
            <w:tcW w:w="1276" w:type="dxa"/>
          </w:tcPr>
          <w:p w14:paraId="48586E1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45111600</w:t>
            </w:r>
          </w:p>
        </w:tc>
        <w:tc>
          <w:tcPr>
            <w:tcW w:w="1417" w:type="dxa"/>
          </w:tcPr>
          <w:p w14:paraId="0384596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45111600</w:t>
            </w:r>
          </w:p>
        </w:tc>
      </w:tr>
      <w:tr w:rsidR="00BF52DB" w:rsidRPr="00B94439" w14:paraId="4DF2DB32" w14:textId="77777777" w:rsidTr="00BF52DB">
        <w:trPr>
          <w:trHeight w:val="64"/>
        </w:trPr>
        <w:tc>
          <w:tcPr>
            <w:tcW w:w="3119" w:type="dxa"/>
          </w:tcPr>
          <w:p w14:paraId="241DAA3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Publicidad por exhibición</w:t>
            </w:r>
          </w:p>
        </w:tc>
        <w:tc>
          <w:tcPr>
            <w:tcW w:w="1270" w:type="dxa"/>
          </w:tcPr>
          <w:p w14:paraId="2118B570"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82101500</w:t>
            </w:r>
          </w:p>
        </w:tc>
        <w:tc>
          <w:tcPr>
            <w:tcW w:w="1382" w:type="dxa"/>
          </w:tcPr>
          <w:p w14:paraId="4BF543E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82000000</w:t>
            </w:r>
          </w:p>
        </w:tc>
        <w:tc>
          <w:tcPr>
            <w:tcW w:w="1169" w:type="dxa"/>
          </w:tcPr>
          <w:p w14:paraId="1B3AFA4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82100000</w:t>
            </w:r>
          </w:p>
        </w:tc>
        <w:tc>
          <w:tcPr>
            <w:tcW w:w="1276" w:type="dxa"/>
          </w:tcPr>
          <w:p w14:paraId="40A0CF03"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82101500</w:t>
            </w:r>
          </w:p>
        </w:tc>
        <w:tc>
          <w:tcPr>
            <w:tcW w:w="1417" w:type="dxa"/>
          </w:tcPr>
          <w:p w14:paraId="74326FA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82101500</w:t>
            </w:r>
          </w:p>
        </w:tc>
      </w:tr>
    </w:tbl>
    <w:p w14:paraId="79C96971" w14:textId="51A716E0" w:rsidR="00340F35" w:rsidRPr="00B94439" w:rsidRDefault="00340F35" w:rsidP="00B94439">
      <w:pPr>
        <w:jc w:val="both"/>
        <w:rPr>
          <w:rFonts w:ascii="Arial" w:eastAsia="Calibri" w:hAnsi="Arial" w:cs="Arial"/>
          <w:bCs/>
          <w:color w:val="000000" w:themeColor="text1"/>
          <w:sz w:val="20"/>
          <w:szCs w:val="20"/>
        </w:rPr>
      </w:pPr>
    </w:p>
    <w:p w14:paraId="3EDF0844" w14:textId="77777777" w:rsidR="00340F35" w:rsidRPr="00B94439" w:rsidRDefault="00340F35" w:rsidP="00B94439">
      <w:pPr>
        <w:numPr>
          <w:ilvl w:val="1"/>
          <w:numId w:val="2"/>
        </w:numPr>
        <w:ind w:left="142" w:hanging="142"/>
        <w:jc w:val="both"/>
        <w:rPr>
          <w:rFonts w:ascii="Arial" w:eastAsia="Calibri" w:hAnsi="Arial" w:cs="Arial"/>
          <w:b/>
          <w:color w:val="000000" w:themeColor="text1"/>
          <w:sz w:val="20"/>
          <w:szCs w:val="20"/>
          <w:lang w:val="es-MX" w:eastAsia="en-US"/>
        </w:rPr>
      </w:pPr>
      <w:r w:rsidRPr="00B94439">
        <w:rPr>
          <w:rFonts w:ascii="Arial" w:eastAsia="Calibri" w:hAnsi="Arial" w:cs="Arial"/>
          <w:b/>
          <w:color w:val="000000" w:themeColor="text1"/>
          <w:sz w:val="20"/>
          <w:szCs w:val="20"/>
          <w:lang w:val="es-MX" w:eastAsia="en-US"/>
        </w:rPr>
        <w:t>FORMA DE ADJUDICACIÓN</w:t>
      </w:r>
    </w:p>
    <w:p w14:paraId="0D4CE80E" w14:textId="77777777" w:rsidR="00340F35" w:rsidRPr="00B94439" w:rsidRDefault="00340F35" w:rsidP="00B94439">
      <w:pPr>
        <w:jc w:val="both"/>
        <w:rPr>
          <w:rFonts w:ascii="Arial" w:eastAsia="Calibri" w:hAnsi="Arial" w:cs="Arial"/>
          <w:b/>
          <w:color w:val="000000" w:themeColor="text1"/>
          <w:sz w:val="20"/>
          <w:szCs w:val="20"/>
          <w:lang w:val="es-MX" w:eastAsia="en-US"/>
        </w:rPr>
      </w:pPr>
      <w:r w:rsidRPr="00B94439">
        <w:rPr>
          <w:rFonts w:ascii="Arial" w:eastAsia="Calibri" w:hAnsi="Arial" w:cs="Arial"/>
          <w:b/>
          <w:color w:val="000000" w:themeColor="text1"/>
          <w:sz w:val="20"/>
          <w:szCs w:val="20"/>
          <w:lang w:val="es-MX" w:eastAsia="en-US"/>
        </w:rPr>
        <w:t xml:space="preserve"> </w:t>
      </w:r>
    </w:p>
    <w:p w14:paraId="5A6F2246" w14:textId="3FE90BB0" w:rsidR="00340F35" w:rsidRPr="00B94439" w:rsidRDefault="00340F35" w:rsidP="00B94439">
      <w:pPr>
        <w:jc w:val="both"/>
        <w:rPr>
          <w:rFonts w:ascii="Arial" w:eastAsia="Calibri" w:hAnsi="Arial" w:cs="Arial"/>
          <w:color w:val="000000" w:themeColor="text1"/>
          <w:sz w:val="20"/>
          <w:szCs w:val="20"/>
          <w:lang w:val="es-MX" w:eastAsia="en-US"/>
        </w:rPr>
      </w:pPr>
      <w:r w:rsidRPr="00B94439">
        <w:rPr>
          <w:rFonts w:ascii="Arial" w:eastAsia="Calibri" w:hAnsi="Arial" w:cs="Arial"/>
          <w:color w:val="000000" w:themeColor="text1"/>
          <w:sz w:val="20"/>
          <w:szCs w:val="20"/>
          <w:lang w:val="es-MX" w:eastAsia="en-US"/>
        </w:rPr>
        <w:t xml:space="preserve">El presente proceso se adjudicará </w:t>
      </w:r>
      <w:r w:rsidR="00A14648" w:rsidRPr="00B94439">
        <w:rPr>
          <w:rFonts w:ascii="Arial" w:eastAsia="Calibri" w:hAnsi="Arial" w:cs="Arial"/>
          <w:color w:val="000000" w:themeColor="text1"/>
          <w:sz w:val="20"/>
          <w:szCs w:val="20"/>
          <w:lang w:val="es-MX" w:eastAsia="en-US"/>
        </w:rPr>
        <w:t>conforme al valor total</w:t>
      </w:r>
      <w:r w:rsidRPr="00B94439">
        <w:rPr>
          <w:rFonts w:ascii="Arial" w:eastAsia="Calibri" w:hAnsi="Arial" w:cs="Arial"/>
          <w:color w:val="000000" w:themeColor="text1"/>
          <w:sz w:val="20"/>
          <w:szCs w:val="20"/>
          <w:lang w:val="es-MX" w:eastAsia="en-US"/>
        </w:rPr>
        <w:t>, los proponentes deberán presentar propuestas integrales por la totalidad de los servicios solicitados</w:t>
      </w:r>
      <w:r w:rsidR="00BF52DB" w:rsidRPr="00B94439">
        <w:rPr>
          <w:rFonts w:ascii="Arial" w:eastAsia="Calibri" w:hAnsi="Arial" w:cs="Arial"/>
          <w:color w:val="000000" w:themeColor="text1"/>
          <w:sz w:val="20"/>
          <w:szCs w:val="20"/>
          <w:lang w:val="es-MX" w:eastAsia="en-US"/>
        </w:rPr>
        <w:t>.</w:t>
      </w:r>
    </w:p>
    <w:p w14:paraId="7482B251" w14:textId="77777777" w:rsidR="00340F35" w:rsidRPr="00B94439" w:rsidRDefault="00340F35" w:rsidP="00B94439">
      <w:pPr>
        <w:jc w:val="both"/>
        <w:rPr>
          <w:rFonts w:ascii="Arial" w:eastAsia="Calibri" w:hAnsi="Arial" w:cs="Arial"/>
          <w:color w:val="000000" w:themeColor="text1"/>
          <w:sz w:val="20"/>
          <w:szCs w:val="20"/>
          <w:highlight w:val="yellow"/>
          <w:lang w:val="es-MX" w:eastAsia="en-US"/>
        </w:rPr>
      </w:pPr>
    </w:p>
    <w:p w14:paraId="54FFB3ED" w14:textId="77777777" w:rsidR="00340F35" w:rsidRPr="00B94439" w:rsidRDefault="00340F35" w:rsidP="00B94439">
      <w:pPr>
        <w:ind w:left="708" w:hanging="708"/>
        <w:jc w:val="both"/>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1</w:t>
      </w:r>
      <w:r w:rsidRPr="00B94439">
        <w:rPr>
          <w:rFonts w:ascii="Arial" w:eastAsia="Calibri" w:hAnsi="Arial" w:cs="Arial"/>
          <w:bCs/>
          <w:color w:val="000000" w:themeColor="text1"/>
          <w:sz w:val="20"/>
          <w:szCs w:val="20"/>
          <w:lang w:val="es-MX" w:eastAsia="en-US"/>
        </w:rPr>
        <w:t>.</w:t>
      </w:r>
      <w:r w:rsidRPr="00B94439">
        <w:rPr>
          <w:rFonts w:ascii="Arial" w:eastAsia="Calibri" w:hAnsi="Arial" w:cs="Arial"/>
          <w:b/>
          <w:bCs/>
          <w:color w:val="000000" w:themeColor="text1"/>
          <w:sz w:val="20"/>
          <w:szCs w:val="20"/>
          <w:lang w:val="es-MX" w:eastAsia="en-US"/>
        </w:rPr>
        <w:t>3</w:t>
      </w:r>
      <w:r w:rsidRPr="00B94439">
        <w:rPr>
          <w:rFonts w:ascii="Arial" w:eastAsia="Calibri" w:hAnsi="Arial" w:cs="Arial"/>
          <w:b/>
          <w:bCs/>
          <w:color w:val="000000" w:themeColor="text1"/>
          <w:sz w:val="20"/>
          <w:szCs w:val="20"/>
          <w:lang w:val="es-MX" w:eastAsia="en-US"/>
        </w:rPr>
        <w:tab/>
        <w:t>PRESUPUESTO OFICIAL DEL CONTRATO / DISPONIBILIDAD PRESUPUESTAL</w:t>
      </w:r>
    </w:p>
    <w:p w14:paraId="70A67784" w14:textId="77777777" w:rsidR="00340F35" w:rsidRPr="00B94439" w:rsidRDefault="00340F35" w:rsidP="00B94439">
      <w:pPr>
        <w:jc w:val="both"/>
        <w:rPr>
          <w:rFonts w:ascii="Arial" w:eastAsia="Calibri" w:hAnsi="Arial" w:cs="Arial"/>
          <w:bCs/>
          <w:color w:val="000000" w:themeColor="text1"/>
          <w:sz w:val="20"/>
          <w:szCs w:val="20"/>
          <w:lang w:val="es-CO" w:eastAsia="en-US"/>
        </w:rPr>
      </w:pPr>
    </w:p>
    <w:p w14:paraId="76641F04" w14:textId="623011FF" w:rsidR="00C05E91" w:rsidRPr="00B94439" w:rsidRDefault="00A14648" w:rsidP="00B94439">
      <w:pPr>
        <w:jc w:val="both"/>
        <w:rPr>
          <w:rFonts w:ascii="Arial" w:eastAsia="Arial Narrow" w:hAnsi="Arial" w:cs="Arial"/>
          <w:color w:val="000000" w:themeColor="text1"/>
          <w:sz w:val="20"/>
          <w:szCs w:val="20"/>
        </w:rPr>
      </w:pPr>
      <w:r w:rsidRPr="00B94439">
        <w:rPr>
          <w:rFonts w:ascii="Arial" w:hAnsi="Arial" w:cs="Arial"/>
          <w:b/>
          <w:iCs/>
          <w:sz w:val="20"/>
          <w:szCs w:val="20"/>
          <w:lang w:val="es-MX"/>
        </w:rPr>
        <w:t>VALOR ESTIMADO DEL CONTRATO</w:t>
      </w:r>
      <w:r w:rsidRPr="00B94439">
        <w:rPr>
          <w:rFonts w:ascii="Arial" w:hAnsi="Arial" w:cs="Arial"/>
          <w:iCs/>
          <w:sz w:val="20"/>
          <w:szCs w:val="20"/>
          <w:lang w:val="es-MX"/>
        </w:rPr>
        <w:t xml:space="preserve">: </w:t>
      </w:r>
      <w:r w:rsidR="00BF52DB" w:rsidRPr="00B94439">
        <w:rPr>
          <w:rFonts w:ascii="Arial" w:eastAsia="Arial Narrow" w:hAnsi="Arial" w:cs="Arial"/>
          <w:color w:val="000000" w:themeColor="text1"/>
          <w:sz w:val="20"/>
          <w:szCs w:val="20"/>
        </w:rPr>
        <w:t xml:space="preserve">El presupuesto oficial para la presente contratación corresponde a la suma de </w:t>
      </w:r>
      <w:r w:rsidR="00BF52DB" w:rsidRPr="00B94439">
        <w:rPr>
          <w:rFonts w:ascii="Arial" w:eastAsia="Arial Narrow" w:hAnsi="Arial" w:cs="Arial"/>
          <w:b/>
          <w:bCs/>
          <w:color w:val="000000"/>
          <w:sz w:val="20"/>
          <w:szCs w:val="20"/>
          <w:lang w:eastAsia="es-CO"/>
        </w:rPr>
        <w:t>CIENTO TREINTA Y DOS MILLONES DE PESOS ($132.000.000)</w:t>
      </w:r>
      <w:r w:rsidR="00BF52DB" w:rsidRPr="00B94439">
        <w:rPr>
          <w:rFonts w:ascii="Arial" w:eastAsia="Arial Narrow" w:hAnsi="Arial" w:cs="Arial"/>
          <w:color w:val="000000" w:themeColor="text1"/>
          <w:sz w:val="20"/>
          <w:szCs w:val="20"/>
        </w:rPr>
        <w:t>, valor que se ejecutará a monto agotable y que incluye IVA (si aplica) y a todos los costos directos e indirectos asociados al contrato, además de estampillas, tasas, contribuciones, impuestos y gravámenes.</w:t>
      </w:r>
    </w:p>
    <w:p w14:paraId="43DD7547" w14:textId="77777777" w:rsidR="00BF52DB" w:rsidRPr="00B94439" w:rsidRDefault="00BF52DB" w:rsidP="00B94439">
      <w:pPr>
        <w:jc w:val="both"/>
        <w:rPr>
          <w:rFonts w:ascii="Arial" w:eastAsia="Arial Narrow" w:hAnsi="Arial" w:cs="Arial"/>
          <w:color w:val="000000" w:themeColor="text1"/>
          <w:sz w:val="20"/>
          <w:szCs w:val="20"/>
        </w:rPr>
      </w:pPr>
    </w:p>
    <w:p w14:paraId="7BFDFE0B" w14:textId="77777777" w:rsidR="00BF52DB" w:rsidRPr="00B94439" w:rsidRDefault="00BF52DB" w:rsidP="00B94439">
      <w:pPr>
        <w:jc w:val="both"/>
        <w:rPr>
          <w:rFonts w:ascii="Arial" w:eastAsia="Calibri" w:hAnsi="Arial" w:cs="Arial"/>
          <w:bCs/>
          <w:color w:val="000000"/>
          <w:sz w:val="20"/>
          <w:szCs w:val="20"/>
          <w:lang w:val="es-CO" w:eastAsia="en-US"/>
        </w:rPr>
      </w:pPr>
      <w:r w:rsidRPr="00B94439">
        <w:rPr>
          <w:rFonts w:ascii="Arial" w:eastAsia="Calibri" w:hAnsi="Arial" w:cs="Arial"/>
          <w:bCs/>
          <w:color w:val="000000"/>
          <w:sz w:val="20"/>
          <w:szCs w:val="20"/>
          <w:lang w:val="es-CO" w:eastAsia="en-US"/>
        </w:rPr>
        <w:t>La presente Selección Abreviada se encuentra amparada por los siguientes Certificados De Disponibilidad Presupuestal:</w:t>
      </w:r>
    </w:p>
    <w:p w14:paraId="5A07DC76" w14:textId="77777777" w:rsidR="00BF52DB" w:rsidRPr="00B94439" w:rsidRDefault="00BF52DB" w:rsidP="00B94439">
      <w:pPr>
        <w:jc w:val="both"/>
        <w:rPr>
          <w:rFonts w:ascii="Arial" w:eastAsia="Calibri" w:hAnsi="Arial" w:cs="Arial"/>
          <w:bCs/>
          <w:color w:val="000000"/>
          <w:sz w:val="20"/>
          <w:szCs w:val="20"/>
          <w:lang w:val="es-CO" w:eastAsia="en-US"/>
        </w:rPr>
      </w:pPr>
    </w:p>
    <w:tbl>
      <w:tblPr>
        <w:tblW w:w="528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1"/>
        <w:gridCol w:w="2398"/>
        <w:gridCol w:w="2263"/>
      </w:tblGrid>
      <w:tr w:rsidR="00BF52DB" w:rsidRPr="00B94439" w14:paraId="4C104E0C" w14:textId="77777777" w:rsidTr="0019071D">
        <w:trPr>
          <w:trHeight w:val="246"/>
        </w:trPr>
        <w:tc>
          <w:tcPr>
            <w:tcW w:w="2500" w:type="pct"/>
            <w:vAlign w:val="center"/>
          </w:tcPr>
          <w:p w14:paraId="7AA18D6E" w14:textId="77777777" w:rsidR="00BF52DB" w:rsidRPr="00B94439" w:rsidRDefault="00BF52DB" w:rsidP="00B94439">
            <w:pPr>
              <w:rPr>
                <w:rFonts w:ascii="Arial" w:hAnsi="Arial" w:cs="Arial"/>
                <w:b/>
                <w:bCs/>
                <w:color w:val="000000" w:themeColor="text1"/>
                <w:sz w:val="20"/>
                <w:szCs w:val="20"/>
              </w:rPr>
            </w:pPr>
            <w:r w:rsidRPr="00B94439">
              <w:rPr>
                <w:rFonts w:ascii="Arial" w:hAnsi="Arial" w:cs="Arial"/>
                <w:bCs/>
                <w:color w:val="000000" w:themeColor="text1"/>
                <w:sz w:val="20"/>
                <w:szCs w:val="20"/>
              </w:rPr>
              <w:t xml:space="preserve">Certificado </w:t>
            </w:r>
            <w:proofErr w:type="gramStart"/>
            <w:r w:rsidRPr="00B94439">
              <w:rPr>
                <w:rFonts w:ascii="Arial" w:hAnsi="Arial" w:cs="Arial"/>
                <w:bCs/>
                <w:color w:val="000000" w:themeColor="text1"/>
                <w:sz w:val="20"/>
                <w:szCs w:val="20"/>
              </w:rPr>
              <w:t>de  disponibilidad</w:t>
            </w:r>
            <w:proofErr w:type="gramEnd"/>
            <w:r w:rsidRPr="00B94439">
              <w:rPr>
                <w:rFonts w:ascii="Arial" w:hAnsi="Arial" w:cs="Arial"/>
                <w:bCs/>
                <w:color w:val="000000" w:themeColor="text1"/>
                <w:sz w:val="20"/>
                <w:szCs w:val="20"/>
              </w:rPr>
              <w:t xml:space="preserve"> presupuestal (CDP)</w:t>
            </w:r>
          </w:p>
        </w:tc>
        <w:tc>
          <w:tcPr>
            <w:tcW w:w="1286" w:type="pct"/>
            <w:vAlign w:val="center"/>
          </w:tcPr>
          <w:p w14:paraId="22BBAAC0" w14:textId="77777777" w:rsidR="00BF52DB" w:rsidRPr="00B94439" w:rsidRDefault="00BF52DB" w:rsidP="00B94439">
            <w:pPr>
              <w:rPr>
                <w:rFonts w:ascii="Arial" w:hAnsi="Arial" w:cs="Arial"/>
                <w:b/>
                <w:bCs/>
                <w:color w:val="000000" w:themeColor="text1"/>
                <w:sz w:val="20"/>
                <w:szCs w:val="20"/>
              </w:rPr>
            </w:pPr>
            <w:proofErr w:type="spellStart"/>
            <w:proofErr w:type="gramStart"/>
            <w:r w:rsidRPr="00B94439">
              <w:rPr>
                <w:rFonts w:ascii="Arial" w:eastAsia="Arial Narrow" w:hAnsi="Arial" w:cs="Arial"/>
                <w:b/>
                <w:bCs/>
                <w:color w:val="000000" w:themeColor="text1"/>
                <w:sz w:val="20"/>
                <w:szCs w:val="20"/>
              </w:rPr>
              <w:t>Nº</w:t>
            </w:r>
            <w:proofErr w:type="spellEnd"/>
            <w:r w:rsidRPr="00B94439">
              <w:rPr>
                <w:rFonts w:ascii="Arial" w:eastAsia="Arial Narrow" w:hAnsi="Arial" w:cs="Arial"/>
                <w:b/>
                <w:bCs/>
                <w:color w:val="000000" w:themeColor="text1"/>
                <w:sz w:val="20"/>
                <w:szCs w:val="20"/>
              </w:rPr>
              <w:t xml:space="preserve">  </w:t>
            </w:r>
            <w:r w:rsidRPr="00B94439">
              <w:rPr>
                <w:rFonts w:ascii="Arial" w:eastAsia="Arial Narrow" w:hAnsi="Arial" w:cs="Arial"/>
                <w:color w:val="000000" w:themeColor="text1"/>
                <w:sz w:val="20"/>
                <w:szCs w:val="20"/>
              </w:rPr>
              <w:t>2026002727</w:t>
            </w:r>
            <w:proofErr w:type="gramEnd"/>
          </w:p>
        </w:tc>
        <w:tc>
          <w:tcPr>
            <w:tcW w:w="1214" w:type="pct"/>
            <w:vAlign w:val="center"/>
          </w:tcPr>
          <w:p w14:paraId="14924FE9" w14:textId="77777777" w:rsidR="00BF52DB" w:rsidRPr="00B94439" w:rsidRDefault="00BF52DB" w:rsidP="00B94439">
            <w:pPr>
              <w:rPr>
                <w:rFonts w:ascii="Arial" w:hAnsi="Arial" w:cs="Arial"/>
                <w:color w:val="000000" w:themeColor="text1"/>
                <w:sz w:val="20"/>
                <w:szCs w:val="20"/>
              </w:rPr>
            </w:pPr>
            <w:r w:rsidRPr="00B94439">
              <w:rPr>
                <w:rFonts w:ascii="Arial" w:eastAsia="Arial Narrow" w:hAnsi="Arial" w:cs="Arial"/>
                <w:color w:val="000000" w:themeColor="text1"/>
                <w:sz w:val="20"/>
                <w:szCs w:val="20"/>
              </w:rPr>
              <w:t>$ 132.000.000</w:t>
            </w:r>
          </w:p>
        </w:tc>
      </w:tr>
    </w:tbl>
    <w:p w14:paraId="014F8C1B" w14:textId="71E86880" w:rsidR="00BF52DB" w:rsidRPr="00B94439" w:rsidRDefault="00BF52DB" w:rsidP="00B94439">
      <w:pPr>
        <w:jc w:val="both"/>
        <w:rPr>
          <w:rFonts w:ascii="Arial" w:eastAsia="Calibri" w:hAnsi="Arial" w:cs="Arial"/>
          <w:bCs/>
          <w:color w:val="000000" w:themeColor="text1"/>
          <w:sz w:val="20"/>
          <w:szCs w:val="20"/>
          <w:lang w:val="es-CO" w:eastAsia="en-US"/>
        </w:rPr>
      </w:pPr>
    </w:p>
    <w:p w14:paraId="7A06C2A7" w14:textId="2963F9BD" w:rsidR="00340F35" w:rsidRPr="00B94439" w:rsidRDefault="009C2FB5" w:rsidP="00B94439">
      <w:pPr>
        <w:jc w:val="both"/>
        <w:rPr>
          <w:rFonts w:ascii="Arial" w:eastAsia="Calibri" w:hAnsi="Arial" w:cs="Arial"/>
          <w:b/>
          <w:bCs/>
          <w:color w:val="000000" w:themeColor="text1"/>
          <w:sz w:val="20"/>
          <w:szCs w:val="20"/>
          <w:lang w:val="es-MX" w:eastAsia="en-US"/>
        </w:rPr>
      </w:pPr>
      <w:r w:rsidRPr="00B94439">
        <w:rPr>
          <w:rFonts w:ascii="Arial" w:eastAsia="Calibri" w:hAnsi="Arial" w:cs="Arial"/>
          <w:bCs/>
          <w:color w:val="000000" w:themeColor="text1"/>
          <w:sz w:val="20"/>
          <w:szCs w:val="20"/>
          <w:lang w:eastAsia="en-US"/>
        </w:rPr>
        <w:t xml:space="preserve"> </w:t>
      </w:r>
      <w:r w:rsidR="00340F35" w:rsidRPr="00B94439">
        <w:rPr>
          <w:rFonts w:ascii="Arial" w:eastAsia="Calibri" w:hAnsi="Arial" w:cs="Arial"/>
          <w:b/>
          <w:bCs/>
          <w:color w:val="000000" w:themeColor="text1"/>
          <w:sz w:val="20"/>
          <w:szCs w:val="20"/>
          <w:lang w:val="es-MX" w:eastAsia="en-US"/>
        </w:rPr>
        <w:t>1</w:t>
      </w:r>
      <w:r w:rsidR="00340F35" w:rsidRPr="00B94439">
        <w:rPr>
          <w:rFonts w:ascii="Arial" w:eastAsia="Calibri" w:hAnsi="Arial" w:cs="Arial"/>
          <w:bCs/>
          <w:color w:val="000000" w:themeColor="text1"/>
          <w:sz w:val="20"/>
          <w:szCs w:val="20"/>
          <w:lang w:val="es-MX" w:eastAsia="en-US"/>
        </w:rPr>
        <w:t>.</w:t>
      </w:r>
      <w:r w:rsidR="00340F35" w:rsidRPr="00B94439">
        <w:rPr>
          <w:rFonts w:ascii="Arial" w:eastAsia="Calibri" w:hAnsi="Arial" w:cs="Arial"/>
          <w:b/>
          <w:bCs/>
          <w:color w:val="000000" w:themeColor="text1"/>
          <w:sz w:val="20"/>
          <w:szCs w:val="20"/>
          <w:lang w:val="es-MX" w:eastAsia="en-US"/>
        </w:rPr>
        <w:t>4</w:t>
      </w:r>
      <w:r w:rsidR="00340F35" w:rsidRPr="00B94439">
        <w:rPr>
          <w:rFonts w:ascii="Arial" w:eastAsia="Calibri" w:hAnsi="Arial" w:cs="Arial"/>
          <w:b/>
          <w:bCs/>
          <w:color w:val="000000" w:themeColor="text1"/>
          <w:sz w:val="20"/>
          <w:szCs w:val="20"/>
          <w:lang w:val="es-MX" w:eastAsia="en-US"/>
        </w:rPr>
        <w:tab/>
        <w:t>PLAZO DE EJECUCIÓN</w:t>
      </w:r>
      <w:r w:rsidR="00DE66B0" w:rsidRPr="00B94439">
        <w:rPr>
          <w:rFonts w:ascii="Arial" w:hAnsi="Arial" w:cs="Arial"/>
          <w:iCs/>
          <w:sz w:val="20"/>
          <w:szCs w:val="20"/>
          <w:lang w:val="es-MX"/>
        </w:rPr>
        <w:t>:</w:t>
      </w:r>
    </w:p>
    <w:p w14:paraId="70667794" w14:textId="77777777" w:rsidR="00340F35" w:rsidRPr="00B94439" w:rsidRDefault="00340F35" w:rsidP="00B94439">
      <w:pPr>
        <w:jc w:val="both"/>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 xml:space="preserve"> </w:t>
      </w:r>
    </w:p>
    <w:p w14:paraId="5ABCF477" w14:textId="6417FFC6" w:rsidR="00814503" w:rsidRPr="00B94439" w:rsidRDefault="00BF52DB" w:rsidP="00B94439">
      <w:pPr>
        <w:pStyle w:val="Sinespaciado"/>
        <w:jc w:val="both"/>
        <w:rPr>
          <w:rFonts w:ascii="Arial" w:eastAsia="Arial Narrow" w:hAnsi="Arial" w:cs="Arial"/>
          <w:color w:val="000000" w:themeColor="text1"/>
          <w:sz w:val="20"/>
        </w:rPr>
      </w:pPr>
      <w:r w:rsidRPr="00B94439">
        <w:rPr>
          <w:rFonts w:ascii="Arial" w:eastAsia="Arial Narrow" w:hAnsi="Arial" w:cs="Arial"/>
          <w:color w:val="000000" w:themeColor="text1"/>
          <w:sz w:val="20"/>
        </w:rPr>
        <w:lastRenderedPageBreak/>
        <w:t xml:space="preserve">El plazo de ejecución del contrato será de </w:t>
      </w:r>
      <w:r w:rsidRPr="00B94439">
        <w:rPr>
          <w:rFonts w:ascii="Arial" w:eastAsia="Arial Narrow" w:hAnsi="Arial" w:cs="Arial"/>
          <w:b/>
          <w:bCs/>
          <w:color w:val="000000" w:themeColor="text1"/>
          <w:sz w:val="20"/>
        </w:rPr>
        <w:t>DIEZ (10) DÍAS CALENDARIO</w:t>
      </w:r>
      <w:r w:rsidRPr="00B94439">
        <w:rPr>
          <w:rFonts w:ascii="Arial" w:eastAsia="Arial Narrow" w:hAnsi="Arial" w:cs="Arial"/>
          <w:color w:val="000000" w:themeColor="text1"/>
          <w:sz w:val="20"/>
        </w:rPr>
        <w:t>, contados a partir de la suscripción del acta de inicio, previo cumplimiento de los requisitos de perfeccionamiento y ejecución previstos en la ley y en el contrato.</w:t>
      </w:r>
    </w:p>
    <w:p w14:paraId="1FE2B2F2" w14:textId="77777777" w:rsidR="00BF52DB" w:rsidRPr="00B94439" w:rsidRDefault="00BF52DB" w:rsidP="00B94439">
      <w:pPr>
        <w:pStyle w:val="Sinespaciado"/>
        <w:jc w:val="both"/>
        <w:rPr>
          <w:rFonts w:ascii="Arial" w:eastAsia="Calibri" w:hAnsi="Arial" w:cs="Arial"/>
          <w:bCs/>
          <w:color w:val="000000" w:themeColor="text1"/>
          <w:sz w:val="20"/>
          <w:lang w:val="es-MX" w:eastAsia="en-US"/>
        </w:rPr>
      </w:pPr>
    </w:p>
    <w:p w14:paraId="1DFB6894" w14:textId="7A3E0742" w:rsidR="00340F35" w:rsidRPr="00B94439" w:rsidRDefault="00340F35" w:rsidP="00B94439">
      <w:pPr>
        <w:jc w:val="both"/>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1</w:t>
      </w:r>
      <w:r w:rsidRPr="00B94439">
        <w:rPr>
          <w:rFonts w:ascii="Arial" w:eastAsia="Calibri" w:hAnsi="Arial" w:cs="Arial"/>
          <w:bCs/>
          <w:color w:val="000000" w:themeColor="text1"/>
          <w:sz w:val="20"/>
          <w:szCs w:val="20"/>
          <w:lang w:val="es-MX" w:eastAsia="en-US"/>
        </w:rPr>
        <w:t>.</w:t>
      </w:r>
      <w:r w:rsidRPr="00B94439">
        <w:rPr>
          <w:rFonts w:ascii="Arial" w:eastAsia="Calibri" w:hAnsi="Arial" w:cs="Arial"/>
          <w:b/>
          <w:bCs/>
          <w:color w:val="000000" w:themeColor="text1"/>
          <w:sz w:val="20"/>
          <w:szCs w:val="20"/>
          <w:lang w:val="es-MX" w:eastAsia="en-US"/>
        </w:rPr>
        <w:t>5</w:t>
      </w:r>
      <w:r w:rsidRPr="00B94439">
        <w:rPr>
          <w:rFonts w:ascii="Arial" w:eastAsia="Calibri" w:hAnsi="Arial" w:cs="Arial"/>
          <w:b/>
          <w:bCs/>
          <w:color w:val="000000" w:themeColor="text1"/>
          <w:sz w:val="20"/>
          <w:szCs w:val="20"/>
          <w:lang w:val="es-MX" w:eastAsia="en-US"/>
        </w:rPr>
        <w:tab/>
        <w:t>FORMA DE PAGO</w:t>
      </w:r>
      <w:r w:rsidR="00DE66B0" w:rsidRPr="00B94439">
        <w:rPr>
          <w:rFonts w:ascii="Arial" w:hAnsi="Arial" w:cs="Arial"/>
          <w:iCs/>
          <w:sz w:val="20"/>
          <w:szCs w:val="20"/>
          <w:lang w:val="es-MX"/>
        </w:rPr>
        <w:t>:</w:t>
      </w:r>
    </w:p>
    <w:p w14:paraId="50E7A618" w14:textId="77777777" w:rsidR="00F479D6" w:rsidRPr="00B94439" w:rsidRDefault="00F479D6" w:rsidP="00B94439">
      <w:pPr>
        <w:jc w:val="both"/>
        <w:rPr>
          <w:rFonts w:ascii="Arial" w:hAnsi="Arial" w:cs="Arial"/>
          <w:color w:val="000000" w:themeColor="text1"/>
          <w:sz w:val="20"/>
          <w:szCs w:val="20"/>
          <w:lang w:eastAsia="es-CO"/>
        </w:rPr>
      </w:pPr>
    </w:p>
    <w:p w14:paraId="170D5A02"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 realizará un solo pago al finalizar los servicios prestados según las actividades definidas por la secretaría de ambiente y desarrollo agropecuario, este pago se realizará previa presentación de factura y/o cuenta de cobro, pagos de seguridad social, estampillas, tasas, contribuciones, impuestos y gravámenes, entrada a almacén, informe de supervisión y certificado de cumplimiento expedida por el supervisor del contrato y se requerirá acta de liquidación suscrita entre las partes.</w:t>
      </w:r>
    </w:p>
    <w:p w14:paraId="7642B4C0" w14:textId="77777777" w:rsidR="00BF52DB" w:rsidRPr="00B94439" w:rsidRDefault="00BF52DB" w:rsidP="00B94439">
      <w:pPr>
        <w:jc w:val="both"/>
        <w:rPr>
          <w:rFonts w:ascii="Arial" w:eastAsia="Arial Narrow" w:hAnsi="Arial" w:cs="Arial"/>
          <w:color w:val="000000" w:themeColor="text1"/>
          <w:sz w:val="20"/>
          <w:szCs w:val="20"/>
        </w:rPr>
      </w:pPr>
    </w:p>
    <w:p w14:paraId="781D192A"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b/>
          <w:bCs/>
          <w:color w:val="000000" w:themeColor="text1"/>
          <w:sz w:val="20"/>
          <w:szCs w:val="20"/>
        </w:rPr>
        <w:t>Nota 1:</w:t>
      </w:r>
      <w:r w:rsidRPr="00B94439">
        <w:rPr>
          <w:rFonts w:ascii="Arial" w:hAnsi="Arial" w:cs="Arial"/>
          <w:color w:val="000000" w:themeColor="text1"/>
          <w:sz w:val="20"/>
          <w:szCs w:val="20"/>
        </w:rPr>
        <w:t xml:space="preserve"> Si durante la ejecución del contrato, se implementa un nuevo formato o requisito para el trámite de las cuentas de cobro, el contratista deberá tenerlo en cuenta y presentarlo para el respectivo tramite de la cuenta de cobro.   </w:t>
      </w:r>
    </w:p>
    <w:p w14:paraId="0F5B645C" w14:textId="77777777" w:rsidR="00BF52DB" w:rsidRPr="00B94439" w:rsidRDefault="00BF52DB" w:rsidP="00B94439">
      <w:pPr>
        <w:jc w:val="both"/>
        <w:rPr>
          <w:rFonts w:ascii="Arial" w:hAnsi="Arial" w:cs="Arial"/>
          <w:color w:val="000000" w:themeColor="text1"/>
          <w:sz w:val="20"/>
          <w:szCs w:val="20"/>
        </w:rPr>
      </w:pPr>
    </w:p>
    <w:p w14:paraId="4025D9E4"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b/>
          <w:bCs/>
          <w:color w:val="000000" w:themeColor="text1"/>
          <w:sz w:val="20"/>
          <w:szCs w:val="20"/>
        </w:rPr>
        <w:t>Nota 2:</w:t>
      </w:r>
      <w:r w:rsidRPr="00B94439">
        <w:rPr>
          <w:rFonts w:ascii="Arial" w:hAnsi="Arial" w:cs="Arial"/>
          <w:color w:val="000000" w:themeColor="text1"/>
          <w:sz w:val="20"/>
          <w:szCs w:val="20"/>
        </w:rPr>
        <w:t xml:space="preserve"> Es pertinente señalar que la supervisión contará con un término máximo de ocho (8) días hábiles para la revisión de la cuenta de cobro presentada. En caso de que se formulen observaciones, el contratista deberá subsanarlas y la supervisión dispondrá nuevamente del mismo plazo para efectuar la segunda revisión.</w:t>
      </w:r>
    </w:p>
    <w:p w14:paraId="0724C9B6" w14:textId="77777777" w:rsidR="00BF52DB" w:rsidRPr="00B94439" w:rsidRDefault="00BF52DB" w:rsidP="00B94439">
      <w:pPr>
        <w:jc w:val="both"/>
        <w:rPr>
          <w:rFonts w:ascii="Arial" w:hAnsi="Arial" w:cs="Arial"/>
          <w:color w:val="000000" w:themeColor="text1"/>
          <w:sz w:val="20"/>
          <w:szCs w:val="20"/>
        </w:rPr>
      </w:pPr>
    </w:p>
    <w:p w14:paraId="295B0257"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Cuando la documentación haya sido revisada y aprobada por la </w:t>
      </w:r>
      <w:r w:rsidRPr="00B94439">
        <w:rPr>
          <w:rFonts w:ascii="Arial" w:hAnsi="Arial" w:cs="Arial"/>
          <w:b/>
          <w:bCs/>
          <w:color w:val="000000" w:themeColor="text1"/>
          <w:sz w:val="20"/>
          <w:szCs w:val="20"/>
        </w:rPr>
        <w:t>Secretaría de Ambiente y Bienestar Animal</w:t>
      </w:r>
      <w:r w:rsidRPr="00B94439">
        <w:rPr>
          <w:rFonts w:ascii="Arial" w:hAnsi="Arial" w:cs="Arial"/>
          <w:color w:val="000000" w:themeColor="text1"/>
          <w:sz w:val="20"/>
          <w:szCs w:val="20"/>
        </w:rPr>
        <w:t>, se procederá al trámite administrativo ante la Secretaría de Hacienda del Municipio de Mosquera (Cundinamarca). Los tiempos de pago estarán sujetos a los procedimientos internos de dicha dependencia, pero en todo caso deberán observar lo dispuesto en la Ley 2024 del 23 de julio de 2020, por medio de la cual se adoptaron las normas de pago en plazos justos.</w:t>
      </w:r>
    </w:p>
    <w:p w14:paraId="2375986D" w14:textId="77777777" w:rsidR="00BF52DB" w:rsidRPr="00B94439" w:rsidRDefault="00BF52DB" w:rsidP="00B94439">
      <w:pPr>
        <w:jc w:val="both"/>
        <w:rPr>
          <w:rFonts w:ascii="Arial" w:hAnsi="Arial" w:cs="Arial"/>
          <w:color w:val="000000" w:themeColor="text1"/>
          <w:sz w:val="20"/>
          <w:szCs w:val="20"/>
        </w:rPr>
      </w:pPr>
    </w:p>
    <w:p w14:paraId="716558BF"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En particular, el artículo 3° de la citada norma establece la obligación general de realizar los pagos contractuales en plazos no superiores a sesenta (60) días calendario durante el primer año de </w:t>
      </w:r>
      <w:proofErr w:type="gramStart"/>
      <w:r w:rsidRPr="00B94439">
        <w:rPr>
          <w:rFonts w:ascii="Arial" w:hAnsi="Arial" w:cs="Arial"/>
          <w:color w:val="000000" w:themeColor="text1"/>
          <w:sz w:val="20"/>
          <w:szCs w:val="20"/>
        </w:rPr>
        <w:t>entrada en vigencia</w:t>
      </w:r>
      <w:proofErr w:type="gramEnd"/>
      <w:r w:rsidRPr="00B94439">
        <w:rPr>
          <w:rFonts w:ascii="Arial" w:hAnsi="Arial" w:cs="Arial"/>
          <w:color w:val="000000" w:themeColor="text1"/>
          <w:sz w:val="20"/>
          <w:szCs w:val="20"/>
        </w:rPr>
        <w:t xml:space="preserve"> de la ley, y a partir del segundo año, en un plazo máximo de cuarenta y cinco (45) días calendario improrrogables, contados desde la recepción de los bienes o la terminación de la prestación de los servicios. </w:t>
      </w:r>
    </w:p>
    <w:p w14:paraId="580A9EB5" w14:textId="77777777" w:rsidR="00BF52DB" w:rsidRPr="00B94439" w:rsidRDefault="00BF52DB" w:rsidP="00B94439">
      <w:pPr>
        <w:jc w:val="both"/>
        <w:rPr>
          <w:rFonts w:ascii="Arial" w:hAnsi="Arial" w:cs="Arial"/>
          <w:color w:val="000000" w:themeColor="text1"/>
          <w:sz w:val="20"/>
          <w:szCs w:val="20"/>
        </w:rPr>
      </w:pPr>
    </w:p>
    <w:p w14:paraId="2A77613E"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40DA590C" w14:textId="77777777" w:rsidR="00BF52DB" w:rsidRPr="00B94439" w:rsidRDefault="00BF52DB" w:rsidP="00B94439">
      <w:pPr>
        <w:jc w:val="both"/>
        <w:rPr>
          <w:rFonts w:ascii="Arial" w:hAnsi="Arial" w:cs="Arial"/>
          <w:color w:val="000000" w:themeColor="text1"/>
          <w:sz w:val="20"/>
          <w:szCs w:val="20"/>
        </w:rPr>
      </w:pPr>
    </w:p>
    <w:p w14:paraId="1396ECD1"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007BE08" w14:textId="77777777" w:rsidR="00BF52DB" w:rsidRPr="00B94439" w:rsidRDefault="00BF52DB" w:rsidP="00B94439">
      <w:pPr>
        <w:jc w:val="both"/>
        <w:rPr>
          <w:rFonts w:ascii="Arial" w:hAnsi="Arial" w:cs="Arial"/>
          <w:color w:val="000000" w:themeColor="text1"/>
          <w:sz w:val="20"/>
          <w:szCs w:val="20"/>
        </w:rPr>
      </w:pPr>
    </w:p>
    <w:p w14:paraId="641203E8" w14:textId="77777777" w:rsidR="00BF52DB" w:rsidRPr="00B94439" w:rsidRDefault="00BF52DB" w:rsidP="00B94439">
      <w:pPr>
        <w:jc w:val="both"/>
        <w:rPr>
          <w:rFonts w:ascii="Arial" w:hAnsi="Arial" w:cs="Arial"/>
          <w:color w:val="000000" w:themeColor="text1"/>
          <w:sz w:val="20"/>
          <w:szCs w:val="20"/>
        </w:rPr>
      </w:pPr>
      <w:bookmarkStart w:id="0" w:name="_Hlk206310668"/>
      <w:r w:rsidRPr="00B94439">
        <w:rPr>
          <w:rFonts w:ascii="Arial" w:hAnsi="Arial" w:cs="Arial"/>
          <w:color w:val="000000" w:themeColor="text1"/>
          <w:sz w:val="20"/>
          <w:szCs w:val="20"/>
        </w:rPr>
        <w:t>Al pago se le efectuarán los respectivos descuentos por impuestos de ley y las contribuciones Municipales de conformidad con el acuerdo No. 28 de 2020 expedido por el concejo municipal de Mosquera, así:</w:t>
      </w:r>
    </w:p>
    <w:bookmarkEnd w:id="0"/>
    <w:p w14:paraId="5A8BF4B0" w14:textId="77777777" w:rsidR="00DE66B0" w:rsidRPr="00B94439" w:rsidRDefault="00DE66B0" w:rsidP="00B94439">
      <w:pPr>
        <w:jc w:val="both"/>
        <w:rPr>
          <w:rFonts w:ascii="Arial" w:hAnsi="Arial" w:cs="Arial"/>
          <w:color w:val="000000" w:themeColor="text1"/>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3"/>
        <w:gridCol w:w="2201"/>
        <w:gridCol w:w="1701"/>
      </w:tblGrid>
      <w:tr w:rsidR="00BF52DB" w:rsidRPr="00B94439" w14:paraId="0BC7C9D8" w14:textId="77777777" w:rsidTr="0019071D">
        <w:trPr>
          <w:jc w:val="center"/>
        </w:trPr>
        <w:tc>
          <w:tcPr>
            <w:tcW w:w="4173" w:type="dxa"/>
            <w:shd w:val="clear" w:color="auto" w:fill="D9D9D9"/>
          </w:tcPr>
          <w:p w14:paraId="06F38024" w14:textId="77777777" w:rsidR="00BF52DB" w:rsidRPr="00B94439" w:rsidRDefault="00BF52DB" w:rsidP="00B94439">
            <w:pPr>
              <w:jc w:val="center"/>
              <w:rPr>
                <w:rFonts w:ascii="Arial" w:hAnsi="Arial" w:cs="Arial"/>
                <w:b/>
                <w:color w:val="000000" w:themeColor="text1"/>
                <w:sz w:val="20"/>
                <w:szCs w:val="20"/>
              </w:rPr>
            </w:pPr>
            <w:bookmarkStart w:id="1" w:name="_Hlk103697742"/>
            <w:r w:rsidRPr="00B94439">
              <w:rPr>
                <w:rFonts w:ascii="Arial" w:hAnsi="Arial" w:cs="Arial"/>
                <w:b/>
                <w:color w:val="000000" w:themeColor="text1"/>
                <w:sz w:val="20"/>
                <w:szCs w:val="20"/>
              </w:rPr>
              <w:t>ESTAMPILLA</w:t>
            </w:r>
          </w:p>
        </w:tc>
        <w:tc>
          <w:tcPr>
            <w:tcW w:w="2201" w:type="dxa"/>
            <w:shd w:val="clear" w:color="auto" w:fill="D9D9D9"/>
          </w:tcPr>
          <w:p w14:paraId="46878718" w14:textId="77777777" w:rsidR="00BF52DB" w:rsidRPr="00B94439" w:rsidRDefault="00BF52DB" w:rsidP="00B94439">
            <w:pPr>
              <w:jc w:val="center"/>
              <w:rPr>
                <w:rFonts w:ascii="Arial" w:hAnsi="Arial" w:cs="Arial"/>
                <w:b/>
                <w:color w:val="000000" w:themeColor="text1"/>
                <w:sz w:val="20"/>
                <w:szCs w:val="20"/>
              </w:rPr>
            </w:pPr>
            <w:r w:rsidRPr="00B94439">
              <w:rPr>
                <w:rFonts w:ascii="Arial" w:hAnsi="Arial" w:cs="Arial"/>
                <w:b/>
                <w:color w:val="000000" w:themeColor="text1"/>
                <w:sz w:val="20"/>
                <w:szCs w:val="20"/>
              </w:rPr>
              <w:t>BASE GRAVABLE</w:t>
            </w:r>
          </w:p>
        </w:tc>
        <w:tc>
          <w:tcPr>
            <w:tcW w:w="1701" w:type="dxa"/>
            <w:shd w:val="clear" w:color="auto" w:fill="D9D9D9"/>
          </w:tcPr>
          <w:p w14:paraId="58568F64" w14:textId="77777777" w:rsidR="00BF52DB" w:rsidRPr="00B94439" w:rsidRDefault="00BF52DB" w:rsidP="00B94439">
            <w:pPr>
              <w:jc w:val="center"/>
              <w:rPr>
                <w:rFonts w:ascii="Arial" w:hAnsi="Arial" w:cs="Arial"/>
                <w:b/>
                <w:color w:val="000000" w:themeColor="text1"/>
                <w:sz w:val="20"/>
                <w:szCs w:val="20"/>
              </w:rPr>
            </w:pPr>
            <w:r w:rsidRPr="00B94439">
              <w:rPr>
                <w:rFonts w:ascii="Arial" w:hAnsi="Arial" w:cs="Arial"/>
                <w:b/>
                <w:color w:val="000000" w:themeColor="text1"/>
                <w:sz w:val="20"/>
                <w:szCs w:val="20"/>
              </w:rPr>
              <w:t>TARIFA</w:t>
            </w:r>
          </w:p>
        </w:tc>
      </w:tr>
      <w:tr w:rsidR="00BF52DB" w:rsidRPr="00B94439" w14:paraId="1EE76A20" w14:textId="77777777" w:rsidTr="0019071D">
        <w:trPr>
          <w:jc w:val="center"/>
        </w:trPr>
        <w:tc>
          <w:tcPr>
            <w:tcW w:w="4173" w:type="dxa"/>
            <w:vAlign w:val="center"/>
          </w:tcPr>
          <w:p w14:paraId="0A972722"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ESTAMPILLA PARA EL BIENESTAR DEL ADULTO MAYOR</w:t>
            </w:r>
          </w:p>
        </w:tc>
        <w:tc>
          <w:tcPr>
            <w:tcW w:w="2201" w:type="dxa"/>
            <w:vAlign w:val="center"/>
          </w:tcPr>
          <w:p w14:paraId="63C4F7A6"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165D9345"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2.0%</w:t>
            </w:r>
          </w:p>
        </w:tc>
      </w:tr>
      <w:tr w:rsidR="00BF52DB" w:rsidRPr="00B94439" w14:paraId="68A3A4A5" w14:textId="77777777" w:rsidTr="0019071D">
        <w:trPr>
          <w:jc w:val="center"/>
        </w:trPr>
        <w:tc>
          <w:tcPr>
            <w:tcW w:w="4173" w:type="dxa"/>
            <w:vAlign w:val="center"/>
          </w:tcPr>
          <w:p w14:paraId="2EDF1FF9"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ESTAMPILLA PRO-CULTURA</w:t>
            </w:r>
          </w:p>
        </w:tc>
        <w:tc>
          <w:tcPr>
            <w:tcW w:w="2201" w:type="dxa"/>
            <w:vAlign w:val="center"/>
          </w:tcPr>
          <w:p w14:paraId="40DA5ED6"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1475073E"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1.0%</w:t>
            </w:r>
          </w:p>
        </w:tc>
      </w:tr>
      <w:tr w:rsidR="00BF52DB" w:rsidRPr="00B94439" w14:paraId="07CC96DC" w14:textId="77777777" w:rsidTr="0019071D">
        <w:trPr>
          <w:jc w:val="center"/>
        </w:trPr>
        <w:tc>
          <w:tcPr>
            <w:tcW w:w="4173" w:type="dxa"/>
            <w:vAlign w:val="center"/>
          </w:tcPr>
          <w:p w14:paraId="68F046F3"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lastRenderedPageBreak/>
              <w:t>ESTAMPILLA PARA LA JUSTICIA FAMILIAR</w:t>
            </w:r>
          </w:p>
        </w:tc>
        <w:tc>
          <w:tcPr>
            <w:tcW w:w="2201" w:type="dxa"/>
            <w:vAlign w:val="center"/>
          </w:tcPr>
          <w:p w14:paraId="64DEBF87"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5066836C"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2.0%</w:t>
            </w:r>
          </w:p>
        </w:tc>
      </w:tr>
      <w:tr w:rsidR="00BF52DB" w:rsidRPr="00B94439" w14:paraId="776328D2" w14:textId="77777777" w:rsidTr="0019071D">
        <w:trPr>
          <w:jc w:val="center"/>
        </w:trPr>
        <w:tc>
          <w:tcPr>
            <w:tcW w:w="4173" w:type="dxa"/>
            <w:vAlign w:val="center"/>
          </w:tcPr>
          <w:p w14:paraId="4EC43A7B"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TASAPRO-DEPORTE Y RECREACION</w:t>
            </w:r>
          </w:p>
        </w:tc>
        <w:tc>
          <w:tcPr>
            <w:tcW w:w="2201" w:type="dxa"/>
            <w:vAlign w:val="center"/>
          </w:tcPr>
          <w:p w14:paraId="5904623D"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1839AB09"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1.0%</w:t>
            </w:r>
          </w:p>
        </w:tc>
      </w:tr>
      <w:tr w:rsidR="00BF52DB" w:rsidRPr="00B94439" w14:paraId="2A0A7922" w14:textId="77777777" w:rsidTr="0019071D">
        <w:trPr>
          <w:jc w:val="center"/>
        </w:trPr>
        <w:tc>
          <w:tcPr>
            <w:tcW w:w="4173" w:type="dxa"/>
            <w:vAlign w:val="center"/>
          </w:tcPr>
          <w:p w14:paraId="3221F51A"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TASA PRODEPORTE Y RECREACIÓN (Convenio No. 787 de 2024)</w:t>
            </w:r>
          </w:p>
        </w:tc>
        <w:tc>
          <w:tcPr>
            <w:tcW w:w="2201" w:type="dxa"/>
            <w:vAlign w:val="center"/>
          </w:tcPr>
          <w:p w14:paraId="5BC4C72D"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2719F64C"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2.5%</w:t>
            </w:r>
          </w:p>
        </w:tc>
      </w:tr>
      <w:tr w:rsidR="00BF52DB" w:rsidRPr="00B94439" w14:paraId="4BAA0D74" w14:textId="77777777" w:rsidTr="0019071D">
        <w:trPr>
          <w:jc w:val="center"/>
        </w:trPr>
        <w:tc>
          <w:tcPr>
            <w:tcW w:w="4173" w:type="dxa"/>
            <w:vAlign w:val="center"/>
          </w:tcPr>
          <w:p w14:paraId="6ED5D7AE"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CONTRIBUCIÓN ESPECIAL DE SEGURIDAD</w:t>
            </w:r>
          </w:p>
        </w:tc>
        <w:tc>
          <w:tcPr>
            <w:tcW w:w="2201" w:type="dxa"/>
            <w:vAlign w:val="center"/>
          </w:tcPr>
          <w:p w14:paraId="1CC00F3F"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0F15A00F"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5.0%</w:t>
            </w:r>
          </w:p>
        </w:tc>
      </w:tr>
      <w:tr w:rsidR="00BF52DB" w:rsidRPr="00B94439" w14:paraId="7C0DB33F" w14:textId="77777777" w:rsidTr="0019071D">
        <w:trPr>
          <w:jc w:val="center"/>
        </w:trPr>
        <w:tc>
          <w:tcPr>
            <w:tcW w:w="4173" w:type="dxa"/>
            <w:vAlign w:val="center"/>
          </w:tcPr>
          <w:p w14:paraId="55D30936"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IMPUESTO - INDUSTRIA Y COMERCIO – ICA</w:t>
            </w:r>
          </w:p>
        </w:tc>
        <w:tc>
          <w:tcPr>
            <w:tcW w:w="2201" w:type="dxa"/>
            <w:vAlign w:val="center"/>
          </w:tcPr>
          <w:p w14:paraId="1C152FF1"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73DCE36D"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Varia el % de acuerdo con el contrato</w:t>
            </w:r>
          </w:p>
        </w:tc>
      </w:tr>
      <w:tr w:rsidR="00BF52DB" w:rsidRPr="00B94439" w14:paraId="47268620" w14:textId="77777777" w:rsidTr="0019071D">
        <w:trPr>
          <w:jc w:val="center"/>
        </w:trPr>
        <w:tc>
          <w:tcPr>
            <w:tcW w:w="4173" w:type="dxa"/>
            <w:vAlign w:val="center"/>
          </w:tcPr>
          <w:p w14:paraId="34A2723F"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RETENCIÓN EN LA FUENTE</w:t>
            </w:r>
          </w:p>
        </w:tc>
        <w:tc>
          <w:tcPr>
            <w:tcW w:w="2201" w:type="dxa"/>
            <w:vAlign w:val="center"/>
          </w:tcPr>
          <w:p w14:paraId="5705A630"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VALOR DEL CONTRATO</w:t>
            </w:r>
          </w:p>
        </w:tc>
        <w:tc>
          <w:tcPr>
            <w:tcW w:w="1701" w:type="dxa"/>
            <w:vAlign w:val="center"/>
          </w:tcPr>
          <w:p w14:paraId="0EC56E56" w14:textId="77777777" w:rsidR="00BF52DB" w:rsidRPr="00B94439" w:rsidRDefault="00BF52DB" w:rsidP="00B94439">
            <w:pPr>
              <w:jc w:val="center"/>
              <w:rPr>
                <w:rFonts w:ascii="Arial" w:hAnsi="Arial" w:cs="Arial"/>
                <w:color w:val="000000" w:themeColor="text1"/>
                <w:sz w:val="20"/>
                <w:szCs w:val="20"/>
              </w:rPr>
            </w:pPr>
            <w:r w:rsidRPr="00B94439">
              <w:rPr>
                <w:rFonts w:ascii="Arial" w:hAnsi="Arial" w:cs="Arial"/>
                <w:color w:val="000000" w:themeColor="text1"/>
                <w:sz w:val="20"/>
                <w:szCs w:val="20"/>
              </w:rPr>
              <w:t>Varia el % de acuerdo con el contrato</w:t>
            </w:r>
          </w:p>
        </w:tc>
      </w:tr>
      <w:bookmarkEnd w:id="1"/>
    </w:tbl>
    <w:p w14:paraId="47DBDC30" w14:textId="77777777" w:rsidR="00BF52DB" w:rsidRPr="00B94439" w:rsidRDefault="00BF52DB" w:rsidP="00B94439">
      <w:pPr>
        <w:jc w:val="both"/>
        <w:rPr>
          <w:rFonts w:ascii="Arial" w:hAnsi="Arial" w:cs="Arial"/>
          <w:color w:val="000000" w:themeColor="text1"/>
          <w:sz w:val="20"/>
          <w:szCs w:val="20"/>
          <w:lang w:eastAsia="es-CO"/>
        </w:rPr>
      </w:pPr>
    </w:p>
    <w:p w14:paraId="1C127600"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Estas estampillas se liquidan antes de IVA (Si aplica).</w:t>
      </w:r>
    </w:p>
    <w:p w14:paraId="0B45B06D" w14:textId="77777777" w:rsidR="00BF52DB" w:rsidRPr="00B94439" w:rsidRDefault="00BF52DB" w:rsidP="00B94439">
      <w:pPr>
        <w:jc w:val="both"/>
        <w:rPr>
          <w:rFonts w:ascii="Arial" w:hAnsi="Arial" w:cs="Arial"/>
          <w:color w:val="000000" w:themeColor="text1"/>
          <w:sz w:val="20"/>
          <w:szCs w:val="20"/>
        </w:rPr>
      </w:pPr>
    </w:p>
    <w:p w14:paraId="7323832E" w14:textId="0B8DF196" w:rsidR="00BF52DB" w:rsidRPr="00B94439" w:rsidRDefault="00BF52DB" w:rsidP="00B94439">
      <w:pPr>
        <w:jc w:val="both"/>
        <w:rPr>
          <w:rFonts w:ascii="Arial" w:hAnsi="Arial" w:cs="Arial"/>
          <w:color w:val="000000" w:themeColor="text1"/>
          <w:sz w:val="20"/>
          <w:szCs w:val="20"/>
        </w:rPr>
      </w:pPr>
      <w:bookmarkStart w:id="2" w:name="_Hlk178848988"/>
      <w:r w:rsidRPr="00B94439">
        <w:rPr>
          <w:rFonts w:ascii="Arial" w:hAnsi="Arial" w:cs="Arial"/>
          <w:b/>
          <w:bCs/>
          <w:color w:val="000000" w:themeColor="text1"/>
          <w:sz w:val="20"/>
          <w:szCs w:val="20"/>
        </w:rPr>
        <w:t>Nota:</w:t>
      </w:r>
      <w:r w:rsidRPr="00B94439">
        <w:rPr>
          <w:rFonts w:ascii="Arial" w:hAnsi="Arial" w:cs="Arial"/>
          <w:color w:val="000000" w:themeColor="text1"/>
          <w:sz w:val="20"/>
          <w:szCs w:val="20"/>
        </w:rPr>
        <w:t xml:space="preserve"> Los porcentajes enunciados pueden variar en cualquier momento y se aplicarán los que se encuentren vigentes al momento de realizar el pago.</w:t>
      </w:r>
      <w:bookmarkEnd w:id="2"/>
    </w:p>
    <w:p w14:paraId="188E4C31" w14:textId="77777777" w:rsidR="00BF52DB" w:rsidRPr="00B94439" w:rsidRDefault="00BF52DB" w:rsidP="00B94439">
      <w:pPr>
        <w:jc w:val="both"/>
        <w:rPr>
          <w:rFonts w:ascii="Arial" w:hAnsi="Arial" w:cs="Arial"/>
          <w:color w:val="000000" w:themeColor="text1"/>
          <w:sz w:val="20"/>
          <w:szCs w:val="20"/>
          <w:lang w:eastAsia="es-CO"/>
        </w:rPr>
      </w:pPr>
    </w:p>
    <w:p w14:paraId="4636DE87" w14:textId="77777777" w:rsidR="008F7AC1" w:rsidRPr="00B94439" w:rsidRDefault="008F7AC1" w:rsidP="00B94439">
      <w:pPr>
        <w:jc w:val="both"/>
        <w:rPr>
          <w:rFonts w:ascii="Arial" w:hAnsi="Arial" w:cs="Arial"/>
          <w:b/>
          <w:bCs/>
          <w:color w:val="000000" w:themeColor="text1"/>
          <w:sz w:val="20"/>
          <w:szCs w:val="20"/>
          <w:lang w:eastAsia="es-CO"/>
        </w:rPr>
      </w:pPr>
      <w:r w:rsidRPr="00B94439">
        <w:rPr>
          <w:rFonts w:ascii="Arial" w:hAnsi="Arial" w:cs="Arial"/>
          <w:b/>
          <w:bCs/>
          <w:color w:val="000000" w:themeColor="text1"/>
          <w:sz w:val="20"/>
          <w:szCs w:val="20"/>
          <w:lang w:eastAsia="es-CO"/>
        </w:rPr>
        <w:t>PAGO DE ESTAMPILLAS</w:t>
      </w:r>
    </w:p>
    <w:p w14:paraId="4203ABAC" w14:textId="77777777" w:rsidR="008F7AC1" w:rsidRPr="00B94439" w:rsidRDefault="008F7AC1" w:rsidP="00B94439">
      <w:pPr>
        <w:jc w:val="both"/>
        <w:rPr>
          <w:rFonts w:ascii="Arial" w:hAnsi="Arial" w:cs="Arial"/>
          <w:b/>
          <w:bCs/>
          <w:color w:val="000000" w:themeColor="text1"/>
          <w:sz w:val="20"/>
          <w:szCs w:val="20"/>
          <w:lang w:eastAsia="es-CO"/>
        </w:rPr>
      </w:pPr>
    </w:p>
    <w:p w14:paraId="21DDBC07" w14:textId="77777777" w:rsidR="00710BF0" w:rsidRPr="00B94439" w:rsidRDefault="00710BF0" w:rsidP="00B94439">
      <w:pPr>
        <w:jc w:val="both"/>
        <w:rPr>
          <w:rFonts w:ascii="Arial" w:hAnsi="Arial" w:cs="Arial"/>
          <w:sz w:val="20"/>
          <w:szCs w:val="20"/>
          <w:lang w:val="es-MX"/>
        </w:rPr>
      </w:pPr>
      <w:r w:rsidRPr="00B94439">
        <w:rPr>
          <w:rFonts w:ascii="Arial" w:hAnsi="Arial" w:cs="Arial"/>
          <w:sz w:val="20"/>
          <w:szCs w:val="20"/>
          <w:lang w:val="es-MX"/>
        </w:rPr>
        <w:t>El municipio efectuará al futuro contratista, retenciones por concepto de tributos, tasas y estampillas. En el siguiente cuadro se especifican las diferentes obligaciones para aquellas personas naturales o jurídicas que suscriban contratos o convenios con la administración municipal:</w:t>
      </w:r>
    </w:p>
    <w:p w14:paraId="52832A84" w14:textId="77777777" w:rsidR="00710BF0" w:rsidRPr="00B94439" w:rsidRDefault="00710BF0" w:rsidP="00B94439">
      <w:pPr>
        <w:jc w:val="both"/>
        <w:rPr>
          <w:rFonts w:ascii="Arial" w:hAnsi="Arial" w:cs="Arial"/>
          <w:sz w:val="20"/>
          <w:szCs w:val="20"/>
          <w:lang w:val="es-MX"/>
        </w:rPr>
      </w:pPr>
    </w:p>
    <w:p w14:paraId="0D02D8DB" w14:textId="77777777" w:rsidR="00710BF0" w:rsidRPr="00B94439" w:rsidRDefault="00710BF0" w:rsidP="00B94439">
      <w:pPr>
        <w:jc w:val="both"/>
        <w:rPr>
          <w:rFonts w:ascii="Arial" w:hAnsi="Arial" w:cs="Arial"/>
          <w:b/>
          <w:bCs/>
          <w:sz w:val="20"/>
          <w:szCs w:val="20"/>
          <w:lang w:val="es-MX"/>
        </w:rPr>
      </w:pPr>
      <w:r w:rsidRPr="00B94439">
        <w:rPr>
          <w:rFonts w:ascii="Arial" w:hAnsi="Arial" w:cs="Arial"/>
          <w:b/>
          <w:bCs/>
          <w:sz w:val="20"/>
          <w:szCs w:val="20"/>
          <w:lang w:val="es-MX"/>
        </w:rPr>
        <w:t>Estampilla pro adulto mayor</w:t>
      </w:r>
    </w:p>
    <w:p w14:paraId="4146074D" w14:textId="77777777" w:rsidR="00710BF0" w:rsidRPr="00B94439" w:rsidRDefault="00710BF0" w:rsidP="00B94439">
      <w:pPr>
        <w:jc w:val="both"/>
        <w:rPr>
          <w:rFonts w:ascii="Arial" w:hAnsi="Arial" w:cs="Arial"/>
          <w:sz w:val="20"/>
          <w:szCs w:val="20"/>
          <w:lang w:val="es-MX"/>
        </w:rPr>
      </w:pPr>
    </w:p>
    <w:tbl>
      <w:tblPr>
        <w:tblStyle w:val="Tablaconcuadrcula"/>
        <w:tblW w:w="0" w:type="auto"/>
        <w:tblInd w:w="10" w:type="dxa"/>
        <w:tblLook w:val="04A0" w:firstRow="1" w:lastRow="0" w:firstColumn="1" w:lastColumn="0" w:noHBand="0" w:noVBand="1"/>
      </w:tblPr>
      <w:tblGrid>
        <w:gridCol w:w="1534"/>
        <w:gridCol w:w="7284"/>
      </w:tblGrid>
      <w:tr w:rsidR="00710BF0" w:rsidRPr="00B94439" w14:paraId="087C208F" w14:textId="77777777" w:rsidTr="002F01DA">
        <w:tc>
          <w:tcPr>
            <w:tcW w:w="1605" w:type="dxa"/>
            <w:tcBorders>
              <w:top w:val="single" w:sz="4" w:space="0" w:color="auto"/>
              <w:left w:val="single" w:sz="4" w:space="0" w:color="auto"/>
              <w:bottom w:val="single" w:sz="4" w:space="0" w:color="auto"/>
              <w:right w:val="single" w:sz="4" w:space="0" w:color="auto"/>
            </w:tcBorders>
            <w:vAlign w:val="center"/>
            <w:hideMark/>
          </w:tcPr>
          <w:p w14:paraId="3692E23A" w14:textId="77777777" w:rsidR="00710BF0" w:rsidRPr="00B94439" w:rsidRDefault="00710BF0" w:rsidP="00B94439">
            <w:pPr>
              <w:jc w:val="both"/>
              <w:rPr>
                <w:rFonts w:ascii="Arial" w:hAnsi="Arial" w:cs="Arial"/>
                <w:lang w:val="es-CO" w:eastAsia="es-CO"/>
              </w:rPr>
            </w:pPr>
            <w:r w:rsidRPr="00B94439">
              <w:rPr>
                <w:rFonts w:ascii="Arial" w:hAnsi="Arial" w:cs="Arial"/>
              </w:rPr>
              <w:t>Hecho generador</w:t>
            </w:r>
          </w:p>
        </w:tc>
        <w:tc>
          <w:tcPr>
            <w:tcW w:w="8363" w:type="dxa"/>
            <w:tcBorders>
              <w:top w:val="single" w:sz="4" w:space="0" w:color="auto"/>
              <w:left w:val="single" w:sz="4" w:space="0" w:color="auto"/>
              <w:bottom w:val="single" w:sz="4" w:space="0" w:color="auto"/>
              <w:right w:val="single" w:sz="4" w:space="0" w:color="auto"/>
            </w:tcBorders>
            <w:hideMark/>
          </w:tcPr>
          <w:p w14:paraId="3BFD88F6" w14:textId="77777777" w:rsidR="00710BF0" w:rsidRPr="00B94439" w:rsidRDefault="00710BF0" w:rsidP="00B94439">
            <w:pPr>
              <w:jc w:val="both"/>
              <w:rPr>
                <w:rFonts w:ascii="Arial" w:hAnsi="Arial" w:cs="Arial"/>
              </w:rPr>
            </w:pPr>
            <w:r w:rsidRPr="00B94439">
              <w:rPr>
                <w:rFonts w:ascii="Arial" w:hAnsi="Arial" w:cs="Arial"/>
              </w:rPr>
              <w:t>La suscripción de contratos con o sin formalidades, así como sus adicionales que suscriban personas naturales, jurídicas, sociedades de hecho o sucesiones ilíquidas, consorcios y uniones temporales.</w:t>
            </w:r>
          </w:p>
        </w:tc>
      </w:tr>
      <w:tr w:rsidR="00710BF0" w:rsidRPr="00B94439" w14:paraId="6907E348"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1CF9C39A" w14:textId="77777777" w:rsidR="00710BF0" w:rsidRPr="00B94439" w:rsidRDefault="00710BF0" w:rsidP="00B94439">
            <w:pPr>
              <w:jc w:val="both"/>
              <w:rPr>
                <w:rFonts w:ascii="Arial" w:hAnsi="Arial" w:cs="Arial"/>
              </w:rPr>
            </w:pPr>
            <w:r w:rsidRPr="00B94439">
              <w:rPr>
                <w:rFonts w:ascii="Arial" w:hAnsi="Arial" w:cs="Arial"/>
              </w:rPr>
              <w:t>Sujeto pasivo</w:t>
            </w:r>
          </w:p>
        </w:tc>
        <w:tc>
          <w:tcPr>
            <w:tcW w:w="8363" w:type="dxa"/>
            <w:tcBorders>
              <w:top w:val="single" w:sz="4" w:space="0" w:color="auto"/>
              <w:left w:val="single" w:sz="4" w:space="0" w:color="auto"/>
              <w:bottom w:val="single" w:sz="4" w:space="0" w:color="auto"/>
              <w:right w:val="single" w:sz="4" w:space="0" w:color="auto"/>
            </w:tcBorders>
            <w:hideMark/>
          </w:tcPr>
          <w:p w14:paraId="34D1A085" w14:textId="77777777" w:rsidR="00710BF0" w:rsidRPr="00B94439" w:rsidRDefault="00710BF0" w:rsidP="00B94439">
            <w:pPr>
              <w:jc w:val="both"/>
              <w:rPr>
                <w:rFonts w:ascii="Arial" w:hAnsi="Arial" w:cs="Arial"/>
              </w:rPr>
            </w:pPr>
            <w:r w:rsidRPr="00B94439">
              <w:rPr>
                <w:rFonts w:ascii="Arial" w:hAnsi="Arial" w:cs="Arial"/>
              </w:rPr>
              <w:t>Las personas naturales, jurídicas, sociedades de hecho o sucesiones ilíquidas, consorcios, patrimonios autónomos y uniones temporales que se encuentren inmersos en el hecho generador.</w:t>
            </w:r>
          </w:p>
        </w:tc>
      </w:tr>
      <w:tr w:rsidR="00710BF0" w:rsidRPr="00B94439" w14:paraId="734BA733"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6EA7409B" w14:textId="77777777" w:rsidR="00710BF0" w:rsidRPr="00B94439" w:rsidRDefault="00710BF0" w:rsidP="00B94439">
            <w:pPr>
              <w:jc w:val="both"/>
              <w:rPr>
                <w:rFonts w:ascii="Arial" w:hAnsi="Arial" w:cs="Arial"/>
              </w:rPr>
            </w:pPr>
            <w:r w:rsidRPr="00B94439">
              <w:rPr>
                <w:rFonts w:ascii="Arial" w:hAnsi="Arial" w:cs="Arial"/>
              </w:rPr>
              <w:t>Causación y pago</w:t>
            </w:r>
          </w:p>
        </w:tc>
        <w:tc>
          <w:tcPr>
            <w:tcW w:w="8363" w:type="dxa"/>
            <w:tcBorders>
              <w:top w:val="single" w:sz="4" w:space="0" w:color="auto"/>
              <w:left w:val="single" w:sz="4" w:space="0" w:color="auto"/>
              <w:bottom w:val="single" w:sz="4" w:space="0" w:color="auto"/>
              <w:right w:val="single" w:sz="4" w:space="0" w:color="auto"/>
            </w:tcBorders>
            <w:hideMark/>
          </w:tcPr>
          <w:p w14:paraId="21667964" w14:textId="77777777" w:rsidR="00710BF0" w:rsidRPr="00B94439" w:rsidRDefault="00710BF0" w:rsidP="00B94439">
            <w:pPr>
              <w:jc w:val="both"/>
              <w:rPr>
                <w:rFonts w:ascii="Arial" w:hAnsi="Arial" w:cs="Arial"/>
              </w:rPr>
            </w:pPr>
            <w:r w:rsidRPr="00B94439">
              <w:rPr>
                <w:rFonts w:ascii="Arial" w:hAnsi="Arial" w:cs="Arial"/>
              </w:rPr>
              <w:t>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710BF0" w:rsidRPr="00B94439" w14:paraId="6DF5E1D7"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385A405F" w14:textId="77777777" w:rsidR="00710BF0" w:rsidRPr="00B94439" w:rsidRDefault="00710BF0" w:rsidP="00B94439">
            <w:pPr>
              <w:jc w:val="both"/>
              <w:rPr>
                <w:rFonts w:ascii="Arial" w:hAnsi="Arial" w:cs="Arial"/>
              </w:rPr>
            </w:pPr>
            <w:r w:rsidRPr="00B94439">
              <w:rPr>
                <w:rFonts w:ascii="Arial" w:hAnsi="Arial" w:cs="Arial"/>
              </w:rPr>
              <w:t>Base gravable</w:t>
            </w:r>
          </w:p>
        </w:tc>
        <w:tc>
          <w:tcPr>
            <w:tcW w:w="8363" w:type="dxa"/>
            <w:tcBorders>
              <w:top w:val="single" w:sz="4" w:space="0" w:color="auto"/>
              <w:left w:val="single" w:sz="4" w:space="0" w:color="auto"/>
              <w:bottom w:val="single" w:sz="4" w:space="0" w:color="auto"/>
              <w:right w:val="single" w:sz="4" w:space="0" w:color="auto"/>
            </w:tcBorders>
          </w:tcPr>
          <w:p w14:paraId="7964451D" w14:textId="77777777" w:rsidR="00710BF0" w:rsidRPr="00B94439" w:rsidRDefault="00710BF0" w:rsidP="00B94439">
            <w:pPr>
              <w:jc w:val="both"/>
              <w:rPr>
                <w:rFonts w:ascii="Arial" w:hAnsi="Arial" w:cs="Arial"/>
              </w:rPr>
            </w:pPr>
            <w:r w:rsidRPr="00B94439">
              <w:rPr>
                <w:rFonts w:ascii="Arial" w:hAnsi="Arial" w:cs="Arial"/>
              </w:rPr>
              <w:t>Valor total del contrato o su adición según sea el caso. La base se aplica antes del IVA, si lo hubiere.</w:t>
            </w:r>
          </w:p>
          <w:p w14:paraId="16BC6A1D" w14:textId="77777777" w:rsidR="00710BF0" w:rsidRPr="00B94439" w:rsidRDefault="00710BF0" w:rsidP="00B94439">
            <w:pPr>
              <w:jc w:val="both"/>
              <w:rPr>
                <w:rFonts w:ascii="Arial" w:hAnsi="Arial" w:cs="Arial"/>
              </w:rPr>
            </w:pPr>
          </w:p>
          <w:p w14:paraId="553FA8AF" w14:textId="77777777" w:rsidR="00710BF0" w:rsidRPr="00B94439" w:rsidRDefault="00710BF0" w:rsidP="00B94439">
            <w:pPr>
              <w:jc w:val="both"/>
              <w:rPr>
                <w:rFonts w:ascii="Arial" w:hAnsi="Arial" w:cs="Arial"/>
              </w:rPr>
            </w:pPr>
            <w:r w:rsidRPr="00B94439">
              <w:rPr>
                <w:rFonts w:ascii="Arial" w:hAnsi="Arial" w:cs="Arial"/>
              </w:rPr>
              <w:t>La base gravable especial descrita en el artículo 462-1 del E T para los servicios se aplicará una base especial para efectos del pago de la estampilla en la parte correspondiente al AIU (Administración, Imprevistos y Utilidad), que no podrá ser inferior al diez por ciento (10%) del valor del contrato.</w:t>
            </w:r>
          </w:p>
          <w:p w14:paraId="06372CBA" w14:textId="77777777" w:rsidR="00710BF0" w:rsidRPr="00B94439" w:rsidRDefault="00710BF0" w:rsidP="00B94439">
            <w:pPr>
              <w:jc w:val="both"/>
              <w:rPr>
                <w:rFonts w:ascii="Arial" w:hAnsi="Arial" w:cs="Arial"/>
              </w:rPr>
            </w:pPr>
          </w:p>
          <w:p w14:paraId="0DBB854F" w14:textId="77777777" w:rsidR="00710BF0" w:rsidRPr="00B94439" w:rsidRDefault="00710BF0" w:rsidP="00B94439">
            <w:pPr>
              <w:jc w:val="both"/>
              <w:rPr>
                <w:rFonts w:ascii="Arial" w:hAnsi="Arial" w:cs="Arial"/>
              </w:rPr>
            </w:pPr>
            <w:r w:rsidRPr="00B94439">
              <w:rPr>
                <w:rFonts w:ascii="Arial" w:hAnsi="Arial" w:cs="Arial"/>
              </w:rPr>
              <w:t>El cobro de la estampilla se hará a partir de contratos que superen mil (1.000) UVT.</w:t>
            </w:r>
          </w:p>
        </w:tc>
      </w:tr>
      <w:tr w:rsidR="00710BF0" w:rsidRPr="00B94439" w14:paraId="76D76D65"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0CE5F383" w14:textId="77777777" w:rsidR="00710BF0" w:rsidRPr="00B94439" w:rsidRDefault="00710BF0" w:rsidP="00B94439">
            <w:pPr>
              <w:jc w:val="both"/>
              <w:rPr>
                <w:rFonts w:ascii="Arial" w:hAnsi="Arial" w:cs="Arial"/>
              </w:rPr>
            </w:pPr>
            <w:r w:rsidRPr="00B94439">
              <w:rPr>
                <w:rFonts w:ascii="Arial" w:hAnsi="Arial" w:cs="Arial"/>
              </w:rPr>
              <w:t>Tarifa</w:t>
            </w:r>
          </w:p>
        </w:tc>
        <w:tc>
          <w:tcPr>
            <w:tcW w:w="8363" w:type="dxa"/>
            <w:tcBorders>
              <w:top w:val="single" w:sz="4" w:space="0" w:color="auto"/>
              <w:left w:val="single" w:sz="4" w:space="0" w:color="auto"/>
              <w:bottom w:val="single" w:sz="4" w:space="0" w:color="auto"/>
              <w:right w:val="single" w:sz="4" w:space="0" w:color="auto"/>
            </w:tcBorders>
            <w:hideMark/>
          </w:tcPr>
          <w:p w14:paraId="6CBBAC8C" w14:textId="77777777" w:rsidR="00710BF0" w:rsidRPr="00B94439" w:rsidRDefault="00710BF0" w:rsidP="00B94439">
            <w:pPr>
              <w:jc w:val="both"/>
              <w:rPr>
                <w:rFonts w:ascii="Arial" w:hAnsi="Arial" w:cs="Arial"/>
              </w:rPr>
            </w:pPr>
            <w:r w:rsidRPr="00B94439">
              <w:rPr>
                <w:rFonts w:ascii="Arial" w:hAnsi="Arial" w:cs="Arial"/>
              </w:rPr>
              <w:t>Dos por ciento (2%) de la base gravable.</w:t>
            </w:r>
          </w:p>
        </w:tc>
      </w:tr>
    </w:tbl>
    <w:p w14:paraId="418CA32B" w14:textId="77777777" w:rsidR="00710BF0" w:rsidRPr="00B94439" w:rsidRDefault="00710BF0" w:rsidP="00B94439">
      <w:pPr>
        <w:jc w:val="both"/>
        <w:rPr>
          <w:rFonts w:ascii="Arial" w:hAnsi="Arial" w:cs="Arial"/>
          <w:sz w:val="20"/>
          <w:szCs w:val="20"/>
        </w:rPr>
      </w:pPr>
    </w:p>
    <w:p w14:paraId="4B5C7C9E" w14:textId="77777777" w:rsidR="00710BF0" w:rsidRPr="00B94439" w:rsidRDefault="00710BF0" w:rsidP="00B94439">
      <w:pPr>
        <w:jc w:val="both"/>
        <w:rPr>
          <w:rFonts w:ascii="Arial" w:hAnsi="Arial" w:cs="Arial"/>
          <w:b/>
          <w:bCs/>
          <w:sz w:val="20"/>
          <w:szCs w:val="20"/>
        </w:rPr>
      </w:pPr>
      <w:r w:rsidRPr="00B94439">
        <w:rPr>
          <w:rFonts w:ascii="Arial" w:hAnsi="Arial" w:cs="Arial"/>
          <w:b/>
          <w:bCs/>
          <w:sz w:val="20"/>
          <w:szCs w:val="20"/>
        </w:rPr>
        <w:t>Estampilla pro-cultura</w:t>
      </w:r>
    </w:p>
    <w:p w14:paraId="362584A1" w14:textId="77777777" w:rsidR="00710BF0" w:rsidRPr="00B94439" w:rsidRDefault="00710BF0" w:rsidP="00B94439">
      <w:pPr>
        <w:jc w:val="both"/>
        <w:rPr>
          <w:rFonts w:ascii="Arial" w:hAnsi="Arial" w:cs="Arial"/>
          <w:sz w:val="20"/>
          <w:szCs w:val="20"/>
          <w:lang w:val="es-MX"/>
        </w:rPr>
      </w:pPr>
    </w:p>
    <w:tbl>
      <w:tblPr>
        <w:tblStyle w:val="Tablaconcuadrcula"/>
        <w:tblW w:w="0" w:type="auto"/>
        <w:tblInd w:w="10" w:type="dxa"/>
        <w:tblLook w:val="04A0" w:firstRow="1" w:lastRow="0" w:firstColumn="1" w:lastColumn="0" w:noHBand="0" w:noVBand="1"/>
      </w:tblPr>
      <w:tblGrid>
        <w:gridCol w:w="1535"/>
        <w:gridCol w:w="7283"/>
      </w:tblGrid>
      <w:tr w:rsidR="00710BF0" w:rsidRPr="00B94439" w14:paraId="7416AC40" w14:textId="77777777" w:rsidTr="002F01DA">
        <w:tc>
          <w:tcPr>
            <w:tcW w:w="1605" w:type="dxa"/>
            <w:tcBorders>
              <w:top w:val="single" w:sz="4" w:space="0" w:color="auto"/>
              <w:left w:val="single" w:sz="4" w:space="0" w:color="auto"/>
              <w:bottom w:val="single" w:sz="4" w:space="0" w:color="auto"/>
              <w:right w:val="single" w:sz="4" w:space="0" w:color="auto"/>
            </w:tcBorders>
            <w:vAlign w:val="center"/>
            <w:hideMark/>
          </w:tcPr>
          <w:p w14:paraId="585DD60D" w14:textId="77777777" w:rsidR="00710BF0" w:rsidRPr="00B94439" w:rsidRDefault="00710BF0" w:rsidP="00B94439">
            <w:pPr>
              <w:jc w:val="both"/>
              <w:rPr>
                <w:rFonts w:ascii="Arial" w:hAnsi="Arial" w:cs="Arial"/>
                <w:lang w:val="es-CO" w:eastAsia="es-CO"/>
              </w:rPr>
            </w:pPr>
            <w:r w:rsidRPr="00B94439">
              <w:rPr>
                <w:rFonts w:ascii="Arial" w:hAnsi="Arial" w:cs="Arial"/>
              </w:rPr>
              <w:t>Hecho generador</w:t>
            </w:r>
          </w:p>
        </w:tc>
        <w:tc>
          <w:tcPr>
            <w:tcW w:w="8363" w:type="dxa"/>
            <w:tcBorders>
              <w:top w:val="single" w:sz="4" w:space="0" w:color="auto"/>
              <w:left w:val="single" w:sz="4" w:space="0" w:color="auto"/>
              <w:bottom w:val="single" w:sz="4" w:space="0" w:color="auto"/>
              <w:right w:val="single" w:sz="4" w:space="0" w:color="auto"/>
            </w:tcBorders>
            <w:hideMark/>
          </w:tcPr>
          <w:p w14:paraId="22E98817" w14:textId="77777777" w:rsidR="00710BF0" w:rsidRPr="00B94439" w:rsidRDefault="00710BF0" w:rsidP="00B94439">
            <w:pPr>
              <w:jc w:val="both"/>
              <w:rPr>
                <w:rFonts w:ascii="Arial" w:hAnsi="Arial" w:cs="Arial"/>
              </w:rPr>
            </w:pPr>
            <w:r w:rsidRPr="00B94439">
              <w:rPr>
                <w:rFonts w:ascii="Arial" w:hAnsi="Arial" w:cs="Arial"/>
              </w:rPr>
              <w:t>La suscripción de contratos y sus adiciones por las modalidades de suministros, servicios, consultoría, arrendamiento, publicidad, obra pública, administración delegada, honorarios, y la expedición de licencias de construcción y de urbanismo.</w:t>
            </w:r>
          </w:p>
        </w:tc>
      </w:tr>
      <w:tr w:rsidR="00710BF0" w:rsidRPr="00B94439" w14:paraId="57029B15"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24DB018C" w14:textId="77777777" w:rsidR="00710BF0" w:rsidRPr="00B94439" w:rsidRDefault="00710BF0" w:rsidP="00B94439">
            <w:pPr>
              <w:jc w:val="both"/>
              <w:rPr>
                <w:rFonts w:ascii="Arial" w:hAnsi="Arial" w:cs="Arial"/>
              </w:rPr>
            </w:pPr>
            <w:r w:rsidRPr="00B94439">
              <w:rPr>
                <w:rFonts w:ascii="Arial" w:hAnsi="Arial" w:cs="Arial"/>
              </w:rPr>
              <w:t>Sujeto pasivo</w:t>
            </w:r>
          </w:p>
        </w:tc>
        <w:tc>
          <w:tcPr>
            <w:tcW w:w="8363" w:type="dxa"/>
            <w:tcBorders>
              <w:top w:val="single" w:sz="4" w:space="0" w:color="auto"/>
              <w:left w:val="single" w:sz="4" w:space="0" w:color="auto"/>
              <w:bottom w:val="single" w:sz="4" w:space="0" w:color="auto"/>
              <w:right w:val="single" w:sz="4" w:space="0" w:color="auto"/>
            </w:tcBorders>
            <w:hideMark/>
          </w:tcPr>
          <w:p w14:paraId="00D719BA" w14:textId="77777777" w:rsidR="00710BF0" w:rsidRPr="00B94439" w:rsidRDefault="00710BF0" w:rsidP="00B94439">
            <w:pPr>
              <w:jc w:val="both"/>
              <w:rPr>
                <w:rFonts w:ascii="Arial" w:hAnsi="Arial" w:cs="Arial"/>
              </w:rPr>
            </w:pPr>
            <w:r w:rsidRPr="00B94439">
              <w:rPr>
                <w:rFonts w:ascii="Arial" w:hAnsi="Arial" w:cs="Arial"/>
              </w:rPr>
              <w:t>Las personas naturales o jurídicas, sociedades de hecho y aquellas en quienes se realice el hecho generador gravado a través de consorcios, uniones temporales, patrimonios autónomos en quienes se figure el hecho generador del tributo.</w:t>
            </w:r>
          </w:p>
        </w:tc>
      </w:tr>
      <w:tr w:rsidR="00710BF0" w:rsidRPr="00B94439" w14:paraId="758D7CF7"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1A045C69" w14:textId="77777777" w:rsidR="00710BF0" w:rsidRPr="00B94439" w:rsidRDefault="00710BF0" w:rsidP="00B94439">
            <w:pPr>
              <w:jc w:val="both"/>
              <w:rPr>
                <w:rFonts w:ascii="Arial" w:hAnsi="Arial" w:cs="Arial"/>
              </w:rPr>
            </w:pPr>
            <w:r w:rsidRPr="00B94439">
              <w:rPr>
                <w:rFonts w:ascii="Arial" w:hAnsi="Arial" w:cs="Arial"/>
              </w:rPr>
              <w:t>Causación y pago</w:t>
            </w:r>
          </w:p>
        </w:tc>
        <w:tc>
          <w:tcPr>
            <w:tcW w:w="8363" w:type="dxa"/>
            <w:tcBorders>
              <w:top w:val="single" w:sz="4" w:space="0" w:color="auto"/>
              <w:left w:val="single" w:sz="4" w:space="0" w:color="auto"/>
              <w:bottom w:val="single" w:sz="4" w:space="0" w:color="auto"/>
              <w:right w:val="single" w:sz="4" w:space="0" w:color="auto"/>
            </w:tcBorders>
            <w:hideMark/>
          </w:tcPr>
          <w:p w14:paraId="3459D6AD" w14:textId="77777777" w:rsidR="00710BF0" w:rsidRPr="00B94439" w:rsidRDefault="00710BF0" w:rsidP="00B94439">
            <w:pPr>
              <w:jc w:val="both"/>
              <w:rPr>
                <w:rFonts w:ascii="Arial" w:hAnsi="Arial" w:cs="Arial"/>
              </w:rPr>
            </w:pPr>
            <w:r w:rsidRPr="00B94439">
              <w:rPr>
                <w:rFonts w:ascii="Arial" w:hAnsi="Arial" w:cs="Arial"/>
              </w:rPr>
              <w:t>Se causa en el momento de la legalización del respectivo contrato, adición o licencia y su pago se efectuará mediante el mecanismo que defina la Secretaría de Hacienda de Mosquera, como requisito de legalización del contrato.</w:t>
            </w:r>
          </w:p>
        </w:tc>
      </w:tr>
      <w:tr w:rsidR="00710BF0" w:rsidRPr="00B94439" w14:paraId="609870DB"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500012EE" w14:textId="77777777" w:rsidR="00710BF0" w:rsidRPr="00B94439" w:rsidRDefault="00710BF0" w:rsidP="00B94439">
            <w:pPr>
              <w:jc w:val="both"/>
              <w:rPr>
                <w:rFonts w:ascii="Arial" w:hAnsi="Arial" w:cs="Arial"/>
              </w:rPr>
            </w:pPr>
            <w:r w:rsidRPr="00B94439">
              <w:rPr>
                <w:rFonts w:ascii="Arial" w:hAnsi="Arial" w:cs="Arial"/>
              </w:rPr>
              <w:t>Base gravable</w:t>
            </w:r>
          </w:p>
        </w:tc>
        <w:tc>
          <w:tcPr>
            <w:tcW w:w="8363" w:type="dxa"/>
            <w:tcBorders>
              <w:top w:val="single" w:sz="4" w:space="0" w:color="auto"/>
              <w:left w:val="single" w:sz="4" w:space="0" w:color="auto"/>
              <w:bottom w:val="single" w:sz="4" w:space="0" w:color="auto"/>
              <w:right w:val="single" w:sz="4" w:space="0" w:color="auto"/>
            </w:tcBorders>
          </w:tcPr>
          <w:p w14:paraId="2DE31066" w14:textId="77777777" w:rsidR="00710BF0" w:rsidRPr="00B94439" w:rsidRDefault="00710BF0" w:rsidP="00B94439">
            <w:pPr>
              <w:jc w:val="both"/>
              <w:rPr>
                <w:rFonts w:ascii="Arial" w:hAnsi="Arial" w:cs="Arial"/>
              </w:rPr>
            </w:pPr>
            <w:r w:rsidRPr="00B94439">
              <w:rPr>
                <w:rFonts w:ascii="Arial" w:hAnsi="Arial" w:cs="Arial"/>
              </w:rPr>
              <w:t>Valor del contrato, así como las respectivas adiciones, y la expedición de licencias de construcción.</w:t>
            </w:r>
          </w:p>
          <w:p w14:paraId="7AF8EE05" w14:textId="77777777" w:rsidR="00710BF0" w:rsidRPr="00B94439" w:rsidRDefault="00710BF0" w:rsidP="00B94439">
            <w:pPr>
              <w:jc w:val="both"/>
              <w:rPr>
                <w:rFonts w:ascii="Arial" w:hAnsi="Arial" w:cs="Arial"/>
              </w:rPr>
            </w:pPr>
          </w:p>
          <w:p w14:paraId="3AD03545" w14:textId="77777777" w:rsidR="00710BF0" w:rsidRPr="00B94439" w:rsidRDefault="00710BF0" w:rsidP="00B94439">
            <w:pPr>
              <w:jc w:val="both"/>
              <w:rPr>
                <w:rFonts w:ascii="Arial" w:hAnsi="Arial" w:cs="Arial"/>
              </w:rPr>
            </w:pPr>
            <w:r w:rsidRPr="00B94439">
              <w:rPr>
                <w:rFonts w:ascii="Arial" w:hAnsi="Arial" w:cs="Arial"/>
              </w:rPr>
              <w:t>El cobro de la estampilla se hará a partir de contratos que superen cuatrocientos veinte (420) UVT.</w:t>
            </w:r>
          </w:p>
        </w:tc>
      </w:tr>
      <w:tr w:rsidR="00710BF0" w:rsidRPr="00B94439" w14:paraId="6630524A"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532E64C3" w14:textId="77777777" w:rsidR="00710BF0" w:rsidRPr="00B94439" w:rsidRDefault="00710BF0" w:rsidP="00B94439">
            <w:pPr>
              <w:jc w:val="both"/>
              <w:rPr>
                <w:rFonts w:ascii="Arial" w:hAnsi="Arial" w:cs="Arial"/>
              </w:rPr>
            </w:pPr>
            <w:r w:rsidRPr="00B94439">
              <w:rPr>
                <w:rFonts w:ascii="Arial" w:hAnsi="Arial" w:cs="Arial"/>
              </w:rPr>
              <w:t>Tarifa</w:t>
            </w:r>
          </w:p>
        </w:tc>
        <w:tc>
          <w:tcPr>
            <w:tcW w:w="8363" w:type="dxa"/>
            <w:tcBorders>
              <w:top w:val="single" w:sz="4" w:space="0" w:color="auto"/>
              <w:left w:val="single" w:sz="4" w:space="0" w:color="auto"/>
              <w:bottom w:val="single" w:sz="4" w:space="0" w:color="auto"/>
              <w:right w:val="single" w:sz="4" w:space="0" w:color="auto"/>
            </w:tcBorders>
            <w:hideMark/>
          </w:tcPr>
          <w:p w14:paraId="35DC7990" w14:textId="77777777" w:rsidR="00710BF0" w:rsidRPr="00B94439" w:rsidRDefault="00710BF0" w:rsidP="00B94439">
            <w:pPr>
              <w:jc w:val="both"/>
              <w:rPr>
                <w:rFonts w:ascii="Arial" w:hAnsi="Arial" w:cs="Arial"/>
              </w:rPr>
            </w:pPr>
            <w:r w:rsidRPr="00B94439">
              <w:rPr>
                <w:rFonts w:ascii="Arial" w:hAnsi="Arial" w:cs="Arial"/>
              </w:rPr>
              <w:t>Uno por ciento (1%) sobre el total del contrato.</w:t>
            </w:r>
          </w:p>
        </w:tc>
      </w:tr>
    </w:tbl>
    <w:p w14:paraId="66D1DDF0" w14:textId="77777777" w:rsidR="00710BF0" w:rsidRPr="00B94439" w:rsidRDefault="00710BF0" w:rsidP="00B94439">
      <w:pPr>
        <w:jc w:val="both"/>
        <w:rPr>
          <w:rFonts w:ascii="Arial" w:hAnsi="Arial" w:cs="Arial"/>
          <w:sz w:val="20"/>
          <w:szCs w:val="20"/>
        </w:rPr>
      </w:pPr>
    </w:p>
    <w:p w14:paraId="1C3C2019" w14:textId="77777777" w:rsidR="00710BF0" w:rsidRPr="00B94439" w:rsidRDefault="00710BF0" w:rsidP="00B94439">
      <w:pPr>
        <w:jc w:val="both"/>
        <w:rPr>
          <w:rFonts w:ascii="Arial" w:hAnsi="Arial" w:cs="Arial"/>
          <w:b/>
          <w:bCs/>
          <w:sz w:val="20"/>
          <w:szCs w:val="20"/>
        </w:rPr>
      </w:pPr>
      <w:r w:rsidRPr="00B94439">
        <w:rPr>
          <w:rFonts w:ascii="Arial" w:hAnsi="Arial" w:cs="Arial"/>
          <w:b/>
          <w:bCs/>
          <w:sz w:val="20"/>
          <w:szCs w:val="20"/>
        </w:rPr>
        <w:t xml:space="preserve">Tasa </w:t>
      </w:r>
      <w:proofErr w:type="gramStart"/>
      <w:r w:rsidRPr="00B94439">
        <w:rPr>
          <w:rFonts w:ascii="Arial" w:hAnsi="Arial" w:cs="Arial"/>
          <w:b/>
          <w:bCs/>
          <w:sz w:val="20"/>
          <w:szCs w:val="20"/>
        </w:rPr>
        <w:t>pro deporte</w:t>
      </w:r>
      <w:proofErr w:type="gramEnd"/>
      <w:r w:rsidRPr="00B94439">
        <w:rPr>
          <w:rFonts w:ascii="Arial" w:hAnsi="Arial" w:cs="Arial"/>
          <w:b/>
          <w:bCs/>
          <w:sz w:val="20"/>
          <w:szCs w:val="20"/>
        </w:rPr>
        <w:t xml:space="preserve"> y recreación</w:t>
      </w:r>
    </w:p>
    <w:p w14:paraId="49A825BD" w14:textId="77777777" w:rsidR="00710BF0" w:rsidRPr="00B94439" w:rsidRDefault="00710BF0" w:rsidP="00B94439">
      <w:pPr>
        <w:jc w:val="both"/>
        <w:rPr>
          <w:rFonts w:ascii="Arial" w:hAnsi="Arial" w:cs="Arial"/>
          <w:sz w:val="20"/>
          <w:szCs w:val="20"/>
          <w:lang w:val="es-MX"/>
        </w:rPr>
      </w:pPr>
    </w:p>
    <w:tbl>
      <w:tblPr>
        <w:tblStyle w:val="Tablaconcuadrcula"/>
        <w:tblW w:w="0" w:type="auto"/>
        <w:tblInd w:w="10" w:type="dxa"/>
        <w:tblLook w:val="04A0" w:firstRow="1" w:lastRow="0" w:firstColumn="1" w:lastColumn="0" w:noHBand="0" w:noVBand="1"/>
      </w:tblPr>
      <w:tblGrid>
        <w:gridCol w:w="1528"/>
        <w:gridCol w:w="7290"/>
      </w:tblGrid>
      <w:tr w:rsidR="00710BF0" w:rsidRPr="00B94439" w14:paraId="6122844D" w14:textId="77777777" w:rsidTr="002F01DA">
        <w:tc>
          <w:tcPr>
            <w:tcW w:w="1605" w:type="dxa"/>
            <w:tcBorders>
              <w:top w:val="single" w:sz="4" w:space="0" w:color="auto"/>
              <w:left w:val="single" w:sz="4" w:space="0" w:color="auto"/>
              <w:bottom w:val="single" w:sz="4" w:space="0" w:color="auto"/>
              <w:right w:val="single" w:sz="4" w:space="0" w:color="auto"/>
            </w:tcBorders>
            <w:vAlign w:val="center"/>
            <w:hideMark/>
          </w:tcPr>
          <w:p w14:paraId="52BCA883" w14:textId="77777777" w:rsidR="00710BF0" w:rsidRPr="00B94439" w:rsidRDefault="00710BF0" w:rsidP="00B94439">
            <w:pPr>
              <w:jc w:val="both"/>
              <w:rPr>
                <w:rFonts w:ascii="Arial" w:hAnsi="Arial" w:cs="Arial"/>
                <w:lang w:val="es-CO" w:eastAsia="es-CO"/>
              </w:rPr>
            </w:pPr>
            <w:r w:rsidRPr="00B94439">
              <w:rPr>
                <w:rFonts w:ascii="Arial" w:hAnsi="Arial" w:cs="Arial"/>
              </w:rPr>
              <w:t>Hecho generador</w:t>
            </w:r>
          </w:p>
        </w:tc>
        <w:tc>
          <w:tcPr>
            <w:tcW w:w="8363" w:type="dxa"/>
            <w:tcBorders>
              <w:top w:val="single" w:sz="4" w:space="0" w:color="auto"/>
              <w:left w:val="single" w:sz="4" w:space="0" w:color="auto"/>
              <w:bottom w:val="single" w:sz="4" w:space="0" w:color="auto"/>
              <w:right w:val="single" w:sz="4" w:space="0" w:color="auto"/>
            </w:tcBorders>
            <w:hideMark/>
          </w:tcPr>
          <w:p w14:paraId="2A99962A" w14:textId="77777777" w:rsidR="00710BF0" w:rsidRPr="00B94439" w:rsidRDefault="00710BF0" w:rsidP="00B94439">
            <w:pPr>
              <w:jc w:val="both"/>
              <w:rPr>
                <w:rFonts w:ascii="Arial" w:hAnsi="Arial" w:cs="Arial"/>
              </w:rPr>
            </w:pPr>
            <w:r w:rsidRPr="00B94439">
              <w:rPr>
                <w:rFonts w:ascii="Arial" w:hAnsi="Arial" w:cs="Arial"/>
              </w:rPr>
              <w:t>La suscripción de contratos y convenios que realice el municipio de Mosquera, sus establecimientos públicos, las empresas industriales y comerciales, y sociales del Estado del municipio, las sociedades de economía mixta donde el municipio de Mosquera posea capital social o accionario superior al 50% y las entidades descentralizadas indirectas con personas naturales o jurídicas.</w:t>
            </w:r>
          </w:p>
        </w:tc>
      </w:tr>
      <w:tr w:rsidR="00710BF0" w:rsidRPr="00B94439" w14:paraId="195C2FC1"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043A5CE9" w14:textId="77777777" w:rsidR="00710BF0" w:rsidRPr="00B94439" w:rsidRDefault="00710BF0" w:rsidP="00B94439">
            <w:pPr>
              <w:jc w:val="both"/>
              <w:rPr>
                <w:rFonts w:ascii="Arial" w:hAnsi="Arial" w:cs="Arial"/>
              </w:rPr>
            </w:pPr>
            <w:r w:rsidRPr="00B94439">
              <w:rPr>
                <w:rFonts w:ascii="Arial" w:hAnsi="Arial" w:cs="Arial"/>
              </w:rPr>
              <w:t>Sujeto pasivo</w:t>
            </w:r>
          </w:p>
        </w:tc>
        <w:tc>
          <w:tcPr>
            <w:tcW w:w="8363" w:type="dxa"/>
            <w:tcBorders>
              <w:top w:val="single" w:sz="4" w:space="0" w:color="auto"/>
              <w:left w:val="single" w:sz="4" w:space="0" w:color="auto"/>
              <w:bottom w:val="single" w:sz="4" w:space="0" w:color="auto"/>
              <w:right w:val="single" w:sz="4" w:space="0" w:color="auto"/>
            </w:tcBorders>
            <w:hideMark/>
          </w:tcPr>
          <w:p w14:paraId="4E0B0F71" w14:textId="77777777" w:rsidR="00710BF0" w:rsidRPr="00B94439" w:rsidRDefault="00710BF0" w:rsidP="00B94439">
            <w:pPr>
              <w:jc w:val="both"/>
              <w:rPr>
                <w:rFonts w:ascii="Arial" w:hAnsi="Arial" w:cs="Arial"/>
              </w:rPr>
            </w:pPr>
            <w:r w:rsidRPr="00B94439">
              <w:rPr>
                <w:rFonts w:ascii="Arial" w:hAnsi="Arial" w:cs="Arial"/>
              </w:rPr>
              <w:t>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rsidR="00710BF0" w:rsidRPr="00B94439" w14:paraId="5A65C634"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00A0C074" w14:textId="77777777" w:rsidR="00710BF0" w:rsidRPr="00B94439" w:rsidRDefault="00710BF0" w:rsidP="00B94439">
            <w:pPr>
              <w:jc w:val="both"/>
              <w:rPr>
                <w:rFonts w:ascii="Arial" w:hAnsi="Arial" w:cs="Arial"/>
              </w:rPr>
            </w:pPr>
            <w:r w:rsidRPr="00B94439">
              <w:rPr>
                <w:rFonts w:ascii="Arial" w:hAnsi="Arial" w:cs="Arial"/>
              </w:rPr>
              <w:t>Base gravable</w:t>
            </w:r>
          </w:p>
        </w:tc>
        <w:tc>
          <w:tcPr>
            <w:tcW w:w="8363" w:type="dxa"/>
            <w:tcBorders>
              <w:top w:val="single" w:sz="4" w:space="0" w:color="auto"/>
              <w:left w:val="single" w:sz="4" w:space="0" w:color="auto"/>
              <w:bottom w:val="single" w:sz="4" w:space="0" w:color="auto"/>
              <w:right w:val="single" w:sz="4" w:space="0" w:color="auto"/>
            </w:tcBorders>
            <w:hideMark/>
          </w:tcPr>
          <w:p w14:paraId="3203E49A" w14:textId="77777777" w:rsidR="00710BF0" w:rsidRPr="00B94439" w:rsidRDefault="00710BF0" w:rsidP="00B94439">
            <w:pPr>
              <w:jc w:val="both"/>
              <w:rPr>
                <w:rFonts w:ascii="Arial" w:hAnsi="Arial" w:cs="Arial"/>
              </w:rPr>
            </w:pPr>
            <w:r w:rsidRPr="00B94439">
              <w:rPr>
                <w:rFonts w:ascii="Arial" w:hAnsi="Arial" w:cs="Arial"/>
              </w:rPr>
              <w:t>El valor total del contrato, antes de IVA.</w:t>
            </w:r>
          </w:p>
        </w:tc>
      </w:tr>
      <w:tr w:rsidR="00710BF0" w:rsidRPr="00B94439" w14:paraId="200A76A5" w14:textId="77777777" w:rsidTr="002F01DA">
        <w:trPr>
          <w:trHeight w:val="56"/>
        </w:trPr>
        <w:tc>
          <w:tcPr>
            <w:tcW w:w="1605" w:type="dxa"/>
            <w:tcBorders>
              <w:top w:val="single" w:sz="4" w:space="0" w:color="auto"/>
              <w:left w:val="single" w:sz="4" w:space="0" w:color="auto"/>
              <w:bottom w:val="single" w:sz="4" w:space="0" w:color="auto"/>
              <w:right w:val="single" w:sz="4" w:space="0" w:color="auto"/>
            </w:tcBorders>
            <w:vAlign w:val="center"/>
            <w:hideMark/>
          </w:tcPr>
          <w:p w14:paraId="0D71B191" w14:textId="77777777" w:rsidR="00710BF0" w:rsidRPr="00B94439" w:rsidRDefault="00710BF0" w:rsidP="00B94439">
            <w:pPr>
              <w:jc w:val="both"/>
              <w:rPr>
                <w:rFonts w:ascii="Arial" w:hAnsi="Arial" w:cs="Arial"/>
              </w:rPr>
            </w:pPr>
            <w:r w:rsidRPr="00B94439">
              <w:rPr>
                <w:rFonts w:ascii="Arial" w:hAnsi="Arial" w:cs="Arial"/>
              </w:rPr>
              <w:t>Tarifa</w:t>
            </w:r>
          </w:p>
        </w:tc>
        <w:tc>
          <w:tcPr>
            <w:tcW w:w="8363" w:type="dxa"/>
            <w:tcBorders>
              <w:top w:val="single" w:sz="4" w:space="0" w:color="auto"/>
              <w:left w:val="single" w:sz="4" w:space="0" w:color="auto"/>
              <w:bottom w:val="single" w:sz="4" w:space="0" w:color="auto"/>
              <w:right w:val="single" w:sz="4" w:space="0" w:color="auto"/>
            </w:tcBorders>
            <w:hideMark/>
          </w:tcPr>
          <w:p w14:paraId="5DB5BC6C" w14:textId="77777777" w:rsidR="00710BF0" w:rsidRPr="00B94439" w:rsidRDefault="00710BF0" w:rsidP="00B94439">
            <w:pPr>
              <w:jc w:val="both"/>
              <w:rPr>
                <w:rFonts w:ascii="Arial" w:hAnsi="Arial" w:cs="Arial"/>
              </w:rPr>
            </w:pPr>
            <w:r w:rsidRPr="00B94439">
              <w:rPr>
                <w:rFonts w:ascii="Arial" w:hAnsi="Arial" w:cs="Arial"/>
              </w:rPr>
              <w:t>Uno por ciento (1%) antes del IVA.</w:t>
            </w:r>
          </w:p>
        </w:tc>
      </w:tr>
    </w:tbl>
    <w:p w14:paraId="4C7651A3" w14:textId="77777777" w:rsidR="008F7AC1" w:rsidRPr="00B94439" w:rsidRDefault="008F7AC1" w:rsidP="00B94439">
      <w:pPr>
        <w:jc w:val="both"/>
        <w:rPr>
          <w:rFonts w:ascii="Arial" w:hAnsi="Arial" w:cs="Arial"/>
          <w:color w:val="000000" w:themeColor="text1"/>
          <w:sz w:val="20"/>
          <w:szCs w:val="20"/>
          <w:lang w:eastAsia="es-CO"/>
        </w:rPr>
      </w:pPr>
    </w:p>
    <w:p w14:paraId="7226AECE" w14:textId="77777777" w:rsidR="00340F35" w:rsidRPr="00B94439" w:rsidRDefault="00340F35" w:rsidP="00B94439">
      <w:pPr>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1</w:t>
      </w:r>
      <w:r w:rsidRPr="00B94439">
        <w:rPr>
          <w:rFonts w:ascii="Arial" w:eastAsia="Calibri" w:hAnsi="Arial" w:cs="Arial"/>
          <w:bCs/>
          <w:color w:val="000000" w:themeColor="text1"/>
          <w:sz w:val="20"/>
          <w:szCs w:val="20"/>
          <w:lang w:val="es-MX" w:eastAsia="en-US"/>
        </w:rPr>
        <w:t>.</w:t>
      </w:r>
      <w:r w:rsidRPr="00B94439">
        <w:rPr>
          <w:rFonts w:ascii="Arial" w:eastAsia="Calibri" w:hAnsi="Arial" w:cs="Arial"/>
          <w:b/>
          <w:bCs/>
          <w:color w:val="000000" w:themeColor="text1"/>
          <w:sz w:val="20"/>
          <w:szCs w:val="20"/>
          <w:lang w:val="es-MX" w:eastAsia="en-US"/>
        </w:rPr>
        <w:t>6</w:t>
      </w:r>
      <w:r w:rsidRPr="00B94439">
        <w:rPr>
          <w:rFonts w:ascii="Arial" w:eastAsia="Calibri" w:hAnsi="Arial" w:cs="Arial"/>
          <w:b/>
          <w:bCs/>
          <w:color w:val="000000" w:themeColor="text1"/>
          <w:sz w:val="20"/>
          <w:szCs w:val="20"/>
          <w:lang w:val="es-MX" w:eastAsia="en-US"/>
        </w:rPr>
        <w:tab/>
        <w:t>REGISTRO ÚNICO DE PROPONENTES</w:t>
      </w:r>
    </w:p>
    <w:p w14:paraId="510D17CF" w14:textId="77777777" w:rsidR="00340F35" w:rsidRPr="00B94439" w:rsidRDefault="00340F35" w:rsidP="00B94439">
      <w:pPr>
        <w:rPr>
          <w:rFonts w:ascii="Arial" w:eastAsia="Calibri" w:hAnsi="Arial" w:cs="Arial"/>
          <w:b/>
          <w:bCs/>
          <w:color w:val="000000" w:themeColor="text1"/>
          <w:sz w:val="20"/>
          <w:szCs w:val="20"/>
          <w:lang w:val="es-MX" w:eastAsia="en-US"/>
        </w:rPr>
      </w:pPr>
    </w:p>
    <w:p w14:paraId="7E574D84" w14:textId="77777777" w:rsidR="00340F35" w:rsidRPr="00B94439" w:rsidRDefault="00340F35" w:rsidP="00B94439">
      <w:pPr>
        <w:widowControl w:val="0"/>
        <w:autoSpaceDE w:val="0"/>
        <w:autoSpaceDN w:val="0"/>
        <w:adjustRightInd w:val="0"/>
        <w:spacing w:after="240"/>
        <w:ind w:right="-234"/>
        <w:jc w:val="both"/>
        <w:rPr>
          <w:rFonts w:ascii="Arial" w:hAnsi="Arial" w:cs="Arial"/>
          <w:color w:val="000000" w:themeColor="text1"/>
          <w:sz w:val="20"/>
          <w:szCs w:val="20"/>
        </w:rPr>
      </w:pPr>
      <w:r w:rsidRPr="00B94439">
        <w:rPr>
          <w:rFonts w:ascii="Arial" w:hAnsi="Arial" w:cs="Arial"/>
          <w:iCs/>
          <w:color w:val="000000" w:themeColor="text1"/>
          <w:sz w:val="20"/>
          <w:szCs w:val="20"/>
        </w:rPr>
        <w:t>Las personas naturales y jurídicas, nacionales o extranjeras, con domicilio en Colombia, interesadas en participar en</w:t>
      </w:r>
      <w:r w:rsidR="00F479D6" w:rsidRPr="00B94439">
        <w:rPr>
          <w:rFonts w:ascii="Arial" w:hAnsi="Arial" w:cs="Arial"/>
          <w:iCs/>
          <w:color w:val="000000" w:themeColor="text1"/>
          <w:sz w:val="20"/>
          <w:szCs w:val="20"/>
        </w:rPr>
        <w:t xml:space="preserve"> los</w:t>
      </w:r>
      <w:r w:rsidRPr="00B94439">
        <w:rPr>
          <w:rFonts w:ascii="Arial" w:hAnsi="Arial" w:cs="Arial"/>
          <w:iCs/>
          <w:color w:val="000000" w:themeColor="text1"/>
          <w:sz w:val="20"/>
          <w:szCs w:val="20"/>
        </w:rPr>
        <w:t xml:space="preserve"> Procesos de Contratación convocados por las Entidades Estatales, deben estar inscritas en el RUP, salvo las excepciones previstas de forma taxativa en la ley. (Artículo 2.2.1.1.1.5.1 del Decreto 1082 de 2015).</w:t>
      </w:r>
    </w:p>
    <w:p w14:paraId="7645C1AD"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En caso de consorcios o uniones temporales, se deberá anexar a la propuesta el Registro Único de Proponentes de cada uno de los miembros del consorcio o de la unión temporal.</w:t>
      </w:r>
    </w:p>
    <w:p w14:paraId="6D240C4C"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p>
    <w:p w14:paraId="1AF8A298" w14:textId="77777777" w:rsidR="00C3555A" w:rsidRPr="00B94439" w:rsidRDefault="00A3207E"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L</w:t>
      </w:r>
      <w:r w:rsidR="00340F35" w:rsidRPr="00B94439">
        <w:rPr>
          <w:rFonts w:ascii="Arial" w:hAnsi="Arial" w:cs="Arial"/>
          <w:color w:val="000000" w:themeColor="text1"/>
          <w:sz w:val="20"/>
          <w:szCs w:val="20"/>
        </w:rPr>
        <w:t>as entidades estatales establecerán y evaluarán los requisitos habilitantes de capacidad financiera y organizacional teniendo en cuenta la información que conste en el Registro Único de Proponentes – RUP</w:t>
      </w:r>
      <w:r w:rsidRPr="00B94439">
        <w:rPr>
          <w:rFonts w:ascii="Arial" w:hAnsi="Arial" w:cs="Arial"/>
          <w:color w:val="000000" w:themeColor="text1"/>
          <w:sz w:val="20"/>
          <w:szCs w:val="20"/>
        </w:rPr>
        <w:t xml:space="preserve">. </w:t>
      </w:r>
    </w:p>
    <w:p w14:paraId="4F8252BF" w14:textId="77777777" w:rsidR="00C3555A" w:rsidRPr="00B94439" w:rsidRDefault="00C3555A" w:rsidP="00B94439">
      <w:pPr>
        <w:autoSpaceDE w:val="0"/>
        <w:autoSpaceDN w:val="0"/>
        <w:adjustRightInd w:val="0"/>
        <w:jc w:val="both"/>
        <w:rPr>
          <w:rFonts w:ascii="Arial" w:hAnsi="Arial" w:cs="Arial"/>
          <w:color w:val="000000" w:themeColor="text1"/>
          <w:sz w:val="20"/>
          <w:szCs w:val="20"/>
        </w:rPr>
      </w:pPr>
    </w:p>
    <w:p w14:paraId="55AD45B3" w14:textId="78271A50" w:rsidR="00A3207E" w:rsidRPr="00B94439" w:rsidRDefault="00A3207E" w:rsidP="00B94439">
      <w:pPr>
        <w:autoSpaceDE w:val="0"/>
        <w:autoSpaceDN w:val="0"/>
        <w:adjustRightInd w:val="0"/>
        <w:jc w:val="both"/>
        <w:rPr>
          <w:rFonts w:ascii="Arial" w:hAnsi="Arial" w:cs="Arial"/>
          <w:sz w:val="20"/>
          <w:szCs w:val="20"/>
        </w:rPr>
      </w:pPr>
      <w:r w:rsidRPr="00B94439">
        <w:rPr>
          <w:rFonts w:ascii="Arial" w:hAnsi="Arial" w:cs="Arial"/>
          <w:sz w:val="20"/>
          <w:szCs w:val="20"/>
        </w:rPr>
        <w:t>La evaluación de la capacidad financiera y organizacional se realizará teniendo en cuenta los indicadores financieros con corte a 31 de diciembre de 202</w:t>
      </w:r>
      <w:r w:rsidR="00BF52DB" w:rsidRPr="00B94439">
        <w:rPr>
          <w:rFonts w:ascii="Arial" w:hAnsi="Arial" w:cs="Arial"/>
          <w:sz w:val="20"/>
          <w:szCs w:val="20"/>
        </w:rPr>
        <w:t>5</w:t>
      </w:r>
      <w:r w:rsidRPr="00B94439">
        <w:rPr>
          <w:rFonts w:ascii="Arial" w:hAnsi="Arial" w:cs="Arial"/>
          <w:sz w:val="20"/>
          <w:szCs w:val="20"/>
        </w:rPr>
        <w:t xml:space="preserve">, cuya inscripción, renovación o </w:t>
      </w:r>
      <w:r w:rsidRPr="00B94439">
        <w:rPr>
          <w:rFonts w:ascii="Arial" w:hAnsi="Arial" w:cs="Arial"/>
          <w:sz w:val="20"/>
          <w:szCs w:val="20"/>
        </w:rPr>
        <w:lastRenderedPageBreak/>
        <w:t xml:space="preserve">actualización en el RUP debe encontrarse vigente y en firme a más tardar a la fecha establecida para el cierre del presente proceso. </w:t>
      </w:r>
    </w:p>
    <w:p w14:paraId="7357B579"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p>
    <w:p w14:paraId="06D9CDCF" w14:textId="3F9663CE" w:rsidR="00340F35" w:rsidRPr="00B94439" w:rsidRDefault="00340F35"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En caso de empresas cuya fecha de constitución sea posterior al 31 de diciembre de 202</w:t>
      </w:r>
      <w:r w:rsidR="00BF52DB" w:rsidRPr="00B94439">
        <w:rPr>
          <w:rFonts w:ascii="Arial" w:hAnsi="Arial" w:cs="Arial"/>
          <w:color w:val="000000" w:themeColor="text1"/>
          <w:sz w:val="20"/>
          <w:szCs w:val="20"/>
        </w:rPr>
        <w:t>5</w:t>
      </w:r>
      <w:r w:rsidRPr="00B94439">
        <w:rPr>
          <w:rFonts w:ascii="Arial" w:hAnsi="Arial" w:cs="Arial"/>
          <w:color w:val="000000" w:themeColor="text1"/>
          <w:sz w:val="20"/>
          <w:szCs w:val="20"/>
        </w:rPr>
        <w:t xml:space="preserve">, los estados financieros que se verificarán serán los del balance de apertura reportados en el Certificado de clasificación de la cámara de comercio. </w:t>
      </w:r>
    </w:p>
    <w:p w14:paraId="6CB9326C"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p>
    <w:p w14:paraId="17D04A3B"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 xml:space="preserve">En todo caso, la información objeto de verificación en el RUP deberá estar vigente, con el trámite de renovación adelantado en los plazos establecidos en al artículo 2.2.1.1.1.5.1 del decreto único reglamentario 1082 de 2015 y cuya información a verificar se halle en firme, para que el comité evaluador pueda considera que el oferente este habilitado. </w:t>
      </w:r>
    </w:p>
    <w:p w14:paraId="2CBC699D"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p>
    <w:p w14:paraId="532C7E02"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El RUP expedido por la Cámara de Comercio con fecha de expedición NO superior a treinta (30) días calendario anteriores a la fecha fijada para el cierre del presente proceso. Este certificado debe ser presentado en ORIGINAL O COPIA.</w:t>
      </w:r>
    </w:p>
    <w:p w14:paraId="6CEAE1A0"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p>
    <w:p w14:paraId="09DE9B3C"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 xml:space="preserve">Los proponentes extranjeros sin domicilio o sucursal en Colombia deben presentar la información financiera que se relaciona a continuación, de conformidad con la legislación propia del país de origen, avalados con la firma de quien se encuentre en obligación de hacerlo de acuerdo con la normatividad vigente del país origen: 1. Balance general. 2. Estados de resultados. </w:t>
      </w:r>
    </w:p>
    <w:p w14:paraId="3BF5F3AF"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p>
    <w:p w14:paraId="659264D4" w14:textId="77777777" w:rsidR="00340F35" w:rsidRPr="00B94439" w:rsidRDefault="00340F35"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 xml:space="preserve">Los anteriores documentos también deben ser presentados utilizando el Plan Único de Cuentas para Colombia (PUC).  </w:t>
      </w:r>
    </w:p>
    <w:p w14:paraId="3C32F434" w14:textId="77777777" w:rsidR="00340F35" w:rsidRPr="00B94439" w:rsidRDefault="00340F35" w:rsidP="00B94439">
      <w:pPr>
        <w:pStyle w:val="Sinespaciado"/>
        <w:jc w:val="both"/>
        <w:rPr>
          <w:rFonts w:ascii="Arial" w:hAnsi="Arial" w:cs="Arial"/>
          <w:b/>
          <w:bCs/>
          <w:color w:val="000000" w:themeColor="text1"/>
          <w:sz w:val="20"/>
        </w:rPr>
      </w:pPr>
    </w:p>
    <w:p w14:paraId="09CF4AE8" w14:textId="77777777" w:rsidR="00340F35" w:rsidRPr="00B94439" w:rsidRDefault="00340F35" w:rsidP="00B94439">
      <w:pPr>
        <w:pStyle w:val="Sinespaciado"/>
        <w:jc w:val="both"/>
        <w:rPr>
          <w:rFonts w:ascii="Arial" w:hAnsi="Arial" w:cs="Arial"/>
          <w:b/>
          <w:bCs/>
          <w:color w:val="000000" w:themeColor="text1"/>
          <w:sz w:val="20"/>
        </w:rPr>
      </w:pPr>
      <w:r w:rsidRPr="00B94439">
        <w:rPr>
          <w:rFonts w:ascii="Arial" w:hAnsi="Arial" w:cs="Arial"/>
          <w:b/>
          <w:bCs/>
          <w:color w:val="000000" w:themeColor="text1"/>
          <w:sz w:val="20"/>
        </w:rPr>
        <w:t xml:space="preserve">1.7 CAPACIDAD FINANCIERA Y ORGANIZACIONAL: </w:t>
      </w:r>
    </w:p>
    <w:p w14:paraId="70795BDA" w14:textId="77777777" w:rsidR="00340F35" w:rsidRPr="00B94439" w:rsidRDefault="00340F35" w:rsidP="00B94439">
      <w:pPr>
        <w:jc w:val="both"/>
        <w:rPr>
          <w:rFonts w:ascii="Arial" w:hAnsi="Arial" w:cs="Arial"/>
          <w:color w:val="000000" w:themeColor="text1"/>
          <w:sz w:val="20"/>
          <w:szCs w:val="20"/>
          <w:highlight w:val="yellow"/>
          <w:lang w:val="es-CO"/>
        </w:rPr>
      </w:pPr>
    </w:p>
    <w:p w14:paraId="444A1E9E"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La Alcaldía Municipal de Mosquera, evaluará la capacidad financiera y patrimonial del proponente que asegure a la entidad la ejecución sin riesgos económicos del objeto a contratar, para lo cual debe cumplir con los indicadores financieros solicitados. </w:t>
      </w:r>
    </w:p>
    <w:p w14:paraId="6A856D03" w14:textId="77777777" w:rsidR="00BF52DB" w:rsidRPr="00B94439" w:rsidRDefault="00BF52DB" w:rsidP="00B94439">
      <w:pPr>
        <w:jc w:val="both"/>
        <w:rPr>
          <w:rFonts w:ascii="Arial" w:eastAsia="Arial Narrow" w:hAnsi="Arial" w:cs="Arial"/>
          <w:color w:val="000000" w:themeColor="text1"/>
          <w:sz w:val="20"/>
          <w:szCs w:val="20"/>
        </w:rPr>
      </w:pPr>
    </w:p>
    <w:p w14:paraId="1BB3EF39"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La información financiera será tomada directamente de los rubros y/o cuentas relacionadas en el Registro Único De Proponentes para lo cual la información allí consignada deberá estar vigente y en firme.</w:t>
      </w:r>
    </w:p>
    <w:p w14:paraId="60ED1D18" w14:textId="77777777" w:rsidR="00BF52DB" w:rsidRPr="00B94439" w:rsidRDefault="00BF52DB" w:rsidP="00B94439">
      <w:pPr>
        <w:jc w:val="both"/>
        <w:rPr>
          <w:rFonts w:ascii="Arial" w:eastAsia="Arial Narrow" w:hAnsi="Arial" w:cs="Arial"/>
          <w:color w:val="000000" w:themeColor="text1"/>
          <w:sz w:val="20"/>
          <w:szCs w:val="20"/>
        </w:rPr>
      </w:pPr>
    </w:p>
    <w:p w14:paraId="03821530"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Para que la propuesta sea admitida, se deben cumplir los siguientes indicadores: </w:t>
      </w:r>
    </w:p>
    <w:p w14:paraId="30738265" w14:textId="77777777" w:rsidR="00BF52DB" w:rsidRPr="00B94439" w:rsidRDefault="00BF52DB" w:rsidP="00B94439">
      <w:pPr>
        <w:jc w:val="both"/>
        <w:rPr>
          <w:rFonts w:ascii="Arial" w:eastAsia="Arial Narrow" w:hAnsi="Arial" w:cs="Arial"/>
          <w:color w:val="000000" w:themeColor="text1"/>
          <w:sz w:val="20"/>
          <w:szCs w:val="20"/>
        </w:rPr>
      </w:pPr>
    </w:p>
    <w:p w14:paraId="5A5E19C2"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670F02BD" w14:textId="77777777" w:rsidR="00BF52DB" w:rsidRPr="00B94439" w:rsidRDefault="00BF52DB" w:rsidP="00B94439">
      <w:pPr>
        <w:jc w:val="both"/>
        <w:rPr>
          <w:rFonts w:ascii="Arial" w:eastAsia="Arial Narrow" w:hAnsi="Arial" w:cs="Arial"/>
          <w:color w:val="000000" w:themeColor="text1"/>
          <w:sz w:val="20"/>
          <w:szCs w:val="20"/>
        </w:rPr>
      </w:pPr>
    </w:p>
    <w:p w14:paraId="45E8EFA4" w14:textId="77777777" w:rsidR="00BF52DB" w:rsidRPr="00B94439" w:rsidRDefault="00BF52DB" w:rsidP="00B94439">
      <w:pPr>
        <w:jc w:val="both"/>
        <w:rPr>
          <w:rFonts w:ascii="Arial" w:eastAsia="Arial Narrow" w:hAnsi="Arial" w:cs="Arial"/>
          <w:iCs/>
          <w:color w:val="000000" w:themeColor="text1"/>
          <w:sz w:val="20"/>
          <w:szCs w:val="20"/>
        </w:rPr>
      </w:pPr>
      <w:r w:rsidRPr="00B94439">
        <w:rPr>
          <w:rFonts w:ascii="Arial" w:eastAsia="Arial Narrow" w:hAnsi="Arial" w:cs="Arial"/>
          <w:iCs/>
          <w:color w:val="000000" w:themeColor="text1"/>
          <w:sz w:val="20"/>
          <w:szCs w:val="20"/>
        </w:rPr>
        <w:t xml:space="preserve">La evaluación de la capacidad financiera y organizacional se realizará teniendo en cuenta los estados financieros presentados a corte 31 de diciembre de 2025, en el caso de que ya se haya actualizado; debe tenerse en cuenta que la inscripción, renovación o actualización debe encontrarse en firme a más tardar a la fecha establecida para la fecha de cierre del proceso. </w:t>
      </w:r>
    </w:p>
    <w:p w14:paraId="143E3E66" w14:textId="77777777" w:rsidR="00BF52DB" w:rsidRPr="00B94439" w:rsidRDefault="00BF52DB" w:rsidP="00B94439">
      <w:pPr>
        <w:jc w:val="both"/>
        <w:rPr>
          <w:rFonts w:ascii="Arial" w:eastAsia="Arial Narrow" w:hAnsi="Arial" w:cs="Arial"/>
          <w:color w:val="000000" w:themeColor="text1"/>
          <w:sz w:val="20"/>
          <w:szCs w:val="20"/>
        </w:rPr>
      </w:pPr>
    </w:p>
    <w:p w14:paraId="32EC7E09"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Las personas naturales y jurídicas nacionales y las personas extranjeras o con sucursal en Colombia que sean proponentes o integrantes de uniones temporales, consorcios y promesas de sociedad futura deberán adjuntar copia del Registro Único de Proponentes expedido por la Cámara de Comercio.</w:t>
      </w:r>
    </w:p>
    <w:p w14:paraId="35ABF4D7" w14:textId="77777777" w:rsidR="00BF52DB" w:rsidRPr="00B94439" w:rsidRDefault="00BF52DB" w:rsidP="00B94439">
      <w:pPr>
        <w:jc w:val="both"/>
        <w:rPr>
          <w:rFonts w:ascii="Arial" w:eastAsia="Arial Narrow" w:hAnsi="Arial" w:cs="Arial"/>
          <w:color w:val="000000" w:themeColor="text1"/>
          <w:sz w:val="20"/>
          <w:szCs w:val="20"/>
        </w:rPr>
      </w:pPr>
    </w:p>
    <w:p w14:paraId="20DCA03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lastRenderedPageBreak/>
        <w:t>Para el cálculo de los indicadores de los proponentes plurales por medio de Uniones Temporales, Consorcios y promesas de sociedad futura; se tendrá en cuenta, a partir de la información financiera y participación de cada integrante del postulante plural y se realizará de forma ponderada y suma de componentes.</w:t>
      </w:r>
    </w:p>
    <w:p w14:paraId="4AFB3C17" w14:textId="77777777" w:rsidR="00BF52DB" w:rsidRPr="00B94439" w:rsidRDefault="00BF52DB" w:rsidP="00B94439">
      <w:pPr>
        <w:jc w:val="both"/>
        <w:rPr>
          <w:rFonts w:ascii="Arial" w:eastAsia="Arial Narrow" w:hAnsi="Arial" w:cs="Arial"/>
          <w:color w:val="000000" w:themeColor="text1"/>
          <w:sz w:val="20"/>
          <w:szCs w:val="20"/>
        </w:rPr>
      </w:pPr>
    </w:p>
    <w:p w14:paraId="233D1D97"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Como se puede observar en la siguiente tabla para los participantes plurales el cálculo de los indicadores se realizará de forma ponderada y suma de componentes.</w:t>
      </w:r>
    </w:p>
    <w:p w14:paraId="7AA4FE85" w14:textId="77777777" w:rsidR="00BF52DB" w:rsidRPr="00B94439" w:rsidRDefault="00BF52DB" w:rsidP="00B94439">
      <w:pPr>
        <w:jc w:val="both"/>
        <w:rPr>
          <w:rFonts w:ascii="Arial" w:eastAsia="Arial Narrow" w:hAnsi="Arial" w:cs="Arial"/>
          <w:color w:val="000000" w:themeColor="text1"/>
          <w:sz w:val="20"/>
          <w:szCs w:val="20"/>
        </w:rPr>
      </w:pPr>
    </w:p>
    <w:p w14:paraId="26C53E43"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14:paraId="77F2533F" w14:textId="77777777" w:rsidR="00BF52DB" w:rsidRPr="00B94439" w:rsidRDefault="00BF52DB" w:rsidP="00B94439">
      <w:pPr>
        <w:jc w:val="both"/>
        <w:rPr>
          <w:rFonts w:ascii="Arial" w:eastAsia="Arial Narrow" w:hAnsi="Arial" w:cs="Arial"/>
          <w:b/>
          <w:bCs/>
          <w:color w:val="000000" w:themeColor="text1"/>
          <w:sz w:val="20"/>
          <w:szCs w:val="20"/>
        </w:rPr>
      </w:pPr>
    </w:p>
    <w:p w14:paraId="26709FF5" w14:textId="77777777" w:rsidR="00BF52DB" w:rsidRPr="00B94439" w:rsidRDefault="00BF52DB" w:rsidP="00B94439">
      <w:pPr>
        <w:widowControl w:val="0"/>
        <w:tabs>
          <w:tab w:val="left" w:pos="11340"/>
        </w:tabs>
        <w:ind w:right="-3"/>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 verificarán los siguientes requisitos:</w:t>
      </w:r>
    </w:p>
    <w:p w14:paraId="49B54E73" w14:textId="77777777" w:rsidR="00BF52DB" w:rsidRPr="00B94439" w:rsidRDefault="00BF52DB" w:rsidP="00B94439">
      <w:pPr>
        <w:widowControl w:val="0"/>
        <w:tabs>
          <w:tab w:val="left" w:pos="11340"/>
        </w:tabs>
        <w:ind w:right="-3"/>
        <w:jc w:val="both"/>
        <w:rPr>
          <w:rFonts w:ascii="Arial" w:eastAsia="Arial Narrow" w:hAnsi="Arial" w:cs="Arial"/>
          <w:color w:val="000000" w:themeColor="text1"/>
          <w:sz w:val="20"/>
          <w:szCs w:val="20"/>
        </w:rPr>
      </w:pPr>
    </w:p>
    <w:tbl>
      <w:tblPr>
        <w:tblW w:w="10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2"/>
        <w:gridCol w:w="2572"/>
        <w:gridCol w:w="2603"/>
        <w:gridCol w:w="3038"/>
      </w:tblGrid>
      <w:tr w:rsidR="00BF52DB" w:rsidRPr="00B94439" w14:paraId="424713A9" w14:textId="77777777" w:rsidTr="0019071D">
        <w:trPr>
          <w:trHeight w:val="673"/>
          <w:tblHeader/>
          <w:jc w:val="center"/>
        </w:trPr>
        <w:tc>
          <w:tcPr>
            <w:tcW w:w="2002" w:type="dxa"/>
            <w:shd w:val="clear" w:color="auto" w:fill="BEBEBE"/>
            <w:vAlign w:val="center"/>
          </w:tcPr>
          <w:p w14:paraId="4B8F6074" w14:textId="77777777" w:rsidR="00BF52DB" w:rsidRPr="00B94439" w:rsidRDefault="00BF52DB" w:rsidP="00B94439">
            <w:pPr>
              <w:spacing w:before="8"/>
              <w:ind w:left="567" w:right="-3"/>
              <w:jc w:val="both"/>
              <w:rPr>
                <w:rFonts w:ascii="Arial" w:eastAsia="Arial Narrow" w:hAnsi="Arial" w:cs="Arial"/>
                <w:color w:val="000000" w:themeColor="text1"/>
                <w:sz w:val="20"/>
                <w:szCs w:val="20"/>
              </w:rPr>
            </w:pPr>
          </w:p>
          <w:p w14:paraId="56741157" w14:textId="77777777" w:rsidR="00BF52DB" w:rsidRPr="00B94439" w:rsidRDefault="00BF52DB" w:rsidP="00B94439">
            <w:pPr>
              <w:ind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INDICADOR</w:t>
            </w:r>
          </w:p>
        </w:tc>
        <w:tc>
          <w:tcPr>
            <w:tcW w:w="2572" w:type="dxa"/>
            <w:shd w:val="clear" w:color="auto" w:fill="BEBEBE"/>
            <w:vAlign w:val="center"/>
          </w:tcPr>
          <w:p w14:paraId="3DCA1038" w14:textId="77777777" w:rsidR="00BF52DB" w:rsidRPr="00B94439" w:rsidRDefault="00BF52DB" w:rsidP="00B94439">
            <w:pPr>
              <w:ind w:left="367" w:right="-3" w:hanging="225"/>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PARÁMETRO EXIGIDO MÍNIMOS</w:t>
            </w:r>
          </w:p>
          <w:p w14:paraId="0BDD177A" w14:textId="77777777" w:rsidR="00BF52DB" w:rsidRPr="00B94439" w:rsidRDefault="00BF52DB" w:rsidP="00B94439">
            <w:pPr>
              <w:ind w:left="367" w:right="-3" w:hanging="225"/>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(números enteros)</w:t>
            </w:r>
          </w:p>
        </w:tc>
        <w:tc>
          <w:tcPr>
            <w:tcW w:w="2603" w:type="dxa"/>
            <w:shd w:val="clear" w:color="auto" w:fill="BEBEBE"/>
            <w:vAlign w:val="center"/>
          </w:tcPr>
          <w:p w14:paraId="3BDA62B6" w14:textId="77777777" w:rsidR="00BF52DB" w:rsidRPr="00B94439" w:rsidRDefault="00BF52DB" w:rsidP="00B94439">
            <w:pPr>
              <w:spacing w:before="2"/>
              <w:ind w:left="567" w:right="-3" w:hanging="2"/>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FORMULA POSTULANTE INDIVIDUAL</w:t>
            </w:r>
          </w:p>
        </w:tc>
        <w:tc>
          <w:tcPr>
            <w:tcW w:w="3038" w:type="dxa"/>
            <w:shd w:val="clear" w:color="auto" w:fill="BEBEBE"/>
            <w:vAlign w:val="center"/>
          </w:tcPr>
          <w:p w14:paraId="4409AD38" w14:textId="77777777" w:rsidR="00BF52DB" w:rsidRPr="00B94439" w:rsidRDefault="00BF52DB" w:rsidP="00B94439">
            <w:pPr>
              <w:spacing w:before="125"/>
              <w:ind w:left="567" w:right="-3" w:hanging="291"/>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FORMULA POSTULANTE PLURAL</w:t>
            </w:r>
          </w:p>
        </w:tc>
      </w:tr>
      <w:tr w:rsidR="00BF52DB" w:rsidRPr="00B94439" w14:paraId="53E702EA" w14:textId="77777777" w:rsidTr="0019071D">
        <w:trPr>
          <w:trHeight w:val="297"/>
          <w:jc w:val="center"/>
        </w:trPr>
        <w:tc>
          <w:tcPr>
            <w:tcW w:w="10215" w:type="dxa"/>
            <w:gridSpan w:val="4"/>
            <w:vAlign w:val="center"/>
          </w:tcPr>
          <w:p w14:paraId="3BCA1DD3" w14:textId="77777777" w:rsidR="00BF52DB" w:rsidRPr="00B94439" w:rsidRDefault="00BF52DB" w:rsidP="00B94439">
            <w:pPr>
              <w:spacing w:before="19"/>
              <w:ind w:left="567"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CAPACIDAD FINANCIERA</w:t>
            </w:r>
          </w:p>
        </w:tc>
      </w:tr>
      <w:tr w:rsidR="00BF52DB" w:rsidRPr="00B94439" w14:paraId="314812D4" w14:textId="77777777" w:rsidTr="0019071D">
        <w:trPr>
          <w:trHeight w:val="1060"/>
          <w:jc w:val="center"/>
        </w:trPr>
        <w:tc>
          <w:tcPr>
            <w:tcW w:w="2002" w:type="dxa"/>
            <w:vAlign w:val="center"/>
          </w:tcPr>
          <w:p w14:paraId="6067ADFD" w14:textId="77777777" w:rsidR="00BF52DB" w:rsidRPr="00B94439" w:rsidRDefault="00BF52DB" w:rsidP="00B94439">
            <w:pPr>
              <w:ind w:left="83" w:right="59"/>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Índice de Liquidez</w:t>
            </w:r>
          </w:p>
        </w:tc>
        <w:tc>
          <w:tcPr>
            <w:tcW w:w="2572" w:type="dxa"/>
            <w:vAlign w:val="center"/>
          </w:tcPr>
          <w:p w14:paraId="048A9ABB" w14:textId="77777777" w:rsidR="00BF52DB" w:rsidRPr="00B94439" w:rsidRDefault="00BF52DB" w:rsidP="00B94439">
            <w:pPr>
              <w:spacing w:before="10"/>
              <w:ind w:left="567" w:right="-3"/>
              <w:jc w:val="both"/>
              <w:rPr>
                <w:rFonts w:ascii="Arial" w:eastAsia="Arial Narrow" w:hAnsi="Arial" w:cs="Arial"/>
                <w:color w:val="000000" w:themeColor="text1"/>
                <w:sz w:val="20"/>
                <w:szCs w:val="20"/>
              </w:rPr>
            </w:pPr>
          </w:p>
          <w:p w14:paraId="545EA6EA" w14:textId="77777777" w:rsidR="00BF52DB" w:rsidRPr="00B94439" w:rsidRDefault="004732D4" w:rsidP="00B94439">
            <w:pPr>
              <w:ind w:right="-3"/>
              <w:jc w:val="both"/>
              <w:rPr>
                <w:rFonts w:ascii="Arial" w:eastAsia="Arial Narrow" w:hAnsi="Arial" w:cs="Arial"/>
                <w:color w:val="000000" w:themeColor="text1"/>
                <w:sz w:val="20"/>
                <w:szCs w:val="20"/>
              </w:rPr>
            </w:pPr>
            <w:sdt>
              <w:sdtPr>
                <w:rPr>
                  <w:rFonts w:ascii="Arial" w:hAnsi="Arial" w:cs="Arial"/>
                  <w:color w:val="000000" w:themeColor="text1"/>
                  <w:sz w:val="20"/>
                  <w:szCs w:val="20"/>
                </w:rPr>
                <w:tag w:val="goog_rdk_18"/>
                <w:id w:val="734197498"/>
              </w:sdtPr>
              <w:sdtEndPr/>
              <w:sdtContent>
                <w:r w:rsidR="00BF52DB" w:rsidRPr="00B94439">
                  <w:rPr>
                    <w:rFonts w:ascii="Arial" w:eastAsia="Arial Unicode MS" w:hAnsi="Arial" w:cs="Arial"/>
                    <w:color w:val="000000" w:themeColor="text1"/>
                    <w:sz w:val="20"/>
                    <w:szCs w:val="20"/>
                  </w:rPr>
                  <w:t>LIQ ≥ (1,96)</w:t>
                </w:r>
              </w:sdtContent>
            </w:sdt>
          </w:p>
        </w:tc>
        <w:tc>
          <w:tcPr>
            <w:tcW w:w="2603" w:type="dxa"/>
            <w:vAlign w:val="center"/>
          </w:tcPr>
          <w:p w14:paraId="4E363493" w14:textId="77777777" w:rsidR="00BF52DB" w:rsidRPr="00B94439" w:rsidRDefault="00BF52DB" w:rsidP="00B94439">
            <w:pPr>
              <w:spacing w:before="2"/>
              <w:ind w:left="567" w:right="-3"/>
              <w:jc w:val="both"/>
              <w:rPr>
                <w:rFonts w:ascii="Arial" w:eastAsia="Arial Narrow" w:hAnsi="Arial" w:cs="Arial"/>
                <w:color w:val="000000" w:themeColor="text1"/>
                <w:sz w:val="20"/>
                <w:szCs w:val="20"/>
              </w:rPr>
            </w:pPr>
          </w:p>
          <w:p w14:paraId="108BD5E1"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7675E87E" wp14:editId="24651BD1">
                  <wp:extent cx="609600" cy="304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09600" cy="304800"/>
                          </a:xfrm>
                          <a:prstGeom prst="rect">
                            <a:avLst/>
                          </a:prstGeom>
                          <a:ln/>
                        </pic:spPr>
                      </pic:pic>
                    </a:graphicData>
                  </a:graphic>
                </wp:inline>
              </w:drawing>
            </w:r>
          </w:p>
        </w:tc>
        <w:tc>
          <w:tcPr>
            <w:tcW w:w="3038" w:type="dxa"/>
            <w:vAlign w:val="center"/>
          </w:tcPr>
          <w:p w14:paraId="5F98D07C" w14:textId="77777777" w:rsidR="00BF52DB" w:rsidRPr="00B94439" w:rsidRDefault="00BF52DB" w:rsidP="00B94439">
            <w:pPr>
              <w:spacing w:before="2"/>
              <w:ind w:left="567" w:right="-3"/>
              <w:jc w:val="both"/>
              <w:rPr>
                <w:rFonts w:ascii="Arial" w:eastAsia="Arial Narrow" w:hAnsi="Arial" w:cs="Arial"/>
                <w:color w:val="000000" w:themeColor="text1"/>
                <w:sz w:val="20"/>
                <w:szCs w:val="20"/>
              </w:rPr>
            </w:pPr>
          </w:p>
          <w:p w14:paraId="04830449"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55E8E5EF" wp14:editId="62C9E6D3">
                  <wp:extent cx="828675" cy="32385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828675" cy="323850"/>
                          </a:xfrm>
                          <a:prstGeom prst="rect">
                            <a:avLst/>
                          </a:prstGeom>
                          <a:ln/>
                        </pic:spPr>
                      </pic:pic>
                    </a:graphicData>
                  </a:graphic>
                </wp:inline>
              </w:drawing>
            </w:r>
          </w:p>
        </w:tc>
      </w:tr>
      <w:tr w:rsidR="00BF52DB" w:rsidRPr="00B94439" w14:paraId="221B117B" w14:textId="77777777" w:rsidTr="0019071D">
        <w:trPr>
          <w:trHeight w:val="1058"/>
          <w:jc w:val="center"/>
        </w:trPr>
        <w:tc>
          <w:tcPr>
            <w:tcW w:w="2002" w:type="dxa"/>
            <w:vAlign w:val="center"/>
          </w:tcPr>
          <w:p w14:paraId="35070C3C" w14:textId="77777777" w:rsidR="00BF52DB" w:rsidRPr="00B94439" w:rsidRDefault="00BF52DB" w:rsidP="00B94439">
            <w:pPr>
              <w:spacing w:before="9"/>
              <w:ind w:left="83" w:right="59"/>
              <w:jc w:val="both"/>
              <w:rPr>
                <w:rFonts w:ascii="Arial" w:eastAsia="Arial Narrow" w:hAnsi="Arial" w:cs="Arial"/>
                <w:b/>
                <w:bCs/>
                <w:color w:val="000000" w:themeColor="text1"/>
                <w:sz w:val="20"/>
                <w:szCs w:val="20"/>
              </w:rPr>
            </w:pPr>
          </w:p>
          <w:p w14:paraId="6A6D1CA1" w14:textId="77777777" w:rsidR="00BF52DB" w:rsidRPr="00B94439" w:rsidRDefault="00BF52DB" w:rsidP="00B94439">
            <w:pPr>
              <w:ind w:left="83" w:right="59"/>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Nivel de Endeudamiento</w:t>
            </w:r>
          </w:p>
        </w:tc>
        <w:tc>
          <w:tcPr>
            <w:tcW w:w="2572" w:type="dxa"/>
            <w:vAlign w:val="center"/>
          </w:tcPr>
          <w:p w14:paraId="76F04D96" w14:textId="77777777" w:rsidR="00BF52DB" w:rsidRPr="00B94439" w:rsidRDefault="00BF52DB" w:rsidP="00B94439">
            <w:pPr>
              <w:spacing w:before="10"/>
              <w:ind w:left="567" w:right="-3"/>
              <w:jc w:val="both"/>
              <w:rPr>
                <w:rFonts w:ascii="Arial" w:eastAsia="Arial Narrow" w:hAnsi="Arial" w:cs="Arial"/>
                <w:color w:val="000000" w:themeColor="text1"/>
                <w:sz w:val="20"/>
                <w:szCs w:val="20"/>
              </w:rPr>
            </w:pPr>
          </w:p>
          <w:p w14:paraId="7BDD726B" w14:textId="77777777" w:rsidR="00BF52DB" w:rsidRPr="00B94439" w:rsidRDefault="004732D4" w:rsidP="00B94439">
            <w:pPr>
              <w:ind w:right="-3"/>
              <w:jc w:val="both"/>
              <w:rPr>
                <w:rFonts w:ascii="Arial" w:eastAsia="Arial Narrow" w:hAnsi="Arial" w:cs="Arial"/>
                <w:color w:val="000000" w:themeColor="text1"/>
                <w:sz w:val="20"/>
                <w:szCs w:val="20"/>
              </w:rPr>
            </w:pPr>
            <w:sdt>
              <w:sdtPr>
                <w:rPr>
                  <w:rFonts w:ascii="Arial" w:hAnsi="Arial" w:cs="Arial"/>
                  <w:color w:val="000000" w:themeColor="text1"/>
                  <w:sz w:val="20"/>
                  <w:szCs w:val="20"/>
                </w:rPr>
                <w:tag w:val="goog_rdk_19"/>
                <w:id w:val="829449000"/>
              </w:sdtPr>
              <w:sdtEndPr/>
              <w:sdtContent>
                <w:r w:rsidR="00BF52DB" w:rsidRPr="00B94439">
                  <w:rPr>
                    <w:rFonts w:ascii="Arial" w:eastAsia="Arial Unicode MS" w:hAnsi="Arial" w:cs="Arial"/>
                    <w:color w:val="000000" w:themeColor="text1"/>
                    <w:sz w:val="20"/>
                    <w:szCs w:val="20"/>
                  </w:rPr>
                  <w:t>NE ≤ (0,44)</w:t>
                </w:r>
              </w:sdtContent>
            </w:sdt>
          </w:p>
        </w:tc>
        <w:tc>
          <w:tcPr>
            <w:tcW w:w="2603" w:type="dxa"/>
            <w:vAlign w:val="center"/>
          </w:tcPr>
          <w:p w14:paraId="797B6788" w14:textId="77777777" w:rsidR="00BF52DB" w:rsidRPr="00B94439" w:rsidRDefault="00BF52DB" w:rsidP="00B94439">
            <w:pPr>
              <w:spacing w:before="7"/>
              <w:ind w:left="567" w:right="-3"/>
              <w:jc w:val="both"/>
              <w:rPr>
                <w:rFonts w:ascii="Arial" w:eastAsia="Arial Narrow" w:hAnsi="Arial" w:cs="Arial"/>
                <w:color w:val="000000" w:themeColor="text1"/>
                <w:sz w:val="20"/>
                <w:szCs w:val="20"/>
              </w:rPr>
            </w:pPr>
          </w:p>
          <w:p w14:paraId="0E3FC592"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76A92728" wp14:editId="5250290F">
                  <wp:extent cx="590550" cy="304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0550" cy="304800"/>
                          </a:xfrm>
                          <a:prstGeom prst="rect">
                            <a:avLst/>
                          </a:prstGeom>
                          <a:ln/>
                        </pic:spPr>
                      </pic:pic>
                    </a:graphicData>
                  </a:graphic>
                </wp:inline>
              </w:drawing>
            </w:r>
          </w:p>
        </w:tc>
        <w:tc>
          <w:tcPr>
            <w:tcW w:w="3038" w:type="dxa"/>
            <w:vAlign w:val="center"/>
          </w:tcPr>
          <w:p w14:paraId="3F8B1A93" w14:textId="77777777" w:rsidR="00BF52DB" w:rsidRPr="00B94439" w:rsidRDefault="00BF52DB" w:rsidP="00B94439">
            <w:pPr>
              <w:spacing w:before="1"/>
              <w:ind w:left="567" w:right="-3"/>
              <w:jc w:val="both"/>
              <w:rPr>
                <w:rFonts w:ascii="Arial" w:eastAsia="Arial Narrow" w:hAnsi="Arial" w:cs="Arial"/>
                <w:color w:val="000000" w:themeColor="text1"/>
                <w:sz w:val="20"/>
                <w:szCs w:val="20"/>
              </w:rPr>
            </w:pPr>
          </w:p>
          <w:p w14:paraId="56875D81"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68440421" wp14:editId="145F6478">
                  <wp:extent cx="819150" cy="32385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819150" cy="323850"/>
                          </a:xfrm>
                          <a:prstGeom prst="rect">
                            <a:avLst/>
                          </a:prstGeom>
                          <a:ln/>
                        </pic:spPr>
                      </pic:pic>
                    </a:graphicData>
                  </a:graphic>
                </wp:inline>
              </w:drawing>
            </w:r>
          </w:p>
        </w:tc>
      </w:tr>
      <w:tr w:rsidR="00BF52DB" w:rsidRPr="00B94439" w14:paraId="48693715" w14:textId="77777777" w:rsidTr="0019071D">
        <w:trPr>
          <w:trHeight w:val="954"/>
          <w:jc w:val="center"/>
        </w:trPr>
        <w:tc>
          <w:tcPr>
            <w:tcW w:w="2002" w:type="dxa"/>
            <w:vAlign w:val="center"/>
          </w:tcPr>
          <w:p w14:paraId="037A5994" w14:textId="77777777" w:rsidR="00BF52DB" w:rsidRPr="00B94439" w:rsidRDefault="00BF52DB" w:rsidP="00B94439">
            <w:pPr>
              <w:spacing w:before="96"/>
              <w:ind w:left="83" w:right="59"/>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Razón de Cobertura de Intereses</w:t>
            </w:r>
          </w:p>
        </w:tc>
        <w:tc>
          <w:tcPr>
            <w:tcW w:w="2572" w:type="dxa"/>
            <w:vAlign w:val="center"/>
          </w:tcPr>
          <w:p w14:paraId="07CB3798" w14:textId="77777777" w:rsidR="00BF52DB" w:rsidRPr="00B94439" w:rsidRDefault="00BF52DB" w:rsidP="00B94439">
            <w:pPr>
              <w:spacing w:before="6"/>
              <w:ind w:left="567" w:right="-3"/>
              <w:jc w:val="both"/>
              <w:rPr>
                <w:rFonts w:ascii="Arial" w:eastAsia="Arial Narrow" w:hAnsi="Arial" w:cs="Arial"/>
                <w:color w:val="000000" w:themeColor="text1"/>
                <w:sz w:val="20"/>
                <w:szCs w:val="20"/>
              </w:rPr>
            </w:pPr>
          </w:p>
          <w:p w14:paraId="1A2077DF" w14:textId="77777777" w:rsidR="00BF52DB" w:rsidRPr="00B94439" w:rsidRDefault="004732D4" w:rsidP="00B94439">
            <w:pPr>
              <w:ind w:right="-3"/>
              <w:jc w:val="both"/>
              <w:rPr>
                <w:rFonts w:ascii="Arial" w:eastAsia="Arial Narrow" w:hAnsi="Arial" w:cs="Arial"/>
                <w:color w:val="000000" w:themeColor="text1"/>
                <w:sz w:val="20"/>
                <w:szCs w:val="20"/>
              </w:rPr>
            </w:pPr>
            <w:sdt>
              <w:sdtPr>
                <w:rPr>
                  <w:rFonts w:ascii="Arial" w:hAnsi="Arial" w:cs="Arial"/>
                  <w:color w:val="000000" w:themeColor="text1"/>
                  <w:sz w:val="20"/>
                  <w:szCs w:val="20"/>
                </w:rPr>
                <w:tag w:val="goog_rdk_20"/>
                <w:id w:val="-1834834523"/>
              </w:sdtPr>
              <w:sdtEndPr/>
              <w:sdtContent>
                <w:r w:rsidR="00BF52DB" w:rsidRPr="00B94439">
                  <w:rPr>
                    <w:rFonts w:ascii="Arial" w:eastAsia="Arial Unicode MS" w:hAnsi="Arial" w:cs="Arial"/>
                    <w:color w:val="000000" w:themeColor="text1"/>
                    <w:sz w:val="20"/>
                    <w:szCs w:val="20"/>
                  </w:rPr>
                  <w:t>RCI ≥ (2,7)</w:t>
                </w:r>
              </w:sdtContent>
            </w:sdt>
          </w:p>
        </w:tc>
        <w:tc>
          <w:tcPr>
            <w:tcW w:w="2603" w:type="dxa"/>
            <w:vAlign w:val="center"/>
          </w:tcPr>
          <w:p w14:paraId="6AA35B95" w14:textId="77777777" w:rsidR="00BF52DB" w:rsidRPr="00B94439" w:rsidRDefault="00BF52DB" w:rsidP="00B94439">
            <w:pPr>
              <w:spacing w:before="8"/>
              <w:ind w:left="567" w:right="-3"/>
              <w:jc w:val="both"/>
              <w:rPr>
                <w:rFonts w:ascii="Arial" w:eastAsia="Arial Narrow" w:hAnsi="Arial" w:cs="Arial"/>
                <w:color w:val="000000" w:themeColor="text1"/>
                <w:sz w:val="20"/>
                <w:szCs w:val="20"/>
              </w:rPr>
            </w:pPr>
          </w:p>
          <w:p w14:paraId="17FD5E77" w14:textId="77777777" w:rsidR="00BF52DB" w:rsidRPr="00B94439" w:rsidRDefault="00BF52DB" w:rsidP="00B94439">
            <w:pPr>
              <w:ind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2A9E1A73" wp14:editId="0E6972DD">
                  <wp:extent cx="628650" cy="304800"/>
                  <wp:effectExtent l="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628650" cy="304800"/>
                          </a:xfrm>
                          <a:prstGeom prst="rect">
                            <a:avLst/>
                          </a:prstGeom>
                          <a:ln/>
                        </pic:spPr>
                      </pic:pic>
                    </a:graphicData>
                  </a:graphic>
                </wp:inline>
              </w:drawing>
            </w:r>
          </w:p>
        </w:tc>
        <w:tc>
          <w:tcPr>
            <w:tcW w:w="3038" w:type="dxa"/>
            <w:vAlign w:val="center"/>
          </w:tcPr>
          <w:p w14:paraId="6E1DADF4" w14:textId="77777777" w:rsidR="00BF52DB" w:rsidRPr="00B94439" w:rsidRDefault="00BF52DB" w:rsidP="00B94439">
            <w:pPr>
              <w:spacing w:before="9"/>
              <w:ind w:left="567" w:right="-3"/>
              <w:jc w:val="both"/>
              <w:rPr>
                <w:rFonts w:ascii="Arial" w:eastAsia="Arial Narrow" w:hAnsi="Arial" w:cs="Arial"/>
                <w:color w:val="000000" w:themeColor="text1"/>
                <w:sz w:val="20"/>
                <w:szCs w:val="20"/>
              </w:rPr>
            </w:pPr>
          </w:p>
          <w:p w14:paraId="03A768B9"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7E684DE4" wp14:editId="02811A38">
                  <wp:extent cx="819150" cy="323850"/>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819150" cy="323850"/>
                          </a:xfrm>
                          <a:prstGeom prst="rect">
                            <a:avLst/>
                          </a:prstGeom>
                          <a:ln/>
                        </pic:spPr>
                      </pic:pic>
                    </a:graphicData>
                  </a:graphic>
                </wp:inline>
              </w:drawing>
            </w:r>
          </w:p>
        </w:tc>
      </w:tr>
      <w:tr w:rsidR="00BF52DB" w:rsidRPr="00B94439" w14:paraId="5EB259C7" w14:textId="77777777" w:rsidTr="0019071D">
        <w:trPr>
          <w:trHeight w:val="297"/>
          <w:jc w:val="center"/>
        </w:trPr>
        <w:tc>
          <w:tcPr>
            <w:tcW w:w="10215" w:type="dxa"/>
            <w:gridSpan w:val="4"/>
            <w:vAlign w:val="center"/>
          </w:tcPr>
          <w:p w14:paraId="0772EB1D" w14:textId="77777777" w:rsidR="00BF52DB" w:rsidRPr="00B94439" w:rsidRDefault="00BF52DB" w:rsidP="00B94439">
            <w:pPr>
              <w:spacing w:before="21"/>
              <w:ind w:left="567"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CAPACIDAD ORGANIZACIONAL</w:t>
            </w:r>
          </w:p>
        </w:tc>
      </w:tr>
      <w:tr w:rsidR="00BF52DB" w:rsidRPr="00B94439" w14:paraId="6ACEB07A" w14:textId="77777777" w:rsidTr="0019071D">
        <w:trPr>
          <w:trHeight w:val="863"/>
          <w:jc w:val="center"/>
        </w:trPr>
        <w:tc>
          <w:tcPr>
            <w:tcW w:w="2002" w:type="dxa"/>
            <w:vAlign w:val="center"/>
          </w:tcPr>
          <w:p w14:paraId="7B2B0181" w14:textId="77777777" w:rsidR="00BF52DB" w:rsidRPr="00B94439" w:rsidRDefault="00BF52DB" w:rsidP="00B94439">
            <w:pPr>
              <w:spacing w:before="177"/>
              <w:ind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Rentabilidad del Patrimonio</w:t>
            </w:r>
          </w:p>
        </w:tc>
        <w:tc>
          <w:tcPr>
            <w:tcW w:w="2572" w:type="dxa"/>
            <w:vAlign w:val="center"/>
          </w:tcPr>
          <w:p w14:paraId="3BE5A661" w14:textId="77777777" w:rsidR="00BF52DB" w:rsidRPr="00B94439" w:rsidRDefault="00BF52DB" w:rsidP="00B94439">
            <w:pPr>
              <w:spacing w:before="6"/>
              <w:ind w:left="567" w:right="-3"/>
              <w:jc w:val="both"/>
              <w:rPr>
                <w:rFonts w:ascii="Arial" w:eastAsia="Arial Narrow" w:hAnsi="Arial" w:cs="Arial"/>
                <w:color w:val="000000" w:themeColor="text1"/>
                <w:sz w:val="20"/>
                <w:szCs w:val="20"/>
              </w:rPr>
            </w:pPr>
          </w:p>
          <w:p w14:paraId="742C9C18" w14:textId="77777777" w:rsidR="00BF52DB" w:rsidRPr="00B94439" w:rsidRDefault="004732D4" w:rsidP="00B94439">
            <w:pPr>
              <w:ind w:right="-3"/>
              <w:jc w:val="both"/>
              <w:rPr>
                <w:rFonts w:ascii="Arial" w:eastAsia="Arial Narrow" w:hAnsi="Arial" w:cs="Arial"/>
                <w:color w:val="000000" w:themeColor="text1"/>
                <w:sz w:val="20"/>
                <w:szCs w:val="20"/>
              </w:rPr>
            </w:pPr>
            <w:sdt>
              <w:sdtPr>
                <w:rPr>
                  <w:rFonts w:ascii="Arial" w:hAnsi="Arial" w:cs="Arial"/>
                  <w:color w:val="000000" w:themeColor="text1"/>
                  <w:sz w:val="20"/>
                  <w:szCs w:val="20"/>
                </w:rPr>
                <w:tag w:val="goog_rdk_21"/>
                <w:id w:val="-1197681304"/>
              </w:sdtPr>
              <w:sdtEndPr/>
              <w:sdtContent>
                <w:r w:rsidR="00BF52DB" w:rsidRPr="00B94439">
                  <w:rPr>
                    <w:rFonts w:ascii="Arial" w:eastAsia="Arial Unicode MS" w:hAnsi="Arial" w:cs="Arial"/>
                    <w:color w:val="000000" w:themeColor="text1"/>
                    <w:sz w:val="20"/>
                    <w:szCs w:val="20"/>
                  </w:rPr>
                  <w:t>RP ≥ (0.15)</w:t>
                </w:r>
              </w:sdtContent>
            </w:sdt>
          </w:p>
        </w:tc>
        <w:tc>
          <w:tcPr>
            <w:tcW w:w="2603" w:type="dxa"/>
            <w:vAlign w:val="center"/>
          </w:tcPr>
          <w:p w14:paraId="6E6D4225" w14:textId="77777777" w:rsidR="00BF52DB" w:rsidRPr="00B94439" w:rsidRDefault="00BF52DB" w:rsidP="00B94439">
            <w:pPr>
              <w:spacing w:before="9"/>
              <w:ind w:left="567" w:right="-3"/>
              <w:jc w:val="both"/>
              <w:rPr>
                <w:rFonts w:ascii="Arial" w:eastAsia="Arial Narrow" w:hAnsi="Arial" w:cs="Arial"/>
                <w:color w:val="000000" w:themeColor="text1"/>
                <w:sz w:val="20"/>
                <w:szCs w:val="20"/>
              </w:rPr>
            </w:pPr>
          </w:p>
          <w:p w14:paraId="708F8830"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2DD78985" wp14:editId="40C38F7B">
                  <wp:extent cx="447675" cy="2286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47675" cy="228600"/>
                          </a:xfrm>
                          <a:prstGeom prst="rect">
                            <a:avLst/>
                          </a:prstGeom>
                          <a:ln/>
                        </pic:spPr>
                      </pic:pic>
                    </a:graphicData>
                  </a:graphic>
                </wp:inline>
              </w:drawing>
            </w:r>
          </w:p>
        </w:tc>
        <w:tc>
          <w:tcPr>
            <w:tcW w:w="3038" w:type="dxa"/>
            <w:vAlign w:val="center"/>
          </w:tcPr>
          <w:p w14:paraId="4D68984A" w14:textId="77777777" w:rsidR="00BF52DB" w:rsidRPr="00B94439" w:rsidRDefault="00BF52DB" w:rsidP="00B94439">
            <w:pPr>
              <w:spacing w:before="9"/>
              <w:ind w:left="567" w:right="-3"/>
              <w:jc w:val="both"/>
              <w:rPr>
                <w:rFonts w:ascii="Arial" w:eastAsia="Arial Narrow" w:hAnsi="Arial" w:cs="Arial"/>
                <w:color w:val="000000" w:themeColor="text1"/>
                <w:sz w:val="20"/>
                <w:szCs w:val="20"/>
              </w:rPr>
            </w:pPr>
          </w:p>
          <w:p w14:paraId="40A73CA7"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29643C33" wp14:editId="05663431">
                  <wp:extent cx="638175" cy="28575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638175" cy="285750"/>
                          </a:xfrm>
                          <a:prstGeom prst="rect">
                            <a:avLst/>
                          </a:prstGeom>
                          <a:ln/>
                        </pic:spPr>
                      </pic:pic>
                    </a:graphicData>
                  </a:graphic>
                </wp:inline>
              </w:drawing>
            </w:r>
          </w:p>
        </w:tc>
      </w:tr>
      <w:tr w:rsidR="00BF52DB" w:rsidRPr="00B94439" w14:paraId="001CC247" w14:textId="77777777" w:rsidTr="0019071D">
        <w:trPr>
          <w:trHeight w:val="865"/>
          <w:jc w:val="center"/>
        </w:trPr>
        <w:tc>
          <w:tcPr>
            <w:tcW w:w="2002" w:type="dxa"/>
            <w:vAlign w:val="center"/>
          </w:tcPr>
          <w:p w14:paraId="1655220C" w14:textId="77777777" w:rsidR="00BF52DB" w:rsidRPr="00B94439" w:rsidRDefault="00BF52DB" w:rsidP="00B94439">
            <w:pPr>
              <w:spacing w:before="177"/>
              <w:ind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Rentabilidad del Activo</w:t>
            </w:r>
          </w:p>
        </w:tc>
        <w:tc>
          <w:tcPr>
            <w:tcW w:w="2572" w:type="dxa"/>
            <w:vAlign w:val="center"/>
          </w:tcPr>
          <w:p w14:paraId="5B07E539" w14:textId="77777777" w:rsidR="00BF52DB" w:rsidRPr="00B94439" w:rsidRDefault="00BF52DB" w:rsidP="00B94439">
            <w:pPr>
              <w:spacing w:before="9"/>
              <w:ind w:left="567" w:right="-3"/>
              <w:jc w:val="both"/>
              <w:rPr>
                <w:rFonts w:ascii="Arial" w:eastAsia="Arial Narrow" w:hAnsi="Arial" w:cs="Arial"/>
                <w:color w:val="000000" w:themeColor="text1"/>
                <w:sz w:val="20"/>
                <w:szCs w:val="20"/>
              </w:rPr>
            </w:pPr>
          </w:p>
          <w:p w14:paraId="58F1A4C1" w14:textId="77777777" w:rsidR="00BF52DB" w:rsidRPr="00B94439" w:rsidRDefault="004732D4" w:rsidP="00B94439">
            <w:pPr>
              <w:ind w:right="-3"/>
              <w:jc w:val="both"/>
              <w:rPr>
                <w:rFonts w:ascii="Arial" w:eastAsia="Arial Narrow" w:hAnsi="Arial" w:cs="Arial"/>
                <w:color w:val="000000" w:themeColor="text1"/>
                <w:sz w:val="20"/>
                <w:szCs w:val="20"/>
              </w:rPr>
            </w:pPr>
            <w:sdt>
              <w:sdtPr>
                <w:rPr>
                  <w:rFonts w:ascii="Arial" w:hAnsi="Arial" w:cs="Arial"/>
                  <w:color w:val="000000" w:themeColor="text1"/>
                  <w:sz w:val="20"/>
                  <w:szCs w:val="20"/>
                </w:rPr>
                <w:tag w:val="goog_rdk_22"/>
                <w:id w:val="1697970306"/>
              </w:sdtPr>
              <w:sdtEndPr/>
              <w:sdtContent>
                <w:r w:rsidR="00BF52DB" w:rsidRPr="00B94439">
                  <w:rPr>
                    <w:rFonts w:ascii="Arial" w:eastAsia="Arial Unicode MS" w:hAnsi="Arial" w:cs="Arial"/>
                    <w:color w:val="000000" w:themeColor="text1"/>
                    <w:sz w:val="20"/>
                    <w:szCs w:val="20"/>
                  </w:rPr>
                  <w:t>RA ≥ (0,05)</w:t>
                </w:r>
              </w:sdtContent>
            </w:sdt>
          </w:p>
          <w:p w14:paraId="494A7347" w14:textId="77777777" w:rsidR="00BF52DB" w:rsidRPr="00B94439" w:rsidRDefault="00BF52DB" w:rsidP="00B94439">
            <w:pPr>
              <w:tabs>
                <w:tab w:val="left" w:pos="734"/>
                <w:tab w:val="center" w:pos="1203"/>
              </w:tabs>
              <w:ind w:left="567" w:right="-3"/>
              <w:jc w:val="both"/>
              <w:rPr>
                <w:rFonts w:ascii="Arial" w:eastAsia="Arial Narrow" w:hAnsi="Arial" w:cs="Arial"/>
                <w:color w:val="000000" w:themeColor="text1"/>
                <w:sz w:val="20"/>
                <w:szCs w:val="20"/>
              </w:rPr>
            </w:pPr>
          </w:p>
        </w:tc>
        <w:tc>
          <w:tcPr>
            <w:tcW w:w="2603" w:type="dxa"/>
            <w:vAlign w:val="center"/>
          </w:tcPr>
          <w:p w14:paraId="48354B9A" w14:textId="77777777" w:rsidR="00BF52DB" w:rsidRPr="00B94439" w:rsidRDefault="00BF52DB" w:rsidP="00B94439">
            <w:pPr>
              <w:spacing w:before="10"/>
              <w:ind w:left="567" w:right="-3"/>
              <w:jc w:val="both"/>
              <w:rPr>
                <w:rFonts w:ascii="Arial" w:eastAsia="Arial Narrow" w:hAnsi="Arial" w:cs="Arial"/>
                <w:color w:val="000000" w:themeColor="text1"/>
                <w:sz w:val="20"/>
                <w:szCs w:val="20"/>
              </w:rPr>
            </w:pPr>
          </w:p>
          <w:p w14:paraId="3FA2207F"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3CECF01A" wp14:editId="68C3E70A">
                  <wp:extent cx="466725" cy="2286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66725" cy="228600"/>
                          </a:xfrm>
                          <a:prstGeom prst="rect">
                            <a:avLst/>
                          </a:prstGeom>
                          <a:ln/>
                        </pic:spPr>
                      </pic:pic>
                    </a:graphicData>
                  </a:graphic>
                </wp:inline>
              </w:drawing>
            </w:r>
          </w:p>
        </w:tc>
        <w:tc>
          <w:tcPr>
            <w:tcW w:w="3038" w:type="dxa"/>
            <w:vAlign w:val="center"/>
          </w:tcPr>
          <w:p w14:paraId="49C581E7" w14:textId="77777777" w:rsidR="00BF52DB" w:rsidRPr="00B94439" w:rsidRDefault="00BF52DB" w:rsidP="00B94439">
            <w:pPr>
              <w:spacing w:before="10"/>
              <w:ind w:left="567" w:right="-3"/>
              <w:jc w:val="both"/>
              <w:rPr>
                <w:rFonts w:ascii="Arial" w:eastAsia="Arial Narrow" w:hAnsi="Arial" w:cs="Arial"/>
                <w:color w:val="000000" w:themeColor="text1"/>
                <w:sz w:val="20"/>
                <w:szCs w:val="20"/>
              </w:rPr>
            </w:pPr>
          </w:p>
          <w:p w14:paraId="3915459F" w14:textId="77777777" w:rsidR="00BF52DB" w:rsidRPr="00B94439" w:rsidRDefault="00BF52DB" w:rsidP="00B94439">
            <w:pPr>
              <w:ind w:left="567" w:right="-3"/>
              <w:jc w:val="both"/>
              <w:rPr>
                <w:rFonts w:ascii="Arial" w:eastAsia="Arial Narrow" w:hAnsi="Arial" w:cs="Arial"/>
                <w:color w:val="000000" w:themeColor="text1"/>
                <w:sz w:val="20"/>
                <w:szCs w:val="20"/>
              </w:rPr>
            </w:pPr>
            <w:r w:rsidRPr="00B94439">
              <w:rPr>
                <w:rFonts w:ascii="Arial" w:eastAsia="Arial Narrow" w:hAnsi="Arial" w:cs="Arial"/>
                <w:noProof/>
                <w:color w:val="000000" w:themeColor="text1"/>
                <w:sz w:val="20"/>
                <w:szCs w:val="20"/>
                <w:lang w:val="en-US" w:eastAsia="en-US"/>
              </w:rPr>
              <w:drawing>
                <wp:inline distT="0" distB="0" distL="0" distR="0" wp14:anchorId="3E83636B" wp14:editId="5189D237">
                  <wp:extent cx="657225" cy="285750"/>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657225" cy="285750"/>
                          </a:xfrm>
                          <a:prstGeom prst="rect">
                            <a:avLst/>
                          </a:prstGeom>
                          <a:ln/>
                        </pic:spPr>
                      </pic:pic>
                    </a:graphicData>
                  </a:graphic>
                </wp:inline>
              </w:drawing>
            </w:r>
          </w:p>
        </w:tc>
      </w:tr>
    </w:tbl>
    <w:p w14:paraId="6A55C547" w14:textId="77777777" w:rsidR="00BF52DB" w:rsidRPr="00B94439" w:rsidRDefault="00BF52DB" w:rsidP="00B94439">
      <w:pPr>
        <w:jc w:val="both"/>
        <w:rPr>
          <w:rFonts w:ascii="Arial" w:eastAsia="Arial Narrow" w:hAnsi="Arial" w:cs="Arial"/>
          <w:b/>
          <w:bCs/>
          <w:color w:val="000000" w:themeColor="text1"/>
          <w:sz w:val="20"/>
          <w:szCs w:val="20"/>
        </w:rPr>
      </w:pPr>
    </w:p>
    <w:p w14:paraId="777E2A6E"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Donde:</w:t>
      </w:r>
    </w:p>
    <w:p w14:paraId="3E2EACEE" w14:textId="77777777" w:rsidR="00BF52DB" w:rsidRPr="00B94439" w:rsidRDefault="00BF52DB" w:rsidP="00B94439">
      <w:pPr>
        <w:jc w:val="both"/>
        <w:rPr>
          <w:rFonts w:ascii="Arial" w:eastAsia="Arial Narrow" w:hAnsi="Arial" w:cs="Arial"/>
          <w:b/>
          <w:bCs/>
          <w:color w:val="000000" w:themeColor="text1"/>
          <w:sz w:val="20"/>
          <w:szCs w:val="20"/>
        </w:rPr>
      </w:pP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522"/>
      </w:tblGrid>
      <w:tr w:rsidR="00BF52DB" w:rsidRPr="00B94439" w14:paraId="4B029ADE" w14:textId="77777777" w:rsidTr="0019071D">
        <w:tc>
          <w:tcPr>
            <w:tcW w:w="9510" w:type="dxa"/>
            <w:gridSpan w:val="2"/>
            <w:shd w:val="clear" w:color="auto" w:fill="AEAAAA"/>
          </w:tcPr>
          <w:p w14:paraId="1FAD00C0"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LIQ: Índice de Liquidez</w:t>
            </w:r>
          </w:p>
        </w:tc>
      </w:tr>
      <w:tr w:rsidR="00BF52DB" w:rsidRPr="00B94439" w14:paraId="279594C7" w14:textId="77777777" w:rsidTr="0019071D">
        <w:tc>
          <w:tcPr>
            <w:tcW w:w="988" w:type="dxa"/>
          </w:tcPr>
          <w:p w14:paraId="3DFC1DAD"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AC:</w:t>
            </w:r>
          </w:p>
        </w:tc>
        <w:tc>
          <w:tcPr>
            <w:tcW w:w="8522" w:type="dxa"/>
          </w:tcPr>
          <w:p w14:paraId="0C0B4653"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Activo Corriente</w:t>
            </w:r>
          </w:p>
        </w:tc>
      </w:tr>
      <w:tr w:rsidR="00BF52DB" w:rsidRPr="00B94439" w14:paraId="14170444" w14:textId="77777777" w:rsidTr="0019071D">
        <w:tc>
          <w:tcPr>
            <w:tcW w:w="988" w:type="dxa"/>
          </w:tcPr>
          <w:p w14:paraId="307959BB"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PC</w:t>
            </w:r>
          </w:p>
        </w:tc>
        <w:tc>
          <w:tcPr>
            <w:tcW w:w="8522" w:type="dxa"/>
          </w:tcPr>
          <w:p w14:paraId="3A7420B1"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Pasivo Corriente</w:t>
            </w:r>
          </w:p>
        </w:tc>
      </w:tr>
      <w:tr w:rsidR="00BF52DB" w:rsidRPr="00B94439" w14:paraId="35CD9775" w14:textId="77777777" w:rsidTr="0019071D">
        <w:tc>
          <w:tcPr>
            <w:tcW w:w="988" w:type="dxa"/>
          </w:tcPr>
          <w:p w14:paraId="520B4FA3" w14:textId="77777777" w:rsidR="00BF52DB" w:rsidRPr="00B94439" w:rsidRDefault="00BF52DB" w:rsidP="00B94439">
            <w:pPr>
              <w:jc w:val="both"/>
              <w:rPr>
                <w:rFonts w:ascii="Arial" w:eastAsia="Arial Narrow" w:hAnsi="Arial" w:cs="Arial"/>
                <w:b/>
                <w:bCs/>
                <w:color w:val="000000" w:themeColor="text1"/>
                <w:sz w:val="20"/>
                <w:szCs w:val="20"/>
              </w:rPr>
            </w:pPr>
            <w:proofErr w:type="spellStart"/>
            <w:r w:rsidRPr="00B94439">
              <w:rPr>
                <w:rFonts w:ascii="Arial" w:eastAsia="Arial Narrow" w:hAnsi="Arial" w:cs="Arial"/>
                <w:color w:val="000000" w:themeColor="text1"/>
                <w:sz w:val="20"/>
                <w:szCs w:val="20"/>
              </w:rPr>
              <w:t>ACi</w:t>
            </w:r>
            <w:proofErr w:type="spellEnd"/>
          </w:p>
        </w:tc>
        <w:tc>
          <w:tcPr>
            <w:tcW w:w="8522" w:type="dxa"/>
          </w:tcPr>
          <w:p w14:paraId="16FAFD21"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Activo Corriente de cada uno de los integrantes del Postulante.</w:t>
            </w:r>
          </w:p>
        </w:tc>
      </w:tr>
      <w:tr w:rsidR="00BF52DB" w:rsidRPr="00B94439" w14:paraId="06589443" w14:textId="77777777" w:rsidTr="0019071D">
        <w:tc>
          <w:tcPr>
            <w:tcW w:w="988" w:type="dxa"/>
          </w:tcPr>
          <w:p w14:paraId="2B382D63" w14:textId="77777777" w:rsidR="00BF52DB" w:rsidRPr="00B94439" w:rsidRDefault="00BF52DB" w:rsidP="00B94439">
            <w:pPr>
              <w:jc w:val="both"/>
              <w:rPr>
                <w:rFonts w:ascii="Arial" w:eastAsia="Arial Narrow" w:hAnsi="Arial" w:cs="Arial"/>
                <w:b/>
                <w:bCs/>
                <w:color w:val="000000" w:themeColor="text1"/>
                <w:sz w:val="20"/>
                <w:szCs w:val="20"/>
              </w:rPr>
            </w:pPr>
            <w:proofErr w:type="spellStart"/>
            <w:r w:rsidRPr="00B94439">
              <w:rPr>
                <w:rFonts w:ascii="Arial" w:eastAsia="Arial Narrow" w:hAnsi="Arial" w:cs="Arial"/>
                <w:color w:val="000000" w:themeColor="text1"/>
                <w:sz w:val="20"/>
                <w:szCs w:val="20"/>
              </w:rPr>
              <w:t>PCi</w:t>
            </w:r>
            <w:proofErr w:type="spellEnd"/>
          </w:p>
        </w:tc>
        <w:tc>
          <w:tcPr>
            <w:tcW w:w="8522" w:type="dxa"/>
          </w:tcPr>
          <w:p w14:paraId="2531E630"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Pasivo Corriente de cada uno de los integrantes del Postulante.</w:t>
            </w:r>
          </w:p>
        </w:tc>
      </w:tr>
    </w:tbl>
    <w:p w14:paraId="0F3C7322" w14:textId="77777777" w:rsidR="00BF52DB" w:rsidRPr="00B94439" w:rsidRDefault="00BF52DB" w:rsidP="00B94439">
      <w:pPr>
        <w:jc w:val="both"/>
        <w:rPr>
          <w:rFonts w:ascii="Arial" w:eastAsia="Arial Narrow" w:hAnsi="Arial" w:cs="Arial"/>
          <w:b/>
          <w:bCs/>
          <w:color w:val="000000" w:themeColor="text1"/>
          <w:sz w:val="20"/>
          <w:szCs w:val="20"/>
        </w:rPr>
      </w:pPr>
    </w:p>
    <w:p w14:paraId="1D1999F3" w14:textId="77777777" w:rsidR="00BF52DB" w:rsidRPr="00B94439" w:rsidRDefault="00BF52DB" w:rsidP="00B94439">
      <w:pPr>
        <w:jc w:val="both"/>
        <w:rPr>
          <w:rFonts w:ascii="Arial" w:eastAsia="Arial Narrow" w:hAnsi="Arial" w:cs="Arial"/>
          <w:b/>
          <w:bCs/>
          <w:color w:val="000000" w:themeColor="text1"/>
          <w:sz w:val="20"/>
          <w:szCs w:val="20"/>
        </w:rPr>
      </w:pP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522"/>
      </w:tblGrid>
      <w:tr w:rsidR="00BF52DB" w:rsidRPr="00B94439" w14:paraId="2C9CA4F1" w14:textId="77777777" w:rsidTr="0019071D">
        <w:tc>
          <w:tcPr>
            <w:tcW w:w="9510" w:type="dxa"/>
            <w:gridSpan w:val="2"/>
            <w:shd w:val="clear" w:color="auto" w:fill="AEAAAA"/>
          </w:tcPr>
          <w:p w14:paraId="7A33B466"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NE: Nivel de Endeudamiento</w:t>
            </w:r>
          </w:p>
        </w:tc>
      </w:tr>
      <w:tr w:rsidR="00BF52DB" w:rsidRPr="00B94439" w14:paraId="13E76763" w14:textId="77777777" w:rsidTr="0019071D">
        <w:tc>
          <w:tcPr>
            <w:tcW w:w="988" w:type="dxa"/>
          </w:tcPr>
          <w:p w14:paraId="10707D0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lastRenderedPageBreak/>
              <w:t>PT</w:t>
            </w:r>
          </w:p>
        </w:tc>
        <w:tc>
          <w:tcPr>
            <w:tcW w:w="8522" w:type="dxa"/>
          </w:tcPr>
          <w:p w14:paraId="467865D5"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Pasivo Total</w:t>
            </w:r>
          </w:p>
        </w:tc>
      </w:tr>
      <w:tr w:rsidR="00BF52DB" w:rsidRPr="00B94439" w14:paraId="1130428D" w14:textId="77777777" w:rsidTr="0019071D">
        <w:tc>
          <w:tcPr>
            <w:tcW w:w="988" w:type="dxa"/>
          </w:tcPr>
          <w:p w14:paraId="2F75EDA0"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AT</w:t>
            </w:r>
          </w:p>
        </w:tc>
        <w:tc>
          <w:tcPr>
            <w:tcW w:w="8522" w:type="dxa"/>
          </w:tcPr>
          <w:p w14:paraId="5A29D07D"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Activo Total</w:t>
            </w:r>
          </w:p>
        </w:tc>
      </w:tr>
      <w:tr w:rsidR="00BF52DB" w:rsidRPr="00B94439" w14:paraId="06867523" w14:textId="77777777" w:rsidTr="0019071D">
        <w:tc>
          <w:tcPr>
            <w:tcW w:w="988" w:type="dxa"/>
          </w:tcPr>
          <w:p w14:paraId="0375C75C" w14:textId="77777777" w:rsidR="00BF52DB" w:rsidRPr="00B94439" w:rsidRDefault="00BF52DB" w:rsidP="00B94439">
            <w:pPr>
              <w:jc w:val="both"/>
              <w:rPr>
                <w:rFonts w:ascii="Arial" w:eastAsia="Arial Narrow" w:hAnsi="Arial" w:cs="Arial"/>
                <w:b/>
                <w:bCs/>
                <w:color w:val="000000" w:themeColor="text1"/>
                <w:sz w:val="20"/>
                <w:szCs w:val="20"/>
              </w:rPr>
            </w:pPr>
            <w:proofErr w:type="spellStart"/>
            <w:r w:rsidRPr="00B94439">
              <w:rPr>
                <w:rFonts w:ascii="Arial" w:eastAsia="Arial Narrow" w:hAnsi="Arial" w:cs="Arial"/>
                <w:b/>
                <w:bCs/>
                <w:color w:val="000000" w:themeColor="text1"/>
                <w:sz w:val="20"/>
                <w:szCs w:val="20"/>
              </w:rPr>
              <w:t>PTi</w:t>
            </w:r>
            <w:proofErr w:type="spellEnd"/>
          </w:p>
        </w:tc>
        <w:tc>
          <w:tcPr>
            <w:tcW w:w="8522" w:type="dxa"/>
          </w:tcPr>
          <w:p w14:paraId="586DC75F"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color w:val="000000" w:themeColor="text1"/>
                <w:sz w:val="20"/>
                <w:szCs w:val="20"/>
              </w:rPr>
              <w:t>Pasivo Total de cada uno de los integrantes del Postulante.</w:t>
            </w:r>
          </w:p>
        </w:tc>
      </w:tr>
      <w:tr w:rsidR="00BF52DB" w:rsidRPr="00B94439" w14:paraId="4EBC27F6" w14:textId="77777777" w:rsidTr="0019071D">
        <w:tc>
          <w:tcPr>
            <w:tcW w:w="988" w:type="dxa"/>
          </w:tcPr>
          <w:p w14:paraId="6F486939" w14:textId="77777777" w:rsidR="00BF52DB" w:rsidRPr="00B94439" w:rsidRDefault="00BF52DB" w:rsidP="00B94439">
            <w:pPr>
              <w:jc w:val="both"/>
              <w:rPr>
                <w:rFonts w:ascii="Arial" w:eastAsia="Arial Narrow" w:hAnsi="Arial" w:cs="Arial"/>
                <w:b/>
                <w:bCs/>
                <w:color w:val="000000" w:themeColor="text1"/>
                <w:sz w:val="20"/>
                <w:szCs w:val="20"/>
              </w:rPr>
            </w:pPr>
            <w:proofErr w:type="spellStart"/>
            <w:r w:rsidRPr="00B94439">
              <w:rPr>
                <w:rFonts w:ascii="Arial" w:eastAsia="Arial Narrow" w:hAnsi="Arial" w:cs="Arial"/>
                <w:b/>
                <w:bCs/>
                <w:color w:val="000000" w:themeColor="text1"/>
                <w:sz w:val="20"/>
                <w:szCs w:val="20"/>
              </w:rPr>
              <w:t>ATi</w:t>
            </w:r>
            <w:proofErr w:type="spellEnd"/>
          </w:p>
        </w:tc>
        <w:tc>
          <w:tcPr>
            <w:tcW w:w="8522" w:type="dxa"/>
          </w:tcPr>
          <w:p w14:paraId="47F9A1AC"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Activo Total de cada uno de los integrantes del Postulante.</w:t>
            </w:r>
          </w:p>
        </w:tc>
      </w:tr>
      <w:tr w:rsidR="00BF52DB" w:rsidRPr="00B94439" w14:paraId="3A802304" w14:textId="77777777" w:rsidTr="0019071D">
        <w:tc>
          <w:tcPr>
            <w:tcW w:w="988" w:type="dxa"/>
          </w:tcPr>
          <w:p w14:paraId="2355F876"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%I</w:t>
            </w:r>
          </w:p>
        </w:tc>
        <w:tc>
          <w:tcPr>
            <w:tcW w:w="8522" w:type="dxa"/>
          </w:tcPr>
          <w:p w14:paraId="34299684"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Porcentaje de participación de cada uno de los integrantes del Postulante.</w:t>
            </w:r>
          </w:p>
        </w:tc>
      </w:tr>
    </w:tbl>
    <w:p w14:paraId="60CC1ADB" w14:textId="77777777" w:rsidR="00BF52DB" w:rsidRPr="00B94439" w:rsidRDefault="00BF52DB" w:rsidP="00B94439">
      <w:pPr>
        <w:widowControl w:val="0"/>
        <w:ind w:left="567" w:right="-3"/>
        <w:jc w:val="both"/>
        <w:rPr>
          <w:rFonts w:ascii="Arial" w:eastAsia="Arial Narrow" w:hAnsi="Arial" w:cs="Arial"/>
          <w:color w:val="000000" w:themeColor="text1"/>
          <w:sz w:val="20"/>
          <w:szCs w:val="20"/>
        </w:rPr>
      </w:pP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522"/>
      </w:tblGrid>
      <w:tr w:rsidR="00BF52DB" w:rsidRPr="00B94439" w14:paraId="59A6EB48" w14:textId="77777777" w:rsidTr="0019071D">
        <w:tc>
          <w:tcPr>
            <w:tcW w:w="9510" w:type="dxa"/>
            <w:gridSpan w:val="2"/>
            <w:shd w:val="clear" w:color="auto" w:fill="AEAAAA"/>
          </w:tcPr>
          <w:p w14:paraId="112F2B90" w14:textId="77777777" w:rsidR="00BF52DB" w:rsidRPr="00B94439" w:rsidRDefault="00BF52DB" w:rsidP="00B94439">
            <w:pPr>
              <w:widowControl w:val="0"/>
              <w:ind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RCI: Razón de cobertura de intereses.</w:t>
            </w:r>
          </w:p>
        </w:tc>
      </w:tr>
      <w:tr w:rsidR="00BF52DB" w:rsidRPr="00B94439" w14:paraId="711E59C9" w14:textId="77777777" w:rsidTr="0019071D">
        <w:tc>
          <w:tcPr>
            <w:tcW w:w="988" w:type="dxa"/>
          </w:tcPr>
          <w:p w14:paraId="739D1D4B"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UO</w:t>
            </w:r>
          </w:p>
        </w:tc>
        <w:tc>
          <w:tcPr>
            <w:tcW w:w="8522" w:type="dxa"/>
          </w:tcPr>
          <w:p w14:paraId="6D79B4EA"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Utilidad Operacional</w:t>
            </w:r>
          </w:p>
        </w:tc>
      </w:tr>
      <w:tr w:rsidR="00BF52DB" w:rsidRPr="00B94439" w14:paraId="32085534" w14:textId="77777777" w:rsidTr="0019071D">
        <w:tc>
          <w:tcPr>
            <w:tcW w:w="988" w:type="dxa"/>
          </w:tcPr>
          <w:p w14:paraId="346759B3"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GI</w:t>
            </w:r>
          </w:p>
        </w:tc>
        <w:tc>
          <w:tcPr>
            <w:tcW w:w="8522" w:type="dxa"/>
          </w:tcPr>
          <w:p w14:paraId="7BE8EE3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Gastos por intereses</w:t>
            </w:r>
          </w:p>
        </w:tc>
      </w:tr>
      <w:tr w:rsidR="00BF52DB" w:rsidRPr="00B94439" w14:paraId="3B72BC44" w14:textId="77777777" w:rsidTr="0019071D">
        <w:tc>
          <w:tcPr>
            <w:tcW w:w="988" w:type="dxa"/>
          </w:tcPr>
          <w:p w14:paraId="04B98AD4" w14:textId="77777777" w:rsidR="00BF52DB" w:rsidRPr="00B94439" w:rsidRDefault="00BF52DB" w:rsidP="00B94439">
            <w:pPr>
              <w:jc w:val="both"/>
              <w:rPr>
                <w:rFonts w:ascii="Arial" w:eastAsia="Arial Narrow" w:hAnsi="Arial" w:cs="Arial"/>
                <w:b/>
                <w:bCs/>
                <w:color w:val="000000" w:themeColor="text1"/>
                <w:sz w:val="20"/>
                <w:szCs w:val="20"/>
              </w:rPr>
            </w:pPr>
            <w:proofErr w:type="spellStart"/>
            <w:r w:rsidRPr="00B94439">
              <w:rPr>
                <w:rFonts w:ascii="Arial" w:eastAsia="Arial Narrow" w:hAnsi="Arial" w:cs="Arial"/>
                <w:b/>
                <w:bCs/>
                <w:color w:val="000000" w:themeColor="text1"/>
                <w:sz w:val="20"/>
                <w:szCs w:val="20"/>
              </w:rPr>
              <w:t>UOi</w:t>
            </w:r>
            <w:proofErr w:type="spellEnd"/>
          </w:p>
        </w:tc>
        <w:tc>
          <w:tcPr>
            <w:tcW w:w="8522" w:type="dxa"/>
          </w:tcPr>
          <w:p w14:paraId="5D0F9FCF"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Utilidad Operacional de cada uno de los integrantes del Postulante</w:t>
            </w:r>
          </w:p>
        </w:tc>
      </w:tr>
      <w:tr w:rsidR="00BF52DB" w:rsidRPr="00B94439" w14:paraId="1695DCC4" w14:textId="77777777" w:rsidTr="0019071D">
        <w:tc>
          <w:tcPr>
            <w:tcW w:w="988" w:type="dxa"/>
          </w:tcPr>
          <w:p w14:paraId="3BAD3E0B" w14:textId="77777777" w:rsidR="00BF52DB" w:rsidRPr="00B94439" w:rsidRDefault="00BF52DB" w:rsidP="00B94439">
            <w:pPr>
              <w:jc w:val="both"/>
              <w:rPr>
                <w:rFonts w:ascii="Arial" w:eastAsia="Arial Narrow" w:hAnsi="Arial" w:cs="Arial"/>
                <w:b/>
                <w:bCs/>
                <w:color w:val="000000" w:themeColor="text1"/>
                <w:sz w:val="20"/>
                <w:szCs w:val="20"/>
              </w:rPr>
            </w:pPr>
            <w:proofErr w:type="spellStart"/>
            <w:r w:rsidRPr="00B94439">
              <w:rPr>
                <w:rFonts w:ascii="Arial" w:eastAsia="Arial Narrow" w:hAnsi="Arial" w:cs="Arial"/>
                <w:b/>
                <w:bCs/>
                <w:color w:val="000000" w:themeColor="text1"/>
                <w:sz w:val="20"/>
                <w:szCs w:val="20"/>
              </w:rPr>
              <w:t>Gli</w:t>
            </w:r>
            <w:proofErr w:type="spellEnd"/>
          </w:p>
        </w:tc>
        <w:tc>
          <w:tcPr>
            <w:tcW w:w="8522" w:type="dxa"/>
          </w:tcPr>
          <w:p w14:paraId="0031EE76"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Gastos por intereses de cada uno de los integrantes del Postulante.</w:t>
            </w:r>
          </w:p>
        </w:tc>
      </w:tr>
    </w:tbl>
    <w:p w14:paraId="0E431204" w14:textId="77777777" w:rsidR="00BF52DB" w:rsidRPr="00B94439" w:rsidRDefault="00BF52DB" w:rsidP="00B94439">
      <w:pPr>
        <w:widowControl w:val="0"/>
        <w:spacing w:before="11"/>
        <w:ind w:left="567" w:right="-3"/>
        <w:jc w:val="both"/>
        <w:rPr>
          <w:rFonts w:ascii="Arial" w:eastAsia="Arial Narrow" w:hAnsi="Arial" w:cs="Arial"/>
          <w:color w:val="000000" w:themeColor="text1"/>
          <w:sz w:val="20"/>
          <w:szCs w:val="20"/>
        </w:rPr>
      </w:pP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522"/>
      </w:tblGrid>
      <w:tr w:rsidR="00BF52DB" w:rsidRPr="00B94439" w14:paraId="0D64E07D" w14:textId="77777777" w:rsidTr="0019071D">
        <w:tc>
          <w:tcPr>
            <w:tcW w:w="9510" w:type="dxa"/>
            <w:gridSpan w:val="2"/>
            <w:shd w:val="clear" w:color="auto" w:fill="AEAAAA"/>
          </w:tcPr>
          <w:p w14:paraId="3E16D7E2" w14:textId="77777777" w:rsidR="00BF52DB" w:rsidRPr="00B94439" w:rsidRDefault="00BF52DB" w:rsidP="00B94439">
            <w:pPr>
              <w:widowControl w:val="0"/>
              <w:ind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RP: Rentabilidad del patrimonio.</w:t>
            </w:r>
          </w:p>
        </w:tc>
      </w:tr>
      <w:tr w:rsidR="00BF52DB" w:rsidRPr="00B94439" w14:paraId="5647DD81" w14:textId="77777777" w:rsidTr="0019071D">
        <w:tc>
          <w:tcPr>
            <w:tcW w:w="988" w:type="dxa"/>
          </w:tcPr>
          <w:p w14:paraId="7204C9DD"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w:t>
            </w:r>
          </w:p>
        </w:tc>
        <w:tc>
          <w:tcPr>
            <w:tcW w:w="8522" w:type="dxa"/>
          </w:tcPr>
          <w:p w14:paraId="3CC114C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Patrimonio</w:t>
            </w:r>
          </w:p>
        </w:tc>
      </w:tr>
      <w:tr w:rsidR="00BF52DB" w:rsidRPr="00B94439" w14:paraId="4590FEA1" w14:textId="77777777" w:rsidTr="0019071D">
        <w:tc>
          <w:tcPr>
            <w:tcW w:w="988" w:type="dxa"/>
          </w:tcPr>
          <w:p w14:paraId="1E09805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UO</w:t>
            </w:r>
          </w:p>
        </w:tc>
        <w:tc>
          <w:tcPr>
            <w:tcW w:w="8522" w:type="dxa"/>
          </w:tcPr>
          <w:p w14:paraId="6D8C9730"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Utilidad Operacional</w:t>
            </w:r>
          </w:p>
        </w:tc>
      </w:tr>
      <w:tr w:rsidR="00BF52DB" w:rsidRPr="00B94439" w14:paraId="365004E3" w14:textId="77777777" w:rsidTr="0019071D">
        <w:tc>
          <w:tcPr>
            <w:tcW w:w="988" w:type="dxa"/>
          </w:tcPr>
          <w:p w14:paraId="6685396F"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Pi</w:t>
            </w:r>
          </w:p>
        </w:tc>
        <w:tc>
          <w:tcPr>
            <w:tcW w:w="8522" w:type="dxa"/>
          </w:tcPr>
          <w:p w14:paraId="1FF93416"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Patrimonio de cada uno de los integrantes del Postulante</w:t>
            </w:r>
          </w:p>
        </w:tc>
      </w:tr>
    </w:tbl>
    <w:p w14:paraId="36D84A96" w14:textId="77777777" w:rsidR="00BF52DB" w:rsidRPr="00B94439" w:rsidRDefault="00BF52DB" w:rsidP="00B94439">
      <w:pPr>
        <w:widowControl w:val="0"/>
        <w:ind w:right="-3" w:firstLine="567"/>
        <w:jc w:val="both"/>
        <w:rPr>
          <w:rFonts w:ascii="Arial" w:eastAsia="Arial Narrow" w:hAnsi="Arial" w:cs="Arial"/>
          <w:color w:val="000000" w:themeColor="text1"/>
          <w:sz w:val="20"/>
          <w:szCs w:val="20"/>
        </w:rPr>
      </w:pP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522"/>
      </w:tblGrid>
      <w:tr w:rsidR="00BF52DB" w:rsidRPr="00B94439" w14:paraId="2A4E2761" w14:textId="77777777" w:rsidTr="0019071D">
        <w:tc>
          <w:tcPr>
            <w:tcW w:w="9510" w:type="dxa"/>
            <w:gridSpan w:val="2"/>
            <w:shd w:val="clear" w:color="auto" w:fill="AEAAAA"/>
          </w:tcPr>
          <w:p w14:paraId="22B23955" w14:textId="77777777" w:rsidR="00BF52DB" w:rsidRPr="00B94439" w:rsidRDefault="00BF52DB" w:rsidP="00B94439">
            <w:pPr>
              <w:widowControl w:val="0"/>
              <w:ind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RA: Rentabilidad del activo.</w:t>
            </w:r>
          </w:p>
        </w:tc>
      </w:tr>
      <w:tr w:rsidR="00BF52DB" w:rsidRPr="00B94439" w14:paraId="1DF083DB" w14:textId="77777777" w:rsidTr="0019071D">
        <w:tc>
          <w:tcPr>
            <w:tcW w:w="988" w:type="dxa"/>
          </w:tcPr>
          <w:p w14:paraId="1349823E"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UO</w:t>
            </w:r>
          </w:p>
        </w:tc>
        <w:tc>
          <w:tcPr>
            <w:tcW w:w="8522" w:type="dxa"/>
          </w:tcPr>
          <w:p w14:paraId="06163B60"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Utilidad Operacional</w:t>
            </w:r>
          </w:p>
        </w:tc>
      </w:tr>
      <w:tr w:rsidR="00BF52DB" w:rsidRPr="00B94439" w14:paraId="3345E24E" w14:textId="77777777" w:rsidTr="0019071D">
        <w:tc>
          <w:tcPr>
            <w:tcW w:w="988" w:type="dxa"/>
          </w:tcPr>
          <w:p w14:paraId="2EFF21F4"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w:t>
            </w:r>
          </w:p>
        </w:tc>
        <w:tc>
          <w:tcPr>
            <w:tcW w:w="8522" w:type="dxa"/>
          </w:tcPr>
          <w:p w14:paraId="0CC66CBA"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Patrimonio</w:t>
            </w:r>
          </w:p>
        </w:tc>
      </w:tr>
    </w:tbl>
    <w:p w14:paraId="1B078FCC" w14:textId="77777777" w:rsidR="00BF52DB" w:rsidRPr="00B94439" w:rsidRDefault="00BF52DB" w:rsidP="00B94439">
      <w:pPr>
        <w:widowControl w:val="0"/>
        <w:ind w:right="-3"/>
        <w:jc w:val="both"/>
        <w:rPr>
          <w:rFonts w:ascii="Arial" w:eastAsia="Arial Narrow" w:hAnsi="Arial" w:cs="Arial"/>
          <w:color w:val="000000" w:themeColor="text1"/>
          <w:sz w:val="20"/>
          <w:szCs w:val="20"/>
        </w:rPr>
      </w:pPr>
    </w:p>
    <w:p w14:paraId="0C244733" w14:textId="77777777" w:rsidR="00BF52DB" w:rsidRPr="00B94439" w:rsidRDefault="004732D4" w:rsidP="00B94439">
      <w:pPr>
        <w:widowControl w:val="0"/>
        <w:ind w:right="-3"/>
        <w:jc w:val="both"/>
        <w:rPr>
          <w:rFonts w:ascii="Arial" w:eastAsia="Arial Narrow" w:hAnsi="Arial" w:cs="Arial"/>
          <w:color w:val="000000" w:themeColor="text1"/>
          <w:sz w:val="20"/>
          <w:szCs w:val="20"/>
        </w:rPr>
      </w:pPr>
      <w:sdt>
        <w:sdtPr>
          <w:rPr>
            <w:rFonts w:ascii="Arial" w:hAnsi="Arial" w:cs="Arial"/>
            <w:color w:val="000000" w:themeColor="text1"/>
            <w:sz w:val="20"/>
            <w:szCs w:val="20"/>
          </w:rPr>
          <w:tag w:val="goog_rdk_23"/>
          <w:id w:val="-826770829"/>
        </w:sdtPr>
        <w:sdtEndPr/>
        <w:sdtContent>
          <w:r w:rsidR="00BF52DB" w:rsidRPr="00B94439">
            <w:rPr>
              <w:rFonts w:ascii="Arial" w:eastAsia="Arial Unicode MS" w:hAnsi="Arial" w:cs="Arial"/>
              <w:color w:val="000000" w:themeColor="text1"/>
              <w:sz w:val="20"/>
              <w:szCs w:val="20"/>
            </w:rPr>
            <w:t>≥ Mayor o igual que</w:t>
          </w:r>
        </w:sdtContent>
      </w:sdt>
    </w:p>
    <w:p w14:paraId="66CC2AF2" w14:textId="77777777" w:rsidR="00BF52DB" w:rsidRPr="00B94439" w:rsidRDefault="004732D4" w:rsidP="00B94439">
      <w:pPr>
        <w:widowControl w:val="0"/>
        <w:ind w:right="-3"/>
        <w:jc w:val="both"/>
        <w:rPr>
          <w:rFonts w:ascii="Arial" w:eastAsia="Arial Narrow" w:hAnsi="Arial" w:cs="Arial"/>
          <w:color w:val="000000" w:themeColor="text1"/>
          <w:sz w:val="20"/>
          <w:szCs w:val="20"/>
        </w:rPr>
      </w:pPr>
      <w:sdt>
        <w:sdtPr>
          <w:rPr>
            <w:rFonts w:ascii="Arial" w:hAnsi="Arial" w:cs="Arial"/>
            <w:color w:val="000000" w:themeColor="text1"/>
            <w:sz w:val="20"/>
            <w:szCs w:val="20"/>
          </w:rPr>
          <w:tag w:val="goog_rdk_24"/>
          <w:id w:val="2062067048"/>
        </w:sdtPr>
        <w:sdtEndPr/>
        <w:sdtContent>
          <w:r w:rsidR="00BF52DB" w:rsidRPr="00B94439">
            <w:rPr>
              <w:rFonts w:ascii="Arial" w:eastAsia="Arial Unicode MS" w:hAnsi="Arial" w:cs="Arial"/>
              <w:color w:val="000000" w:themeColor="text1"/>
              <w:sz w:val="20"/>
              <w:szCs w:val="20"/>
            </w:rPr>
            <w:t>≤ Menor o igual que</w:t>
          </w:r>
        </w:sdtContent>
      </w:sdt>
    </w:p>
    <w:p w14:paraId="41986154" w14:textId="77777777" w:rsidR="00BF52DB" w:rsidRPr="00B94439" w:rsidRDefault="00BF52DB" w:rsidP="00B94439">
      <w:pPr>
        <w:jc w:val="both"/>
        <w:rPr>
          <w:rFonts w:ascii="Arial" w:eastAsia="Arial Narrow" w:hAnsi="Arial" w:cs="Arial"/>
          <w:b/>
          <w:bCs/>
          <w:color w:val="000000" w:themeColor="text1"/>
          <w:sz w:val="20"/>
          <w:szCs w:val="20"/>
        </w:rPr>
      </w:pPr>
    </w:p>
    <w:p w14:paraId="0DDA9E13" w14:textId="77777777" w:rsidR="00BF52DB" w:rsidRPr="00B94439" w:rsidRDefault="00BF52DB" w:rsidP="00B94439">
      <w:pPr>
        <w:widowControl w:val="0"/>
        <w:ind w:right="-3"/>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Nota No. 1</w:t>
      </w:r>
      <w:r w:rsidRPr="00B94439">
        <w:rPr>
          <w:rFonts w:ascii="Arial" w:eastAsia="Arial Narrow" w:hAnsi="Arial" w:cs="Arial"/>
          <w:color w:val="000000" w:themeColor="text1"/>
          <w:sz w:val="20"/>
          <w:szCs w:val="20"/>
        </w:rPr>
        <w:t>: Cuando el indicador de Razón de Cobertura de Intereses resulte indefinido o indeterminado, se considera que el proponente cumple con tal indicador, debido a que no tiene obligaciones financieras (gastos de interés con un valor de $0).</w:t>
      </w:r>
    </w:p>
    <w:p w14:paraId="16EEE81E" w14:textId="77777777" w:rsidR="00BF52DB" w:rsidRPr="00B94439" w:rsidRDefault="00BF52DB" w:rsidP="00B94439">
      <w:pPr>
        <w:widowControl w:val="0"/>
        <w:ind w:right="-3"/>
        <w:jc w:val="both"/>
        <w:rPr>
          <w:rFonts w:ascii="Arial" w:eastAsia="Arial Narrow" w:hAnsi="Arial" w:cs="Arial"/>
          <w:b/>
          <w:bCs/>
          <w:color w:val="000000" w:themeColor="text1"/>
          <w:sz w:val="20"/>
          <w:szCs w:val="20"/>
        </w:rPr>
      </w:pPr>
    </w:p>
    <w:p w14:paraId="664B76A0" w14:textId="77777777" w:rsidR="00BF52DB" w:rsidRPr="00B94439" w:rsidRDefault="00BF52DB" w:rsidP="00B94439">
      <w:pPr>
        <w:widowControl w:val="0"/>
        <w:ind w:right="-3"/>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Nota No. 2</w:t>
      </w:r>
      <w:r w:rsidRPr="00B94439">
        <w:rPr>
          <w:rFonts w:ascii="Arial" w:eastAsia="Arial Narrow" w:hAnsi="Arial" w:cs="Arial"/>
          <w:color w:val="000000" w:themeColor="text1"/>
          <w:sz w:val="20"/>
          <w:szCs w:val="20"/>
        </w:rPr>
        <w:t>: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14:paraId="7812CD03" w14:textId="77777777" w:rsidR="00BF52DB" w:rsidRPr="00B94439" w:rsidRDefault="00BF52DB" w:rsidP="00B94439">
      <w:pPr>
        <w:widowControl w:val="0"/>
        <w:ind w:right="-3"/>
        <w:jc w:val="both"/>
        <w:rPr>
          <w:rFonts w:ascii="Arial" w:eastAsia="Arial Narrow" w:hAnsi="Arial" w:cs="Arial"/>
          <w:b/>
          <w:bCs/>
          <w:color w:val="000000" w:themeColor="text1"/>
          <w:sz w:val="20"/>
          <w:szCs w:val="20"/>
        </w:rPr>
      </w:pPr>
    </w:p>
    <w:p w14:paraId="044FD3B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NOTA 3:</w:t>
      </w:r>
      <w:r w:rsidRPr="00B94439">
        <w:rPr>
          <w:rFonts w:ascii="Arial" w:eastAsia="Arial Narrow" w:hAnsi="Arial" w:cs="Arial"/>
          <w:color w:val="000000" w:themeColor="text1"/>
          <w:sz w:val="20"/>
          <w:szCs w:val="20"/>
        </w:rPr>
        <w:t xml:space="preserve"> La verificación de los indicadores financieros y de capacidad organizacional se realizará tomando como referencia dos decimales, prescindiendo de cualquier fórmula de redondeo o aproximación. </w:t>
      </w:r>
    </w:p>
    <w:p w14:paraId="0579F56A" w14:textId="77777777" w:rsidR="00BF52DB" w:rsidRPr="00B94439" w:rsidRDefault="00BF52DB" w:rsidP="00B94439">
      <w:pPr>
        <w:jc w:val="both"/>
        <w:rPr>
          <w:rFonts w:ascii="Arial" w:eastAsia="Arial Narrow" w:hAnsi="Arial" w:cs="Arial"/>
          <w:color w:val="000000" w:themeColor="text1"/>
          <w:sz w:val="20"/>
          <w:szCs w:val="20"/>
        </w:rPr>
      </w:pPr>
    </w:p>
    <w:p w14:paraId="32C8A67F"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NOTA 4:</w:t>
      </w:r>
      <w:r w:rsidRPr="00B94439">
        <w:rPr>
          <w:rFonts w:ascii="Arial" w:eastAsia="Arial Narrow" w:hAnsi="Arial" w:cs="Arial"/>
          <w:color w:val="000000" w:themeColor="text1"/>
          <w:sz w:val="20"/>
          <w:szCs w:val="20"/>
        </w:rPr>
        <w:t xml:space="preserve"> Si el proponente es una sociedad nueva (creada en la vigencia 2020),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 </w:t>
      </w:r>
    </w:p>
    <w:p w14:paraId="56A81872" w14:textId="77777777" w:rsidR="00BF52DB" w:rsidRPr="00B94439" w:rsidRDefault="00BF52DB" w:rsidP="00B94439">
      <w:pPr>
        <w:jc w:val="both"/>
        <w:rPr>
          <w:rFonts w:ascii="Arial" w:eastAsia="Arial Narrow" w:hAnsi="Arial" w:cs="Arial"/>
          <w:color w:val="000000" w:themeColor="text1"/>
          <w:sz w:val="20"/>
          <w:szCs w:val="20"/>
        </w:rPr>
      </w:pPr>
    </w:p>
    <w:p w14:paraId="09BEC41B" w14:textId="77777777" w:rsidR="00BF52DB" w:rsidRPr="00B94439" w:rsidRDefault="00BF52DB" w:rsidP="00B94439">
      <w:pPr>
        <w:keepNext/>
        <w:keepLines/>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lastRenderedPageBreak/>
        <w:t>NOTA 5:</w:t>
      </w:r>
      <w:r w:rsidRPr="00B94439">
        <w:rPr>
          <w:rFonts w:ascii="Arial" w:eastAsia="Arial Narrow" w:hAnsi="Arial" w:cs="Arial"/>
          <w:color w:val="000000" w:themeColor="text1"/>
          <w:sz w:val="20"/>
          <w:szCs w:val="20"/>
        </w:rPr>
        <w:t xml:space="preserve"> Los proponentes que sean personas naturales extranjeras sin domicilio en el país o personas jurídicas sin sucursal en Colombia, deberán aportar los siguientes documentos: </w:t>
      </w:r>
      <w:r w:rsidRPr="00B94439">
        <w:rPr>
          <w:rFonts w:ascii="Arial" w:eastAsia="Noto Sans Symbols" w:hAnsi="Arial" w:cs="Arial"/>
          <w:color w:val="000000" w:themeColor="text1"/>
          <w:sz w:val="20"/>
          <w:szCs w:val="20"/>
        </w:rPr>
        <w:t>∙</w:t>
      </w:r>
      <w:r w:rsidRPr="00B94439">
        <w:rPr>
          <w:rFonts w:ascii="Arial" w:eastAsia="Arial Narrow" w:hAnsi="Arial" w:cs="Arial"/>
          <w:color w:val="000000" w:themeColor="text1"/>
          <w:sz w:val="20"/>
          <w:szCs w:val="20"/>
        </w:rPr>
        <w:t xml:space="preserve">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w:t>
      </w:r>
      <w:r w:rsidRPr="00B94439">
        <w:rPr>
          <w:rFonts w:ascii="Arial" w:eastAsia="Noto Sans Symbols" w:hAnsi="Arial" w:cs="Arial"/>
          <w:color w:val="000000" w:themeColor="text1"/>
          <w:sz w:val="20"/>
          <w:szCs w:val="20"/>
        </w:rPr>
        <w:t>∙</w:t>
      </w:r>
      <w:r w:rsidRPr="00B94439">
        <w:rPr>
          <w:rFonts w:ascii="Arial" w:eastAsia="Arial Narrow" w:hAnsi="Arial" w:cs="Arial"/>
          <w:color w:val="000000" w:themeColor="text1"/>
          <w:sz w:val="20"/>
          <w:szCs w:val="20"/>
        </w:rPr>
        <w:t xml:space="preserve"> 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14:paraId="710DED4A" w14:textId="77777777" w:rsidR="00340F35" w:rsidRPr="00B94439" w:rsidRDefault="00340F35" w:rsidP="00B94439">
      <w:pPr>
        <w:jc w:val="both"/>
        <w:rPr>
          <w:rFonts w:ascii="Arial" w:eastAsia="Calibri" w:hAnsi="Arial" w:cs="Arial"/>
          <w:b/>
          <w:bCs/>
          <w:color w:val="000000" w:themeColor="text1"/>
          <w:sz w:val="20"/>
          <w:szCs w:val="20"/>
          <w:lang w:val="es-MX" w:eastAsia="en-US"/>
        </w:rPr>
      </w:pPr>
    </w:p>
    <w:p w14:paraId="65FD03E8" w14:textId="660B4161" w:rsidR="00340F35" w:rsidRPr="00B94439" w:rsidRDefault="00340F35" w:rsidP="00B94439">
      <w:pPr>
        <w:pStyle w:val="Prrafodelista"/>
        <w:numPr>
          <w:ilvl w:val="1"/>
          <w:numId w:val="3"/>
        </w:numPr>
        <w:spacing w:after="200"/>
        <w:jc w:val="both"/>
        <w:rPr>
          <w:rFonts w:ascii="Arial" w:hAnsi="Arial" w:cs="Arial"/>
          <w:b/>
          <w:bCs/>
          <w:color w:val="000000" w:themeColor="text1"/>
          <w:sz w:val="20"/>
          <w:szCs w:val="20"/>
          <w:lang w:val="es-MX"/>
        </w:rPr>
      </w:pPr>
      <w:r w:rsidRPr="00B94439">
        <w:rPr>
          <w:rFonts w:ascii="Arial" w:hAnsi="Arial" w:cs="Arial"/>
          <w:b/>
          <w:bCs/>
          <w:color w:val="000000" w:themeColor="text1"/>
          <w:sz w:val="20"/>
          <w:szCs w:val="20"/>
          <w:lang w:val="es-MX"/>
        </w:rPr>
        <w:t>REQUISITOS T</w:t>
      </w:r>
      <w:r w:rsidR="007247B9" w:rsidRPr="00B94439">
        <w:rPr>
          <w:rFonts w:ascii="Arial" w:hAnsi="Arial" w:cs="Arial"/>
          <w:b/>
          <w:bCs/>
          <w:color w:val="000000" w:themeColor="text1"/>
          <w:sz w:val="20"/>
          <w:szCs w:val="20"/>
          <w:lang w:val="es-MX"/>
        </w:rPr>
        <w:t>É</w:t>
      </w:r>
      <w:r w:rsidRPr="00B94439">
        <w:rPr>
          <w:rFonts w:ascii="Arial" w:hAnsi="Arial" w:cs="Arial"/>
          <w:b/>
          <w:bCs/>
          <w:color w:val="000000" w:themeColor="text1"/>
          <w:sz w:val="20"/>
          <w:szCs w:val="20"/>
          <w:lang w:val="es-MX"/>
        </w:rPr>
        <w:t>CNICOS Y DE EXPERIENCIA</w:t>
      </w:r>
    </w:p>
    <w:p w14:paraId="368BDBB6" w14:textId="77777777" w:rsidR="00340F35" w:rsidRPr="00B94439" w:rsidRDefault="00340F35" w:rsidP="00B94439">
      <w:pPr>
        <w:pStyle w:val="Default"/>
        <w:jc w:val="both"/>
        <w:rPr>
          <w:b/>
          <w:bCs/>
          <w:color w:val="000000" w:themeColor="text1"/>
          <w:sz w:val="20"/>
          <w:szCs w:val="20"/>
          <w:u w:val="single"/>
          <w:lang w:val="es-CO"/>
        </w:rPr>
      </w:pPr>
      <w:r w:rsidRPr="00B94439">
        <w:rPr>
          <w:b/>
          <w:bCs/>
          <w:color w:val="000000" w:themeColor="text1"/>
          <w:sz w:val="20"/>
          <w:szCs w:val="20"/>
          <w:u w:val="single"/>
          <w:lang w:val="es-CO"/>
        </w:rPr>
        <w:t>1.</w:t>
      </w:r>
      <w:r w:rsidR="00AB4E40" w:rsidRPr="00B94439">
        <w:rPr>
          <w:b/>
          <w:bCs/>
          <w:color w:val="000000" w:themeColor="text1"/>
          <w:sz w:val="20"/>
          <w:szCs w:val="20"/>
          <w:u w:val="single"/>
          <w:lang w:val="es-CO"/>
        </w:rPr>
        <w:t>8</w:t>
      </w:r>
      <w:r w:rsidRPr="00B94439">
        <w:rPr>
          <w:b/>
          <w:bCs/>
          <w:color w:val="000000" w:themeColor="text1"/>
          <w:sz w:val="20"/>
          <w:szCs w:val="20"/>
          <w:u w:val="single"/>
          <w:lang w:val="es-CO"/>
        </w:rPr>
        <w:t xml:space="preserve">.1 EXPERIENCIA GENERAL </w:t>
      </w:r>
    </w:p>
    <w:p w14:paraId="2E789555" w14:textId="77777777" w:rsidR="00AB4E40" w:rsidRPr="00B94439" w:rsidRDefault="00AB4E40" w:rsidP="00B94439">
      <w:pPr>
        <w:pStyle w:val="Prrafodelista"/>
        <w:jc w:val="both"/>
        <w:rPr>
          <w:rFonts w:ascii="Arial" w:hAnsi="Arial" w:cs="Arial"/>
          <w:color w:val="000000"/>
          <w:sz w:val="20"/>
          <w:szCs w:val="20"/>
        </w:rPr>
      </w:pPr>
    </w:p>
    <w:p w14:paraId="5025F234" w14:textId="77777777" w:rsidR="00BF52DB" w:rsidRPr="00B94439" w:rsidRDefault="00BF52DB" w:rsidP="00B94439">
      <w:pPr>
        <w:autoSpaceDE w:val="0"/>
        <w:autoSpaceDN w:val="0"/>
        <w:adjustRightInd w:val="0"/>
        <w:ind w:left="41" w:hanging="5"/>
        <w:jc w:val="both"/>
        <w:rPr>
          <w:rFonts w:ascii="Arial" w:hAnsi="Arial" w:cs="Arial"/>
          <w:bCs/>
          <w:color w:val="000000" w:themeColor="text1"/>
          <w:sz w:val="20"/>
          <w:szCs w:val="20"/>
        </w:rPr>
      </w:pPr>
      <w:r w:rsidRPr="00B94439">
        <w:rPr>
          <w:rFonts w:ascii="Arial" w:hAnsi="Arial" w:cs="Arial"/>
          <w:b/>
          <w:bCs/>
          <w:color w:val="000000" w:themeColor="text1"/>
          <w:sz w:val="20"/>
          <w:szCs w:val="20"/>
        </w:rPr>
        <w:t>Como requisito habilitante,</w:t>
      </w:r>
      <w:r w:rsidRPr="00B94439">
        <w:rPr>
          <w:rFonts w:ascii="Arial" w:hAnsi="Arial" w:cs="Arial"/>
          <w:bCs/>
          <w:color w:val="000000" w:themeColor="text1"/>
          <w:sz w:val="20"/>
          <w:szCs w:val="20"/>
        </w:rPr>
        <w:t xml:space="preserve"> la Entidad exigirá que el proponente acredite experiencia en el Registro Único de Proponentes (RUP), en hasta DOS (2) contratos ejecutados y terminados, celebrados con entidades públicas y/o privadas, cuyo objeto esté directamente relacionado con </w:t>
      </w:r>
      <w:r w:rsidRPr="00B94439">
        <w:rPr>
          <w:rFonts w:ascii="Arial" w:hAnsi="Arial" w:cs="Arial"/>
          <w:color w:val="000000" w:themeColor="text1"/>
          <w:sz w:val="20"/>
          <w:szCs w:val="20"/>
        </w:rPr>
        <w:t xml:space="preserve">la prestación de servicios de apoyo logístico y/o </w:t>
      </w:r>
      <w:r w:rsidRPr="00B94439">
        <w:rPr>
          <w:rFonts w:ascii="Arial" w:hAnsi="Arial" w:cs="Arial"/>
          <w:bCs/>
          <w:color w:val="000000" w:themeColor="text1"/>
          <w:sz w:val="20"/>
          <w:szCs w:val="20"/>
        </w:rPr>
        <w:t xml:space="preserve">el suministro de </w:t>
      </w:r>
      <w:proofErr w:type="gramStart"/>
      <w:r w:rsidRPr="00B94439">
        <w:rPr>
          <w:rFonts w:ascii="Arial" w:hAnsi="Arial" w:cs="Arial"/>
          <w:bCs/>
          <w:color w:val="000000" w:themeColor="text1"/>
          <w:sz w:val="20"/>
          <w:szCs w:val="20"/>
        </w:rPr>
        <w:t>alimentación,  cuya</w:t>
      </w:r>
      <w:proofErr w:type="gramEnd"/>
      <w:r w:rsidRPr="00B94439">
        <w:rPr>
          <w:rFonts w:ascii="Arial" w:hAnsi="Arial" w:cs="Arial"/>
          <w:bCs/>
          <w:color w:val="000000" w:themeColor="text1"/>
          <w:sz w:val="20"/>
          <w:szCs w:val="20"/>
        </w:rPr>
        <w:t xml:space="preserve"> sumatoria de valores sea igual o superior al cien por ciento (100 %) del presupuesto oficial del presente proceso, expresado en SMMLV.</w:t>
      </w:r>
    </w:p>
    <w:p w14:paraId="5AC9831D" w14:textId="77777777" w:rsidR="00BF52DB" w:rsidRPr="00B94439" w:rsidRDefault="00BF52DB" w:rsidP="00B94439">
      <w:pPr>
        <w:pStyle w:val="NormalWeb"/>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Para efectos de la verificación de este requisito, el proponente deberá allegar con su oferta las certificaciones de experiencia y/o los contratos con sus respectivas actas de liquidación y/o actas de terminación y/o actas de recibo final, en las cuales se evidencie el cumplimiento de las condiciones exigidas por la Entidad.</w:t>
      </w:r>
    </w:p>
    <w:p w14:paraId="7FB7E1A6" w14:textId="77777777" w:rsidR="00BF52DB" w:rsidRPr="00B94439" w:rsidRDefault="00BF52DB" w:rsidP="00B94439">
      <w:pPr>
        <w:pStyle w:val="NormalWeb"/>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Cada una de las certificaciones o contratos aportados para acreditar la experiencia deberá encontrarse inscrita y clasificada en el Registro Único de Proponentes (RUP) en, por lo menos, ocho (8) de los diez (10) códigos UNSPSC exigidos en el presente proceso de selección. La verificación de dichos códigos se realizará de manera conjunta, con base en la información registrada en el RUP vigente del proponente.</w:t>
      </w:r>
    </w:p>
    <w:p w14:paraId="4C588FA5"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78111800</w:t>
      </w:r>
      <w:r w:rsidRPr="00B94439">
        <w:rPr>
          <w:rFonts w:ascii="Arial" w:hAnsi="Arial" w:cs="Arial"/>
          <w:color w:val="000000" w:themeColor="text1"/>
          <w:sz w:val="20"/>
          <w:szCs w:val="20"/>
        </w:rPr>
        <w:t xml:space="preserve"> – Transporte de pasajeros por carretera. </w:t>
      </w:r>
    </w:p>
    <w:p w14:paraId="7C8B8DD2"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80141600</w:t>
      </w:r>
      <w:r w:rsidRPr="00B94439">
        <w:rPr>
          <w:rFonts w:ascii="Arial" w:hAnsi="Arial" w:cs="Arial"/>
          <w:color w:val="000000" w:themeColor="text1"/>
          <w:sz w:val="20"/>
          <w:szCs w:val="20"/>
        </w:rPr>
        <w:t xml:space="preserve"> – Actividades de ventas y promoción de negocios. </w:t>
      </w:r>
    </w:p>
    <w:p w14:paraId="10CCAC2D"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80141700</w:t>
      </w:r>
      <w:r w:rsidRPr="00B94439">
        <w:rPr>
          <w:rFonts w:ascii="Arial" w:hAnsi="Arial" w:cs="Arial"/>
          <w:color w:val="000000" w:themeColor="text1"/>
          <w:sz w:val="20"/>
          <w:szCs w:val="20"/>
        </w:rPr>
        <w:t xml:space="preserve"> – Distribución. </w:t>
      </w:r>
    </w:p>
    <w:p w14:paraId="16F5E9A1"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80111600</w:t>
      </w:r>
      <w:r w:rsidRPr="00B94439">
        <w:rPr>
          <w:rFonts w:ascii="Arial" w:hAnsi="Arial" w:cs="Arial"/>
          <w:color w:val="000000" w:themeColor="text1"/>
          <w:sz w:val="20"/>
          <w:szCs w:val="20"/>
        </w:rPr>
        <w:t xml:space="preserve"> – Servicios de personal temporal. </w:t>
      </w:r>
    </w:p>
    <w:p w14:paraId="73109090"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90101600</w:t>
      </w:r>
      <w:r w:rsidRPr="00B94439">
        <w:rPr>
          <w:rFonts w:ascii="Arial" w:hAnsi="Arial" w:cs="Arial"/>
          <w:color w:val="000000" w:themeColor="text1"/>
          <w:sz w:val="20"/>
          <w:szCs w:val="20"/>
        </w:rPr>
        <w:t xml:space="preserve"> – Servicios de banquetes y catering. </w:t>
      </w:r>
    </w:p>
    <w:p w14:paraId="5D86E4AA"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90101800</w:t>
      </w:r>
      <w:r w:rsidRPr="00B94439">
        <w:rPr>
          <w:rFonts w:ascii="Arial" w:hAnsi="Arial" w:cs="Arial"/>
          <w:color w:val="000000" w:themeColor="text1"/>
          <w:sz w:val="20"/>
          <w:szCs w:val="20"/>
        </w:rPr>
        <w:t xml:space="preserve"> – Servicios de comida para llevar y a domicilio. </w:t>
      </w:r>
    </w:p>
    <w:p w14:paraId="1AFF2D72"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95131500</w:t>
      </w:r>
      <w:r w:rsidRPr="00B94439">
        <w:rPr>
          <w:rFonts w:ascii="Arial" w:hAnsi="Arial" w:cs="Arial"/>
          <w:color w:val="000000" w:themeColor="text1"/>
          <w:sz w:val="20"/>
          <w:szCs w:val="20"/>
        </w:rPr>
        <w:t xml:space="preserve"> – Tarimas y graderías. </w:t>
      </w:r>
    </w:p>
    <w:p w14:paraId="4A7F202B"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93141500</w:t>
      </w:r>
      <w:r w:rsidRPr="00B94439">
        <w:rPr>
          <w:rFonts w:ascii="Arial" w:hAnsi="Arial" w:cs="Arial"/>
          <w:color w:val="000000" w:themeColor="text1"/>
          <w:sz w:val="20"/>
          <w:szCs w:val="20"/>
        </w:rPr>
        <w:t xml:space="preserve"> – Desarrollo y servicios sociales. </w:t>
      </w:r>
    </w:p>
    <w:p w14:paraId="0A01DC7A" w14:textId="77777777" w:rsidR="00BF52DB" w:rsidRPr="00B94439" w:rsidRDefault="00BF52DB" w:rsidP="00B94439">
      <w:pPr>
        <w:numPr>
          <w:ilvl w:val="0"/>
          <w:numId w:val="33"/>
        </w:numPr>
        <w:spacing w:before="100" w:beforeAutospacing="1" w:after="100"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45111600</w:t>
      </w:r>
      <w:r w:rsidRPr="00B94439">
        <w:rPr>
          <w:rFonts w:ascii="Arial" w:hAnsi="Arial" w:cs="Arial"/>
          <w:color w:val="000000" w:themeColor="text1"/>
          <w:sz w:val="20"/>
          <w:szCs w:val="20"/>
        </w:rPr>
        <w:t xml:space="preserve"> – Proyectores y suministros. </w:t>
      </w:r>
    </w:p>
    <w:p w14:paraId="0473F968" w14:textId="77777777" w:rsidR="00BF52DB" w:rsidRPr="00B94439" w:rsidRDefault="00BF52DB" w:rsidP="00B94439">
      <w:pPr>
        <w:numPr>
          <w:ilvl w:val="0"/>
          <w:numId w:val="33"/>
        </w:numPr>
        <w:spacing w:beforeAutospacing="1" w:afterAutospacing="1"/>
        <w:jc w:val="both"/>
        <w:rPr>
          <w:rFonts w:ascii="Arial" w:hAnsi="Arial" w:cs="Arial"/>
          <w:color w:val="000000" w:themeColor="text1"/>
          <w:sz w:val="20"/>
          <w:szCs w:val="20"/>
        </w:rPr>
      </w:pPr>
      <w:r w:rsidRPr="00B94439">
        <w:rPr>
          <w:rStyle w:val="Textoennegrita"/>
          <w:rFonts w:ascii="Arial" w:hAnsi="Arial" w:cs="Arial"/>
          <w:color w:val="000000" w:themeColor="text1"/>
          <w:sz w:val="20"/>
          <w:szCs w:val="20"/>
        </w:rPr>
        <w:t>82101500</w:t>
      </w:r>
      <w:r w:rsidRPr="00B94439">
        <w:rPr>
          <w:rFonts w:ascii="Arial" w:hAnsi="Arial" w:cs="Arial"/>
          <w:color w:val="000000" w:themeColor="text1"/>
          <w:sz w:val="20"/>
          <w:szCs w:val="20"/>
        </w:rPr>
        <w:t xml:space="preserve"> – Publicidad impresa.</w:t>
      </w:r>
    </w:p>
    <w:p w14:paraId="7033D063"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Nota 1:</w:t>
      </w:r>
      <w:r w:rsidRPr="00B94439">
        <w:rPr>
          <w:rFonts w:ascii="Arial" w:eastAsia="Arial Narrow" w:hAnsi="Arial" w:cs="Arial"/>
          <w:color w:val="000000" w:themeColor="text1"/>
          <w:sz w:val="20"/>
          <w:szCs w:val="20"/>
        </w:rPr>
        <w:t xml:space="preserve"> En caso de que los contratos aportados hayan sido ejecutados en consorcio o uniones temporales se tomará el valor del contrato en forma porcentual </w:t>
      </w:r>
      <w:proofErr w:type="gramStart"/>
      <w:r w:rsidRPr="00B94439">
        <w:rPr>
          <w:rFonts w:ascii="Arial" w:eastAsia="Arial Narrow" w:hAnsi="Arial" w:cs="Arial"/>
          <w:color w:val="000000" w:themeColor="text1"/>
          <w:sz w:val="20"/>
          <w:szCs w:val="20"/>
        </w:rPr>
        <w:t>de acuerdo al</w:t>
      </w:r>
      <w:proofErr w:type="gramEnd"/>
      <w:r w:rsidRPr="00B94439">
        <w:rPr>
          <w:rFonts w:ascii="Arial" w:eastAsia="Arial Narrow" w:hAnsi="Arial" w:cs="Arial"/>
          <w:color w:val="000000" w:themeColor="text1"/>
          <w:sz w:val="20"/>
          <w:szCs w:val="20"/>
        </w:rPr>
        <w:t xml:space="preserve"> porcentaje de participación del proponente en dicho contrato.</w:t>
      </w:r>
    </w:p>
    <w:p w14:paraId="0ECE5C5B" w14:textId="77777777" w:rsidR="00BF52DB" w:rsidRPr="00B94439" w:rsidRDefault="00BF52DB" w:rsidP="00B94439">
      <w:pPr>
        <w:spacing w:before="100" w:beforeAutospacing="1" w:after="100" w:afterAutospacing="1"/>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lastRenderedPageBreak/>
        <w:t>Nota 2:</w:t>
      </w:r>
      <w:r w:rsidRPr="00B94439">
        <w:rPr>
          <w:rFonts w:ascii="Arial" w:eastAsia="Arial Narrow" w:hAnsi="Arial" w:cs="Arial"/>
          <w:color w:val="000000" w:themeColor="text1"/>
          <w:sz w:val="20"/>
          <w:szCs w:val="20"/>
        </w:rPr>
        <w:t xml:space="preserve"> En caso en que los contratos aportados hayan sido ejecutados en consorcio o uniones temporales se tomarán las cantidades finalmente ejecutadas sin afectarlas por porcentaje de participación.</w:t>
      </w:r>
    </w:p>
    <w:p w14:paraId="1DB9C23D" w14:textId="77777777" w:rsidR="00BF52DB" w:rsidRPr="00B94439" w:rsidRDefault="00BF52DB"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En los contratos que fueron ejecutados bajo la figura de consorcio o unión temporal, se tendrá en cuenta el porcentaje de participación de cada uno de ellos en dicho contrato, conforme a lo certificado en el RUP. Así mismo, en caso de personas jurídicas cuando no tengan más de tres (3) años de constituidas, se les podrá acumular la experiencia de los accionistas, socios constituyentes, de acuerdo con lo señalado en el Decreto 1082 de 2015, artículo 2.2.1.1.1.5.2, numeral 2.5.</w:t>
      </w:r>
    </w:p>
    <w:p w14:paraId="7A5D53F5" w14:textId="77777777" w:rsidR="00BF52DB" w:rsidRPr="00B94439" w:rsidRDefault="00BF52DB" w:rsidP="00B94439">
      <w:pPr>
        <w:jc w:val="both"/>
        <w:rPr>
          <w:rFonts w:ascii="Arial" w:hAnsi="Arial" w:cs="Arial"/>
          <w:color w:val="000000" w:themeColor="text1"/>
          <w:sz w:val="20"/>
          <w:szCs w:val="20"/>
        </w:rPr>
      </w:pPr>
    </w:p>
    <w:p w14:paraId="696AC7E0" w14:textId="77777777" w:rsidR="00BF52DB" w:rsidRPr="00B94439" w:rsidRDefault="00BF52DB" w:rsidP="00B94439">
      <w:pPr>
        <w:jc w:val="both"/>
        <w:rPr>
          <w:rFonts w:ascii="Arial" w:hAnsi="Arial" w:cs="Arial"/>
          <w:b/>
          <w:bCs/>
          <w:color w:val="000000" w:themeColor="text1"/>
          <w:sz w:val="20"/>
          <w:szCs w:val="20"/>
        </w:rPr>
      </w:pPr>
      <w:r w:rsidRPr="00B94439">
        <w:rPr>
          <w:rFonts w:ascii="Arial" w:hAnsi="Arial" w:cs="Arial"/>
          <w:b/>
          <w:bCs/>
          <w:color w:val="000000" w:themeColor="text1"/>
          <w:sz w:val="20"/>
          <w:szCs w:val="20"/>
        </w:rPr>
        <w:t xml:space="preserve">DOCUMENTOS VÁLIDOS PARA LA ACREDITACIÓN DE LA EXPERIENCIA REQUERIDA </w:t>
      </w:r>
    </w:p>
    <w:p w14:paraId="4082CF8A" w14:textId="77777777" w:rsidR="00BF52DB" w:rsidRPr="00B94439" w:rsidRDefault="00BF52DB" w:rsidP="00B94439">
      <w:pPr>
        <w:jc w:val="both"/>
        <w:rPr>
          <w:rFonts w:ascii="Arial" w:hAnsi="Arial" w:cs="Arial"/>
          <w:color w:val="000000" w:themeColor="text1"/>
          <w:sz w:val="20"/>
          <w:szCs w:val="20"/>
        </w:rPr>
      </w:pPr>
    </w:p>
    <w:p w14:paraId="7560C1F0" w14:textId="77777777" w:rsidR="00BF52DB" w:rsidRPr="00B94439" w:rsidRDefault="00BF52DB" w:rsidP="00B94439">
      <w:pPr>
        <w:jc w:val="both"/>
        <w:rPr>
          <w:rFonts w:ascii="Arial" w:hAnsi="Arial" w:cs="Arial"/>
          <w:color w:val="000000" w:themeColor="text1"/>
          <w:sz w:val="20"/>
          <w:szCs w:val="20"/>
          <w:lang w:val="es-MX"/>
        </w:rPr>
      </w:pPr>
      <w:r w:rsidRPr="00B94439">
        <w:rPr>
          <w:rFonts w:ascii="Arial" w:hAnsi="Arial" w:cs="Arial"/>
          <w:color w:val="000000" w:themeColor="text1"/>
          <w:sz w:val="20"/>
          <w:szCs w:val="20"/>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En caso de existir discrepancias entre dos (2) o más documentos aportados por el Proponente para la acreditación de la experiencia, se tendrá en cuenta el orden de prevalencia indicado a continuación:</w:t>
      </w:r>
    </w:p>
    <w:p w14:paraId="1BFD081B" w14:textId="77777777" w:rsidR="00BF52DB" w:rsidRPr="00B94439" w:rsidRDefault="00BF52DB" w:rsidP="00B94439">
      <w:pPr>
        <w:jc w:val="both"/>
        <w:rPr>
          <w:rFonts w:ascii="Arial" w:hAnsi="Arial" w:cs="Arial"/>
          <w:color w:val="000000" w:themeColor="text1"/>
          <w:sz w:val="20"/>
          <w:szCs w:val="20"/>
          <w:lang w:val="es-MX"/>
        </w:rPr>
      </w:pPr>
    </w:p>
    <w:p w14:paraId="552CA749" w14:textId="77777777" w:rsidR="00BF52DB" w:rsidRPr="00B94439" w:rsidRDefault="00BF52DB" w:rsidP="00B94439">
      <w:pPr>
        <w:numPr>
          <w:ilvl w:val="0"/>
          <w:numId w:val="14"/>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Acta de liquidación.</w:t>
      </w:r>
    </w:p>
    <w:p w14:paraId="2D1A6D31" w14:textId="77777777" w:rsidR="00BF52DB" w:rsidRPr="00B94439" w:rsidRDefault="00BF52DB" w:rsidP="00B94439">
      <w:pPr>
        <w:numPr>
          <w:ilvl w:val="0"/>
          <w:numId w:val="14"/>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Acta de entrega, terminación, final o de recibo definitivo.</w:t>
      </w:r>
    </w:p>
    <w:p w14:paraId="69DBCA30" w14:textId="77777777" w:rsidR="00BF52DB" w:rsidRPr="00B94439" w:rsidRDefault="00BF52DB" w:rsidP="00B94439">
      <w:pPr>
        <w:numPr>
          <w:ilvl w:val="0"/>
          <w:numId w:val="14"/>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 xml:space="preserve">Balance consolidado de las actividades finalmente ejecutadas y recibidas a satisfacción por parte de la entidad contratante e interventor (si aplica al proyecto). </w:t>
      </w:r>
    </w:p>
    <w:p w14:paraId="2FE88807" w14:textId="77777777" w:rsidR="00BF52DB" w:rsidRPr="00B94439" w:rsidRDefault="00BF52DB" w:rsidP="00B94439">
      <w:pPr>
        <w:numPr>
          <w:ilvl w:val="0"/>
          <w:numId w:val="14"/>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Certificación de experiencia. Expedida con posterioridad a la fecha de terminación del Contrato en la que conste el recibo a satisfacción debidamente suscrita por el contratante.</w:t>
      </w:r>
    </w:p>
    <w:p w14:paraId="06B7404D" w14:textId="77777777" w:rsidR="00BF52DB" w:rsidRPr="00B94439" w:rsidRDefault="00BF52DB" w:rsidP="00B94439">
      <w:pPr>
        <w:numPr>
          <w:ilvl w:val="0"/>
          <w:numId w:val="14"/>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 xml:space="preserve">Documento consorcial en el caso de proponente plural. </w:t>
      </w:r>
    </w:p>
    <w:p w14:paraId="3F2A6F96" w14:textId="77777777" w:rsidR="00BF52DB" w:rsidRPr="00B94439" w:rsidRDefault="00BF52DB" w:rsidP="00B94439">
      <w:pPr>
        <w:jc w:val="both"/>
        <w:rPr>
          <w:rFonts w:ascii="Arial" w:hAnsi="Arial" w:cs="Arial"/>
          <w:color w:val="000000" w:themeColor="text1"/>
          <w:sz w:val="20"/>
          <w:szCs w:val="20"/>
          <w:lang w:val="es-MX"/>
        </w:rPr>
      </w:pPr>
    </w:p>
    <w:p w14:paraId="5A07AE60" w14:textId="77777777" w:rsidR="00BF52DB" w:rsidRPr="00B94439" w:rsidRDefault="00BF52DB" w:rsidP="00B94439">
      <w:pPr>
        <w:jc w:val="both"/>
        <w:rPr>
          <w:rFonts w:ascii="Arial" w:hAnsi="Arial" w:cs="Arial"/>
          <w:color w:val="000000" w:themeColor="text1"/>
          <w:sz w:val="20"/>
          <w:szCs w:val="20"/>
          <w:lang w:val="es-MX"/>
        </w:rPr>
      </w:pPr>
      <w:r w:rsidRPr="00B94439">
        <w:rPr>
          <w:rFonts w:ascii="Arial" w:hAnsi="Arial" w:cs="Arial"/>
          <w:color w:val="000000" w:themeColor="text1"/>
          <w:sz w:val="20"/>
          <w:szCs w:val="20"/>
          <w:lang w:val="es-MX"/>
        </w:rPr>
        <w:t>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14:paraId="73B96D64" w14:textId="77777777" w:rsidR="00BF52DB" w:rsidRPr="00B94439" w:rsidRDefault="00BF52DB" w:rsidP="00B94439">
      <w:pPr>
        <w:jc w:val="both"/>
        <w:rPr>
          <w:rFonts w:ascii="Arial" w:hAnsi="Arial" w:cs="Arial"/>
          <w:color w:val="000000" w:themeColor="text1"/>
          <w:sz w:val="20"/>
          <w:szCs w:val="20"/>
          <w:lang w:val="es-MX"/>
        </w:rPr>
      </w:pPr>
    </w:p>
    <w:p w14:paraId="2BA69156" w14:textId="77777777" w:rsidR="00BF52DB" w:rsidRPr="00B94439" w:rsidRDefault="00BF52DB" w:rsidP="00B94439">
      <w:pPr>
        <w:jc w:val="both"/>
        <w:rPr>
          <w:rFonts w:ascii="Arial" w:hAnsi="Arial" w:cs="Arial"/>
          <w:b/>
          <w:bCs/>
          <w:color w:val="000000" w:themeColor="text1"/>
          <w:sz w:val="20"/>
          <w:szCs w:val="20"/>
        </w:rPr>
      </w:pPr>
      <w:r w:rsidRPr="00B94439">
        <w:rPr>
          <w:rFonts w:ascii="Arial" w:hAnsi="Arial" w:cs="Arial"/>
          <w:b/>
          <w:bCs/>
          <w:color w:val="000000" w:themeColor="text1"/>
          <w:sz w:val="20"/>
          <w:szCs w:val="20"/>
        </w:rPr>
        <w:t xml:space="preserve">CONTENIDO MÍNIMO DE LOS DOCUMENTOS VÁLIDOS PARA LA ACREDITACIÓN DE LA EXPERIENCIA REQUERIDA </w:t>
      </w:r>
    </w:p>
    <w:p w14:paraId="30225B66" w14:textId="77777777" w:rsidR="00BF52DB" w:rsidRPr="00B94439" w:rsidRDefault="00BF52DB" w:rsidP="00B94439">
      <w:pPr>
        <w:jc w:val="both"/>
        <w:rPr>
          <w:rFonts w:ascii="Arial" w:hAnsi="Arial" w:cs="Arial"/>
          <w:b/>
          <w:bCs/>
          <w:color w:val="000000" w:themeColor="text1"/>
          <w:sz w:val="20"/>
          <w:szCs w:val="20"/>
        </w:rPr>
      </w:pPr>
    </w:p>
    <w:p w14:paraId="311912A6" w14:textId="77777777" w:rsidR="00BF52DB" w:rsidRPr="00B94439" w:rsidRDefault="00BF52DB" w:rsidP="00B94439">
      <w:pPr>
        <w:jc w:val="both"/>
        <w:rPr>
          <w:rFonts w:ascii="Arial" w:hAnsi="Arial" w:cs="Arial"/>
          <w:color w:val="000000" w:themeColor="text1"/>
          <w:sz w:val="20"/>
          <w:szCs w:val="20"/>
          <w:lang w:val="es-MX"/>
        </w:rPr>
      </w:pPr>
      <w:r w:rsidRPr="00B94439">
        <w:rPr>
          <w:rFonts w:ascii="Arial" w:hAnsi="Arial" w:cs="Arial"/>
          <w:color w:val="000000" w:themeColor="text1"/>
          <w:sz w:val="20"/>
          <w:szCs w:val="20"/>
          <w:lang w:val="es-MX"/>
        </w:rPr>
        <w:t xml:space="preserve">El contenido mínimo que debe ser presentado por el proponente en los documentos válidos para acreditar la experiencia requerida, es el siguiente: </w:t>
      </w:r>
    </w:p>
    <w:p w14:paraId="29ED45CB" w14:textId="77777777" w:rsidR="00BF52DB" w:rsidRPr="00B94439" w:rsidRDefault="00BF52DB" w:rsidP="00B94439">
      <w:pPr>
        <w:jc w:val="both"/>
        <w:rPr>
          <w:rFonts w:ascii="Arial" w:hAnsi="Arial" w:cs="Arial"/>
          <w:color w:val="000000" w:themeColor="text1"/>
          <w:sz w:val="20"/>
          <w:szCs w:val="20"/>
          <w:lang w:val="es-MX"/>
        </w:rPr>
      </w:pPr>
    </w:p>
    <w:p w14:paraId="0E9B4E45" w14:textId="77777777" w:rsidR="00BF52DB" w:rsidRPr="00B94439" w:rsidRDefault="00BF52DB" w:rsidP="00B94439">
      <w:pPr>
        <w:numPr>
          <w:ilvl w:val="0"/>
          <w:numId w:val="15"/>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Nombre del contratante.</w:t>
      </w:r>
    </w:p>
    <w:p w14:paraId="77167884" w14:textId="77777777" w:rsidR="00BF52DB" w:rsidRPr="00B94439" w:rsidRDefault="00BF52DB" w:rsidP="00B94439">
      <w:pPr>
        <w:numPr>
          <w:ilvl w:val="0"/>
          <w:numId w:val="15"/>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Objeto del Contrato.</w:t>
      </w:r>
    </w:p>
    <w:p w14:paraId="341A5CC9" w14:textId="77777777" w:rsidR="00BF52DB" w:rsidRPr="00B94439" w:rsidRDefault="00BF52DB" w:rsidP="00B94439">
      <w:pPr>
        <w:numPr>
          <w:ilvl w:val="0"/>
          <w:numId w:val="15"/>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Principales actividades ejecutadas.</w:t>
      </w:r>
    </w:p>
    <w:p w14:paraId="72665605" w14:textId="77777777" w:rsidR="00BF52DB" w:rsidRPr="00B94439" w:rsidRDefault="00BF52DB" w:rsidP="00B94439">
      <w:pPr>
        <w:numPr>
          <w:ilvl w:val="0"/>
          <w:numId w:val="15"/>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La fecha de iniciación de la ejecución del Contrato.</w:t>
      </w:r>
    </w:p>
    <w:p w14:paraId="5AFEF733" w14:textId="77777777" w:rsidR="00BF52DB" w:rsidRPr="00B94439" w:rsidRDefault="00BF52DB" w:rsidP="00B94439">
      <w:pPr>
        <w:numPr>
          <w:ilvl w:val="0"/>
          <w:numId w:val="15"/>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La fecha de terminación de la ejecución del Contrato.</w:t>
      </w:r>
    </w:p>
    <w:p w14:paraId="025E4343" w14:textId="77777777" w:rsidR="00BF52DB" w:rsidRPr="00B94439" w:rsidRDefault="00BF52DB" w:rsidP="00B94439">
      <w:pPr>
        <w:numPr>
          <w:ilvl w:val="0"/>
          <w:numId w:val="15"/>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Nombre y cargo de la persona que expide la certificación.</w:t>
      </w:r>
    </w:p>
    <w:p w14:paraId="75470BBF" w14:textId="77777777" w:rsidR="00BF52DB" w:rsidRPr="00B94439" w:rsidRDefault="00BF52DB" w:rsidP="00B94439">
      <w:pPr>
        <w:numPr>
          <w:ilvl w:val="0"/>
          <w:numId w:val="15"/>
        </w:numPr>
        <w:overflowPunct w:val="0"/>
        <w:autoSpaceDE w:val="0"/>
        <w:autoSpaceDN w:val="0"/>
        <w:adjustRightInd w:val="0"/>
        <w:jc w:val="both"/>
        <w:textAlignment w:val="baseline"/>
        <w:rPr>
          <w:rFonts w:ascii="Arial" w:hAnsi="Arial" w:cs="Arial"/>
          <w:color w:val="000000" w:themeColor="text1"/>
          <w:sz w:val="20"/>
          <w:szCs w:val="20"/>
          <w:lang w:val="es-MX"/>
        </w:rPr>
      </w:pPr>
      <w:r w:rsidRPr="00B94439">
        <w:rPr>
          <w:rFonts w:ascii="Arial" w:hAnsi="Arial" w:cs="Arial"/>
          <w:color w:val="000000" w:themeColor="text1"/>
          <w:sz w:val="20"/>
          <w:szCs w:val="20"/>
          <w:lang w:val="es-MX"/>
        </w:rPr>
        <w:t>El porcentaje de participación del integrante del Contratista plural.</w:t>
      </w:r>
    </w:p>
    <w:p w14:paraId="419A9740" w14:textId="77777777" w:rsidR="00BF52DB" w:rsidRPr="00B94439" w:rsidRDefault="00BF52DB" w:rsidP="00B94439">
      <w:pPr>
        <w:jc w:val="both"/>
        <w:rPr>
          <w:rFonts w:ascii="Arial" w:hAnsi="Arial" w:cs="Arial"/>
          <w:color w:val="000000" w:themeColor="text1"/>
          <w:sz w:val="20"/>
          <w:szCs w:val="20"/>
        </w:rPr>
      </w:pPr>
    </w:p>
    <w:p w14:paraId="62A93C34" w14:textId="77777777" w:rsidR="00BF52DB" w:rsidRPr="00B94439" w:rsidRDefault="00BF52DB"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Al proponente cuya experiencia ofrecida no cumpla con los requisitos mínimos establecidos en los puntos anteriores, no le será tenido en cuenta en la evaluación de la experiencia y por lo tanto se declarará INHABIL TECNICAMENTE.</w:t>
      </w:r>
    </w:p>
    <w:p w14:paraId="6AF32B1C" w14:textId="77777777" w:rsidR="0016689B" w:rsidRPr="00B94439" w:rsidRDefault="0016689B" w:rsidP="00B94439">
      <w:pPr>
        <w:autoSpaceDE w:val="0"/>
        <w:autoSpaceDN w:val="0"/>
        <w:adjustRightInd w:val="0"/>
        <w:jc w:val="both"/>
        <w:rPr>
          <w:rFonts w:ascii="Arial" w:eastAsia="MS Mincho" w:hAnsi="Arial" w:cs="Arial"/>
          <w:sz w:val="20"/>
          <w:szCs w:val="20"/>
        </w:rPr>
      </w:pPr>
    </w:p>
    <w:p w14:paraId="0DC9CCA8" w14:textId="77777777" w:rsidR="0016689B" w:rsidRPr="00B94439" w:rsidRDefault="0016689B" w:rsidP="00B94439">
      <w:pPr>
        <w:pStyle w:val="Textoindependiente"/>
        <w:spacing w:after="0"/>
        <w:jc w:val="both"/>
        <w:rPr>
          <w:rFonts w:ascii="Arial" w:eastAsia="MS Mincho" w:hAnsi="Arial" w:cs="Arial"/>
          <w:b/>
          <w:bCs/>
          <w:sz w:val="20"/>
          <w:szCs w:val="20"/>
        </w:rPr>
      </w:pPr>
      <w:r w:rsidRPr="00B94439">
        <w:rPr>
          <w:rFonts w:ascii="Arial" w:eastAsia="MS Mincho" w:hAnsi="Arial" w:cs="Arial"/>
          <w:b/>
          <w:bCs/>
          <w:sz w:val="20"/>
          <w:szCs w:val="20"/>
        </w:rPr>
        <w:lastRenderedPageBreak/>
        <w:t xml:space="preserve">PERSONAL MÍNIMO REQUERIDO </w:t>
      </w:r>
    </w:p>
    <w:p w14:paraId="11BD09B3" w14:textId="77777777" w:rsidR="0016689B" w:rsidRPr="00B94439" w:rsidRDefault="0016689B" w:rsidP="00B94439">
      <w:pPr>
        <w:pStyle w:val="Textoindependiente"/>
        <w:spacing w:after="0"/>
        <w:jc w:val="both"/>
        <w:rPr>
          <w:rFonts w:ascii="Arial" w:eastAsia="MS Mincho" w:hAnsi="Arial" w:cs="Arial"/>
          <w:b/>
          <w:bCs/>
          <w:sz w:val="20"/>
          <w:szCs w:val="20"/>
        </w:rPr>
      </w:pPr>
    </w:p>
    <w:tbl>
      <w:tblPr>
        <w:tblW w:w="979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2"/>
        <w:gridCol w:w="2943"/>
        <w:gridCol w:w="3914"/>
      </w:tblGrid>
      <w:tr w:rsidR="00BF52DB" w:rsidRPr="00B94439" w14:paraId="42059171" w14:textId="77777777" w:rsidTr="0019071D">
        <w:tc>
          <w:tcPr>
            <w:tcW w:w="2942" w:type="dxa"/>
            <w:vAlign w:val="center"/>
          </w:tcPr>
          <w:p w14:paraId="2E0238AE"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Perfil requerido</w:t>
            </w:r>
          </w:p>
        </w:tc>
        <w:tc>
          <w:tcPr>
            <w:tcW w:w="2943" w:type="dxa"/>
            <w:vAlign w:val="center"/>
          </w:tcPr>
          <w:p w14:paraId="2645462D"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Cantidad</w:t>
            </w:r>
          </w:p>
        </w:tc>
        <w:tc>
          <w:tcPr>
            <w:tcW w:w="3914" w:type="dxa"/>
            <w:vAlign w:val="center"/>
          </w:tcPr>
          <w:p w14:paraId="4AA1F374"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Especificaciones</w:t>
            </w:r>
          </w:p>
        </w:tc>
      </w:tr>
      <w:tr w:rsidR="00BF52DB" w:rsidRPr="00B94439" w14:paraId="22A998D6" w14:textId="77777777" w:rsidTr="0019071D">
        <w:tc>
          <w:tcPr>
            <w:tcW w:w="2942" w:type="dxa"/>
            <w:vAlign w:val="center"/>
          </w:tcPr>
          <w:p w14:paraId="6AA96FE5"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b/>
                <w:bCs/>
                <w:color w:val="000000" w:themeColor="text1"/>
                <w:sz w:val="20"/>
                <w:szCs w:val="20"/>
              </w:rPr>
              <w:t>Coordinador</w:t>
            </w:r>
          </w:p>
        </w:tc>
        <w:tc>
          <w:tcPr>
            <w:tcW w:w="2943" w:type="dxa"/>
            <w:vAlign w:val="center"/>
          </w:tcPr>
          <w:p w14:paraId="013687DA"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b/>
                <w:bCs/>
                <w:color w:val="000000" w:themeColor="text1"/>
                <w:sz w:val="20"/>
                <w:szCs w:val="20"/>
              </w:rPr>
              <w:t>1</w:t>
            </w:r>
          </w:p>
        </w:tc>
        <w:tc>
          <w:tcPr>
            <w:tcW w:w="3914" w:type="dxa"/>
            <w:vAlign w:val="center"/>
          </w:tcPr>
          <w:p w14:paraId="240659A3"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color w:val="000000" w:themeColor="text1"/>
                <w:sz w:val="20"/>
                <w:szCs w:val="20"/>
              </w:rPr>
              <w:t>Profesional en Administración de Empresas o NCBS afines. Experiencia mínima de cuatro (4) años de experiencia en la planeación y ejecución operativa de eventos corporativos, masivos y culturales.</w:t>
            </w:r>
          </w:p>
        </w:tc>
      </w:tr>
      <w:tr w:rsidR="00BF52DB" w:rsidRPr="00B94439" w14:paraId="2095B266" w14:textId="77777777" w:rsidTr="0019071D">
        <w:trPr>
          <w:trHeight w:val="300"/>
        </w:trPr>
        <w:tc>
          <w:tcPr>
            <w:tcW w:w="2942" w:type="dxa"/>
            <w:vAlign w:val="center"/>
          </w:tcPr>
          <w:p w14:paraId="5F5907D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Auxiliar Cocina</w:t>
            </w:r>
          </w:p>
        </w:tc>
        <w:tc>
          <w:tcPr>
            <w:tcW w:w="2943" w:type="dxa"/>
            <w:vAlign w:val="center"/>
          </w:tcPr>
          <w:p w14:paraId="758DDCB7"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b/>
                <w:bCs/>
                <w:color w:val="000000" w:themeColor="text1"/>
                <w:sz w:val="20"/>
                <w:szCs w:val="20"/>
              </w:rPr>
              <w:t>10</w:t>
            </w:r>
          </w:p>
        </w:tc>
        <w:tc>
          <w:tcPr>
            <w:tcW w:w="3914" w:type="dxa"/>
            <w:vAlign w:val="center"/>
          </w:tcPr>
          <w:p w14:paraId="5E593D68"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Bachiller. Experiencia mínima de un (1) año, en actividades relacionadas con: ELABORACIÓN Y/O MANIPULACIÓN DE ALIMENTOS. (Adicionalmente deberá acreditar certificación de manipulación de alimentos vigente a la fecha de la presentación de la propuesta).</w:t>
            </w:r>
          </w:p>
        </w:tc>
      </w:tr>
      <w:tr w:rsidR="00BF52DB" w:rsidRPr="00B94439" w14:paraId="1E5F4871" w14:textId="77777777" w:rsidTr="0019071D">
        <w:tc>
          <w:tcPr>
            <w:tcW w:w="2942" w:type="dxa"/>
            <w:vAlign w:val="center"/>
          </w:tcPr>
          <w:p w14:paraId="29E9B0F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Cocinero</w:t>
            </w:r>
          </w:p>
        </w:tc>
        <w:tc>
          <w:tcPr>
            <w:tcW w:w="2943" w:type="dxa"/>
            <w:vAlign w:val="center"/>
          </w:tcPr>
          <w:p w14:paraId="05360F1B"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1</w:t>
            </w:r>
          </w:p>
        </w:tc>
        <w:tc>
          <w:tcPr>
            <w:tcW w:w="3914" w:type="dxa"/>
            <w:vAlign w:val="center"/>
          </w:tcPr>
          <w:p w14:paraId="05EE3476"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Técnico en Cocina o Gastronomía o en procesamiento de alimentos. Experiencia en parrilla mínima de dos (2) años.  Adicionalmente deberá acreditar certificación de manipulación de alimentos vigente a la fecha de la presentación de la propuesta).</w:t>
            </w:r>
          </w:p>
        </w:tc>
      </w:tr>
      <w:tr w:rsidR="00BF52DB" w:rsidRPr="00B94439" w14:paraId="382D0479" w14:textId="77777777" w:rsidTr="0019071D">
        <w:tc>
          <w:tcPr>
            <w:tcW w:w="2942" w:type="dxa"/>
            <w:vAlign w:val="center"/>
          </w:tcPr>
          <w:p w14:paraId="486AEC05"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Operarios para distribución de alimentos</w:t>
            </w:r>
          </w:p>
        </w:tc>
        <w:tc>
          <w:tcPr>
            <w:tcW w:w="2943" w:type="dxa"/>
            <w:vAlign w:val="center"/>
          </w:tcPr>
          <w:p w14:paraId="48ED54E8"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10</w:t>
            </w:r>
          </w:p>
        </w:tc>
        <w:tc>
          <w:tcPr>
            <w:tcW w:w="3914" w:type="dxa"/>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BF52DB" w:rsidRPr="00B94439" w14:paraId="3201B2E0" w14:textId="77777777" w:rsidTr="0019071D">
              <w:trPr>
                <w:tblCellSpacing w:w="15" w:type="dxa"/>
              </w:trPr>
              <w:tc>
                <w:tcPr>
                  <w:tcW w:w="36" w:type="dxa"/>
                  <w:vAlign w:val="center"/>
                  <w:hideMark/>
                </w:tcPr>
                <w:p w14:paraId="53DF20FF" w14:textId="77777777" w:rsidR="00BF52DB" w:rsidRPr="00B94439" w:rsidRDefault="00BF52DB" w:rsidP="00B94439">
                  <w:pPr>
                    <w:jc w:val="both"/>
                    <w:rPr>
                      <w:rFonts w:ascii="Arial" w:eastAsia="Arial Narrow" w:hAnsi="Arial" w:cs="Arial"/>
                      <w:color w:val="000000" w:themeColor="text1"/>
                      <w:sz w:val="20"/>
                      <w:szCs w:val="20"/>
                    </w:rPr>
                  </w:pPr>
                </w:p>
              </w:tc>
            </w:tr>
          </w:tbl>
          <w:p w14:paraId="063805DC" w14:textId="77777777" w:rsidR="00BF52DB" w:rsidRPr="00B94439" w:rsidRDefault="00BF52DB" w:rsidP="00B94439">
            <w:pPr>
              <w:jc w:val="both"/>
              <w:rPr>
                <w:rFonts w:ascii="Arial" w:eastAsia="Arial Narrow" w:hAnsi="Arial" w:cs="Arial"/>
                <w:vanish/>
                <w:color w:val="000000" w:themeColor="text1"/>
                <w:sz w:val="20"/>
                <w:szCs w:val="20"/>
              </w:rPr>
            </w:pPr>
          </w:p>
          <w:p w14:paraId="2E456B2A"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Bachiller. Experiencia mínima de 1 año en actividades relacionadas con logística de eventos, servicio de mesa, distribución o entrega de alimentos en eventos masivos. Deberá contar con certificado vigente de manipulación de alimentos.</w:t>
            </w:r>
          </w:p>
        </w:tc>
      </w:tr>
      <w:tr w:rsidR="00BF52DB" w:rsidRPr="00B94439" w14:paraId="227EEAF5" w14:textId="77777777" w:rsidTr="0019071D">
        <w:tc>
          <w:tcPr>
            <w:tcW w:w="2942" w:type="dxa"/>
            <w:vAlign w:val="center"/>
          </w:tcPr>
          <w:p w14:paraId="3211641C" w14:textId="77777777" w:rsidR="00BF52DB" w:rsidRPr="00B94439" w:rsidRDefault="00BF52DB" w:rsidP="00B94439">
            <w:pPr>
              <w:ind w:left="64"/>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Técnico electricista</w:t>
            </w:r>
            <w:r w:rsidRPr="00B94439">
              <w:rPr>
                <w:rFonts w:ascii="Arial" w:hAnsi="Arial" w:cs="Arial"/>
                <w:b/>
                <w:bCs/>
                <w:color w:val="000000" w:themeColor="text1"/>
                <w:sz w:val="20"/>
                <w:szCs w:val="20"/>
              </w:rPr>
              <w:t xml:space="preserve"> o tecnólogo en electricidad </w:t>
            </w:r>
          </w:p>
        </w:tc>
        <w:tc>
          <w:tcPr>
            <w:tcW w:w="2943" w:type="dxa"/>
            <w:vAlign w:val="center"/>
          </w:tcPr>
          <w:p w14:paraId="603A4AF4"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1</w:t>
            </w:r>
          </w:p>
        </w:tc>
        <w:tc>
          <w:tcPr>
            <w:tcW w:w="3914" w:type="dxa"/>
            <w:vAlign w:val="center"/>
          </w:tcPr>
          <w:p w14:paraId="375A691A"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Experiencia laboral de mínimo un (1) año en instalación de puntos de luz y manejo de plantas eléctricas.</w:t>
            </w:r>
          </w:p>
        </w:tc>
      </w:tr>
      <w:tr w:rsidR="00BF52DB" w:rsidRPr="00B94439" w14:paraId="2B50ED23" w14:textId="77777777" w:rsidTr="0019071D">
        <w:trPr>
          <w:trHeight w:val="300"/>
        </w:trPr>
        <w:tc>
          <w:tcPr>
            <w:tcW w:w="2942" w:type="dxa"/>
            <w:vAlign w:val="center"/>
          </w:tcPr>
          <w:p w14:paraId="7A086AAE"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b/>
                <w:bCs/>
                <w:color w:val="000000" w:themeColor="text1"/>
                <w:sz w:val="20"/>
                <w:szCs w:val="20"/>
              </w:rPr>
              <w:t xml:space="preserve">Operador Planta eléctrica </w:t>
            </w:r>
          </w:p>
        </w:tc>
        <w:tc>
          <w:tcPr>
            <w:tcW w:w="2943" w:type="dxa"/>
            <w:vAlign w:val="center"/>
          </w:tcPr>
          <w:p w14:paraId="2FF17F76"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b/>
                <w:bCs/>
                <w:color w:val="000000" w:themeColor="text1"/>
                <w:sz w:val="20"/>
                <w:szCs w:val="20"/>
              </w:rPr>
              <w:t>1</w:t>
            </w:r>
          </w:p>
        </w:tc>
        <w:tc>
          <w:tcPr>
            <w:tcW w:w="3914" w:type="dxa"/>
            <w:vAlign w:val="center"/>
          </w:tcPr>
          <w:p w14:paraId="5EB39B12"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color w:val="000000" w:themeColor="text1"/>
                <w:sz w:val="20"/>
                <w:szCs w:val="20"/>
              </w:rPr>
              <w:t xml:space="preserve">Bachiller Técnico </w:t>
            </w:r>
            <w:proofErr w:type="gramStart"/>
            <w:r w:rsidRPr="00B94439">
              <w:rPr>
                <w:rFonts w:ascii="Arial" w:eastAsia="Arial Narrow" w:hAnsi="Arial" w:cs="Arial"/>
                <w:color w:val="000000" w:themeColor="text1"/>
                <w:sz w:val="20"/>
                <w:szCs w:val="20"/>
              </w:rPr>
              <w:t>Industrial  en</w:t>
            </w:r>
            <w:proofErr w:type="gramEnd"/>
            <w:r w:rsidRPr="00B94439">
              <w:rPr>
                <w:rFonts w:ascii="Arial" w:eastAsia="Arial Narrow" w:hAnsi="Arial" w:cs="Arial"/>
                <w:color w:val="000000" w:themeColor="text1"/>
                <w:sz w:val="20"/>
                <w:szCs w:val="20"/>
              </w:rPr>
              <w:t xml:space="preserve"> Modalidad Electricidad, con formación complementaria en Mantenimiento Industrial, Automatización Industrial, Ajuste Mecánico y Metalmecánica. Experiencia mínima de 2 años en la supervisión, arranque y mantenimiento preventivo de grupos electrógenos diésel y gas. </w:t>
            </w:r>
          </w:p>
        </w:tc>
      </w:tr>
      <w:tr w:rsidR="00BF52DB" w:rsidRPr="00B94439" w14:paraId="5D22D257" w14:textId="77777777" w:rsidTr="0019071D">
        <w:trPr>
          <w:trHeight w:val="300"/>
        </w:trPr>
        <w:tc>
          <w:tcPr>
            <w:tcW w:w="2942" w:type="dxa"/>
            <w:vAlign w:val="center"/>
          </w:tcPr>
          <w:p w14:paraId="5AA62B4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Brigadista </w:t>
            </w:r>
          </w:p>
        </w:tc>
        <w:tc>
          <w:tcPr>
            <w:tcW w:w="2943" w:type="dxa"/>
            <w:vAlign w:val="center"/>
          </w:tcPr>
          <w:p w14:paraId="33D6711F"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1</w:t>
            </w:r>
          </w:p>
        </w:tc>
        <w:tc>
          <w:tcPr>
            <w:tcW w:w="3914" w:type="dxa"/>
            <w:vAlign w:val="center"/>
          </w:tcPr>
          <w:p w14:paraId="44BE8C8D"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Brigadista de seguridad contra incendios, encargado de garantizar la seguridad del personal, los artistas y el </w:t>
            </w:r>
            <w:proofErr w:type="gramStart"/>
            <w:r w:rsidRPr="00B94439">
              <w:rPr>
                <w:rFonts w:ascii="Arial" w:eastAsia="Arial Narrow" w:hAnsi="Arial" w:cs="Arial"/>
                <w:color w:val="000000" w:themeColor="text1"/>
                <w:sz w:val="20"/>
                <w:szCs w:val="20"/>
              </w:rPr>
              <w:t>público asistente</w:t>
            </w:r>
            <w:proofErr w:type="gramEnd"/>
            <w:r w:rsidRPr="00B94439">
              <w:rPr>
                <w:rFonts w:ascii="Arial" w:eastAsia="Arial Narrow" w:hAnsi="Arial" w:cs="Arial"/>
                <w:color w:val="000000" w:themeColor="text1"/>
                <w:sz w:val="20"/>
                <w:szCs w:val="20"/>
              </w:rPr>
              <w:t xml:space="preserve"> durante el desarrollo del evento. Deberá contar con formación y capacitación en prevención, detección y control de incendios, primeros auxilios y procedimientos de evacuación en situaciones de emergencia. Será responsable de realizar la vigilancia permanente de las áreas críticas, </w:t>
            </w:r>
            <w:r w:rsidRPr="00B94439">
              <w:rPr>
                <w:rFonts w:ascii="Arial" w:eastAsia="Arial Narrow" w:hAnsi="Arial" w:cs="Arial"/>
                <w:color w:val="000000" w:themeColor="text1"/>
                <w:sz w:val="20"/>
                <w:szCs w:val="20"/>
              </w:rPr>
              <w:lastRenderedPageBreak/>
              <w:t>inspeccionar las condiciones de seguridad de las instalaciones, equipos eléctricos y demás elementos que puedan representar riesgos, así como intervenir de manera inmediata y oportuna ante cualquier eventualidad que comprometa la integridad de los asistentes. Igualmente, deberá velar por el cumplimiento de las medidas de seguridad y los protocolos de respuesta a emergencias establecidos para el evento, contribuyendo al desarrollo seguro de todas las actividades programadas.</w:t>
            </w:r>
          </w:p>
        </w:tc>
      </w:tr>
      <w:tr w:rsidR="00BF52DB" w:rsidRPr="00B94439" w14:paraId="0A63621E" w14:textId="77777777" w:rsidTr="0019071D">
        <w:tc>
          <w:tcPr>
            <w:tcW w:w="2942" w:type="dxa"/>
            <w:vAlign w:val="center"/>
          </w:tcPr>
          <w:p w14:paraId="1BEC3AA2" w14:textId="77777777" w:rsidR="00BF52DB" w:rsidRPr="00B94439" w:rsidRDefault="00BF52DB" w:rsidP="00B94439">
            <w:pPr>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lastRenderedPageBreak/>
              <w:t>Conductores</w:t>
            </w:r>
          </w:p>
        </w:tc>
        <w:tc>
          <w:tcPr>
            <w:tcW w:w="2943" w:type="dxa"/>
            <w:vAlign w:val="center"/>
          </w:tcPr>
          <w:p w14:paraId="50922953"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5</w:t>
            </w:r>
          </w:p>
        </w:tc>
        <w:tc>
          <w:tcPr>
            <w:tcW w:w="3914" w:type="dxa"/>
            <w:vAlign w:val="center"/>
          </w:tcPr>
          <w:p w14:paraId="12483224" w14:textId="77777777" w:rsidR="00BF52DB" w:rsidRPr="00B94439" w:rsidRDefault="00BF52DB" w:rsidP="00B94439">
            <w:p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Fotocopia de la licencia de Conducción para vehículos automotores destinados al servicio público en Categoría C2.</w:t>
            </w:r>
          </w:p>
          <w:p w14:paraId="76B85283" w14:textId="77777777" w:rsidR="00BF52DB" w:rsidRPr="00B94439" w:rsidRDefault="00BF52DB" w:rsidP="00B94439">
            <w:p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Fotocopia de la cédula de ciudadanía.</w:t>
            </w:r>
          </w:p>
          <w:p w14:paraId="184257B7" w14:textId="77777777" w:rsidR="00BF52DB" w:rsidRPr="00B94439" w:rsidRDefault="00BF52DB" w:rsidP="00B94439">
            <w:p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Diploma o acta de grado de bachiller</w:t>
            </w:r>
          </w:p>
          <w:p w14:paraId="442BBF27" w14:textId="77777777" w:rsidR="00BF52DB" w:rsidRPr="00B94439" w:rsidRDefault="00BF52DB" w:rsidP="00B94439">
            <w:p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Hoja de vida de la persona que conducirá el vehículo con mínimo dos (2) años de experiencia certificada en el servicio de transporte público terrestre automotor especial.</w:t>
            </w:r>
          </w:p>
          <w:p w14:paraId="5D51136F" w14:textId="77777777" w:rsidR="00BF52DB" w:rsidRPr="00B94439" w:rsidRDefault="00BF52DB" w:rsidP="00B94439">
            <w:pPr>
              <w:widowControl w:val="0"/>
              <w:tabs>
                <w:tab w:val="left" w:pos="429"/>
              </w:tabs>
              <w:spacing w:before="1"/>
              <w:ind w:right="123"/>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Certificado de antecedentes en el Sistema Integrado de Información sobre Multas y Sanciones por Infracciones de Tránsito – SIMIT, con fecha de expedición no mayor a 30 días anteriores al cierre del proceso o a la presentación de la documentación, en el que conste que el conductor no registra multas o sanciones de tránsito pendientes de pago.</w:t>
            </w:r>
          </w:p>
        </w:tc>
      </w:tr>
      <w:tr w:rsidR="00BF52DB" w:rsidRPr="00B94439" w14:paraId="25D262D3" w14:textId="77777777" w:rsidTr="0019071D">
        <w:tc>
          <w:tcPr>
            <w:tcW w:w="2942" w:type="dxa"/>
            <w:vAlign w:val="center"/>
          </w:tcPr>
          <w:p w14:paraId="21B7D5BE" w14:textId="77777777" w:rsidR="00BF52DB" w:rsidRPr="00B94439" w:rsidRDefault="00BF52DB" w:rsidP="00B94439">
            <w:pPr>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DJ </w:t>
            </w:r>
            <w:proofErr w:type="gramStart"/>
            <w:r w:rsidRPr="00B94439">
              <w:rPr>
                <w:rFonts w:ascii="Arial" w:eastAsia="Arial Narrow" w:hAnsi="Arial" w:cs="Arial"/>
                <w:b/>
                <w:bCs/>
                <w:color w:val="000000" w:themeColor="text1"/>
                <w:sz w:val="20"/>
                <w:szCs w:val="20"/>
              </w:rPr>
              <w:t>CROSSOVER</w:t>
            </w:r>
            <w:proofErr w:type="gramEnd"/>
          </w:p>
        </w:tc>
        <w:tc>
          <w:tcPr>
            <w:tcW w:w="2943" w:type="dxa"/>
            <w:vAlign w:val="center"/>
          </w:tcPr>
          <w:p w14:paraId="248FA06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1</w:t>
            </w:r>
          </w:p>
        </w:tc>
        <w:tc>
          <w:tcPr>
            <w:tcW w:w="3914" w:type="dxa"/>
            <w:vAlign w:val="center"/>
          </w:tcPr>
          <w:p w14:paraId="35089895" w14:textId="77777777" w:rsidR="00BF52DB" w:rsidRPr="00B94439" w:rsidRDefault="00BF52DB" w:rsidP="00B94439">
            <w:pPr>
              <w:widowControl w:val="0"/>
              <w:pBdr>
                <w:top w:val="nil"/>
                <w:left w:val="nil"/>
                <w:bottom w:val="nil"/>
                <w:right w:val="nil"/>
                <w:between w:val="nil"/>
              </w:pBdr>
              <w:spacing w:before="1"/>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Técnico en producción y medios audiovisuales o áreas afines. DJ </w:t>
            </w:r>
            <w:proofErr w:type="gramStart"/>
            <w:r w:rsidRPr="00B94439">
              <w:rPr>
                <w:rFonts w:ascii="Arial" w:eastAsia="Arial Narrow" w:hAnsi="Arial" w:cs="Arial"/>
                <w:color w:val="000000" w:themeColor="text1"/>
                <w:sz w:val="20"/>
                <w:szCs w:val="20"/>
              </w:rPr>
              <w:t>crossover</w:t>
            </w:r>
            <w:proofErr w:type="gramEnd"/>
            <w:r w:rsidRPr="00B94439">
              <w:rPr>
                <w:rFonts w:ascii="Arial" w:eastAsia="Arial Narrow" w:hAnsi="Arial" w:cs="Arial"/>
                <w:color w:val="000000" w:themeColor="text1"/>
                <w:sz w:val="20"/>
                <w:szCs w:val="20"/>
              </w:rPr>
              <w:t xml:space="preserve"> con experiencia mínima de dos (2) años en eventos sociales, institucionales, empresariales o masivos.</w:t>
            </w:r>
          </w:p>
        </w:tc>
      </w:tr>
      <w:tr w:rsidR="00BF52DB" w:rsidRPr="00B94439" w14:paraId="0CBD00AC" w14:textId="77777777" w:rsidTr="0019071D">
        <w:tc>
          <w:tcPr>
            <w:tcW w:w="2942" w:type="dxa"/>
            <w:vAlign w:val="center"/>
          </w:tcPr>
          <w:p w14:paraId="1325F233" w14:textId="77777777" w:rsidR="00BF52DB" w:rsidRPr="00B94439" w:rsidRDefault="00BF52DB" w:rsidP="00B94439">
            <w:pPr>
              <w:ind w:left="-87"/>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Apoyo en Luminotecnia</w:t>
            </w:r>
          </w:p>
        </w:tc>
        <w:tc>
          <w:tcPr>
            <w:tcW w:w="2943" w:type="dxa"/>
            <w:vAlign w:val="center"/>
          </w:tcPr>
          <w:p w14:paraId="31C95530"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1  </w:t>
            </w:r>
          </w:p>
        </w:tc>
        <w:tc>
          <w:tcPr>
            <w:tcW w:w="3914" w:type="dxa"/>
            <w:vAlign w:val="center"/>
          </w:tcPr>
          <w:p w14:paraId="13D5D0EE"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Bachiller con experiencia mínima de 2 años en operación de sistemas de iluminación para escenarios y eventos.</w:t>
            </w:r>
          </w:p>
        </w:tc>
      </w:tr>
      <w:tr w:rsidR="00BF52DB" w:rsidRPr="00B94439" w14:paraId="396071E3" w14:textId="77777777" w:rsidTr="0019071D">
        <w:trPr>
          <w:trHeight w:val="300"/>
        </w:trPr>
        <w:tc>
          <w:tcPr>
            <w:tcW w:w="2942" w:type="dxa"/>
            <w:vAlign w:val="center"/>
          </w:tcPr>
          <w:p w14:paraId="49CF8187"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Ingeniero de sonido </w:t>
            </w:r>
          </w:p>
        </w:tc>
        <w:tc>
          <w:tcPr>
            <w:tcW w:w="2943" w:type="dxa"/>
            <w:vAlign w:val="center"/>
          </w:tcPr>
          <w:p w14:paraId="38A8F6FA" w14:textId="77777777" w:rsidR="00BF52DB" w:rsidRPr="00B94439" w:rsidRDefault="00BF52DB" w:rsidP="00B94439">
            <w:pPr>
              <w:jc w:val="both"/>
              <w:rPr>
                <w:rFonts w:ascii="Arial" w:hAnsi="Arial" w:cs="Arial"/>
                <w:color w:val="000000" w:themeColor="text1"/>
                <w:sz w:val="20"/>
                <w:szCs w:val="20"/>
              </w:rPr>
            </w:pPr>
            <w:r w:rsidRPr="00B94439">
              <w:rPr>
                <w:rFonts w:ascii="Arial" w:eastAsia="Arial Narrow" w:hAnsi="Arial" w:cs="Arial"/>
                <w:b/>
                <w:bCs/>
                <w:color w:val="000000" w:themeColor="text1"/>
                <w:sz w:val="20"/>
                <w:szCs w:val="20"/>
              </w:rPr>
              <w:t>1</w:t>
            </w:r>
          </w:p>
        </w:tc>
        <w:tc>
          <w:tcPr>
            <w:tcW w:w="3914" w:type="dxa"/>
            <w:vAlign w:val="center"/>
          </w:tcPr>
          <w:p w14:paraId="4517B3FB" w14:textId="77777777" w:rsidR="00BF52DB" w:rsidRPr="00B94439" w:rsidRDefault="00BF52DB" w:rsidP="00B94439">
            <w:pPr>
              <w:pStyle w:val="isselectedend"/>
              <w:jc w:val="both"/>
              <w:rPr>
                <w:rFonts w:ascii="Arial" w:hAnsi="Arial" w:cs="Arial"/>
                <w:color w:val="000000" w:themeColor="text1"/>
                <w:sz w:val="20"/>
                <w:szCs w:val="20"/>
              </w:rPr>
            </w:pPr>
            <w:r w:rsidRPr="00B94439">
              <w:rPr>
                <w:rFonts w:ascii="Arial" w:hAnsi="Arial" w:cs="Arial"/>
                <w:color w:val="000000" w:themeColor="text1"/>
                <w:sz w:val="20"/>
                <w:szCs w:val="20"/>
              </w:rPr>
              <w:t xml:space="preserve">Para la ejecución del servicio, el contratista deberá disponer como mínimo con </w:t>
            </w:r>
            <w:r w:rsidRPr="00B94439">
              <w:rPr>
                <w:rStyle w:val="Textoennegrita"/>
                <w:rFonts w:ascii="Arial" w:hAnsi="Arial" w:cs="Arial"/>
                <w:color w:val="000000" w:themeColor="text1"/>
                <w:sz w:val="20"/>
                <w:szCs w:val="20"/>
              </w:rPr>
              <w:t>1 Ingeniero de sonido</w:t>
            </w:r>
            <w:r w:rsidRPr="00B94439">
              <w:rPr>
                <w:rFonts w:ascii="Arial" w:hAnsi="Arial" w:cs="Arial"/>
                <w:color w:val="000000" w:themeColor="text1"/>
                <w:sz w:val="20"/>
                <w:szCs w:val="20"/>
              </w:rPr>
              <w:t xml:space="preserve">, con tarjeta profesional vigente con experiencia mínima de </w:t>
            </w:r>
            <w:r w:rsidRPr="00B94439">
              <w:rPr>
                <w:rStyle w:val="Textoennegrita"/>
                <w:rFonts w:ascii="Arial" w:hAnsi="Arial" w:cs="Arial"/>
                <w:color w:val="000000" w:themeColor="text1"/>
                <w:sz w:val="20"/>
                <w:szCs w:val="20"/>
              </w:rPr>
              <w:t>1 año</w:t>
            </w:r>
            <w:r w:rsidRPr="00B94439">
              <w:rPr>
                <w:rFonts w:ascii="Arial" w:hAnsi="Arial" w:cs="Arial"/>
                <w:color w:val="000000" w:themeColor="text1"/>
                <w:sz w:val="20"/>
                <w:szCs w:val="20"/>
              </w:rPr>
              <w:t xml:space="preserve"> en la operación técnica de sistemas de sonido para eventos masivos.</w:t>
            </w:r>
          </w:p>
        </w:tc>
      </w:tr>
      <w:tr w:rsidR="00BF52DB" w:rsidRPr="00B94439" w14:paraId="6CC751D1" w14:textId="77777777" w:rsidTr="0019071D">
        <w:tc>
          <w:tcPr>
            <w:tcW w:w="2942" w:type="dxa"/>
            <w:vAlign w:val="center"/>
          </w:tcPr>
          <w:p w14:paraId="43FDD2CD" w14:textId="77777777" w:rsidR="00BF52DB" w:rsidRPr="00B94439" w:rsidRDefault="00BF52DB" w:rsidP="00B94439">
            <w:pPr>
              <w:ind w:left="54"/>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Operarios luces y sonido </w:t>
            </w:r>
          </w:p>
        </w:tc>
        <w:tc>
          <w:tcPr>
            <w:tcW w:w="2943" w:type="dxa"/>
            <w:vAlign w:val="center"/>
          </w:tcPr>
          <w:p w14:paraId="7B8CEB4B"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2</w:t>
            </w:r>
          </w:p>
        </w:tc>
        <w:tc>
          <w:tcPr>
            <w:tcW w:w="3914" w:type="dxa"/>
            <w:vAlign w:val="center"/>
          </w:tcPr>
          <w:p w14:paraId="682BA0DE"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rPr>
              <w:t xml:space="preserve">Deberán ser </w:t>
            </w:r>
            <w:r w:rsidRPr="00B94439">
              <w:rPr>
                <w:rStyle w:val="Textoennegrita"/>
                <w:rFonts w:ascii="Arial" w:hAnsi="Arial" w:cs="Arial"/>
                <w:color w:val="000000" w:themeColor="text1"/>
                <w:sz w:val="20"/>
                <w:szCs w:val="20"/>
              </w:rPr>
              <w:t>bachilleres</w:t>
            </w:r>
            <w:r w:rsidRPr="00B94439">
              <w:rPr>
                <w:rFonts w:ascii="Arial" w:hAnsi="Arial" w:cs="Arial"/>
                <w:color w:val="000000" w:themeColor="text1"/>
                <w:sz w:val="20"/>
                <w:szCs w:val="20"/>
              </w:rPr>
              <w:t xml:space="preserve">, acreditar experiencia mínima de </w:t>
            </w:r>
            <w:r w:rsidRPr="00B94439">
              <w:rPr>
                <w:rStyle w:val="Textoennegrita"/>
                <w:rFonts w:ascii="Arial" w:hAnsi="Arial" w:cs="Arial"/>
                <w:color w:val="000000" w:themeColor="text1"/>
                <w:sz w:val="20"/>
                <w:szCs w:val="20"/>
              </w:rPr>
              <w:t>2 años</w:t>
            </w:r>
            <w:r w:rsidRPr="00B94439">
              <w:rPr>
                <w:rFonts w:ascii="Arial" w:hAnsi="Arial" w:cs="Arial"/>
                <w:color w:val="000000" w:themeColor="text1"/>
                <w:sz w:val="20"/>
                <w:szCs w:val="20"/>
              </w:rPr>
              <w:t xml:space="preserve"> en montaje y desmontaje de equipos de sonido, iluminación o producción técnica para </w:t>
            </w:r>
            <w:r w:rsidRPr="00B94439">
              <w:rPr>
                <w:rFonts w:ascii="Arial" w:hAnsi="Arial" w:cs="Arial"/>
                <w:color w:val="000000" w:themeColor="text1"/>
                <w:sz w:val="20"/>
                <w:szCs w:val="20"/>
              </w:rPr>
              <w:lastRenderedPageBreak/>
              <w:t xml:space="preserve">eventos, contar con </w:t>
            </w:r>
            <w:r w:rsidRPr="00B94439">
              <w:rPr>
                <w:rStyle w:val="Textoennegrita"/>
                <w:rFonts w:ascii="Arial" w:hAnsi="Arial" w:cs="Arial"/>
                <w:color w:val="000000" w:themeColor="text1"/>
                <w:sz w:val="20"/>
                <w:szCs w:val="20"/>
              </w:rPr>
              <w:t>certificado vigente de trabajo seguro en alturas</w:t>
            </w:r>
            <w:r w:rsidRPr="00B94439">
              <w:rPr>
                <w:rFonts w:ascii="Arial" w:hAnsi="Arial" w:cs="Arial"/>
                <w:color w:val="000000" w:themeColor="text1"/>
                <w:sz w:val="20"/>
                <w:szCs w:val="20"/>
              </w:rPr>
              <w:t xml:space="preserve">, utilizar los elementos de protección personal requeridos </w:t>
            </w:r>
          </w:p>
        </w:tc>
      </w:tr>
      <w:tr w:rsidR="00BF52DB" w:rsidRPr="00B94439" w14:paraId="0D5BAAF4" w14:textId="77777777" w:rsidTr="0019071D">
        <w:tc>
          <w:tcPr>
            <w:tcW w:w="2942" w:type="dxa"/>
            <w:vAlign w:val="center"/>
          </w:tcPr>
          <w:p w14:paraId="359AB1B8" w14:textId="77777777" w:rsidR="00BF52DB" w:rsidRPr="00B94439" w:rsidRDefault="00BF52DB" w:rsidP="00B94439">
            <w:pPr>
              <w:ind w:left="54"/>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lastRenderedPageBreak/>
              <w:t>Operarios actividades de estructuras de eventos</w:t>
            </w:r>
          </w:p>
        </w:tc>
        <w:tc>
          <w:tcPr>
            <w:tcW w:w="2943" w:type="dxa"/>
            <w:vAlign w:val="center"/>
          </w:tcPr>
          <w:p w14:paraId="0AA09DD0"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4 </w:t>
            </w:r>
          </w:p>
        </w:tc>
        <w:tc>
          <w:tcPr>
            <w:tcW w:w="3914" w:type="dxa"/>
            <w:vAlign w:val="center"/>
          </w:tcPr>
          <w:p w14:paraId="4ED2F05B"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El personal deberá ser </w:t>
            </w:r>
            <w:r w:rsidRPr="00B94439">
              <w:rPr>
                <w:rFonts w:ascii="Arial" w:eastAsia="Arial Narrow" w:hAnsi="Arial" w:cs="Arial"/>
                <w:b/>
                <w:bCs/>
                <w:color w:val="000000" w:themeColor="text1"/>
                <w:sz w:val="20"/>
                <w:szCs w:val="20"/>
              </w:rPr>
              <w:t>bachiller</w:t>
            </w:r>
            <w:r w:rsidRPr="00B94439">
              <w:rPr>
                <w:rFonts w:ascii="Arial" w:eastAsia="Arial Narrow" w:hAnsi="Arial" w:cs="Arial"/>
                <w:color w:val="000000" w:themeColor="text1"/>
                <w:sz w:val="20"/>
                <w:szCs w:val="20"/>
              </w:rPr>
              <w:t xml:space="preserve">, acreditar </w:t>
            </w:r>
            <w:r w:rsidRPr="00B94439">
              <w:rPr>
                <w:rFonts w:ascii="Arial" w:eastAsia="Arial Narrow" w:hAnsi="Arial" w:cs="Arial"/>
                <w:b/>
                <w:bCs/>
                <w:color w:val="000000" w:themeColor="text1"/>
                <w:sz w:val="20"/>
                <w:szCs w:val="20"/>
              </w:rPr>
              <w:t>experiencia mínima de 6 años</w:t>
            </w:r>
            <w:r w:rsidRPr="00B94439">
              <w:rPr>
                <w:rFonts w:ascii="Arial" w:eastAsia="Arial Narrow" w:hAnsi="Arial" w:cs="Arial"/>
                <w:color w:val="000000" w:themeColor="text1"/>
                <w:sz w:val="20"/>
                <w:szCs w:val="20"/>
              </w:rPr>
              <w:t xml:space="preserve"> en actividades de montaje y desmontaje de escenarios, tarimas o estructuras para eventos, contar con certificado vigente de trabajo seguro en alturas, utilizar los elementos de protección personal requeridos para el desarrollo de la actividad </w:t>
            </w:r>
          </w:p>
        </w:tc>
      </w:tr>
      <w:tr w:rsidR="00BF52DB" w:rsidRPr="00B94439" w14:paraId="5E2720E0" w14:textId="77777777" w:rsidTr="0019071D">
        <w:tc>
          <w:tcPr>
            <w:tcW w:w="2942" w:type="dxa"/>
            <w:vAlign w:val="center"/>
          </w:tcPr>
          <w:p w14:paraId="10BA0898" w14:textId="77777777" w:rsidR="00BF52DB" w:rsidRPr="00B94439" w:rsidRDefault="00BF52DB" w:rsidP="00B94439">
            <w:pPr>
              <w:ind w:left="54"/>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Operarios de servicios generales y limpieza.</w:t>
            </w:r>
          </w:p>
        </w:tc>
        <w:tc>
          <w:tcPr>
            <w:tcW w:w="2943" w:type="dxa"/>
            <w:vAlign w:val="center"/>
          </w:tcPr>
          <w:p w14:paraId="4BE85A4D"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2</w:t>
            </w:r>
          </w:p>
        </w:tc>
        <w:tc>
          <w:tcPr>
            <w:tcW w:w="3914" w:type="dxa"/>
            <w:vAlign w:val="center"/>
          </w:tcPr>
          <w:p w14:paraId="2BDD26D2"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El personal deberá ser </w:t>
            </w:r>
            <w:r w:rsidRPr="00B94439">
              <w:rPr>
                <w:rFonts w:ascii="Arial" w:eastAsia="Arial Narrow" w:hAnsi="Arial" w:cs="Arial"/>
                <w:b/>
                <w:bCs/>
                <w:color w:val="000000" w:themeColor="text1"/>
                <w:sz w:val="20"/>
                <w:szCs w:val="20"/>
              </w:rPr>
              <w:t>bachiller</w:t>
            </w:r>
            <w:r w:rsidRPr="00B94439">
              <w:rPr>
                <w:rFonts w:ascii="Arial" w:eastAsia="Arial Narrow" w:hAnsi="Arial" w:cs="Arial"/>
                <w:color w:val="000000" w:themeColor="text1"/>
                <w:sz w:val="20"/>
                <w:szCs w:val="20"/>
              </w:rPr>
              <w:t xml:space="preserve">, acreditar </w:t>
            </w:r>
            <w:r w:rsidRPr="00B94439">
              <w:rPr>
                <w:rFonts w:ascii="Arial" w:eastAsia="Arial Narrow" w:hAnsi="Arial" w:cs="Arial"/>
                <w:b/>
                <w:bCs/>
                <w:color w:val="000000" w:themeColor="text1"/>
                <w:sz w:val="20"/>
                <w:szCs w:val="20"/>
              </w:rPr>
              <w:t>experiencia mínima de 1 año</w:t>
            </w:r>
            <w:r w:rsidRPr="00B94439">
              <w:rPr>
                <w:rFonts w:ascii="Arial" w:eastAsia="Arial Narrow" w:hAnsi="Arial" w:cs="Arial"/>
                <w:color w:val="000000" w:themeColor="text1"/>
                <w:sz w:val="20"/>
                <w:szCs w:val="20"/>
              </w:rPr>
              <w:t xml:space="preserve"> en actividades de aseo, limpieza, mantenimiento o servicios generales en eventos, jornadas masivas o instalaciones de uso público, y contar con los elementos de protección personal requeridos para el desarrollo de la actividad.</w:t>
            </w:r>
          </w:p>
        </w:tc>
      </w:tr>
      <w:tr w:rsidR="00BF52DB" w:rsidRPr="00B94439" w14:paraId="4E998C9F" w14:textId="77777777" w:rsidTr="0019071D">
        <w:tc>
          <w:tcPr>
            <w:tcW w:w="2942" w:type="dxa"/>
            <w:vAlign w:val="center"/>
          </w:tcPr>
          <w:p w14:paraId="1E25225F" w14:textId="77777777" w:rsidR="00BF52DB" w:rsidRPr="00B94439" w:rsidRDefault="00BF52DB" w:rsidP="00B94439">
            <w:pPr>
              <w:ind w:left="54"/>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Operarios de Apoyo Logístico </w:t>
            </w:r>
          </w:p>
        </w:tc>
        <w:tc>
          <w:tcPr>
            <w:tcW w:w="2943" w:type="dxa"/>
            <w:vAlign w:val="center"/>
          </w:tcPr>
          <w:p w14:paraId="11A446B2"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10</w:t>
            </w:r>
          </w:p>
        </w:tc>
        <w:tc>
          <w:tcPr>
            <w:tcW w:w="3914" w:type="dxa"/>
            <w:vAlign w:val="center"/>
          </w:tcPr>
          <w:p w14:paraId="6638C645"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Formación académica:</w:t>
            </w:r>
            <w:r w:rsidRPr="00B94439">
              <w:rPr>
                <w:rFonts w:ascii="Arial" w:eastAsia="Arial Narrow" w:hAnsi="Arial" w:cs="Arial"/>
                <w:color w:val="000000" w:themeColor="text1"/>
                <w:sz w:val="20"/>
                <w:szCs w:val="20"/>
              </w:rPr>
              <w:t xml:space="preserve"> Bachiller. </w:t>
            </w:r>
          </w:p>
          <w:p w14:paraId="2B1B3A55" w14:textId="77777777" w:rsidR="00BF52DB" w:rsidRPr="00B94439" w:rsidRDefault="00BF52DB"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Experiencia:</w:t>
            </w:r>
            <w:r w:rsidRPr="00B94439">
              <w:rPr>
                <w:rFonts w:ascii="Arial" w:eastAsia="Arial Narrow" w:hAnsi="Arial" w:cs="Arial"/>
                <w:color w:val="000000" w:themeColor="text1"/>
                <w:sz w:val="20"/>
                <w:szCs w:val="20"/>
              </w:rPr>
              <w:t xml:space="preserve"> Mínimo un (1) año de experiencia certificada en actividades de apoyo logístico para eventos institucionales, empresariales, culturales, deportivos o de asistencia masiva, relacionadas con montaje y desmontaje de infraestructura temporal, cargue y descargue de elementos, adecuación de espacios y atención logística de eventos.</w:t>
            </w:r>
          </w:p>
        </w:tc>
      </w:tr>
      <w:tr w:rsidR="00BF52DB" w:rsidRPr="00B94439" w14:paraId="4EA8B326" w14:textId="77777777" w:rsidTr="0019071D">
        <w:tc>
          <w:tcPr>
            <w:tcW w:w="2942" w:type="dxa"/>
            <w:vAlign w:val="center"/>
          </w:tcPr>
          <w:p w14:paraId="73B47D03"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Conductor </w:t>
            </w:r>
            <w:proofErr w:type="spellStart"/>
            <w:r w:rsidRPr="00B94439">
              <w:rPr>
                <w:rFonts w:ascii="Arial" w:eastAsia="Arial Narrow" w:hAnsi="Arial" w:cs="Arial"/>
                <w:b/>
                <w:bCs/>
                <w:color w:val="000000" w:themeColor="text1"/>
                <w:sz w:val="20"/>
                <w:szCs w:val="20"/>
              </w:rPr>
              <w:t>Vehiculo</w:t>
            </w:r>
            <w:proofErr w:type="spellEnd"/>
            <w:r w:rsidRPr="00B94439">
              <w:rPr>
                <w:rFonts w:ascii="Arial" w:eastAsia="Arial Narrow" w:hAnsi="Arial" w:cs="Arial"/>
                <w:b/>
                <w:bCs/>
                <w:color w:val="000000" w:themeColor="text1"/>
                <w:sz w:val="20"/>
                <w:szCs w:val="20"/>
              </w:rPr>
              <w:t xml:space="preserve"> transporte de Alimentos </w:t>
            </w:r>
          </w:p>
        </w:tc>
        <w:tc>
          <w:tcPr>
            <w:tcW w:w="2943" w:type="dxa"/>
            <w:vAlign w:val="center"/>
          </w:tcPr>
          <w:p w14:paraId="6E2CC057" w14:textId="77777777" w:rsidR="00BF52DB" w:rsidRPr="00B94439" w:rsidRDefault="00BF52DB"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1 </w:t>
            </w:r>
          </w:p>
        </w:tc>
        <w:tc>
          <w:tcPr>
            <w:tcW w:w="3914" w:type="dxa"/>
            <w:vAlign w:val="center"/>
          </w:tcPr>
          <w:p w14:paraId="45DBCB28" w14:textId="77777777" w:rsidR="00BF52DB" w:rsidRPr="00B94439" w:rsidRDefault="00BF52DB" w:rsidP="00B94439">
            <w:p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Diploma o acta de grado de bachiller</w:t>
            </w:r>
          </w:p>
          <w:p w14:paraId="1C0D999F" w14:textId="77777777" w:rsidR="00BF52DB" w:rsidRPr="00B94439" w:rsidRDefault="00BF52DB" w:rsidP="00B94439">
            <w:pPr>
              <w:pBdr>
                <w:top w:val="nil"/>
                <w:left w:val="nil"/>
                <w:bottom w:val="nil"/>
                <w:right w:val="nil"/>
                <w:between w:val="nil"/>
              </w:pBdr>
              <w:jc w:val="both"/>
              <w:rPr>
                <w:rFonts w:ascii="Arial" w:hAnsi="Arial" w:cs="Arial"/>
                <w:color w:val="000000" w:themeColor="text1"/>
                <w:sz w:val="20"/>
                <w:szCs w:val="20"/>
              </w:rPr>
            </w:pPr>
            <w:r w:rsidRPr="00B94439">
              <w:rPr>
                <w:rFonts w:ascii="Arial" w:hAnsi="Arial" w:cs="Arial"/>
                <w:color w:val="000000" w:themeColor="text1"/>
                <w:sz w:val="20"/>
                <w:szCs w:val="20"/>
              </w:rPr>
              <w:t>Fotocopia de la cédula de ciudadanía.</w:t>
            </w:r>
          </w:p>
          <w:p w14:paraId="50CB254E" w14:textId="77777777" w:rsidR="00BF52DB" w:rsidRPr="00B94439" w:rsidRDefault="00BF52DB" w:rsidP="00B94439">
            <w:pPr>
              <w:pBdr>
                <w:top w:val="nil"/>
                <w:left w:val="nil"/>
                <w:bottom w:val="nil"/>
                <w:right w:val="nil"/>
                <w:between w:val="nil"/>
              </w:pBdr>
              <w:jc w:val="both"/>
              <w:rPr>
                <w:rFonts w:ascii="Arial" w:hAnsi="Arial" w:cs="Arial"/>
                <w:color w:val="000000" w:themeColor="text1"/>
                <w:sz w:val="20"/>
                <w:szCs w:val="20"/>
              </w:rPr>
            </w:pPr>
            <w:r w:rsidRPr="00B94439">
              <w:rPr>
                <w:rFonts w:ascii="Arial" w:hAnsi="Arial" w:cs="Arial"/>
                <w:color w:val="000000" w:themeColor="text1"/>
                <w:sz w:val="20"/>
                <w:szCs w:val="20"/>
              </w:rPr>
              <w:t>Fotocopia de la licencia de conducción vigente correspondiente a la categoría del vehículo asignado.</w:t>
            </w:r>
          </w:p>
          <w:p w14:paraId="1C62F230" w14:textId="77777777" w:rsidR="00BF52DB" w:rsidRPr="00B94439" w:rsidRDefault="00BF52DB" w:rsidP="00B94439">
            <w:pPr>
              <w:pBdr>
                <w:top w:val="nil"/>
                <w:left w:val="nil"/>
                <w:bottom w:val="nil"/>
                <w:right w:val="nil"/>
                <w:between w:val="nil"/>
              </w:pBdr>
              <w:jc w:val="both"/>
              <w:rPr>
                <w:rFonts w:ascii="Arial" w:hAnsi="Arial" w:cs="Arial"/>
                <w:color w:val="000000" w:themeColor="text1"/>
                <w:sz w:val="20"/>
                <w:szCs w:val="20"/>
              </w:rPr>
            </w:pPr>
            <w:r w:rsidRPr="00B94439">
              <w:rPr>
                <w:rFonts w:ascii="Arial" w:hAnsi="Arial" w:cs="Arial"/>
                <w:color w:val="000000" w:themeColor="text1"/>
                <w:sz w:val="20"/>
                <w:szCs w:val="20"/>
              </w:rPr>
              <w:t>Hoja de vida.</w:t>
            </w:r>
          </w:p>
          <w:p w14:paraId="1AF1CE8B" w14:textId="77777777" w:rsidR="00BF52DB" w:rsidRPr="00B94439" w:rsidRDefault="00BF52DB" w:rsidP="00B94439">
            <w:pPr>
              <w:pBdr>
                <w:top w:val="nil"/>
                <w:left w:val="nil"/>
                <w:bottom w:val="nil"/>
                <w:right w:val="nil"/>
                <w:between w:val="nil"/>
              </w:pBdr>
              <w:jc w:val="both"/>
              <w:rPr>
                <w:rFonts w:ascii="Arial" w:hAnsi="Arial" w:cs="Arial"/>
                <w:color w:val="000000" w:themeColor="text1"/>
                <w:sz w:val="20"/>
                <w:szCs w:val="20"/>
              </w:rPr>
            </w:pPr>
            <w:r w:rsidRPr="00B94439">
              <w:rPr>
                <w:rFonts w:ascii="Arial" w:hAnsi="Arial" w:cs="Arial"/>
                <w:color w:val="000000" w:themeColor="text1"/>
                <w:sz w:val="20"/>
                <w:szCs w:val="20"/>
              </w:rPr>
              <w:t xml:space="preserve">Certificaciones que acrediten experiencia mínima de </w:t>
            </w:r>
            <w:r w:rsidRPr="00B94439">
              <w:rPr>
                <w:rStyle w:val="Textoennegrita"/>
                <w:rFonts w:ascii="Arial" w:hAnsi="Arial" w:cs="Arial"/>
                <w:color w:val="000000" w:themeColor="text1"/>
                <w:sz w:val="20"/>
                <w:szCs w:val="20"/>
              </w:rPr>
              <w:t>1 año</w:t>
            </w:r>
            <w:r w:rsidRPr="00B94439">
              <w:rPr>
                <w:rFonts w:ascii="Arial" w:hAnsi="Arial" w:cs="Arial"/>
                <w:color w:val="000000" w:themeColor="text1"/>
                <w:sz w:val="20"/>
                <w:szCs w:val="20"/>
              </w:rPr>
              <w:t xml:space="preserve"> como conductor.</w:t>
            </w:r>
          </w:p>
          <w:p w14:paraId="498D5953" w14:textId="77777777" w:rsidR="00BF52DB" w:rsidRPr="00B94439" w:rsidRDefault="00BF52DB" w:rsidP="00B94439">
            <w:p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hAnsi="Arial" w:cs="Arial"/>
                <w:color w:val="000000" w:themeColor="text1"/>
                <w:sz w:val="20"/>
                <w:szCs w:val="20"/>
              </w:rPr>
              <w:t xml:space="preserve">Certificado del </w:t>
            </w:r>
            <w:r w:rsidRPr="00B94439">
              <w:rPr>
                <w:rStyle w:val="Textoennegrita"/>
                <w:rFonts w:ascii="Arial" w:hAnsi="Arial" w:cs="Arial"/>
                <w:color w:val="000000" w:themeColor="text1"/>
                <w:sz w:val="20"/>
                <w:szCs w:val="20"/>
              </w:rPr>
              <w:t>Sistema Integrado de Información sobre Multas y Sanciones por Infracciones de Tránsito – SIMIT</w:t>
            </w:r>
            <w:r w:rsidRPr="00B94439">
              <w:rPr>
                <w:rFonts w:ascii="Arial" w:hAnsi="Arial" w:cs="Arial"/>
                <w:color w:val="000000" w:themeColor="text1"/>
                <w:sz w:val="20"/>
                <w:szCs w:val="20"/>
              </w:rPr>
              <w:t xml:space="preserve">, con fecha de expedición no mayor a </w:t>
            </w:r>
            <w:r w:rsidRPr="00B94439">
              <w:rPr>
                <w:rStyle w:val="Textoennegrita"/>
                <w:rFonts w:ascii="Arial" w:hAnsi="Arial" w:cs="Arial"/>
                <w:color w:val="000000" w:themeColor="text1"/>
                <w:sz w:val="20"/>
                <w:szCs w:val="20"/>
              </w:rPr>
              <w:t>30 días</w:t>
            </w:r>
            <w:r w:rsidRPr="00B94439">
              <w:rPr>
                <w:rFonts w:ascii="Arial" w:hAnsi="Arial" w:cs="Arial"/>
                <w:color w:val="000000" w:themeColor="text1"/>
                <w:sz w:val="20"/>
                <w:szCs w:val="20"/>
              </w:rPr>
              <w:t>, en el que conste que no registra multas o sanciones pendientes de pago.</w:t>
            </w:r>
          </w:p>
        </w:tc>
      </w:tr>
    </w:tbl>
    <w:p w14:paraId="316DFF26" w14:textId="77777777" w:rsidR="0016689B" w:rsidRPr="00B94439" w:rsidRDefault="0016689B" w:rsidP="00B94439">
      <w:pPr>
        <w:pStyle w:val="Textoindependiente"/>
        <w:spacing w:after="0"/>
        <w:jc w:val="both"/>
        <w:rPr>
          <w:rFonts w:ascii="Arial" w:eastAsia="MS Mincho" w:hAnsi="Arial" w:cs="Arial"/>
          <w:sz w:val="20"/>
          <w:szCs w:val="20"/>
        </w:rPr>
      </w:pPr>
    </w:p>
    <w:p w14:paraId="79F1D58F" w14:textId="77777777" w:rsidR="00BF52DB" w:rsidRPr="00B94439" w:rsidRDefault="00BF52DB" w:rsidP="00B94439">
      <w:pPr>
        <w:jc w:val="both"/>
        <w:rPr>
          <w:rFonts w:ascii="Arial" w:eastAsia="Arial Narrow" w:hAnsi="Arial" w:cs="Arial"/>
          <w:b/>
          <w:bCs/>
          <w:iCs/>
          <w:color w:val="000000" w:themeColor="text1"/>
          <w:sz w:val="20"/>
          <w:szCs w:val="20"/>
        </w:rPr>
      </w:pPr>
      <w:r w:rsidRPr="00B94439">
        <w:rPr>
          <w:rFonts w:ascii="Arial" w:eastAsia="Arial Narrow" w:hAnsi="Arial" w:cs="Arial"/>
          <w:b/>
          <w:bCs/>
          <w:iCs/>
          <w:color w:val="000000" w:themeColor="text1"/>
          <w:sz w:val="20"/>
          <w:szCs w:val="20"/>
        </w:rPr>
        <w:t xml:space="preserve">DOCUMENTOS VÁLIDOS PARA LA ACREDITACIÓN DE LA EXPERIENCIA REQUERIDA </w:t>
      </w:r>
      <w:proofErr w:type="gramStart"/>
      <w:r w:rsidRPr="00B94439">
        <w:rPr>
          <w:rFonts w:ascii="Arial" w:eastAsia="Arial Narrow" w:hAnsi="Arial" w:cs="Arial"/>
          <w:b/>
          <w:bCs/>
          <w:iCs/>
          <w:color w:val="000000" w:themeColor="text1"/>
          <w:sz w:val="20"/>
          <w:szCs w:val="20"/>
        </w:rPr>
        <w:t>PARA  EL</w:t>
      </w:r>
      <w:proofErr w:type="gramEnd"/>
      <w:r w:rsidRPr="00B94439">
        <w:rPr>
          <w:rFonts w:ascii="Arial" w:eastAsia="Arial Narrow" w:hAnsi="Arial" w:cs="Arial"/>
          <w:b/>
          <w:bCs/>
          <w:iCs/>
          <w:color w:val="000000" w:themeColor="text1"/>
          <w:sz w:val="20"/>
          <w:szCs w:val="20"/>
        </w:rPr>
        <w:t xml:space="preserve"> PERSONAL MINIMO HABILITANTE:</w:t>
      </w:r>
    </w:p>
    <w:p w14:paraId="4D9AC496" w14:textId="77777777" w:rsidR="00BF52DB" w:rsidRPr="00B94439" w:rsidRDefault="00BF52DB" w:rsidP="00B94439">
      <w:pPr>
        <w:jc w:val="both"/>
        <w:rPr>
          <w:rFonts w:ascii="Arial" w:eastAsia="Arial Narrow" w:hAnsi="Arial" w:cs="Arial"/>
          <w:b/>
          <w:bCs/>
          <w:iCs/>
          <w:color w:val="000000" w:themeColor="text1"/>
          <w:sz w:val="20"/>
          <w:szCs w:val="20"/>
        </w:rPr>
      </w:pPr>
    </w:p>
    <w:p w14:paraId="45748F13" w14:textId="77777777" w:rsidR="00BF52DB" w:rsidRPr="00B94439" w:rsidRDefault="00BF52DB"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El proponente deberá anexar junto con su propuesta la siguiente documentación para efectos de demostrar las condiciones requeridas: </w:t>
      </w:r>
    </w:p>
    <w:p w14:paraId="23A1AAEA" w14:textId="77777777" w:rsidR="00BF52DB" w:rsidRPr="00B94439" w:rsidRDefault="00BF52DB" w:rsidP="00B94439">
      <w:pPr>
        <w:autoSpaceDE w:val="0"/>
        <w:autoSpaceDN w:val="0"/>
        <w:adjustRightInd w:val="0"/>
        <w:jc w:val="both"/>
        <w:rPr>
          <w:rFonts w:ascii="Arial" w:hAnsi="Arial" w:cs="Arial"/>
          <w:color w:val="000000" w:themeColor="text1"/>
          <w:sz w:val="20"/>
          <w:szCs w:val="20"/>
        </w:rPr>
      </w:pPr>
    </w:p>
    <w:p w14:paraId="0C2692C6" w14:textId="77777777" w:rsidR="00BF52DB" w:rsidRPr="00B94439" w:rsidRDefault="00BF52DB" w:rsidP="00B94439">
      <w:pPr>
        <w:pStyle w:val="Prrafodelista"/>
        <w:numPr>
          <w:ilvl w:val="0"/>
          <w:numId w:val="16"/>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lastRenderedPageBreak/>
        <w:t xml:space="preserve">Copia de la matricula profesional o tarjeta profesional de acuerdo con lo ordenado legalmente para acreditar la profesión de que se trate y certificación de la vigencia de la matricula profesional vigente. </w:t>
      </w:r>
    </w:p>
    <w:p w14:paraId="3ED97F82" w14:textId="77777777" w:rsidR="00BF52DB" w:rsidRPr="00B94439" w:rsidRDefault="00BF52DB" w:rsidP="00B94439">
      <w:pPr>
        <w:pStyle w:val="Prrafodelista"/>
        <w:numPr>
          <w:ilvl w:val="0"/>
          <w:numId w:val="16"/>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Certificaciones de los contratos en los cuales participo el profesional debidamente firmado por el contratante que contengan como mínimo la siguiente información (en caso de que la certificación no contenga toda la información el oferente deberá presentar copia del contrato o documento que lo soporte):</w:t>
      </w:r>
    </w:p>
    <w:p w14:paraId="38FD864D" w14:textId="77777777" w:rsidR="00BF52DB" w:rsidRPr="00B94439" w:rsidRDefault="00BF52DB" w:rsidP="00B94439">
      <w:pPr>
        <w:pStyle w:val="Prrafodelista"/>
        <w:autoSpaceDE w:val="0"/>
        <w:autoSpaceDN w:val="0"/>
        <w:adjustRightInd w:val="0"/>
        <w:jc w:val="both"/>
        <w:rPr>
          <w:rFonts w:ascii="Arial" w:hAnsi="Arial" w:cs="Arial"/>
          <w:color w:val="000000" w:themeColor="text1"/>
          <w:sz w:val="20"/>
          <w:szCs w:val="20"/>
        </w:rPr>
      </w:pPr>
    </w:p>
    <w:p w14:paraId="71161D46" w14:textId="77777777" w:rsidR="00BF52DB" w:rsidRPr="00B94439" w:rsidRDefault="00BF52DB" w:rsidP="00B94439">
      <w:pPr>
        <w:pStyle w:val="Prrafodelista"/>
        <w:numPr>
          <w:ilvl w:val="0"/>
          <w:numId w:val="17"/>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Nombre del contratante.</w:t>
      </w:r>
    </w:p>
    <w:p w14:paraId="786DF672" w14:textId="77777777" w:rsidR="00BF52DB" w:rsidRPr="00B94439" w:rsidRDefault="00BF52DB" w:rsidP="00B94439">
      <w:pPr>
        <w:pStyle w:val="Prrafodelista"/>
        <w:numPr>
          <w:ilvl w:val="0"/>
          <w:numId w:val="17"/>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Objeto del contrato.</w:t>
      </w:r>
    </w:p>
    <w:p w14:paraId="2D946289" w14:textId="77777777" w:rsidR="00BF52DB" w:rsidRPr="00B94439" w:rsidRDefault="00BF52DB" w:rsidP="00B94439">
      <w:pPr>
        <w:pStyle w:val="Prrafodelista"/>
        <w:numPr>
          <w:ilvl w:val="0"/>
          <w:numId w:val="17"/>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Valor del contrato donde presento los servicios profesionales. </w:t>
      </w:r>
    </w:p>
    <w:p w14:paraId="3094E3A2" w14:textId="77777777" w:rsidR="00BF52DB" w:rsidRPr="00B94439" w:rsidRDefault="00BF52DB" w:rsidP="00B94439">
      <w:pPr>
        <w:pStyle w:val="Prrafodelista"/>
        <w:numPr>
          <w:ilvl w:val="0"/>
          <w:numId w:val="17"/>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Cargo desempeñado.</w:t>
      </w:r>
    </w:p>
    <w:p w14:paraId="5AED8ABA" w14:textId="77777777" w:rsidR="00BF52DB" w:rsidRPr="00B94439" w:rsidRDefault="00BF52DB" w:rsidP="00B94439">
      <w:pPr>
        <w:pStyle w:val="Prrafodelista"/>
        <w:numPr>
          <w:ilvl w:val="0"/>
          <w:numId w:val="17"/>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Fecha de inicio y terminación del contrato.</w:t>
      </w:r>
    </w:p>
    <w:p w14:paraId="65EFE958" w14:textId="77777777" w:rsidR="00BF52DB" w:rsidRPr="00B94439" w:rsidRDefault="00BF52DB" w:rsidP="00B94439">
      <w:pPr>
        <w:pStyle w:val="Prrafodelista"/>
        <w:numPr>
          <w:ilvl w:val="0"/>
          <w:numId w:val="17"/>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Firma del profesional competente. </w:t>
      </w:r>
    </w:p>
    <w:p w14:paraId="3FD7C4C3" w14:textId="77777777" w:rsidR="00BF52DB" w:rsidRPr="00B94439" w:rsidRDefault="00BF52DB" w:rsidP="00B94439">
      <w:pPr>
        <w:pStyle w:val="Prrafodelista"/>
        <w:numPr>
          <w:ilvl w:val="0"/>
          <w:numId w:val="16"/>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Los estudios de educación superior (pregrado y/o posgrado), así como los estudios técnicos se acreditarán mediante fotocopia de los diplomas y/o acta de grado respectivos o certificaciones de obtención del título correspondiente. En el evento en el que el título académico haya sido obtenido en el extranjero el proponente deberá acreditar la convalidación de dicho título antes el ministerio de educación nacional, de conformidad con lo establecido en la resolución No. 010687 del 9 de octubre de 2019 o norma que la modifique o complemente.</w:t>
      </w:r>
    </w:p>
    <w:p w14:paraId="53A446FA" w14:textId="77777777" w:rsidR="00BF52DB" w:rsidRPr="00B94439" w:rsidRDefault="00BF52DB" w:rsidP="00B94439">
      <w:pPr>
        <w:pStyle w:val="Prrafodelista"/>
        <w:numPr>
          <w:ilvl w:val="0"/>
          <w:numId w:val="16"/>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El oferente debe presentar para cada profesional el anexo debidamente diligenciado, en el cual deberá relacionar los contratos que pretende hacer valer para la experiencia especifica solicitada, en caso de que se diligencie más de los contratos solicitados solo se tendrá en cuenta el primer contrato relacionado en dicho formato.  </w:t>
      </w:r>
    </w:p>
    <w:p w14:paraId="6043D25D" w14:textId="77777777" w:rsidR="00BF52DB" w:rsidRPr="00B94439" w:rsidRDefault="00BF52DB" w:rsidP="00B94439">
      <w:pPr>
        <w:pStyle w:val="Prrafodelista"/>
        <w:numPr>
          <w:ilvl w:val="0"/>
          <w:numId w:val="16"/>
        </w:numPr>
        <w:autoSpaceDE w:val="0"/>
        <w:autoSpaceDN w:val="0"/>
        <w:adjustRightInd w:val="0"/>
        <w:jc w:val="both"/>
        <w:rPr>
          <w:rFonts w:ascii="Arial" w:hAnsi="Arial" w:cs="Arial"/>
          <w:b/>
          <w:bCs/>
          <w:color w:val="000000" w:themeColor="text1"/>
          <w:sz w:val="20"/>
          <w:szCs w:val="20"/>
        </w:rPr>
      </w:pPr>
      <w:r w:rsidRPr="00B94439">
        <w:rPr>
          <w:rFonts w:ascii="Arial" w:hAnsi="Arial" w:cs="Arial"/>
          <w:b/>
          <w:bCs/>
          <w:color w:val="000000" w:themeColor="text1"/>
          <w:sz w:val="20"/>
          <w:szCs w:val="20"/>
        </w:rPr>
        <w:t xml:space="preserve">Carta de compromiso del personal ofrecido donde conste la voluntad y disponibilidad para participar en el proyecto. </w:t>
      </w:r>
    </w:p>
    <w:p w14:paraId="24EA290E" w14:textId="77777777" w:rsidR="00BF52DB" w:rsidRPr="00B94439" w:rsidRDefault="00BF52DB" w:rsidP="00B94439">
      <w:pPr>
        <w:autoSpaceDE w:val="0"/>
        <w:autoSpaceDN w:val="0"/>
        <w:adjustRightInd w:val="0"/>
        <w:jc w:val="both"/>
        <w:rPr>
          <w:rFonts w:ascii="Arial" w:hAnsi="Arial" w:cs="Arial"/>
          <w:color w:val="000000" w:themeColor="text1"/>
          <w:sz w:val="20"/>
          <w:szCs w:val="20"/>
        </w:rPr>
      </w:pPr>
    </w:p>
    <w:p w14:paraId="4635CDCF" w14:textId="77777777" w:rsidR="00BF52DB" w:rsidRPr="004732D4" w:rsidRDefault="00BF52DB"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Durante la ejecución del contrato, el contratista solo podrá sustituir algún miembro el equipo de trabajo si así lo autoriza el municipio de Mosquera, siempre y cuando el nuevo personal propuesto cuente con cualidades iguales o superiores a las presentadas en la oferta respecto del miembro del </w:t>
      </w:r>
      <w:r w:rsidRPr="004732D4">
        <w:rPr>
          <w:rFonts w:ascii="Arial" w:hAnsi="Arial" w:cs="Arial"/>
          <w:color w:val="000000" w:themeColor="text1"/>
          <w:sz w:val="20"/>
          <w:szCs w:val="20"/>
        </w:rPr>
        <w:t xml:space="preserve">equipo a quien reemplazará. </w:t>
      </w:r>
    </w:p>
    <w:p w14:paraId="1925623B" w14:textId="77777777" w:rsidR="00BF52DB" w:rsidRPr="004732D4" w:rsidRDefault="00BF52DB" w:rsidP="00B94439">
      <w:pPr>
        <w:autoSpaceDE w:val="0"/>
        <w:autoSpaceDN w:val="0"/>
        <w:adjustRightInd w:val="0"/>
        <w:jc w:val="both"/>
        <w:rPr>
          <w:rFonts w:ascii="Arial" w:hAnsi="Arial" w:cs="Arial"/>
          <w:color w:val="000000" w:themeColor="text1"/>
          <w:sz w:val="20"/>
          <w:szCs w:val="20"/>
        </w:rPr>
      </w:pPr>
    </w:p>
    <w:p w14:paraId="4A3637B7" w14:textId="77777777" w:rsidR="00BF52DB" w:rsidRPr="004732D4" w:rsidRDefault="00BF52DB" w:rsidP="00B94439">
      <w:pPr>
        <w:autoSpaceDE w:val="0"/>
        <w:autoSpaceDN w:val="0"/>
        <w:adjustRightInd w:val="0"/>
        <w:jc w:val="both"/>
        <w:rPr>
          <w:rFonts w:ascii="Arial" w:hAnsi="Arial" w:cs="Arial"/>
          <w:b/>
          <w:bCs/>
          <w:color w:val="000000" w:themeColor="text1"/>
          <w:sz w:val="20"/>
          <w:szCs w:val="20"/>
        </w:rPr>
      </w:pPr>
      <w:r w:rsidRPr="004732D4">
        <w:rPr>
          <w:rFonts w:ascii="Arial" w:hAnsi="Arial" w:cs="Arial"/>
          <w:b/>
          <w:bCs/>
          <w:color w:val="000000" w:themeColor="text1"/>
          <w:sz w:val="20"/>
          <w:szCs w:val="20"/>
        </w:rPr>
        <w:t xml:space="preserve">Si el proponente no cumple con el personal mínimo requerido solicitado, será evaluado como NO CUMPLE TÉCNICAMENTE. </w:t>
      </w:r>
    </w:p>
    <w:p w14:paraId="1D044FDC" w14:textId="77777777" w:rsidR="00BF52DB" w:rsidRPr="004732D4" w:rsidRDefault="00BF52DB" w:rsidP="00B94439">
      <w:pPr>
        <w:jc w:val="both"/>
        <w:rPr>
          <w:rFonts w:ascii="Arial" w:eastAsia="Arial Narrow" w:hAnsi="Arial" w:cs="Arial"/>
          <w:b/>
          <w:bCs/>
          <w:color w:val="000000" w:themeColor="text1"/>
          <w:sz w:val="20"/>
          <w:szCs w:val="20"/>
        </w:rPr>
      </w:pPr>
    </w:p>
    <w:p w14:paraId="49785F5F" w14:textId="77777777" w:rsidR="00BF52DB" w:rsidRPr="004732D4" w:rsidRDefault="00BF52DB" w:rsidP="00B94439">
      <w:pPr>
        <w:jc w:val="both"/>
        <w:rPr>
          <w:rFonts w:ascii="Arial" w:eastAsia="Arial Narrow" w:hAnsi="Arial" w:cs="Arial"/>
          <w:b/>
          <w:bCs/>
          <w:color w:val="000000" w:themeColor="text1"/>
          <w:sz w:val="20"/>
          <w:szCs w:val="20"/>
        </w:rPr>
      </w:pPr>
      <w:r w:rsidRPr="004732D4">
        <w:rPr>
          <w:rFonts w:ascii="Arial" w:eastAsia="Arial Narrow" w:hAnsi="Arial" w:cs="Arial"/>
          <w:b/>
          <w:bCs/>
          <w:color w:val="000000" w:themeColor="text1"/>
          <w:sz w:val="20"/>
          <w:szCs w:val="20"/>
        </w:rPr>
        <w:t xml:space="preserve">EQUIPO MINIMO SOLICITADO: </w:t>
      </w:r>
    </w:p>
    <w:p w14:paraId="29EF9F0C" w14:textId="77777777" w:rsidR="00BF52DB" w:rsidRPr="004732D4" w:rsidRDefault="00BF52DB" w:rsidP="00B94439">
      <w:pPr>
        <w:jc w:val="both"/>
        <w:rPr>
          <w:rFonts w:ascii="Arial" w:eastAsia="Arial Narrow" w:hAnsi="Arial" w:cs="Arial"/>
          <w:b/>
          <w:bCs/>
          <w:color w:val="000000" w:themeColor="text1"/>
          <w:sz w:val="20"/>
          <w:szCs w:val="20"/>
        </w:rPr>
      </w:pPr>
    </w:p>
    <w:p w14:paraId="68B55989"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b/>
          <w:bCs/>
          <w:color w:val="000000" w:themeColor="text1"/>
          <w:sz w:val="20"/>
          <w:szCs w:val="20"/>
        </w:rPr>
        <w:t>TRANSPORTE MEDIANTE BUSES</w:t>
      </w:r>
      <w:r w:rsidRPr="004732D4">
        <w:rPr>
          <w:rFonts w:ascii="Arial" w:eastAsia="Arial Narrow" w:hAnsi="Arial" w:cs="Arial"/>
          <w:color w:val="000000" w:themeColor="text1"/>
          <w:sz w:val="20"/>
          <w:szCs w:val="20"/>
        </w:rPr>
        <w:t xml:space="preserve">: </w:t>
      </w:r>
    </w:p>
    <w:p w14:paraId="1038D63B" w14:textId="77777777" w:rsidR="00BF52DB" w:rsidRPr="004732D4" w:rsidRDefault="00BF52DB" w:rsidP="00B94439">
      <w:pPr>
        <w:jc w:val="both"/>
        <w:rPr>
          <w:rFonts w:ascii="Arial" w:eastAsia="Arial Narrow" w:hAnsi="Arial" w:cs="Arial"/>
          <w:color w:val="000000" w:themeColor="text1"/>
          <w:sz w:val="20"/>
          <w:szCs w:val="20"/>
        </w:rPr>
      </w:pPr>
    </w:p>
    <w:p w14:paraId="6F7F59C4"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El proponente deberá disponer de cinco (5) buses, modelo 2018 o superior, con capacidad mínima para 40 pasajeros sentados cada uno, destinados a la prestación del servicio de transporte terrestre especial de pasajeros para el traslado de los asistentes al evento.</w:t>
      </w:r>
    </w:p>
    <w:p w14:paraId="03A3A739" w14:textId="77777777" w:rsidR="00BF52DB" w:rsidRPr="004732D4" w:rsidRDefault="00BF52DB" w:rsidP="00B94439">
      <w:pPr>
        <w:jc w:val="both"/>
        <w:rPr>
          <w:rFonts w:ascii="Arial" w:eastAsia="Arial Narrow" w:hAnsi="Arial" w:cs="Arial"/>
          <w:color w:val="000000" w:themeColor="text1"/>
          <w:sz w:val="20"/>
          <w:szCs w:val="20"/>
        </w:rPr>
      </w:pPr>
    </w:p>
    <w:p w14:paraId="3852E24A"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Los vehículos deberán cumplir con las siguientes condiciones técnicas:</w:t>
      </w:r>
    </w:p>
    <w:p w14:paraId="5EC00DA4" w14:textId="77777777" w:rsidR="00BF52DB" w:rsidRPr="004732D4" w:rsidRDefault="00BF52DB" w:rsidP="00B94439">
      <w:pPr>
        <w:jc w:val="both"/>
        <w:rPr>
          <w:rFonts w:ascii="Arial" w:eastAsia="Arial Narrow" w:hAnsi="Arial" w:cs="Arial"/>
          <w:color w:val="000000" w:themeColor="text1"/>
          <w:sz w:val="20"/>
          <w:szCs w:val="20"/>
        </w:rPr>
      </w:pPr>
    </w:p>
    <w:p w14:paraId="08D847D7"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a. Capacidad mínima de 40 pasajeros sentados.</w:t>
      </w:r>
    </w:p>
    <w:p w14:paraId="6C48AEDC"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b. Aire acondicionado en adecuado estado de funcionamiento.</w:t>
      </w:r>
    </w:p>
    <w:p w14:paraId="3B69311F"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c. Sillas en buen estado, sistema de ventilación, cinturones de seguridad para todos los ocupantes y condiciones óptimas de limpieza, comodidad y funcionamiento.</w:t>
      </w:r>
    </w:p>
    <w:p w14:paraId="4D8E4E33"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lastRenderedPageBreak/>
        <w:t>d. Encontrarse en óptimas condiciones mecánicas y operativas, disponiendo de llanta de repuesto, gato, cruceta y demás herramientas requeridas para atender eventualidades durante la prestación del servicio.</w:t>
      </w:r>
    </w:p>
    <w:p w14:paraId="675ACF7E"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e. Garantizar la disponibilidad permanente de los vehículos durante los horarios, rutas, recorridos y puntos de recogida y retorno definidos por la Secretaría de Ambiente y Desarrollo Agropecuario, los cuales podrán ser ajustados por el supervisor del contrato conforme a las necesidades del servicio.</w:t>
      </w:r>
    </w:p>
    <w:p w14:paraId="21D7143B"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f. Contar con el combustible necesario para garantizar la prestación continua del servicio durante toda la ejecución del contrato, así como asumir los costos derivados de peajes, lubricantes, parqueaderos y demás gastos operativos requeridos para la correcta operación de los vehículos.</w:t>
      </w:r>
    </w:p>
    <w:p w14:paraId="532FCDC9"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g. Garantizar que los conductores asignados presten el servicio con oportunidad, trato respetuoso hacia los usuarios y reporten inmediatamente al supervisor cualquier novedad o incidente que se presente durante la operación.</w:t>
      </w:r>
    </w:p>
    <w:p w14:paraId="6BF67441" w14:textId="77777777" w:rsidR="00BF52DB" w:rsidRPr="004732D4" w:rsidRDefault="00BF52DB" w:rsidP="00B94439">
      <w:pPr>
        <w:jc w:val="both"/>
        <w:rPr>
          <w:rFonts w:ascii="Arial" w:eastAsia="Arial Narrow" w:hAnsi="Arial" w:cs="Arial"/>
          <w:color w:val="000000" w:themeColor="text1"/>
          <w:sz w:val="20"/>
          <w:szCs w:val="20"/>
        </w:rPr>
      </w:pPr>
    </w:p>
    <w:p w14:paraId="68D6D274" w14:textId="77777777" w:rsidR="00BF52DB" w:rsidRPr="004732D4" w:rsidRDefault="00BF52DB" w:rsidP="00B94439">
      <w:pPr>
        <w:jc w:val="both"/>
        <w:rPr>
          <w:rFonts w:ascii="Arial" w:eastAsia="Arial Narrow" w:hAnsi="Arial" w:cs="Arial"/>
          <w:b/>
          <w:bCs/>
          <w:color w:val="000000" w:themeColor="text1"/>
          <w:sz w:val="20"/>
          <w:szCs w:val="20"/>
        </w:rPr>
      </w:pPr>
      <w:r w:rsidRPr="004732D4">
        <w:rPr>
          <w:rFonts w:ascii="Arial" w:eastAsia="Arial Narrow" w:hAnsi="Arial" w:cs="Arial"/>
          <w:b/>
          <w:bCs/>
          <w:color w:val="000000" w:themeColor="text1"/>
          <w:sz w:val="20"/>
          <w:szCs w:val="20"/>
        </w:rPr>
        <w:t>DOCUMENTOS DEL VEHÍCULO</w:t>
      </w:r>
    </w:p>
    <w:p w14:paraId="14549B1D" w14:textId="77777777" w:rsidR="00BF52DB" w:rsidRPr="004732D4" w:rsidRDefault="00BF52DB" w:rsidP="00B94439">
      <w:pPr>
        <w:jc w:val="both"/>
        <w:rPr>
          <w:rFonts w:ascii="Arial" w:eastAsia="Arial Narrow" w:hAnsi="Arial" w:cs="Arial"/>
          <w:b/>
          <w:bCs/>
          <w:color w:val="000000" w:themeColor="text1"/>
          <w:sz w:val="20"/>
          <w:szCs w:val="20"/>
        </w:rPr>
      </w:pPr>
    </w:p>
    <w:p w14:paraId="0CCF5B64"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Para cada uno de los vehículos ofertados se deberá aportar:</w:t>
      </w:r>
    </w:p>
    <w:p w14:paraId="09F1B31E"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a. Tarjeta de propiedad. Cuando el vehículo no sea de propiedad del proponente, deberá acreditarse su disponibilidad mediante contrato de arrendamiento, leasing, promesa de arrendamiento, convenio o cualquier otro documento idóneo que demuestre la tenencia y disponibilidad durante la ejecución del contrato, acompañado de carta de compromiso suscrita por el representante legal en la que garantice la disponibilidad de los vehículos y el cumplimiento de las condiciones técnicas exigidas.</w:t>
      </w:r>
    </w:p>
    <w:p w14:paraId="18714AAF"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b. SOAT vigente.</w:t>
      </w:r>
    </w:p>
    <w:p w14:paraId="4D4AEBAC"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c. Certificado de revisión técnico-mecánica y de emisiones contaminantes vigente, cuando aplique.</w:t>
      </w:r>
    </w:p>
    <w:p w14:paraId="4E4005FE"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d. Tarjeta de operación vigente.</w:t>
      </w:r>
    </w:p>
    <w:p w14:paraId="0932B951"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e. Licencia de tránsito vigente.</w:t>
      </w:r>
    </w:p>
    <w:p w14:paraId="79FC1C4F"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f. Póliza de Responsabilidad Civil Contractual vigente.</w:t>
      </w:r>
    </w:p>
    <w:p w14:paraId="57D6F244"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g. Póliza de Responsabilidad Civil Extracontractual vigente.</w:t>
      </w:r>
    </w:p>
    <w:p w14:paraId="6C19065F"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color w:val="000000" w:themeColor="text1"/>
          <w:sz w:val="20"/>
          <w:szCs w:val="20"/>
        </w:rPr>
        <w:t>h. Resolución de habilitación vigente expedida por el Ministerio de Transporte que autorice la prestación del servicio público de transporte terrestre especial de pasajeros. Cuando los vehículos pertenezcan a una empresa transportadora diferente al proponente, dicha empresa deberá acreditar igualmente la correspondiente habilitación.</w:t>
      </w:r>
    </w:p>
    <w:p w14:paraId="17166B64" w14:textId="77777777" w:rsidR="00BF52DB" w:rsidRPr="004732D4" w:rsidRDefault="00BF52DB" w:rsidP="00B94439">
      <w:pPr>
        <w:jc w:val="both"/>
        <w:rPr>
          <w:rFonts w:ascii="Arial" w:eastAsia="Arial Narrow" w:hAnsi="Arial" w:cs="Arial"/>
          <w:b/>
          <w:bCs/>
          <w:color w:val="000000" w:themeColor="text1"/>
          <w:sz w:val="20"/>
          <w:szCs w:val="20"/>
        </w:rPr>
      </w:pPr>
    </w:p>
    <w:p w14:paraId="52229EFD"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b/>
          <w:bCs/>
          <w:color w:val="000000" w:themeColor="text1"/>
          <w:sz w:val="20"/>
          <w:szCs w:val="20"/>
        </w:rPr>
        <w:t>Nota 1.</w:t>
      </w:r>
      <w:r w:rsidRPr="004732D4">
        <w:rPr>
          <w:rFonts w:ascii="Arial" w:eastAsia="Arial Narrow" w:hAnsi="Arial" w:cs="Arial"/>
          <w:color w:val="000000" w:themeColor="text1"/>
          <w:sz w:val="20"/>
          <w:szCs w:val="20"/>
        </w:rPr>
        <w:t xml:space="preserve"> En caso de reemplazo de alguno de los conductores durante la ejecución del contrato, el nuevo conductor deberá acreditar el cumplimiento de la totalidad de los requisitos establecidos en la presente ficha técnica antes de iniciar la prestación del servicio.</w:t>
      </w:r>
    </w:p>
    <w:p w14:paraId="153A2A94" w14:textId="77777777" w:rsidR="00BF52DB" w:rsidRPr="004732D4" w:rsidRDefault="00BF52DB" w:rsidP="00B94439">
      <w:pPr>
        <w:jc w:val="both"/>
        <w:rPr>
          <w:rFonts w:ascii="Arial" w:eastAsia="Arial Narrow" w:hAnsi="Arial" w:cs="Arial"/>
          <w:color w:val="000000" w:themeColor="text1"/>
          <w:sz w:val="20"/>
          <w:szCs w:val="20"/>
        </w:rPr>
      </w:pPr>
    </w:p>
    <w:p w14:paraId="73801AFF" w14:textId="77777777" w:rsidR="00BF52DB" w:rsidRPr="004732D4"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b/>
          <w:bCs/>
          <w:color w:val="000000" w:themeColor="text1"/>
          <w:sz w:val="20"/>
          <w:szCs w:val="20"/>
        </w:rPr>
        <w:t>Nota 2.</w:t>
      </w:r>
      <w:r w:rsidRPr="004732D4">
        <w:rPr>
          <w:rFonts w:ascii="Arial" w:eastAsia="Arial Narrow" w:hAnsi="Arial" w:cs="Arial"/>
          <w:color w:val="000000" w:themeColor="text1"/>
          <w:sz w:val="20"/>
          <w:szCs w:val="20"/>
        </w:rPr>
        <w:t xml:space="preserve"> Todos los documentos aportados correspondientes a los vehículos y conductores deberán ser completamente legibles y encontrarse vigentes al momento de la presentación de la oferta y durante la ejecución del contrato.</w:t>
      </w:r>
    </w:p>
    <w:p w14:paraId="1498A16D" w14:textId="77777777" w:rsidR="00BF52DB" w:rsidRPr="004732D4" w:rsidRDefault="00BF52DB" w:rsidP="00B94439">
      <w:pPr>
        <w:jc w:val="both"/>
        <w:rPr>
          <w:rFonts w:ascii="Arial" w:eastAsia="Arial Narrow" w:hAnsi="Arial" w:cs="Arial"/>
          <w:b/>
          <w:bCs/>
          <w:color w:val="000000" w:themeColor="text1"/>
          <w:sz w:val="20"/>
          <w:szCs w:val="20"/>
        </w:rPr>
      </w:pPr>
    </w:p>
    <w:p w14:paraId="3E757E95" w14:textId="77777777" w:rsidR="00BF52DB" w:rsidRPr="004732D4" w:rsidRDefault="00BF52DB" w:rsidP="00B94439">
      <w:pPr>
        <w:jc w:val="both"/>
        <w:rPr>
          <w:rFonts w:ascii="Arial" w:eastAsia="Arial Narrow" w:hAnsi="Arial" w:cs="Arial"/>
          <w:b/>
          <w:bCs/>
          <w:color w:val="000000" w:themeColor="text1"/>
          <w:sz w:val="20"/>
          <w:szCs w:val="20"/>
        </w:rPr>
      </w:pPr>
      <w:r w:rsidRPr="004732D4">
        <w:rPr>
          <w:rFonts w:ascii="Arial" w:eastAsia="Arial Narrow" w:hAnsi="Arial" w:cs="Arial"/>
          <w:b/>
          <w:bCs/>
          <w:color w:val="000000" w:themeColor="text1"/>
          <w:sz w:val="20"/>
          <w:szCs w:val="20"/>
        </w:rPr>
        <w:t>TRANSPORTE DE ALIMENTOS</w:t>
      </w:r>
    </w:p>
    <w:sdt>
      <w:sdtPr>
        <w:rPr>
          <w:rFonts w:ascii="Arial" w:hAnsi="Arial" w:cs="Arial"/>
          <w:color w:val="000000" w:themeColor="text1"/>
          <w:sz w:val="20"/>
          <w:szCs w:val="20"/>
        </w:rPr>
        <w:tag w:val="goog_rdk_12"/>
        <w:id w:val="753708895"/>
      </w:sdtPr>
      <w:sdtEndPr/>
      <w:sdtContent>
        <w:p w14:paraId="3C85E582" w14:textId="77777777" w:rsidR="00BF52DB" w:rsidRPr="004732D4" w:rsidRDefault="004732D4" w:rsidP="00B94439">
          <w:pPr>
            <w:jc w:val="both"/>
            <w:rPr>
              <w:rFonts w:ascii="Arial" w:eastAsia="Arial Narrow" w:hAnsi="Arial" w:cs="Arial"/>
              <w:b/>
              <w:bCs/>
              <w:color w:val="000000" w:themeColor="text1"/>
              <w:sz w:val="20"/>
              <w:szCs w:val="20"/>
            </w:rPr>
          </w:pPr>
          <w:sdt>
            <w:sdtPr>
              <w:rPr>
                <w:rFonts w:ascii="Arial" w:hAnsi="Arial" w:cs="Arial"/>
                <w:color w:val="000000" w:themeColor="text1"/>
                <w:sz w:val="20"/>
                <w:szCs w:val="20"/>
              </w:rPr>
              <w:tag w:val="goog_rdk_11"/>
              <w:id w:val="870422698"/>
            </w:sdtPr>
            <w:sdtEndPr/>
            <w:sdtContent/>
          </w:sdt>
        </w:p>
      </w:sdtContent>
    </w:sdt>
    <w:sdt>
      <w:sdtPr>
        <w:rPr>
          <w:rFonts w:ascii="Arial" w:hAnsi="Arial" w:cs="Arial"/>
          <w:color w:val="000000" w:themeColor="text1"/>
          <w:sz w:val="20"/>
          <w:szCs w:val="20"/>
        </w:rPr>
        <w:tag w:val="goog_rdk_14"/>
        <w:id w:val="190576105"/>
      </w:sdtPr>
      <w:sdtEndPr/>
      <w:sdtContent>
        <w:p w14:paraId="77C27BB9"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Con el fin de garantizar la inocuidad de los alimentos durante su distribución, el proponente deberá disponer de 1 vehículo modelo 2018 o superior, destinado al transporte de alimentos, con su respectivo conductor, el cual deberá cumplir con las condiciones sanitarias establecidas en la Resolución 2674 de 2013 y las demás normas que la modifiquen, adicionen o sustituyan.</w:t>
          </w:r>
        </w:p>
        <w:p w14:paraId="7B115DB1" w14:textId="77777777" w:rsidR="00BF52DB" w:rsidRPr="004732D4" w:rsidRDefault="00BF52DB" w:rsidP="00B94439">
          <w:pPr>
            <w:jc w:val="both"/>
            <w:rPr>
              <w:rFonts w:ascii="Arial" w:hAnsi="Arial" w:cs="Arial"/>
              <w:color w:val="000000" w:themeColor="text1"/>
              <w:sz w:val="20"/>
              <w:szCs w:val="20"/>
            </w:rPr>
          </w:pPr>
        </w:p>
        <w:p w14:paraId="6444484F"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El vehículo deberá encontrarse en óptimas condiciones higiénico-sanitarias, mecánicas y operativas, permitiendo el transporte seguro de los alimentos hasta el lugar de ejecución del contrato, evitando cualquier riesgo de contaminación durante las actividades de cargue, transporte y descargue.</w:t>
          </w:r>
        </w:p>
        <w:p w14:paraId="2A96E607" w14:textId="77777777" w:rsidR="00BF52DB" w:rsidRPr="004732D4" w:rsidRDefault="00BF52DB" w:rsidP="00B94439">
          <w:pPr>
            <w:jc w:val="both"/>
            <w:rPr>
              <w:rFonts w:ascii="Arial" w:hAnsi="Arial" w:cs="Arial"/>
              <w:color w:val="000000" w:themeColor="text1"/>
              <w:sz w:val="20"/>
              <w:szCs w:val="20"/>
            </w:rPr>
          </w:pPr>
        </w:p>
        <w:p w14:paraId="7A036086" w14:textId="77777777" w:rsidR="00BF52DB" w:rsidRPr="004732D4" w:rsidRDefault="00BF52DB" w:rsidP="00B94439">
          <w:pPr>
            <w:jc w:val="both"/>
            <w:rPr>
              <w:rFonts w:ascii="Arial" w:hAnsi="Arial" w:cs="Arial"/>
              <w:b/>
              <w:bCs/>
              <w:color w:val="000000" w:themeColor="text1"/>
              <w:sz w:val="20"/>
              <w:szCs w:val="20"/>
            </w:rPr>
          </w:pPr>
          <w:r w:rsidRPr="004732D4">
            <w:rPr>
              <w:rFonts w:ascii="Arial" w:hAnsi="Arial" w:cs="Arial"/>
              <w:b/>
              <w:bCs/>
              <w:color w:val="000000" w:themeColor="text1"/>
              <w:sz w:val="20"/>
              <w:szCs w:val="20"/>
            </w:rPr>
            <w:t>Documentos del vehículo</w:t>
          </w:r>
        </w:p>
        <w:p w14:paraId="6E9AE78B" w14:textId="77777777" w:rsidR="00BF52DB" w:rsidRPr="004732D4" w:rsidRDefault="00BF52DB" w:rsidP="00B94439">
          <w:pPr>
            <w:jc w:val="both"/>
            <w:rPr>
              <w:rFonts w:ascii="Arial" w:hAnsi="Arial" w:cs="Arial"/>
              <w:b/>
              <w:bCs/>
              <w:color w:val="000000" w:themeColor="text1"/>
              <w:sz w:val="20"/>
              <w:szCs w:val="20"/>
            </w:rPr>
          </w:pPr>
        </w:p>
        <w:p w14:paraId="47B1AADE"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lastRenderedPageBreak/>
            <w:t>Para acreditar el cumplimiento de este requisito, el proponente deberá aportar la siguiente documentación:</w:t>
          </w:r>
        </w:p>
        <w:p w14:paraId="05F4EBBB" w14:textId="77777777" w:rsidR="00BF52DB" w:rsidRPr="004732D4" w:rsidRDefault="00BF52DB" w:rsidP="00B94439">
          <w:pPr>
            <w:jc w:val="both"/>
            <w:rPr>
              <w:rFonts w:ascii="Arial" w:hAnsi="Arial" w:cs="Arial"/>
              <w:color w:val="000000" w:themeColor="text1"/>
              <w:sz w:val="20"/>
              <w:szCs w:val="20"/>
            </w:rPr>
          </w:pPr>
        </w:p>
        <w:p w14:paraId="200419AF"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a. Fotografías del vehículo destinado al transporte de alimentos.</w:t>
          </w:r>
        </w:p>
        <w:p w14:paraId="585A239E"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b. Concepto Sanitario vigente, expedido por la autoridad competente, en el que conste que el vehículo es apto para el transporte de alimentos.</w:t>
          </w:r>
        </w:p>
        <w:p w14:paraId="15154476"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c. Tarjeta de propiedad. Cuando el vehículo no sea de propiedad del proponente, deberá acreditarse su disponibilidad mediante contrato de arrendamiento, leasing, promesa de arrendamiento, convenio o cualquier otro documento idóneo que demuestre su tenencia y disponibilidad durante la ejecución del contrato, acompañado de carta de compromiso suscrita por el representante legal en la que garantice la disponibilidad del vehículo y el cumplimiento de las condiciones técnicas exigidas.</w:t>
          </w:r>
        </w:p>
        <w:p w14:paraId="6BF01118"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d. SOAT vigente.</w:t>
          </w:r>
        </w:p>
        <w:p w14:paraId="73CCC8B1"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e. Certificado de revisión técnico-mecánica y de emisiones contaminantes vigente, cuando aplique.</w:t>
          </w:r>
        </w:p>
        <w:p w14:paraId="123C1BA0" w14:textId="77777777" w:rsidR="00BF52DB" w:rsidRPr="004732D4" w:rsidRDefault="00BF52DB" w:rsidP="00B94439">
          <w:pPr>
            <w:jc w:val="both"/>
            <w:rPr>
              <w:rFonts w:ascii="Arial" w:hAnsi="Arial" w:cs="Arial"/>
              <w:color w:val="000000" w:themeColor="text1"/>
              <w:sz w:val="20"/>
              <w:szCs w:val="20"/>
            </w:rPr>
          </w:pPr>
          <w:r w:rsidRPr="004732D4">
            <w:rPr>
              <w:rFonts w:ascii="Arial" w:hAnsi="Arial" w:cs="Arial"/>
              <w:color w:val="000000" w:themeColor="text1"/>
              <w:sz w:val="20"/>
              <w:szCs w:val="20"/>
            </w:rPr>
            <w:t>f. Certificado de consulta del Registro Único Nacional de Tránsito – RUNT.</w:t>
          </w:r>
        </w:p>
        <w:p w14:paraId="3F5BF095" w14:textId="7D0ED08D" w:rsidR="00BF52DB" w:rsidRPr="004732D4" w:rsidRDefault="004732D4" w:rsidP="004732D4">
          <w:pPr>
            <w:jc w:val="both"/>
            <w:rPr>
              <w:rFonts w:ascii="Arial" w:eastAsia="Arial Narrow" w:hAnsi="Arial" w:cs="Arial"/>
              <w:color w:val="000000" w:themeColor="text1"/>
              <w:sz w:val="20"/>
              <w:szCs w:val="20"/>
            </w:rPr>
          </w:pPr>
        </w:p>
      </w:sdtContent>
    </w:sdt>
    <w:p w14:paraId="452962EA" w14:textId="77777777" w:rsidR="00BF52DB" w:rsidRPr="00B94439" w:rsidRDefault="00BF52DB" w:rsidP="00B94439">
      <w:pPr>
        <w:jc w:val="both"/>
        <w:rPr>
          <w:rFonts w:ascii="Arial" w:eastAsia="Arial Narrow" w:hAnsi="Arial" w:cs="Arial"/>
          <w:color w:val="000000" w:themeColor="text1"/>
          <w:sz w:val="20"/>
          <w:szCs w:val="20"/>
        </w:rPr>
      </w:pPr>
      <w:r w:rsidRPr="004732D4">
        <w:rPr>
          <w:rFonts w:ascii="Arial" w:eastAsia="Arial Narrow" w:hAnsi="Arial" w:cs="Arial"/>
          <w:b/>
          <w:bCs/>
          <w:color w:val="000000" w:themeColor="text1"/>
          <w:sz w:val="20"/>
          <w:szCs w:val="20"/>
        </w:rPr>
        <w:t>Nota.</w:t>
      </w:r>
      <w:r w:rsidRPr="004732D4">
        <w:rPr>
          <w:rFonts w:ascii="Arial" w:eastAsia="Arial Narrow" w:hAnsi="Arial" w:cs="Arial"/>
          <w:color w:val="000000" w:themeColor="text1"/>
          <w:sz w:val="20"/>
          <w:szCs w:val="20"/>
        </w:rPr>
        <w:t xml:space="preserve"> Las especificaciones técnicas descritas en la presente ficha corresponden a los requisitos mínimos de calidad, cantidad y condiciones de ejecución exigidos por el Municipio para la adecuada prestación del servicio. En consecuencia, el contratista deberá garantizar su estricto cumplimiento, sin perjuicio de la obligación de observar y dar cumplimiento a todas las disposiciones constitucionales, legales, reglamentarias, técnicas, sanitarias, ambientales, de seguridad y salud en el trabajo, de transporte y demás normas vigentes que resulten aplicables a la ejecución del contrato, así como a las especificaciones, permisos, licencias, protocolos y requisitos exigidos por las autoridades competentes. En tal sentido, se entenderán incorporadas todas aquellas condiciones, actividades, elementos y obligaciones que, aun cuando no se encuentren expresamente señaladas en la presente ficha técnica, sean necesarias para la correcta, oportuna, segura e integral ejecución del objeto contractual.</w:t>
      </w:r>
    </w:p>
    <w:p w14:paraId="0EBA5A9A" w14:textId="77777777" w:rsidR="00BF52DB" w:rsidRPr="004732D4" w:rsidRDefault="00BF52DB" w:rsidP="00B94439">
      <w:pPr>
        <w:jc w:val="both"/>
        <w:rPr>
          <w:rFonts w:ascii="Arial" w:eastAsia="Arial Narrow" w:hAnsi="Arial" w:cs="Arial"/>
          <w:b/>
          <w:bCs/>
          <w:color w:val="000000" w:themeColor="text1"/>
          <w:sz w:val="20"/>
          <w:szCs w:val="20"/>
        </w:rPr>
      </w:pPr>
    </w:p>
    <w:p w14:paraId="65B68156" w14:textId="70578FB2" w:rsidR="004732D4" w:rsidRPr="004732D4" w:rsidRDefault="004732D4" w:rsidP="004732D4">
      <w:pPr>
        <w:jc w:val="both"/>
        <w:rPr>
          <w:rFonts w:ascii="Arial" w:eastAsia="Arial Narrow" w:hAnsi="Arial" w:cs="Arial"/>
          <w:color w:val="000000" w:themeColor="text1"/>
          <w:sz w:val="20"/>
          <w:szCs w:val="20"/>
          <w:highlight w:val="yellow"/>
          <w:lang w:val="es-CO"/>
        </w:rPr>
      </w:pPr>
      <w:bookmarkStart w:id="3" w:name="OLE_LINK10"/>
      <w:r w:rsidRPr="004732D4">
        <w:rPr>
          <w:rFonts w:ascii="Arial" w:eastAsia="Arial Narrow" w:hAnsi="Arial" w:cs="Arial"/>
          <w:b/>
          <w:bCs/>
          <w:color w:val="000000" w:themeColor="text1"/>
          <w:sz w:val="20"/>
          <w:szCs w:val="20"/>
          <w:highlight w:val="yellow"/>
          <w:lang w:val="es-CO"/>
        </w:rPr>
        <w:t>NOTA COMÚN AL EQUIPO MÍNIMO SOLICITADO:</w:t>
      </w:r>
      <w:r w:rsidRPr="004732D4">
        <w:rPr>
          <w:rFonts w:ascii="Arial" w:eastAsia="Arial Narrow" w:hAnsi="Arial" w:cs="Arial"/>
          <w:color w:val="000000" w:themeColor="text1"/>
          <w:sz w:val="20"/>
          <w:szCs w:val="20"/>
          <w:highlight w:val="yellow"/>
          <w:lang w:val="es-CO"/>
        </w:rPr>
        <w:t xml:space="preserve"> </w:t>
      </w:r>
      <w:r w:rsidRPr="004732D4">
        <w:rPr>
          <w:rFonts w:ascii="Arial" w:hAnsi="Arial" w:cs="Arial"/>
          <w:color w:val="000000" w:themeColor="text1"/>
          <w:sz w:val="20"/>
          <w:szCs w:val="20"/>
          <w:highlight w:val="yellow"/>
        </w:rPr>
        <w:t>Cuando el vehículo no sea de propiedad del proponente, deberá acreditarse su disponibilidad mediante contrato de arrendamiento, leasing, promesa de arrendamiento, convenio o cualquier otro documento idóneo que demuestre su tenencia y disponibilidad durante la ejecución del contrato, acompañado de carta de compromiso suscrita por el representante legal en la que garantice la disponibilidad del vehículo y el cumplimiento de las condiciones técnicas exigidas.</w:t>
      </w:r>
    </w:p>
    <w:p w14:paraId="321182DF" w14:textId="77777777" w:rsidR="004732D4" w:rsidRPr="004732D4" w:rsidRDefault="004732D4" w:rsidP="004732D4">
      <w:pPr>
        <w:jc w:val="both"/>
        <w:rPr>
          <w:rFonts w:ascii="Arial" w:eastAsia="Arial Narrow" w:hAnsi="Arial" w:cs="Arial"/>
          <w:color w:val="000000" w:themeColor="text1"/>
          <w:sz w:val="20"/>
          <w:szCs w:val="20"/>
          <w:highlight w:val="yellow"/>
          <w:lang w:val="es-CO"/>
        </w:rPr>
      </w:pPr>
    </w:p>
    <w:p w14:paraId="258CB7C1" w14:textId="77777777" w:rsidR="004732D4" w:rsidRPr="004732D4" w:rsidRDefault="004732D4" w:rsidP="004732D4">
      <w:pPr>
        <w:jc w:val="both"/>
        <w:rPr>
          <w:rFonts w:ascii="Arial" w:eastAsia="Arial Narrow" w:hAnsi="Arial" w:cs="Arial"/>
          <w:color w:val="000000" w:themeColor="text1"/>
          <w:sz w:val="20"/>
          <w:szCs w:val="20"/>
          <w:highlight w:val="yellow"/>
          <w:lang w:val="es-CO"/>
        </w:rPr>
      </w:pPr>
      <w:r w:rsidRPr="004732D4">
        <w:rPr>
          <w:rFonts w:ascii="Arial" w:eastAsia="Arial Narrow" w:hAnsi="Arial" w:cs="Arial"/>
          <w:color w:val="000000" w:themeColor="text1"/>
          <w:sz w:val="20"/>
          <w:szCs w:val="20"/>
          <w:highlight w:val="yellow"/>
          <w:lang w:val="es-CO"/>
        </w:rPr>
        <w:t>Para efectos de verificar la titularidad del vehículo, deberá aportarse la tarjeta de propiedad o el documento equivalente que permita acreditar de manera fehaciente la propiedad del mismo.</w:t>
      </w:r>
    </w:p>
    <w:p w14:paraId="112F8101" w14:textId="77777777" w:rsidR="004732D4" w:rsidRPr="004732D4" w:rsidRDefault="004732D4" w:rsidP="004732D4">
      <w:pPr>
        <w:jc w:val="both"/>
        <w:rPr>
          <w:rFonts w:ascii="Arial" w:eastAsia="Arial Narrow" w:hAnsi="Arial" w:cs="Arial"/>
          <w:color w:val="000000" w:themeColor="text1"/>
          <w:sz w:val="20"/>
          <w:szCs w:val="20"/>
          <w:highlight w:val="yellow"/>
          <w:lang w:val="es-CO"/>
        </w:rPr>
      </w:pPr>
    </w:p>
    <w:p w14:paraId="22723617" w14:textId="77777777" w:rsidR="004732D4" w:rsidRPr="004732D4" w:rsidRDefault="004732D4" w:rsidP="004732D4">
      <w:pPr>
        <w:jc w:val="both"/>
        <w:rPr>
          <w:rFonts w:ascii="Arial" w:eastAsia="Arial Narrow" w:hAnsi="Arial" w:cs="Arial"/>
          <w:color w:val="000000" w:themeColor="text1"/>
          <w:sz w:val="20"/>
          <w:szCs w:val="20"/>
          <w:lang w:val="es-CO"/>
        </w:rPr>
      </w:pPr>
      <w:r w:rsidRPr="004732D4">
        <w:rPr>
          <w:rFonts w:ascii="Arial" w:eastAsia="Arial Narrow" w:hAnsi="Arial" w:cs="Arial"/>
          <w:color w:val="000000" w:themeColor="text1"/>
          <w:sz w:val="20"/>
          <w:szCs w:val="20"/>
          <w:highlight w:val="yellow"/>
          <w:lang w:val="es-CO"/>
        </w:rPr>
        <w:t>Cuando el propietario del vehículo sea una persona jurídica, deberá aportarse adicionalmente el Certificado de Existencia y Representación Legal, expedido por la Cámara de Comercio competente o el documento que haga sus veces, con el fin de verificar la existencia y representación de la persona jurídica propietaria y la calidad de quien suscribe el documento mediante el cual se acredita la disponibilidad del vehículo.</w:t>
      </w:r>
    </w:p>
    <w:bookmarkEnd w:id="3"/>
    <w:p w14:paraId="337DFE14" w14:textId="7500E840" w:rsidR="004732D4" w:rsidRPr="00B94439" w:rsidRDefault="004732D4" w:rsidP="00B94439">
      <w:pPr>
        <w:jc w:val="both"/>
        <w:rPr>
          <w:rFonts w:ascii="Arial" w:eastAsia="Arial Narrow" w:hAnsi="Arial" w:cs="Arial"/>
          <w:color w:val="000000" w:themeColor="text1"/>
          <w:sz w:val="20"/>
          <w:szCs w:val="20"/>
        </w:rPr>
      </w:pPr>
    </w:p>
    <w:p w14:paraId="5C8F8ED9" w14:textId="11B3B28C" w:rsidR="00B47F23" w:rsidRPr="00B94439" w:rsidRDefault="00E83132" w:rsidP="00B94439">
      <w:pPr>
        <w:pStyle w:val="Prrafodelista"/>
        <w:numPr>
          <w:ilvl w:val="1"/>
          <w:numId w:val="32"/>
        </w:numPr>
        <w:jc w:val="both"/>
        <w:rPr>
          <w:rFonts w:ascii="Arial" w:eastAsia="Arial" w:hAnsi="Arial" w:cs="Arial"/>
          <w:b/>
          <w:sz w:val="20"/>
          <w:szCs w:val="20"/>
        </w:rPr>
      </w:pPr>
      <w:r w:rsidRPr="00B94439">
        <w:rPr>
          <w:rFonts w:ascii="Arial" w:eastAsia="Arial" w:hAnsi="Arial" w:cs="Arial"/>
          <w:b/>
          <w:sz w:val="20"/>
          <w:szCs w:val="20"/>
        </w:rPr>
        <w:t>FACTORES DE PONDERACIÓN</w:t>
      </w:r>
      <w:r w:rsidR="00B47F23" w:rsidRPr="00B94439">
        <w:rPr>
          <w:rFonts w:ascii="Arial" w:hAnsi="Arial" w:cs="Arial"/>
          <w:b/>
          <w:bCs/>
          <w:iCs/>
          <w:sz w:val="20"/>
          <w:szCs w:val="20"/>
        </w:rPr>
        <w:t>:</w:t>
      </w:r>
    </w:p>
    <w:p w14:paraId="0A6813B2" w14:textId="77777777" w:rsidR="00B47F23" w:rsidRPr="00B94439" w:rsidRDefault="00B47F23" w:rsidP="00B94439">
      <w:pPr>
        <w:pStyle w:val="Prrafodelista"/>
        <w:ind w:left="555"/>
        <w:jc w:val="both"/>
        <w:rPr>
          <w:rFonts w:ascii="Arial" w:eastAsia="Arial" w:hAnsi="Arial" w:cs="Arial"/>
          <w:b/>
          <w:sz w:val="20"/>
          <w:szCs w:val="20"/>
        </w:rPr>
      </w:pPr>
    </w:p>
    <w:p w14:paraId="3C91B315" w14:textId="77777777" w:rsidR="00B94439" w:rsidRPr="00B94439" w:rsidRDefault="00B94439" w:rsidP="00B94439">
      <w:pPr>
        <w:jc w:val="both"/>
        <w:rPr>
          <w:rFonts w:ascii="Arial" w:eastAsia="Arial Narrow" w:hAnsi="Arial" w:cs="Arial"/>
          <w:iCs/>
          <w:color w:val="000000" w:themeColor="text1"/>
          <w:sz w:val="20"/>
          <w:szCs w:val="20"/>
        </w:rPr>
      </w:pPr>
      <w:bookmarkStart w:id="4" w:name="_heading=h.1t3h5sf" w:colFirst="0" w:colLast="0"/>
      <w:bookmarkEnd w:id="4"/>
      <w:r w:rsidRPr="00B94439">
        <w:rPr>
          <w:rFonts w:ascii="Arial" w:eastAsia="Arial Narrow" w:hAnsi="Arial" w:cs="Arial"/>
          <w:iCs/>
          <w:color w:val="000000" w:themeColor="text1"/>
          <w:sz w:val="20"/>
          <w:szCs w:val="20"/>
        </w:rPr>
        <w:t xml:space="preserve">Se acudirá a la regla establecida en el   literal “a” numeral 2° del Art. 5° de la ley 1150 de 2007, modificado por el Art. 88 de la ley 1474 de 2011 y reglamentado por el Artículo 2.2.1.1.2.2.2. del Decreto 1082 de 2015. Teniendo en cuenta lo anterior se fijan los siguientes criterios de ponderación:  </w:t>
      </w:r>
    </w:p>
    <w:p w14:paraId="3C8FFE87" w14:textId="77777777" w:rsidR="00B94439" w:rsidRPr="00B94439" w:rsidRDefault="00B94439" w:rsidP="00B94439">
      <w:pPr>
        <w:jc w:val="both"/>
        <w:rPr>
          <w:rFonts w:ascii="Arial" w:eastAsia="Arial Narrow" w:hAnsi="Arial" w:cs="Arial"/>
          <w:iCs/>
          <w:color w:val="000000" w:themeColor="text1"/>
          <w:sz w:val="20"/>
          <w:szCs w:val="20"/>
        </w:rPr>
      </w:pPr>
    </w:p>
    <w:tbl>
      <w:tblPr>
        <w:tblStyle w:val="Tablaconcuadrcula"/>
        <w:tblW w:w="4622" w:type="pct"/>
        <w:tblInd w:w="460" w:type="dxa"/>
        <w:tblLayout w:type="fixed"/>
        <w:tblLook w:val="04A0" w:firstRow="1" w:lastRow="0" w:firstColumn="1" w:lastColumn="0" w:noHBand="0" w:noVBand="1"/>
      </w:tblPr>
      <w:tblGrid>
        <w:gridCol w:w="6553"/>
        <w:gridCol w:w="1608"/>
      </w:tblGrid>
      <w:tr w:rsidR="00B94439" w:rsidRPr="00B94439" w14:paraId="2159E687" w14:textId="77777777" w:rsidTr="0019071D">
        <w:tc>
          <w:tcPr>
            <w:tcW w:w="4015" w:type="pct"/>
            <w:shd w:val="clear" w:color="auto" w:fill="D9D9D9" w:themeFill="background1" w:themeFillShade="D9"/>
          </w:tcPr>
          <w:p w14:paraId="7B2448F9" w14:textId="77777777" w:rsidR="00B94439" w:rsidRPr="00B94439" w:rsidRDefault="00B94439" w:rsidP="00B94439">
            <w:pPr>
              <w:jc w:val="both"/>
              <w:rPr>
                <w:rFonts w:ascii="Arial" w:hAnsi="Arial" w:cs="Arial"/>
                <w:b/>
                <w:bCs/>
                <w:color w:val="000000" w:themeColor="text1"/>
              </w:rPr>
            </w:pPr>
            <w:bookmarkStart w:id="5" w:name="_Hlk167638305"/>
            <w:r w:rsidRPr="00B94439">
              <w:rPr>
                <w:rFonts w:ascii="Arial" w:hAnsi="Arial" w:cs="Arial"/>
                <w:b/>
                <w:bCs/>
                <w:color w:val="000000" w:themeColor="text1"/>
              </w:rPr>
              <w:t>DESCRIPCIÓN DEL FACTOR A PONDERAR</w:t>
            </w:r>
          </w:p>
        </w:tc>
        <w:tc>
          <w:tcPr>
            <w:tcW w:w="985" w:type="pct"/>
            <w:shd w:val="clear" w:color="auto" w:fill="D9D9D9" w:themeFill="background1" w:themeFillShade="D9"/>
          </w:tcPr>
          <w:p w14:paraId="3A1060AF" w14:textId="77777777" w:rsidR="00B94439" w:rsidRPr="00B94439" w:rsidRDefault="00B94439" w:rsidP="00B94439">
            <w:pPr>
              <w:jc w:val="both"/>
              <w:rPr>
                <w:rFonts w:ascii="Arial" w:hAnsi="Arial" w:cs="Arial"/>
                <w:b/>
                <w:bCs/>
                <w:color w:val="000000" w:themeColor="text1"/>
              </w:rPr>
            </w:pPr>
            <w:r w:rsidRPr="00B94439">
              <w:rPr>
                <w:rFonts w:ascii="Arial" w:hAnsi="Arial" w:cs="Arial"/>
                <w:b/>
                <w:bCs/>
                <w:color w:val="000000" w:themeColor="text1"/>
              </w:rPr>
              <w:t>PUNTOS PARA OTORGAR.</w:t>
            </w:r>
          </w:p>
        </w:tc>
      </w:tr>
      <w:tr w:rsidR="00B94439" w:rsidRPr="00B94439" w14:paraId="2431E9CC" w14:textId="77777777" w:rsidTr="0019071D">
        <w:trPr>
          <w:trHeight w:val="258"/>
        </w:trPr>
        <w:tc>
          <w:tcPr>
            <w:tcW w:w="4015" w:type="pct"/>
          </w:tcPr>
          <w:p w14:paraId="10ED916D"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lastRenderedPageBreak/>
              <w:t>OFERTA ECONÓMICA</w:t>
            </w:r>
          </w:p>
        </w:tc>
        <w:tc>
          <w:tcPr>
            <w:tcW w:w="985" w:type="pct"/>
          </w:tcPr>
          <w:p w14:paraId="04F0C7E9"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25 </w:t>
            </w:r>
            <w:proofErr w:type="gramStart"/>
            <w:r w:rsidRPr="00B94439">
              <w:rPr>
                <w:rFonts w:ascii="Arial" w:hAnsi="Arial" w:cs="Arial"/>
                <w:color w:val="000000" w:themeColor="text1"/>
              </w:rPr>
              <w:t>Puntos</w:t>
            </w:r>
            <w:proofErr w:type="gramEnd"/>
          </w:p>
        </w:tc>
      </w:tr>
      <w:tr w:rsidR="00B94439" w:rsidRPr="00B94439" w14:paraId="3F82D308" w14:textId="77777777" w:rsidTr="0019071D">
        <w:tc>
          <w:tcPr>
            <w:tcW w:w="4015" w:type="pct"/>
          </w:tcPr>
          <w:p w14:paraId="29E2FAC5" w14:textId="77777777" w:rsidR="00B94439" w:rsidRPr="00B94439" w:rsidRDefault="00B94439" w:rsidP="00B94439">
            <w:pPr>
              <w:jc w:val="both"/>
              <w:rPr>
                <w:rFonts w:ascii="Arial" w:eastAsia="Arial Narrow" w:hAnsi="Arial" w:cs="Arial"/>
                <w:color w:val="000000" w:themeColor="text1"/>
              </w:rPr>
            </w:pPr>
            <w:r w:rsidRPr="00B94439">
              <w:rPr>
                <w:rFonts w:ascii="Arial" w:eastAsia="Arial Narrow" w:hAnsi="Arial" w:cs="Arial"/>
                <w:color w:val="000000" w:themeColor="text1"/>
              </w:rPr>
              <w:t>MODELO DE LOS BUSES DESTINADOS AL TRANSPORTE DE PASAJEROS</w:t>
            </w:r>
          </w:p>
        </w:tc>
        <w:tc>
          <w:tcPr>
            <w:tcW w:w="985" w:type="pct"/>
          </w:tcPr>
          <w:p w14:paraId="03BB323C"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5 </w:t>
            </w:r>
            <w:proofErr w:type="gramStart"/>
            <w:r w:rsidRPr="00B94439">
              <w:rPr>
                <w:rFonts w:ascii="Arial" w:hAnsi="Arial" w:cs="Arial"/>
                <w:color w:val="000000" w:themeColor="text1"/>
              </w:rPr>
              <w:t>Puntos</w:t>
            </w:r>
            <w:proofErr w:type="gramEnd"/>
          </w:p>
        </w:tc>
      </w:tr>
      <w:tr w:rsidR="00B94439" w:rsidRPr="00B94439" w14:paraId="66F1BDA9" w14:textId="77777777" w:rsidTr="0019071D">
        <w:tc>
          <w:tcPr>
            <w:tcW w:w="4015" w:type="pct"/>
          </w:tcPr>
          <w:p w14:paraId="18E6AC55" w14:textId="77777777" w:rsidR="00B94439" w:rsidRPr="00B94439" w:rsidRDefault="00B94439" w:rsidP="00B94439">
            <w:pPr>
              <w:jc w:val="both"/>
              <w:rPr>
                <w:rFonts w:ascii="Arial" w:eastAsia="Arial Narrow" w:hAnsi="Arial" w:cs="Arial"/>
                <w:color w:val="000000" w:themeColor="text1"/>
              </w:rPr>
            </w:pPr>
            <w:r w:rsidRPr="00B94439">
              <w:rPr>
                <w:rFonts w:ascii="Arial" w:eastAsia="Arial Narrow" w:hAnsi="Arial" w:cs="Arial"/>
                <w:color w:val="000000" w:themeColor="text1"/>
              </w:rPr>
              <w:t>TRANSPORTE ADICIONAL DE PASAJEROS</w:t>
            </w:r>
          </w:p>
        </w:tc>
        <w:tc>
          <w:tcPr>
            <w:tcW w:w="985" w:type="pct"/>
          </w:tcPr>
          <w:p w14:paraId="646DE4DC"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10 </w:t>
            </w:r>
            <w:proofErr w:type="gramStart"/>
            <w:r w:rsidRPr="00B94439">
              <w:rPr>
                <w:rFonts w:ascii="Arial" w:hAnsi="Arial" w:cs="Arial"/>
                <w:color w:val="000000" w:themeColor="text1"/>
              </w:rPr>
              <w:t>Puntos</w:t>
            </w:r>
            <w:proofErr w:type="gramEnd"/>
          </w:p>
        </w:tc>
      </w:tr>
      <w:tr w:rsidR="00B94439" w:rsidRPr="00B94439" w14:paraId="0236C118" w14:textId="77777777" w:rsidTr="0019071D">
        <w:tc>
          <w:tcPr>
            <w:tcW w:w="4015" w:type="pct"/>
          </w:tcPr>
          <w:p w14:paraId="6305F241" w14:textId="77777777" w:rsidR="00B94439" w:rsidRPr="00B94439" w:rsidRDefault="00B94439" w:rsidP="00B94439">
            <w:pPr>
              <w:jc w:val="both"/>
              <w:rPr>
                <w:rFonts w:ascii="Arial" w:hAnsi="Arial" w:cs="Arial"/>
                <w:color w:val="000000" w:themeColor="text1"/>
              </w:rPr>
            </w:pPr>
            <w:r w:rsidRPr="00B94439">
              <w:rPr>
                <w:rFonts w:ascii="Arial" w:eastAsia="Arial Narrow" w:hAnsi="Arial" w:cs="Arial"/>
                <w:color w:val="000000" w:themeColor="text1"/>
              </w:rPr>
              <w:t>PERSONAL ADICIONAL AL MÍNIMO REQUERIDO</w:t>
            </w:r>
          </w:p>
        </w:tc>
        <w:tc>
          <w:tcPr>
            <w:tcW w:w="985" w:type="pct"/>
          </w:tcPr>
          <w:p w14:paraId="762B9D19"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15 </w:t>
            </w:r>
            <w:proofErr w:type="gramStart"/>
            <w:r w:rsidRPr="00B94439">
              <w:rPr>
                <w:rFonts w:ascii="Arial" w:hAnsi="Arial" w:cs="Arial"/>
                <w:color w:val="000000" w:themeColor="text1"/>
              </w:rPr>
              <w:t>Puntos</w:t>
            </w:r>
            <w:proofErr w:type="gramEnd"/>
          </w:p>
        </w:tc>
      </w:tr>
      <w:tr w:rsidR="00B94439" w:rsidRPr="00B94439" w14:paraId="5F8B9A71" w14:textId="77777777" w:rsidTr="0019071D">
        <w:tc>
          <w:tcPr>
            <w:tcW w:w="4015" w:type="pct"/>
          </w:tcPr>
          <w:p w14:paraId="099A76AF" w14:textId="77777777" w:rsidR="00B94439" w:rsidRPr="00B94439" w:rsidRDefault="00B94439" w:rsidP="00B94439">
            <w:pPr>
              <w:jc w:val="both"/>
              <w:rPr>
                <w:rFonts w:ascii="Arial" w:eastAsia="Arial Narrow" w:hAnsi="Arial" w:cs="Arial"/>
                <w:color w:val="000000" w:themeColor="text1"/>
              </w:rPr>
            </w:pPr>
            <w:r w:rsidRPr="00B94439">
              <w:rPr>
                <w:rFonts w:ascii="Arial" w:eastAsia="Arial Narrow" w:hAnsi="Arial" w:cs="Arial"/>
                <w:color w:val="000000" w:themeColor="text1"/>
                <w:lang w:eastAsia="en-US"/>
              </w:rPr>
              <w:t>ALMUERZOS ADICIONALES SIN COSTO PARA LA ENTIDAD</w:t>
            </w:r>
          </w:p>
        </w:tc>
        <w:tc>
          <w:tcPr>
            <w:tcW w:w="985" w:type="pct"/>
          </w:tcPr>
          <w:p w14:paraId="05C7DD90"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22,5 </w:t>
            </w:r>
            <w:proofErr w:type="gramStart"/>
            <w:r w:rsidRPr="00B94439">
              <w:rPr>
                <w:rFonts w:ascii="Arial" w:hAnsi="Arial" w:cs="Arial"/>
                <w:color w:val="000000" w:themeColor="text1"/>
              </w:rPr>
              <w:t>Puntos</w:t>
            </w:r>
            <w:proofErr w:type="gramEnd"/>
          </w:p>
        </w:tc>
      </w:tr>
      <w:tr w:rsidR="00B94439" w:rsidRPr="00B94439" w14:paraId="648E1BA9" w14:textId="77777777" w:rsidTr="0019071D">
        <w:tc>
          <w:tcPr>
            <w:tcW w:w="4015" w:type="pct"/>
          </w:tcPr>
          <w:p w14:paraId="09B0DA64"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CUOTA PARAFISCAL</w:t>
            </w:r>
          </w:p>
        </w:tc>
        <w:tc>
          <w:tcPr>
            <w:tcW w:w="985" w:type="pct"/>
          </w:tcPr>
          <w:p w14:paraId="60B6EC24"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6 </w:t>
            </w:r>
            <w:proofErr w:type="gramStart"/>
            <w:r w:rsidRPr="00B94439">
              <w:rPr>
                <w:rFonts w:ascii="Arial" w:hAnsi="Arial" w:cs="Arial"/>
                <w:color w:val="000000" w:themeColor="text1"/>
              </w:rPr>
              <w:t>Puntos</w:t>
            </w:r>
            <w:proofErr w:type="gramEnd"/>
          </w:p>
        </w:tc>
      </w:tr>
      <w:tr w:rsidR="00B94439" w:rsidRPr="00B94439" w14:paraId="2DF0A2CD" w14:textId="77777777" w:rsidTr="0019071D">
        <w:tc>
          <w:tcPr>
            <w:tcW w:w="4015" w:type="pct"/>
          </w:tcPr>
          <w:p w14:paraId="3AC80287"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PROVEEDOR DIRECTO</w:t>
            </w:r>
          </w:p>
        </w:tc>
        <w:tc>
          <w:tcPr>
            <w:tcW w:w="985" w:type="pct"/>
          </w:tcPr>
          <w:p w14:paraId="2615D09B"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6 </w:t>
            </w:r>
            <w:proofErr w:type="gramStart"/>
            <w:r w:rsidRPr="00B94439">
              <w:rPr>
                <w:rFonts w:ascii="Arial" w:hAnsi="Arial" w:cs="Arial"/>
                <w:color w:val="000000" w:themeColor="text1"/>
              </w:rPr>
              <w:t>Puntos</w:t>
            </w:r>
            <w:proofErr w:type="gramEnd"/>
          </w:p>
        </w:tc>
      </w:tr>
      <w:tr w:rsidR="00B94439" w:rsidRPr="00B94439" w14:paraId="14127CB2" w14:textId="77777777" w:rsidTr="0019071D">
        <w:tc>
          <w:tcPr>
            <w:tcW w:w="4015" w:type="pct"/>
          </w:tcPr>
          <w:p w14:paraId="03A259CF"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APOYO A LA INDUSTRIA NACIONAL</w:t>
            </w:r>
          </w:p>
        </w:tc>
        <w:tc>
          <w:tcPr>
            <w:tcW w:w="985" w:type="pct"/>
          </w:tcPr>
          <w:p w14:paraId="065C0AAF"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10 </w:t>
            </w:r>
            <w:proofErr w:type="gramStart"/>
            <w:r w:rsidRPr="00B94439">
              <w:rPr>
                <w:rFonts w:ascii="Arial" w:hAnsi="Arial" w:cs="Arial"/>
                <w:color w:val="000000" w:themeColor="text1"/>
              </w:rPr>
              <w:t>Puntos</w:t>
            </w:r>
            <w:proofErr w:type="gramEnd"/>
          </w:p>
        </w:tc>
      </w:tr>
      <w:tr w:rsidR="00B94439" w:rsidRPr="00B94439" w14:paraId="15FA6D2E" w14:textId="77777777" w:rsidTr="0019071D">
        <w:tc>
          <w:tcPr>
            <w:tcW w:w="4015" w:type="pct"/>
          </w:tcPr>
          <w:p w14:paraId="24467715"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INCENTIVO A EMPRENDIMIENTOS O EMPRESAS DE MUJERES</w:t>
            </w:r>
          </w:p>
        </w:tc>
        <w:tc>
          <w:tcPr>
            <w:tcW w:w="985" w:type="pct"/>
            <w:vAlign w:val="center"/>
          </w:tcPr>
          <w:p w14:paraId="3E531FDE"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0.25 Puntos</w:t>
            </w:r>
          </w:p>
        </w:tc>
      </w:tr>
      <w:tr w:rsidR="00B94439" w:rsidRPr="00B94439" w14:paraId="18C2AAAD" w14:textId="77777777" w:rsidTr="0019071D">
        <w:tc>
          <w:tcPr>
            <w:tcW w:w="4015" w:type="pct"/>
          </w:tcPr>
          <w:p w14:paraId="433B35E8"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INCENTIVO A MIPYME</w:t>
            </w:r>
          </w:p>
        </w:tc>
        <w:tc>
          <w:tcPr>
            <w:tcW w:w="985" w:type="pct"/>
            <w:vAlign w:val="center"/>
          </w:tcPr>
          <w:p w14:paraId="518FE7F6"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0.25 Puntos</w:t>
            </w:r>
          </w:p>
        </w:tc>
      </w:tr>
      <w:tr w:rsidR="00B94439" w:rsidRPr="00B94439" w14:paraId="0312358D" w14:textId="77777777" w:rsidTr="0019071D">
        <w:trPr>
          <w:trHeight w:val="70"/>
        </w:trPr>
        <w:tc>
          <w:tcPr>
            <w:tcW w:w="4015" w:type="pct"/>
          </w:tcPr>
          <w:p w14:paraId="7F1A6E4F" w14:textId="77777777" w:rsidR="00B94439" w:rsidRPr="00B94439" w:rsidRDefault="00B94439" w:rsidP="00B94439">
            <w:pPr>
              <w:jc w:val="both"/>
              <w:rPr>
                <w:rFonts w:ascii="Arial" w:hAnsi="Arial" w:cs="Arial"/>
                <w:color w:val="000000" w:themeColor="text1"/>
              </w:rPr>
            </w:pPr>
            <w:proofErr w:type="gramStart"/>
            <w:r w:rsidRPr="00B94439">
              <w:rPr>
                <w:rFonts w:ascii="Arial" w:hAnsi="Arial" w:cs="Arial"/>
                <w:color w:val="000000" w:themeColor="text1"/>
              </w:rPr>
              <w:t>TOTAL</w:t>
            </w:r>
            <w:proofErr w:type="gramEnd"/>
            <w:r w:rsidRPr="00B94439">
              <w:rPr>
                <w:rFonts w:ascii="Arial" w:hAnsi="Arial" w:cs="Arial"/>
                <w:color w:val="000000" w:themeColor="text1"/>
              </w:rPr>
              <w:t xml:space="preserve"> PUNTOS</w:t>
            </w:r>
          </w:p>
        </w:tc>
        <w:tc>
          <w:tcPr>
            <w:tcW w:w="985" w:type="pct"/>
          </w:tcPr>
          <w:p w14:paraId="3406C722"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100 </w:t>
            </w:r>
            <w:proofErr w:type="gramStart"/>
            <w:r w:rsidRPr="00B94439">
              <w:rPr>
                <w:rFonts w:ascii="Arial" w:hAnsi="Arial" w:cs="Arial"/>
                <w:color w:val="000000" w:themeColor="text1"/>
              </w:rPr>
              <w:t>Puntos</w:t>
            </w:r>
            <w:proofErr w:type="gramEnd"/>
          </w:p>
        </w:tc>
      </w:tr>
      <w:bookmarkEnd w:id="5"/>
    </w:tbl>
    <w:p w14:paraId="6C9D1FA9" w14:textId="77777777" w:rsidR="00B94439" w:rsidRPr="00B94439" w:rsidRDefault="00B94439" w:rsidP="00B94439">
      <w:pPr>
        <w:pBdr>
          <w:top w:val="nil"/>
          <w:left w:val="nil"/>
          <w:bottom w:val="nil"/>
          <w:right w:val="nil"/>
          <w:between w:val="nil"/>
        </w:pBdr>
        <w:jc w:val="both"/>
        <w:rPr>
          <w:rFonts w:ascii="Arial" w:eastAsia="Arial Narrow" w:hAnsi="Arial" w:cs="Arial"/>
          <w:b/>
          <w:bCs/>
          <w:color w:val="000000" w:themeColor="text1"/>
          <w:sz w:val="20"/>
          <w:szCs w:val="20"/>
        </w:rPr>
      </w:pPr>
    </w:p>
    <w:p w14:paraId="62D49480" w14:textId="77777777" w:rsidR="00B94439" w:rsidRPr="00B94439" w:rsidRDefault="00B94439" w:rsidP="00B94439">
      <w:pPr>
        <w:numPr>
          <w:ilvl w:val="0"/>
          <w:numId w:val="34"/>
        </w:numPr>
        <w:pBdr>
          <w:top w:val="nil"/>
          <w:left w:val="nil"/>
          <w:bottom w:val="nil"/>
          <w:right w:val="nil"/>
          <w:between w:val="nil"/>
        </w:pBd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OFERTA ECONÓMICA (25) PUNTOS. </w:t>
      </w:r>
    </w:p>
    <w:p w14:paraId="1051D7E2" w14:textId="77777777" w:rsidR="00B94439" w:rsidRPr="00B94439" w:rsidRDefault="00B94439" w:rsidP="00B94439">
      <w:pPr>
        <w:pBdr>
          <w:top w:val="nil"/>
          <w:left w:val="nil"/>
          <w:bottom w:val="nil"/>
          <w:right w:val="nil"/>
          <w:between w:val="nil"/>
        </w:pBdr>
        <w:ind w:left="778"/>
        <w:jc w:val="both"/>
        <w:rPr>
          <w:rFonts w:ascii="Arial" w:eastAsia="Arial Narrow" w:hAnsi="Arial" w:cs="Arial"/>
          <w:b/>
          <w:bCs/>
          <w:color w:val="000000" w:themeColor="text1"/>
          <w:sz w:val="20"/>
          <w:szCs w:val="20"/>
        </w:rPr>
      </w:pPr>
    </w:p>
    <w:p w14:paraId="2ED3A35D"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Para calificar este factor se tendrá en cuenta el valor total indicado en la propuesta económica o el obtenido de la corrección aritmética. La propuesta económica debe entregarse firmada.</w:t>
      </w:r>
    </w:p>
    <w:p w14:paraId="082EEB59"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p>
    <w:p w14:paraId="0B077087"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El valor de la propuesta económica debe presentarse en pesos colombianos y contemplar todos los costos directos e indirectos para la completa y adecuada ejecución de la obra del presente proceso, los riesgos y la administración de estos.</w:t>
      </w:r>
    </w:p>
    <w:p w14:paraId="3774B18D"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p>
    <w:p w14:paraId="12CC4524"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41854487"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p>
    <w:p w14:paraId="30A2CFB4"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7106EC01"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p>
    <w:p w14:paraId="3198C45F" w14:textId="77777777" w:rsidR="00B94439" w:rsidRPr="00B94439" w:rsidRDefault="00B94439" w:rsidP="00B94439">
      <w:pPr>
        <w:jc w:val="both"/>
        <w:rPr>
          <w:rFonts w:ascii="Arial" w:hAnsi="Arial" w:cs="Arial"/>
          <w:b/>
          <w:color w:val="000000" w:themeColor="text1"/>
          <w:sz w:val="20"/>
          <w:szCs w:val="20"/>
        </w:rPr>
      </w:pPr>
      <w:r w:rsidRPr="00B94439">
        <w:rPr>
          <w:rFonts w:ascii="Arial" w:hAnsi="Arial" w:cs="Arial"/>
          <w:b/>
          <w:color w:val="000000" w:themeColor="text1"/>
          <w:sz w:val="20"/>
          <w:szCs w:val="20"/>
        </w:rPr>
        <w:t>METODOLOGÍA PARA LA ELABORACIÓN DE LA PROPUESTA ECONÓMICA</w:t>
      </w:r>
    </w:p>
    <w:p w14:paraId="4CB23A77" w14:textId="77777777" w:rsidR="00B94439" w:rsidRPr="00B94439" w:rsidRDefault="00B94439" w:rsidP="00B94439">
      <w:pPr>
        <w:jc w:val="both"/>
        <w:rPr>
          <w:rFonts w:ascii="Arial" w:hAnsi="Arial" w:cs="Arial"/>
          <w:b/>
          <w:bCs/>
          <w:color w:val="000000" w:themeColor="text1"/>
          <w:sz w:val="20"/>
          <w:szCs w:val="20"/>
        </w:rPr>
      </w:pPr>
    </w:p>
    <w:p w14:paraId="6C79CBC8" w14:textId="77777777" w:rsidR="00B94439" w:rsidRPr="00B94439" w:rsidRDefault="00B94439" w:rsidP="00B94439">
      <w:pPr>
        <w:pStyle w:val="Prrafodelista"/>
        <w:numPr>
          <w:ilvl w:val="0"/>
          <w:numId w:val="18"/>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Al diligenciar el formato presupuesto, el proponente NO podrá adicionar, modificar, suprimir o alterar la descripción del(os) Ítem(s), unidades, cantidades de obra suministradas por la entidad, de hacerlo la propuesta será </w:t>
      </w:r>
      <w:r w:rsidRPr="00B94439">
        <w:rPr>
          <w:rFonts w:ascii="Arial" w:hAnsi="Arial" w:cs="Arial"/>
          <w:b/>
          <w:i/>
          <w:color w:val="000000" w:themeColor="text1"/>
          <w:sz w:val="20"/>
          <w:szCs w:val="20"/>
          <w:u w:val="single"/>
        </w:rPr>
        <w:t>RECHAZADA</w:t>
      </w:r>
      <w:r w:rsidRPr="00B94439">
        <w:rPr>
          <w:rFonts w:ascii="Arial" w:hAnsi="Arial" w:cs="Arial"/>
          <w:color w:val="000000" w:themeColor="text1"/>
          <w:sz w:val="20"/>
          <w:szCs w:val="20"/>
        </w:rPr>
        <w:t>.</w:t>
      </w:r>
    </w:p>
    <w:p w14:paraId="178BAEB8" w14:textId="77777777" w:rsidR="00B94439" w:rsidRPr="00B94439" w:rsidRDefault="00B94439" w:rsidP="00B94439">
      <w:pPr>
        <w:pStyle w:val="Prrafodelista"/>
        <w:numPr>
          <w:ilvl w:val="0"/>
          <w:numId w:val="18"/>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En el evento en que el oferente no consigne el valor o costo directo del precio unitario de alguna actividad del presupuesto, la entidad tomará el precio propuesto por el oferente en los APU, hará el traslado al presupuesto del oferente y realizara los cálculos respectivos cálculos aritméticos, so pena de que si una vez realizado el ajuste por parte de la entidad el valor ofertado excede el presupuesto de la entidad la propuesta será </w:t>
      </w:r>
      <w:r w:rsidRPr="00B94439">
        <w:rPr>
          <w:rFonts w:ascii="Arial" w:hAnsi="Arial" w:cs="Arial"/>
          <w:b/>
          <w:i/>
          <w:color w:val="000000" w:themeColor="text1"/>
          <w:sz w:val="20"/>
          <w:szCs w:val="20"/>
        </w:rPr>
        <w:t>RECHAZADA.</w:t>
      </w:r>
    </w:p>
    <w:p w14:paraId="64BA9472" w14:textId="77777777" w:rsidR="00B94439" w:rsidRPr="00B94439" w:rsidRDefault="00B94439" w:rsidP="00B94439">
      <w:pPr>
        <w:pStyle w:val="Prrafodelista"/>
        <w:numPr>
          <w:ilvl w:val="0"/>
          <w:numId w:val="18"/>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En el caso de que el oferente no consigne en el cuadro de presupuesto la cantidad para alguna actividad, la propuesta será </w:t>
      </w:r>
      <w:r w:rsidRPr="00B94439">
        <w:rPr>
          <w:rFonts w:ascii="Arial" w:hAnsi="Arial" w:cs="Arial"/>
          <w:b/>
          <w:i/>
          <w:color w:val="000000" w:themeColor="text1"/>
          <w:sz w:val="20"/>
          <w:szCs w:val="20"/>
        </w:rPr>
        <w:t>RECHAZADA</w:t>
      </w:r>
      <w:r w:rsidRPr="00B94439">
        <w:rPr>
          <w:rFonts w:ascii="Arial" w:hAnsi="Arial" w:cs="Arial"/>
          <w:color w:val="000000" w:themeColor="text1"/>
          <w:sz w:val="20"/>
          <w:szCs w:val="20"/>
        </w:rPr>
        <w:t xml:space="preserve"> por la entidad teniendo en cuenta que el proponente no oferto dicha actividad.</w:t>
      </w:r>
    </w:p>
    <w:p w14:paraId="64DDBDD1" w14:textId="77777777" w:rsidR="00B94439" w:rsidRPr="00B94439" w:rsidRDefault="00B94439" w:rsidP="00B94439">
      <w:pPr>
        <w:pStyle w:val="Prrafodelista"/>
        <w:numPr>
          <w:ilvl w:val="0"/>
          <w:numId w:val="18"/>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La entidad verificara que las operaciones aritméticas que se encuentren establecidas en el formato de presupuesto se encuentren acorde a los siguientes lineamientos: </w:t>
      </w:r>
    </w:p>
    <w:p w14:paraId="29C7E40D" w14:textId="77777777" w:rsidR="00B94439" w:rsidRPr="00B94439" w:rsidRDefault="00B94439" w:rsidP="00B94439">
      <w:pPr>
        <w:pStyle w:val="Prrafodelista"/>
        <w:numPr>
          <w:ilvl w:val="0"/>
          <w:numId w:val="19"/>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La operación (multiplicación) de la cantidad con el valor o costo directo de los precios unitario de cada ítem, deberá de estar ajustada a dos (2) decimales y para ello se utilizará el siguiente criterio de redondeo.</w:t>
      </w:r>
    </w:p>
    <w:p w14:paraId="74849A7D" w14:textId="77777777" w:rsidR="00B94439" w:rsidRPr="00B94439" w:rsidRDefault="00B94439" w:rsidP="00B94439">
      <w:pPr>
        <w:pStyle w:val="Prrafodelista"/>
        <w:autoSpaceDE w:val="0"/>
        <w:autoSpaceDN w:val="0"/>
        <w:adjustRightInd w:val="0"/>
        <w:ind w:left="1440"/>
        <w:jc w:val="both"/>
        <w:rPr>
          <w:rFonts w:ascii="Arial" w:hAnsi="Arial" w:cs="Arial"/>
          <w:color w:val="000000" w:themeColor="text1"/>
          <w:sz w:val="20"/>
          <w:szCs w:val="20"/>
        </w:rPr>
      </w:pPr>
    </w:p>
    <w:p w14:paraId="1E27B076" w14:textId="77777777" w:rsidR="00B94439" w:rsidRPr="00B94439" w:rsidRDefault="00B94439" w:rsidP="00B94439">
      <w:pPr>
        <w:pStyle w:val="Prrafodelista"/>
        <w:numPr>
          <w:ilvl w:val="0"/>
          <w:numId w:val="20"/>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lastRenderedPageBreak/>
        <w:t xml:space="preserve">El decimal situado en la siguiente posición al número de decimales al que se pretenda ajustar, es decir, si se tienen decimales, se aplicarán las reglas de redondeo al tercer decimal, así: </w:t>
      </w:r>
    </w:p>
    <w:p w14:paraId="73A96CDD" w14:textId="77777777" w:rsidR="00B94439" w:rsidRPr="00B94439" w:rsidRDefault="00B94439" w:rsidP="00B94439">
      <w:pPr>
        <w:pStyle w:val="Prrafodelista"/>
        <w:autoSpaceDE w:val="0"/>
        <w:autoSpaceDN w:val="0"/>
        <w:adjustRightInd w:val="0"/>
        <w:ind w:left="2160"/>
        <w:jc w:val="both"/>
        <w:rPr>
          <w:rFonts w:ascii="Arial" w:hAnsi="Arial" w:cs="Arial"/>
          <w:color w:val="000000" w:themeColor="text1"/>
          <w:sz w:val="20"/>
          <w:szCs w:val="20"/>
        </w:rPr>
      </w:pPr>
    </w:p>
    <w:p w14:paraId="45C25DDC" w14:textId="77777777" w:rsidR="00B94439" w:rsidRPr="00B94439" w:rsidRDefault="00B94439" w:rsidP="00B94439">
      <w:pPr>
        <w:pStyle w:val="Prrafodelista"/>
        <w:autoSpaceDE w:val="0"/>
        <w:autoSpaceDN w:val="0"/>
        <w:adjustRightInd w:val="0"/>
        <w:ind w:left="2160"/>
        <w:jc w:val="both"/>
        <w:rPr>
          <w:rFonts w:ascii="Arial" w:hAnsi="Arial" w:cs="Arial"/>
          <w:color w:val="000000" w:themeColor="text1"/>
          <w:sz w:val="20"/>
          <w:szCs w:val="20"/>
        </w:rPr>
      </w:pPr>
      <w:r w:rsidRPr="00B94439">
        <w:rPr>
          <w:rFonts w:ascii="Arial" w:hAnsi="Arial" w:cs="Arial"/>
          <w:color w:val="000000" w:themeColor="text1"/>
          <w:sz w:val="20"/>
          <w:szCs w:val="20"/>
          <w:u w:val="single"/>
        </w:rPr>
        <w:t>Dígito menor que 5:</w:t>
      </w:r>
      <w:r w:rsidRPr="00B94439">
        <w:rPr>
          <w:rFonts w:ascii="Arial" w:hAnsi="Arial" w:cs="Arial"/>
          <w:color w:val="000000" w:themeColor="text1"/>
          <w:sz w:val="20"/>
          <w:szCs w:val="20"/>
        </w:rPr>
        <w:t xml:space="preserve"> Si el siguiente decimal (tercer decimal) es menor que 5, el anterior (segundo decimal) no se modifica. </w:t>
      </w:r>
    </w:p>
    <w:p w14:paraId="4C979943" w14:textId="77777777" w:rsidR="00B94439" w:rsidRPr="00B94439" w:rsidRDefault="00B94439" w:rsidP="00B94439">
      <w:pPr>
        <w:pStyle w:val="Prrafodelista"/>
        <w:autoSpaceDE w:val="0"/>
        <w:autoSpaceDN w:val="0"/>
        <w:adjustRightInd w:val="0"/>
        <w:ind w:left="2160"/>
        <w:jc w:val="both"/>
        <w:rPr>
          <w:rFonts w:ascii="Arial" w:hAnsi="Arial" w:cs="Arial"/>
          <w:color w:val="000000" w:themeColor="text1"/>
          <w:sz w:val="20"/>
          <w:szCs w:val="20"/>
        </w:rPr>
      </w:pPr>
      <w:r w:rsidRPr="00B94439">
        <w:rPr>
          <w:rFonts w:ascii="Arial" w:hAnsi="Arial" w:cs="Arial"/>
          <w:color w:val="000000" w:themeColor="text1"/>
          <w:sz w:val="20"/>
          <w:szCs w:val="20"/>
        </w:rPr>
        <w:t xml:space="preserve">Ejemplo: 32,373567 = 32,37 </w:t>
      </w:r>
    </w:p>
    <w:p w14:paraId="6EDF7F18" w14:textId="77777777" w:rsidR="00B94439" w:rsidRPr="00B94439" w:rsidRDefault="00B94439" w:rsidP="00B94439">
      <w:pPr>
        <w:pStyle w:val="Prrafodelista"/>
        <w:autoSpaceDE w:val="0"/>
        <w:autoSpaceDN w:val="0"/>
        <w:adjustRightInd w:val="0"/>
        <w:ind w:left="2160"/>
        <w:jc w:val="both"/>
        <w:rPr>
          <w:rFonts w:ascii="Arial" w:hAnsi="Arial" w:cs="Arial"/>
          <w:color w:val="000000" w:themeColor="text1"/>
          <w:sz w:val="20"/>
          <w:szCs w:val="20"/>
        </w:rPr>
      </w:pPr>
    </w:p>
    <w:p w14:paraId="0F1BC12B" w14:textId="77777777" w:rsidR="00B94439" w:rsidRPr="00B94439" w:rsidRDefault="00B94439" w:rsidP="00B94439">
      <w:pPr>
        <w:pStyle w:val="Prrafodelista"/>
        <w:autoSpaceDE w:val="0"/>
        <w:autoSpaceDN w:val="0"/>
        <w:adjustRightInd w:val="0"/>
        <w:ind w:left="2160"/>
        <w:jc w:val="both"/>
        <w:rPr>
          <w:rFonts w:ascii="Arial" w:hAnsi="Arial" w:cs="Arial"/>
          <w:color w:val="000000" w:themeColor="text1"/>
          <w:sz w:val="20"/>
          <w:szCs w:val="20"/>
        </w:rPr>
      </w:pPr>
      <w:r w:rsidRPr="00B94439">
        <w:rPr>
          <w:rFonts w:ascii="Arial" w:hAnsi="Arial" w:cs="Arial"/>
          <w:color w:val="000000" w:themeColor="text1"/>
          <w:sz w:val="20"/>
          <w:szCs w:val="20"/>
          <w:u w:val="single"/>
        </w:rPr>
        <w:t>Dígito mayor o igual que 5:</w:t>
      </w:r>
      <w:r w:rsidRPr="00B94439">
        <w:rPr>
          <w:rFonts w:ascii="Arial" w:hAnsi="Arial" w:cs="Arial"/>
          <w:color w:val="000000" w:themeColor="text1"/>
          <w:sz w:val="20"/>
          <w:szCs w:val="20"/>
        </w:rPr>
        <w:t xml:space="preserve"> Si el siguiente decimal (tercer decimal) es mayor o igual que 5, el anterior (segundo decimal) se incrementa en una unidad. </w:t>
      </w:r>
    </w:p>
    <w:p w14:paraId="36CE556E" w14:textId="77777777" w:rsidR="00B94439" w:rsidRPr="00B94439" w:rsidRDefault="00B94439" w:rsidP="00B94439">
      <w:pPr>
        <w:pStyle w:val="Prrafodelista"/>
        <w:autoSpaceDE w:val="0"/>
        <w:autoSpaceDN w:val="0"/>
        <w:adjustRightInd w:val="0"/>
        <w:ind w:left="2160"/>
        <w:jc w:val="both"/>
        <w:rPr>
          <w:rFonts w:ascii="Arial" w:hAnsi="Arial" w:cs="Arial"/>
          <w:color w:val="000000" w:themeColor="text1"/>
          <w:sz w:val="20"/>
          <w:szCs w:val="20"/>
        </w:rPr>
      </w:pPr>
      <w:r w:rsidRPr="00B94439">
        <w:rPr>
          <w:rFonts w:ascii="Arial" w:hAnsi="Arial" w:cs="Arial"/>
          <w:color w:val="000000" w:themeColor="text1"/>
          <w:sz w:val="20"/>
          <w:szCs w:val="20"/>
        </w:rPr>
        <w:t>Ejemplo: 32,376567 = 32,38</w:t>
      </w:r>
    </w:p>
    <w:p w14:paraId="24B02964" w14:textId="77777777" w:rsidR="00B94439" w:rsidRPr="00B94439" w:rsidRDefault="00B94439" w:rsidP="00B94439">
      <w:pPr>
        <w:pStyle w:val="Prrafodelista"/>
        <w:autoSpaceDE w:val="0"/>
        <w:autoSpaceDN w:val="0"/>
        <w:adjustRightInd w:val="0"/>
        <w:jc w:val="both"/>
        <w:rPr>
          <w:rFonts w:ascii="Arial" w:hAnsi="Arial" w:cs="Arial"/>
          <w:color w:val="000000" w:themeColor="text1"/>
          <w:sz w:val="20"/>
          <w:szCs w:val="20"/>
        </w:rPr>
      </w:pPr>
    </w:p>
    <w:p w14:paraId="15309F4C" w14:textId="77777777" w:rsidR="00B94439" w:rsidRPr="00B94439" w:rsidRDefault="00B94439" w:rsidP="00B94439">
      <w:pPr>
        <w:pStyle w:val="Prrafodelista"/>
        <w:numPr>
          <w:ilvl w:val="0"/>
          <w:numId w:val="19"/>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La sumatoria de los valores de cada ítem (cantidad x costo directo del precio unitario), se deberá expresar ajustado a dos (2) decimales, utilizando el criterio mencionado anteriormente.</w:t>
      </w:r>
    </w:p>
    <w:p w14:paraId="055BE268"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p>
    <w:p w14:paraId="3109614F" w14:textId="77777777" w:rsidR="00B94439" w:rsidRPr="00B94439" w:rsidRDefault="00B94439" w:rsidP="00B94439">
      <w:pPr>
        <w:pStyle w:val="Prrafodelista"/>
        <w:numPr>
          <w:ilvl w:val="0"/>
          <w:numId w:val="19"/>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El cálculo del costo indirecto (administración, utilidad e imprevistos) de la propuesta económica (AIU) se deberá expresar ajustado a dos (2) decimales, utilizando el criterio mencionado anteriormente.</w:t>
      </w:r>
    </w:p>
    <w:p w14:paraId="4FE6F003" w14:textId="77777777" w:rsidR="00B94439" w:rsidRPr="00B94439" w:rsidRDefault="00B94439" w:rsidP="00B94439">
      <w:pPr>
        <w:jc w:val="both"/>
        <w:rPr>
          <w:rFonts w:ascii="Arial" w:hAnsi="Arial" w:cs="Arial"/>
          <w:color w:val="000000" w:themeColor="text1"/>
          <w:sz w:val="20"/>
          <w:szCs w:val="20"/>
        </w:rPr>
      </w:pPr>
    </w:p>
    <w:p w14:paraId="69927489" w14:textId="77777777" w:rsidR="00B94439" w:rsidRPr="00B94439" w:rsidRDefault="00B94439" w:rsidP="00B94439">
      <w:pPr>
        <w:pStyle w:val="Prrafodelista"/>
        <w:numPr>
          <w:ilvl w:val="0"/>
          <w:numId w:val="19"/>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El valor total de la propuesta que es la suma del total de los costos directos y los costos indirectos se deberá expresar ajustados al peso, es decir redondeado a (.00).</w:t>
      </w:r>
    </w:p>
    <w:p w14:paraId="328D969E" w14:textId="77777777" w:rsidR="00B94439" w:rsidRPr="00B94439" w:rsidRDefault="00B94439" w:rsidP="00B94439">
      <w:pPr>
        <w:pStyle w:val="Prrafodelista"/>
        <w:rPr>
          <w:rFonts w:ascii="Arial" w:hAnsi="Arial" w:cs="Arial"/>
          <w:color w:val="000000" w:themeColor="text1"/>
          <w:sz w:val="20"/>
          <w:szCs w:val="20"/>
        </w:rPr>
      </w:pPr>
    </w:p>
    <w:p w14:paraId="7CD805FC" w14:textId="77777777" w:rsidR="00B94439" w:rsidRPr="00B94439" w:rsidRDefault="00B94439" w:rsidP="00B94439">
      <w:pPr>
        <w:pStyle w:val="Prrafodelista"/>
        <w:numPr>
          <w:ilvl w:val="0"/>
          <w:numId w:val="18"/>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Cuando el proponente no presente el formato presupuesto, se considera no presentada la oferta económica y por ende su propuesta será </w:t>
      </w:r>
      <w:r w:rsidRPr="00B94439">
        <w:rPr>
          <w:rFonts w:ascii="Arial" w:hAnsi="Arial" w:cs="Arial"/>
          <w:b/>
          <w:bCs/>
          <w:i/>
          <w:iCs/>
          <w:color w:val="000000" w:themeColor="text1"/>
          <w:sz w:val="20"/>
          <w:szCs w:val="20"/>
        </w:rPr>
        <w:t>RECHAZADA</w:t>
      </w:r>
      <w:r w:rsidRPr="00B94439">
        <w:rPr>
          <w:rFonts w:ascii="Arial" w:hAnsi="Arial" w:cs="Arial"/>
          <w:color w:val="000000" w:themeColor="text1"/>
          <w:sz w:val="20"/>
          <w:szCs w:val="20"/>
        </w:rPr>
        <w:t>.</w:t>
      </w:r>
    </w:p>
    <w:p w14:paraId="066A858B" w14:textId="77777777" w:rsidR="00B94439" w:rsidRPr="00B94439" w:rsidRDefault="00B94439" w:rsidP="00B94439">
      <w:pPr>
        <w:pStyle w:val="Prrafodelista"/>
        <w:rPr>
          <w:rFonts w:ascii="Arial" w:hAnsi="Arial" w:cs="Arial"/>
          <w:color w:val="000000" w:themeColor="text1"/>
          <w:sz w:val="20"/>
          <w:szCs w:val="20"/>
        </w:rPr>
      </w:pPr>
    </w:p>
    <w:p w14:paraId="3F91D5AD" w14:textId="77777777" w:rsidR="00B94439" w:rsidRPr="00B94439" w:rsidRDefault="00B94439" w:rsidP="00B94439">
      <w:pPr>
        <w:pStyle w:val="Prrafodelista"/>
        <w:numPr>
          <w:ilvl w:val="0"/>
          <w:numId w:val="18"/>
        </w:numPr>
        <w:autoSpaceDE w:val="0"/>
        <w:autoSpaceDN w:val="0"/>
        <w:adjustRightInd w:val="0"/>
        <w:jc w:val="both"/>
        <w:rPr>
          <w:rFonts w:ascii="Arial" w:hAnsi="Arial" w:cs="Arial"/>
          <w:color w:val="000000" w:themeColor="text1"/>
          <w:sz w:val="20"/>
          <w:szCs w:val="20"/>
        </w:rPr>
      </w:pPr>
      <w:r w:rsidRPr="00B94439">
        <w:rPr>
          <w:rFonts w:ascii="Arial" w:hAnsi="Arial" w:cs="Arial"/>
          <w:color w:val="000000" w:themeColor="text1"/>
          <w:sz w:val="20"/>
          <w:szCs w:val="20"/>
        </w:rPr>
        <w:t xml:space="preserve">Las propuestas presentadas por un valor superior o que corregidos los errores aritméticos superen el presupuesto oficial o estén por debajo del 90% del mismo, la propuesta será </w:t>
      </w:r>
      <w:r w:rsidRPr="00B94439">
        <w:rPr>
          <w:rFonts w:ascii="Arial" w:hAnsi="Arial" w:cs="Arial"/>
          <w:b/>
          <w:bCs/>
          <w:i/>
          <w:iCs/>
          <w:color w:val="000000" w:themeColor="text1"/>
          <w:sz w:val="20"/>
          <w:szCs w:val="20"/>
        </w:rPr>
        <w:t xml:space="preserve">RECHAZADA. </w:t>
      </w:r>
    </w:p>
    <w:p w14:paraId="58BF1FD1" w14:textId="77777777" w:rsidR="00B94439" w:rsidRPr="00B94439" w:rsidRDefault="00B94439" w:rsidP="00B94439">
      <w:pPr>
        <w:autoSpaceDE w:val="0"/>
        <w:autoSpaceDN w:val="0"/>
        <w:adjustRightInd w:val="0"/>
        <w:jc w:val="both"/>
        <w:rPr>
          <w:rFonts w:ascii="Arial" w:hAnsi="Arial" w:cs="Arial"/>
          <w:color w:val="000000" w:themeColor="text1"/>
          <w:sz w:val="20"/>
          <w:szCs w:val="20"/>
        </w:rPr>
      </w:pPr>
    </w:p>
    <w:p w14:paraId="37348A30" w14:textId="77777777" w:rsidR="00B94439" w:rsidRPr="00B94439" w:rsidRDefault="00B94439" w:rsidP="00B94439">
      <w:pPr>
        <w:jc w:val="both"/>
        <w:rPr>
          <w:rFonts w:ascii="Arial" w:hAnsi="Arial" w:cs="Arial"/>
          <w:b/>
          <w:color w:val="000000" w:themeColor="text1"/>
          <w:sz w:val="20"/>
          <w:szCs w:val="20"/>
        </w:rPr>
      </w:pPr>
      <w:r w:rsidRPr="00B94439">
        <w:rPr>
          <w:rFonts w:ascii="Arial" w:hAnsi="Arial" w:cs="Arial"/>
          <w:b/>
          <w:color w:val="000000" w:themeColor="text1"/>
          <w:sz w:val="20"/>
          <w:szCs w:val="20"/>
        </w:rPr>
        <w:t>Nota 1.</w:t>
      </w:r>
      <w:r w:rsidRPr="00B94439">
        <w:rPr>
          <w:rFonts w:ascii="Arial" w:hAnsi="Arial" w:cs="Arial"/>
          <w:color w:val="000000" w:themeColor="text1"/>
          <w:sz w:val="20"/>
          <w:szCs w:val="20"/>
        </w:rPr>
        <w:t xml:space="preserve"> Todos los valores deben estar expresados en pesos colombianos.</w:t>
      </w:r>
    </w:p>
    <w:p w14:paraId="75A6378A" w14:textId="77777777" w:rsidR="00B94439" w:rsidRPr="00B94439" w:rsidRDefault="00B94439" w:rsidP="00B94439">
      <w:pPr>
        <w:jc w:val="both"/>
        <w:rPr>
          <w:rFonts w:ascii="Arial" w:hAnsi="Arial" w:cs="Arial"/>
          <w:color w:val="000000" w:themeColor="text1"/>
          <w:sz w:val="20"/>
          <w:szCs w:val="20"/>
          <w:u w:val="single"/>
        </w:rPr>
      </w:pPr>
      <w:r w:rsidRPr="00B94439">
        <w:rPr>
          <w:rFonts w:ascii="Arial" w:hAnsi="Arial" w:cs="Arial"/>
          <w:b/>
          <w:color w:val="000000" w:themeColor="text1"/>
          <w:sz w:val="20"/>
          <w:szCs w:val="20"/>
        </w:rPr>
        <w:t xml:space="preserve">Nota 2. </w:t>
      </w:r>
      <w:r w:rsidRPr="00B94439">
        <w:rPr>
          <w:rFonts w:ascii="Arial" w:hAnsi="Arial" w:cs="Arial"/>
          <w:color w:val="000000" w:themeColor="text1"/>
          <w:sz w:val="20"/>
          <w:szCs w:val="20"/>
        </w:rPr>
        <w:t xml:space="preserve">El costo total de la propuesta económica ofertada por la proponente una vez verificada aritméticamente por la entidad </w:t>
      </w:r>
      <w:r w:rsidRPr="00B94439">
        <w:rPr>
          <w:rFonts w:ascii="Arial" w:hAnsi="Arial" w:cs="Arial"/>
          <w:b/>
          <w:color w:val="000000" w:themeColor="text1"/>
          <w:sz w:val="20"/>
          <w:szCs w:val="20"/>
        </w:rPr>
        <w:t xml:space="preserve">NO </w:t>
      </w:r>
      <w:r w:rsidRPr="00B94439">
        <w:rPr>
          <w:rFonts w:ascii="Arial" w:hAnsi="Arial" w:cs="Arial"/>
          <w:color w:val="000000" w:themeColor="text1"/>
          <w:sz w:val="20"/>
          <w:szCs w:val="20"/>
        </w:rPr>
        <w:t xml:space="preserve">podrá superar el valor oficial establecido por la entidad o estar por debajo del 90% del presupuesto oficial, en este caso la propuesta será </w:t>
      </w:r>
      <w:r w:rsidRPr="00B94439">
        <w:rPr>
          <w:rFonts w:ascii="Arial" w:hAnsi="Arial" w:cs="Arial"/>
          <w:b/>
          <w:i/>
          <w:color w:val="000000" w:themeColor="text1"/>
          <w:sz w:val="20"/>
          <w:szCs w:val="20"/>
          <w:u w:val="single"/>
        </w:rPr>
        <w:t>RECHAZADA.</w:t>
      </w:r>
    </w:p>
    <w:p w14:paraId="04AD9CC0"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b/>
          <w:color w:val="000000" w:themeColor="text1"/>
          <w:sz w:val="20"/>
          <w:szCs w:val="20"/>
        </w:rPr>
        <w:t xml:space="preserve">Nota 3. </w:t>
      </w:r>
      <w:r w:rsidRPr="00B94439">
        <w:rPr>
          <w:rFonts w:ascii="Arial" w:hAnsi="Arial" w:cs="Arial"/>
          <w:color w:val="000000" w:themeColor="text1"/>
          <w:sz w:val="20"/>
          <w:szCs w:val="20"/>
        </w:rPr>
        <w:t>El valor de la propuesta económica que se tendrá en cuenta para la ponderación o asignación de puntaje será el valor corregido por la entidad de ser el caso.</w:t>
      </w:r>
    </w:p>
    <w:p w14:paraId="13632FB8"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b/>
          <w:color w:val="000000" w:themeColor="text1"/>
          <w:sz w:val="20"/>
          <w:szCs w:val="20"/>
        </w:rPr>
        <w:t>Nota 4.</w:t>
      </w:r>
      <w:r w:rsidRPr="00B94439">
        <w:rPr>
          <w:rFonts w:ascii="Arial" w:hAnsi="Arial" w:cs="Arial"/>
          <w:color w:val="000000" w:themeColor="text1"/>
          <w:sz w:val="20"/>
          <w:szCs w:val="20"/>
        </w:rPr>
        <w:t xml:space="preserve"> La entidad realizará la verificación y/o corrección de la propuesta económica presentada en el formato presupuesto, en la versión original de la propuesta; </w:t>
      </w:r>
    </w:p>
    <w:p w14:paraId="5F2A61A3" w14:textId="77777777" w:rsidR="00B94439" w:rsidRPr="00B94439" w:rsidRDefault="00B94439" w:rsidP="00B94439">
      <w:pPr>
        <w:jc w:val="both"/>
        <w:rPr>
          <w:rFonts w:ascii="Arial" w:hAnsi="Arial" w:cs="Arial"/>
          <w:b/>
          <w:bCs/>
          <w:color w:val="000000" w:themeColor="text1"/>
          <w:sz w:val="20"/>
          <w:szCs w:val="20"/>
        </w:rPr>
      </w:pPr>
      <w:r w:rsidRPr="00B94439">
        <w:rPr>
          <w:rFonts w:ascii="Arial" w:hAnsi="Arial" w:cs="Arial"/>
          <w:b/>
          <w:color w:val="000000" w:themeColor="text1"/>
          <w:sz w:val="20"/>
          <w:szCs w:val="20"/>
        </w:rPr>
        <w:t>Nota 5.</w:t>
      </w:r>
      <w:r w:rsidRPr="00B94439">
        <w:rPr>
          <w:rFonts w:ascii="Arial" w:hAnsi="Arial" w:cs="Arial"/>
          <w:color w:val="000000" w:themeColor="text1"/>
          <w:sz w:val="20"/>
          <w:szCs w:val="20"/>
        </w:rPr>
        <w:t xml:space="preserve"> Las cantidades de obra anotadas en el formato presupuesto, correspondientes a los ítems son aproximados y se usarán para comparar las diferentes propuestas allegadas por los oferentes. Por lo tanto, dichas cantidades no son en ningún caso una certificación de la entidad contratante, implícita o expresa, de lo que serán en realidad las cantidades requeridas para la ejecución del proyecto; por lo anterior, la entidad contratante </w:t>
      </w:r>
      <w:r w:rsidRPr="00B94439">
        <w:rPr>
          <w:rFonts w:ascii="Arial" w:hAnsi="Arial" w:cs="Arial"/>
          <w:color w:val="000000" w:themeColor="text1"/>
          <w:sz w:val="20"/>
          <w:szCs w:val="20"/>
          <w:u w:val="single"/>
        </w:rPr>
        <w:t>NO</w:t>
      </w:r>
      <w:r w:rsidRPr="00B94439">
        <w:rPr>
          <w:rFonts w:ascii="Arial" w:hAnsi="Arial" w:cs="Arial"/>
          <w:color w:val="000000" w:themeColor="text1"/>
          <w:sz w:val="20"/>
          <w:szCs w:val="20"/>
        </w:rPr>
        <w:t xml:space="preserve"> aceptará reclamos, directos o indirectos cuando haya diferencia por exceso o defecto de dichas cantidades o en el caso de que durante el desarrollo del contrato decida suprimir cualquiera de los ítems a ejecutar.</w:t>
      </w:r>
    </w:p>
    <w:p w14:paraId="77F0821A" w14:textId="77777777" w:rsidR="00B94439" w:rsidRPr="00B94439" w:rsidRDefault="00B94439" w:rsidP="00B94439">
      <w:pPr>
        <w:pStyle w:val="InviasNormal"/>
        <w:spacing w:before="0" w:after="0"/>
        <w:outlineLvl w:val="2"/>
        <w:rPr>
          <w:rFonts w:ascii="Arial" w:eastAsia="Arial" w:hAnsi="Arial" w:cs="Arial"/>
          <w:b/>
          <w:color w:val="000000" w:themeColor="text1"/>
          <w:sz w:val="20"/>
          <w:szCs w:val="20"/>
          <w:lang w:val="es-CO"/>
        </w:rPr>
      </w:pPr>
      <w:bookmarkStart w:id="6" w:name="_Toc32147369"/>
      <w:bookmarkStart w:id="7" w:name="_Toc107994423"/>
      <w:bookmarkStart w:id="8" w:name="_Hlk511666009"/>
    </w:p>
    <w:p w14:paraId="60BC221E" w14:textId="77777777" w:rsidR="00B94439" w:rsidRPr="00B94439" w:rsidRDefault="00B94439" w:rsidP="00B94439">
      <w:pPr>
        <w:pStyle w:val="InviasNormal"/>
        <w:spacing w:before="0" w:after="0"/>
        <w:outlineLvl w:val="2"/>
        <w:rPr>
          <w:rFonts w:ascii="Arial" w:eastAsia="Arial" w:hAnsi="Arial" w:cs="Arial"/>
          <w:b/>
          <w:color w:val="000000" w:themeColor="text1"/>
          <w:sz w:val="20"/>
          <w:szCs w:val="20"/>
          <w:lang w:val="es-CO"/>
        </w:rPr>
      </w:pPr>
      <w:r w:rsidRPr="00B94439">
        <w:rPr>
          <w:rFonts w:ascii="Arial" w:eastAsia="Arial" w:hAnsi="Arial" w:cs="Arial"/>
          <w:b/>
          <w:color w:val="000000" w:themeColor="text1"/>
          <w:sz w:val="20"/>
          <w:szCs w:val="20"/>
          <w:lang w:val="es-CO"/>
        </w:rPr>
        <w:t>DETERMINACIÓN DEL MÉTODO PARA LA PONDERACIÓN DE LA PROPUESTA ECONÓMICA</w:t>
      </w:r>
      <w:bookmarkEnd w:id="6"/>
      <w:bookmarkEnd w:id="7"/>
    </w:p>
    <w:p w14:paraId="2C75D0B6" w14:textId="77777777" w:rsidR="00B94439" w:rsidRPr="00B94439" w:rsidRDefault="00B94439" w:rsidP="00B94439">
      <w:pPr>
        <w:pStyle w:val="InviasNormal"/>
        <w:spacing w:before="0" w:after="0"/>
        <w:outlineLvl w:val="2"/>
        <w:rPr>
          <w:rFonts w:ascii="Arial" w:eastAsia="Arial" w:hAnsi="Arial" w:cs="Arial"/>
          <w:b/>
          <w:color w:val="000000" w:themeColor="text1"/>
          <w:sz w:val="20"/>
          <w:szCs w:val="20"/>
          <w:lang w:val="es-CO"/>
        </w:rPr>
      </w:pPr>
    </w:p>
    <w:bookmarkEnd w:id="8"/>
    <w:p w14:paraId="3ED49A9A" w14:textId="77777777" w:rsidR="00B94439" w:rsidRPr="00B94439" w:rsidRDefault="00B94439" w:rsidP="00B94439">
      <w:pPr>
        <w:tabs>
          <w:tab w:val="left" w:pos="1860"/>
        </w:tabs>
        <w:jc w:val="both"/>
        <w:rPr>
          <w:rFonts w:ascii="Arial" w:eastAsia="Arial,Calibri" w:hAnsi="Arial" w:cs="Arial"/>
          <w:color w:val="000000" w:themeColor="text1"/>
          <w:sz w:val="20"/>
          <w:szCs w:val="20"/>
        </w:rPr>
      </w:pPr>
      <w:r w:rsidRPr="00B94439">
        <w:rPr>
          <w:rFonts w:ascii="Arial" w:hAnsi="Arial" w:cs="Arial"/>
          <w:color w:val="000000" w:themeColor="text1"/>
          <w:sz w:val="20"/>
          <w:szCs w:val="20"/>
        </w:rPr>
        <w:t>La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entidad</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seleccionará</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el</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método</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ponderación</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la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propuesta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económica,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acuerdo</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con</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las</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siguientes alternativas:</w:t>
      </w:r>
      <w:r w:rsidRPr="00B94439">
        <w:rPr>
          <w:rFonts w:ascii="Arial" w:eastAsia="Arial,Calibri" w:hAnsi="Arial" w:cs="Arial"/>
          <w:color w:val="000000" w:themeColor="text1"/>
          <w:sz w:val="20"/>
          <w:szCs w:val="20"/>
        </w:rPr>
        <w:t xml:space="preserve"> </w:t>
      </w:r>
    </w:p>
    <w:p w14:paraId="7D3BE088" w14:textId="77777777" w:rsidR="00B94439" w:rsidRPr="00B94439" w:rsidRDefault="00B94439" w:rsidP="00B94439">
      <w:pPr>
        <w:tabs>
          <w:tab w:val="left" w:pos="1860"/>
        </w:tabs>
        <w:jc w:val="both"/>
        <w:rPr>
          <w:rFonts w:ascii="Arial" w:eastAsia="Arial,Calibri" w:hAnsi="Arial" w:cs="Arial"/>
          <w:color w:val="000000" w:themeColor="text1"/>
          <w:sz w:val="20"/>
          <w:szCs w:val="20"/>
        </w:rPr>
      </w:pPr>
    </w:p>
    <w:tbl>
      <w:tblPr>
        <w:tblStyle w:val="Tablaconcuadrcula"/>
        <w:tblW w:w="0" w:type="auto"/>
        <w:jc w:val="center"/>
        <w:tblLayout w:type="fixed"/>
        <w:tblLook w:val="04A0" w:firstRow="1" w:lastRow="0" w:firstColumn="1" w:lastColumn="0" w:noHBand="0" w:noVBand="1"/>
      </w:tblPr>
      <w:tblGrid>
        <w:gridCol w:w="1560"/>
        <w:gridCol w:w="2820"/>
      </w:tblGrid>
      <w:tr w:rsidR="00B94439" w:rsidRPr="00B94439" w14:paraId="0ED3C4A2" w14:textId="77777777" w:rsidTr="0019071D">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7D21B265" w14:textId="77777777" w:rsidR="00B94439" w:rsidRPr="00B94439" w:rsidRDefault="00B94439" w:rsidP="00B94439">
            <w:pPr>
              <w:jc w:val="center"/>
              <w:rPr>
                <w:rFonts w:ascii="Arial" w:hAnsi="Arial" w:cs="Arial"/>
                <w:b/>
                <w:color w:val="000000" w:themeColor="text1"/>
              </w:rPr>
            </w:pPr>
            <w:bookmarkStart w:id="9" w:name="_Hlk511666058"/>
            <w:r w:rsidRPr="00B94439">
              <w:rPr>
                <w:rFonts w:ascii="Arial" w:hAnsi="Arial" w:cs="Arial"/>
                <w:b/>
                <w:color w:val="000000" w:themeColor="text1"/>
              </w:rPr>
              <w:lastRenderedPageBreak/>
              <w:t>Concepto</w:t>
            </w:r>
          </w:p>
        </w:tc>
        <w:tc>
          <w:tcPr>
            <w:tcW w:w="2820" w:type="dxa"/>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10C5C99A" w14:textId="77777777" w:rsidR="00B94439" w:rsidRPr="00B94439" w:rsidRDefault="00B94439" w:rsidP="00B94439">
            <w:pPr>
              <w:jc w:val="center"/>
              <w:rPr>
                <w:rFonts w:ascii="Arial" w:hAnsi="Arial" w:cs="Arial"/>
                <w:b/>
                <w:color w:val="000000" w:themeColor="text1"/>
              </w:rPr>
            </w:pPr>
            <w:r w:rsidRPr="00B94439">
              <w:rPr>
                <w:rFonts w:ascii="Arial" w:hAnsi="Arial" w:cs="Arial"/>
                <w:b/>
                <w:color w:val="000000" w:themeColor="text1"/>
              </w:rPr>
              <w:t>Método</w:t>
            </w:r>
          </w:p>
        </w:tc>
      </w:tr>
      <w:tr w:rsidR="00B94439" w:rsidRPr="00B94439" w14:paraId="4E0804B2" w14:textId="77777777" w:rsidTr="0019071D">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6D2B2A5B"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1</w:t>
            </w:r>
          </w:p>
        </w:tc>
        <w:tc>
          <w:tcPr>
            <w:tcW w:w="2820" w:type="dxa"/>
            <w:tcBorders>
              <w:top w:val="single" w:sz="4" w:space="0" w:color="auto"/>
              <w:left w:val="single" w:sz="4" w:space="0" w:color="auto"/>
              <w:bottom w:val="single" w:sz="4" w:space="0" w:color="auto"/>
              <w:right w:val="double" w:sz="4" w:space="0" w:color="auto"/>
            </w:tcBorders>
            <w:vAlign w:val="center"/>
          </w:tcPr>
          <w:p w14:paraId="2C04C50B"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Mediana con valor absoluto</w:t>
            </w:r>
          </w:p>
        </w:tc>
      </w:tr>
      <w:tr w:rsidR="00B94439" w:rsidRPr="00B94439" w14:paraId="7B93FEEE" w14:textId="77777777" w:rsidTr="0019071D">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24A9085E"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2</w:t>
            </w:r>
          </w:p>
        </w:tc>
        <w:tc>
          <w:tcPr>
            <w:tcW w:w="2820" w:type="dxa"/>
            <w:tcBorders>
              <w:top w:val="single" w:sz="4" w:space="0" w:color="auto"/>
              <w:left w:val="single" w:sz="4" w:space="0" w:color="auto"/>
              <w:bottom w:val="single" w:sz="4" w:space="0" w:color="auto"/>
              <w:right w:val="double" w:sz="4" w:space="0" w:color="auto"/>
            </w:tcBorders>
            <w:vAlign w:val="center"/>
          </w:tcPr>
          <w:p w14:paraId="03B2C09D"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Media geométrica</w:t>
            </w:r>
          </w:p>
        </w:tc>
      </w:tr>
      <w:tr w:rsidR="00B94439" w:rsidRPr="00B94439" w14:paraId="3C59D411" w14:textId="77777777" w:rsidTr="0019071D">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7A7DDA1"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7DEE5C5A"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Media aritmética baja</w:t>
            </w:r>
          </w:p>
        </w:tc>
      </w:tr>
      <w:tr w:rsidR="00B94439" w:rsidRPr="00B94439" w14:paraId="58DBC99D" w14:textId="77777777" w:rsidTr="0019071D">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5D297541"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1A8419BB" w14:textId="77777777" w:rsidR="00B94439" w:rsidRPr="00B94439" w:rsidRDefault="00B94439" w:rsidP="00B94439">
            <w:pPr>
              <w:jc w:val="center"/>
              <w:rPr>
                <w:rFonts w:ascii="Arial" w:hAnsi="Arial" w:cs="Arial"/>
                <w:color w:val="000000" w:themeColor="text1"/>
              </w:rPr>
            </w:pPr>
            <w:r w:rsidRPr="00B94439">
              <w:rPr>
                <w:rFonts w:ascii="Arial" w:hAnsi="Arial" w:cs="Arial"/>
                <w:color w:val="000000" w:themeColor="text1"/>
              </w:rPr>
              <w:t>Menor Valor</w:t>
            </w:r>
          </w:p>
        </w:tc>
        <w:bookmarkEnd w:id="9"/>
      </w:tr>
    </w:tbl>
    <w:p w14:paraId="02D26C19" w14:textId="77777777" w:rsidR="00B94439" w:rsidRPr="00B94439" w:rsidRDefault="00B94439" w:rsidP="00B94439">
      <w:pPr>
        <w:tabs>
          <w:tab w:val="left" w:pos="1860"/>
        </w:tabs>
        <w:jc w:val="both"/>
        <w:rPr>
          <w:rFonts w:ascii="Arial" w:eastAsia="Arial,Calibri" w:hAnsi="Arial" w:cs="Arial"/>
          <w:color w:val="000000" w:themeColor="text1"/>
          <w:sz w:val="20"/>
          <w:szCs w:val="20"/>
        </w:rPr>
      </w:pPr>
    </w:p>
    <w:p w14:paraId="5D89A950" w14:textId="77777777" w:rsidR="00B94439" w:rsidRPr="00B94439" w:rsidRDefault="00B94439" w:rsidP="00B94439">
      <w:pPr>
        <w:tabs>
          <w:tab w:val="left" w:pos="1860"/>
        </w:tabs>
        <w:jc w:val="both"/>
        <w:rPr>
          <w:rFonts w:ascii="Arial" w:hAnsi="Arial" w:cs="Arial"/>
          <w:color w:val="000000" w:themeColor="text1"/>
          <w:sz w:val="20"/>
          <w:szCs w:val="20"/>
        </w:rPr>
      </w:pPr>
      <w:r w:rsidRPr="00B94439">
        <w:rPr>
          <w:rFonts w:ascii="Arial" w:hAnsi="Arial" w:cs="Arial"/>
          <w:color w:val="000000" w:themeColor="text1"/>
          <w:sz w:val="20"/>
          <w:szCs w:val="20"/>
        </w:rPr>
        <w:t>Para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determinar</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el</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método</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ponderación,</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la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entidad</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tomará</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los centavos</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la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Tasa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Cambio</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Representativa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del</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Mercado</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TRM), certificada</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por</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la Superintendencia Financiera de Colombia (en</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su</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 xml:space="preserve">sitio web: </w:t>
      </w:r>
      <w:hyperlink r:id="rId17" w:history="1">
        <w:r w:rsidRPr="00B94439">
          <w:rPr>
            <w:rStyle w:val="Hipervnculo"/>
            <w:rFonts w:ascii="Arial" w:hAnsi="Arial" w:cs="Arial"/>
            <w:color w:val="000000" w:themeColor="text1"/>
            <w:sz w:val="20"/>
            <w:szCs w:val="20"/>
          </w:rPr>
          <w:t>https://www.superfinanciera.gov.co/publicacion/60819</w:t>
        </w:r>
      </w:hyperlink>
      <w:r w:rsidRPr="00B94439">
        <w:rPr>
          <w:rFonts w:ascii="Arial" w:hAnsi="Arial" w:cs="Arial"/>
          <w:color w:val="000000" w:themeColor="text1"/>
          <w:sz w:val="20"/>
          <w:szCs w:val="20"/>
        </w:rPr>
        <w:t>).</w:t>
      </w:r>
    </w:p>
    <w:p w14:paraId="05313EAE" w14:textId="77777777" w:rsidR="00B94439" w:rsidRPr="00B94439" w:rsidRDefault="00B94439" w:rsidP="00B94439">
      <w:pPr>
        <w:tabs>
          <w:tab w:val="left" w:pos="1860"/>
        </w:tabs>
        <w:jc w:val="both"/>
        <w:rPr>
          <w:rFonts w:ascii="Arial" w:hAnsi="Arial" w:cs="Arial"/>
          <w:color w:val="000000" w:themeColor="text1"/>
          <w:sz w:val="20"/>
          <w:szCs w:val="20"/>
        </w:rPr>
      </w:pPr>
    </w:p>
    <w:p w14:paraId="4D3E50CF" w14:textId="77777777" w:rsidR="00B94439" w:rsidRPr="00B94439" w:rsidRDefault="00B94439" w:rsidP="00B94439">
      <w:pPr>
        <w:tabs>
          <w:tab w:val="left" w:pos="1860"/>
        </w:tabs>
        <w:jc w:val="both"/>
        <w:rPr>
          <w:rFonts w:ascii="Arial" w:hAnsi="Arial" w:cs="Arial"/>
          <w:color w:val="000000" w:themeColor="text1"/>
          <w:sz w:val="20"/>
          <w:szCs w:val="20"/>
        </w:rPr>
      </w:pPr>
      <w:r w:rsidRPr="00B94439">
        <w:rPr>
          <w:rFonts w:ascii="Arial" w:hAnsi="Arial" w:cs="Arial"/>
          <w:color w:val="000000" w:themeColor="text1"/>
          <w:sz w:val="20"/>
          <w:szCs w:val="20"/>
        </w:rPr>
        <w:t xml:space="preserve">La TRM que la entidad utilizará para determinar el método de ponderación será la que </w:t>
      </w:r>
      <w:r w:rsidRPr="00B94439">
        <w:rPr>
          <w:rFonts w:ascii="Arial" w:hAnsi="Arial" w:cs="Arial"/>
          <w:i/>
          <w:color w:val="000000" w:themeColor="text1"/>
          <w:sz w:val="20"/>
          <w:szCs w:val="20"/>
        </w:rPr>
        <w:t>rija el segundo día hábil después del cierre del proceso</w:t>
      </w:r>
      <w:r w:rsidRPr="00B94439">
        <w:rPr>
          <w:rFonts w:ascii="Arial" w:hAnsi="Arial" w:cs="Arial"/>
          <w:color w:val="000000" w:themeColor="text1"/>
          <w:sz w:val="20"/>
          <w:szCs w:val="20"/>
        </w:rPr>
        <w:t>.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w:t>
      </w:r>
    </w:p>
    <w:p w14:paraId="6AAEE67E" w14:textId="77777777" w:rsidR="00B94439" w:rsidRPr="00B94439" w:rsidRDefault="00B94439" w:rsidP="00B94439">
      <w:pPr>
        <w:tabs>
          <w:tab w:val="left" w:pos="1860"/>
        </w:tabs>
        <w:jc w:val="both"/>
        <w:rPr>
          <w:rFonts w:ascii="Arial" w:eastAsia="Arial,Calibri" w:hAnsi="Arial" w:cs="Arial"/>
          <w:color w:val="000000" w:themeColor="text1"/>
          <w:sz w:val="20"/>
          <w:szCs w:val="20"/>
        </w:rPr>
      </w:pPr>
    </w:p>
    <w:p w14:paraId="52CD730C" w14:textId="77777777" w:rsidR="00B94439" w:rsidRPr="00B94439" w:rsidRDefault="00B94439" w:rsidP="00B94439">
      <w:pPr>
        <w:tabs>
          <w:tab w:val="left" w:pos="1860"/>
        </w:tabs>
        <w:jc w:val="both"/>
        <w:rPr>
          <w:rFonts w:ascii="Arial" w:eastAsia="Arial,Calibri" w:hAnsi="Arial" w:cs="Arial"/>
          <w:color w:val="000000" w:themeColor="text1"/>
          <w:sz w:val="20"/>
          <w:szCs w:val="20"/>
        </w:rPr>
      </w:pPr>
      <w:r w:rsidRPr="00B94439">
        <w:rPr>
          <w:rFonts w:ascii="Arial" w:hAnsi="Arial" w:cs="Arial"/>
          <w:color w:val="000000" w:themeColor="text1"/>
          <w:sz w:val="20"/>
          <w:szCs w:val="20"/>
        </w:rPr>
        <w:t>El</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método</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ponderación</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se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determinará</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acuerdo</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con</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los</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rangos</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del</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siguiente</w:t>
      </w:r>
      <w:r w:rsidRPr="00B94439">
        <w:rPr>
          <w:rFonts w:ascii="Arial" w:eastAsia="Arial,Calibri" w:hAnsi="Arial" w:cs="Arial"/>
          <w:color w:val="000000" w:themeColor="text1"/>
          <w:sz w:val="20"/>
          <w:szCs w:val="20"/>
        </w:rPr>
        <w:t xml:space="preserve"> </w:t>
      </w:r>
      <w:r w:rsidRPr="00B94439">
        <w:rPr>
          <w:rFonts w:ascii="Arial" w:hAnsi="Arial" w:cs="Arial"/>
          <w:color w:val="000000" w:themeColor="text1"/>
          <w:sz w:val="20"/>
          <w:szCs w:val="20"/>
        </w:rPr>
        <w:t>cuadro:</w:t>
      </w:r>
      <w:r w:rsidRPr="00B94439">
        <w:rPr>
          <w:rFonts w:ascii="Arial" w:eastAsia="Arial,Calibri" w:hAnsi="Arial" w:cs="Arial"/>
          <w:color w:val="000000" w:themeColor="text1"/>
          <w:sz w:val="20"/>
          <w:szCs w:val="20"/>
        </w:rPr>
        <w:t xml:space="preserve"> </w:t>
      </w:r>
    </w:p>
    <w:p w14:paraId="2EC37631" w14:textId="77777777" w:rsidR="00B94439" w:rsidRPr="00B94439" w:rsidRDefault="00B94439" w:rsidP="00B94439">
      <w:pPr>
        <w:tabs>
          <w:tab w:val="left" w:pos="1860"/>
        </w:tabs>
        <w:jc w:val="both"/>
        <w:rPr>
          <w:rFonts w:ascii="Arial" w:eastAsia="Arial,Calibri"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2"/>
        <w:gridCol w:w="972"/>
        <w:gridCol w:w="2503"/>
      </w:tblGrid>
      <w:tr w:rsidR="00B94439" w:rsidRPr="00B94439" w14:paraId="1214EE9E" w14:textId="77777777" w:rsidTr="0019071D">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1B99FFAF" w14:textId="77777777" w:rsidR="00B94439" w:rsidRPr="00B94439" w:rsidRDefault="00B94439" w:rsidP="00B94439">
            <w:pPr>
              <w:jc w:val="center"/>
              <w:rPr>
                <w:rFonts w:ascii="Arial" w:eastAsia="Arial,Calibri" w:hAnsi="Arial" w:cs="Arial"/>
                <w:b/>
                <w:color w:val="000000" w:themeColor="text1"/>
                <w:sz w:val="20"/>
                <w:szCs w:val="20"/>
              </w:rPr>
            </w:pPr>
            <w:r w:rsidRPr="00B94439">
              <w:rPr>
                <w:rFonts w:ascii="Arial" w:hAnsi="Arial" w:cs="Arial"/>
                <w:b/>
                <w:color w:val="000000" w:themeColor="text1"/>
                <w:sz w:val="20"/>
                <w:szCs w:val="20"/>
              </w:rPr>
              <w:t>Rango</w:t>
            </w:r>
            <w:r w:rsidRPr="00B94439">
              <w:rPr>
                <w:rFonts w:ascii="Arial" w:eastAsia="Arial,Calibri" w:hAnsi="Arial" w:cs="Arial"/>
                <w:b/>
                <w:color w:val="000000" w:themeColor="text1"/>
                <w:sz w:val="20"/>
                <w:szCs w:val="20"/>
              </w:rPr>
              <w:t xml:space="preserve"> </w:t>
            </w:r>
            <w:r w:rsidRPr="00B94439">
              <w:rPr>
                <w:rFonts w:ascii="Arial" w:hAnsi="Arial" w:cs="Arial"/>
                <w:b/>
                <w:color w:val="000000" w:themeColor="text1"/>
                <w:sz w:val="20"/>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7DF293CB" w14:textId="77777777" w:rsidR="00B94439" w:rsidRPr="00B94439" w:rsidRDefault="00B94439" w:rsidP="00B94439">
            <w:pPr>
              <w:jc w:val="center"/>
              <w:rPr>
                <w:rFonts w:ascii="Arial" w:eastAsia="Arial,Calibri" w:hAnsi="Arial" w:cs="Arial"/>
                <w:b/>
                <w:color w:val="000000" w:themeColor="text1"/>
                <w:sz w:val="20"/>
                <w:szCs w:val="20"/>
              </w:rPr>
            </w:pPr>
            <w:r w:rsidRPr="00B94439">
              <w:rPr>
                <w:rFonts w:ascii="Arial" w:hAnsi="Arial" w:cs="Arial"/>
                <w:b/>
                <w:color w:val="000000" w:themeColor="text1"/>
                <w:sz w:val="20"/>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E1CCDED" w14:textId="77777777" w:rsidR="00B94439" w:rsidRPr="00B94439" w:rsidRDefault="00B94439" w:rsidP="00B94439">
            <w:pPr>
              <w:jc w:val="center"/>
              <w:rPr>
                <w:rFonts w:ascii="Arial" w:eastAsia="Arial,Calibri" w:hAnsi="Arial" w:cs="Arial"/>
                <w:b/>
                <w:color w:val="000000" w:themeColor="text1"/>
                <w:sz w:val="20"/>
                <w:szCs w:val="20"/>
              </w:rPr>
            </w:pPr>
            <w:r w:rsidRPr="00B94439">
              <w:rPr>
                <w:rFonts w:ascii="Arial" w:hAnsi="Arial" w:cs="Arial"/>
                <w:b/>
                <w:color w:val="000000" w:themeColor="text1"/>
                <w:sz w:val="20"/>
                <w:szCs w:val="20"/>
              </w:rPr>
              <w:t>Método</w:t>
            </w:r>
          </w:p>
        </w:tc>
      </w:tr>
      <w:tr w:rsidR="00B94439" w:rsidRPr="00B94439" w14:paraId="4A5C313D" w14:textId="77777777" w:rsidTr="0019071D">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4812DDFE"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16DB34C4"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283EE5C"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 xml:space="preserve">Mediana con valor absoluto </w:t>
            </w:r>
          </w:p>
        </w:tc>
      </w:tr>
      <w:tr w:rsidR="00B94439" w:rsidRPr="00B94439" w14:paraId="41E869AE" w14:textId="77777777" w:rsidTr="0019071D">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4DD9C7B4"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36CF165D"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199BCAF"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Media geométrica</w:t>
            </w:r>
          </w:p>
        </w:tc>
      </w:tr>
      <w:tr w:rsidR="00B94439" w:rsidRPr="00B94439" w14:paraId="0BC11BCB" w14:textId="77777777" w:rsidTr="0019071D">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0C2B0577"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697D641E"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A76D474"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Media aritmética baja</w:t>
            </w:r>
          </w:p>
        </w:tc>
      </w:tr>
      <w:tr w:rsidR="00B94439" w:rsidRPr="00B94439" w14:paraId="7D413063" w14:textId="77777777" w:rsidTr="0019071D">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0A53F053"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51374EC2"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51D54191" w14:textId="77777777" w:rsidR="00B94439" w:rsidRPr="00B94439" w:rsidRDefault="00B94439" w:rsidP="00B94439">
            <w:pPr>
              <w:jc w:val="center"/>
              <w:rPr>
                <w:rFonts w:ascii="Arial" w:hAnsi="Arial" w:cs="Arial"/>
                <w:color w:val="000000" w:themeColor="text1"/>
                <w:sz w:val="20"/>
                <w:szCs w:val="20"/>
                <w:lang w:eastAsia="es-CO"/>
              </w:rPr>
            </w:pPr>
            <w:r w:rsidRPr="00B94439">
              <w:rPr>
                <w:rFonts w:ascii="Arial" w:hAnsi="Arial" w:cs="Arial"/>
                <w:color w:val="000000" w:themeColor="text1"/>
                <w:sz w:val="20"/>
                <w:szCs w:val="20"/>
                <w:lang w:eastAsia="es-CO"/>
              </w:rPr>
              <w:t>Menor valor</w:t>
            </w:r>
          </w:p>
        </w:tc>
      </w:tr>
    </w:tbl>
    <w:p w14:paraId="48EA4891" w14:textId="77777777" w:rsidR="00B94439" w:rsidRPr="00B94439" w:rsidRDefault="00B94439" w:rsidP="00B94439">
      <w:pPr>
        <w:tabs>
          <w:tab w:val="left" w:pos="1860"/>
        </w:tabs>
        <w:jc w:val="both"/>
        <w:rPr>
          <w:rFonts w:ascii="Arial" w:eastAsia="Calibri" w:hAnsi="Arial" w:cs="Arial"/>
          <w:color w:val="000000" w:themeColor="text1"/>
          <w:sz w:val="20"/>
          <w:szCs w:val="20"/>
        </w:rPr>
      </w:pPr>
    </w:p>
    <w:p w14:paraId="5EEEAD3A" w14:textId="77777777" w:rsidR="00B94439" w:rsidRPr="00B94439" w:rsidRDefault="00B94439" w:rsidP="00B94439">
      <w:pPr>
        <w:tabs>
          <w:tab w:val="left" w:pos="1860"/>
        </w:tabs>
        <w:jc w:val="both"/>
        <w:rPr>
          <w:rFonts w:ascii="Arial" w:hAnsi="Arial" w:cs="Arial"/>
          <w:color w:val="000000" w:themeColor="text1"/>
          <w:sz w:val="20"/>
          <w:szCs w:val="20"/>
        </w:rPr>
      </w:pPr>
      <w:r w:rsidRPr="00B94439">
        <w:rPr>
          <w:rFonts w:ascii="Arial" w:hAnsi="Arial" w:cs="Arial"/>
          <w:color w:val="000000" w:themeColor="text1"/>
          <w:sz w:val="20"/>
          <w:szCs w:val="20"/>
        </w:rPr>
        <w:t>En todos los casos se tendrá en cuenta hasta el séptimo (7°) decimal del valor obtenido como puntaje y las fórmulas se aplicarán con las propuestas que no han sido rechazadas y se encuentran válidas.</w:t>
      </w:r>
    </w:p>
    <w:p w14:paraId="05788003" w14:textId="77777777" w:rsidR="00B94439" w:rsidRPr="00B94439" w:rsidRDefault="00B94439" w:rsidP="00B94439">
      <w:pPr>
        <w:tabs>
          <w:tab w:val="left" w:pos="1860"/>
        </w:tabs>
        <w:jc w:val="both"/>
        <w:rPr>
          <w:rFonts w:ascii="Arial" w:hAnsi="Arial" w:cs="Arial"/>
          <w:color w:val="000000" w:themeColor="text1"/>
          <w:sz w:val="20"/>
          <w:szCs w:val="20"/>
        </w:rPr>
      </w:pPr>
    </w:p>
    <w:p w14:paraId="7AD3A2D1" w14:textId="77777777" w:rsidR="00B94439" w:rsidRPr="00B94439" w:rsidRDefault="00B94439" w:rsidP="00B94439">
      <w:pPr>
        <w:tabs>
          <w:tab w:val="left" w:pos="1860"/>
        </w:tabs>
        <w:jc w:val="both"/>
        <w:rPr>
          <w:rFonts w:ascii="Arial" w:hAnsi="Arial" w:cs="Arial"/>
          <w:color w:val="000000" w:themeColor="text1"/>
          <w:sz w:val="20"/>
          <w:szCs w:val="20"/>
        </w:rPr>
      </w:pPr>
      <w:r w:rsidRPr="00B94439">
        <w:rPr>
          <w:rFonts w:ascii="Arial" w:hAnsi="Arial" w:cs="Arial"/>
          <w:color w:val="000000" w:themeColor="text1"/>
          <w:sz w:val="20"/>
          <w:szCs w:val="20"/>
        </w:rPr>
        <w:t xml:space="preserve">Las propuestas que al aplicar las fórmulas obtengan puntajes negativos obtienen cero (0) puntos en la oferta económica. </w:t>
      </w:r>
    </w:p>
    <w:p w14:paraId="241A20D1" w14:textId="77777777" w:rsidR="00B94439" w:rsidRPr="00B94439" w:rsidRDefault="00B94439" w:rsidP="00B94439">
      <w:pPr>
        <w:tabs>
          <w:tab w:val="left" w:pos="1860"/>
        </w:tabs>
        <w:jc w:val="both"/>
        <w:rPr>
          <w:rFonts w:ascii="Arial" w:hAnsi="Arial" w:cs="Arial"/>
          <w:color w:val="000000" w:themeColor="text1"/>
          <w:sz w:val="20"/>
          <w:szCs w:val="20"/>
        </w:rPr>
      </w:pPr>
    </w:p>
    <w:p w14:paraId="1969B331" w14:textId="77777777" w:rsidR="00B94439" w:rsidRPr="00B94439" w:rsidRDefault="00B94439" w:rsidP="00B94439">
      <w:pPr>
        <w:numPr>
          <w:ilvl w:val="2"/>
          <w:numId w:val="21"/>
        </w:numPr>
        <w:contextualSpacing/>
        <w:jc w:val="both"/>
        <w:rPr>
          <w:rFonts w:ascii="Arial" w:hAnsi="Arial" w:cs="Arial"/>
          <w:b/>
          <w:bCs/>
          <w:color w:val="000000" w:themeColor="text1"/>
          <w:sz w:val="20"/>
          <w:szCs w:val="20"/>
        </w:rPr>
      </w:pPr>
      <w:r w:rsidRPr="00B94439">
        <w:rPr>
          <w:rFonts w:ascii="Arial" w:hAnsi="Arial" w:cs="Arial"/>
          <w:b/>
          <w:bCs/>
          <w:color w:val="000000" w:themeColor="text1"/>
          <w:sz w:val="20"/>
          <w:szCs w:val="20"/>
        </w:rPr>
        <w:t>Mediana con valor absoluto</w:t>
      </w:r>
    </w:p>
    <w:p w14:paraId="070C1A4C" w14:textId="77777777" w:rsidR="00B94439" w:rsidRPr="00B94439" w:rsidRDefault="00B94439" w:rsidP="00B94439">
      <w:pPr>
        <w:ind w:left="1080"/>
        <w:contextualSpacing/>
        <w:jc w:val="both"/>
        <w:rPr>
          <w:rFonts w:ascii="Arial" w:hAnsi="Arial" w:cs="Arial"/>
          <w:b/>
          <w:color w:val="000000" w:themeColor="text1"/>
          <w:sz w:val="20"/>
          <w:szCs w:val="20"/>
        </w:rPr>
      </w:pPr>
    </w:p>
    <w:p w14:paraId="765991A0"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53493EB" w14:textId="77777777" w:rsidR="00B94439" w:rsidRPr="00B94439" w:rsidRDefault="00B94439" w:rsidP="00B94439">
      <w:pPr>
        <w:jc w:val="both"/>
        <w:rPr>
          <w:rFonts w:ascii="Arial" w:hAnsi="Arial" w:cs="Arial"/>
          <w:color w:val="000000" w:themeColor="text1"/>
          <w:sz w:val="20"/>
          <w:szCs w:val="20"/>
        </w:rPr>
      </w:pPr>
    </w:p>
    <w:p w14:paraId="2D1B94AF" w14:textId="77777777" w:rsidR="00B94439" w:rsidRPr="00B94439" w:rsidRDefault="00B94439" w:rsidP="00B94439">
      <w:pPr>
        <w:jc w:val="both"/>
        <w:rPr>
          <w:rFonts w:ascii="Arial" w:hAnsi="Arial" w:cs="Arial"/>
          <w:iCs/>
          <w:color w:val="000000" w:themeColor="text1"/>
          <w:sz w:val="20"/>
          <w:szCs w:val="20"/>
        </w:rPr>
      </w:pPr>
      <m:oMathPara>
        <m:oMath>
          <m:r>
            <w:rPr>
              <w:rFonts w:ascii="Cambria Math" w:hAnsi="Cambria Math" w:cs="Arial"/>
              <w:color w:val="000000" w:themeColor="text1"/>
              <w:sz w:val="20"/>
              <w:szCs w:val="20"/>
            </w:rPr>
            <m:t>Me</m:t>
          </m:r>
          <m:r>
            <m:rPr>
              <m:sty m:val="p"/>
            </m:rPr>
            <w:rPr>
              <w:rFonts w:ascii="Cambria Math" w:hAnsi="Cambria Math" w:cs="Arial"/>
              <w:color w:val="000000" w:themeColor="text1"/>
              <w:sz w:val="20"/>
              <w:szCs w:val="20"/>
            </w:rPr>
            <m:t>=</m:t>
          </m:r>
          <m:r>
            <w:rPr>
              <w:rFonts w:ascii="Cambria Math" w:hAnsi="Cambria Math" w:cs="Arial"/>
              <w:color w:val="000000" w:themeColor="text1"/>
              <w:sz w:val="20"/>
              <w:szCs w:val="20"/>
            </w:rPr>
            <m:t>Mediana</m:t>
          </m:r>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1</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2</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m:t>
              </m:r>
            </m:sub>
          </m:sSub>
          <m:r>
            <m:rPr>
              <m:sty m:val="p"/>
            </m:rPr>
            <w:rPr>
              <w:rFonts w:ascii="Cambria Math" w:hAnsi="Cambria Math" w:cs="Arial"/>
              <w:color w:val="000000" w:themeColor="text1"/>
              <w:sz w:val="20"/>
              <w:szCs w:val="20"/>
            </w:rPr>
            <m:t>)</m:t>
          </m:r>
        </m:oMath>
      </m:oMathPara>
    </w:p>
    <w:p w14:paraId="1623D026"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Donde:</w:t>
      </w:r>
    </w:p>
    <w:p w14:paraId="76F4FBB9" w14:textId="77777777" w:rsidR="00B94439" w:rsidRPr="00B94439" w:rsidRDefault="004732D4" w:rsidP="00B94439">
      <w:pPr>
        <w:pStyle w:val="Prrafodelista"/>
        <w:numPr>
          <w:ilvl w:val="0"/>
          <w:numId w:val="22"/>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i</m:t>
            </m:r>
          </m:sub>
        </m:sSub>
      </m:oMath>
      <w:r w:rsidR="00B94439" w:rsidRPr="00B94439">
        <w:rPr>
          <w:rFonts w:ascii="Arial" w:hAnsi="Arial" w:cs="Arial"/>
          <w:color w:val="000000" w:themeColor="text1"/>
          <w:sz w:val="20"/>
          <w:szCs w:val="20"/>
        </w:rPr>
        <w:t>: Es el valor total corregido de cada una de las propuestas “i”.</w:t>
      </w:r>
    </w:p>
    <w:p w14:paraId="2F69D1B5" w14:textId="77777777" w:rsidR="00B94439" w:rsidRPr="00B94439" w:rsidRDefault="00B94439" w:rsidP="00B94439">
      <w:pPr>
        <w:pStyle w:val="Prrafodelista"/>
        <w:numPr>
          <w:ilvl w:val="0"/>
          <w:numId w:val="22"/>
        </w:numPr>
        <w:jc w:val="both"/>
        <w:rPr>
          <w:rFonts w:ascii="Arial" w:hAnsi="Arial" w:cs="Arial"/>
          <w:color w:val="000000" w:themeColor="text1"/>
          <w:sz w:val="20"/>
          <w:szCs w:val="20"/>
        </w:rPr>
      </w:pPr>
      <w:r w:rsidRPr="00B94439">
        <w:rPr>
          <w:rFonts w:ascii="Arial" w:hAnsi="Arial" w:cs="Arial"/>
          <w:color w:val="000000" w:themeColor="text1"/>
          <w:sz w:val="20"/>
          <w:szCs w:val="20"/>
        </w:rPr>
        <w:t>m: Es el número total de propuestas económicas válidas recibidas por la Entidad.</w:t>
      </w:r>
    </w:p>
    <w:p w14:paraId="099EDD01" w14:textId="77777777" w:rsidR="00B94439" w:rsidRPr="00B94439" w:rsidRDefault="00B94439" w:rsidP="00B94439">
      <w:pPr>
        <w:pStyle w:val="Prrafodelista"/>
        <w:numPr>
          <w:ilvl w:val="0"/>
          <w:numId w:val="22"/>
        </w:numPr>
        <w:jc w:val="both"/>
        <w:rPr>
          <w:rFonts w:ascii="Arial" w:hAnsi="Arial" w:cs="Arial"/>
          <w:color w:val="000000" w:themeColor="text1"/>
          <w:sz w:val="20"/>
          <w:szCs w:val="20"/>
        </w:rPr>
      </w:pPr>
      <w:r w:rsidRPr="00B94439">
        <w:rPr>
          <w:rFonts w:ascii="Arial" w:hAnsi="Arial" w:cs="Arial"/>
          <w:color w:val="000000" w:themeColor="text1"/>
          <w:sz w:val="20"/>
          <w:szCs w:val="20"/>
        </w:rPr>
        <w:t>Me: Es la mediana calculada con los valores de las propuestas económicas válidas.</w:t>
      </w:r>
    </w:p>
    <w:p w14:paraId="2E913772" w14:textId="77777777" w:rsidR="00B94439" w:rsidRPr="00B94439" w:rsidRDefault="00B94439" w:rsidP="00B94439">
      <w:pPr>
        <w:jc w:val="both"/>
        <w:rPr>
          <w:rFonts w:ascii="Arial" w:hAnsi="Arial" w:cs="Arial"/>
          <w:color w:val="000000" w:themeColor="text1"/>
          <w:sz w:val="20"/>
          <w:szCs w:val="20"/>
        </w:rPr>
      </w:pPr>
    </w:p>
    <w:p w14:paraId="1408E037"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Bajo este método la entidad asignará el puntaje así: </w:t>
      </w:r>
    </w:p>
    <w:p w14:paraId="338E629E" w14:textId="77777777" w:rsidR="00B94439" w:rsidRPr="00B94439" w:rsidRDefault="00B94439" w:rsidP="00B94439">
      <w:pPr>
        <w:jc w:val="both"/>
        <w:rPr>
          <w:rFonts w:ascii="Arial" w:hAnsi="Arial" w:cs="Arial"/>
          <w:color w:val="000000" w:themeColor="text1"/>
          <w:sz w:val="20"/>
          <w:szCs w:val="20"/>
        </w:rPr>
      </w:pPr>
    </w:p>
    <w:p w14:paraId="786A098F" w14:textId="77777777" w:rsidR="00B94439" w:rsidRPr="00B94439" w:rsidRDefault="00B94439" w:rsidP="00B94439">
      <w:pPr>
        <w:pStyle w:val="Prrafodelista"/>
        <w:numPr>
          <w:ilvl w:val="0"/>
          <w:numId w:val="30"/>
        </w:numPr>
        <w:jc w:val="both"/>
        <w:rPr>
          <w:rFonts w:ascii="Arial" w:hAnsi="Arial" w:cs="Arial"/>
          <w:color w:val="000000" w:themeColor="text1"/>
          <w:sz w:val="20"/>
          <w:szCs w:val="20"/>
        </w:rPr>
      </w:pPr>
      <w:r w:rsidRPr="00B94439">
        <w:rPr>
          <w:rFonts w:ascii="Arial" w:hAnsi="Arial" w:cs="Arial"/>
          <w:color w:val="000000" w:themeColor="text1"/>
          <w:sz w:val="20"/>
          <w:szCs w:val="20"/>
        </w:rPr>
        <w:t>Si el número de valores de las propuestas hábiles es impar, el máximo puntaje será asignado a la propuesta que se encuentre en el valor de la mediana. Para las otras propuestas, se utilizará la siguiente fórmula:</w:t>
      </w:r>
    </w:p>
    <w:p w14:paraId="16FD9BB4" w14:textId="77777777" w:rsidR="00B94439" w:rsidRPr="00B94439" w:rsidRDefault="00B94439" w:rsidP="00B94439">
      <w:pPr>
        <w:jc w:val="both"/>
        <w:rPr>
          <w:rFonts w:ascii="Arial" w:hAnsi="Arial" w:cs="Arial"/>
          <w:color w:val="000000" w:themeColor="text1"/>
          <w:sz w:val="20"/>
          <w:szCs w:val="20"/>
        </w:rPr>
      </w:pPr>
    </w:p>
    <w:p w14:paraId="1A4AF952" w14:textId="77777777" w:rsidR="00B94439" w:rsidRPr="00B94439" w:rsidRDefault="00B94439" w:rsidP="00B94439">
      <w:pPr>
        <w:jc w:val="both"/>
        <w:rPr>
          <w:rFonts w:ascii="Arial" w:hAnsi="Arial" w:cs="Arial"/>
          <w:iCs/>
          <w:color w:val="000000" w:themeColor="text1"/>
          <w:sz w:val="20"/>
          <w:szCs w:val="20"/>
        </w:rPr>
      </w:pPr>
      <m:oMathPara>
        <m:oMath>
          <m:r>
            <w:rPr>
              <w:rFonts w:ascii="Cambria Math" w:hAnsi="Cambria Math" w:cs="Arial"/>
              <w:color w:val="000000" w:themeColor="text1"/>
              <w:sz w:val="20"/>
              <w:szCs w:val="20"/>
            </w:rPr>
            <w:lastRenderedPageBreak/>
            <m:t>Puntaje</m:t>
          </m:r>
          <m:r>
            <m:rPr>
              <m:sty m:val="p"/>
            </m:rPr>
            <w:rPr>
              <w:rFonts w:ascii="Cambria Math" w:hAnsi="Cambria Math" w:cs="Arial"/>
              <w:color w:val="000000" w:themeColor="text1"/>
              <w:sz w:val="20"/>
              <w:szCs w:val="20"/>
            </w:rPr>
            <m:t>=</m:t>
          </m:r>
          <m:d>
            <m:dPr>
              <m:begChr m:val="["/>
              <m:endChr m:val="]"/>
              <m:ctrlPr>
                <w:rPr>
                  <w:rFonts w:ascii="Cambria Math" w:hAnsi="Cambria Math" w:cs="Arial"/>
                  <w:iCs/>
                  <w:color w:val="000000" w:themeColor="text1"/>
                  <w:sz w:val="20"/>
                  <w:szCs w:val="20"/>
                </w:rPr>
              </m:ctrlPr>
            </m:dPr>
            <m:e>
              <m:d>
                <m:dPr>
                  <m:begChr m:val="{"/>
                  <m:endChr m:val="}"/>
                  <m:ctrlPr>
                    <w:rPr>
                      <w:rFonts w:ascii="Cambria Math" w:hAnsi="Cambria Math" w:cs="Arial"/>
                      <w:iCs/>
                      <w:color w:val="000000" w:themeColor="text1"/>
                      <w:sz w:val="20"/>
                      <w:szCs w:val="20"/>
                    </w:rPr>
                  </m:ctrlPr>
                </m:dPr>
                <m:e>
                  <m:r>
                    <m:rPr>
                      <m:sty m:val="p"/>
                    </m:rPr>
                    <w:rPr>
                      <w:rFonts w:ascii="Cambria Math" w:hAnsi="Cambria Math" w:cs="Arial"/>
                      <w:color w:val="000000" w:themeColor="text1"/>
                      <w:sz w:val="20"/>
                      <w:szCs w:val="20"/>
                    </w:rPr>
                    <m:t>1-</m:t>
                  </m:r>
                  <m:d>
                    <m:dPr>
                      <m:begChr m:val="|"/>
                      <m:endChr m:val="|"/>
                      <m:ctrlPr>
                        <w:rPr>
                          <w:rFonts w:ascii="Cambria Math" w:hAnsi="Cambria Math" w:cs="Arial"/>
                          <w:iCs/>
                          <w:color w:val="000000" w:themeColor="text1"/>
                          <w:sz w:val="20"/>
                          <w:szCs w:val="20"/>
                        </w:rPr>
                      </m:ctrlPr>
                    </m:dPr>
                    <m:e>
                      <m:f>
                        <m:fPr>
                          <m:ctrlPr>
                            <w:rPr>
                              <w:rFonts w:ascii="Cambria Math" w:hAnsi="Cambria Math" w:cs="Arial"/>
                              <w:iCs/>
                              <w:color w:val="000000" w:themeColor="text1"/>
                              <w:sz w:val="20"/>
                              <w:szCs w:val="20"/>
                            </w:rPr>
                          </m:ctrlPr>
                        </m:fPr>
                        <m:num>
                          <m:r>
                            <w:rPr>
                              <w:rFonts w:ascii="Cambria Math" w:hAnsi="Cambria Math" w:cs="Arial"/>
                              <w:color w:val="000000" w:themeColor="text1"/>
                              <w:sz w:val="20"/>
                              <w:szCs w:val="20"/>
                            </w:rPr>
                            <m:t>Me</m:t>
                          </m:r>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num>
                        <m:den>
                          <m:r>
                            <w:rPr>
                              <w:rFonts w:ascii="Cambria Math" w:hAnsi="Cambria Math" w:cs="Arial"/>
                              <w:color w:val="000000" w:themeColor="text1"/>
                              <w:sz w:val="20"/>
                              <w:szCs w:val="20"/>
                            </w:rPr>
                            <m:t>Me</m:t>
                          </m:r>
                        </m:den>
                      </m:f>
                    </m:e>
                  </m:d>
                </m:e>
              </m:d>
              <m:r>
                <m:rPr>
                  <m:sty m:val="p"/>
                </m:rPr>
                <w:rPr>
                  <w:rFonts w:ascii="Cambria Math" w:hAnsi="Cambria Math" w:cs="Arial"/>
                  <w:color w:val="000000" w:themeColor="text1"/>
                  <w:sz w:val="20"/>
                  <w:szCs w:val="20"/>
                </w:rPr>
                <m:t>*</m:t>
              </m:r>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m</m:t>
              </m:r>
              <m:r>
                <m:rPr>
                  <m:sty m:val="p"/>
                </m:rPr>
                <w:rPr>
                  <w:rFonts w:ascii="Cambria Math" w:hAnsi="Cambria Math" w:cs="Arial"/>
                  <w:color w:val="000000" w:themeColor="text1"/>
                  <w:sz w:val="20"/>
                  <w:szCs w:val="20"/>
                </w:rPr>
                <m:t>á</m:t>
              </m:r>
              <m:r>
                <w:rPr>
                  <w:rFonts w:ascii="Cambria Math" w:hAnsi="Cambria Math" w:cs="Arial"/>
                  <w:color w:val="000000" w:themeColor="text1"/>
                  <w:sz w:val="20"/>
                  <w:szCs w:val="20"/>
                </w:rPr>
                <m:t>ximo</m:t>
              </m:r>
            </m:e>
          </m:d>
        </m:oMath>
      </m:oMathPara>
    </w:p>
    <w:p w14:paraId="494B89B8" w14:textId="77777777" w:rsidR="00B94439" w:rsidRPr="00B94439" w:rsidRDefault="00B94439" w:rsidP="00B94439">
      <w:pPr>
        <w:jc w:val="both"/>
        <w:rPr>
          <w:rFonts w:ascii="Arial" w:hAnsi="Arial" w:cs="Arial"/>
          <w:color w:val="000000" w:themeColor="text1"/>
          <w:sz w:val="20"/>
          <w:szCs w:val="20"/>
        </w:rPr>
      </w:pPr>
    </w:p>
    <w:p w14:paraId="71EF23E5" w14:textId="77777777" w:rsidR="00B94439" w:rsidRPr="00B94439" w:rsidRDefault="00B94439" w:rsidP="00B94439">
      <w:pPr>
        <w:jc w:val="both"/>
        <w:rPr>
          <w:rFonts w:ascii="Arial" w:hAnsi="Arial" w:cs="Arial"/>
          <w:color w:val="000000" w:themeColor="text1"/>
          <w:sz w:val="20"/>
          <w:szCs w:val="20"/>
        </w:rPr>
      </w:pPr>
    </w:p>
    <w:p w14:paraId="7E40F00A"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Donde:</w:t>
      </w:r>
    </w:p>
    <w:p w14:paraId="1C45A666" w14:textId="77777777" w:rsidR="00B94439" w:rsidRPr="00B94439" w:rsidRDefault="00B94439" w:rsidP="00B94439">
      <w:pPr>
        <w:pStyle w:val="Prrafodelista"/>
        <w:numPr>
          <w:ilvl w:val="0"/>
          <w:numId w:val="23"/>
        </w:numPr>
        <w:jc w:val="both"/>
        <w:rPr>
          <w:rFonts w:ascii="Arial" w:hAnsi="Arial" w:cs="Arial"/>
          <w:color w:val="000000" w:themeColor="text1"/>
          <w:sz w:val="20"/>
          <w:szCs w:val="20"/>
        </w:rPr>
      </w:pPr>
      <w:r w:rsidRPr="00B94439">
        <w:rPr>
          <w:rFonts w:ascii="Arial" w:hAnsi="Arial" w:cs="Arial"/>
          <w:color w:val="000000" w:themeColor="text1"/>
          <w:sz w:val="20"/>
          <w:szCs w:val="20"/>
        </w:rPr>
        <w:t>Me: Es la mediana calculada con los valores de las propuestas económicas válidas.</w:t>
      </w:r>
    </w:p>
    <w:p w14:paraId="370D46C9" w14:textId="77777777" w:rsidR="00B94439" w:rsidRPr="00B94439" w:rsidRDefault="004732D4" w:rsidP="00B94439">
      <w:pPr>
        <w:pStyle w:val="Prrafodelista"/>
        <w:numPr>
          <w:ilvl w:val="0"/>
          <w:numId w:val="23"/>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i</m:t>
            </m:r>
          </m:sub>
        </m:sSub>
      </m:oMath>
      <w:r w:rsidR="00B94439" w:rsidRPr="00B94439">
        <w:rPr>
          <w:rFonts w:ascii="Arial" w:hAnsi="Arial" w:cs="Arial"/>
          <w:color w:val="000000" w:themeColor="text1"/>
          <w:sz w:val="20"/>
          <w:szCs w:val="20"/>
        </w:rPr>
        <w:t>: Es el valor total corregido de cada una de las propuestas “i”.</w:t>
      </w:r>
    </w:p>
    <w:p w14:paraId="13615B8C" w14:textId="77777777" w:rsidR="00B94439" w:rsidRPr="00B94439" w:rsidRDefault="00B94439" w:rsidP="00B94439">
      <w:pPr>
        <w:pStyle w:val="Prrafodelista"/>
        <w:jc w:val="both"/>
        <w:rPr>
          <w:rFonts w:ascii="Arial" w:hAnsi="Arial" w:cs="Arial"/>
          <w:color w:val="000000" w:themeColor="text1"/>
          <w:sz w:val="20"/>
          <w:szCs w:val="20"/>
        </w:rPr>
      </w:pPr>
    </w:p>
    <w:p w14:paraId="1901CB20" w14:textId="77777777" w:rsidR="00B94439" w:rsidRPr="00B94439" w:rsidRDefault="00B94439" w:rsidP="00B94439">
      <w:pPr>
        <w:ind w:left="709" w:hanging="425"/>
        <w:jc w:val="both"/>
        <w:rPr>
          <w:rFonts w:ascii="Arial" w:hAnsi="Arial" w:cs="Arial"/>
          <w:color w:val="000000" w:themeColor="text1"/>
          <w:sz w:val="20"/>
          <w:szCs w:val="20"/>
        </w:rPr>
      </w:pPr>
      <w:r w:rsidRPr="00B94439">
        <w:rPr>
          <w:rFonts w:ascii="Arial" w:hAnsi="Arial" w:cs="Arial"/>
          <w:color w:val="000000" w:themeColor="text1"/>
          <w:sz w:val="20"/>
          <w:szCs w:val="20"/>
        </w:rPr>
        <w:t>II.    Si el número de valores de las propuestas hábiles es par, se asignará el máximo puntaje a la propuesta que se encuentre inmediatamente por debajo de la mediana. Para las otras propuestas, se utilizará la siguiente fórmula:</w:t>
      </w:r>
    </w:p>
    <w:p w14:paraId="74DA461D" w14:textId="77777777" w:rsidR="00B94439" w:rsidRPr="00B94439" w:rsidRDefault="00B94439" w:rsidP="00B94439">
      <w:pPr>
        <w:jc w:val="both"/>
        <w:rPr>
          <w:rFonts w:ascii="Arial" w:hAnsi="Arial" w:cs="Arial"/>
          <w:color w:val="000000" w:themeColor="text1"/>
          <w:sz w:val="20"/>
          <w:szCs w:val="20"/>
        </w:rPr>
      </w:pPr>
    </w:p>
    <w:p w14:paraId="74C0CF47" w14:textId="77777777" w:rsidR="00B94439" w:rsidRPr="00B94439" w:rsidRDefault="00B94439" w:rsidP="00B94439">
      <w:pPr>
        <w:jc w:val="both"/>
        <w:rPr>
          <w:rFonts w:ascii="Arial" w:hAnsi="Arial" w:cs="Arial"/>
          <w:iCs/>
          <w:color w:val="000000" w:themeColor="text1"/>
          <w:sz w:val="20"/>
          <w:szCs w:val="20"/>
        </w:rPr>
      </w:pPr>
      <m:oMathPara>
        <m:oMath>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m:t>
          </m:r>
          <m:d>
            <m:dPr>
              <m:begChr m:val="["/>
              <m:endChr m:val="]"/>
              <m:ctrlPr>
                <w:rPr>
                  <w:rFonts w:ascii="Cambria Math" w:hAnsi="Cambria Math" w:cs="Arial"/>
                  <w:iCs/>
                  <w:color w:val="000000" w:themeColor="text1"/>
                  <w:sz w:val="20"/>
                  <w:szCs w:val="20"/>
                </w:rPr>
              </m:ctrlPr>
            </m:dPr>
            <m:e>
              <m:d>
                <m:dPr>
                  <m:begChr m:val="{"/>
                  <m:endChr m:val="}"/>
                  <m:ctrlPr>
                    <w:rPr>
                      <w:rFonts w:ascii="Cambria Math" w:hAnsi="Cambria Math" w:cs="Arial"/>
                      <w:iCs/>
                      <w:color w:val="000000" w:themeColor="text1"/>
                      <w:sz w:val="20"/>
                      <w:szCs w:val="20"/>
                    </w:rPr>
                  </m:ctrlPr>
                </m:dPr>
                <m:e>
                  <m:r>
                    <m:rPr>
                      <m:sty m:val="p"/>
                    </m:rPr>
                    <w:rPr>
                      <w:rFonts w:ascii="Cambria Math" w:hAnsi="Cambria Math" w:cs="Arial"/>
                      <w:color w:val="000000" w:themeColor="text1"/>
                      <w:sz w:val="20"/>
                      <w:szCs w:val="20"/>
                    </w:rPr>
                    <m:t>1-</m:t>
                  </m:r>
                  <m:d>
                    <m:dPr>
                      <m:begChr m:val="|"/>
                      <m:endChr m:val="|"/>
                      <m:ctrlPr>
                        <w:rPr>
                          <w:rFonts w:ascii="Cambria Math" w:hAnsi="Cambria Math" w:cs="Arial"/>
                          <w:iCs/>
                          <w:color w:val="000000" w:themeColor="text1"/>
                          <w:sz w:val="20"/>
                          <w:szCs w:val="20"/>
                        </w:rPr>
                      </m:ctrlPr>
                    </m:dPr>
                    <m:e>
                      <m:f>
                        <m:fPr>
                          <m:ctrlPr>
                            <w:rPr>
                              <w:rFonts w:ascii="Cambria Math" w:hAnsi="Cambria Math" w:cs="Arial"/>
                              <w:iCs/>
                              <w:color w:val="000000" w:themeColor="text1"/>
                              <w:sz w:val="20"/>
                              <w:szCs w:val="20"/>
                            </w:rPr>
                          </m:ctrlPr>
                        </m:fPr>
                        <m:num>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Me</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num>
                        <m:den>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Me</m:t>
                              </m:r>
                            </m:sub>
                          </m:sSub>
                        </m:den>
                      </m:f>
                    </m:e>
                  </m:d>
                </m:e>
              </m:d>
              <m:r>
                <m:rPr>
                  <m:sty m:val="p"/>
                </m:rPr>
                <w:rPr>
                  <w:rFonts w:ascii="Cambria Math" w:hAnsi="Cambria Math" w:cs="Arial"/>
                  <w:color w:val="000000" w:themeColor="text1"/>
                  <w:sz w:val="20"/>
                  <w:szCs w:val="20"/>
                </w:rPr>
                <m:t>*</m:t>
              </m:r>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m</m:t>
              </m:r>
              <m:r>
                <m:rPr>
                  <m:sty m:val="p"/>
                </m:rPr>
                <w:rPr>
                  <w:rFonts w:ascii="Cambria Math" w:hAnsi="Cambria Math" w:cs="Arial"/>
                  <w:color w:val="000000" w:themeColor="text1"/>
                  <w:sz w:val="20"/>
                  <w:szCs w:val="20"/>
                </w:rPr>
                <m:t>á</m:t>
              </m:r>
              <m:r>
                <w:rPr>
                  <w:rFonts w:ascii="Cambria Math" w:hAnsi="Cambria Math" w:cs="Arial"/>
                  <w:color w:val="000000" w:themeColor="text1"/>
                  <w:sz w:val="20"/>
                  <w:szCs w:val="20"/>
                </w:rPr>
                <m:t>ximo</m:t>
              </m:r>
            </m:e>
          </m:d>
        </m:oMath>
      </m:oMathPara>
    </w:p>
    <w:p w14:paraId="23DCC3AA" w14:textId="77777777" w:rsidR="00B94439" w:rsidRPr="00B94439" w:rsidRDefault="00B94439" w:rsidP="00B94439">
      <w:pPr>
        <w:jc w:val="both"/>
        <w:rPr>
          <w:rFonts w:ascii="Arial" w:hAnsi="Arial" w:cs="Arial"/>
          <w:color w:val="000000" w:themeColor="text1"/>
          <w:sz w:val="20"/>
          <w:szCs w:val="20"/>
        </w:rPr>
      </w:pPr>
    </w:p>
    <w:p w14:paraId="674B27BF"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Donde:</w:t>
      </w:r>
    </w:p>
    <w:p w14:paraId="4940C62B" w14:textId="77777777" w:rsidR="00B94439" w:rsidRPr="00B94439" w:rsidRDefault="004732D4" w:rsidP="00B94439">
      <w:pPr>
        <w:pStyle w:val="Prrafodelista"/>
        <w:numPr>
          <w:ilvl w:val="0"/>
          <w:numId w:val="24"/>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Me</m:t>
            </m:r>
          </m:sub>
        </m:sSub>
      </m:oMath>
      <w:r w:rsidR="00B94439" w:rsidRPr="00B94439">
        <w:rPr>
          <w:rFonts w:ascii="Arial" w:hAnsi="Arial" w:cs="Arial"/>
          <w:color w:val="000000" w:themeColor="text1"/>
          <w:sz w:val="20"/>
          <w:szCs w:val="20"/>
        </w:rPr>
        <w:t>: Es el valor de la propuesta económica válida inmediatamente por debajo de la mediana.</w:t>
      </w:r>
    </w:p>
    <w:p w14:paraId="54FF3C28" w14:textId="77777777" w:rsidR="00B94439" w:rsidRPr="00B94439" w:rsidRDefault="004732D4" w:rsidP="00B94439">
      <w:pPr>
        <w:pStyle w:val="Prrafodelista"/>
        <w:numPr>
          <w:ilvl w:val="0"/>
          <w:numId w:val="24"/>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i</m:t>
            </m:r>
          </m:sub>
        </m:sSub>
      </m:oMath>
      <w:r w:rsidR="00B94439" w:rsidRPr="00B94439">
        <w:rPr>
          <w:rFonts w:ascii="Arial" w:hAnsi="Arial" w:cs="Arial"/>
          <w:color w:val="000000" w:themeColor="text1"/>
          <w:sz w:val="20"/>
          <w:szCs w:val="20"/>
        </w:rPr>
        <w:t>: Es el valor total corregido de cada una de las propuestas “i”.</w:t>
      </w:r>
    </w:p>
    <w:p w14:paraId="5EB3B0E2" w14:textId="77777777" w:rsidR="00B94439" w:rsidRPr="00B94439" w:rsidRDefault="00B94439" w:rsidP="00B94439">
      <w:pPr>
        <w:pStyle w:val="Prrafodelista"/>
        <w:jc w:val="both"/>
        <w:rPr>
          <w:rFonts w:ascii="Arial" w:hAnsi="Arial" w:cs="Arial"/>
          <w:color w:val="000000" w:themeColor="text1"/>
          <w:sz w:val="20"/>
          <w:szCs w:val="20"/>
        </w:rPr>
      </w:pPr>
    </w:p>
    <w:p w14:paraId="2E95AC96" w14:textId="77777777" w:rsidR="00B94439" w:rsidRPr="00B94439" w:rsidRDefault="00B94439" w:rsidP="00B94439">
      <w:pPr>
        <w:numPr>
          <w:ilvl w:val="2"/>
          <w:numId w:val="21"/>
        </w:numPr>
        <w:ind w:left="1077"/>
        <w:jc w:val="both"/>
        <w:rPr>
          <w:rFonts w:ascii="Arial" w:eastAsia="Arial" w:hAnsi="Arial" w:cs="Arial"/>
          <w:b/>
          <w:bCs/>
          <w:color w:val="000000" w:themeColor="text1"/>
          <w:sz w:val="20"/>
          <w:szCs w:val="20"/>
        </w:rPr>
      </w:pPr>
      <w:r w:rsidRPr="00B94439">
        <w:rPr>
          <w:rFonts w:ascii="Arial" w:hAnsi="Arial" w:cs="Arial"/>
          <w:b/>
          <w:bCs/>
          <w:color w:val="000000" w:themeColor="text1"/>
          <w:sz w:val="20"/>
          <w:szCs w:val="20"/>
        </w:rPr>
        <w:t>Media</w:t>
      </w:r>
      <w:r w:rsidRPr="00B94439">
        <w:rPr>
          <w:rFonts w:ascii="Arial" w:eastAsia="Arial" w:hAnsi="Arial" w:cs="Arial"/>
          <w:b/>
          <w:bCs/>
          <w:color w:val="000000" w:themeColor="text1"/>
          <w:sz w:val="20"/>
          <w:szCs w:val="20"/>
        </w:rPr>
        <w:t xml:space="preserve"> G</w:t>
      </w:r>
      <w:r w:rsidRPr="00B94439">
        <w:rPr>
          <w:rFonts w:ascii="Arial" w:hAnsi="Arial" w:cs="Arial"/>
          <w:b/>
          <w:bCs/>
          <w:color w:val="000000" w:themeColor="text1"/>
          <w:sz w:val="20"/>
          <w:szCs w:val="20"/>
        </w:rPr>
        <w:t>eométrica</w:t>
      </w:r>
    </w:p>
    <w:p w14:paraId="3F0AD234" w14:textId="77777777" w:rsidR="00B94439" w:rsidRPr="00B94439" w:rsidRDefault="00B94439" w:rsidP="00B94439">
      <w:pPr>
        <w:jc w:val="both"/>
        <w:rPr>
          <w:rFonts w:ascii="Arial" w:hAnsi="Arial" w:cs="Arial"/>
          <w:color w:val="000000" w:themeColor="text1"/>
          <w:sz w:val="20"/>
          <w:szCs w:val="20"/>
        </w:rPr>
      </w:pPr>
    </w:p>
    <w:p w14:paraId="1D2EFB52" w14:textId="77777777" w:rsidR="00B94439" w:rsidRPr="00B94439" w:rsidDel="7381EF0F"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Para calcular la Media Geométrica se tomará el valor de las propuestas hábiles para el respectivo factor de calificación para asignar el puntaje de conformidad con el siguiente procedimiento: </w:t>
      </w:r>
    </w:p>
    <w:p w14:paraId="2E6C37E1" w14:textId="77777777" w:rsidR="00B94439" w:rsidRPr="00B94439" w:rsidRDefault="00B94439" w:rsidP="00B94439">
      <w:pPr>
        <w:jc w:val="both"/>
        <w:rPr>
          <w:rFonts w:ascii="Arial" w:hAnsi="Arial" w:cs="Arial"/>
          <w:color w:val="000000" w:themeColor="text1"/>
          <w:sz w:val="20"/>
          <w:szCs w:val="20"/>
        </w:rPr>
      </w:pPr>
    </w:p>
    <w:p w14:paraId="08A88A55" w14:textId="77777777" w:rsidR="00B94439" w:rsidRPr="00B94439" w:rsidRDefault="00B94439" w:rsidP="00B94439">
      <w:pPr>
        <w:jc w:val="both"/>
        <w:rPr>
          <w:rFonts w:ascii="Arial" w:hAnsi="Arial" w:cs="Arial"/>
          <w:iCs/>
          <w:color w:val="000000" w:themeColor="text1"/>
          <w:sz w:val="20"/>
          <w:szCs w:val="20"/>
        </w:rPr>
      </w:pPr>
      <m:oMathPara>
        <m:oMath>
          <m:r>
            <w:rPr>
              <w:rFonts w:ascii="Cambria Math" w:hAnsi="Cambria Math" w:cs="Arial"/>
              <w:color w:val="000000" w:themeColor="text1"/>
              <w:sz w:val="20"/>
              <w:szCs w:val="20"/>
            </w:rPr>
            <m:t>MG</m:t>
          </m:r>
          <m:r>
            <m:rPr>
              <m:sty m:val="p"/>
            </m:rPr>
            <w:rPr>
              <w:rFonts w:ascii="Cambria Math" w:hAnsi="Cambria Math" w:cs="Arial"/>
              <w:color w:val="000000" w:themeColor="text1"/>
              <w:sz w:val="20"/>
              <w:szCs w:val="20"/>
            </w:rPr>
            <m:t>=</m:t>
          </m:r>
          <m:rad>
            <m:radPr>
              <m:ctrlPr>
                <w:rPr>
                  <w:rFonts w:ascii="Cambria Math" w:hAnsi="Cambria Math" w:cs="Arial"/>
                  <w:iCs/>
                  <w:color w:val="000000" w:themeColor="text1"/>
                  <w:sz w:val="20"/>
                  <w:szCs w:val="20"/>
                </w:rPr>
              </m:ctrlPr>
            </m:radPr>
            <m:deg>
              <m:r>
                <w:rPr>
                  <w:rFonts w:ascii="Cambria Math" w:hAnsi="Cambria Math" w:cs="Arial"/>
                  <w:color w:val="000000" w:themeColor="text1"/>
                  <w:sz w:val="20"/>
                  <w:szCs w:val="20"/>
                </w:rPr>
                <m:t>n</m:t>
              </m:r>
            </m:deg>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1</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2</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3</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n</m:t>
                  </m:r>
                </m:sub>
              </m:sSub>
            </m:e>
          </m:rad>
        </m:oMath>
      </m:oMathPara>
    </w:p>
    <w:p w14:paraId="44CF9F51" w14:textId="77777777" w:rsidR="00B94439" w:rsidRPr="00B94439" w:rsidRDefault="00B94439" w:rsidP="00B94439">
      <w:pPr>
        <w:jc w:val="both"/>
        <w:rPr>
          <w:rFonts w:ascii="Arial" w:hAnsi="Arial" w:cs="Arial"/>
          <w:color w:val="000000" w:themeColor="text1"/>
          <w:sz w:val="20"/>
          <w:szCs w:val="20"/>
        </w:rPr>
      </w:pPr>
    </w:p>
    <w:p w14:paraId="6C1FC85B" w14:textId="77777777" w:rsidR="00B94439" w:rsidRPr="00B94439" w:rsidRDefault="00B94439" w:rsidP="00B94439">
      <w:pPr>
        <w:jc w:val="both"/>
        <w:rPr>
          <w:rFonts w:ascii="Arial" w:hAnsi="Arial" w:cs="Arial"/>
          <w:i/>
          <w:iCs/>
          <w:color w:val="000000" w:themeColor="text1"/>
          <w:sz w:val="20"/>
          <w:szCs w:val="20"/>
        </w:rPr>
      </w:pPr>
      <w:r w:rsidRPr="00B94439">
        <w:rPr>
          <w:rFonts w:ascii="Arial" w:hAnsi="Arial" w:cs="Arial"/>
          <w:color w:val="000000" w:themeColor="text1"/>
          <w:sz w:val="20"/>
          <w:szCs w:val="20"/>
        </w:rPr>
        <w:t xml:space="preserve">Donde: </w:t>
      </w:r>
    </w:p>
    <w:p w14:paraId="1A563469" w14:textId="77777777" w:rsidR="00B94439" w:rsidRPr="00B94439" w:rsidRDefault="00B94439" w:rsidP="00B94439">
      <w:pPr>
        <w:pStyle w:val="Prrafodelista"/>
        <w:numPr>
          <w:ilvl w:val="0"/>
          <w:numId w:val="25"/>
        </w:num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MG: Es la media geométrica de todas las ofertas habilitadas. </w:t>
      </w:r>
    </w:p>
    <w:p w14:paraId="78256274" w14:textId="77777777" w:rsidR="00B94439" w:rsidRPr="00B94439" w:rsidRDefault="00B94439" w:rsidP="00B94439">
      <w:pPr>
        <w:pStyle w:val="Prrafodelista"/>
        <w:numPr>
          <w:ilvl w:val="0"/>
          <w:numId w:val="25"/>
        </w:numPr>
        <w:jc w:val="both"/>
        <w:rPr>
          <w:rFonts w:ascii="Arial" w:hAnsi="Arial" w:cs="Arial"/>
          <w:color w:val="000000" w:themeColor="text1"/>
          <w:sz w:val="20"/>
          <w:szCs w:val="20"/>
        </w:rPr>
      </w:pPr>
      <w:r w:rsidRPr="00B94439">
        <w:rPr>
          <w:rFonts w:ascii="Arial" w:hAnsi="Arial" w:cs="Arial"/>
          <w:color w:val="000000" w:themeColor="text1"/>
          <w:sz w:val="20"/>
          <w:szCs w:val="20"/>
        </w:rPr>
        <w:t>V1: Es el valor de una propuesta habilitada.</w:t>
      </w:r>
    </w:p>
    <w:p w14:paraId="4D3EF2D4" w14:textId="77777777" w:rsidR="00B94439" w:rsidRPr="00B94439" w:rsidRDefault="00B94439" w:rsidP="00B94439">
      <w:pPr>
        <w:pStyle w:val="Prrafodelista"/>
        <w:numPr>
          <w:ilvl w:val="0"/>
          <w:numId w:val="25"/>
        </w:numPr>
        <w:jc w:val="both"/>
        <w:rPr>
          <w:rFonts w:ascii="Arial" w:hAnsi="Arial" w:cs="Arial"/>
          <w:color w:val="000000" w:themeColor="text1"/>
          <w:sz w:val="20"/>
          <w:szCs w:val="20"/>
        </w:rPr>
      </w:pPr>
      <w:proofErr w:type="spellStart"/>
      <w:r w:rsidRPr="00B94439">
        <w:rPr>
          <w:rFonts w:ascii="Arial" w:hAnsi="Arial" w:cs="Arial"/>
          <w:color w:val="000000" w:themeColor="text1"/>
          <w:sz w:val="20"/>
          <w:szCs w:val="20"/>
        </w:rPr>
        <w:t>Vn</w:t>
      </w:r>
      <w:proofErr w:type="spellEnd"/>
      <w:r w:rsidRPr="00B94439">
        <w:rPr>
          <w:rFonts w:ascii="Arial" w:hAnsi="Arial" w:cs="Arial"/>
          <w:color w:val="000000" w:themeColor="text1"/>
          <w:sz w:val="20"/>
          <w:szCs w:val="20"/>
        </w:rPr>
        <w:t xml:space="preserve">: Es el valor de la propuesta n habilitada. </w:t>
      </w:r>
    </w:p>
    <w:p w14:paraId="02F67E12" w14:textId="77777777" w:rsidR="00B94439" w:rsidRPr="00B94439" w:rsidRDefault="00B94439" w:rsidP="00B94439">
      <w:pPr>
        <w:pStyle w:val="Prrafodelista"/>
        <w:numPr>
          <w:ilvl w:val="0"/>
          <w:numId w:val="25"/>
        </w:num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n: La cantidad total de propuestas habilitadas. </w:t>
      </w:r>
    </w:p>
    <w:p w14:paraId="454F1DDA" w14:textId="77777777" w:rsidR="00B94439" w:rsidRPr="00B94439" w:rsidRDefault="00B94439" w:rsidP="00B94439">
      <w:pPr>
        <w:jc w:val="both"/>
        <w:rPr>
          <w:rFonts w:ascii="Arial" w:hAnsi="Arial" w:cs="Arial"/>
          <w:color w:val="000000" w:themeColor="text1"/>
          <w:sz w:val="20"/>
          <w:szCs w:val="20"/>
        </w:rPr>
      </w:pPr>
    </w:p>
    <w:p w14:paraId="07391F93"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357CF9AF" w14:textId="77777777" w:rsidR="00B94439" w:rsidRPr="00B94439" w:rsidRDefault="00B94439" w:rsidP="00B94439">
      <w:pPr>
        <w:jc w:val="both"/>
        <w:rPr>
          <w:rFonts w:ascii="Arial" w:hAnsi="Arial" w:cs="Arial"/>
          <w:color w:val="000000" w:themeColor="text1"/>
          <w:sz w:val="20"/>
          <w:szCs w:val="20"/>
        </w:rPr>
      </w:pPr>
    </w:p>
    <w:p w14:paraId="168379A8"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Las demás propuestas recibirán puntaje de acuerdo con la siguiente ecuación:</w:t>
      </w:r>
    </w:p>
    <w:p w14:paraId="4CDED5A8" w14:textId="77777777" w:rsidR="00B94439" w:rsidRPr="00B94439" w:rsidRDefault="00B94439" w:rsidP="00B94439">
      <w:pPr>
        <w:jc w:val="both"/>
        <w:rPr>
          <w:rFonts w:ascii="Arial" w:hAnsi="Arial" w:cs="Arial"/>
          <w:color w:val="000000" w:themeColor="text1"/>
          <w:sz w:val="20"/>
          <w:szCs w:val="20"/>
        </w:rPr>
      </w:pPr>
    </w:p>
    <w:p w14:paraId="1BB76DA4" w14:textId="77777777" w:rsidR="00B94439" w:rsidRPr="00B94439" w:rsidRDefault="00B94439" w:rsidP="00B94439">
      <w:pPr>
        <w:jc w:val="both"/>
        <w:rPr>
          <w:rFonts w:ascii="Arial" w:eastAsiaTheme="minorEastAsia" w:hAnsi="Arial" w:cs="Arial"/>
          <w:iCs/>
          <w:color w:val="000000" w:themeColor="text1"/>
          <w:sz w:val="20"/>
          <w:szCs w:val="20"/>
        </w:rPr>
      </w:pPr>
      <m:oMathPara>
        <m:oMath>
          <m:r>
            <w:rPr>
              <w:rFonts w:ascii="Cambria Math" w:hAnsi="Cambria Math" w:cs="Arial"/>
              <w:color w:val="000000" w:themeColor="text1"/>
              <w:sz w:val="20"/>
              <w:szCs w:val="20"/>
            </w:rPr>
            <m:t>Puntaje=Puntaje máximo*</m:t>
          </m:r>
          <m:d>
            <m:dPr>
              <m:ctrlPr>
                <w:rPr>
                  <w:rFonts w:ascii="Cambria Math" w:hAnsi="Cambria Math" w:cs="Arial"/>
                  <w:i/>
                  <w:iCs/>
                  <w:color w:val="000000" w:themeColor="text1"/>
                  <w:sz w:val="20"/>
                  <w:szCs w:val="20"/>
                </w:rPr>
              </m:ctrlPr>
            </m:dPr>
            <m:e>
              <m:r>
                <w:rPr>
                  <w:rFonts w:ascii="Cambria Math" w:hAnsi="Cambria Math" w:cs="Arial"/>
                  <w:color w:val="000000" w:themeColor="text1"/>
                  <w:sz w:val="20"/>
                  <w:szCs w:val="20"/>
                </w:rPr>
                <m:t>1-</m:t>
              </m:r>
              <m:d>
                <m:dPr>
                  <m:ctrlPr>
                    <w:rPr>
                      <w:rFonts w:ascii="Cambria Math" w:hAnsi="Cambria Math" w:cs="Arial"/>
                      <w:i/>
                      <w:iCs/>
                      <w:color w:val="000000" w:themeColor="text1"/>
                      <w:sz w:val="20"/>
                      <w:szCs w:val="20"/>
                    </w:rPr>
                  </m:ctrlPr>
                </m:dPr>
                <m:e>
                  <m:f>
                    <m:fPr>
                      <m:ctrlPr>
                        <w:rPr>
                          <w:rFonts w:ascii="Cambria Math" w:hAnsi="Cambria Math" w:cs="Arial"/>
                          <w:i/>
                          <w:iCs/>
                          <w:color w:val="000000" w:themeColor="text1"/>
                          <w:sz w:val="20"/>
                          <w:szCs w:val="20"/>
                        </w:rPr>
                      </m:ctrlPr>
                    </m:fPr>
                    <m:num>
                      <m:d>
                        <m:dPr>
                          <m:begChr m:val="|"/>
                          <m:endChr m:val="|"/>
                          <m:ctrlPr>
                            <w:rPr>
                              <w:rFonts w:ascii="Cambria Math" w:hAnsi="Cambria Math" w:cs="Arial"/>
                              <w:i/>
                              <w:iCs/>
                              <w:color w:val="000000" w:themeColor="text1"/>
                              <w:sz w:val="20"/>
                              <w:szCs w:val="20"/>
                            </w:rPr>
                          </m:ctrlPr>
                        </m:dPr>
                        <m:e>
                          <m:r>
                            <w:rPr>
                              <w:rFonts w:ascii="Cambria Math" w:hAnsi="Cambria Math" w:cs="Arial"/>
                              <w:color w:val="000000" w:themeColor="text1"/>
                              <w:sz w:val="20"/>
                              <w:szCs w:val="20"/>
                            </w:rPr>
                            <m:t>MG-</m:t>
                          </m:r>
                          <m:sSub>
                            <m:sSubPr>
                              <m:ctrlPr>
                                <w:rPr>
                                  <w:rFonts w:ascii="Cambria Math" w:hAnsi="Cambria Math" w:cs="Arial"/>
                                  <w:i/>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e>
                      </m:d>
                    </m:num>
                    <m:den>
                      <m:r>
                        <w:rPr>
                          <w:rFonts w:ascii="Cambria Math" w:hAnsi="Cambria Math" w:cs="Arial"/>
                          <w:color w:val="000000" w:themeColor="text1"/>
                          <w:sz w:val="20"/>
                          <w:szCs w:val="20"/>
                        </w:rPr>
                        <m:t>MG</m:t>
                      </m:r>
                    </m:den>
                  </m:f>
                </m:e>
              </m:d>
            </m:e>
          </m:d>
        </m:oMath>
      </m:oMathPara>
    </w:p>
    <w:p w14:paraId="66F5FDB9" w14:textId="77777777" w:rsidR="00B94439" w:rsidRPr="00B94439" w:rsidRDefault="00B94439" w:rsidP="00B94439">
      <w:pPr>
        <w:pStyle w:val="Prrafodelista"/>
        <w:numPr>
          <w:ilvl w:val="2"/>
          <w:numId w:val="21"/>
        </w:numPr>
        <w:tabs>
          <w:tab w:val="left" w:pos="-142"/>
        </w:tabs>
        <w:autoSpaceDE w:val="0"/>
        <w:autoSpaceDN w:val="0"/>
        <w:adjustRightInd w:val="0"/>
        <w:spacing w:before="120"/>
        <w:contextualSpacing w:val="0"/>
        <w:jc w:val="both"/>
        <w:rPr>
          <w:rFonts w:ascii="Arial" w:eastAsiaTheme="minorHAnsi" w:hAnsi="Arial" w:cs="Arial"/>
          <w:b/>
          <w:color w:val="000000" w:themeColor="text1"/>
          <w:sz w:val="20"/>
          <w:szCs w:val="20"/>
        </w:rPr>
      </w:pPr>
      <w:r w:rsidRPr="00B94439">
        <w:rPr>
          <w:rFonts w:ascii="Arial" w:eastAsiaTheme="minorHAnsi" w:hAnsi="Arial" w:cs="Arial"/>
          <w:b/>
          <w:color w:val="000000" w:themeColor="text1"/>
          <w:sz w:val="20"/>
          <w:szCs w:val="20"/>
        </w:rPr>
        <w:t>Media Aritmética Baja</w:t>
      </w:r>
    </w:p>
    <w:p w14:paraId="0613978C" w14:textId="77777777" w:rsidR="00B94439" w:rsidRPr="00B94439" w:rsidRDefault="00B94439" w:rsidP="00B94439">
      <w:pPr>
        <w:jc w:val="both"/>
        <w:rPr>
          <w:rFonts w:ascii="Arial" w:hAnsi="Arial" w:cs="Arial"/>
          <w:color w:val="000000" w:themeColor="text1"/>
          <w:sz w:val="20"/>
          <w:szCs w:val="20"/>
        </w:rPr>
      </w:pPr>
    </w:p>
    <w:p w14:paraId="38A99A92"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Consiste en determinar el promedio aritmético entre la propuesta válida más baja y el promedio simple de las ofertas hábiles para calificación económica.</w:t>
      </w:r>
    </w:p>
    <w:p w14:paraId="5D9B9C2B" w14:textId="77777777" w:rsidR="00B94439" w:rsidRPr="00B94439" w:rsidRDefault="00B94439" w:rsidP="00B94439">
      <w:pPr>
        <w:jc w:val="both"/>
        <w:rPr>
          <w:rFonts w:ascii="Arial" w:hAnsi="Arial" w:cs="Arial"/>
          <w:color w:val="000000" w:themeColor="text1"/>
          <w:sz w:val="20"/>
          <w:szCs w:val="20"/>
        </w:rPr>
      </w:pPr>
    </w:p>
    <w:p w14:paraId="35C30240" w14:textId="77777777" w:rsidR="00B94439" w:rsidRPr="00B94439" w:rsidRDefault="00B94439" w:rsidP="00B94439">
      <w:pPr>
        <w:jc w:val="both"/>
        <w:rPr>
          <w:rFonts w:ascii="Arial" w:hAnsi="Arial" w:cs="Arial"/>
          <w:color w:val="000000" w:themeColor="text1"/>
          <w:sz w:val="20"/>
          <w:szCs w:val="20"/>
        </w:rPr>
      </w:pPr>
    </w:p>
    <w:p w14:paraId="153A28EB" w14:textId="77777777" w:rsidR="00B94439" w:rsidRPr="00B94439" w:rsidRDefault="004732D4" w:rsidP="00B94439">
      <w:pPr>
        <w:jc w:val="both"/>
        <w:rPr>
          <w:rFonts w:ascii="Arial" w:hAnsi="Arial" w:cs="Arial"/>
          <w:iCs/>
          <w:color w:val="000000" w:themeColor="text1"/>
          <w:sz w:val="20"/>
          <w:szCs w:val="20"/>
        </w:rPr>
      </w:pPr>
      <m:oMathPara>
        <m:oMath>
          <m:acc>
            <m:accPr>
              <m:chr m:val="̅"/>
              <m:ctrlPr>
                <w:rPr>
                  <w:rFonts w:ascii="Cambria Math" w:hAnsi="Cambria Math" w:cs="Arial"/>
                  <w:iCs/>
                  <w:color w:val="000000" w:themeColor="text1"/>
                  <w:sz w:val="20"/>
                  <w:szCs w:val="20"/>
                </w:rPr>
              </m:ctrlPr>
            </m:accPr>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r>
            <m:rPr>
              <m:sty m:val="p"/>
            </m:rPr>
            <w:rPr>
              <w:rFonts w:ascii="Cambria Math" w:hAnsi="Cambria Math" w:cs="Arial"/>
              <w:color w:val="000000" w:themeColor="text1"/>
              <w:sz w:val="20"/>
              <w:szCs w:val="20"/>
            </w:rPr>
            <m:t>=</m:t>
          </m:r>
          <m:f>
            <m:fPr>
              <m:ctrlPr>
                <w:rPr>
                  <w:rFonts w:ascii="Cambria Math" w:hAnsi="Cambria Math" w:cs="Arial"/>
                  <w:iCs/>
                  <w:color w:val="000000" w:themeColor="text1"/>
                  <w:sz w:val="20"/>
                  <w:szCs w:val="20"/>
                </w:rPr>
              </m:ctrlPr>
            </m:fPr>
            <m:num>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r>
                <m:rPr>
                  <m:sty m:val="p"/>
                </m:rPr>
                <w:rPr>
                  <w:rFonts w:ascii="Cambria Math" w:hAnsi="Cambria Math" w:cs="Arial"/>
                  <w:color w:val="000000" w:themeColor="text1"/>
                  <w:sz w:val="20"/>
                  <w:szCs w:val="20"/>
                </w:rPr>
                <m:t>+</m:t>
              </m:r>
              <m:acc>
                <m:accPr>
                  <m:chr m:val="̅"/>
                  <m:ctrlPr>
                    <w:rPr>
                      <w:rFonts w:ascii="Cambria Math" w:hAnsi="Cambria Math" w:cs="Arial"/>
                      <w:iCs/>
                      <w:color w:val="000000" w:themeColor="text1"/>
                      <w:sz w:val="20"/>
                      <w:szCs w:val="20"/>
                    </w:rPr>
                  </m:ctrlPr>
                </m:accPr>
                <m:e>
                  <m:r>
                    <w:rPr>
                      <w:rFonts w:ascii="Cambria Math" w:hAnsi="Cambria Math" w:cs="Arial"/>
                      <w:color w:val="000000" w:themeColor="text1"/>
                      <w:sz w:val="20"/>
                      <w:szCs w:val="20"/>
                    </w:rPr>
                    <m:t>X</m:t>
                  </m:r>
                </m:e>
              </m:acc>
              <m:r>
                <m:rPr>
                  <m:sty m:val="p"/>
                </m:rPr>
                <w:rPr>
                  <w:rFonts w:ascii="Cambria Math" w:hAnsi="Cambria Math" w:cs="Arial"/>
                  <w:color w:val="000000" w:themeColor="text1"/>
                  <w:sz w:val="20"/>
                  <w:szCs w:val="20"/>
                </w:rPr>
                <m:t>)</m:t>
              </m:r>
            </m:num>
            <m:den>
              <m:r>
                <m:rPr>
                  <m:sty m:val="p"/>
                </m:rPr>
                <w:rPr>
                  <w:rFonts w:ascii="Cambria Math" w:hAnsi="Cambria Math" w:cs="Arial"/>
                  <w:color w:val="000000" w:themeColor="text1"/>
                  <w:sz w:val="20"/>
                  <w:szCs w:val="20"/>
                </w:rPr>
                <m:t>2</m:t>
              </m:r>
            </m:den>
          </m:f>
        </m:oMath>
      </m:oMathPara>
    </w:p>
    <w:p w14:paraId="734086C6"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Donde:</w:t>
      </w:r>
    </w:p>
    <w:p w14:paraId="0D7F5E1B" w14:textId="77777777" w:rsidR="00B94439" w:rsidRPr="00B94439" w:rsidRDefault="004732D4" w:rsidP="00B94439">
      <w:pPr>
        <w:pStyle w:val="Prrafodelista"/>
        <w:numPr>
          <w:ilvl w:val="0"/>
          <w:numId w:val="26"/>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min</m:t>
            </m:r>
          </m:sub>
        </m:sSub>
      </m:oMath>
      <w:r w:rsidR="00B94439" w:rsidRPr="00B94439">
        <w:rPr>
          <w:rFonts w:ascii="Arial" w:hAnsi="Arial" w:cs="Arial"/>
          <w:color w:val="000000" w:themeColor="text1"/>
          <w:sz w:val="20"/>
          <w:szCs w:val="20"/>
        </w:rPr>
        <w:t>: Es el valor total corregido de la propuesta válida más baja.</w:t>
      </w:r>
    </w:p>
    <w:p w14:paraId="6A49F52B" w14:textId="77777777" w:rsidR="00B94439" w:rsidRPr="00B94439" w:rsidRDefault="004732D4" w:rsidP="00B94439">
      <w:pPr>
        <w:pStyle w:val="Prrafodelista"/>
        <w:numPr>
          <w:ilvl w:val="0"/>
          <w:numId w:val="26"/>
        </w:numPr>
        <w:jc w:val="both"/>
        <w:rPr>
          <w:rFonts w:ascii="Arial" w:hAnsi="Arial" w:cs="Arial"/>
          <w:color w:val="000000" w:themeColor="text1"/>
          <w:sz w:val="20"/>
          <w:szCs w:val="20"/>
        </w:rPr>
      </w:pPr>
      <m:oMath>
        <m:acc>
          <m:accPr>
            <m:chr m:val="̅"/>
            <m:ctrlPr>
              <w:rPr>
                <w:rFonts w:ascii="Cambria Math" w:hAnsi="Cambria Math" w:cs="Arial"/>
                <w:color w:val="000000" w:themeColor="text1"/>
                <w:sz w:val="20"/>
                <w:szCs w:val="20"/>
              </w:rPr>
            </m:ctrlPr>
          </m:accPr>
          <m:e>
            <m:r>
              <m:rPr>
                <m:sty m:val="p"/>
              </m:rPr>
              <w:rPr>
                <w:rFonts w:ascii="Cambria Math" w:hAnsi="Cambria Math" w:cs="Arial"/>
                <w:color w:val="000000" w:themeColor="text1"/>
                <w:sz w:val="20"/>
                <w:szCs w:val="20"/>
              </w:rPr>
              <m:t>X</m:t>
            </m:r>
          </m:e>
        </m:acc>
      </m:oMath>
      <w:r w:rsidR="00B94439" w:rsidRPr="00B94439">
        <w:rPr>
          <w:rFonts w:ascii="Arial" w:hAnsi="Arial" w:cs="Arial"/>
          <w:color w:val="000000" w:themeColor="text1"/>
          <w:sz w:val="20"/>
          <w:szCs w:val="20"/>
        </w:rPr>
        <w:t>: Es el promedio aritmético simple de las propuestas económicas válidas.</w:t>
      </w:r>
    </w:p>
    <w:p w14:paraId="324F57C7" w14:textId="77777777" w:rsidR="00B94439" w:rsidRPr="00B94439" w:rsidRDefault="004732D4" w:rsidP="00B94439">
      <w:pPr>
        <w:pStyle w:val="Prrafodelista"/>
        <w:numPr>
          <w:ilvl w:val="0"/>
          <w:numId w:val="26"/>
        </w:numPr>
        <w:jc w:val="both"/>
        <w:rPr>
          <w:rFonts w:ascii="Arial" w:hAnsi="Arial" w:cs="Arial"/>
          <w:color w:val="000000" w:themeColor="text1"/>
          <w:sz w:val="20"/>
          <w:szCs w:val="20"/>
        </w:rPr>
      </w:pPr>
      <m:oMath>
        <m:acc>
          <m:accPr>
            <m:chr m:val="̅"/>
            <m:ctrlPr>
              <w:rPr>
                <w:rFonts w:ascii="Cambria Math" w:hAnsi="Cambria Math" w:cs="Arial"/>
                <w:color w:val="000000" w:themeColor="text1"/>
                <w:sz w:val="20"/>
                <w:szCs w:val="20"/>
              </w:rPr>
            </m:ctrlPr>
          </m:accPr>
          <m:e>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X</m:t>
                </m:r>
              </m:e>
              <m:sub>
                <m:r>
                  <m:rPr>
                    <m:sty m:val="p"/>
                  </m:rPr>
                  <w:rPr>
                    <w:rFonts w:ascii="Cambria Math" w:hAnsi="Cambria Math" w:cs="Arial"/>
                    <w:color w:val="000000" w:themeColor="text1"/>
                    <w:sz w:val="20"/>
                    <w:szCs w:val="20"/>
                  </w:rPr>
                  <m:t>B</m:t>
                </m:r>
              </m:sub>
            </m:sSub>
          </m:e>
        </m:acc>
      </m:oMath>
      <w:r w:rsidR="00B94439" w:rsidRPr="00B94439">
        <w:rPr>
          <w:rFonts w:ascii="Arial" w:hAnsi="Arial" w:cs="Arial"/>
          <w:color w:val="000000" w:themeColor="text1"/>
          <w:sz w:val="20"/>
          <w:szCs w:val="20"/>
        </w:rPr>
        <w:t>: Es la media aritmética baja.</w:t>
      </w:r>
    </w:p>
    <w:p w14:paraId="28E72903" w14:textId="77777777" w:rsidR="00B94439" w:rsidRPr="00B94439" w:rsidRDefault="00B94439" w:rsidP="00B94439">
      <w:pPr>
        <w:jc w:val="both"/>
        <w:rPr>
          <w:rFonts w:ascii="Arial" w:hAnsi="Arial" w:cs="Arial"/>
          <w:color w:val="000000" w:themeColor="text1"/>
          <w:sz w:val="20"/>
          <w:szCs w:val="20"/>
        </w:rPr>
      </w:pPr>
    </w:p>
    <w:p w14:paraId="471D2903"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La Entidad procederá a ponderar las propuestas de acuerdo con la siguiente formula: </w:t>
      </w:r>
    </w:p>
    <w:p w14:paraId="44BB3886" w14:textId="77777777" w:rsidR="00B94439" w:rsidRPr="00B94439" w:rsidRDefault="00B94439" w:rsidP="00B94439">
      <w:pPr>
        <w:jc w:val="both"/>
        <w:rPr>
          <w:rFonts w:ascii="Arial" w:hAnsi="Arial" w:cs="Arial"/>
          <w:color w:val="000000" w:themeColor="text1"/>
          <w:sz w:val="20"/>
          <w:szCs w:val="20"/>
        </w:rPr>
      </w:pPr>
    </w:p>
    <w:p w14:paraId="5D743DC0" w14:textId="77777777" w:rsidR="00B94439" w:rsidRPr="00B94439" w:rsidRDefault="00B94439" w:rsidP="00B94439">
      <w:pPr>
        <w:jc w:val="both"/>
        <w:rPr>
          <w:rFonts w:ascii="Arial" w:hAnsi="Arial" w:cs="Arial"/>
          <w:iCs/>
          <w:color w:val="000000" w:themeColor="text1"/>
          <w:sz w:val="20"/>
          <w:szCs w:val="20"/>
        </w:rPr>
      </w:pPr>
      <m:oMathPara>
        <m:oMath>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m:t>
          </m:r>
          <m:d>
            <m:dPr>
              <m:begChr m:val="{"/>
              <m:endChr m:val="}"/>
              <m:ctrlPr>
                <w:rPr>
                  <w:rFonts w:ascii="Cambria Math" w:hAnsi="Cambria Math" w:cs="Arial"/>
                  <w:iCs/>
                  <w:color w:val="000000" w:themeColor="text1"/>
                  <w:sz w:val="20"/>
                  <w:szCs w:val="20"/>
                </w:rPr>
              </m:ctrlPr>
            </m:dPr>
            <m:e>
              <m:eqArr>
                <m:eqArrPr>
                  <m:ctrlPr>
                    <w:rPr>
                      <w:rFonts w:ascii="Cambria Math" w:hAnsi="Cambria Math" w:cs="Arial"/>
                      <w:iCs/>
                      <w:color w:val="000000" w:themeColor="text1"/>
                      <w:sz w:val="20"/>
                      <w:szCs w:val="20"/>
                    </w:rPr>
                  </m:ctrlPr>
                </m:eqArrPr>
                <m:e>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m</m:t>
                  </m:r>
                  <m:r>
                    <m:rPr>
                      <m:sty m:val="p"/>
                    </m:rPr>
                    <w:rPr>
                      <w:rFonts w:ascii="Cambria Math" w:hAnsi="Cambria Math" w:cs="Arial"/>
                      <w:color w:val="000000" w:themeColor="text1"/>
                      <w:sz w:val="20"/>
                      <w:szCs w:val="20"/>
                    </w:rPr>
                    <m:t>á</m:t>
                  </m:r>
                  <m:r>
                    <w:rPr>
                      <w:rFonts w:ascii="Cambria Math" w:hAnsi="Cambria Math" w:cs="Arial"/>
                      <w:color w:val="000000" w:themeColor="text1"/>
                      <w:sz w:val="20"/>
                      <w:szCs w:val="20"/>
                    </w:rPr>
                    <m:t>ximo</m:t>
                  </m:r>
                  <m:r>
                    <m:rPr>
                      <m:sty m:val="p"/>
                    </m:rPr>
                    <w:rPr>
                      <w:rFonts w:ascii="Cambria Math" w:hAnsi="Cambria Math" w:cs="Arial"/>
                      <w:color w:val="000000" w:themeColor="text1"/>
                      <w:sz w:val="20"/>
                      <w:szCs w:val="20"/>
                    </w:rPr>
                    <m:t>*</m:t>
                  </m:r>
                  <m:d>
                    <m:dPr>
                      <m:ctrlPr>
                        <w:rPr>
                          <w:rFonts w:ascii="Cambria Math" w:hAnsi="Cambria Math" w:cs="Arial"/>
                          <w:iCs/>
                          <w:color w:val="000000" w:themeColor="text1"/>
                          <w:sz w:val="20"/>
                          <w:szCs w:val="20"/>
                        </w:rPr>
                      </m:ctrlPr>
                    </m:dPr>
                    <m:e>
                      <m:r>
                        <m:rPr>
                          <m:sty m:val="p"/>
                        </m:rPr>
                        <w:rPr>
                          <w:rFonts w:ascii="Cambria Math" w:hAnsi="Cambria Math" w:cs="Arial"/>
                          <w:color w:val="000000" w:themeColor="text1"/>
                          <w:sz w:val="20"/>
                          <w:szCs w:val="20"/>
                        </w:rPr>
                        <m:t>1-</m:t>
                      </m:r>
                      <m:d>
                        <m:dPr>
                          <m:ctrlPr>
                            <w:rPr>
                              <w:rFonts w:ascii="Cambria Math" w:hAnsi="Cambria Math" w:cs="Arial"/>
                              <w:iCs/>
                              <w:color w:val="000000" w:themeColor="text1"/>
                              <w:sz w:val="20"/>
                              <w:szCs w:val="20"/>
                            </w:rPr>
                          </m:ctrlPr>
                        </m:dPr>
                        <m:e>
                          <m:f>
                            <m:fPr>
                              <m:ctrlPr>
                                <w:rPr>
                                  <w:rFonts w:ascii="Cambria Math" w:hAnsi="Cambria Math" w:cs="Arial"/>
                                  <w:iCs/>
                                  <w:color w:val="000000" w:themeColor="text1"/>
                                  <w:sz w:val="20"/>
                                  <w:szCs w:val="20"/>
                                </w:rPr>
                              </m:ctrlPr>
                            </m:fPr>
                            <m:num>
                              <m:acc>
                                <m:accPr>
                                  <m:chr m:val="̅"/>
                                  <m:ctrlPr>
                                    <w:rPr>
                                      <w:rFonts w:ascii="Cambria Math" w:hAnsi="Cambria Math" w:cs="Arial"/>
                                      <w:iCs/>
                                      <w:color w:val="000000" w:themeColor="text1"/>
                                      <w:sz w:val="20"/>
                                      <w:szCs w:val="20"/>
                                    </w:rPr>
                                  </m:ctrlPr>
                                </m:accPr>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num>
                            <m:den>
                              <m:acc>
                                <m:accPr>
                                  <m:chr m:val="̅"/>
                                  <m:ctrlPr>
                                    <w:rPr>
                                      <w:rFonts w:ascii="Cambria Math" w:hAnsi="Cambria Math" w:cs="Arial"/>
                                      <w:iCs/>
                                      <w:color w:val="000000" w:themeColor="text1"/>
                                      <w:sz w:val="20"/>
                                      <w:szCs w:val="20"/>
                                    </w:rPr>
                                  </m:ctrlPr>
                                </m:accPr>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den>
                          </m:f>
                        </m:e>
                      </m:d>
                    </m:e>
                  </m:d>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Para</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valores</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menores</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o</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iguales</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a</m:t>
                  </m:r>
                  <m:r>
                    <m:rPr>
                      <m:sty m:val="p"/>
                    </m:rPr>
                    <w:rPr>
                      <w:rFonts w:ascii="Cambria Math" w:hAnsi="Cambria Math" w:cs="Arial"/>
                      <w:color w:val="000000" w:themeColor="text1"/>
                      <w:sz w:val="20"/>
                      <w:szCs w:val="20"/>
                    </w:rPr>
                    <m:t xml:space="preserve"> </m:t>
                  </m:r>
                  <m:acc>
                    <m:accPr>
                      <m:chr m:val="̅"/>
                      <m:ctrlPr>
                        <w:rPr>
                          <w:rFonts w:ascii="Cambria Math" w:hAnsi="Cambria Math" w:cs="Arial"/>
                          <w:iCs/>
                          <w:color w:val="000000" w:themeColor="text1"/>
                          <w:sz w:val="20"/>
                          <w:szCs w:val="20"/>
                        </w:rPr>
                      </m:ctrlPr>
                    </m:accPr>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e>
                <m:e>
                  <m:r>
                    <m:rPr>
                      <m:sty m:val="p"/>
                    </m:rPr>
                    <w:rPr>
                      <w:rFonts w:ascii="Cambria Math" w:hAnsi="Cambria Math" w:cs="Arial"/>
                      <w:color w:val="000000" w:themeColor="text1"/>
                      <w:sz w:val="20"/>
                      <w:szCs w:val="20"/>
                    </w:rPr>
                    <m:t xml:space="preserve"> </m:t>
                  </m:r>
                </m:e>
                <m:e>
                  <m:r>
                    <m:rPr>
                      <m:sty m:val="p"/>
                    </m:rPr>
                    <w:rPr>
                      <w:rFonts w:ascii="Cambria Math" w:hAnsi="Cambria Math" w:cs="Arial"/>
                      <w:color w:val="000000" w:themeColor="text1"/>
                      <w:sz w:val="20"/>
                      <w:szCs w:val="20"/>
                    </w:rPr>
                    <m:t xml:space="preserve"> </m:t>
                  </m:r>
                </m:e>
                <m:e>
                  <m:r>
                    <m:rPr>
                      <m:sty m:val="p"/>
                    </m:rPr>
                    <w:rPr>
                      <w:rFonts w:ascii="Cambria Math" w:hAnsi="Cambria Math" w:cs="Arial"/>
                      <w:color w:val="000000" w:themeColor="text1"/>
                      <w:sz w:val="20"/>
                      <w:szCs w:val="20"/>
                    </w:rPr>
                    <m:t xml:space="preserve"> </m:t>
                  </m:r>
                </m:e>
                <m:e>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m</m:t>
                  </m:r>
                  <m:r>
                    <m:rPr>
                      <m:sty m:val="p"/>
                    </m:rPr>
                    <w:rPr>
                      <w:rFonts w:ascii="Cambria Math" w:hAnsi="Cambria Math" w:cs="Arial"/>
                      <w:color w:val="000000" w:themeColor="text1"/>
                      <w:sz w:val="20"/>
                      <w:szCs w:val="20"/>
                    </w:rPr>
                    <m:t>á</m:t>
                  </m:r>
                  <m:r>
                    <w:rPr>
                      <w:rFonts w:ascii="Cambria Math" w:hAnsi="Cambria Math" w:cs="Arial"/>
                      <w:color w:val="000000" w:themeColor="text1"/>
                      <w:sz w:val="20"/>
                      <w:szCs w:val="20"/>
                    </w:rPr>
                    <m:t>ximo</m:t>
                  </m:r>
                  <m:r>
                    <m:rPr>
                      <m:sty m:val="p"/>
                    </m:rPr>
                    <w:rPr>
                      <w:rFonts w:ascii="Cambria Math" w:hAnsi="Cambria Math" w:cs="Arial"/>
                      <w:color w:val="000000" w:themeColor="text1"/>
                      <w:sz w:val="20"/>
                      <w:szCs w:val="20"/>
                    </w:rPr>
                    <m:t>*</m:t>
                  </m:r>
                  <m:d>
                    <m:dPr>
                      <m:ctrlPr>
                        <w:rPr>
                          <w:rFonts w:ascii="Cambria Math" w:hAnsi="Cambria Math" w:cs="Arial"/>
                          <w:iCs/>
                          <w:color w:val="000000" w:themeColor="text1"/>
                          <w:sz w:val="20"/>
                          <w:szCs w:val="20"/>
                        </w:rPr>
                      </m:ctrlPr>
                    </m:dPr>
                    <m:e>
                      <m:r>
                        <m:rPr>
                          <m:sty m:val="p"/>
                        </m:rPr>
                        <w:rPr>
                          <w:rFonts w:ascii="Cambria Math" w:hAnsi="Cambria Math" w:cs="Arial"/>
                          <w:color w:val="000000" w:themeColor="text1"/>
                          <w:sz w:val="20"/>
                          <w:szCs w:val="20"/>
                        </w:rPr>
                        <m:t>1-</m:t>
                      </m:r>
                      <m:d>
                        <m:dPr>
                          <m:ctrlPr>
                            <w:rPr>
                              <w:rFonts w:ascii="Cambria Math" w:hAnsi="Cambria Math" w:cs="Arial"/>
                              <w:iCs/>
                              <w:color w:val="000000" w:themeColor="text1"/>
                              <w:sz w:val="20"/>
                              <w:szCs w:val="20"/>
                            </w:rPr>
                          </m:ctrlPr>
                        </m:dPr>
                        <m:e>
                          <m:f>
                            <m:fPr>
                              <m:ctrlPr>
                                <w:rPr>
                                  <w:rFonts w:ascii="Cambria Math" w:hAnsi="Cambria Math" w:cs="Arial"/>
                                  <w:iCs/>
                                  <w:color w:val="000000" w:themeColor="text1"/>
                                  <w:sz w:val="20"/>
                                  <w:szCs w:val="20"/>
                                </w:rPr>
                              </m:ctrlPr>
                            </m:fPr>
                            <m:num>
                              <m:d>
                                <m:dPr>
                                  <m:begChr m:val="|"/>
                                  <m:endChr m:val="|"/>
                                  <m:ctrlPr>
                                    <w:rPr>
                                      <w:rFonts w:ascii="Cambria Math" w:hAnsi="Cambria Math" w:cs="Arial"/>
                                      <w:iCs/>
                                      <w:color w:val="000000" w:themeColor="text1"/>
                                      <w:sz w:val="20"/>
                                      <w:szCs w:val="20"/>
                                    </w:rPr>
                                  </m:ctrlPr>
                                </m:dPr>
                                <m:e>
                                  <m:r>
                                    <m:rPr>
                                      <m:sty m:val="p"/>
                                    </m:rPr>
                                    <w:rPr>
                                      <w:rFonts w:ascii="Cambria Math" w:hAnsi="Cambria Math" w:cs="Arial"/>
                                      <w:color w:val="000000" w:themeColor="text1"/>
                                      <w:sz w:val="20"/>
                                      <w:szCs w:val="20"/>
                                    </w:rPr>
                                    <m:t xml:space="preserve"> </m:t>
                                  </m:r>
                                  <m:acc>
                                    <m:accPr>
                                      <m:chr m:val="̅"/>
                                      <m:ctrlPr>
                                        <w:rPr>
                                          <w:rFonts w:ascii="Cambria Math" w:hAnsi="Cambria Math" w:cs="Arial"/>
                                          <w:iCs/>
                                          <w:color w:val="000000" w:themeColor="text1"/>
                                          <w:sz w:val="20"/>
                                          <w:szCs w:val="20"/>
                                        </w:rPr>
                                      </m:ctrlPr>
                                    </m:accPr>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r>
                                    <m:rPr>
                                      <m:sty m:val="p"/>
                                    </m:rPr>
                                    <w:rPr>
                                      <w:rFonts w:ascii="Cambria Math" w:hAnsi="Cambria Math" w:cs="Arial"/>
                                      <w:color w:val="000000" w:themeColor="text1"/>
                                      <w:sz w:val="20"/>
                                      <w:szCs w:val="20"/>
                                    </w:rPr>
                                    <m:t xml:space="preserve"> </m:t>
                                  </m:r>
                                </m:e>
                              </m:d>
                            </m:num>
                            <m:den>
                              <m:acc>
                                <m:accPr>
                                  <m:chr m:val="̅"/>
                                  <m:ctrlPr>
                                    <w:rPr>
                                      <w:rFonts w:ascii="Cambria Math" w:hAnsi="Cambria Math" w:cs="Arial"/>
                                      <w:iCs/>
                                      <w:color w:val="000000" w:themeColor="text1"/>
                                      <w:sz w:val="20"/>
                                      <w:szCs w:val="20"/>
                                    </w:rPr>
                                  </m:ctrlPr>
                                </m:accPr>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den>
                          </m:f>
                        </m:e>
                      </m:d>
                    </m:e>
                  </m:d>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Para</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valores</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mayores</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a</m:t>
                  </m:r>
                  <m:r>
                    <m:rPr>
                      <m:sty m:val="p"/>
                    </m:rPr>
                    <w:rPr>
                      <w:rFonts w:ascii="Cambria Math" w:hAnsi="Cambria Math" w:cs="Arial"/>
                      <w:color w:val="000000" w:themeColor="text1"/>
                      <w:sz w:val="20"/>
                      <w:szCs w:val="20"/>
                    </w:rPr>
                    <m:t xml:space="preserve"> </m:t>
                  </m:r>
                  <m:acc>
                    <m:accPr>
                      <m:chr m:val="̅"/>
                      <m:ctrlPr>
                        <w:rPr>
                          <w:rFonts w:ascii="Cambria Math" w:hAnsi="Cambria Math" w:cs="Arial"/>
                          <w:iCs/>
                          <w:color w:val="000000" w:themeColor="text1"/>
                          <w:sz w:val="20"/>
                          <w:szCs w:val="20"/>
                        </w:rPr>
                      </m:ctrlPr>
                    </m:accPr>
                    <m:e>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e>
              </m:eqArr>
            </m:e>
          </m:d>
        </m:oMath>
      </m:oMathPara>
    </w:p>
    <w:p w14:paraId="4F71DD1E" w14:textId="77777777" w:rsidR="00B94439" w:rsidRPr="00B94439" w:rsidRDefault="00B94439" w:rsidP="00B94439">
      <w:pPr>
        <w:jc w:val="both"/>
        <w:rPr>
          <w:rFonts w:ascii="Arial" w:hAnsi="Arial" w:cs="Arial"/>
          <w:color w:val="000000" w:themeColor="text1"/>
          <w:sz w:val="20"/>
          <w:szCs w:val="20"/>
        </w:rPr>
      </w:pPr>
    </w:p>
    <w:p w14:paraId="5E3CB717"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Donde:</w:t>
      </w:r>
    </w:p>
    <w:p w14:paraId="5A48DC79" w14:textId="77777777" w:rsidR="00B94439" w:rsidRPr="00B94439" w:rsidRDefault="00B94439" w:rsidP="00B94439">
      <w:pPr>
        <w:jc w:val="both"/>
        <w:rPr>
          <w:rFonts w:ascii="Arial" w:hAnsi="Arial" w:cs="Arial"/>
          <w:color w:val="000000" w:themeColor="text1"/>
          <w:sz w:val="20"/>
          <w:szCs w:val="20"/>
        </w:rPr>
      </w:pPr>
    </w:p>
    <w:p w14:paraId="383EF61C" w14:textId="77777777" w:rsidR="00B94439" w:rsidRPr="00B94439" w:rsidRDefault="004732D4" w:rsidP="00B94439">
      <w:pPr>
        <w:pStyle w:val="Prrafodelista"/>
        <w:numPr>
          <w:ilvl w:val="0"/>
          <w:numId w:val="27"/>
        </w:numPr>
        <w:jc w:val="both"/>
        <w:rPr>
          <w:rFonts w:ascii="Arial" w:hAnsi="Arial" w:cs="Arial"/>
          <w:color w:val="000000" w:themeColor="text1"/>
          <w:sz w:val="20"/>
          <w:szCs w:val="20"/>
        </w:rPr>
      </w:pPr>
      <m:oMath>
        <m:acc>
          <m:accPr>
            <m:chr m:val="̅"/>
            <m:ctrlPr>
              <w:rPr>
                <w:rFonts w:ascii="Cambria Math" w:hAnsi="Cambria Math" w:cs="Arial"/>
                <w:color w:val="000000" w:themeColor="text1"/>
                <w:sz w:val="20"/>
                <w:szCs w:val="20"/>
              </w:rPr>
            </m:ctrlPr>
          </m:accPr>
          <m:e>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X</m:t>
                </m:r>
              </m:e>
              <m:sub>
                <m:r>
                  <m:rPr>
                    <m:sty m:val="p"/>
                  </m:rPr>
                  <w:rPr>
                    <w:rFonts w:ascii="Cambria Math" w:hAnsi="Cambria Math" w:cs="Arial"/>
                    <w:color w:val="000000" w:themeColor="text1"/>
                    <w:sz w:val="20"/>
                    <w:szCs w:val="20"/>
                  </w:rPr>
                  <m:t>B</m:t>
                </m:r>
              </m:sub>
            </m:sSub>
          </m:e>
        </m:acc>
      </m:oMath>
      <w:r w:rsidR="00B94439" w:rsidRPr="00B94439">
        <w:rPr>
          <w:rFonts w:ascii="Arial" w:hAnsi="Arial" w:cs="Arial"/>
          <w:color w:val="000000" w:themeColor="text1"/>
          <w:sz w:val="20"/>
          <w:szCs w:val="20"/>
        </w:rPr>
        <w:t>: Es la media aritmética baja.</w:t>
      </w:r>
    </w:p>
    <w:p w14:paraId="62745614" w14:textId="77777777" w:rsidR="00B94439" w:rsidRPr="00B94439" w:rsidRDefault="004732D4" w:rsidP="00B94439">
      <w:pPr>
        <w:pStyle w:val="Prrafodelista"/>
        <w:numPr>
          <w:ilvl w:val="0"/>
          <w:numId w:val="27"/>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i</m:t>
            </m:r>
          </m:sub>
        </m:sSub>
      </m:oMath>
      <w:r w:rsidR="00B94439" w:rsidRPr="00B94439">
        <w:rPr>
          <w:rFonts w:ascii="Arial" w:hAnsi="Arial" w:cs="Arial"/>
          <w:color w:val="000000" w:themeColor="text1"/>
          <w:sz w:val="20"/>
          <w:szCs w:val="20"/>
        </w:rPr>
        <w:t>: Es el valor total corregido de cada una de las propuestas “i”.</w:t>
      </w:r>
    </w:p>
    <w:p w14:paraId="2417292A" w14:textId="77777777" w:rsidR="00B94439" w:rsidRPr="00B94439" w:rsidRDefault="00B94439" w:rsidP="00B94439">
      <w:pPr>
        <w:pStyle w:val="Prrafodelista"/>
        <w:jc w:val="both"/>
        <w:rPr>
          <w:rFonts w:ascii="Arial" w:hAnsi="Arial" w:cs="Arial"/>
          <w:color w:val="000000" w:themeColor="text1"/>
          <w:sz w:val="20"/>
          <w:szCs w:val="20"/>
        </w:rPr>
      </w:pPr>
    </w:p>
    <w:p w14:paraId="2792F951" w14:textId="77777777" w:rsidR="00B94439" w:rsidRPr="00B94439" w:rsidRDefault="00B94439" w:rsidP="00B94439">
      <w:pPr>
        <w:pStyle w:val="Prrafodelista"/>
        <w:numPr>
          <w:ilvl w:val="2"/>
          <w:numId w:val="21"/>
        </w:numPr>
        <w:tabs>
          <w:tab w:val="left" w:pos="-142"/>
        </w:tabs>
        <w:autoSpaceDE w:val="0"/>
        <w:autoSpaceDN w:val="0"/>
        <w:adjustRightInd w:val="0"/>
        <w:spacing w:before="120"/>
        <w:jc w:val="both"/>
        <w:rPr>
          <w:rFonts w:ascii="Arial" w:eastAsia="Arial,Times New Roman" w:hAnsi="Arial" w:cs="Arial"/>
          <w:b/>
          <w:color w:val="000000" w:themeColor="text1"/>
          <w:sz w:val="20"/>
          <w:szCs w:val="20"/>
        </w:rPr>
      </w:pPr>
      <w:r w:rsidRPr="00B94439">
        <w:rPr>
          <w:rFonts w:ascii="Arial" w:eastAsia="Arial,Times New Roman" w:hAnsi="Arial" w:cs="Arial"/>
          <w:b/>
          <w:color w:val="000000" w:themeColor="text1"/>
          <w:sz w:val="20"/>
          <w:szCs w:val="20"/>
        </w:rPr>
        <w:t>Menor Valor</w:t>
      </w:r>
    </w:p>
    <w:p w14:paraId="4C734FB9" w14:textId="77777777" w:rsidR="00B94439" w:rsidRPr="00B94439" w:rsidRDefault="00B94439" w:rsidP="00B94439">
      <w:pPr>
        <w:jc w:val="both"/>
        <w:rPr>
          <w:rFonts w:ascii="Arial" w:hAnsi="Arial" w:cs="Arial"/>
          <w:color w:val="000000" w:themeColor="text1"/>
          <w:sz w:val="20"/>
          <w:szCs w:val="20"/>
        </w:rPr>
      </w:pPr>
    </w:p>
    <w:p w14:paraId="7EC647FE"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La Entidad otorgará el máximo puntaje a la oferta económica hábil para calificación económica de menor valor.</w:t>
      </w:r>
    </w:p>
    <w:p w14:paraId="17C4C8AC" w14:textId="77777777" w:rsidR="00B94439" w:rsidRPr="00B94439" w:rsidRDefault="00B94439" w:rsidP="00B94439">
      <w:pPr>
        <w:jc w:val="both"/>
        <w:rPr>
          <w:rFonts w:ascii="Arial" w:hAnsi="Arial" w:cs="Arial"/>
          <w:color w:val="000000" w:themeColor="text1"/>
          <w:sz w:val="20"/>
          <w:szCs w:val="20"/>
        </w:rPr>
      </w:pPr>
    </w:p>
    <w:p w14:paraId="73532973" w14:textId="77777777" w:rsidR="00B94439" w:rsidRPr="00B94439" w:rsidRDefault="004732D4" w:rsidP="00B94439">
      <w:pPr>
        <w:jc w:val="both"/>
        <w:rPr>
          <w:rFonts w:ascii="Arial" w:hAnsi="Arial" w:cs="Arial"/>
          <w:iCs/>
          <w:color w:val="000000" w:themeColor="text1"/>
          <w:sz w:val="20"/>
          <w:szCs w:val="20"/>
        </w:rPr>
      </w:pPr>
      <m:oMathPara>
        <m:oMath>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r>
            <m:rPr>
              <m:sty m:val="p"/>
            </m:rPr>
            <w:rPr>
              <w:rFonts w:ascii="Cambria Math" w:hAnsi="Cambria Math" w:cs="Arial"/>
              <w:color w:val="000000" w:themeColor="text1"/>
              <w:sz w:val="20"/>
              <w:szCs w:val="20"/>
            </w:rPr>
            <m:t>=</m:t>
          </m:r>
          <m:r>
            <w:rPr>
              <w:rFonts w:ascii="Cambria Math" w:hAnsi="Cambria Math" w:cs="Arial"/>
              <w:color w:val="000000" w:themeColor="text1"/>
              <w:sz w:val="20"/>
              <w:szCs w:val="20"/>
            </w:rPr>
            <m:t>M</m:t>
          </m:r>
          <m:r>
            <m:rPr>
              <m:sty m:val="p"/>
            </m:rPr>
            <w:rPr>
              <w:rFonts w:ascii="Cambria Math" w:hAnsi="Cambria Math" w:cs="Arial"/>
              <w:color w:val="000000" w:themeColor="text1"/>
              <w:sz w:val="20"/>
              <w:szCs w:val="20"/>
            </w:rPr>
            <m:t>í</m:t>
          </m:r>
          <m:r>
            <w:rPr>
              <w:rFonts w:ascii="Cambria Math" w:hAnsi="Cambria Math" w:cs="Arial"/>
              <w:color w:val="000000" w:themeColor="text1"/>
              <w:sz w:val="20"/>
              <w:szCs w:val="20"/>
            </w:rPr>
            <m:t>nimo</m:t>
          </m:r>
          <m:r>
            <m:rPr>
              <m:sty m:val="p"/>
            </m:rPr>
            <w:rPr>
              <w:rFonts w:ascii="Cambria Math" w:hAnsi="Cambria Math" w:cs="Arial"/>
              <w:color w:val="000000" w:themeColor="text1"/>
              <w:sz w:val="20"/>
              <w:szCs w:val="20"/>
            </w:rPr>
            <m:t xml:space="preserve"> (</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1</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2</m:t>
              </m:r>
            </m:sub>
          </m:sSub>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m:t>
              </m:r>
            </m:sub>
          </m:sSub>
          <m:r>
            <m:rPr>
              <m:sty m:val="p"/>
            </m:rPr>
            <w:rPr>
              <w:rFonts w:ascii="Cambria Math" w:hAnsi="Cambria Math" w:cs="Arial"/>
              <w:color w:val="000000" w:themeColor="text1"/>
              <w:sz w:val="20"/>
              <w:szCs w:val="20"/>
            </w:rPr>
            <m:t>)</m:t>
          </m:r>
        </m:oMath>
      </m:oMathPara>
    </w:p>
    <w:p w14:paraId="586A1F1B" w14:textId="77777777" w:rsidR="00B94439" w:rsidRPr="00B94439" w:rsidRDefault="00B94439" w:rsidP="00B94439">
      <w:pPr>
        <w:jc w:val="both"/>
        <w:rPr>
          <w:rFonts w:ascii="Arial" w:hAnsi="Arial" w:cs="Arial"/>
          <w:color w:val="000000" w:themeColor="text1"/>
          <w:sz w:val="20"/>
          <w:szCs w:val="20"/>
        </w:rPr>
      </w:pPr>
    </w:p>
    <w:p w14:paraId="7A383216"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Donde:</w:t>
      </w:r>
    </w:p>
    <w:p w14:paraId="58E669AE" w14:textId="77777777" w:rsidR="00B94439" w:rsidRPr="00B94439" w:rsidRDefault="004732D4" w:rsidP="00B94439">
      <w:pPr>
        <w:pStyle w:val="Prrafodelista"/>
        <w:numPr>
          <w:ilvl w:val="0"/>
          <w:numId w:val="28"/>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i</m:t>
            </m:r>
          </m:sub>
        </m:sSub>
      </m:oMath>
      <w:r w:rsidR="00B94439" w:rsidRPr="00B94439">
        <w:rPr>
          <w:rFonts w:ascii="Arial" w:hAnsi="Arial" w:cs="Arial"/>
          <w:color w:val="000000" w:themeColor="text1"/>
          <w:sz w:val="20"/>
          <w:szCs w:val="20"/>
        </w:rPr>
        <w:t>: Es el valor total corregido de cada una de las propuestas “i”.</w:t>
      </w:r>
    </w:p>
    <w:p w14:paraId="1A712370" w14:textId="77777777" w:rsidR="00B94439" w:rsidRPr="00B94439" w:rsidRDefault="00B94439" w:rsidP="00B94439">
      <w:pPr>
        <w:pStyle w:val="Prrafodelista"/>
        <w:numPr>
          <w:ilvl w:val="0"/>
          <w:numId w:val="28"/>
        </w:numPr>
        <w:jc w:val="both"/>
        <w:rPr>
          <w:rFonts w:ascii="Arial" w:hAnsi="Arial" w:cs="Arial"/>
          <w:color w:val="000000" w:themeColor="text1"/>
          <w:sz w:val="20"/>
          <w:szCs w:val="20"/>
        </w:rPr>
      </w:pPr>
      <w:r w:rsidRPr="00B94439">
        <w:rPr>
          <w:rFonts w:ascii="Arial" w:hAnsi="Arial" w:cs="Arial"/>
          <w:color w:val="000000" w:themeColor="text1"/>
          <w:sz w:val="20"/>
          <w:szCs w:val="20"/>
        </w:rPr>
        <w:t>m: Es el número total de propuestas económicas válidas recibidas por la Entidad.</w:t>
      </w:r>
    </w:p>
    <w:p w14:paraId="01693065" w14:textId="77777777" w:rsidR="00B94439" w:rsidRPr="00B94439" w:rsidRDefault="004732D4" w:rsidP="00B94439">
      <w:pPr>
        <w:pStyle w:val="Prrafodelista"/>
        <w:numPr>
          <w:ilvl w:val="0"/>
          <w:numId w:val="28"/>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min</m:t>
            </m:r>
          </m:sub>
        </m:sSub>
      </m:oMath>
      <w:r w:rsidR="00B94439" w:rsidRPr="00B94439">
        <w:rPr>
          <w:rFonts w:ascii="Arial" w:hAnsi="Arial" w:cs="Arial"/>
          <w:color w:val="000000" w:themeColor="text1"/>
          <w:sz w:val="20"/>
          <w:szCs w:val="20"/>
        </w:rPr>
        <w:t>: Es el valor total corregido de la propuesta válida más baja.</w:t>
      </w:r>
    </w:p>
    <w:p w14:paraId="3B7248B7" w14:textId="77777777" w:rsidR="00B94439" w:rsidRPr="00B94439" w:rsidRDefault="00B94439" w:rsidP="00B94439">
      <w:pPr>
        <w:jc w:val="both"/>
        <w:rPr>
          <w:rFonts w:ascii="Arial" w:hAnsi="Arial" w:cs="Arial"/>
          <w:color w:val="000000" w:themeColor="text1"/>
          <w:sz w:val="20"/>
          <w:szCs w:val="20"/>
        </w:rPr>
      </w:pPr>
    </w:p>
    <w:p w14:paraId="2A5C6CE6"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La Entidad procederá a ponderar las propuestas de acuerdo con la siguiente fórmula: </w:t>
      </w:r>
    </w:p>
    <w:p w14:paraId="36CA7F62" w14:textId="77777777" w:rsidR="00B94439" w:rsidRPr="00B94439" w:rsidRDefault="00B94439" w:rsidP="00B94439">
      <w:pPr>
        <w:jc w:val="both"/>
        <w:rPr>
          <w:rFonts w:ascii="Arial" w:hAnsi="Arial" w:cs="Arial"/>
          <w:color w:val="000000" w:themeColor="text1"/>
          <w:sz w:val="20"/>
          <w:szCs w:val="20"/>
        </w:rPr>
      </w:pPr>
    </w:p>
    <w:p w14:paraId="1185A58D" w14:textId="77777777" w:rsidR="00B94439" w:rsidRPr="00B94439" w:rsidRDefault="00B94439" w:rsidP="00B94439">
      <w:pPr>
        <w:jc w:val="both"/>
        <w:rPr>
          <w:rFonts w:ascii="Arial" w:hAnsi="Arial" w:cs="Arial"/>
          <w:iCs/>
          <w:color w:val="000000" w:themeColor="text1"/>
          <w:sz w:val="20"/>
          <w:szCs w:val="20"/>
        </w:rPr>
      </w:pPr>
      <m:oMathPara>
        <m:oMath>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m:t>
          </m:r>
          <m:f>
            <m:fPr>
              <m:ctrlPr>
                <w:rPr>
                  <w:rFonts w:ascii="Cambria Math" w:hAnsi="Cambria Math" w:cs="Arial"/>
                  <w:iCs/>
                  <w:color w:val="000000" w:themeColor="text1"/>
                  <w:sz w:val="20"/>
                  <w:szCs w:val="20"/>
                </w:rPr>
              </m:ctrlPr>
            </m:fPr>
            <m:num>
              <m:r>
                <w:rPr>
                  <w:rFonts w:ascii="Cambria Math" w:hAnsi="Cambria Math" w:cs="Arial"/>
                  <w:color w:val="000000" w:themeColor="text1"/>
                  <w:sz w:val="20"/>
                  <w:szCs w:val="20"/>
                </w:rPr>
                <m:t>Puntaje</m:t>
              </m:r>
              <m:r>
                <m:rPr>
                  <m:sty m:val="p"/>
                </m:rPr>
                <w:rPr>
                  <w:rFonts w:ascii="Cambria Math" w:hAnsi="Cambria Math" w:cs="Arial"/>
                  <w:color w:val="000000" w:themeColor="text1"/>
                  <w:sz w:val="20"/>
                  <w:szCs w:val="20"/>
                </w:rPr>
                <m:t xml:space="preserve"> </m:t>
              </m:r>
              <m:r>
                <w:rPr>
                  <w:rFonts w:ascii="Cambria Math" w:hAnsi="Cambria Math" w:cs="Arial"/>
                  <w:color w:val="000000" w:themeColor="text1"/>
                  <w:sz w:val="20"/>
                  <w:szCs w:val="20"/>
                </w:rPr>
                <m:t>m</m:t>
              </m:r>
              <m:r>
                <m:rPr>
                  <m:sty m:val="p"/>
                </m:rPr>
                <w:rPr>
                  <w:rFonts w:ascii="Cambria Math" w:hAnsi="Cambria Math" w:cs="Arial"/>
                  <w:color w:val="000000" w:themeColor="text1"/>
                  <w:sz w:val="20"/>
                  <w:szCs w:val="20"/>
                </w:rPr>
                <m:t>á</m:t>
              </m:r>
              <m:r>
                <w:rPr>
                  <w:rFonts w:ascii="Cambria Math" w:hAnsi="Cambria Math" w:cs="Arial"/>
                  <w:color w:val="000000" w:themeColor="text1"/>
                  <w:sz w:val="20"/>
                  <w:szCs w:val="20"/>
                </w:rPr>
                <m:t>ximo</m:t>
              </m:r>
              <m:r>
                <m:rPr>
                  <m:sty m:val="p"/>
                </m:rPr>
                <w:rPr>
                  <w:rFonts w:ascii="Cambria Math" w:hAnsi="Cambria Math" w:cs="Arial"/>
                  <w:color w:val="000000" w:themeColor="text1"/>
                  <w:sz w:val="20"/>
                  <w:szCs w:val="20"/>
                </w:rPr>
                <m:t>*</m:t>
              </m:r>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num>
            <m:den>
              <m:sSub>
                <m:sSubPr>
                  <m:ctrlPr>
                    <w:rPr>
                      <w:rFonts w:ascii="Cambria Math" w:hAnsi="Cambria Math" w:cs="Arial"/>
                      <w:iCs/>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i</m:t>
                  </m:r>
                </m:sub>
              </m:sSub>
            </m:den>
          </m:f>
        </m:oMath>
      </m:oMathPara>
    </w:p>
    <w:p w14:paraId="4F2CC89F"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Donde:</w:t>
      </w:r>
    </w:p>
    <w:p w14:paraId="041950A9" w14:textId="77777777" w:rsidR="00B94439" w:rsidRPr="00B94439" w:rsidRDefault="00B94439" w:rsidP="00B94439">
      <w:pPr>
        <w:jc w:val="both"/>
        <w:rPr>
          <w:rFonts w:ascii="Arial" w:hAnsi="Arial" w:cs="Arial"/>
          <w:color w:val="000000" w:themeColor="text1"/>
          <w:sz w:val="20"/>
          <w:szCs w:val="20"/>
        </w:rPr>
      </w:pPr>
    </w:p>
    <w:p w14:paraId="5A380F27" w14:textId="77777777" w:rsidR="00B94439" w:rsidRPr="00B94439" w:rsidRDefault="004732D4" w:rsidP="00B94439">
      <w:pPr>
        <w:pStyle w:val="Prrafodelista"/>
        <w:numPr>
          <w:ilvl w:val="0"/>
          <w:numId w:val="29"/>
        </w:numPr>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min</m:t>
            </m:r>
          </m:sub>
        </m:sSub>
      </m:oMath>
      <w:r w:rsidR="00B94439" w:rsidRPr="00B94439">
        <w:rPr>
          <w:rFonts w:ascii="Arial" w:hAnsi="Arial" w:cs="Arial"/>
          <w:color w:val="000000" w:themeColor="text1"/>
          <w:sz w:val="20"/>
          <w:szCs w:val="20"/>
        </w:rPr>
        <w:t>: Es el valor total corregido de la propuesta válida más baja.</w:t>
      </w:r>
    </w:p>
    <w:p w14:paraId="33AA2801" w14:textId="77777777" w:rsidR="00B94439" w:rsidRPr="00B94439" w:rsidRDefault="004732D4" w:rsidP="00B94439">
      <w:pPr>
        <w:tabs>
          <w:tab w:val="left" w:pos="1860"/>
        </w:tabs>
        <w:jc w:val="both"/>
        <w:rPr>
          <w:rFonts w:ascii="Arial" w:hAnsi="Arial" w:cs="Arial"/>
          <w:color w:val="000000" w:themeColor="text1"/>
          <w:sz w:val="20"/>
          <w:szCs w:val="20"/>
        </w:rPr>
      </w:pPr>
      <m:oMath>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V</m:t>
            </m:r>
          </m:e>
          <m:sub>
            <m:r>
              <m:rPr>
                <m:sty m:val="p"/>
              </m:rPr>
              <w:rPr>
                <w:rFonts w:ascii="Cambria Math" w:hAnsi="Cambria Math" w:cs="Arial"/>
                <w:color w:val="000000" w:themeColor="text1"/>
                <w:sz w:val="20"/>
                <w:szCs w:val="20"/>
              </w:rPr>
              <m:t>i</m:t>
            </m:r>
          </m:sub>
        </m:sSub>
      </m:oMath>
      <w:r w:rsidR="00B94439" w:rsidRPr="00B94439">
        <w:rPr>
          <w:rFonts w:ascii="Arial" w:hAnsi="Arial" w:cs="Arial"/>
          <w:color w:val="000000" w:themeColor="text1"/>
          <w:sz w:val="20"/>
          <w:szCs w:val="20"/>
        </w:rPr>
        <w:t>: Es el valor total corregido de cada una de las propuestas “i”.</w:t>
      </w:r>
    </w:p>
    <w:p w14:paraId="21CD8A3A" w14:textId="77777777" w:rsidR="00B94439" w:rsidRPr="00B94439" w:rsidRDefault="00B94439" w:rsidP="00B94439">
      <w:pPr>
        <w:jc w:val="both"/>
        <w:rPr>
          <w:rFonts w:ascii="Arial" w:hAnsi="Arial" w:cs="Arial"/>
          <w:b/>
          <w:bCs/>
          <w:color w:val="000000" w:themeColor="text1"/>
          <w:sz w:val="20"/>
          <w:szCs w:val="20"/>
        </w:rPr>
      </w:pPr>
    </w:p>
    <w:p w14:paraId="653CA112" w14:textId="77777777" w:rsidR="00B94439" w:rsidRPr="00B94439" w:rsidRDefault="00B94439" w:rsidP="00B94439">
      <w:pPr>
        <w:autoSpaceDE w:val="0"/>
        <w:autoSpaceDN w:val="0"/>
        <w:adjustRightInd w:val="0"/>
        <w:ind w:left="-22"/>
        <w:jc w:val="both"/>
        <w:rPr>
          <w:rFonts w:ascii="Arial" w:hAnsi="Arial" w:cs="Arial"/>
          <w:b/>
          <w:bCs/>
          <w:color w:val="000000" w:themeColor="text1"/>
          <w:sz w:val="20"/>
          <w:szCs w:val="20"/>
        </w:rPr>
      </w:pPr>
      <w:r w:rsidRPr="00B94439">
        <w:rPr>
          <w:rFonts w:ascii="Arial" w:hAnsi="Arial" w:cs="Arial"/>
          <w:b/>
          <w:bCs/>
          <w:color w:val="000000" w:themeColor="text1"/>
          <w:sz w:val="20"/>
          <w:szCs w:val="20"/>
        </w:rPr>
        <w:t>PONDERACIÓN ÚNICO PROPONENTE HABILITADO</w:t>
      </w:r>
    </w:p>
    <w:p w14:paraId="61FC0CC0" w14:textId="77777777" w:rsidR="00B94439" w:rsidRPr="00B94439" w:rsidRDefault="00B94439" w:rsidP="00B94439">
      <w:pPr>
        <w:autoSpaceDE w:val="0"/>
        <w:autoSpaceDN w:val="0"/>
        <w:adjustRightInd w:val="0"/>
        <w:ind w:left="-22"/>
        <w:jc w:val="both"/>
        <w:rPr>
          <w:rFonts w:ascii="Arial" w:hAnsi="Arial" w:cs="Arial"/>
          <w:color w:val="000000" w:themeColor="text1"/>
          <w:sz w:val="20"/>
          <w:szCs w:val="20"/>
        </w:rPr>
      </w:pPr>
    </w:p>
    <w:p w14:paraId="1D81FA18" w14:textId="77777777" w:rsidR="00B94439" w:rsidRPr="00B94439" w:rsidRDefault="00B94439"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 xml:space="preserve">En el evento que solo un proponente haya cumplido con los requisitos habilitantes, el Municipio procederá a realizar la verificación aritmética de la oferta económica. </w:t>
      </w:r>
    </w:p>
    <w:p w14:paraId="1E64241E" w14:textId="77777777" w:rsidR="00B94439" w:rsidRPr="00B94439" w:rsidRDefault="00B94439" w:rsidP="00B94439">
      <w:pPr>
        <w:autoSpaceDE w:val="0"/>
        <w:autoSpaceDN w:val="0"/>
        <w:adjustRightInd w:val="0"/>
        <w:ind w:left="-22"/>
        <w:jc w:val="both"/>
        <w:rPr>
          <w:rFonts w:ascii="Arial" w:hAnsi="Arial" w:cs="Arial"/>
          <w:color w:val="000000" w:themeColor="text1"/>
          <w:sz w:val="20"/>
          <w:szCs w:val="20"/>
        </w:rPr>
      </w:pPr>
    </w:p>
    <w:p w14:paraId="02CA4BA0" w14:textId="77777777" w:rsidR="00B94439" w:rsidRPr="00B94439" w:rsidRDefault="00B94439"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 xml:space="preserve">El valor total de la propuesta no puede exceder el del presupuesto oficial o estar por debajo del 90% establecido en el proceso; de lo contrario, la propuesta se considerará </w:t>
      </w:r>
      <w:r w:rsidRPr="00B94439">
        <w:rPr>
          <w:rFonts w:ascii="Arial" w:hAnsi="Arial" w:cs="Arial"/>
          <w:b/>
          <w:bCs/>
          <w:color w:val="000000" w:themeColor="text1"/>
          <w:sz w:val="20"/>
          <w:szCs w:val="20"/>
        </w:rPr>
        <w:t>RECHAZADA</w:t>
      </w:r>
      <w:r w:rsidRPr="00B94439">
        <w:rPr>
          <w:rFonts w:ascii="Arial" w:hAnsi="Arial" w:cs="Arial"/>
          <w:color w:val="000000" w:themeColor="text1"/>
          <w:sz w:val="20"/>
          <w:szCs w:val="20"/>
        </w:rPr>
        <w:t>, es decir, no se tendrá en cuenta para la adjudicación del contrato.</w:t>
      </w:r>
    </w:p>
    <w:p w14:paraId="25C3D97F" w14:textId="77777777" w:rsidR="00B94439" w:rsidRPr="00B94439" w:rsidRDefault="00B94439" w:rsidP="00B94439">
      <w:pPr>
        <w:autoSpaceDE w:val="0"/>
        <w:autoSpaceDN w:val="0"/>
        <w:adjustRightInd w:val="0"/>
        <w:ind w:left="-22"/>
        <w:jc w:val="both"/>
        <w:rPr>
          <w:rFonts w:ascii="Arial" w:hAnsi="Arial" w:cs="Arial"/>
          <w:color w:val="000000" w:themeColor="text1"/>
          <w:sz w:val="20"/>
          <w:szCs w:val="20"/>
        </w:rPr>
      </w:pPr>
    </w:p>
    <w:p w14:paraId="657BA298" w14:textId="77777777" w:rsidR="00B94439" w:rsidRPr="00B94439" w:rsidRDefault="00B94439" w:rsidP="00B94439">
      <w:pPr>
        <w:autoSpaceDE w:val="0"/>
        <w:autoSpaceDN w:val="0"/>
        <w:adjustRightInd w:val="0"/>
        <w:ind w:left="-22"/>
        <w:jc w:val="both"/>
        <w:rPr>
          <w:rFonts w:ascii="Arial" w:hAnsi="Arial" w:cs="Arial"/>
          <w:color w:val="000000" w:themeColor="text1"/>
          <w:sz w:val="20"/>
          <w:szCs w:val="20"/>
        </w:rPr>
      </w:pPr>
      <w:r w:rsidRPr="00B94439">
        <w:rPr>
          <w:rFonts w:ascii="Arial" w:hAnsi="Arial" w:cs="Arial"/>
          <w:color w:val="000000" w:themeColor="text1"/>
          <w:sz w:val="20"/>
          <w:szCs w:val="20"/>
        </w:rPr>
        <w:t>En este evento se le asignará el máximo puntaje.</w:t>
      </w:r>
    </w:p>
    <w:p w14:paraId="5319A0AC" w14:textId="77777777" w:rsidR="00B94439" w:rsidRPr="00B94439" w:rsidRDefault="00B94439" w:rsidP="00B94439">
      <w:pPr>
        <w:pStyle w:val="InviasNormal"/>
        <w:spacing w:before="0" w:after="0"/>
        <w:outlineLvl w:val="2"/>
        <w:rPr>
          <w:rFonts w:ascii="Arial" w:eastAsia="Arial" w:hAnsi="Arial" w:cs="Arial"/>
          <w:b/>
          <w:color w:val="000000" w:themeColor="text1"/>
          <w:sz w:val="20"/>
          <w:szCs w:val="20"/>
          <w:lang w:val="es-CO"/>
        </w:rPr>
      </w:pPr>
      <w:bookmarkStart w:id="10" w:name="_Ref531076130"/>
      <w:bookmarkStart w:id="11" w:name="_Toc32147368"/>
      <w:bookmarkStart w:id="12" w:name="_Toc107994422"/>
    </w:p>
    <w:p w14:paraId="1935BF34" w14:textId="77777777" w:rsidR="00B94439" w:rsidRPr="00B94439" w:rsidRDefault="00B94439" w:rsidP="00B94439">
      <w:pPr>
        <w:pStyle w:val="InviasNormal"/>
        <w:spacing w:before="0" w:after="0"/>
        <w:outlineLvl w:val="2"/>
        <w:rPr>
          <w:rFonts w:ascii="Arial" w:eastAsia="Arial" w:hAnsi="Arial" w:cs="Arial"/>
          <w:b/>
          <w:color w:val="000000" w:themeColor="text1"/>
          <w:sz w:val="20"/>
          <w:szCs w:val="20"/>
          <w:lang w:val="es-CO"/>
        </w:rPr>
      </w:pPr>
      <w:r w:rsidRPr="00B94439">
        <w:rPr>
          <w:rFonts w:ascii="Arial" w:eastAsia="Arial" w:hAnsi="Arial" w:cs="Arial"/>
          <w:b/>
          <w:color w:val="000000" w:themeColor="text1"/>
          <w:sz w:val="20"/>
          <w:szCs w:val="20"/>
          <w:lang w:val="es-CO"/>
        </w:rPr>
        <w:t>PRECIO ARTIFICIALMENTE BAJO</w:t>
      </w:r>
      <w:bookmarkEnd w:id="10"/>
      <w:bookmarkEnd w:id="11"/>
      <w:bookmarkEnd w:id="12"/>
    </w:p>
    <w:p w14:paraId="3DF4E3C4" w14:textId="77777777" w:rsidR="00B94439" w:rsidRPr="00B94439" w:rsidRDefault="00B94439" w:rsidP="00B94439">
      <w:pPr>
        <w:tabs>
          <w:tab w:val="left" w:pos="1860"/>
        </w:tabs>
        <w:jc w:val="both"/>
        <w:rPr>
          <w:rFonts w:ascii="Arial" w:eastAsia="Arial,Times New Roman" w:hAnsi="Arial" w:cs="Arial"/>
          <w:color w:val="000000" w:themeColor="text1"/>
          <w:sz w:val="20"/>
          <w:szCs w:val="20"/>
        </w:rPr>
      </w:pPr>
    </w:p>
    <w:p w14:paraId="76D2A0AE" w14:textId="77777777" w:rsidR="00B94439" w:rsidRPr="00B94439" w:rsidRDefault="00B94439" w:rsidP="00B94439">
      <w:pPr>
        <w:tabs>
          <w:tab w:val="left" w:pos="1860"/>
        </w:tabs>
        <w:jc w:val="both"/>
        <w:rPr>
          <w:rFonts w:ascii="Arial" w:eastAsia="Arial,Calibri" w:hAnsi="Arial" w:cs="Arial"/>
          <w:color w:val="000000" w:themeColor="text1"/>
          <w:sz w:val="20"/>
          <w:szCs w:val="20"/>
        </w:rPr>
      </w:pPr>
      <w:r w:rsidRPr="00B94439">
        <w:rPr>
          <w:rFonts w:ascii="Arial" w:eastAsia="Arial,Times New Roman" w:hAnsi="Arial" w:cs="Arial"/>
          <w:color w:val="000000" w:themeColor="text1"/>
          <w:sz w:val="20"/>
          <w:szCs w:val="20"/>
        </w:rPr>
        <w:t xml:space="preserve">En el evento en el que el precio de una oferta </w:t>
      </w:r>
      <w:r w:rsidRPr="00B94439">
        <w:rPr>
          <w:rFonts w:ascii="Arial" w:hAnsi="Arial" w:cs="Arial"/>
          <w:color w:val="000000" w:themeColor="text1"/>
          <w:sz w:val="20"/>
          <w:szCs w:val="20"/>
        </w:rPr>
        <w:t xml:space="preserve">no parezca suficiente para garantizar una correcta ejecución del contrato, de acuerdo con la información recogida durante la etapa de planeación y particularmente durante el estudio del sector, la entidad </w:t>
      </w:r>
      <w:r w:rsidRPr="00B94439">
        <w:rPr>
          <w:rFonts w:ascii="Arial" w:eastAsia="Arial,Times New Roman" w:hAnsi="Arial" w:cs="Arial"/>
          <w:color w:val="000000" w:themeColor="text1"/>
          <w:sz w:val="20"/>
          <w:szCs w:val="20"/>
        </w:rPr>
        <w:t xml:space="preserve">aplicará el proceso descrito en el artículo 2.2.1.1.2.2.4. del Decreto 1082 de 2015, además podrá acudir a </w:t>
      </w:r>
      <w:r w:rsidRPr="00B94439">
        <w:rPr>
          <w:rFonts w:ascii="Arial" w:hAnsi="Arial" w:cs="Arial"/>
          <w:color w:val="000000" w:themeColor="text1"/>
          <w:sz w:val="20"/>
          <w:szCs w:val="20"/>
        </w:rPr>
        <w:t>los parámetros definidos en la Guía para el manejo de ofertas artificialmente bajas en procesos de Contratación de Colombia Compra Eficiente, como un criterio metodológico.</w:t>
      </w:r>
    </w:p>
    <w:p w14:paraId="096B222F" w14:textId="77777777" w:rsidR="00B94439" w:rsidRPr="00B94439" w:rsidRDefault="00B94439" w:rsidP="00B94439">
      <w:pPr>
        <w:jc w:val="both"/>
        <w:rPr>
          <w:rFonts w:ascii="Arial" w:eastAsia="Arial Narrow" w:hAnsi="Arial" w:cs="Arial"/>
          <w:b/>
          <w:bCs/>
          <w:color w:val="000000" w:themeColor="text1"/>
          <w:sz w:val="20"/>
          <w:szCs w:val="20"/>
        </w:rPr>
      </w:pPr>
    </w:p>
    <w:tbl>
      <w:tblPr>
        <w:tblW w:w="982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2"/>
        <w:gridCol w:w="3189"/>
        <w:gridCol w:w="3668"/>
        <w:gridCol w:w="21"/>
      </w:tblGrid>
      <w:tr w:rsidR="00B94439" w:rsidRPr="00B94439" w14:paraId="3ACAEA1F" w14:textId="77777777" w:rsidTr="0019071D">
        <w:trPr>
          <w:gridAfter w:val="1"/>
          <w:wAfter w:w="21" w:type="dxa"/>
        </w:trPr>
        <w:tc>
          <w:tcPr>
            <w:tcW w:w="9799" w:type="dxa"/>
            <w:gridSpan w:val="3"/>
            <w:shd w:val="clear" w:color="auto" w:fill="BFBFBF" w:themeFill="background1" w:themeFillShade="BF"/>
          </w:tcPr>
          <w:p w14:paraId="6E0B18FF"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MODELO DE LOS BUSES DESTINADOS AL TRANSPORTE DE PASAJEROS</w:t>
            </w:r>
          </w:p>
        </w:tc>
      </w:tr>
      <w:tr w:rsidR="00B94439" w:rsidRPr="00B94439" w14:paraId="26292107" w14:textId="77777777" w:rsidTr="0019071D">
        <w:tc>
          <w:tcPr>
            <w:tcW w:w="2942" w:type="dxa"/>
            <w:vAlign w:val="center"/>
          </w:tcPr>
          <w:p w14:paraId="158467EE"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Ítem</w:t>
            </w:r>
          </w:p>
        </w:tc>
        <w:tc>
          <w:tcPr>
            <w:tcW w:w="6878" w:type="dxa"/>
            <w:gridSpan w:val="3"/>
            <w:vAlign w:val="center"/>
          </w:tcPr>
          <w:p w14:paraId="1393BF93"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Especificaciones</w:t>
            </w:r>
          </w:p>
        </w:tc>
      </w:tr>
      <w:tr w:rsidR="00B94439" w:rsidRPr="00B94439" w14:paraId="3412D474" w14:textId="77777777" w:rsidTr="0019071D">
        <w:trPr>
          <w:trHeight w:val="300"/>
        </w:trPr>
        <w:tc>
          <w:tcPr>
            <w:tcW w:w="2942" w:type="dxa"/>
            <w:vAlign w:val="center"/>
          </w:tcPr>
          <w:p w14:paraId="12E4CCFB"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Modelo de los vehículos</w:t>
            </w:r>
          </w:p>
        </w:tc>
        <w:tc>
          <w:tcPr>
            <w:tcW w:w="6878" w:type="dxa"/>
            <w:gridSpan w:val="3"/>
            <w:vAlign w:val="center"/>
          </w:tcPr>
          <w:p w14:paraId="6E987EF0"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 otorgará puntaje al proponente que acredite que los buses ofrecidos para la prestación del servicio de transporte corresponden a modelos 2022 o superiores, de conformidad con la siguiente escala:</w:t>
            </w:r>
          </w:p>
          <w:p w14:paraId="6B4AC182" w14:textId="77777777" w:rsidR="00B94439" w:rsidRPr="00B94439" w:rsidRDefault="00B94439" w:rsidP="00B94439">
            <w:pPr>
              <w:jc w:val="both"/>
              <w:rPr>
                <w:rFonts w:ascii="Arial" w:eastAsia="Arial Narrow" w:hAnsi="Arial" w:cs="Arial"/>
                <w:color w:val="000000" w:themeColor="text1"/>
                <w:sz w:val="20"/>
                <w:szCs w:val="20"/>
              </w:rPr>
            </w:pPr>
          </w:p>
          <w:p w14:paraId="2DEE8FE3"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lang w:eastAsia="en-US"/>
              </w:rPr>
              <w:t>El ofrecimiento deberá acreditarse mediante carta de compromiso suscrita por el representante legal del proponente y hará parte integral de la oferta. En caso de resultar adjudicatario, el ofrecimiento será de obligatorio cumplimiento durante la ejecución del contrato.</w:t>
            </w:r>
          </w:p>
        </w:tc>
      </w:tr>
      <w:tr w:rsidR="00B94439" w:rsidRPr="00B94439" w14:paraId="63E0D886" w14:textId="77777777" w:rsidTr="0019071D">
        <w:trPr>
          <w:trHeight w:val="300"/>
        </w:trPr>
        <w:tc>
          <w:tcPr>
            <w:tcW w:w="9820" w:type="dxa"/>
            <w:gridSpan w:val="4"/>
            <w:vAlign w:val="center"/>
          </w:tcPr>
          <w:p w14:paraId="516D2993"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ASIGNACIÓN DE PUNTAJE: </w:t>
            </w:r>
          </w:p>
        </w:tc>
      </w:tr>
      <w:tr w:rsidR="00B94439" w:rsidRPr="00B94439" w14:paraId="5647FC49" w14:textId="77777777" w:rsidTr="0019071D">
        <w:trPr>
          <w:trHeight w:val="300"/>
        </w:trPr>
        <w:tc>
          <w:tcPr>
            <w:tcW w:w="6131" w:type="dxa"/>
            <w:gridSpan w:val="2"/>
            <w:vAlign w:val="center"/>
          </w:tcPr>
          <w:p w14:paraId="43DF6AA4"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rPr>
              <w:t>Acredita tres (3) buses modelo 2022 o superior (mínimo el 50 % de la flota requerida).</w:t>
            </w:r>
          </w:p>
        </w:tc>
        <w:tc>
          <w:tcPr>
            <w:tcW w:w="3689" w:type="dxa"/>
            <w:gridSpan w:val="2"/>
            <w:vAlign w:val="center"/>
          </w:tcPr>
          <w:p w14:paraId="6D0AE6DF"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5 puntos</w:t>
            </w:r>
          </w:p>
        </w:tc>
      </w:tr>
      <w:tr w:rsidR="00B94439" w:rsidRPr="00B94439" w14:paraId="43D5E9FD" w14:textId="77777777" w:rsidTr="0019071D">
        <w:trPr>
          <w:trHeight w:val="300"/>
        </w:trPr>
        <w:tc>
          <w:tcPr>
            <w:tcW w:w="6131" w:type="dxa"/>
            <w:gridSpan w:val="2"/>
            <w:vAlign w:val="center"/>
          </w:tcPr>
          <w:p w14:paraId="22A65F5A"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rPr>
              <w:t>Acredita dos (2) buses modelo 2022 o superior.</w:t>
            </w:r>
          </w:p>
        </w:tc>
        <w:tc>
          <w:tcPr>
            <w:tcW w:w="3689" w:type="dxa"/>
            <w:gridSpan w:val="2"/>
            <w:vAlign w:val="center"/>
          </w:tcPr>
          <w:p w14:paraId="63A4C993" w14:textId="77777777" w:rsidR="00B94439" w:rsidRPr="00B94439" w:rsidRDefault="00B94439" w:rsidP="00B94439">
            <w:pPr>
              <w:jc w:val="both"/>
              <w:rPr>
                <w:rFonts w:ascii="Arial" w:eastAsia="Arial Narrow" w:hAnsi="Arial" w:cs="Arial"/>
                <w:vanish/>
                <w:color w:val="000000" w:themeColor="text1"/>
                <w:sz w:val="20"/>
                <w:szCs w:val="20"/>
              </w:rPr>
            </w:pPr>
            <w:r w:rsidRPr="00B94439">
              <w:rPr>
                <w:rFonts w:ascii="Arial" w:eastAsia="Arial Narrow" w:hAnsi="Arial" w:cs="Arial"/>
                <w:color w:val="000000" w:themeColor="text1"/>
                <w:sz w:val="20"/>
                <w:szCs w:val="20"/>
              </w:rPr>
              <w:t>3 puntos</w:t>
            </w:r>
          </w:p>
        </w:tc>
      </w:tr>
      <w:tr w:rsidR="00B94439" w:rsidRPr="00B94439" w14:paraId="173CD4F4" w14:textId="77777777" w:rsidTr="0019071D">
        <w:trPr>
          <w:trHeight w:val="300"/>
        </w:trPr>
        <w:tc>
          <w:tcPr>
            <w:tcW w:w="6131" w:type="dxa"/>
            <w:gridSpan w:val="2"/>
            <w:vAlign w:val="center"/>
          </w:tcPr>
          <w:p w14:paraId="007E63BC"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rPr>
              <w:t>Acredita un (1) bus modelo 2022 o superior.</w:t>
            </w:r>
          </w:p>
        </w:tc>
        <w:tc>
          <w:tcPr>
            <w:tcW w:w="3689" w:type="dxa"/>
            <w:gridSpan w:val="2"/>
            <w:vAlign w:val="center"/>
          </w:tcPr>
          <w:p w14:paraId="0BC4C817"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rPr>
              <w:t>1 puntos</w:t>
            </w:r>
          </w:p>
        </w:tc>
      </w:tr>
      <w:tr w:rsidR="00B94439" w:rsidRPr="00B94439" w14:paraId="4644EA3D" w14:textId="77777777" w:rsidTr="0019071D">
        <w:trPr>
          <w:trHeight w:val="300"/>
        </w:trPr>
        <w:tc>
          <w:tcPr>
            <w:tcW w:w="6131" w:type="dxa"/>
            <w:gridSpan w:val="2"/>
            <w:vAlign w:val="center"/>
          </w:tcPr>
          <w:p w14:paraId="13C25545"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No acredita buses modelo 2022 o superior.</w:t>
            </w:r>
          </w:p>
        </w:tc>
        <w:tc>
          <w:tcPr>
            <w:tcW w:w="3689" w:type="dxa"/>
            <w:gridSpan w:val="2"/>
            <w:vAlign w:val="center"/>
          </w:tcPr>
          <w:p w14:paraId="214DF1E0" w14:textId="77777777" w:rsidR="00B94439" w:rsidRPr="00B94439" w:rsidRDefault="00B94439"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0 puntos</w:t>
            </w:r>
          </w:p>
        </w:tc>
      </w:tr>
    </w:tbl>
    <w:p w14:paraId="5CDB0FC5" w14:textId="77777777" w:rsidR="00B94439" w:rsidRPr="00B94439" w:rsidRDefault="00B94439" w:rsidP="00B94439">
      <w:pPr>
        <w:jc w:val="both"/>
        <w:rPr>
          <w:rFonts w:ascii="Arial" w:eastAsia="Arial Narrow" w:hAnsi="Arial" w:cs="Arial"/>
          <w:b/>
          <w:bCs/>
          <w:color w:val="000000" w:themeColor="text1"/>
          <w:sz w:val="20"/>
          <w:szCs w:val="20"/>
        </w:rPr>
      </w:pPr>
    </w:p>
    <w:tbl>
      <w:tblPr>
        <w:tblW w:w="982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2"/>
        <w:gridCol w:w="3189"/>
        <w:gridCol w:w="3668"/>
        <w:gridCol w:w="21"/>
      </w:tblGrid>
      <w:tr w:rsidR="00B94439" w:rsidRPr="00B94439" w14:paraId="19AF0ECC" w14:textId="77777777" w:rsidTr="0019071D">
        <w:trPr>
          <w:gridAfter w:val="1"/>
          <w:wAfter w:w="21" w:type="dxa"/>
        </w:trPr>
        <w:tc>
          <w:tcPr>
            <w:tcW w:w="9799" w:type="dxa"/>
            <w:gridSpan w:val="3"/>
            <w:shd w:val="clear" w:color="auto" w:fill="BFBFBF" w:themeFill="background1" w:themeFillShade="BF"/>
            <w:vAlign w:val="center"/>
          </w:tcPr>
          <w:p w14:paraId="5AF8E67C"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TRANSPORTE ADICIONAL DE PASAJEROS</w:t>
            </w:r>
          </w:p>
        </w:tc>
      </w:tr>
      <w:tr w:rsidR="00B94439" w:rsidRPr="00B94439" w14:paraId="3381647F" w14:textId="77777777" w:rsidTr="0019071D">
        <w:tc>
          <w:tcPr>
            <w:tcW w:w="2942" w:type="dxa"/>
            <w:vAlign w:val="center"/>
          </w:tcPr>
          <w:p w14:paraId="6BD7633A"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Ítem</w:t>
            </w:r>
          </w:p>
        </w:tc>
        <w:tc>
          <w:tcPr>
            <w:tcW w:w="6878" w:type="dxa"/>
            <w:gridSpan w:val="3"/>
            <w:vAlign w:val="center"/>
          </w:tcPr>
          <w:p w14:paraId="41068DF9"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Especificaciones</w:t>
            </w:r>
          </w:p>
        </w:tc>
      </w:tr>
      <w:tr w:rsidR="00B94439" w:rsidRPr="00B94439" w14:paraId="611CE0DE" w14:textId="77777777" w:rsidTr="0019071D">
        <w:trPr>
          <w:trHeight w:val="300"/>
        </w:trPr>
        <w:tc>
          <w:tcPr>
            <w:tcW w:w="2942" w:type="dxa"/>
            <w:vAlign w:val="center"/>
          </w:tcPr>
          <w:p w14:paraId="05F92A37"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Transporte Adicional</w:t>
            </w:r>
          </w:p>
        </w:tc>
        <w:tc>
          <w:tcPr>
            <w:tcW w:w="6878" w:type="dxa"/>
            <w:gridSpan w:val="3"/>
            <w:vAlign w:val="center"/>
          </w:tcPr>
          <w:p w14:paraId="42D53DCC"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Se otorgará puntaje al proponente que, sin generar costo adicional para la Entidad, ofrezca dos (2) buses adicionales a los inicialmente requeridos en las especificaciones técnicas, destinados al transporte adicional de pasajeros durante la ejecución del contrato. Los vehículos ofrecidos deberán cumplir con la totalidad de las condiciones técnicas, de seguridad, capacidad, modelo, documentación, habilitación, mantenimiento y demás requisitos exigidos en el presente proceso de selección para los buses inicialmente solicitados.</w:t>
            </w:r>
          </w:p>
          <w:p w14:paraId="09B08F55" w14:textId="77777777" w:rsidR="00B94439" w:rsidRPr="00B94439" w:rsidRDefault="00B94439" w:rsidP="00B94439">
            <w:pPr>
              <w:jc w:val="both"/>
              <w:rPr>
                <w:rFonts w:ascii="Arial" w:eastAsia="Arial Narrow" w:hAnsi="Arial" w:cs="Arial"/>
                <w:color w:val="000000" w:themeColor="text1"/>
                <w:sz w:val="20"/>
                <w:szCs w:val="20"/>
              </w:rPr>
            </w:pPr>
          </w:p>
          <w:p w14:paraId="557769A6"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lang w:eastAsia="en-US"/>
              </w:rPr>
              <w:t>El ofrecimiento deberá acreditarse mediante carta de compromiso suscrita por el representante legal del proponente y hará parte integral de la oferta. En caso de resultar adjudicatario, el ofrecimiento será de obligatorio cumplimiento durante la ejecución del contrato.</w:t>
            </w:r>
          </w:p>
        </w:tc>
      </w:tr>
      <w:tr w:rsidR="00B94439" w:rsidRPr="00B94439" w14:paraId="042C956A" w14:textId="77777777" w:rsidTr="0019071D">
        <w:trPr>
          <w:trHeight w:val="300"/>
        </w:trPr>
        <w:tc>
          <w:tcPr>
            <w:tcW w:w="9820" w:type="dxa"/>
            <w:gridSpan w:val="4"/>
            <w:vAlign w:val="center"/>
          </w:tcPr>
          <w:p w14:paraId="2BEB7D24"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ASIGNACIÓN DE PUNTAJE: </w:t>
            </w:r>
          </w:p>
        </w:tc>
      </w:tr>
      <w:tr w:rsidR="00B94439" w:rsidRPr="00B94439" w14:paraId="0A4BB91C" w14:textId="77777777" w:rsidTr="0019071D">
        <w:trPr>
          <w:trHeight w:val="300"/>
        </w:trPr>
        <w:tc>
          <w:tcPr>
            <w:tcW w:w="6131" w:type="dxa"/>
            <w:gridSpan w:val="2"/>
            <w:vAlign w:val="center"/>
          </w:tcPr>
          <w:p w14:paraId="3D6CB3FD"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Ofrece dos (2) buses adicionales, cumpliendo la totalidad de las condiciones exigidas.</w:t>
            </w:r>
          </w:p>
        </w:tc>
        <w:tc>
          <w:tcPr>
            <w:tcW w:w="3689" w:type="dxa"/>
            <w:gridSpan w:val="2"/>
            <w:vAlign w:val="center"/>
          </w:tcPr>
          <w:p w14:paraId="0E41B865"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10 puntos</w:t>
            </w:r>
          </w:p>
        </w:tc>
      </w:tr>
      <w:tr w:rsidR="00B94439" w:rsidRPr="00B94439" w14:paraId="1CAFF80C" w14:textId="77777777" w:rsidTr="0019071D">
        <w:trPr>
          <w:trHeight w:val="300"/>
        </w:trPr>
        <w:tc>
          <w:tcPr>
            <w:tcW w:w="6131" w:type="dxa"/>
            <w:gridSpan w:val="2"/>
            <w:vAlign w:val="center"/>
          </w:tcPr>
          <w:p w14:paraId="1609266A"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Ofrece un (1) bus adicional, cumpliendo la totalidad de las condiciones exigidas.</w:t>
            </w:r>
          </w:p>
        </w:tc>
        <w:tc>
          <w:tcPr>
            <w:tcW w:w="3689" w:type="dxa"/>
            <w:gridSpan w:val="2"/>
            <w:vAlign w:val="center"/>
          </w:tcPr>
          <w:p w14:paraId="78136FAB" w14:textId="77777777" w:rsidR="00B94439" w:rsidRPr="00B94439" w:rsidRDefault="00B94439" w:rsidP="00B94439">
            <w:pPr>
              <w:jc w:val="both"/>
              <w:rPr>
                <w:rFonts w:ascii="Arial" w:eastAsia="Arial Narrow" w:hAnsi="Arial" w:cs="Arial"/>
                <w:vanish/>
                <w:color w:val="000000" w:themeColor="text1"/>
                <w:sz w:val="20"/>
                <w:szCs w:val="20"/>
              </w:rPr>
            </w:pPr>
            <w:r w:rsidRPr="00B94439">
              <w:rPr>
                <w:rFonts w:ascii="Arial" w:eastAsia="Arial Narrow" w:hAnsi="Arial" w:cs="Arial"/>
                <w:color w:val="000000" w:themeColor="text1"/>
                <w:sz w:val="20"/>
                <w:szCs w:val="20"/>
              </w:rPr>
              <w:t>5 puntos</w:t>
            </w:r>
          </w:p>
        </w:tc>
      </w:tr>
      <w:tr w:rsidR="00B94439" w:rsidRPr="00B94439" w14:paraId="1CE690FF" w14:textId="77777777" w:rsidTr="0019071D">
        <w:trPr>
          <w:trHeight w:val="300"/>
        </w:trPr>
        <w:tc>
          <w:tcPr>
            <w:tcW w:w="6131" w:type="dxa"/>
            <w:gridSpan w:val="2"/>
            <w:vAlign w:val="center"/>
          </w:tcPr>
          <w:p w14:paraId="25CBA0AE"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No ofrece buses adicionales.</w:t>
            </w:r>
          </w:p>
        </w:tc>
        <w:tc>
          <w:tcPr>
            <w:tcW w:w="3689" w:type="dxa"/>
            <w:gridSpan w:val="2"/>
            <w:vAlign w:val="center"/>
          </w:tcPr>
          <w:p w14:paraId="0FDFEF28"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0 puntos</w:t>
            </w:r>
          </w:p>
        </w:tc>
      </w:tr>
    </w:tbl>
    <w:p w14:paraId="54555AB5" w14:textId="77777777" w:rsidR="00B94439" w:rsidRPr="00B94439" w:rsidRDefault="00B94439" w:rsidP="00B94439">
      <w:pPr>
        <w:jc w:val="both"/>
        <w:rPr>
          <w:rFonts w:ascii="Arial" w:eastAsia="Arial Narrow" w:hAnsi="Arial" w:cs="Arial"/>
          <w:b/>
          <w:bCs/>
          <w:color w:val="000000" w:themeColor="text1"/>
          <w:sz w:val="20"/>
          <w:szCs w:val="20"/>
        </w:rPr>
      </w:pPr>
    </w:p>
    <w:tbl>
      <w:tblPr>
        <w:tblW w:w="982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2"/>
        <w:gridCol w:w="1968"/>
        <w:gridCol w:w="4889"/>
        <w:gridCol w:w="21"/>
      </w:tblGrid>
      <w:tr w:rsidR="00B94439" w:rsidRPr="00B94439" w14:paraId="46EF8515" w14:textId="77777777" w:rsidTr="0019071D">
        <w:trPr>
          <w:gridAfter w:val="1"/>
          <w:wAfter w:w="21" w:type="dxa"/>
        </w:trPr>
        <w:tc>
          <w:tcPr>
            <w:tcW w:w="9799" w:type="dxa"/>
            <w:gridSpan w:val="3"/>
            <w:shd w:val="clear" w:color="auto" w:fill="BFBFBF" w:themeFill="background1" w:themeFillShade="BF"/>
            <w:vAlign w:val="center"/>
          </w:tcPr>
          <w:p w14:paraId="6985A3F3"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PERSONAL ADICIONAL AL MÍNIMO REQUERIDO</w:t>
            </w:r>
          </w:p>
        </w:tc>
      </w:tr>
      <w:tr w:rsidR="00B94439" w:rsidRPr="00B94439" w14:paraId="6969BE27" w14:textId="77777777" w:rsidTr="0019071D">
        <w:tc>
          <w:tcPr>
            <w:tcW w:w="2942" w:type="dxa"/>
            <w:vAlign w:val="center"/>
          </w:tcPr>
          <w:p w14:paraId="6DD14E5E"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Perfil requerido</w:t>
            </w:r>
          </w:p>
        </w:tc>
        <w:tc>
          <w:tcPr>
            <w:tcW w:w="6878" w:type="dxa"/>
            <w:gridSpan w:val="3"/>
            <w:vAlign w:val="center"/>
          </w:tcPr>
          <w:p w14:paraId="11B860E4"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Especificaciones</w:t>
            </w:r>
          </w:p>
        </w:tc>
      </w:tr>
      <w:tr w:rsidR="00B94439" w:rsidRPr="00B94439" w14:paraId="1E80CBB9" w14:textId="77777777" w:rsidTr="0019071D">
        <w:trPr>
          <w:trHeight w:val="300"/>
        </w:trPr>
        <w:tc>
          <w:tcPr>
            <w:tcW w:w="2942" w:type="dxa"/>
            <w:vAlign w:val="center"/>
          </w:tcPr>
          <w:p w14:paraId="18B0C845"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lastRenderedPageBreak/>
              <w:t>Auxiliar Cocina</w:t>
            </w:r>
          </w:p>
        </w:tc>
        <w:tc>
          <w:tcPr>
            <w:tcW w:w="6878" w:type="dxa"/>
            <w:gridSpan w:val="3"/>
            <w:vAlign w:val="center"/>
          </w:tcPr>
          <w:p w14:paraId="50FFBA55"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Con el propósito de fortalecer la capacidad operativa para la preparación, elaboración y manipulación de los alimentos durante la ejecución del contrato, la Entidad otorgará hasta diez (10) puntos al proponente que ofrezca, sin costo adicional para el Municipio de Mosquera, personal adicional de apoyo conformado por auxiliares de cocina.</w:t>
            </w:r>
          </w:p>
          <w:p w14:paraId="7D9C42B7" w14:textId="77777777" w:rsidR="00B94439" w:rsidRPr="00B94439" w:rsidRDefault="00B94439" w:rsidP="00B94439">
            <w:pPr>
              <w:jc w:val="both"/>
              <w:rPr>
                <w:rFonts w:ascii="Arial" w:eastAsia="Arial Narrow" w:hAnsi="Arial" w:cs="Arial"/>
                <w:color w:val="000000" w:themeColor="text1"/>
                <w:sz w:val="20"/>
                <w:szCs w:val="20"/>
              </w:rPr>
            </w:pPr>
          </w:p>
          <w:p w14:paraId="6EB85FA3"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Los auxiliares de cocina deberán acreditar experiencia mínima de un (1) año en actividades relacionadas con la preparación, elaboración y/o manipulación de alimentos, así como certificación vigente de manipulación de alimentos a la fecha de presentación de la propuesta. </w:t>
            </w:r>
          </w:p>
          <w:p w14:paraId="3239E57B" w14:textId="77777777" w:rsidR="00B94439" w:rsidRPr="00B94439" w:rsidRDefault="00B94439" w:rsidP="00B94439">
            <w:pPr>
              <w:jc w:val="both"/>
              <w:rPr>
                <w:rFonts w:ascii="Arial" w:eastAsia="Arial Narrow" w:hAnsi="Arial" w:cs="Arial"/>
                <w:color w:val="000000" w:themeColor="text1"/>
                <w:sz w:val="20"/>
                <w:szCs w:val="20"/>
              </w:rPr>
            </w:pPr>
          </w:p>
          <w:p w14:paraId="72255D7F"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lang w:eastAsia="en-US"/>
              </w:rPr>
              <w:t>El ofrecimiento deberá acreditarse mediante carta de compromiso suscrita por el representante legal del proponente y hará parte integral de la oferta. En caso de resultar adjudicatario, el ofrecimiento será de obligatorio cumplimiento durante la ejecución del contrato.</w:t>
            </w:r>
          </w:p>
        </w:tc>
      </w:tr>
      <w:tr w:rsidR="00B94439" w:rsidRPr="00B94439" w14:paraId="77CE1F61" w14:textId="77777777" w:rsidTr="0019071D">
        <w:trPr>
          <w:trHeight w:val="300"/>
        </w:trPr>
        <w:tc>
          <w:tcPr>
            <w:tcW w:w="9820" w:type="dxa"/>
            <w:gridSpan w:val="4"/>
            <w:vAlign w:val="center"/>
          </w:tcPr>
          <w:p w14:paraId="4E1431FA"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ASIGNACIÓN DE PUNTAJE: </w:t>
            </w:r>
          </w:p>
        </w:tc>
      </w:tr>
      <w:tr w:rsidR="00B94439" w:rsidRPr="00B94439" w14:paraId="5E88EC6F" w14:textId="77777777" w:rsidTr="0019071D">
        <w:trPr>
          <w:trHeight w:val="300"/>
        </w:trPr>
        <w:tc>
          <w:tcPr>
            <w:tcW w:w="4910" w:type="dxa"/>
            <w:gridSpan w:val="2"/>
            <w:vAlign w:val="center"/>
          </w:tcPr>
          <w:p w14:paraId="3996CB18"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Diez (10) auxiliares</w:t>
            </w:r>
          </w:p>
        </w:tc>
        <w:tc>
          <w:tcPr>
            <w:tcW w:w="4910" w:type="dxa"/>
            <w:gridSpan w:val="2"/>
            <w:vAlign w:val="center"/>
          </w:tcPr>
          <w:p w14:paraId="68FA1F20"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15 puntos</w:t>
            </w:r>
          </w:p>
        </w:tc>
      </w:tr>
      <w:tr w:rsidR="00B94439" w:rsidRPr="00B94439" w14:paraId="015858AD" w14:textId="77777777" w:rsidTr="0019071D">
        <w:trPr>
          <w:trHeight w:val="300"/>
        </w:trPr>
        <w:tc>
          <w:tcPr>
            <w:tcW w:w="4910" w:type="dxa"/>
            <w:gridSpan w:val="2"/>
            <w:vAlign w:val="center"/>
          </w:tcPr>
          <w:p w14:paraId="45E3480C"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Siete (7) a nueve (9) auxiliares</w:t>
            </w:r>
          </w:p>
        </w:tc>
        <w:tc>
          <w:tcPr>
            <w:tcW w:w="4910" w:type="dxa"/>
            <w:gridSpan w:val="2"/>
            <w:vAlign w:val="center"/>
          </w:tcPr>
          <w:p w14:paraId="3B4FD983" w14:textId="77777777" w:rsidR="00B94439" w:rsidRPr="00B94439" w:rsidRDefault="00B94439" w:rsidP="00B94439">
            <w:pPr>
              <w:jc w:val="both"/>
              <w:rPr>
                <w:rFonts w:ascii="Arial" w:eastAsia="Arial Narrow" w:hAnsi="Arial" w:cs="Arial"/>
                <w:vanish/>
                <w:color w:val="000000" w:themeColor="text1"/>
                <w:sz w:val="20"/>
                <w:szCs w:val="20"/>
              </w:rPr>
            </w:pPr>
            <w:r w:rsidRPr="00B94439">
              <w:rPr>
                <w:rFonts w:ascii="Arial" w:eastAsia="Arial Narrow" w:hAnsi="Arial" w:cs="Arial"/>
                <w:color w:val="000000" w:themeColor="text1"/>
                <w:sz w:val="20"/>
                <w:szCs w:val="20"/>
              </w:rPr>
              <w:t>10 puntos</w:t>
            </w:r>
          </w:p>
        </w:tc>
      </w:tr>
      <w:tr w:rsidR="00B94439" w:rsidRPr="00B94439" w14:paraId="39313F8E" w14:textId="77777777" w:rsidTr="0019071D">
        <w:trPr>
          <w:trHeight w:val="300"/>
        </w:trPr>
        <w:tc>
          <w:tcPr>
            <w:tcW w:w="4910" w:type="dxa"/>
            <w:gridSpan w:val="2"/>
            <w:vAlign w:val="center"/>
          </w:tcPr>
          <w:p w14:paraId="354E8F68"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Cuatro (4) a seis (6) auxiliares</w:t>
            </w:r>
          </w:p>
        </w:tc>
        <w:tc>
          <w:tcPr>
            <w:tcW w:w="4910" w:type="dxa"/>
            <w:gridSpan w:val="2"/>
            <w:vAlign w:val="center"/>
          </w:tcPr>
          <w:p w14:paraId="21E06938"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5 puntos</w:t>
            </w:r>
          </w:p>
        </w:tc>
      </w:tr>
      <w:tr w:rsidR="00B94439" w:rsidRPr="00B94439" w14:paraId="1D205B0A" w14:textId="77777777" w:rsidTr="0019071D">
        <w:trPr>
          <w:trHeight w:val="300"/>
        </w:trPr>
        <w:tc>
          <w:tcPr>
            <w:tcW w:w="4910" w:type="dxa"/>
            <w:gridSpan w:val="2"/>
            <w:vAlign w:val="center"/>
          </w:tcPr>
          <w:p w14:paraId="3160013E"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Menos de cuatro (4) auxiliares o no acredita auxiliares adicionales</w:t>
            </w:r>
          </w:p>
        </w:tc>
        <w:tc>
          <w:tcPr>
            <w:tcW w:w="4910" w:type="dxa"/>
            <w:gridSpan w:val="2"/>
            <w:vAlign w:val="center"/>
          </w:tcPr>
          <w:p w14:paraId="4B1C70CE"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0 puntos</w:t>
            </w:r>
          </w:p>
        </w:tc>
      </w:tr>
    </w:tbl>
    <w:p w14:paraId="7D515E0E" w14:textId="77777777" w:rsidR="00B94439" w:rsidRPr="00B94439" w:rsidRDefault="00B94439" w:rsidP="00B94439">
      <w:pPr>
        <w:jc w:val="both"/>
        <w:rPr>
          <w:rFonts w:ascii="Arial" w:eastAsia="Arial Narrow" w:hAnsi="Arial" w:cs="Arial"/>
          <w:color w:val="000000" w:themeColor="text1"/>
          <w:sz w:val="20"/>
          <w:szCs w:val="20"/>
        </w:rPr>
      </w:pPr>
    </w:p>
    <w:tbl>
      <w:tblPr>
        <w:tblW w:w="982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2"/>
        <w:gridCol w:w="2622"/>
        <w:gridCol w:w="4235"/>
        <w:gridCol w:w="21"/>
      </w:tblGrid>
      <w:tr w:rsidR="00B94439" w:rsidRPr="00B94439" w14:paraId="43EC6A27" w14:textId="77777777" w:rsidTr="0019071D">
        <w:trPr>
          <w:gridAfter w:val="1"/>
          <w:wAfter w:w="21" w:type="dxa"/>
        </w:trPr>
        <w:tc>
          <w:tcPr>
            <w:tcW w:w="9799" w:type="dxa"/>
            <w:gridSpan w:val="3"/>
            <w:shd w:val="clear" w:color="auto" w:fill="BFBFBF" w:themeFill="background1" w:themeFillShade="BF"/>
            <w:vAlign w:val="center"/>
          </w:tcPr>
          <w:p w14:paraId="35922D9B"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lang w:eastAsia="en-US"/>
              </w:rPr>
              <w:t>ALMUERZOS ADICIONALES SIN COSTO PARA LA ENTIDAD</w:t>
            </w:r>
          </w:p>
        </w:tc>
      </w:tr>
      <w:tr w:rsidR="00B94439" w:rsidRPr="00B94439" w14:paraId="1976853C" w14:textId="77777777" w:rsidTr="0019071D">
        <w:tc>
          <w:tcPr>
            <w:tcW w:w="2942" w:type="dxa"/>
            <w:vAlign w:val="center"/>
          </w:tcPr>
          <w:p w14:paraId="5FB121A6"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Ítem</w:t>
            </w:r>
          </w:p>
        </w:tc>
        <w:tc>
          <w:tcPr>
            <w:tcW w:w="6878" w:type="dxa"/>
            <w:gridSpan w:val="3"/>
            <w:vAlign w:val="center"/>
          </w:tcPr>
          <w:p w14:paraId="2964C216"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Especificaciones</w:t>
            </w:r>
          </w:p>
        </w:tc>
      </w:tr>
      <w:tr w:rsidR="00B94439" w:rsidRPr="00B94439" w14:paraId="7CC1392C" w14:textId="77777777" w:rsidTr="0019071D">
        <w:trPr>
          <w:trHeight w:val="300"/>
        </w:trPr>
        <w:tc>
          <w:tcPr>
            <w:tcW w:w="2942" w:type="dxa"/>
            <w:vAlign w:val="center"/>
          </w:tcPr>
          <w:p w14:paraId="72E20DF5"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Almuerzos adicionales ofrecidos</w:t>
            </w:r>
          </w:p>
        </w:tc>
        <w:tc>
          <w:tcPr>
            <w:tcW w:w="6878" w:type="dxa"/>
            <w:gridSpan w:val="3"/>
            <w:vAlign w:val="center"/>
          </w:tcPr>
          <w:p w14:paraId="653E74ED" w14:textId="77777777" w:rsidR="00B94439" w:rsidRPr="00B94439" w:rsidRDefault="00B94439" w:rsidP="00B94439">
            <w:pPr>
              <w:jc w:val="both"/>
              <w:rPr>
                <w:rFonts w:ascii="Arial" w:hAnsi="Arial" w:cs="Arial"/>
                <w:color w:val="000000" w:themeColor="text1"/>
                <w:sz w:val="20"/>
                <w:szCs w:val="20"/>
                <w:lang w:eastAsia="en-US"/>
              </w:rPr>
            </w:pPr>
            <w:r w:rsidRPr="00B94439">
              <w:rPr>
                <w:rFonts w:ascii="Arial" w:hAnsi="Arial" w:cs="Arial"/>
                <w:color w:val="000000" w:themeColor="text1"/>
                <w:sz w:val="20"/>
                <w:szCs w:val="20"/>
                <w:lang w:eastAsia="en-US"/>
              </w:rPr>
              <w:t>Con el propósito de ampliar la cobertura de atención durante el desarrollo del evento, la Entidad otorgará hasta 22,</w:t>
            </w:r>
            <w:proofErr w:type="gramStart"/>
            <w:r w:rsidRPr="00B94439">
              <w:rPr>
                <w:rFonts w:ascii="Arial" w:hAnsi="Arial" w:cs="Arial"/>
                <w:color w:val="000000" w:themeColor="text1"/>
                <w:sz w:val="20"/>
                <w:szCs w:val="20"/>
                <w:lang w:eastAsia="en-US"/>
              </w:rPr>
              <w:t>5  puntos</w:t>
            </w:r>
            <w:proofErr w:type="gramEnd"/>
            <w:r w:rsidRPr="00B94439">
              <w:rPr>
                <w:rFonts w:ascii="Arial" w:hAnsi="Arial" w:cs="Arial"/>
                <w:color w:val="000000" w:themeColor="text1"/>
                <w:sz w:val="20"/>
                <w:szCs w:val="20"/>
                <w:lang w:eastAsia="en-US"/>
              </w:rPr>
              <w:t xml:space="preserve"> al proponente que, sin generar costo adicional para el Municipio de Mosquera, ofrezca almuerzos adicionales a los mil ochocientos (1.800) inicialmente requeridos.</w:t>
            </w:r>
          </w:p>
          <w:p w14:paraId="28188AC8" w14:textId="77777777" w:rsidR="00B94439" w:rsidRPr="00B94439" w:rsidRDefault="00B94439" w:rsidP="00B94439">
            <w:pPr>
              <w:jc w:val="both"/>
              <w:rPr>
                <w:rFonts w:ascii="Arial" w:hAnsi="Arial" w:cs="Arial"/>
                <w:color w:val="000000" w:themeColor="text1"/>
                <w:sz w:val="20"/>
                <w:szCs w:val="20"/>
                <w:lang w:eastAsia="en-US"/>
              </w:rPr>
            </w:pPr>
          </w:p>
          <w:p w14:paraId="5090D699" w14:textId="77777777" w:rsidR="00B94439" w:rsidRPr="00B94439" w:rsidRDefault="00B94439" w:rsidP="00B94439">
            <w:pPr>
              <w:jc w:val="both"/>
              <w:rPr>
                <w:rFonts w:ascii="Arial" w:hAnsi="Arial" w:cs="Arial"/>
                <w:color w:val="000000" w:themeColor="text1"/>
                <w:sz w:val="20"/>
                <w:szCs w:val="20"/>
                <w:lang w:eastAsia="en-US"/>
              </w:rPr>
            </w:pPr>
            <w:r w:rsidRPr="00B94439">
              <w:rPr>
                <w:rFonts w:ascii="Arial" w:hAnsi="Arial" w:cs="Arial"/>
                <w:color w:val="000000" w:themeColor="text1"/>
                <w:sz w:val="20"/>
                <w:szCs w:val="20"/>
                <w:lang w:eastAsia="en-US"/>
              </w:rPr>
              <w:t>Los almuerzos adicionales deberán cumplir integralmente las especificaciones técnicas, condiciones de calidad, gramaje, presentación, empaque, transporte, conservación, manipulación e inocuidad alimentaria establecidas para el Ítem 1 del presente proceso de selección.</w:t>
            </w:r>
          </w:p>
          <w:p w14:paraId="5F859168" w14:textId="77777777" w:rsidR="00B94439" w:rsidRPr="00B94439" w:rsidRDefault="00B94439" w:rsidP="00B94439">
            <w:pPr>
              <w:jc w:val="both"/>
              <w:rPr>
                <w:rFonts w:ascii="Arial" w:hAnsi="Arial" w:cs="Arial"/>
                <w:color w:val="000000" w:themeColor="text1"/>
                <w:sz w:val="20"/>
                <w:szCs w:val="20"/>
                <w:lang w:eastAsia="en-US"/>
              </w:rPr>
            </w:pPr>
          </w:p>
          <w:p w14:paraId="22283D37"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hAnsi="Arial" w:cs="Arial"/>
                <w:color w:val="000000" w:themeColor="text1"/>
                <w:sz w:val="20"/>
                <w:szCs w:val="20"/>
                <w:lang w:eastAsia="en-US"/>
              </w:rPr>
              <w:t>El ofrecimiento deberá acreditarse mediante carta de compromiso suscrita por el representante legal del proponente y hará parte integral de la oferta. En caso de resultar adjudicatario, el ofrecimiento será de obligatorio cumplimiento durante la ejecución del contrato.</w:t>
            </w:r>
          </w:p>
        </w:tc>
      </w:tr>
      <w:tr w:rsidR="00B94439" w:rsidRPr="00B94439" w14:paraId="7D0B4AE8" w14:textId="77777777" w:rsidTr="0019071D">
        <w:trPr>
          <w:trHeight w:val="300"/>
        </w:trPr>
        <w:tc>
          <w:tcPr>
            <w:tcW w:w="9820" w:type="dxa"/>
            <w:gridSpan w:val="4"/>
            <w:vAlign w:val="center"/>
          </w:tcPr>
          <w:p w14:paraId="1BBB5728"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ASIGNACIÓN DE PUNTAJE: </w:t>
            </w:r>
          </w:p>
        </w:tc>
      </w:tr>
      <w:tr w:rsidR="00B94439" w:rsidRPr="00B94439" w14:paraId="4FDC86F6" w14:textId="77777777" w:rsidTr="0019071D">
        <w:trPr>
          <w:trHeight w:val="300"/>
        </w:trPr>
        <w:tc>
          <w:tcPr>
            <w:tcW w:w="5564" w:type="dxa"/>
            <w:gridSpan w:val="2"/>
            <w:vAlign w:val="center"/>
          </w:tcPr>
          <w:p w14:paraId="35459B05"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Cien (100) almuerzos</w:t>
            </w:r>
          </w:p>
        </w:tc>
        <w:tc>
          <w:tcPr>
            <w:tcW w:w="4256" w:type="dxa"/>
            <w:gridSpan w:val="2"/>
            <w:vAlign w:val="center"/>
          </w:tcPr>
          <w:p w14:paraId="4A58E881"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22,5 puntos</w:t>
            </w:r>
          </w:p>
        </w:tc>
      </w:tr>
      <w:tr w:rsidR="00B94439" w:rsidRPr="00B94439" w14:paraId="3444291E" w14:textId="77777777" w:rsidTr="0019071D">
        <w:trPr>
          <w:trHeight w:val="300"/>
        </w:trPr>
        <w:tc>
          <w:tcPr>
            <w:tcW w:w="5564" w:type="dxa"/>
            <w:gridSpan w:val="2"/>
            <w:vAlign w:val="center"/>
          </w:tcPr>
          <w:p w14:paraId="5A326CFF"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Setenta y cinco (75) a noventa y nueve (99) almuerzos</w:t>
            </w:r>
          </w:p>
        </w:tc>
        <w:tc>
          <w:tcPr>
            <w:tcW w:w="4256" w:type="dxa"/>
            <w:gridSpan w:val="2"/>
            <w:vAlign w:val="center"/>
          </w:tcPr>
          <w:p w14:paraId="5B8C6679" w14:textId="77777777" w:rsidR="00B94439" w:rsidRPr="00B94439" w:rsidRDefault="00B94439" w:rsidP="00B94439">
            <w:pPr>
              <w:jc w:val="both"/>
              <w:rPr>
                <w:rFonts w:ascii="Arial" w:eastAsia="Arial Narrow" w:hAnsi="Arial" w:cs="Arial"/>
                <w:vanish/>
                <w:color w:val="000000" w:themeColor="text1"/>
                <w:sz w:val="20"/>
                <w:szCs w:val="20"/>
              </w:rPr>
            </w:pPr>
            <w:r w:rsidRPr="00B94439">
              <w:rPr>
                <w:rFonts w:ascii="Arial" w:eastAsia="Arial Narrow" w:hAnsi="Arial" w:cs="Arial"/>
                <w:color w:val="000000" w:themeColor="text1"/>
                <w:sz w:val="20"/>
                <w:szCs w:val="20"/>
              </w:rPr>
              <w:t>15 puntos</w:t>
            </w:r>
          </w:p>
        </w:tc>
      </w:tr>
      <w:tr w:rsidR="00B94439" w:rsidRPr="00B94439" w14:paraId="08E7C158" w14:textId="77777777" w:rsidTr="0019071D">
        <w:trPr>
          <w:trHeight w:val="300"/>
        </w:trPr>
        <w:tc>
          <w:tcPr>
            <w:tcW w:w="5564" w:type="dxa"/>
            <w:gridSpan w:val="2"/>
            <w:vAlign w:val="center"/>
          </w:tcPr>
          <w:p w14:paraId="35EA32B9"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Cincuenta (50) a setenta y cuatro (74) almuerzos</w:t>
            </w:r>
          </w:p>
        </w:tc>
        <w:tc>
          <w:tcPr>
            <w:tcW w:w="4256" w:type="dxa"/>
            <w:gridSpan w:val="2"/>
            <w:vAlign w:val="center"/>
          </w:tcPr>
          <w:p w14:paraId="74A8C057"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7,5 puntos</w:t>
            </w:r>
          </w:p>
        </w:tc>
      </w:tr>
      <w:tr w:rsidR="00B94439" w:rsidRPr="00B94439" w14:paraId="2D4B7DBB" w14:textId="77777777" w:rsidTr="0019071D">
        <w:trPr>
          <w:trHeight w:val="300"/>
        </w:trPr>
        <w:tc>
          <w:tcPr>
            <w:tcW w:w="5564" w:type="dxa"/>
            <w:gridSpan w:val="2"/>
            <w:vAlign w:val="center"/>
          </w:tcPr>
          <w:p w14:paraId="3DF10A7C"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Menos de cincuenta (50) almuerzos o no ofrece almuerzos adicionales</w:t>
            </w:r>
          </w:p>
        </w:tc>
        <w:tc>
          <w:tcPr>
            <w:tcW w:w="4256" w:type="dxa"/>
            <w:gridSpan w:val="2"/>
            <w:vAlign w:val="center"/>
          </w:tcPr>
          <w:p w14:paraId="632C15C1"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hAnsi="Arial" w:cs="Arial"/>
                <w:color w:val="000000" w:themeColor="text1"/>
                <w:sz w:val="20"/>
                <w:szCs w:val="20"/>
              </w:rPr>
              <w:t>0 puntos</w:t>
            </w:r>
          </w:p>
        </w:tc>
      </w:tr>
    </w:tbl>
    <w:p w14:paraId="1004080D" w14:textId="77777777" w:rsidR="00340F35" w:rsidRPr="00B94439" w:rsidRDefault="00340F35" w:rsidP="00B94439">
      <w:pPr>
        <w:jc w:val="both"/>
        <w:rPr>
          <w:rFonts w:ascii="Arial" w:eastAsia="Calibri" w:hAnsi="Arial" w:cs="Arial"/>
          <w:b/>
          <w:bCs/>
          <w:color w:val="000000" w:themeColor="text1"/>
          <w:sz w:val="20"/>
          <w:szCs w:val="20"/>
          <w:lang w:val="es-MX" w:eastAsia="en-US"/>
        </w:rPr>
      </w:pPr>
    </w:p>
    <w:p w14:paraId="2956712D" w14:textId="77777777" w:rsidR="00B94439" w:rsidRPr="00B94439" w:rsidRDefault="00B94439" w:rsidP="00B94439">
      <w:pPr>
        <w:spacing w:before="100" w:beforeAutospacing="1" w:after="100" w:afterAutospacing="1"/>
        <w:jc w:val="both"/>
        <w:rPr>
          <w:rFonts w:ascii="Arial" w:hAnsi="Arial" w:cs="Arial"/>
          <w:color w:val="000000" w:themeColor="text1"/>
          <w:sz w:val="20"/>
          <w:szCs w:val="20"/>
          <w:lang w:eastAsia="en-US"/>
        </w:rPr>
      </w:pPr>
      <w:r w:rsidRPr="00B94439">
        <w:rPr>
          <w:rFonts w:ascii="Arial" w:hAnsi="Arial" w:cs="Arial"/>
          <w:b/>
          <w:bCs/>
          <w:color w:val="000000" w:themeColor="text1"/>
          <w:sz w:val="20"/>
          <w:szCs w:val="20"/>
          <w:lang w:eastAsia="en-US"/>
        </w:rPr>
        <w:t>Nota 1.</w:t>
      </w:r>
      <w:r w:rsidRPr="00B94439">
        <w:rPr>
          <w:rFonts w:ascii="Arial" w:hAnsi="Arial" w:cs="Arial"/>
          <w:color w:val="000000" w:themeColor="text1"/>
          <w:sz w:val="20"/>
          <w:szCs w:val="20"/>
          <w:lang w:eastAsia="en-US"/>
        </w:rPr>
        <w:t xml:space="preserve"> Los cien (100) almuerzos adicionales deberán ser suministrados sin costo adicional para la Entidad y entregados en el lugar, fecha y horario que determine el supervisor del contrato.</w:t>
      </w:r>
    </w:p>
    <w:p w14:paraId="7440817B" w14:textId="77777777" w:rsidR="00B94439" w:rsidRPr="00B94439" w:rsidRDefault="00B94439" w:rsidP="00B94439">
      <w:pPr>
        <w:spacing w:before="100" w:beforeAutospacing="1" w:after="100" w:afterAutospacing="1"/>
        <w:jc w:val="both"/>
        <w:rPr>
          <w:rFonts w:ascii="Arial" w:hAnsi="Arial" w:cs="Arial"/>
          <w:color w:val="000000" w:themeColor="text1"/>
          <w:sz w:val="20"/>
          <w:szCs w:val="20"/>
          <w:lang w:eastAsia="en-US"/>
        </w:rPr>
      </w:pPr>
      <w:r w:rsidRPr="00B94439">
        <w:rPr>
          <w:rFonts w:ascii="Arial" w:hAnsi="Arial" w:cs="Arial"/>
          <w:b/>
          <w:bCs/>
          <w:color w:val="000000" w:themeColor="text1"/>
          <w:sz w:val="20"/>
          <w:szCs w:val="20"/>
          <w:lang w:eastAsia="en-US"/>
        </w:rPr>
        <w:lastRenderedPageBreak/>
        <w:t>Nota 2.</w:t>
      </w:r>
      <w:r w:rsidRPr="00B94439">
        <w:rPr>
          <w:rFonts w:ascii="Arial" w:hAnsi="Arial" w:cs="Arial"/>
          <w:color w:val="000000" w:themeColor="text1"/>
          <w:sz w:val="20"/>
          <w:szCs w:val="20"/>
          <w:lang w:eastAsia="en-US"/>
        </w:rPr>
        <w:t xml:space="preserve"> El ofrecimiento deberá acreditarse mediante carta de compromiso suscrita por el representante legal del proponente y hará parte integral de la oferta. En caso de resultar adjudicatario, el ofrecimiento será de obligatorio cumplimiento durante la ejecución del contrato.</w:t>
      </w:r>
    </w:p>
    <w:p w14:paraId="69B441BB" w14:textId="77777777" w:rsidR="00B94439" w:rsidRPr="00B94439" w:rsidRDefault="00B94439" w:rsidP="00B94439">
      <w:pPr>
        <w:pStyle w:val="Prrafodelista"/>
        <w:numPr>
          <w:ilvl w:val="0"/>
          <w:numId w:val="36"/>
        </w:numPr>
        <w:jc w:val="both"/>
        <w:rPr>
          <w:rFonts w:ascii="Arial" w:hAnsi="Arial" w:cs="Arial"/>
          <w:iCs/>
          <w:color w:val="000000" w:themeColor="text1"/>
          <w:sz w:val="20"/>
          <w:szCs w:val="20"/>
        </w:rPr>
      </w:pPr>
      <w:r w:rsidRPr="00B94439">
        <w:rPr>
          <w:rFonts w:ascii="Arial" w:hAnsi="Arial" w:cs="Arial"/>
          <w:b/>
          <w:bCs/>
          <w:iCs/>
          <w:color w:val="000000" w:themeColor="text1"/>
          <w:sz w:val="20"/>
          <w:szCs w:val="20"/>
        </w:rPr>
        <w:t>CUOTA PARAFISCAL: (6) PUNTOS</w:t>
      </w:r>
    </w:p>
    <w:p w14:paraId="434A96B3" w14:textId="77777777" w:rsidR="00B94439" w:rsidRPr="00B94439" w:rsidRDefault="00B94439" w:rsidP="00B94439">
      <w:pPr>
        <w:jc w:val="both"/>
        <w:rPr>
          <w:rFonts w:ascii="Arial" w:hAnsi="Arial" w:cs="Arial"/>
          <w:iCs/>
          <w:color w:val="000000" w:themeColor="text1"/>
          <w:sz w:val="20"/>
          <w:szCs w:val="20"/>
        </w:rPr>
      </w:pPr>
    </w:p>
    <w:p w14:paraId="1F841CDB"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De conformidad con lo establecido en el artículo 2.2.0.1.2.1 del Decreto 248 de 2021, las Entidades territoriales cada vez que requieran productos de origen agropecuario para atender la demanda de los programas institucionales de servicios de alimentación asignará puntajes adicionales en las modalidades de selección previstas en el artículo 2º de la Ley 1150 de 2007, en las que se otorguen puntajes a los oferentes dentro de sus procedimientos, cuando los oferentes presenten uno o más contratos de proveeduría suscritos con productores agropecuarios nacionales así:</w:t>
      </w:r>
    </w:p>
    <w:p w14:paraId="2A53D082"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6C72C19F"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xml:space="preserve">La Entidad asignará el seis por ciento (6%) de los puntos al oferente cuya mayoría de proveedores, esto es la mitad más uno, esté a paz y salvo con el pago de la respectiva cuota parafiscal, en el caso de los productos que cuenten con fondo parafiscal este  criterio se acreditará a través de la certificación emitida por el Fondo parafiscal respectivo o a través de la factura de compraventa, o  a nombre del productor que acredite el descuento de la cuota parafiscal en su venta o, a través del documento que acredite el paz y salvo dispuesto por el respectivo fondo. </w:t>
      </w:r>
    </w:p>
    <w:p w14:paraId="097AEC06"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4BBD4E03"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El proponente deberá aportar uno o más contratos de proveeduría vigente con proveedores agropecuarios Nacionales, el cual deberá contener como mínimo la siguiente información:</w:t>
      </w:r>
    </w:p>
    <w:p w14:paraId="3866ACE5"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5603A4EE"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Identificación del productor</w:t>
      </w:r>
    </w:p>
    <w:p w14:paraId="64DB3333"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Identificación del proveedor</w:t>
      </w:r>
    </w:p>
    <w:p w14:paraId="48480537"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Producto y variedad del producto agropecuario que se requiere</w:t>
      </w:r>
    </w:p>
    <w:p w14:paraId="0DFCF915"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Fecha y lugar de entrega de los productos agropecuarios</w:t>
      </w:r>
    </w:p>
    <w:p w14:paraId="3CEC55E6"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xml:space="preserve">-           Condiciones de embalaje o empaque de estos. </w:t>
      </w:r>
    </w:p>
    <w:p w14:paraId="51A82608"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3AC7D3B4"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Para acreditar la condición de Proveedor Agropecuario Nacional el proponente deberá adjuntar con el contrato de proveeduría:</w:t>
      </w:r>
    </w:p>
    <w:p w14:paraId="1F116F38"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7AE46E1D"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(i). Contrato de arrendamiento vigente o,</w:t>
      </w:r>
    </w:p>
    <w:p w14:paraId="28614646"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w:t>
      </w:r>
      <w:proofErr w:type="spellStart"/>
      <w:r w:rsidRPr="00B94439">
        <w:rPr>
          <w:rFonts w:ascii="Arial" w:hAnsi="Arial" w:cs="Arial"/>
          <w:iCs/>
          <w:color w:val="000000" w:themeColor="text1"/>
          <w:sz w:val="20"/>
          <w:szCs w:val="20"/>
        </w:rPr>
        <w:t>ii</w:t>
      </w:r>
      <w:proofErr w:type="spellEnd"/>
      <w:r w:rsidRPr="00B94439">
        <w:rPr>
          <w:rFonts w:ascii="Arial" w:hAnsi="Arial" w:cs="Arial"/>
          <w:iCs/>
          <w:color w:val="000000" w:themeColor="text1"/>
          <w:sz w:val="20"/>
          <w:szCs w:val="20"/>
        </w:rPr>
        <w:t>) certificado de tradición y libertar del inmueble o,</w:t>
      </w:r>
    </w:p>
    <w:p w14:paraId="36D1A8F2"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w:t>
      </w:r>
      <w:proofErr w:type="spellStart"/>
      <w:r w:rsidRPr="00B94439">
        <w:rPr>
          <w:rFonts w:ascii="Arial" w:hAnsi="Arial" w:cs="Arial"/>
          <w:iCs/>
          <w:color w:val="000000" w:themeColor="text1"/>
          <w:sz w:val="20"/>
          <w:szCs w:val="20"/>
        </w:rPr>
        <w:t>iii</w:t>
      </w:r>
      <w:proofErr w:type="spellEnd"/>
      <w:r w:rsidRPr="00B94439">
        <w:rPr>
          <w:rFonts w:ascii="Arial" w:hAnsi="Arial" w:cs="Arial"/>
          <w:iCs/>
          <w:color w:val="000000" w:themeColor="text1"/>
          <w:sz w:val="20"/>
          <w:szCs w:val="20"/>
        </w:rPr>
        <w:t>) Recibos de pago de los impuestos, contribuciones y valorizaciones del inmueble.</w:t>
      </w:r>
    </w:p>
    <w:p w14:paraId="244B2AA0"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72AF0660"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xml:space="preserve"> Lo anterior con el fin de acreditar que los productores tienen la calidad de propietarios, poseedores o tenedores del predio, en los que se evidencia la vereda, el municipio, el departamento o la región de ubicación donde se encuentra el sistema de producción </w:t>
      </w:r>
      <w:proofErr w:type="gramStart"/>
      <w:r w:rsidRPr="00B94439">
        <w:rPr>
          <w:rFonts w:ascii="Arial" w:hAnsi="Arial" w:cs="Arial"/>
          <w:iCs/>
          <w:color w:val="000000" w:themeColor="text1"/>
          <w:sz w:val="20"/>
          <w:szCs w:val="20"/>
        </w:rPr>
        <w:t>del proveedores</w:t>
      </w:r>
      <w:proofErr w:type="gramEnd"/>
      <w:r w:rsidRPr="00B94439">
        <w:rPr>
          <w:rFonts w:ascii="Arial" w:hAnsi="Arial" w:cs="Arial"/>
          <w:iCs/>
          <w:color w:val="000000" w:themeColor="text1"/>
          <w:sz w:val="20"/>
          <w:szCs w:val="20"/>
        </w:rPr>
        <w:t xml:space="preserve"> de los productos agropecuarios dentro del territorio nacional.</w:t>
      </w:r>
    </w:p>
    <w:p w14:paraId="3F94914D"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41971D8D"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Para los proponentes plurales, el contrato de proveeduría deberá estar inscrito con alguno de los integrantes del consorcio o unión temporal.</w:t>
      </w:r>
    </w:p>
    <w:p w14:paraId="5D55773F" w14:textId="77777777" w:rsidR="00B94439" w:rsidRPr="00B94439" w:rsidRDefault="00B94439" w:rsidP="00B94439">
      <w:pPr>
        <w:jc w:val="both"/>
        <w:rPr>
          <w:rFonts w:ascii="Arial" w:hAnsi="Arial" w:cs="Arial"/>
          <w:iCs/>
          <w:color w:val="000000" w:themeColor="text1"/>
          <w:sz w:val="20"/>
          <w:szCs w:val="20"/>
        </w:rPr>
      </w:pPr>
    </w:p>
    <w:p w14:paraId="32CCA19A" w14:textId="77777777" w:rsidR="00B94439" w:rsidRPr="00B94439" w:rsidRDefault="00B94439" w:rsidP="00B94439">
      <w:pPr>
        <w:pStyle w:val="Prrafodelista"/>
        <w:numPr>
          <w:ilvl w:val="0"/>
          <w:numId w:val="36"/>
        </w:numPr>
        <w:jc w:val="both"/>
        <w:rPr>
          <w:rFonts w:ascii="Arial" w:hAnsi="Arial" w:cs="Arial"/>
          <w:b/>
          <w:bCs/>
          <w:iCs/>
          <w:color w:val="000000" w:themeColor="text1"/>
          <w:sz w:val="20"/>
          <w:szCs w:val="20"/>
        </w:rPr>
      </w:pPr>
      <w:r w:rsidRPr="00B94439">
        <w:rPr>
          <w:rFonts w:ascii="Arial" w:hAnsi="Arial" w:cs="Arial"/>
          <w:b/>
          <w:bCs/>
          <w:iCs/>
          <w:color w:val="000000" w:themeColor="text1"/>
          <w:sz w:val="20"/>
          <w:szCs w:val="20"/>
        </w:rPr>
        <w:t>PROVEEDOR DIRECTO: (6) PUNTOS</w:t>
      </w:r>
    </w:p>
    <w:p w14:paraId="6F605221" w14:textId="77777777" w:rsidR="00B94439" w:rsidRPr="00B94439" w:rsidRDefault="00B94439" w:rsidP="00B94439">
      <w:pPr>
        <w:jc w:val="both"/>
        <w:rPr>
          <w:rFonts w:ascii="Arial" w:hAnsi="Arial" w:cs="Arial"/>
          <w:iCs/>
          <w:color w:val="000000" w:themeColor="text1"/>
          <w:sz w:val="20"/>
          <w:szCs w:val="20"/>
        </w:rPr>
      </w:pPr>
    </w:p>
    <w:p w14:paraId="5D3BBD3D"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De conformidad con lo establecido en el artículo 2.2.0.1.2.1 del Decreto 248 de 2021, las Entidades territoriales cada vez que requieran productos de origen agropecuario para atender la demanda de los programas institucionales de servicios de alimentación asignará puntajes adicionales en las modalidades de selección previstas en el artículo 2º de la Ley 1150 de 2007, en las que se otorguen puntajes a los oferentes dentro de sus procedimientos, cuando los oferentes presenten uno o más contratos de proveeduría suscritos con productores agropecuarios nacionales así:</w:t>
      </w:r>
    </w:p>
    <w:p w14:paraId="57D7B3BC"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lastRenderedPageBreak/>
        <w:t> </w:t>
      </w:r>
    </w:p>
    <w:p w14:paraId="091726B1"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xml:space="preserve">La Entidad asignará un seis por ciento (6%) de los puntos adicional al oferente que también tenga la calidad de pequeño productor y/o productor de la Agricultura Campesina, Familiar Comunitaria y/o sus organizaciones, </w:t>
      </w:r>
    </w:p>
    <w:p w14:paraId="5833FD49"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5D88C112"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Condición que se acreditará a través del Registro único tributario RUT, en el que se evidencie el registro de las actividades contempladas en la sección A de agricultura, ganadería, caza, silvicultura y pesca de la Clasificación Industrial Internacional Uniforme (CIIU), excepto las actividades de apoyo a la agricultura y la ganadería.</w:t>
      </w:r>
    </w:p>
    <w:p w14:paraId="6263AA6D"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 </w:t>
      </w:r>
    </w:p>
    <w:p w14:paraId="248DFE1A" w14:textId="77777777" w:rsidR="00B94439" w:rsidRPr="00B94439" w:rsidRDefault="00B94439" w:rsidP="00B94439">
      <w:pPr>
        <w:jc w:val="both"/>
        <w:rPr>
          <w:rFonts w:ascii="Arial" w:hAnsi="Arial" w:cs="Arial"/>
          <w:iCs/>
          <w:color w:val="000000" w:themeColor="text1"/>
          <w:sz w:val="20"/>
          <w:szCs w:val="20"/>
        </w:rPr>
      </w:pPr>
      <w:r w:rsidRPr="00B94439">
        <w:rPr>
          <w:rFonts w:ascii="Arial" w:hAnsi="Arial" w:cs="Arial"/>
          <w:iCs/>
          <w:color w:val="000000" w:themeColor="text1"/>
          <w:sz w:val="20"/>
          <w:szCs w:val="20"/>
        </w:rPr>
        <w:t>Para los proponentes plurales, el contrato de proveeduría deberá estar inscrito con alguno de los integrantes del consorcio o unión temporal.</w:t>
      </w:r>
    </w:p>
    <w:p w14:paraId="7659F180" w14:textId="77777777" w:rsidR="00B94439" w:rsidRPr="00B94439" w:rsidRDefault="00B94439" w:rsidP="00B94439">
      <w:pPr>
        <w:jc w:val="both"/>
        <w:rPr>
          <w:rFonts w:ascii="Arial" w:hAnsi="Arial" w:cs="Arial"/>
          <w:iCs/>
          <w:color w:val="000000" w:themeColor="text1"/>
          <w:sz w:val="20"/>
          <w:szCs w:val="20"/>
        </w:rPr>
      </w:pPr>
    </w:p>
    <w:p w14:paraId="7392B555" w14:textId="77777777" w:rsidR="00B94439" w:rsidRPr="00B94439" w:rsidRDefault="00B94439" w:rsidP="00B94439">
      <w:pPr>
        <w:numPr>
          <w:ilvl w:val="0"/>
          <w:numId w:val="34"/>
        </w:numPr>
        <w:pBdr>
          <w:top w:val="nil"/>
          <w:left w:val="nil"/>
          <w:bottom w:val="nil"/>
          <w:right w:val="nil"/>
          <w:between w:val="nil"/>
        </w:pBd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 xml:space="preserve">APOYO A LA INDUSTRIA NACIONAL (10 PUNTOS) </w:t>
      </w:r>
    </w:p>
    <w:p w14:paraId="5E43650E" w14:textId="77777777" w:rsidR="00B94439" w:rsidRPr="00B94439" w:rsidRDefault="00B94439" w:rsidP="00B94439">
      <w:pPr>
        <w:pBdr>
          <w:top w:val="nil"/>
          <w:left w:val="nil"/>
          <w:bottom w:val="nil"/>
          <w:right w:val="nil"/>
          <w:between w:val="nil"/>
        </w:pBdr>
        <w:ind w:left="778"/>
        <w:jc w:val="both"/>
        <w:rPr>
          <w:rFonts w:ascii="Arial" w:eastAsia="Arial Narrow" w:hAnsi="Arial" w:cs="Arial"/>
          <w:b/>
          <w:bCs/>
          <w:color w:val="000000" w:themeColor="text1"/>
          <w:sz w:val="20"/>
          <w:szCs w:val="20"/>
        </w:rPr>
      </w:pPr>
    </w:p>
    <w:sdt>
      <w:sdtPr>
        <w:rPr>
          <w:rFonts w:ascii="Arial" w:hAnsi="Arial" w:cs="Arial"/>
          <w:color w:val="000000" w:themeColor="text1"/>
          <w:sz w:val="20"/>
          <w:szCs w:val="20"/>
        </w:rPr>
        <w:tag w:val="goog_rdk_33"/>
        <w:id w:val="-771743743"/>
      </w:sdtPr>
      <w:sdtEndPr/>
      <w:sdtContent>
        <w:p w14:paraId="5A88A892"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Con el fin de establecer el apoyo que los proponentes nacionales o extranjeros otorguen a la industria nacional, en virtud de lo dispuesto en el Artículo 2 de la Ley 816 de 2003, se deberán atender a las siguientes reglas: Son servicios de origen nacional aquéllos prestados por empresas constituidas de acuerdo con la legislación nacional, por personas naturales colombianas o por residentes en Colombia, para efectos de lo anterior y con el fin de asignar puntaje por concepto de apoyo a la industria Nacional, los proponentes acreditaran este aspecto de la siguiente forma:</w:t>
          </w:r>
          <w:sdt>
            <w:sdtPr>
              <w:rPr>
                <w:rFonts w:ascii="Arial" w:hAnsi="Arial" w:cs="Arial"/>
                <w:color w:val="000000" w:themeColor="text1"/>
                <w:sz w:val="20"/>
                <w:szCs w:val="20"/>
              </w:rPr>
              <w:tag w:val="goog_rdk_32"/>
              <w:id w:val="1213612857"/>
            </w:sdtPr>
            <w:sdtEndPr/>
            <w:sdtContent/>
          </w:sdt>
        </w:p>
      </w:sdtContent>
    </w:sdt>
    <w:sdt>
      <w:sdtPr>
        <w:rPr>
          <w:rFonts w:ascii="Arial" w:hAnsi="Arial" w:cs="Arial"/>
          <w:color w:val="000000" w:themeColor="text1"/>
          <w:sz w:val="20"/>
          <w:szCs w:val="20"/>
        </w:rPr>
        <w:tag w:val="goog_rdk_35"/>
        <w:id w:val="-640020405"/>
      </w:sdtPr>
      <w:sdtEndPr/>
      <w:sdtContent>
        <w:p w14:paraId="47B7C4C0"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 a) personas jurídicas se tendrá en cuenta el certificado de existencia y representación legal expedido por la cámara de comercio. </w:t>
          </w:r>
          <w:sdt>
            <w:sdtPr>
              <w:rPr>
                <w:rFonts w:ascii="Arial" w:hAnsi="Arial" w:cs="Arial"/>
                <w:color w:val="000000" w:themeColor="text1"/>
                <w:sz w:val="20"/>
                <w:szCs w:val="20"/>
              </w:rPr>
              <w:tag w:val="goog_rdk_34"/>
              <w:id w:val="830724220"/>
            </w:sdtPr>
            <w:sdtEndPr/>
            <w:sdtContent/>
          </w:sdt>
        </w:p>
      </w:sdtContent>
    </w:sdt>
    <w:p w14:paraId="7003E02D"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b) Para el caso de personas naturales colombianas la nacionalidad se acreditará con la cedula, para lo cual el proponente debe adjuntar este documento. </w:t>
      </w:r>
    </w:p>
    <w:p w14:paraId="5FBC03CD"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c) Para el caso de residentes en Colombia se deberá aportar visa de residente expedida por la entidad competente. Así mismo se otorgará tratamiento de bienes y servicios nacionales a aquellos bienes y servicios originarios de los países con los que Colombia ha negociado trato nacional para lo cual se deberá tener en cuenta el numeral 1.24 “ACUERDOS COMERCIALES “, establecidos en el presente pliego de condiciones. También se concederá trato Nacional, a aquellos bienes y servicios de Estados con los cuales, a pesar de no existir un Acuerdo Comercial, el Gobierno Nacional ha certificado reciprocidad. </w:t>
      </w:r>
    </w:p>
    <w:p w14:paraId="4AEAA710" w14:textId="77777777" w:rsidR="00B94439" w:rsidRPr="00B94439" w:rsidRDefault="00B94439" w:rsidP="00B94439">
      <w:pPr>
        <w:jc w:val="both"/>
        <w:rPr>
          <w:rFonts w:ascii="Arial" w:eastAsia="Arial Narrow" w:hAnsi="Arial" w:cs="Arial"/>
          <w:color w:val="000000" w:themeColor="text1"/>
          <w:sz w:val="20"/>
          <w:szCs w:val="20"/>
        </w:rPr>
      </w:pPr>
    </w:p>
    <w:p w14:paraId="2717F79E"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Para efectos de obtener el puntaje por trato nacional por reciprocidad, los proponentes deberán allegar certificación expedida por el Ministerio de Relaciones Exteriores en la cual se acredite que los oferentes, Bienes y Servicios Nacionales gozan de trato nacional en el Estado del cual hace parte el oferente. Dicha certificación no podrá superar dos años contados a partir de la fecha de expedición de </w:t>
      </w:r>
      <w:proofErr w:type="gramStart"/>
      <w:r w:rsidRPr="00B94439">
        <w:rPr>
          <w:rFonts w:ascii="Arial" w:eastAsia="Arial Narrow" w:hAnsi="Arial" w:cs="Arial"/>
          <w:color w:val="000000" w:themeColor="text1"/>
          <w:sz w:val="20"/>
          <w:szCs w:val="20"/>
        </w:rPr>
        <w:t>la misma</w:t>
      </w:r>
      <w:proofErr w:type="gramEnd"/>
      <w:r w:rsidRPr="00B94439">
        <w:rPr>
          <w:rFonts w:ascii="Arial" w:eastAsia="Arial Narrow" w:hAnsi="Arial" w:cs="Arial"/>
          <w:color w:val="000000" w:themeColor="text1"/>
          <w:sz w:val="20"/>
          <w:szCs w:val="20"/>
        </w:rPr>
        <w:t>. Teniendo en cuenta las anteriores reglas, la ALCALDÍA DE MOSQUERA asignará el siguiente puntaje</w:t>
      </w:r>
    </w:p>
    <w:p w14:paraId="5D8323F7" w14:textId="77777777" w:rsidR="00B94439" w:rsidRPr="00B94439" w:rsidRDefault="00B94439" w:rsidP="00B94439">
      <w:pPr>
        <w:jc w:val="both"/>
        <w:rPr>
          <w:rFonts w:ascii="Arial" w:eastAsia="Arial Narrow" w:hAnsi="Arial" w:cs="Arial"/>
          <w:b/>
          <w:bCs/>
          <w:color w:val="000000" w:themeColor="text1"/>
          <w:sz w:val="20"/>
          <w:szCs w:val="20"/>
        </w:rPr>
      </w:pPr>
    </w:p>
    <w:tbl>
      <w:tblPr>
        <w:tblW w:w="9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52"/>
        <w:gridCol w:w="1705"/>
      </w:tblGrid>
      <w:tr w:rsidR="00B94439" w:rsidRPr="00B94439" w14:paraId="75559CDF" w14:textId="77777777" w:rsidTr="0019071D">
        <w:trPr>
          <w:jc w:val="center"/>
        </w:trPr>
        <w:tc>
          <w:tcPr>
            <w:tcW w:w="8252" w:type="dxa"/>
            <w:shd w:val="clear" w:color="auto" w:fill="D9D9D9"/>
          </w:tcPr>
          <w:p w14:paraId="0B07A415"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FACTOR</w:t>
            </w:r>
          </w:p>
        </w:tc>
        <w:tc>
          <w:tcPr>
            <w:tcW w:w="1705" w:type="dxa"/>
            <w:shd w:val="clear" w:color="auto" w:fill="D9D9D9"/>
          </w:tcPr>
          <w:p w14:paraId="3F2E7BF1" w14:textId="77777777" w:rsidR="00B94439" w:rsidRPr="00B94439" w:rsidRDefault="00B94439" w:rsidP="00B94439">
            <w:pP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PUNTAJE</w:t>
            </w:r>
          </w:p>
        </w:tc>
      </w:tr>
      <w:tr w:rsidR="00B94439" w:rsidRPr="00B94439" w14:paraId="3C6AB1C0" w14:textId="77777777" w:rsidTr="0019071D">
        <w:trPr>
          <w:jc w:val="center"/>
        </w:trPr>
        <w:tc>
          <w:tcPr>
            <w:tcW w:w="8252" w:type="dxa"/>
          </w:tcPr>
          <w:p w14:paraId="70700C6C"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Los Proponentes o Proponentes Plurales que tengan nacionalidad colombiana o los extranjeros que hayan aportado el documento establecido en estos Pliegos de Condiciones.</w:t>
            </w:r>
          </w:p>
        </w:tc>
        <w:tc>
          <w:tcPr>
            <w:tcW w:w="1705" w:type="dxa"/>
            <w:vAlign w:val="center"/>
          </w:tcPr>
          <w:p w14:paraId="15997D5A"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10</w:t>
            </w:r>
          </w:p>
        </w:tc>
      </w:tr>
      <w:tr w:rsidR="00B94439" w:rsidRPr="00B94439" w14:paraId="54F75BF7" w14:textId="77777777" w:rsidTr="0019071D">
        <w:trPr>
          <w:trHeight w:val="70"/>
          <w:jc w:val="center"/>
        </w:trPr>
        <w:tc>
          <w:tcPr>
            <w:tcW w:w="8252" w:type="dxa"/>
          </w:tcPr>
          <w:p w14:paraId="6431D43C"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Para el caso de proponentes plurales compuestos por personas que cuentan con trato nacional y por personas que no cuentan contrato nacional</w:t>
            </w:r>
          </w:p>
        </w:tc>
        <w:tc>
          <w:tcPr>
            <w:tcW w:w="1705" w:type="dxa"/>
            <w:vAlign w:val="center"/>
          </w:tcPr>
          <w:p w14:paraId="66A7F88E"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5</w:t>
            </w:r>
          </w:p>
        </w:tc>
      </w:tr>
      <w:tr w:rsidR="00B94439" w:rsidRPr="00B94439" w14:paraId="0521F035" w14:textId="77777777" w:rsidTr="0019071D">
        <w:trPr>
          <w:trHeight w:val="70"/>
          <w:jc w:val="center"/>
        </w:trPr>
        <w:tc>
          <w:tcPr>
            <w:tcW w:w="8252" w:type="dxa"/>
          </w:tcPr>
          <w:p w14:paraId="309000A7"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Los Proponentes o Proponentes Plurales cuya composición es totalmente de origen extranjero que no cuenten con el documento establecido en estos Pliegos Pliego condiciones</w:t>
            </w:r>
          </w:p>
        </w:tc>
        <w:tc>
          <w:tcPr>
            <w:tcW w:w="1705" w:type="dxa"/>
            <w:vAlign w:val="center"/>
          </w:tcPr>
          <w:p w14:paraId="1F75CC0E"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0</w:t>
            </w:r>
          </w:p>
        </w:tc>
      </w:tr>
    </w:tbl>
    <w:p w14:paraId="0208E0CC" w14:textId="77777777" w:rsidR="00B94439" w:rsidRPr="00B94439" w:rsidRDefault="00B94439" w:rsidP="00B94439">
      <w:pPr>
        <w:jc w:val="both"/>
        <w:rPr>
          <w:rFonts w:ascii="Arial" w:hAnsi="Arial" w:cs="Arial"/>
          <w:color w:val="000000" w:themeColor="text1"/>
          <w:sz w:val="20"/>
          <w:szCs w:val="20"/>
        </w:rPr>
      </w:pPr>
    </w:p>
    <w:p w14:paraId="29A4A6C9" w14:textId="77777777" w:rsidR="00B94439" w:rsidRPr="00B94439" w:rsidRDefault="00B94439" w:rsidP="00B94439">
      <w:pPr>
        <w:numPr>
          <w:ilvl w:val="0"/>
          <w:numId w:val="34"/>
        </w:numPr>
        <w:pBdr>
          <w:top w:val="nil"/>
          <w:left w:val="nil"/>
          <w:bottom w:val="nil"/>
          <w:right w:val="nil"/>
          <w:between w:val="nil"/>
        </w:pBd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INCENTIVO A EMPRENDIMIENTOS O EMPRESAS DE MUJERES (0,25 PUNTOS):</w:t>
      </w:r>
    </w:p>
    <w:p w14:paraId="2C9F3B19" w14:textId="77777777" w:rsidR="00B94439" w:rsidRPr="00B94439" w:rsidRDefault="00B94439" w:rsidP="00B94439">
      <w:pPr>
        <w:jc w:val="both"/>
        <w:rPr>
          <w:rFonts w:ascii="Arial" w:eastAsia="Arial Narrow" w:hAnsi="Arial" w:cs="Arial"/>
          <w:color w:val="000000" w:themeColor="text1"/>
          <w:sz w:val="20"/>
          <w:szCs w:val="20"/>
        </w:rPr>
      </w:pPr>
    </w:p>
    <w:p w14:paraId="73AB02E6"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lastRenderedPageBreak/>
        <w:t>Con el fin de incentivar a los emprendimientos o empresas de mujeres, en virtud de los dispuesto en el artículo 2.2.1.2.4.2.14 del decreto 1082 de 2015, los proponentes deberán acreditar el cumplimiento de algunos de las siguientes condiciones mediante certificación expedida bajo gravedad de juramento con una fecha máximo de treinta (30) días calendario anteriores a la prevista para el cierre del procedimiento de selección:</w:t>
      </w:r>
    </w:p>
    <w:p w14:paraId="029B2313" w14:textId="77777777" w:rsidR="00B94439" w:rsidRPr="00B94439" w:rsidRDefault="00B94439" w:rsidP="00B94439">
      <w:pPr>
        <w:pBdr>
          <w:top w:val="nil"/>
          <w:left w:val="nil"/>
          <w:bottom w:val="nil"/>
          <w:right w:val="nil"/>
          <w:between w:val="nil"/>
        </w:pBdr>
        <w:shd w:val="clear" w:color="auto" w:fill="FFFFFF"/>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49D4A93" w14:textId="77777777" w:rsidR="00B94439" w:rsidRPr="00B94439" w:rsidRDefault="00B94439" w:rsidP="00B94439">
      <w:pPr>
        <w:pBdr>
          <w:top w:val="nil"/>
          <w:left w:val="nil"/>
          <w:bottom w:val="nil"/>
          <w:right w:val="nil"/>
          <w:between w:val="nil"/>
        </w:pBdr>
        <w:shd w:val="clear" w:color="auto" w:fill="FFFFFF"/>
        <w:jc w:val="both"/>
        <w:rPr>
          <w:rFonts w:ascii="Arial" w:eastAsia="Arial Narrow" w:hAnsi="Arial" w:cs="Arial"/>
          <w:color w:val="000000" w:themeColor="text1"/>
          <w:sz w:val="20"/>
          <w:szCs w:val="20"/>
        </w:rPr>
      </w:pPr>
      <w:bookmarkStart w:id="13" w:name="bookmark=id.1fob9te" w:colFirst="0" w:colLast="0"/>
      <w:bookmarkEnd w:id="13"/>
      <w:r w:rsidRPr="00B94439">
        <w:rPr>
          <w:rFonts w:ascii="Arial" w:eastAsia="Arial Narrow" w:hAnsi="Arial" w:cs="Arial"/>
          <w:color w:val="000000" w:themeColor="text1"/>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142A57F" w14:textId="77777777" w:rsidR="00B94439" w:rsidRPr="00B94439" w:rsidRDefault="00B94439" w:rsidP="00B94439">
      <w:pPr>
        <w:pBdr>
          <w:top w:val="nil"/>
          <w:left w:val="nil"/>
          <w:bottom w:val="nil"/>
          <w:right w:val="nil"/>
          <w:between w:val="nil"/>
        </w:pBdr>
        <w:shd w:val="clear" w:color="auto" w:fill="FFFFFF"/>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4D3DD8B" w14:textId="77777777" w:rsidR="00B94439" w:rsidRPr="00B94439" w:rsidRDefault="00B94439" w:rsidP="00B94439">
      <w:pPr>
        <w:pBdr>
          <w:top w:val="nil"/>
          <w:left w:val="nil"/>
          <w:bottom w:val="nil"/>
          <w:right w:val="nil"/>
          <w:between w:val="nil"/>
        </w:pBdr>
        <w:shd w:val="clear" w:color="auto" w:fill="FFFFFF"/>
        <w:jc w:val="both"/>
        <w:rPr>
          <w:rFonts w:ascii="Arial" w:eastAsia="Arial Narrow" w:hAnsi="Arial" w:cs="Arial"/>
          <w:color w:val="000000" w:themeColor="text1"/>
          <w:sz w:val="20"/>
          <w:szCs w:val="20"/>
        </w:rPr>
      </w:pPr>
      <w:bookmarkStart w:id="14" w:name="bookmark=id.3znysh7" w:colFirst="0" w:colLast="0"/>
      <w:bookmarkEnd w:id="14"/>
      <w:r w:rsidRPr="00B94439">
        <w:rPr>
          <w:rFonts w:ascii="Arial" w:eastAsia="Arial Narrow" w:hAnsi="Arial" w:cs="Arial"/>
          <w:color w:val="000000" w:themeColor="text1"/>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EE6E041" w14:textId="77777777" w:rsidR="00B94439" w:rsidRPr="00B94439" w:rsidRDefault="00B94439" w:rsidP="00B94439">
      <w:pPr>
        <w:pBdr>
          <w:top w:val="nil"/>
          <w:left w:val="nil"/>
          <w:bottom w:val="nil"/>
          <w:right w:val="nil"/>
          <w:between w:val="nil"/>
        </w:pBdr>
        <w:shd w:val="clear" w:color="auto" w:fill="FFFFFF"/>
        <w:jc w:val="both"/>
        <w:rPr>
          <w:rFonts w:ascii="Arial" w:eastAsia="Arial Narrow" w:hAnsi="Arial" w:cs="Arial"/>
          <w:color w:val="000000" w:themeColor="text1"/>
          <w:sz w:val="20"/>
          <w:szCs w:val="20"/>
        </w:rPr>
      </w:pPr>
    </w:p>
    <w:p w14:paraId="2A3617C0" w14:textId="77777777" w:rsidR="00B94439" w:rsidRPr="00B94439" w:rsidRDefault="00B94439" w:rsidP="00B94439">
      <w:pPr>
        <w:numPr>
          <w:ilvl w:val="0"/>
          <w:numId w:val="34"/>
        </w:numPr>
        <w:pBdr>
          <w:top w:val="nil"/>
          <w:left w:val="nil"/>
          <w:bottom w:val="nil"/>
          <w:right w:val="nil"/>
          <w:between w:val="nil"/>
        </w:pBdr>
        <w:jc w:val="both"/>
        <w:rPr>
          <w:rFonts w:ascii="Arial" w:eastAsia="Arial Narrow" w:hAnsi="Arial" w:cs="Arial"/>
          <w:b/>
          <w:bCs/>
          <w:color w:val="000000" w:themeColor="text1"/>
          <w:sz w:val="20"/>
          <w:szCs w:val="20"/>
        </w:rPr>
      </w:pPr>
      <w:r w:rsidRPr="00B94439">
        <w:rPr>
          <w:rFonts w:ascii="Arial" w:eastAsia="Arial Narrow" w:hAnsi="Arial" w:cs="Arial"/>
          <w:b/>
          <w:bCs/>
          <w:color w:val="000000" w:themeColor="text1"/>
          <w:sz w:val="20"/>
          <w:szCs w:val="20"/>
        </w:rPr>
        <w:t>INCENTIVO A MIPYMES (0,25) PUNTOS</w:t>
      </w:r>
    </w:p>
    <w:p w14:paraId="7839D712" w14:textId="77777777" w:rsidR="00B94439" w:rsidRPr="00B94439" w:rsidRDefault="00B94439" w:rsidP="00B94439">
      <w:pPr>
        <w:jc w:val="both"/>
        <w:rPr>
          <w:rFonts w:ascii="Arial" w:eastAsia="Arial Narrow" w:hAnsi="Arial" w:cs="Arial"/>
          <w:color w:val="000000" w:themeColor="text1"/>
          <w:sz w:val="20"/>
          <w:szCs w:val="20"/>
        </w:rPr>
      </w:pPr>
    </w:p>
    <w:p w14:paraId="5DFCC1D4"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Con el fin de incentivar la participación de MIPYMES, en virtud de los dispuesto en el artículo 2.2.1.2.4.2.18 del decreto 1082 de 2018, los proponentes deberán acreditarlo de la siguiente manera:</w:t>
      </w:r>
    </w:p>
    <w:p w14:paraId="44A4B842" w14:textId="77777777" w:rsidR="00B94439" w:rsidRPr="00B94439" w:rsidRDefault="00B94439" w:rsidP="00B94439">
      <w:pPr>
        <w:jc w:val="both"/>
        <w:rPr>
          <w:rFonts w:ascii="Arial" w:eastAsia="Arial Narrow" w:hAnsi="Arial" w:cs="Arial"/>
          <w:color w:val="000000" w:themeColor="text1"/>
          <w:sz w:val="20"/>
          <w:szCs w:val="20"/>
        </w:rPr>
      </w:pPr>
    </w:p>
    <w:p w14:paraId="7E3D986F"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 xml:space="preserve">La </w:t>
      </w:r>
      <w:proofErr w:type="spellStart"/>
      <w:r w:rsidRPr="00B94439">
        <w:rPr>
          <w:rFonts w:ascii="Arial" w:eastAsia="Arial Narrow" w:hAnsi="Arial" w:cs="Arial"/>
          <w:color w:val="000000" w:themeColor="text1"/>
          <w:sz w:val="20"/>
          <w:szCs w:val="20"/>
        </w:rPr>
        <w:t>Mipymes</w:t>
      </w:r>
      <w:proofErr w:type="spellEnd"/>
      <w:r w:rsidRPr="00B94439">
        <w:rPr>
          <w:rFonts w:ascii="Arial" w:eastAsia="Arial Narrow" w:hAnsi="Arial" w:cs="Arial"/>
          <w:color w:val="000000" w:themeColor="text1"/>
          <w:sz w:val="20"/>
          <w:szCs w:val="20"/>
        </w:rPr>
        <w:t xml:space="preserve"> colombianas deben acreditar que tiene el tamaño empresarial establecido por la ley de la siguiente manera:</w:t>
      </w:r>
    </w:p>
    <w:p w14:paraId="1C0DE013" w14:textId="77777777" w:rsidR="00B94439" w:rsidRPr="00B94439" w:rsidRDefault="00B94439" w:rsidP="00B94439">
      <w:pPr>
        <w:jc w:val="both"/>
        <w:rPr>
          <w:rFonts w:ascii="Arial" w:eastAsia="Arial Narrow" w:hAnsi="Arial" w:cs="Arial"/>
          <w:color w:val="000000" w:themeColor="text1"/>
          <w:sz w:val="20"/>
          <w:szCs w:val="20"/>
        </w:rPr>
      </w:pPr>
    </w:p>
    <w:p w14:paraId="5B59F538" w14:textId="77777777" w:rsidR="00B94439" w:rsidRPr="00B94439" w:rsidRDefault="00B94439" w:rsidP="00B94439">
      <w:pPr>
        <w:numPr>
          <w:ilvl w:val="0"/>
          <w:numId w:val="35"/>
        </w:num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Las personas naturales mediante certificación expedida por ellos y un contador público, adjuntando copia del registro civil mercantil.</w:t>
      </w:r>
    </w:p>
    <w:p w14:paraId="252147A7" w14:textId="77777777" w:rsidR="00B94439" w:rsidRPr="00B94439" w:rsidRDefault="00B94439" w:rsidP="00B94439">
      <w:pPr>
        <w:numPr>
          <w:ilvl w:val="0"/>
          <w:numId w:val="35"/>
        </w:numPr>
        <w:pBdr>
          <w:top w:val="nil"/>
          <w:left w:val="nil"/>
          <w:bottom w:val="nil"/>
          <w:right w:val="nil"/>
          <w:between w:val="nil"/>
        </w:pBd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Las personas jurídicas mediante certificación expedida por el representante legal y el contador o revisor fiscal, si están obligados a tenerlo, adjuntado copia del certificado de existencia y representación legal expedido por la cámara de comercio o por la autoridad competente para expedir dicho certificado.</w:t>
      </w:r>
    </w:p>
    <w:p w14:paraId="08C69123" w14:textId="77777777" w:rsidR="00B94439" w:rsidRPr="00B94439" w:rsidRDefault="00B94439" w:rsidP="00B94439">
      <w:pPr>
        <w:jc w:val="both"/>
        <w:rPr>
          <w:rFonts w:ascii="Arial" w:eastAsia="Arial Narrow" w:hAnsi="Arial" w:cs="Arial"/>
          <w:color w:val="000000" w:themeColor="text1"/>
          <w:sz w:val="20"/>
          <w:szCs w:val="20"/>
        </w:rPr>
      </w:pPr>
    </w:p>
    <w:p w14:paraId="44BA996C"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color w:val="000000" w:themeColor="text1"/>
          <w:sz w:val="20"/>
          <w:szCs w:val="20"/>
        </w:rPr>
        <w:t>Para la acreditación deberá observarse los rangos de clasificación empresarial establecidos de conformidad con la ley 590 de 2000 y el decreto 1074 de 2015, o las normas que lo modifiquen, sustituyan o complementen.</w:t>
      </w:r>
    </w:p>
    <w:p w14:paraId="459C966E" w14:textId="77777777" w:rsidR="00B94439" w:rsidRPr="00B94439" w:rsidRDefault="00B94439" w:rsidP="00B94439">
      <w:pPr>
        <w:jc w:val="both"/>
        <w:rPr>
          <w:rFonts w:ascii="Arial" w:eastAsia="Arial Narrow" w:hAnsi="Arial" w:cs="Arial"/>
          <w:color w:val="000000" w:themeColor="text1"/>
          <w:sz w:val="20"/>
          <w:szCs w:val="20"/>
        </w:rPr>
      </w:pPr>
    </w:p>
    <w:p w14:paraId="2343DDC4"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PARÁGRAFO 1.</w:t>
      </w:r>
      <w:r w:rsidRPr="00B94439">
        <w:rPr>
          <w:rFonts w:ascii="Arial" w:eastAsia="Arial Narrow" w:hAnsi="Arial" w:cs="Arial"/>
          <w:color w:val="000000" w:themeColor="text1"/>
          <w:sz w:val="20"/>
          <w:szCs w:val="20"/>
        </w:rPr>
        <w:t xml:space="preserve"> En todo caso, las </w:t>
      </w:r>
      <w:proofErr w:type="spellStart"/>
      <w:r w:rsidRPr="00B94439">
        <w:rPr>
          <w:rFonts w:ascii="Arial" w:eastAsia="Arial Narrow" w:hAnsi="Arial" w:cs="Arial"/>
          <w:color w:val="000000" w:themeColor="text1"/>
          <w:sz w:val="20"/>
          <w:szCs w:val="20"/>
        </w:rPr>
        <w:t>Mipymes</w:t>
      </w:r>
      <w:proofErr w:type="spellEnd"/>
      <w:r w:rsidRPr="00B94439">
        <w:rPr>
          <w:rFonts w:ascii="Arial" w:eastAsia="Arial Narrow" w:hAnsi="Arial" w:cs="Arial"/>
          <w:color w:val="000000" w:themeColor="text1"/>
          <w:sz w:val="20"/>
          <w:szCs w:val="20"/>
        </w:rPr>
        <w:t xml:space="preserve"> también podrán acreditar esta condición con la copia del certificado de registro único de proponentes, el cual deberá encontrarse vigente y en firme al momento de su presentación.</w:t>
      </w:r>
    </w:p>
    <w:p w14:paraId="7D9F7FF1" w14:textId="77777777" w:rsidR="00B94439" w:rsidRPr="00B94439" w:rsidRDefault="00B94439" w:rsidP="00B94439">
      <w:pPr>
        <w:jc w:val="both"/>
        <w:rPr>
          <w:rFonts w:ascii="Arial" w:eastAsia="Arial Narrow" w:hAnsi="Arial" w:cs="Arial"/>
          <w:color w:val="000000" w:themeColor="text1"/>
          <w:sz w:val="20"/>
          <w:szCs w:val="20"/>
        </w:rPr>
      </w:pPr>
    </w:p>
    <w:p w14:paraId="6AFC3549"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PARÁGRAFO 2</w:t>
      </w:r>
      <w:r w:rsidRPr="00B94439">
        <w:rPr>
          <w:rFonts w:ascii="Arial" w:eastAsia="Arial Narrow" w:hAnsi="Arial" w:cs="Arial"/>
          <w:color w:val="000000" w:themeColor="text1"/>
          <w:sz w:val="20"/>
          <w:szCs w:val="20"/>
        </w:rPr>
        <w:t>. Para efectos de acreditación a MIPYMES, los proponentes aportar la copia del registro mercantil, del certificado de existencia y representación legal o del registro único de proponentes, según corresponda conforme a las reglas precedentes, con una fecha de máximo sesenta (60) días calendarios anteriores a la prevista en el cronograma del proceso de contratación para el inicio del plazo para solicitar la convocatoria ilimitada.</w:t>
      </w:r>
    </w:p>
    <w:p w14:paraId="68953192" w14:textId="77777777" w:rsidR="00B94439" w:rsidRPr="00B94439" w:rsidRDefault="00B94439" w:rsidP="00B94439">
      <w:pPr>
        <w:jc w:val="both"/>
        <w:rPr>
          <w:rFonts w:ascii="Arial" w:eastAsia="Arial Narrow" w:hAnsi="Arial" w:cs="Arial"/>
          <w:color w:val="000000" w:themeColor="text1"/>
          <w:sz w:val="20"/>
          <w:szCs w:val="20"/>
        </w:rPr>
      </w:pPr>
    </w:p>
    <w:p w14:paraId="3E9B9836" w14:textId="77777777" w:rsidR="00B94439" w:rsidRPr="00B94439" w:rsidRDefault="00B94439" w:rsidP="00B94439">
      <w:pPr>
        <w:jc w:val="both"/>
        <w:rPr>
          <w:rFonts w:ascii="Arial" w:eastAsia="Arial Narrow" w:hAnsi="Arial" w:cs="Arial"/>
          <w:color w:val="000000" w:themeColor="text1"/>
          <w:sz w:val="20"/>
          <w:szCs w:val="20"/>
        </w:rPr>
      </w:pPr>
      <w:r w:rsidRPr="00B94439">
        <w:rPr>
          <w:rFonts w:ascii="Arial" w:eastAsia="Arial Narrow" w:hAnsi="Arial" w:cs="Arial"/>
          <w:b/>
          <w:bCs/>
          <w:color w:val="000000" w:themeColor="text1"/>
          <w:sz w:val="20"/>
          <w:szCs w:val="20"/>
        </w:rPr>
        <w:t>PARÁGRAFO 3</w:t>
      </w:r>
      <w:r w:rsidRPr="00B94439">
        <w:rPr>
          <w:rFonts w:ascii="Arial" w:eastAsia="Arial Narrow" w:hAnsi="Arial" w:cs="Arial"/>
          <w:color w:val="000000" w:themeColor="text1"/>
          <w:sz w:val="20"/>
          <w:szCs w:val="20"/>
        </w:rPr>
        <w:t xml:space="preserve">. Tratándose de proponentes plurales, los criterios diferenciales y los puntajes adicionales solo se aplicarán si por lo menos uno de los integrantes acredita la calidad de </w:t>
      </w:r>
      <w:proofErr w:type="spellStart"/>
      <w:r w:rsidRPr="00B94439">
        <w:rPr>
          <w:rFonts w:ascii="Arial" w:eastAsia="Arial Narrow" w:hAnsi="Arial" w:cs="Arial"/>
          <w:color w:val="000000" w:themeColor="text1"/>
          <w:sz w:val="20"/>
          <w:szCs w:val="20"/>
        </w:rPr>
        <w:t>Mipymes</w:t>
      </w:r>
      <w:proofErr w:type="spellEnd"/>
      <w:r w:rsidRPr="00B94439">
        <w:rPr>
          <w:rFonts w:ascii="Arial" w:eastAsia="Arial Narrow" w:hAnsi="Arial" w:cs="Arial"/>
          <w:color w:val="000000" w:themeColor="text1"/>
          <w:sz w:val="20"/>
          <w:szCs w:val="20"/>
        </w:rPr>
        <w:t xml:space="preserve"> y tiene una participación igual o superior al diez por ciento (10%) en el consorcio o la unión temporal.</w:t>
      </w:r>
    </w:p>
    <w:p w14:paraId="084DBCF3" w14:textId="77777777" w:rsidR="00B94439" w:rsidRPr="00B94439" w:rsidRDefault="00B94439" w:rsidP="00B94439">
      <w:pPr>
        <w:jc w:val="both"/>
        <w:rPr>
          <w:rFonts w:ascii="Arial" w:eastAsia="Calibri" w:hAnsi="Arial" w:cs="Arial"/>
          <w:b/>
          <w:bCs/>
          <w:color w:val="000000" w:themeColor="text1"/>
          <w:sz w:val="20"/>
          <w:szCs w:val="20"/>
          <w:lang w:val="es-MX" w:eastAsia="en-US"/>
        </w:rPr>
      </w:pPr>
    </w:p>
    <w:p w14:paraId="05B591CD" w14:textId="77777777" w:rsidR="00340F35" w:rsidRPr="00B94439" w:rsidRDefault="00340F35" w:rsidP="00B94439">
      <w:pPr>
        <w:numPr>
          <w:ilvl w:val="1"/>
          <w:numId w:val="32"/>
        </w:numPr>
        <w:jc w:val="both"/>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 xml:space="preserve"> GARANTÍAS</w:t>
      </w:r>
    </w:p>
    <w:p w14:paraId="21A705FE" w14:textId="77777777" w:rsidR="00340F35" w:rsidRPr="00B94439" w:rsidRDefault="00340F35" w:rsidP="00B94439">
      <w:pPr>
        <w:ind w:left="360"/>
        <w:jc w:val="both"/>
        <w:rPr>
          <w:rFonts w:ascii="Arial" w:eastAsia="Calibri" w:hAnsi="Arial" w:cs="Arial"/>
          <w:b/>
          <w:bCs/>
          <w:color w:val="000000" w:themeColor="text1"/>
          <w:sz w:val="20"/>
          <w:szCs w:val="20"/>
          <w:lang w:val="es-MX" w:eastAsia="en-US"/>
        </w:rPr>
      </w:pPr>
    </w:p>
    <w:p w14:paraId="1F9DB4AC" w14:textId="77777777" w:rsidR="00340F35" w:rsidRPr="00B94439" w:rsidRDefault="00340F35" w:rsidP="00B94439">
      <w:pPr>
        <w:jc w:val="both"/>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1.11.1. GARANTÍAS PRECONTRACTUALES</w:t>
      </w:r>
    </w:p>
    <w:p w14:paraId="0028E455" w14:textId="77777777" w:rsidR="00340F35" w:rsidRPr="00B94439" w:rsidRDefault="00340F35" w:rsidP="00B94439">
      <w:pPr>
        <w:jc w:val="both"/>
        <w:rPr>
          <w:rFonts w:ascii="Arial" w:eastAsia="Calibri" w:hAnsi="Arial" w:cs="Arial"/>
          <w:b/>
          <w:bCs/>
          <w:color w:val="000000" w:themeColor="text1"/>
          <w:sz w:val="20"/>
          <w:szCs w:val="20"/>
          <w:lang w:val="es-MX" w:eastAsia="en-US"/>
        </w:rPr>
      </w:pPr>
    </w:p>
    <w:p w14:paraId="3BCC4D0C" w14:textId="77777777" w:rsidR="00340F35" w:rsidRPr="00B94439" w:rsidRDefault="00340F35"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27B499BB" w14:textId="77777777" w:rsidR="00340F35" w:rsidRPr="00B94439" w:rsidRDefault="00340F35" w:rsidP="00B94439">
      <w:pPr>
        <w:jc w:val="both"/>
        <w:rPr>
          <w:rFonts w:ascii="Arial" w:hAnsi="Arial" w:cs="Arial"/>
          <w:color w:val="000000" w:themeColor="text1"/>
          <w:sz w:val="20"/>
          <w:szCs w:val="20"/>
        </w:rPr>
      </w:pPr>
    </w:p>
    <w:p w14:paraId="567A7106" w14:textId="77777777" w:rsidR="00340F35" w:rsidRPr="00B94439" w:rsidRDefault="00340F35" w:rsidP="00B94439">
      <w:pPr>
        <w:jc w:val="both"/>
        <w:rPr>
          <w:rFonts w:ascii="Arial" w:hAnsi="Arial" w:cs="Arial"/>
          <w:color w:val="000000" w:themeColor="text1"/>
          <w:sz w:val="20"/>
          <w:szCs w:val="20"/>
        </w:rPr>
      </w:pPr>
      <w:r w:rsidRPr="00B94439">
        <w:rPr>
          <w:rFonts w:ascii="Arial" w:hAnsi="Arial" w:cs="Arial"/>
          <w:color w:val="000000" w:themeColor="text1"/>
          <w:sz w:val="20"/>
          <w:szCs w:val="20"/>
        </w:rPr>
        <w:t>Los riesgos que debe cubrir, el monto y la vigencia de los mecanismos de cobertura se determinan teniendo en cuenta el objeto, la naturaleza y las características del contrato a celebrar, así:</w:t>
      </w:r>
    </w:p>
    <w:p w14:paraId="324EE812" w14:textId="77777777" w:rsidR="00340F35" w:rsidRPr="00B94439" w:rsidRDefault="00340F35" w:rsidP="00B94439">
      <w:pPr>
        <w:jc w:val="both"/>
        <w:rPr>
          <w:rFonts w:ascii="Arial" w:hAnsi="Arial" w:cs="Arial"/>
          <w:color w:val="000000" w:themeColor="text1"/>
          <w:sz w:val="20"/>
          <w:szCs w:val="20"/>
        </w:rPr>
      </w:pPr>
    </w:p>
    <w:p w14:paraId="2D98FD1A" w14:textId="77777777" w:rsidR="00B94439" w:rsidRPr="00B94439" w:rsidRDefault="00B94439" w:rsidP="00B94439">
      <w:pPr>
        <w:shd w:val="clear" w:color="auto" w:fill="FFFFFF"/>
        <w:jc w:val="both"/>
        <w:rPr>
          <w:rFonts w:ascii="Arial" w:hAnsi="Arial" w:cs="Arial"/>
          <w:b/>
          <w:color w:val="000000" w:themeColor="text1"/>
          <w:sz w:val="20"/>
          <w:szCs w:val="20"/>
        </w:rPr>
      </w:pPr>
      <w:r w:rsidRPr="00B94439">
        <w:rPr>
          <w:rFonts w:ascii="Arial" w:hAnsi="Arial" w:cs="Arial"/>
          <w:b/>
          <w:color w:val="000000" w:themeColor="text1"/>
          <w:sz w:val="20"/>
          <w:szCs w:val="20"/>
        </w:rPr>
        <w:t xml:space="preserve">La garantía de seriedad debe tomarse así, por el proponente que NO ostente la calidad de </w:t>
      </w:r>
      <w:proofErr w:type="spellStart"/>
      <w:r w:rsidRPr="00B94439">
        <w:rPr>
          <w:rFonts w:ascii="Arial" w:hAnsi="Arial" w:cs="Arial"/>
          <w:b/>
          <w:color w:val="000000" w:themeColor="text1"/>
          <w:sz w:val="20"/>
          <w:szCs w:val="20"/>
        </w:rPr>
        <w:t>Mipyme</w:t>
      </w:r>
      <w:proofErr w:type="spellEnd"/>
      <w:r w:rsidRPr="00B94439">
        <w:rPr>
          <w:rFonts w:ascii="Arial" w:hAnsi="Arial" w:cs="Arial"/>
          <w:b/>
          <w:color w:val="000000" w:themeColor="text1"/>
          <w:sz w:val="20"/>
          <w:szCs w:val="20"/>
        </w:rPr>
        <w:t>, ni de emprendimientos y empresas de mujeres:</w:t>
      </w:r>
    </w:p>
    <w:p w14:paraId="613295DA" w14:textId="77777777" w:rsidR="00B94439" w:rsidRPr="00B94439" w:rsidRDefault="00B94439" w:rsidP="00B94439">
      <w:pPr>
        <w:shd w:val="clear" w:color="auto" w:fill="FFFFFF"/>
        <w:jc w:val="both"/>
        <w:rPr>
          <w:rFonts w:ascii="Arial" w:hAnsi="Arial" w:cs="Arial"/>
          <w:color w:val="000000" w:themeColor="text1"/>
          <w:sz w:val="20"/>
          <w:szCs w:val="20"/>
        </w:rPr>
      </w:pPr>
    </w:p>
    <w:p w14:paraId="6CABAA01"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Asegurado/Beneficiario: El municipio de Mosquera identificado con el NIT 899.999.342-3.</w:t>
      </w:r>
    </w:p>
    <w:p w14:paraId="10A5D217"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Cuantía: Diez por ciento (10%) del TOTAL DEL PRESUPUESTO OFICIAL ESTIMADO.</w:t>
      </w:r>
    </w:p>
    <w:p w14:paraId="44797B38"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Vigencia: Tres (3) meses, contabilizados a partir de la fecha de cierre del presente proceso.</w:t>
      </w:r>
    </w:p>
    <w:p w14:paraId="0378FC66"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todos y cada uno sus integrantes, así como su porcentaje de participación).</w:t>
      </w:r>
    </w:p>
    <w:p w14:paraId="53777B7E" w14:textId="77777777" w:rsidR="00B94439" w:rsidRPr="00B94439" w:rsidRDefault="00B94439" w:rsidP="00B94439">
      <w:pPr>
        <w:shd w:val="clear" w:color="auto" w:fill="FFFFFF"/>
        <w:jc w:val="both"/>
        <w:rPr>
          <w:rFonts w:ascii="Arial" w:hAnsi="Arial" w:cs="Arial"/>
          <w:color w:val="000000" w:themeColor="text1"/>
          <w:sz w:val="20"/>
          <w:szCs w:val="20"/>
        </w:rPr>
      </w:pPr>
    </w:p>
    <w:p w14:paraId="29C97195" w14:textId="77777777" w:rsidR="00B94439" w:rsidRPr="00B94439" w:rsidRDefault="00B94439" w:rsidP="00B94439">
      <w:pPr>
        <w:shd w:val="clear" w:color="auto" w:fill="FFFFFF"/>
        <w:jc w:val="both"/>
        <w:rPr>
          <w:rFonts w:ascii="Arial" w:hAnsi="Arial" w:cs="Arial"/>
          <w:b/>
          <w:color w:val="000000" w:themeColor="text1"/>
          <w:sz w:val="20"/>
          <w:szCs w:val="20"/>
        </w:rPr>
      </w:pPr>
      <w:r w:rsidRPr="00B94439">
        <w:rPr>
          <w:rFonts w:ascii="Arial" w:hAnsi="Arial" w:cs="Arial"/>
          <w:b/>
          <w:color w:val="000000" w:themeColor="text1"/>
          <w:sz w:val="20"/>
          <w:szCs w:val="20"/>
        </w:rPr>
        <w:t>CRITERIOS DIFERENCIALES QUE OSTENTE LA CALIDAD DE EMPRENDIMIENTOS Y EMPRESAS DE MUJERES Y MIPYMES:</w:t>
      </w:r>
    </w:p>
    <w:p w14:paraId="30172EAE" w14:textId="77777777" w:rsidR="00B94439" w:rsidRPr="00B94439" w:rsidRDefault="00B94439" w:rsidP="00B94439">
      <w:pPr>
        <w:shd w:val="clear" w:color="auto" w:fill="FFFFFF"/>
        <w:jc w:val="both"/>
        <w:rPr>
          <w:rFonts w:ascii="Arial" w:hAnsi="Arial" w:cs="Arial"/>
          <w:b/>
          <w:color w:val="000000" w:themeColor="text1"/>
          <w:sz w:val="20"/>
          <w:szCs w:val="20"/>
        </w:rPr>
      </w:pPr>
    </w:p>
    <w:p w14:paraId="0466A2FB" w14:textId="77777777" w:rsidR="00B94439" w:rsidRPr="00B94439" w:rsidRDefault="00B94439" w:rsidP="00B94439">
      <w:pPr>
        <w:jc w:val="both"/>
        <w:rPr>
          <w:rFonts w:ascii="Arial" w:hAnsi="Arial" w:cs="Arial"/>
          <w:color w:val="000000" w:themeColor="text1"/>
          <w:spacing w:val="-3"/>
          <w:sz w:val="20"/>
          <w:szCs w:val="20"/>
          <w:lang w:eastAsia="x-none"/>
        </w:rPr>
      </w:pPr>
      <w:r w:rsidRPr="00B94439">
        <w:rPr>
          <w:rFonts w:ascii="Arial" w:hAnsi="Arial" w:cs="Arial"/>
          <w:color w:val="000000" w:themeColor="text1"/>
          <w:sz w:val="20"/>
          <w:szCs w:val="20"/>
        </w:rPr>
        <w:t xml:space="preserve">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estableció en el 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Es por lo anterior, que la entidad establece como criterio diferencial habilitante el valor de la garantía de seriedad de la oferta, de la siguiente manera: </w:t>
      </w:r>
    </w:p>
    <w:p w14:paraId="70871B85" w14:textId="77777777" w:rsidR="00B94439" w:rsidRPr="00B94439" w:rsidRDefault="00B94439" w:rsidP="00B94439">
      <w:pPr>
        <w:shd w:val="clear" w:color="auto" w:fill="FFFFFF"/>
        <w:jc w:val="both"/>
        <w:rPr>
          <w:rFonts w:ascii="Arial" w:hAnsi="Arial" w:cs="Arial"/>
          <w:color w:val="000000" w:themeColor="text1"/>
          <w:sz w:val="20"/>
          <w:szCs w:val="20"/>
        </w:rPr>
      </w:pPr>
    </w:p>
    <w:p w14:paraId="0A37C132" w14:textId="77777777" w:rsidR="00B94439" w:rsidRPr="00B94439" w:rsidRDefault="00B94439" w:rsidP="00B94439">
      <w:pPr>
        <w:shd w:val="clear" w:color="auto" w:fill="FFFFFF"/>
        <w:jc w:val="both"/>
        <w:rPr>
          <w:rFonts w:ascii="Arial" w:hAnsi="Arial" w:cs="Arial"/>
          <w:b/>
          <w:color w:val="000000" w:themeColor="text1"/>
          <w:sz w:val="20"/>
          <w:szCs w:val="20"/>
        </w:rPr>
      </w:pPr>
      <w:r w:rsidRPr="00B94439">
        <w:rPr>
          <w:rFonts w:ascii="Arial" w:hAnsi="Arial" w:cs="Arial"/>
          <w:b/>
          <w:color w:val="000000" w:themeColor="text1"/>
          <w:sz w:val="20"/>
          <w:szCs w:val="20"/>
        </w:rPr>
        <w:t>La garantía de seriedad deberá tomarse así, por el proponente que ostente la calidad de emprendimientos y empresas de mujeres:</w:t>
      </w:r>
    </w:p>
    <w:p w14:paraId="17FB42A7" w14:textId="77777777" w:rsidR="00B94439" w:rsidRPr="00B94439" w:rsidRDefault="00B94439" w:rsidP="00B94439">
      <w:pPr>
        <w:shd w:val="clear" w:color="auto" w:fill="FFFFFF"/>
        <w:jc w:val="both"/>
        <w:rPr>
          <w:rFonts w:ascii="Arial" w:hAnsi="Arial" w:cs="Arial"/>
          <w:color w:val="000000" w:themeColor="text1"/>
          <w:sz w:val="20"/>
          <w:szCs w:val="20"/>
        </w:rPr>
      </w:pPr>
    </w:p>
    <w:p w14:paraId="1D38CFF2"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Asegurado / Beneficiario: El municipio de Mosquera identificado con el NIT 899.999.342-3.</w:t>
      </w:r>
    </w:p>
    <w:p w14:paraId="278E3123"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Cuantía: Ocho por ciento (8%) del TOTAL DEL PRESUPUESTO OFICIAL ESTIMADO.</w:t>
      </w:r>
    </w:p>
    <w:p w14:paraId="14FFC45D"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lastRenderedPageBreak/>
        <w:t xml:space="preserve">Vigencia: Vigencia: tres (3) meses, contabilizados a partir de la fecha de cierre del presente proceso. </w:t>
      </w:r>
    </w:p>
    <w:p w14:paraId="331CE38D"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765261CD" w14:textId="77777777" w:rsidR="00B94439" w:rsidRPr="00B94439" w:rsidRDefault="00B94439" w:rsidP="00B94439">
      <w:pPr>
        <w:jc w:val="both"/>
        <w:rPr>
          <w:rFonts w:ascii="Arial" w:hAnsi="Arial" w:cs="Arial"/>
          <w:color w:val="000000" w:themeColor="text1"/>
          <w:spacing w:val="-3"/>
          <w:sz w:val="20"/>
          <w:szCs w:val="20"/>
          <w:lang w:eastAsia="x-none"/>
        </w:rPr>
      </w:pPr>
    </w:p>
    <w:p w14:paraId="517EDD8C" w14:textId="77777777" w:rsidR="00B94439" w:rsidRPr="00B94439" w:rsidRDefault="00B94439" w:rsidP="00B94439">
      <w:pPr>
        <w:shd w:val="clear" w:color="auto" w:fill="FFFFFF"/>
        <w:jc w:val="both"/>
        <w:rPr>
          <w:rFonts w:ascii="Arial" w:hAnsi="Arial" w:cs="Arial"/>
          <w:b/>
          <w:color w:val="000000" w:themeColor="text1"/>
          <w:sz w:val="20"/>
          <w:szCs w:val="20"/>
        </w:rPr>
      </w:pPr>
      <w:r w:rsidRPr="00B94439">
        <w:rPr>
          <w:rFonts w:ascii="Arial" w:hAnsi="Arial" w:cs="Arial"/>
          <w:b/>
          <w:color w:val="000000" w:themeColor="text1"/>
          <w:sz w:val="20"/>
          <w:szCs w:val="20"/>
        </w:rPr>
        <w:t xml:space="preserve">La garantía de seriedad deberá tomarse así, por el proponente que ostente la calidad de </w:t>
      </w:r>
      <w:proofErr w:type="spellStart"/>
      <w:r w:rsidRPr="00B94439">
        <w:rPr>
          <w:rFonts w:ascii="Arial" w:hAnsi="Arial" w:cs="Arial"/>
          <w:b/>
          <w:color w:val="000000" w:themeColor="text1"/>
          <w:sz w:val="20"/>
          <w:szCs w:val="20"/>
        </w:rPr>
        <w:t>Mipyme</w:t>
      </w:r>
      <w:proofErr w:type="spellEnd"/>
      <w:r w:rsidRPr="00B94439">
        <w:rPr>
          <w:rFonts w:ascii="Arial" w:hAnsi="Arial" w:cs="Arial"/>
          <w:b/>
          <w:color w:val="000000" w:themeColor="text1"/>
          <w:sz w:val="20"/>
          <w:szCs w:val="20"/>
        </w:rPr>
        <w:t>:</w:t>
      </w:r>
    </w:p>
    <w:p w14:paraId="0B06293E" w14:textId="77777777" w:rsidR="00B94439" w:rsidRPr="00B94439" w:rsidRDefault="00B94439" w:rsidP="00B94439">
      <w:pPr>
        <w:jc w:val="both"/>
        <w:rPr>
          <w:rFonts w:ascii="Arial" w:hAnsi="Arial" w:cs="Arial"/>
          <w:color w:val="000000" w:themeColor="text1"/>
          <w:spacing w:val="-3"/>
          <w:sz w:val="20"/>
          <w:szCs w:val="20"/>
          <w:lang w:eastAsia="x-none"/>
        </w:rPr>
      </w:pPr>
    </w:p>
    <w:p w14:paraId="0668D9C9"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Asegurado / Beneficiario: El municipio de Mosquera identificado con el NIT 899.999.342-3.</w:t>
      </w:r>
    </w:p>
    <w:p w14:paraId="7F77B893"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Cuantía: Cinco por ciento (5%) del TOTAL DEL PRESUPUESTO OFICIAL ESTIMADO.</w:t>
      </w:r>
    </w:p>
    <w:p w14:paraId="2EF0E753"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 xml:space="preserve">Vigencia: Vigencia: tres (3) meses, contabilizados a partir de la fecha de cierre del presente proceso. </w:t>
      </w:r>
    </w:p>
    <w:p w14:paraId="6AE721A8" w14:textId="77777777" w:rsidR="00B94439" w:rsidRPr="00B94439" w:rsidRDefault="00B94439" w:rsidP="00B94439">
      <w:pPr>
        <w:numPr>
          <w:ilvl w:val="0"/>
          <w:numId w:val="12"/>
        </w:numPr>
        <w:shd w:val="clear" w:color="auto" w:fill="FFFFFF"/>
        <w:jc w:val="both"/>
        <w:rPr>
          <w:rFonts w:ascii="Arial" w:hAnsi="Arial" w:cs="Arial"/>
          <w:color w:val="000000" w:themeColor="text1"/>
          <w:sz w:val="20"/>
          <w:szCs w:val="20"/>
        </w:rPr>
      </w:pPr>
      <w:r w:rsidRPr="00B94439">
        <w:rPr>
          <w:rFonts w:ascii="Arial" w:hAnsi="Arial" w:cs="Arial"/>
          <w:color w:val="000000" w:themeColor="text1"/>
          <w:sz w:val="20"/>
          <w:szCs w:val="20"/>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493DBFBD" w14:textId="77777777" w:rsidR="00340F35" w:rsidRPr="00B94439" w:rsidRDefault="00340F35" w:rsidP="00B94439">
      <w:pPr>
        <w:jc w:val="both"/>
        <w:rPr>
          <w:rFonts w:ascii="Arial" w:hAnsi="Arial" w:cs="Arial"/>
          <w:b/>
          <w:bCs/>
          <w:color w:val="000000" w:themeColor="text1"/>
          <w:sz w:val="20"/>
          <w:szCs w:val="20"/>
          <w:lang w:val="es-CO"/>
        </w:rPr>
      </w:pPr>
    </w:p>
    <w:p w14:paraId="60F1A41A" w14:textId="77777777" w:rsidR="00340F35" w:rsidRPr="00B94439" w:rsidRDefault="00340F35" w:rsidP="00B94439">
      <w:pPr>
        <w:jc w:val="both"/>
        <w:rPr>
          <w:rFonts w:ascii="Arial" w:hAnsi="Arial" w:cs="Arial"/>
          <w:b/>
          <w:bCs/>
          <w:color w:val="000000" w:themeColor="text1"/>
          <w:sz w:val="20"/>
          <w:szCs w:val="20"/>
          <w:lang w:val="es-CO"/>
        </w:rPr>
      </w:pPr>
      <w:r w:rsidRPr="00B94439">
        <w:rPr>
          <w:rFonts w:ascii="Arial" w:hAnsi="Arial" w:cs="Arial"/>
          <w:b/>
          <w:bCs/>
          <w:color w:val="000000" w:themeColor="text1"/>
          <w:sz w:val="20"/>
          <w:szCs w:val="20"/>
          <w:lang w:val="es-CO"/>
        </w:rPr>
        <w:t>LA GARANTÍA DE SERIEDAD DE LA PROPUESTA DEBERÁ CONTENER LOS SIGUIENTES AMPAROS:</w:t>
      </w:r>
    </w:p>
    <w:p w14:paraId="31316F9C" w14:textId="77777777" w:rsidR="00340F35" w:rsidRPr="00B94439" w:rsidRDefault="00340F35" w:rsidP="00B94439">
      <w:pPr>
        <w:jc w:val="both"/>
        <w:rPr>
          <w:rFonts w:ascii="Arial" w:hAnsi="Arial" w:cs="Arial"/>
          <w:color w:val="000000" w:themeColor="text1"/>
          <w:sz w:val="20"/>
          <w:szCs w:val="20"/>
          <w:lang w:val="es-CO"/>
        </w:rPr>
      </w:pPr>
    </w:p>
    <w:p w14:paraId="5093784E" w14:textId="77777777" w:rsidR="00340F35" w:rsidRPr="00B94439" w:rsidRDefault="00340F35" w:rsidP="00B94439">
      <w:pPr>
        <w:pStyle w:val="Prrafodelista"/>
        <w:numPr>
          <w:ilvl w:val="0"/>
          <w:numId w:val="13"/>
        </w:numPr>
        <w:spacing w:after="200"/>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La no suscripción del contrato sin justa causa por parte del proponente seleccionado.</w:t>
      </w:r>
    </w:p>
    <w:p w14:paraId="447B30DC" w14:textId="77777777" w:rsidR="00340F35" w:rsidRPr="00B94439" w:rsidRDefault="00340F35" w:rsidP="00B94439">
      <w:pPr>
        <w:pStyle w:val="Prrafodelista"/>
        <w:numPr>
          <w:ilvl w:val="0"/>
          <w:numId w:val="13"/>
        </w:numPr>
        <w:spacing w:after="200"/>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450E50AC" w14:textId="77777777" w:rsidR="00340F35" w:rsidRPr="00B94439" w:rsidRDefault="00340F35" w:rsidP="00B94439">
      <w:pPr>
        <w:pStyle w:val="Prrafodelista"/>
        <w:numPr>
          <w:ilvl w:val="0"/>
          <w:numId w:val="13"/>
        </w:numPr>
        <w:spacing w:after="200"/>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El retiro de la oferta después del término fijado para la presentación de las propuestas.</w:t>
      </w:r>
    </w:p>
    <w:p w14:paraId="5139ADC6" w14:textId="77777777" w:rsidR="00340F35" w:rsidRPr="00B94439" w:rsidRDefault="00340F35" w:rsidP="00B94439">
      <w:pPr>
        <w:pStyle w:val="Prrafodelista"/>
        <w:numPr>
          <w:ilvl w:val="0"/>
          <w:numId w:val="13"/>
        </w:numPr>
        <w:spacing w:after="200"/>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La falta de otorgamiento por parte del proponente seleccionado de la garantía de cumplimiento exigida por la entidad para amparar el incumplimiento de las obligaciones del contrato.</w:t>
      </w:r>
    </w:p>
    <w:p w14:paraId="2CCC7639"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Se podrá presentar aval bancario como garantía de seriedad, el cual deberá contener una nota que indique que la garantía (aval bancario) será pagada por el garante a la vista, en la fecha en la cual EL MUNICIPIO presente la reclamación formal.</w:t>
      </w:r>
    </w:p>
    <w:p w14:paraId="3AE034C3" w14:textId="77777777" w:rsidR="00340F35" w:rsidRPr="00B94439" w:rsidRDefault="00340F35" w:rsidP="00B94439">
      <w:pPr>
        <w:jc w:val="both"/>
        <w:rPr>
          <w:rFonts w:ascii="Arial" w:hAnsi="Arial" w:cs="Arial"/>
          <w:color w:val="000000" w:themeColor="text1"/>
          <w:sz w:val="20"/>
          <w:szCs w:val="20"/>
          <w:lang w:val="es-CO"/>
        </w:rPr>
      </w:pPr>
    </w:p>
    <w:p w14:paraId="4654DE54"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40E20CEA" w14:textId="77777777" w:rsidR="00340F35" w:rsidRPr="00B94439" w:rsidRDefault="00340F35" w:rsidP="00B94439">
      <w:pPr>
        <w:jc w:val="both"/>
        <w:rPr>
          <w:rFonts w:ascii="Arial" w:hAnsi="Arial" w:cs="Arial"/>
          <w:color w:val="000000" w:themeColor="text1"/>
          <w:sz w:val="20"/>
          <w:szCs w:val="20"/>
          <w:lang w:val="es-CO"/>
        </w:rPr>
      </w:pPr>
    </w:p>
    <w:p w14:paraId="3B164307"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60162B19" w14:textId="77777777" w:rsidR="00340F35" w:rsidRPr="00B94439" w:rsidRDefault="00340F35" w:rsidP="00B94439">
      <w:pPr>
        <w:jc w:val="both"/>
        <w:rPr>
          <w:rFonts w:ascii="Arial" w:hAnsi="Arial" w:cs="Arial"/>
          <w:color w:val="000000" w:themeColor="text1"/>
          <w:sz w:val="20"/>
          <w:szCs w:val="20"/>
          <w:lang w:val="es-CO"/>
        </w:rPr>
      </w:pPr>
    </w:p>
    <w:p w14:paraId="4D8049D4"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lastRenderedPageBreak/>
        <w:t>En todo caso, el oferente seleccionado para ejecutar el contrato que se derive del presente proceso de selección, deberá mantener vigente la garantía de seriedad de su oferta hasta el perfeccionamiento del mismo.</w:t>
      </w:r>
    </w:p>
    <w:p w14:paraId="4D9D2B7F" w14:textId="77777777" w:rsidR="00340F35" w:rsidRPr="00B94439" w:rsidRDefault="00340F35" w:rsidP="00B94439">
      <w:pPr>
        <w:jc w:val="both"/>
        <w:rPr>
          <w:rFonts w:ascii="Arial" w:hAnsi="Arial" w:cs="Arial"/>
          <w:color w:val="000000" w:themeColor="text1"/>
          <w:sz w:val="20"/>
          <w:szCs w:val="20"/>
          <w:lang w:val="es-CO"/>
        </w:rPr>
      </w:pPr>
    </w:p>
    <w:p w14:paraId="219A8D0B"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EL MUNICIPIO hará efectiva la garantía constituida para responder por la seriedad de la oferta, cuando el oferente seleccionado no suscriba el contrato correspondiente dentro del término que haya señalado la Entidad, sin perjuicio de las acciones legales conducentes al reconocimiento de perjuicios causados y no cubiertos por el valor de la garantía.</w:t>
      </w:r>
    </w:p>
    <w:p w14:paraId="412193AC" w14:textId="77777777" w:rsidR="00340F35" w:rsidRPr="00B94439" w:rsidRDefault="00340F35" w:rsidP="00B94439">
      <w:pPr>
        <w:jc w:val="both"/>
        <w:rPr>
          <w:rFonts w:ascii="Arial" w:hAnsi="Arial" w:cs="Arial"/>
          <w:color w:val="000000" w:themeColor="text1"/>
          <w:sz w:val="20"/>
          <w:szCs w:val="20"/>
          <w:lang w:val="es-CO"/>
        </w:rPr>
      </w:pPr>
    </w:p>
    <w:p w14:paraId="402AFB8F"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En el caso de oferentes plurales, los tomadores de la garantía de seriedad, deben ser todos los miembros</w:t>
      </w:r>
    </w:p>
    <w:p w14:paraId="4C018121"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del consorcio o unión temporal, según sea el caso, con el número de NIT de cada uno de sus integrantes.</w:t>
      </w:r>
    </w:p>
    <w:p w14:paraId="70C3A334" w14:textId="77777777" w:rsidR="00340F35" w:rsidRPr="00B94439" w:rsidRDefault="00340F35" w:rsidP="00B94439">
      <w:pPr>
        <w:jc w:val="both"/>
        <w:rPr>
          <w:rFonts w:ascii="Arial" w:hAnsi="Arial" w:cs="Arial"/>
          <w:color w:val="000000" w:themeColor="text1"/>
          <w:sz w:val="20"/>
          <w:szCs w:val="20"/>
          <w:lang w:val="es-CO"/>
        </w:rPr>
      </w:pPr>
    </w:p>
    <w:p w14:paraId="1C590864"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Las inconsistencias de la garantía de seriedad serán subsanables en el término que para el efecto establezca EL MUNICIPIO so pena de no cumplir con los requisitos mínimos habilitantes.</w:t>
      </w:r>
    </w:p>
    <w:p w14:paraId="1EA3999B" w14:textId="77777777" w:rsidR="00340F35" w:rsidRPr="00B94439" w:rsidRDefault="00340F35" w:rsidP="00B94439">
      <w:pPr>
        <w:jc w:val="both"/>
        <w:rPr>
          <w:rFonts w:ascii="Arial" w:hAnsi="Arial" w:cs="Arial"/>
          <w:color w:val="000000" w:themeColor="text1"/>
          <w:sz w:val="20"/>
          <w:szCs w:val="20"/>
          <w:lang w:val="es-CO"/>
        </w:rPr>
      </w:pPr>
    </w:p>
    <w:p w14:paraId="05488868"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La no entrega de la garantía de seriedad junto con la propuesta no será subsanable y será causal de rechazo de la misma, de conformidad con lo establecido en el parágrafo 3 del artículo 5 de la Ley 1150 de 2007, modificado por la Ley 1882 de 2018.</w:t>
      </w:r>
    </w:p>
    <w:p w14:paraId="4AA5C0FE" w14:textId="77777777" w:rsidR="00340F35" w:rsidRPr="00B94439" w:rsidRDefault="00340F35" w:rsidP="00B94439">
      <w:pPr>
        <w:jc w:val="both"/>
        <w:rPr>
          <w:rFonts w:ascii="Arial" w:hAnsi="Arial" w:cs="Arial"/>
          <w:color w:val="000000" w:themeColor="text1"/>
          <w:sz w:val="20"/>
          <w:szCs w:val="20"/>
          <w:lang w:val="es-CO"/>
        </w:rPr>
      </w:pPr>
    </w:p>
    <w:p w14:paraId="53E9A77D" w14:textId="77777777" w:rsidR="00340F35" w:rsidRPr="00B94439" w:rsidRDefault="00340F35" w:rsidP="00B94439">
      <w:pPr>
        <w:jc w:val="both"/>
        <w:rPr>
          <w:rFonts w:ascii="Arial" w:hAnsi="Arial" w:cs="Arial"/>
          <w:color w:val="000000" w:themeColor="text1"/>
          <w:sz w:val="20"/>
          <w:szCs w:val="20"/>
          <w:lang w:val="es-CO"/>
        </w:rPr>
      </w:pPr>
      <w:r w:rsidRPr="00B94439">
        <w:rPr>
          <w:rFonts w:ascii="Arial" w:hAnsi="Arial" w:cs="Arial"/>
          <w:color w:val="000000" w:themeColor="text1"/>
          <w:sz w:val="20"/>
          <w:szCs w:val="20"/>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45CB50BC" w14:textId="77777777" w:rsidR="00340F35" w:rsidRPr="00B94439" w:rsidRDefault="00340F35" w:rsidP="00B94439">
      <w:pPr>
        <w:ind w:left="284" w:right="335"/>
        <w:jc w:val="both"/>
        <w:rPr>
          <w:rFonts w:ascii="Arial" w:hAnsi="Arial" w:cs="Arial"/>
          <w:i/>
          <w:color w:val="000000" w:themeColor="text1"/>
          <w:sz w:val="20"/>
          <w:szCs w:val="20"/>
          <w:lang w:val="es-CO"/>
        </w:rPr>
      </w:pPr>
    </w:p>
    <w:p w14:paraId="23E50C79" w14:textId="77777777" w:rsidR="00527578" w:rsidRPr="00B94439" w:rsidRDefault="00340F35" w:rsidP="00B94439">
      <w:pPr>
        <w:ind w:left="284" w:right="335"/>
        <w:jc w:val="both"/>
        <w:rPr>
          <w:rFonts w:ascii="Arial" w:hAnsi="Arial" w:cs="Arial"/>
          <w:i/>
          <w:color w:val="000000" w:themeColor="text1"/>
          <w:sz w:val="20"/>
          <w:szCs w:val="20"/>
          <w:lang w:val="es-CO"/>
        </w:rPr>
      </w:pPr>
      <w:r w:rsidRPr="00B94439">
        <w:rPr>
          <w:rFonts w:ascii="Arial" w:hAnsi="Arial" w:cs="Arial"/>
          <w:i/>
          <w:color w:val="000000" w:themeColor="text1"/>
          <w:sz w:val="20"/>
          <w:szCs w:val="20"/>
          <w:lang w:val="es-CO"/>
        </w:rPr>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251C3F12" w14:textId="77777777" w:rsidR="00340F35" w:rsidRPr="00B94439" w:rsidRDefault="00340F35" w:rsidP="00B94439">
      <w:pPr>
        <w:jc w:val="both"/>
        <w:rPr>
          <w:rFonts w:ascii="Arial" w:eastAsia="Calibri" w:hAnsi="Arial" w:cs="Arial"/>
          <w:b/>
          <w:bCs/>
          <w:color w:val="000000" w:themeColor="text1"/>
          <w:sz w:val="20"/>
          <w:szCs w:val="20"/>
          <w:lang w:eastAsia="en-US"/>
        </w:rPr>
      </w:pPr>
    </w:p>
    <w:p w14:paraId="47AC6975" w14:textId="77777777" w:rsidR="00340F35" w:rsidRPr="00B94439" w:rsidRDefault="00340F35" w:rsidP="00B94439">
      <w:pPr>
        <w:ind w:left="360"/>
        <w:jc w:val="both"/>
        <w:rPr>
          <w:rFonts w:ascii="Arial" w:eastAsia="Calibri" w:hAnsi="Arial" w:cs="Arial"/>
          <w:b/>
          <w:bCs/>
          <w:color w:val="000000" w:themeColor="text1"/>
          <w:sz w:val="20"/>
          <w:szCs w:val="20"/>
          <w:lang w:val="es-MX" w:eastAsia="en-US"/>
        </w:rPr>
      </w:pPr>
      <w:r w:rsidRPr="00B94439">
        <w:rPr>
          <w:rFonts w:ascii="Arial" w:eastAsia="Calibri" w:hAnsi="Arial" w:cs="Arial"/>
          <w:b/>
          <w:bCs/>
          <w:color w:val="000000" w:themeColor="text1"/>
          <w:sz w:val="20"/>
          <w:szCs w:val="20"/>
          <w:lang w:val="es-MX" w:eastAsia="en-US"/>
        </w:rPr>
        <w:t xml:space="preserve">1.11.2. GARANTIAS CONTRACTUALES </w:t>
      </w:r>
      <w:r w:rsidR="00776CDE" w:rsidRPr="00B94439">
        <w:rPr>
          <w:rFonts w:ascii="Arial" w:eastAsia="Calibri" w:hAnsi="Arial" w:cs="Arial"/>
          <w:b/>
          <w:bCs/>
          <w:color w:val="000000" w:themeColor="text1"/>
          <w:sz w:val="20"/>
          <w:szCs w:val="20"/>
          <w:lang w:val="es-MX" w:eastAsia="en-US"/>
        </w:rPr>
        <w:t>(APLICA PARA TODOS LOS LOTES):</w:t>
      </w:r>
    </w:p>
    <w:p w14:paraId="3C569821" w14:textId="77777777" w:rsidR="00340F35" w:rsidRPr="00B94439" w:rsidRDefault="00340F35" w:rsidP="00B94439">
      <w:pPr>
        <w:jc w:val="both"/>
        <w:rPr>
          <w:rFonts w:ascii="Arial" w:hAnsi="Arial" w:cs="Arial"/>
          <w:sz w:val="20"/>
          <w:szCs w:val="20"/>
        </w:rPr>
      </w:pPr>
    </w:p>
    <w:p w14:paraId="6116EFAB" w14:textId="77777777" w:rsidR="000F6562" w:rsidRPr="00B94439" w:rsidRDefault="000F6562" w:rsidP="00B94439">
      <w:pPr>
        <w:jc w:val="both"/>
        <w:rPr>
          <w:rFonts w:ascii="Arial" w:hAnsi="Arial" w:cs="Arial"/>
          <w:sz w:val="20"/>
          <w:szCs w:val="20"/>
        </w:rPr>
      </w:pPr>
      <w:r w:rsidRPr="00B94439">
        <w:rPr>
          <w:rFonts w:ascii="Arial" w:hAnsi="Arial" w:cs="Arial"/>
          <w:sz w:val="20"/>
          <w:szCs w:val="20"/>
        </w:rPr>
        <w:t>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w:t>
      </w:r>
      <w:r w:rsidR="00776CDE" w:rsidRPr="00B94439">
        <w:rPr>
          <w:rFonts w:ascii="Arial" w:hAnsi="Arial" w:cs="Arial"/>
          <w:sz w:val="20"/>
          <w:szCs w:val="20"/>
        </w:rPr>
        <w:t xml:space="preserve"> </w:t>
      </w:r>
    </w:p>
    <w:p w14:paraId="47F5707A" w14:textId="77777777" w:rsidR="000F6562" w:rsidRPr="00B94439" w:rsidRDefault="000F6562" w:rsidP="00B94439">
      <w:pPr>
        <w:jc w:val="both"/>
        <w:rPr>
          <w:rFonts w:ascii="Arial" w:hAnsi="Arial" w:cs="Arial"/>
          <w:sz w:val="20"/>
          <w:szCs w:val="20"/>
        </w:rPr>
      </w:pPr>
    </w:p>
    <w:p w14:paraId="2DE8CDBD" w14:textId="77777777" w:rsidR="000F6562" w:rsidRPr="00B94439" w:rsidRDefault="000F6562" w:rsidP="00B94439">
      <w:pPr>
        <w:jc w:val="both"/>
        <w:rPr>
          <w:rFonts w:ascii="Arial" w:hAnsi="Arial" w:cs="Arial"/>
          <w:sz w:val="20"/>
          <w:szCs w:val="20"/>
        </w:rPr>
      </w:pPr>
      <w:r w:rsidRPr="00B94439">
        <w:rPr>
          <w:rFonts w:ascii="Arial" w:hAnsi="Arial" w:cs="Arial"/>
          <w:sz w:val="20"/>
          <w:szCs w:val="20"/>
        </w:rPr>
        <w:t>En conformidad con lo establecido en los artículos mencionados, las garantías exigidas en el presente proceso de contratación poseen las siguientes características:</w:t>
      </w:r>
    </w:p>
    <w:p w14:paraId="5729A832" w14:textId="77777777" w:rsidR="000F6562" w:rsidRPr="00B94439" w:rsidRDefault="000F6562" w:rsidP="00B94439">
      <w:pPr>
        <w:rPr>
          <w:rFonts w:ascii="Arial" w:hAnsi="Arial" w:cs="Arial"/>
          <w:sz w:val="20"/>
          <w:szCs w:val="20"/>
          <w:lang w:val="es-CO"/>
        </w:rPr>
      </w:pPr>
    </w:p>
    <w:p w14:paraId="74266C83" w14:textId="77777777" w:rsidR="000F6562" w:rsidRPr="00B94439" w:rsidRDefault="000F6562" w:rsidP="00B94439">
      <w:pPr>
        <w:rPr>
          <w:rFonts w:ascii="Arial" w:hAnsi="Arial" w:cs="Arial"/>
          <w:sz w:val="20"/>
          <w:szCs w:val="20"/>
          <w:lang w:val="es-CO"/>
        </w:rPr>
      </w:pPr>
      <w:r w:rsidRPr="00B94439">
        <w:rPr>
          <w:rFonts w:ascii="Arial" w:hAnsi="Arial" w:cs="Arial"/>
          <w:sz w:val="20"/>
          <w:szCs w:val="20"/>
          <w:lang w:val="es-CO"/>
        </w:rPr>
        <w:t>Teniendo en cuenta el objeto del contrato a realizar se hace necesario amparar los siguientes riesgos.</w:t>
      </w:r>
    </w:p>
    <w:p w14:paraId="011DE271" w14:textId="77777777" w:rsidR="000F6562" w:rsidRPr="00B94439" w:rsidRDefault="000F6562" w:rsidP="00B94439">
      <w:pPr>
        <w:pStyle w:val="Sinespaciado"/>
        <w:rPr>
          <w:rFonts w:ascii="Arial" w:hAnsi="Arial" w:cs="Arial"/>
          <w:b/>
          <w:bCs/>
          <w:sz w:val="20"/>
        </w:rPr>
      </w:pPr>
    </w:p>
    <w:tbl>
      <w:tblPr>
        <w:tblStyle w:val="Tablaconcuadrcula"/>
        <w:tblW w:w="0" w:type="auto"/>
        <w:tblLayout w:type="fixed"/>
        <w:tblLook w:val="04A0" w:firstRow="1" w:lastRow="0" w:firstColumn="1" w:lastColumn="0" w:noHBand="0" w:noVBand="1"/>
      </w:tblPr>
      <w:tblGrid>
        <w:gridCol w:w="3114"/>
        <w:gridCol w:w="2693"/>
        <w:gridCol w:w="2552"/>
      </w:tblGrid>
      <w:tr w:rsidR="00B94439" w:rsidRPr="00B94439" w14:paraId="3414952B" w14:textId="77777777" w:rsidTr="00B94439">
        <w:trPr>
          <w:trHeight w:val="672"/>
        </w:trPr>
        <w:tc>
          <w:tcPr>
            <w:tcW w:w="3114" w:type="dxa"/>
            <w:shd w:val="clear" w:color="auto" w:fill="D9D9D9" w:themeFill="background1" w:themeFillShade="D9"/>
          </w:tcPr>
          <w:p w14:paraId="2732DA35" w14:textId="77777777" w:rsidR="00B94439" w:rsidRPr="00B94439" w:rsidRDefault="00B94439" w:rsidP="00B94439">
            <w:pPr>
              <w:jc w:val="center"/>
              <w:rPr>
                <w:rFonts w:ascii="Arial" w:hAnsi="Arial" w:cs="Arial"/>
                <w:b/>
                <w:bCs/>
                <w:color w:val="000000" w:themeColor="text1"/>
              </w:rPr>
            </w:pPr>
            <w:r w:rsidRPr="00B94439">
              <w:rPr>
                <w:rFonts w:ascii="Arial" w:hAnsi="Arial" w:cs="Arial"/>
                <w:b/>
                <w:bCs/>
                <w:color w:val="000000" w:themeColor="text1"/>
              </w:rPr>
              <w:t>TIPO DE GARANTÍA</w:t>
            </w:r>
          </w:p>
        </w:tc>
        <w:tc>
          <w:tcPr>
            <w:tcW w:w="2693" w:type="dxa"/>
            <w:shd w:val="clear" w:color="auto" w:fill="D9D9D9" w:themeFill="background1" w:themeFillShade="D9"/>
          </w:tcPr>
          <w:p w14:paraId="64E9F8AC" w14:textId="77777777" w:rsidR="00B94439" w:rsidRPr="00B94439" w:rsidRDefault="00B94439" w:rsidP="00B94439">
            <w:pPr>
              <w:jc w:val="center"/>
              <w:rPr>
                <w:rFonts w:ascii="Arial" w:hAnsi="Arial" w:cs="Arial"/>
                <w:b/>
                <w:bCs/>
                <w:color w:val="000000" w:themeColor="text1"/>
              </w:rPr>
            </w:pPr>
            <w:r w:rsidRPr="00B94439">
              <w:rPr>
                <w:rFonts w:ascii="Arial" w:hAnsi="Arial" w:cs="Arial"/>
                <w:b/>
                <w:bCs/>
                <w:color w:val="000000" w:themeColor="text1"/>
              </w:rPr>
              <w:t>CUANTÍA DE AMPARO SUFICIENCIA DE LA GARANTIA</w:t>
            </w:r>
          </w:p>
        </w:tc>
        <w:tc>
          <w:tcPr>
            <w:tcW w:w="2552" w:type="dxa"/>
            <w:shd w:val="clear" w:color="auto" w:fill="D9D9D9" w:themeFill="background1" w:themeFillShade="D9"/>
          </w:tcPr>
          <w:p w14:paraId="7EF5BB04" w14:textId="77777777" w:rsidR="00B94439" w:rsidRPr="00B94439" w:rsidRDefault="00B94439" w:rsidP="00B94439">
            <w:pPr>
              <w:jc w:val="center"/>
              <w:rPr>
                <w:rFonts w:ascii="Arial" w:hAnsi="Arial" w:cs="Arial"/>
                <w:b/>
                <w:bCs/>
                <w:color w:val="000000" w:themeColor="text1"/>
              </w:rPr>
            </w:pPr>
            <w:r w:rsidRPr="00B94439">
              <w:rPr>
                <w:rFonts w:ascii="Arial" w:hAnsi="Arial" w:cs="Arial"/>
                <w:b/>
                <w:bCs/>
                <w:color w:val="000000" w:themeColor="text1"/>
              </w:rPr>
              <w:t>VIGENCIA DEL AMPARO</w:t>
            </w:r>
          </w:p>
        </w:tc>
      </w:tr>
      <w:tr w:rsidR="00B94439" w:rsidRPr="00B94439" w14:paraId="63FFF679" w14:textId="77777777" w:rsidTr="00B94439">
        <w:trPr>
          <w:trHeight w:val="1109"/>
        </w:trPr>
        <w:tc>
          <w:tcPr>
            <w:tcW w:w="3114" w:type="dxa"/>
          </w:tcPr>
          <w:p w14:paraId="14AB711C" w14:textId="77777777" w:rsidR="00B94439" w:rsidRPr="00B94439" w:rsidRDefault="00B94439" w:rsidP="00B94439">
            <w:pPr>
              <w:jc w:val="both"/>
              <w:rPr>
                <w:rFonts w:ascii="Arial" w:hAnsi="Arial" w:cs="Arial"/>
                <w:color w:val="000000" w:themeColor="text1"/>
              </w:rPr>
            </w:pPr>
            <w:r w:rsidRPr="00B94439">
              <w:rPr>
                <w:rFonts w:ascii="Arial" w:hAnsi="Arial" w:cs="Arial"/>
                <w:b/>
                <w:bCs/>
                <w:color w:val="000000" w:themeColor="text1"/>
                <w:lang w:eastAsia="es-CO"/>
              </w:rPr>
              <w:lastRenderedPageBreak/>
              <w:t>Cumplimiento general</w:t>
            </w:r>
            <w:r w:rsidRPr="00B94439">
              <w:rPr>
                <w:rFonts w:ascii="Arial" w:hAnsi="Arial" w:cs="Arial"/>
                <w:bCs/>
                <w:color w:val="000000" w:themeColor="text1"/>
                <w:lang w:eastAsia="es-CO"/>
              </w:rPr>
              <w:t xml:space="preserve"> del Contrato y el pago de las multas y la cláusula penal pecuniaria que se le impongan</w:t>
            </w:r>
          </w:p>
        </w:tc>
        <w:tc>
          <w:tcPr>
            <w:tcW w:w="2693" w:type="dxa"/>
          </w:tcPr>
          <w:p w14:paraId="101EF486"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Un valor equivalente al 10% del valor del contrato.</w:t>
            </w:r>
          </w:p>
        </w:tc>
        <w:tc>
          <w:tcPr>
            <w:tcW w:w="2552" w:type="dxa"/>
          </w:tcPr>
          <w:p w14:paraId="0E9778BF" w14:textId="77777777" w:rsidR="00B94439" w:rsidRPr="00B94439" w:rsidRDefault="00B94439" w:rsidP="00B94439">
            <w:pPr>
              <w:jc w:val="both"/>
              <w:rPr>
                <w:rFonts w:ascii="Arial" w:hAnsi="Arial" w:cs="Arial"/>
                <w:color w:val="000000" w:themeColor="text1"/>
              </w:rPr>
            </w:pPr>
            <w:r w:rsidRPr="00B94439">
              <w:rPr>
                <w:rFonts w:ascii="Arial" w:eastAsia="Arial Narrow" w:hAnsi="Arial" w:cs="Arial"/>
                <w:color w:val="000000" w:themeColor="text1"/>
              </w:rPr>
              <w:t>Vigencia igual al Plazo de ejecución del contrato</w:t>
            </w:r>
            <w:r w:rsidRPr="00B94439">
              <w:rPr>
                <w:rFonts w:ascii="Arial" w:hAnsi="Arial" w:cs="Arial"/>
                <w:color w:val="000000" w:themeColor="text1"/>
              </w:rPr>
              <w:t xml:space="preserve">, más SEIS (6) meses </w:t>
            </w:r>
          </w:p>
        </w:tc>
      </w:tr>
      <w:tr w:rsidR="00B94439" w:rsidRPr="00B94439" w14:paraId="41445E51" w14:textId="77777777" w:rsidTr="00B94439">
        <w:trPr>
          <w:trHeight w:val="2017"/>
        </w:trPr>
        <w:tc>
          <w:tcPr>
            <w:tcW w:w="3114" w:type="dxa"/>
          </w:tcPr>
          <w:p w14:paraId="6D9F7DE9" w14:textId="77777777" w:rsidR="00B94439" w:rsidRPr="00B94439" w:rsidRDefault="00B94439" w:rsidP="00B94439">
            <w:pPr>
              <w:jc w:val="both"/>
              <w:rPr>
                <w:rFonts w:ascii="Arial" w:hAnsi="Arial" w:cs="Arial"/>
                <w:color w:val="000000" w:themeColor="text1"/>
              </w:rPr>
            </w:pPr>
            <w:r w:rsidRPr="00B94439">
              <w:rPr>
                <w:rFonts w:ascii="Arial" w:hAnsi="Arial" w:cs="Arial"/>
                <w:b/>
                <w:bCs/>
                <w:color w:val="000000" w:themeColor="text1"/>
              </w:rPr>
              <w:t>Pago de salarios, prestaciones sociales legales e indemnizaciones laborales</w:t>
            </w:r>
            <w:r w:rsidRPr="00B94439">
              <w:rPr>
                <w:rFonts w:ascii="Arial" w:hAnsi="Arial" w:cs="Arial"/>
                <w:color w:val="000000" w:themeColor="text1"/>
              </w:rPr>
              <w:t xml:space="preserve"> del personal que el contratista haya de utilizar en el territorio nacional para la ejecución del contrato</w:t>
            </w:r>
          </w:p>
        </w:tc>
        <w:tc>
          <w:tcPr>
            <w:tcW w:w="2693" w:type="dxa"/>
          </w:tcPr>
          <w:p w14:paraId="1AAE3A73"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Un valor equivalente al 5% del valor del contrato.</w:t>
            </w:r>
          </w:p>
        </w:tc>
        <w:tc>
          <w:tcPr>
            <w:tcW w:w="2552" w:type="dxa"/>
          </w:tcPr>
          <w:p w14:paraId="29050959"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Plazo del contrato y tres (3) años más.</w:t>
            </w:r>
          </w:p>
        </w:tc>
      </w:tr>
      <w:tr w:rsidR="00B94439" w:rsidRPr="00B94439" w14:paraId="6A3C1413" w14:textId="77777777" w:rsidTr="00B94439">
        <w:trPr>
          <w:trHeight w:val="655"/>
        </w:trPr>
        <w:tc>
          <w:tcPr>
            <w:tcW w:w="3114" w:type="dxa"/>
          </w:tcPr>
          <w:p w14:paraId="76E33219" w14:textId="77777777" w:rsidR="00B94439" w:rsidRPr="00B94439" w:rsidRDefault="00B94439" w:rsidP="00B94439">
            <w:pPr>
              <w:jc w:val="both"/>
              <w:rPr>
                <w:rFonts w:ascii="Arial" w:hAnsi="Arial" w:cs="Arial"/>
                <w:color w:val="000000" w:themeColor="text1"/>
              </w:rPr>
            </w:pPr>
            <w:r w:rsidRPr="00B94439">
              <w:rPr>
                <w:rFonts w:ascii="Arial" w:hAnsi="Arial" w:cs="Arial"/>
                <w:b/>
                <w:bCs/>
                <w:color w:val="000000" w:themeColor="text1"/>
              </w:rPr>
              <w:t>Calidad del servicio</w:t>
            </w:r>
            <w:r w:rsidRPr="00B94439">
              <w:rPr>
                <w:rFonts w:ascii="Arial" w:hAnsi="Arial" w:cs="Arial"/>
                <w:color w:val="000000" w:themeColor="text1"/>
              </w:rPr>
              <w:t xml:space="preserve"> de las actividades ejecutadas entregadas a satisfacción</w:t>
            </w:r>
          </w:p>
        </w:tc>
        <w:tc>
          <w:tcPr>
            <w:tcW w:w="2693" w:type="dxa"/>
          </w:tcPr>
          <w:p w14:paraId="0505DFC6"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Un valor equivalente al 10% del valor del contrato.</w:t>
            </w:r>
          </w:p>
        </w:tc>
        <w:tc>
          <w:tcPr>
            <w:tcW w:w="2552" w:type="dxa"/>
          </w:tcPr>
          <w:p w14:paraId="4D66579E" w14:textId="77777777" w:rsidR="00B94439" w:rsidRPr="00B94439" w:rsidRDefault="00B94439" w:rsidP="00B94439">
            <w:pPr>
              <w:jc w:val="both"/>
              <w:rPr>
                <w:rFonts w:ascii="Arial" w:hAnsi="Arial" w:cs="Arial"/>
                <w:color w:val="000000" w:themeColor="text1"/>
              </w:rPr>
            </w:pPr>
            <w:r w:rsidRPr="00B94439">
              <w:rPr>
                <w:rFonts w:ascii="Arial" w:eastAsia="Arial Narrow" w:hAnsi="Arial" w:cs="Arial"/>
                <w:color w:val="000000" w:themeColor="text1"/>
              </w:rPr>
              <w:t>Plazo de ejecución del contrato y seis (6) meses más.</w:t>
            </w:r>
          </w:p>
        </w:tc>
      </w:tr>
      <w:tr w:rsidR="00B94439" w:rsidRPr="00B94439" w14:paraId="2F25EE08" w14:textId="77777777" w:rsidTr="00B94439">
        <w:trPr>
          <w:trHeight w:val="655"/>
        </w:trPr>
        <w:tc>
          <w:tcPr>
            <w:tcW w:w="3114" w:type="dxa"/>
          </w:tcPr>
          <w:p w14:paraId="1DDB0847" w14:textId="77777777" w:rsidR="00B94439" w:rsidRPr="00B94439" w:rsidRDefault="00B94439" w:rsidP="00B94439">
            <w:pPr>
              <w:jc w:val="both"/>
              <w:rPr>
                <w:rFonts w:ascii="Arial" w:hAnsi="Arial" w:cs="Arial"/>
                <w:b/>
                <w:bCs/>
                <w:color w:val="000000" w:themeColor="text1"/>
              </w:rPr>
            </w:pPr>
            <w:r w:rsidRPr="00B94439">
              <w:rPr>
                <w:rFonts w:ascii="Arial" w:hAnsi="Arial" w:cs="Arial"/>
                <w:b/>
                <w:bCs/>
                <w:color w:val="000000" w:themeColor="text1"/>
              </w:rPr>
              <w:t>Calidad y correcto funcionamiento de los bienes </w:t>
            </w:r>
          </w:p>
          <w:p w14:paraId="76D94A6E" w14:textId="77777777" w:rsidR="00B94439" w:rsidRPr="00B94439" w:rsidRDefault="00B94439" w:rsidP="00B94439">
            <w:pPr>
              <w:jc w:val="both"/>
              <w:rPr>
                <w:rFonts w:ascii="Arial" w:hAnsi="Arial" w:cs="Arial"/>
                <w:b/>
                <w:bCs/>
                <w:color w:val="000000" w:themeColor="text1"/>
              </w:rPr>
            </w:pPr>
          </w:p>
        </w:tc>
        <w:tc>
          <w:tcPr>
            <w:tcW w:w="2693" w:type="dxa"/>
          </w:tcPr>
          <w:p w14:paraId="09095879"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Un valor equivalente al 10% del valor del contrato.</w:t>
            </w:r>
          </w:p>
        </w:tc>
        <w:tc>
          <w:tcPr>
            <w:tcW w:w="2552" w:type="dxa"/>
          </w:tcPr>
          <w:p w14:paraId="4693CCD5" w14:textId="77777777" w:rsidR="00B94439" w:rsidRPr="00B94439" w:rsidRDefault="00B94439" w:rsidP="00B94439">
            <w:pPr>
              <w:jc w:val="both"/>
              <w:rPr>
                <w:rFonts w:ascii="Arial" w:eastAsia="Arial Narrow" w:hAnsi="Arial" w:cs="Arial"/>
                <w:color w:val="000000" w:themeColor="text1"/>
              </w:rPr>
            </w:pPr>
            <w:r w:rsidRPr="00B94439">
              <w:rPr>
                <w:rFonts w:ascii="Arial" w:eastAsia="Arial Narrow" w:hAnsi="Arial" w:cs="Arial"/>
                <w:color w:val="000000" w:themeColor="text1"/>
              </w:rPr>
              <w:t>Plazo de ejecución del contrato y seis (6) meses más.</w:t>
            </w:r>
          </w:p>
        </w:tc>
      </w:tr>
      <w:tr w:rsidR="00B94439" w:rsidRPr="00B94439" w14:paraId="4C4E9184" w14:textId="77777777" w:rsidTr="00B94439">
        <w:trPr>
          <w:trHeight w:val="1562"/>
        </w:trPr>
        <w:tc>
          <w:tcPr>
            <w:tcW w:w="3114" w:type="dxa"/>
          </w:tcPr>
          <w:p w14:paraId="5D297CE6" w14:textId="77777777" w:rsidR="00B94439" w:rsidRPr="00B94439" w:rsidRDefault="00B94439" w:rsidP="00B94439">
            <w:pPr>
              <w:jc w:val="both"/>
              <w:rPr>
                <w:rFonts w:ascii="Arial" w:hAnsi="Arial" w:cs="Arial"/>
                <w:b/>
                <w:bCs/>
                <w:color w:val="000000" w:themeColor="text1"/>
              </w:rPr>
            </w:pPr>
            <w:r w:rsidRPr="00B94439">
              <w:rPr>
                <w:rFonts w:ascii="Arial" w:hAnsi="Arial" w:cs="Arial"/>
                <w:b/>
                <w:bCs/>
                <w:color w:val="000000" w:themeColor="text1"/>
              </w:rPr>
              <w:t xml:space="preserve">Responsabilidad civil </w:t>
            </w:r>
          </w:p>
        </w:tc>
        <w:tc>
          <w:tcPr>
            <w:tcW w:w="2693" w:type="dxa"/>
          </w:tcPr>
          <w:p w14:paraId="1BA97526"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El valor asegurado por los contratos de seguro que amparan la responsabilidad civil extracontractual no debe ser inferior a Doscientos (200) SMMLV.</w:t>
            </w:r>
          </w:p>
        </w:tc>
        <w:tc>
          <w:tcPr>
            <w:tcW w:w="2552" w:type="dxa"/>
          </w:tcPr>
          <w:p w14:paraId="4EFFF45E" w14:textId="77777777" w:rsidR="00B94439" w:rsidRPr="00B94439" w:rsidRDefault="00B94439" w:rsidP="00B94439">
            <w:pPr>
              <w:jc w:val="both"/>
              <w:rPr>
                <w:rFonts w:ascii="Arial" w:hAnsi="Arial" w:cs="Arial"/>
                <w:color w:val="000000" w:themeColor="text1"/>
              </w:rPr>
            </w:pPr>
            <w:r w:rsidRPr="00B94439">
              <w:rPr>
                <w:rFonts w:ascii="Arial" w:hAnsi="Arial" w:cs="Arial"/>
                <w:color w:val="000000" w:themeColor="text1"/>
              </w:rPr>
              <w:t xml:space="preserve">Por un término igual al plazo de ejecución del contrato. </w:t>
            </w:r>
          </w:p>
        </w:tc>
      </w:tr>
    </w:tbl>
    <w:p w14:paraId="1F470947" w14:textId="77777777" w:rsidR="00623E36" w:rsidRPr="00B94439" w:rsidRDefault="00623E36" w:rsidP="00B94439">
      <w:pPr>
        <w:jc w:val="both"/>
        <w:rPr>
          <w:rFonts w:ascii="Arial" w:eastAsia="Calibri" w:hAnsi="Arial" w:cs="Arial"/>
          <w:b/>
          <w:bCs/>
          <w:color w:val="000000" w:themeColor="text1"/>
          <w:sz w:val="20"/>
          <w:szCs w:val="20"/>
          <w:lang w:eastAsia="en-US"/>
        </w:rPr>
      </w:pPr>
    </w:p>
    <w:p w14:paraId="033BB586" w14:textId="77777777" w:rsidR="00340F35" w:rsidRPr="00B94439" w:rsidRDefault="00340F35" w:rsidP="00B94439">
      <w:pPr>
        <w:pStyle w:val="Prrafodelista"/>
        <w:numPr>
          <w:ilvl w:val="1"/>
          <w:numId w:val="4"/>
        </w:numPr>
        <w:spacing w:after="200"/>
        <w:jc w:val="both"/>
        <w:rPr>
          <w:rFonts w:ascii="Arial" w:hAnsi="Arial" w:cs="Arial"/>
          <w:b/>
          <w:bCs/>
          <w:color w:val="000000" w:themeColor="text1"/>
          <w:sz w:val="20"/>
          <w:szCs w:val="20"/>
          <w:lang w:val="es-MX"/>
        </w:rPr>
      </w:pPr>
      <w:r w:rsidRPr="00B94439">
        <w:rPr>
          <w:rFonts w:ascii="Arial" w:hAnsi="Arial" w:cs="Arial"/>
          <w:b/>
          <w:bCs/>
          <w:color w:val="000000" w:themeColor="text1"/>
          <w:sz w:val="20"/>
          <w:szCs w:val="20"/>
          <w:lang w:val="es-MX"/>
        </w:rPr>
        <w:t>DISTRIBUCIÓN DE RIESGOS</w:t>
      </w:r>
    </w:p>
    <w:p w14:paraId="24AF8928" w14:textId="77777777" w:rsidR="00340F35" w:rsidRPr="00B94439" w:rsidRDefault="00340F35" w:rsidP="00B94439">
      <w:pPr>
        <w:ind w:left="360"/>
        <w:jc w:val="both"/>
        <w:rPr>
          <w:rFonts w:ascii="Arial" w:hAnsi="Arial" w:cs="Arial"/>
          <w:color w:val="000000" w:themeColor="text1"/>
          <w:sz w:val="20"/>
          <w:szCs w:val="20"/>
        </w:rPr>
      </w:pPr>
      <w:r w:rsidRPr="00B94439">
        <w:rPr>
          <w:rFonts w:ascii="Arial" w:hAnsi="Arial" w:cs="Arial"/>
          <w:color w:val="000000" w:themeColor="text1"/>
          <w:sz w:val="20"/>
          <w:szCs w:val="20"/>
        </w:rPr>
        <w:t xml:space="preserve">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w:t>
      </w:r>
      <w:r w:rsidR="00882FF9" w:rsidRPr="00B94439">
        <w:rPr>
          <w:rFonts w:ascii="Arial" w:hAnsi="Arial" w:cs="Arial"/>
          <w:b/>
          <w:bCs/>
          <w:color w:val="000000" w:themeColor="text1"/>
          <w:sz w:val="20"/>
          <w:szCs w:val="20"/>
        </w:rPr>
        <w:t>ANEXO.</w:t>
      </w:r>
    </w:p>
    <w:p w14:paraId="2B79EED6" w14:textId="77777777" w:rsidR="00B94439" w:rsidRPr="00B94439" w:rsidRDefault="00B94439" w:rsidP="00B94439">
      <w:pPr>
        <w:pStyle w:val="NormalWeb"/>
        <w:jc w:val="both"/>
        <w:rPr>
          <w:rFonts w:ascii="Arial" w:hAnsi="Arial" w:cs="Arial"/>
          <w:sz w:val="20"/>
          <w:szCs w:val="20"/>
        </w:rPr>
      </w:pPr>
      <w:r w:rsidRPr="00B94439">
        <w:rPr>
          <w:rFonts w:ascii="Arial" w:hAnsi="Arial" w:cs="Arial"/>
          <w:b/>
          <w:bCs/>
          <w:sz w:val="20"/>
          <w:szCs w:val="20"/>
        </w:rPr>
        <w:t>NOTA:</w:t>
      </w:r>
      <w:r w:rsidRPr="00B94439">
        <w:rPr>
          <w:rFonts w:ascii="Arial" w:hAnsi="Arial" w:cs="Arial"/>
          <w:sz w:val="20"/>
          <w:szCs w:val="20"/>
        </w:rPr>
        <w:t xml:space="preserve"> De conformidad con la cuantía estimada de la contratación, el proceso podrá ser limitado a Micro, Pequeñas y Medianas Empresas —MiPymes—, en los términos del Artículo 2.2.1.2.4.2.2 del Decreto 1082 de 2015, modificado por el Decreto 1860 de 2021, previa verificación del cumplimiento de los requisitos previstos en la normativa vigente.</w:t>
      </w:r>
    </w:p>
    <w:p w14:paraId="7FCC5357" w14:textId="77777777" w:rsidR="00B94439" w:rsidRPr="00B94439" w:rsidRDefault="00B94439" w:rsidP="00B94439">
      <w:pPr>
        <w:pStyle w:val="NormalWeb"/>
        <w:jc w:val="both"/>
        <w:rPr>
          <w:rFonts w:ascii="Arial" w:hAnsi="Arial" w:cs="Arial"/>
          <w:sz w:val="20"/>
          <w:szCs w:val="20"/>
        </w:rPr>
      </w:pPr>
      <w:r w:rsidRPr="00B94439">
        <w:rPr>
          <w:rFonts w:ascii="Arial" w:hAnsi="Arial" w:cs="Arial"/>
          <w:sz w:val="20"/>
          <w:szCs w:val="20"/>
        </w:rPr>
        <w:t xml:space="preserve">En caso de que la convocatoria sea limitada a MiPymes, solo podrán participar los proponentes que acrediten esa condición; si se trata de Entidades Sin Ánimo de Lucro (ESAL), deberán corresponder a aquellas cobijadas por la excepción prevista en el Artículo 23 de la Ley 2069 de 2020 y por el Parágrafo del Artículo 2.2.1.2.4.2.2 del Decreto 1082 de 2015. </w:t>
      </w:r>
    </w:p>
    <w:p w14:paraId="5CA63B5F" w14:textId="77777777" w:rsidR="00B94439" w:rsidRPr="00B94439" w:rsidRDefault="00B94439" w:rsidP="00B94439">
      <w:pPr>
        <w:pStyle w:val="NormalWeb"/>
        <w:jc w:val="both"/>
        <w:rPr>
          <w:rFonts w:ascii="Arial" w:hAnsi="Arial" w:cs="Arial"/>
          <w:sz w:val="20"/>
          <w:szCs w:val="20"/>
        </w:rPr>
      </w:pPr>
      <w:r w:rsidRPr="00B94439">
        <w:rPr>
          <w:rFonts w:ascii="Arial" w:hAnsi="Arial" w:cs="Arial"/>
          <w:sz w:val="20"/>
          <w:szCs w:val="20"/>
        </w:rPr>
        <w:t xml:space="preserve">En ese escenario, la ESAL deberá demostrar que está constituida como organización de economía solidaria, en los términos del Artículo 6° de la Ley 454 de 1998, esto es, como una persona jurídica sin ánimo de lucro cuyos asociados sean, a la vez, aportantes y gestores, con vínculo asociativo solidario, igualdad de derechos y obligaciones, aportes sociales, excedentes destinados a fines solidarios y patrimonio </w:t>
      </w:r>
      <w:proofErr w:type="spellStart"/>
      <w:r w:rsidRPr="00B94439">
        <w:rPr>
          <w:rFonts w:ascii="Arial" w:hAnsi="Arial" w:cs="Arial"/>
          <w:sz w:val="20"/>
          <w:szCs w:val="20"/>
        </w:rPr>
        <w:t>irrepartible</w:t>
      </w:r>
      <w:proofErr w:type="spellEnd"/>
      <w:r w:rsidRPr="00B94439">
        <w:rPr>
          <w:rFonts w:ascii="Arial" w:hAnsi="Arial" w:cs="Arial"/>
          <w:sz w:val="20"/>
          <w:szCs w:val="20"/>
        </w:rPr>
        <w:t>.</w:t>
      </w:r>
    </w:p>
    <w:p w14:paraId="704094A2" w14:textId="77777777" w:rsidR="00B94439" w:rsidRPr="00B94439" w:rsidRDefault="00B94439" w:rsidP="00B94439">
      <w:pPr>
        <w:pStyle w:val="NormalWeb"/>
        <w:jc w:val="both"/>
        <w:rPr>
          <w:rFonts w:ascii="Arial" w:hAnsi="Arial" w:cs="Arial"/>
          <w:sz w:val="20"/>
          <w:szCs w:val="20"/>
        </w:rPr>
      </w:pPr>
      <w:r w:rsidRPr="00B94439">
        <w:rPr>
          <w:rFonts w:ascii="Arial" w:hAnsi="Arial" w:cs="Arial"/>
          <w:sz w:val="20"/>
          <w:szCs w:val="20"/>
        </w:rPr>
        <w:lastRenderedPageBreak/>
        <w:t xml:space="preserve">Esta condición deberá verificarse en el certificado de existencia y representación legal y, de ser necesario, en los estatutos de la entidad. Aquellas que no acrediten dicha condición no podrán participar en procesos limitados a MiPymes. </w:t>
      </w:r>
    </w:p>
    <w:p w14:paraId="789304FB" w14:textId="77777777" w:rsidR="00B94439" w:rsidRPr="00B94439" w:rsidRDefault="00B94439" w:rsidP="00B94439">
      <w:pPr>
        <w:pStyle w:val="NormalWeb"/>
        <w:jc w:val="both"/>
        <w:rPr>
          <w:rFonts w:ascii="Arial" w:hAnsi="Arial" w:cs="Arial"/>
          <w:sz w:val="20"/>
          <w:szCs w:val="20"/>
        </w:rPr>
      </w:pPr>
      <w:r w:rsidRPr="00B94439">
        <w:rPr>
          <w:rFonts w:ascii="Arial" w:hAnsi="Arial" w:cs="Arial"/>
          <w:sz w:val="20"/>
          <w:szCs w:val="20"/>
        </w:rPr>
        <w:t>Lo anterior, de acuerdo con el marco normativo vigente y los conceptos emitidos por la Agencia Nacional de Contratación Pública —Colombia Compra Eficiente.</w:t>
      </w:r>
    </w:p>
    <w:p w14:paraId="58C1DC48" w14:textId="77777777" w:rsidR="00340F35" w:rsidRPr="00B94439" w:rsidRDefault="00340F35" w:rsidP="00B94439">
      <w:pPr>
        <w:rPr>
          <w:rFonts w:ascii="Arial" w:eastAsia="Calibri" w:hAnsi="Arial" w:cs="Arial"/>
          <w:b/>
          <w:bCs/>
          <w:color w:val="000000" w:themeColor="text1"/>
          <w:sz w:val="20"/>
          <w:szCs w:val="20"/>
          <w:lang w:eastAsia="en-US"/>
        </w:rPr>
      </w:pPr>
    </w:p>
    <w:p w14:paraId="202CA1AE" w14:textId="77777777" w:rsidR="00340F35" w:rsidRPr="00B94439" w:rsidRDefault="00340F35" w:rsidP="00B94439">
      <w:pPr>
        <w:rPr>
          <w:rFonts w:ascii="Arial" w:eastAsia="Calibri" w:hAnsi="Arial" w:cs="Arial"/>
          <w:b/>
          <w:bCs/>
          <w:color w:val="000000" w:themeColor="text1"/>
          <w:sz w:val="20"/>
          <w:szCs w:val="20"/>
          <w:lang w:eastAsia="en-US"/>
        </w:rPr>
      </w:pPr>
    </w:p>
    <w:p w14:paraId="6B435CC9" w14:textId="77777777" w:rsidR="00340F35" w:rsidRPr="00B94439" w:rsidRDefault="00340F35" w:rsidP="00B94439">
      <w:pPr>
        <w:rPr>
          <w:rFonts w:ascii="Arial" w:eastAsia="Calibri" w:hAnsi="Arial" w:cs="Arial"/>
          <w:b/>
          <w:bCs/>
          <w:color w:val="000000" w:themeColor="text1"/>
          <w:sz w:val="20"/>
          <w:szCs w:val="20"/>
          <w:lang w:eastAsia="en-US"/>
        </w:rPr>
      </w:pPr>
    </w:p>
    <w:p w14:paraId="124B7D4A" w14:textId="77777777" w:rsidR="00340F35" w:rsidRPr="00B94439" w:rsidRDefault="00340F35" w:rsidP="00B94439">
      <w:pPr>
        <w:rPr>
          <w:rFonts w:ascii="Arial" w:eastAsia="Calibri" w:hAnsi="Arial" w:cs="Arial"/>
          <w:b/>
          <w:bCs/>
          <w:color w:val="000000" w:themeColor="text1"/>
          <w:sz w:val="20"/>
          <w:szCs w:val="20"/>
          <w:lang w:eastAsia="en-US"/>
        </w:rPr>
      </w:pPr>
    </w:p>
    <w:p w14:paraId="75123381" w14:textId="77777777" w:rsidR="00340F35" w:rsidRPr="00B94439" w:rsidRDefault="00340F35" w:rsidP="00B94439">
      <w:pPr>
        <w:rPr>
          <w:rFonts w:ascii="Arial" w:eastAsia="Calibri" w:hAnsi="Arial" w:cs="Arial"/>
          <w:b/>
          <w:bCs/>
          <w:color w:val="000000" w:themeColor="text1"/>
          <w:sz w:val="20"/>
          <w:szCs w:val="20"/>
          <w:lang w:eastAsia="en-US"/>
        </w:rPr>
      </w:pPr>
    </w:p>
    <w:p w14:paraId="564EE1D6" w14:textId="77777777" w:rsidR="00340F35" w:rsidRPr="00B94439" w:rsidRDefault="00340F35" w:rsidP="00B94439">
      <w:pPr>
        <w:rPr>
          <w:rFonts w:ascii="Arial" w:eastAsia="Calibri" w:hAnsi="Arial" w:cs="Arial"/>
          <w:b/>
          <w:bCs/>
          <w:color w:val="000000" w:themeColor="text1"/>
          <w:sz w:val="20"/>
          <w:szCs w:val="20"/>
          <w:lang w:eastAsia="en-US"/>
        </w:rPr>
      </w:pPr>
    </w:p>
    <w:p w14:paraId="2B3A9FE4" w14:textId="77777777" w:rsidR="00340F35" w:rsidRPr="00B94439" w:rsidRDefault="00340F35" w:rsidP="00B94439">
      <w:pPr>
        <w:rPr>
          <w:rFonts w:ascii="Arial" w:eastAsia="Calibri" w:hAnsi="Arial" w:cs="Arial"/>
          <w:b/>
          <w:bCs/>
          <w:color w:val="000000" w:themeColor="text1"/>
          <w:sz w:val="20"/>
          <w:szCs w:val="20"/>
          <w:lang w:eastAsia="en-US"/>
        </w:rPr>
      </w:pPr>
    </w:p>
    <w:p w14:paraId="0314BCCE" w14:textId="77777777" w:rsidR="00340F35" w:rsidRPr="00B94439" w:rsidRDefault="00340F35" w:rsidP="00B94439">
      <w:pPr>
        <w:rPr>
          <w:rFonts w:ascii="Arial" w:hAnsi="Arial" w:cs="Arial"/>
          <w:color w:val="000000" w:themeColor="text1"/>
          <w:sz w:val="20"/>
          <w:szCs w:val="20"/>
        </w:rPr>
      </w:pPr>
    </w:p>
    <w:p w14:paraId="4D9BEF8B" w14:textId="77777777" w:rsidR="00861E71" w:rsidRPr="00B94439" w:rsidRDefault="00861E71" w:rsidP="00B94439">
      <w:pPr>
        <w:rPr>
          <w:rFonts w:ascii="Arial" w:hAnsi="Arial" w:cs="Arial"/>
          <w:color w:val="000000" w:themeColor="text1"/>
          <w:sz w:val="20"/>
          <w:szCs w:val="20"/>
        </w:rPr>
      </w:pPr>
    </w:p>
    <w:sectPr w:rsidR="00861E71" w:rsidRPr="00B94439">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76C66" w14:textId="77777777" w:rsidR="000C519D" w:rsidRDefault="000C519D" w:rsidP="00340F35">
      <w:r>
        <w:separator/>
      </w:r>
    </w:p>
  </w:endnote>
  <w:endnote w:type="continuationSeparator" w:id="0">
    <w:p w14:paraId="0333B071" w14:textId="77777777" w:rsidR="000C519D" w:rsidRDefault="000C519D"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Times New Roman">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CEAA5" w14:textId="77777777"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61312" behindDoc="0" locked="0" layoutInCell="1" allowOverlap="1" wp14:anchorId="77445AC5" wp14:editId="145B25F0">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07CB3119"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9273572"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03A1415"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445AC5"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07CB3119"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9273572"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03A1415"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87EA" w14:textId="77777777" w:rsidR="000C519D" w:rsidRDefault="000C519D" w:rsidP="00340F35">
      <w:r>
        <w:separator/>
      </w:r>
    </w:p>
  </w:footnote>
  <w:footnote w:type="continuationSeparator" w:id="0">
    <w:p w14:paraId="493B3022" w14:textId="77777777" w:rsidR="000C519D" w:rsidRDefault="000C519D"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01CA34EF"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F43C9" w14:textId="77777777" w:rsidR="00340F35" w:rsidRDefault="00340F35" w:rsidP="00340F35">
          <w:pPr>
            <w:tabs>
              <w:tab w:val="center" w:pos="4419"/>
              <w:tab w:val="right" w:pos="8838"/>
            </w:tabs>
          </w:pPr>
          <w:r>
            <w:rPr>
              <w:noProof/>
              <w:lang w:val="es-CO" w:eastAsia="es-CO"/>
            </w:rPr>
            <w:drawing>
              <wp:anchor distT="0" distB="0" distL="114300" distR="114300" simplePos="0" relativeHeight="251659264" behindDoc="0" locked="0" layoutInCell="1" allowOverlap="1" wp14:anchorId="2ABD7C61" wp14:editId="42594F4F">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83A0E" w14:textId="77777777" w:rsidR="00340F35" w:rsidRPr="008D2E57" w:rsidRDefault="00340F35" w:rsidP="00340F35">
          <w:pPr>
            <w:tabs>
              <w:tab w:val="center" w:pos="4419"/>
              <w:tab w:val="right" w:pos="8838"/>
            </w:tabs>
            <w:jc w:val="center"/>
            <w:rPr>
              <w:rFonts w:ascii="Arial" w:hAnsi="Arial" w:cs="Arial"/>
              <w:sz w:val="18"/>
              <w:szCs w:val="18"/>
            </w:rPr>
          </w:pPr>
        </w:p>
        <w:p w14:paraId="5708023A"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A4E6C"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AF7FE4"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29038130"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D65E7"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B27C9"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D224D5"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DBDEE9"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31EF070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FE189"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C091A"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49F61D76" w14:textId="77777777" w:rsidR="00340F35" w:rsidRDefault="00340F35" w:rsidP="00340F35">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D50AD1"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CAA52"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340F35" w14:paraId="11A19D9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E407C"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2CA8D2"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5369D"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CF2F6"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00284623" w14:textId="77777777" w:rsidR="00340F35" w:rsidRDefault="00340F35">
    <w:pPr>
      <w:pStyle w:val="Encabezado"/>
    </w:pPr>
  </w:p>
  <w:p w14:paraId="241765BD" w14:textId="77777777" w:rsidR="00F42276" w:rsidRDefault="00F422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56B056E"/>
    <w:multiLevelType w:val="multilevel"/>
    <w:tmpl w:val="125E1E4C"/>
    <w:lvl w:ilvl="0">
      <w:start w:val="1"/>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A5099F"/>
    <w:multiLevelType w:val="multilevel"/>
    <w:tmpl w:val="A254E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E4461"/>
    <w:multiLevelType w:val="multilevel"/>
    <w:tmpl w:val="1AE63FB0"/>
    <w:lvl w:ilvl="0">
      <w:start w:val="1"/>
      <w:numFmt w:val="bullet"/>
      <w:lvlText w:val="●"/>
      <w:lvlJc w:val="left"/>
      <w:pPr>
        <w:ind w:left="778" w:hanging="360"/>
      </w:pPr>
      <w:rPr>
        <w:rFonts w:ascii="Noto Sans Symbols" w:eastAsia="Noto Sans Symbols" w:hAnsi="Noto Sans Symbols" w:cs="Noto Sans Symbols"/>
      </w:rPr>
    </w:lvl>
    <w:lvl w:ilvl="1">
      <w:start w:val="1"/>
      <w:numFmt w:val="bullet"/>
      <w:lvlText w:val="o"/>
      <w:lvlJc w:val="left"/>
      <w:pPr>
        <w:ind w:left="1498" w:hanging="360"/>
      </w:pPr>
      <w:rPr>
        <w:rFonts w:ascii="Courier New" w:eastAsia="Courier New" w:hAnsi="Courier New" w:cs="Courier New"/>
      </w:rPr>
    </w:lvl>
    <w:lvl w:ilvl="2">
      <w:start w:val="1"/>
      <w:numFmt w:val="bullet"/>
      <w:lvlText w:val="▪"/>
      <w:lvlJc w:val="left"/>
      <w:pPr>
        <w:ind w:left="2218" w:hanging="360"/>
      </w:pPr>
      <w:rPr>
        <w:rFonts w:ascii="Noto Sans Symbols" w:eastAsia="Noto Sans Symbols" w:hAnsi="Noto Sans Symbols" w:cs="Noto Sans Symbols"/>
      </w:rPr>
    </w:lvl>
    <w:lvl w:ilvl="3">
      <w:start w:val="1"/>
      <w:numFmt w:val="bullet"/>
      <w:lvlText w:val="●"/>
      <w:lvlJc w:val="left"/>
      <w:pPr>
        <w:ind w:left="2938" w:hanging="360"/>
      </w:pPr>
      <w:rPr>
        <w:rFonts w:ascii="Noto Sans Symbols" w:eastAsia="Noto Sans Symbols" w:hAnsi="Noto Sans Symbols" w:cs="Noto Sans Symbols"/>
      </w:rPr>
    </w:lvl>
    <w:lvl w:ilvl="4">
      <w:start w:val="1"/>
      <w:numFmt w:val="bullet"/>
      <w:lvlText w:val="o"/>
      <w:lvlJc w:val="left"/>
      <w:pPr>
        <w:ind w:left="3658" w:hanging="360"/>
      </w:pPr>
      <w:rPr>
        <w:rFonts w:ascii="Courier New" w:eastAsia="Courier New" w:hAnsi="Courier New" w:cs="Courier New"/>
      </w:rPr>
    </w:lvl>
    <w:lvl w:ilvl="5">
      <w:start w:val="1"/>
      <w:numFmt w:val="bullet"/>
      <w:lvlText w:val="▪"/>
      <w:lvlJc w:val="left"/>
      <w:pPr>
        <w:ind w:left="4378" w:hanging="360"/>
      </w:pPr>
      <w:rPr>
        <w:rFonts w:ascii="Noto Sans Symbols" w:eastAsia="Noto Sans Symbols" w:hAnsi="Noto Sans Symbols" w:cs="Noto Sans Symbols"/>
      </w:rPr>
    </w:lvl>
    <w:lvl w:ilvl="6">
      <w:start w:val="1"/>
      <w:numFmt w:val="bullet"/>
      <w:lvlText w:val="●"/>
      <w:lvlJc w:val="left"/>
      <w:pPr>
        <w:ind w:left="5098" w:hanging="360"/>
      </w:pPr>
      <w:rPr>
        <w:rFonts w:ascii="Noto Sans Symbols" w:eastAsia="Noto Sans Symbols" w:hAnsi="Noto Sans Symbols" w:cs="Noto Sans Symbols"/>
      </w:rPr>
    </w:lvl>
    <w:lvl w:ilvl="7">
      <w:start w:val="1"/>
      <w:numFmt w:val="bullet"/>
      <w:lvlText w:val="o"/>
      <w:lvlJc w:val="left"/>
      <w:pPr>
        <w:ind w:left="5818" w:hanging="360"/>
      </w:pPr>
      <w:rPr>
        <w:rFonts w:ascii="Courier New" w:eastAsia="Courier New" w:hAnsi="Courier New" w:cs="Courier New"/>
      </w:rPr>
    </w:lvl>
    <w:lvl w:ilvl="8">
      <w:start w:val="1"/>
      <w:numFmt w:val="bullet"/>
      <w:lvlText w:val="▪"/>
      <w:lvlJc w:val="left"/>
      <w:pPr>
        <w:ind w:left="6538" w:hanging="360"/>
      </w:pPr>
      <w:rPr>
        <w:rFonts w:ascii="Noto Sans Symbols" w:eastAsia="Noto Sans Symbols" w:hAnsi="Noto Sans Symbols" w:cs="Noto Sans Symbols"/>
      </w:rPr>
    </w:lvl>
  </w:abstractNum>
  <w:abstractNum w:abstractNumId="9"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1B012A"/>
    <w:multiLevelType w:val="hybridMultilevel"/>
    <w:tmpl w:val="6792C0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4F70033"/>
    <w:multiLevelType w:val="hybridMultilevel"/>
    <w:tmpl w:val="8868A7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465727E6"/>
    <w:multiLevelType w:val="hybridMultilevel"/>
    <w:tmpl w:val="D772E54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7D1EEA"/>
    <w:multiLevelType w:val="hybridMultilevel"/>
    <w:tmpl w:val="66C289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AD625A"/>
    <w:multiLevelType w:val="hybridMultilevel"/>
    <w:tmpl w:val="CBB8C9F8"/>
    <w:lvl w:ilvl="0" w:tplc="240A000D">
      <w:start w:val="1"/>
      <w:numFmt w:val="bullet"/>
      <w:lvlText w:val=""/>
      <w:lvlJc w:val="left"/>
      <w:pPr>
        <w:ind w:left="2160" w:hanging="360"/>
      </w:pPr>
      <w:rPr>
        <w:rFonts w:ascii="Wingdings" w:hAnsi="Wingdings"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3"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A325D0"/>
    <w:multiLevelType w:val="multilevel"/>
    <w:tmpl w:val="9E080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AE5ACD"/>
    <w:multiLevelType w:val="hybridMultilevel"/>
    <w:tmpl w:val="4BC6642C"/>
    <w:lvl w:ilvl="0" w:tplc="703411C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00C5C9E"/>
    <w:multiLevelType w:val="hybridMultilevel"/>
    <w:tmpl w:val="A9C0CFB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1DC42B3"/>
    <w:multiLevelType w:val="hybridMultilevel"/>
    <w:tmpl w:val="A3B61980"/>
    <w:lvl w:ilvl="0" w:tplc="F68847CA">
      <w:start w:val="9"/>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1" w15:restartNumberingAfterBreak="0">
    <w:nsid w:val="74691F6D"/>
    <w:multiLevelType w:val="hybridMultilevel"/>
    <w:tmpl w:val="B0BC8E42"/>
    <w:lvl w:ilvl="0" w:tplc="5A6070E6">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15"/>
  </w:num>
  <w:num w:numId="2" w16cid:durableId="9451856">
    <w:abstractNumId w:val="21"/>
  </w:num>
  <w:num w:numId="3" w16cid:durableId="38669567">
    <w:abstractNumId w:val="5"/>
  </w:num>
  <w:num w:numId="4" w16cid:durableId="531383701">
    <w:abstractNumId w:val="2"/>
  </w:num>
  <w:num w:numId="5" w16cid:durableId="1535575730">
    <w:abstractNumId w:val="10"/>
  </w:num>
  <w:num w:numId="6" w16cid:durableId="678237276">
    <w:abstractNumId w:val="29"/>
  </w:num>
  <w:num w:numId="7" w16cid:durableId="763919147">
    <w:abstractNumId w:val="0"/>
  </w:num>
  <w:num w:numId="8" w16cid:durableId="1289512566">
    <w:abstractNumId w:val="11"/>
    <w:lvlOverride w:ilvl="0">
      <w:startOverride w:val="1"/>
    </w:lvlOverride>
  </w:num>
  <w:num w:numId="9" w16cid:durableId="1055591141">
    <w:abstractNumId w:val="24"/>
  </w:num>
  <w:num w:numId="10" w16cid:durableId="523130028">
    <w:abstractNumId w:val="23"/>
  </w:num>
  <w:num w:numId="11" w16cid:durableId="919601551">
    <w:abstractNumId w:val="35"/>
  </w:num>
  <w:num w:numId="12" w16cid:durableId="76054526">
    <w:abstractNumId w:val="20"/>
  </w:num>
  <w:num w:numId="13" w16cid:durableId="364868159">
    <w:abstractNumId w:val="12"/>
  </w:num>
  <w:num w:numId="14" w16cid:durableId="1547984698">
    <w:abstractNumId w:val="18"/>
  </w:num>
  <w:num w:numId="15" w16cid:durableId="10693836">
    <w:abstractNumId w:val="28"/>
  </w:num>
  <w:num w:numId="16" w16cid:durableId="832601004">
    <w:abstractNumId w:val="26"/>
  </w:num>
  <w:num w:numId="17" w16cid:durableId="171142960">
    <w:abstractNumId w:val="16"/>
  </w:num>
  <w:num w:numId="18" w16cid:durableId="30618687">
    <w:abstractNumId w:val="17"/>
  </w:num>
  <w:num w:numId="19" w16cid:durableId="1348023046">
    <w:abstractNumId w:val="14"/>
  </w:num>
  <w:num w:numId="20" w16cid:durableId="1324433270">
    <w:abstractNumId w:val="22"/>
  </w:num>
  <w:num w:numId="21" w16cid:durableId="1624119004">
    <w:abstractNumId w:val="1"/>
  </w:num>
  <w:num w:numId="22" w16cid:durableId="1431580567">
    <w:abstractNumId w:val="33"/>
  </w:num>
  <w:num w:numId="23" w16cid:durableId="1397126085">
    <w:abstractNumId w:val="4"/>
  </w:num>
  <w:num w:numId="24" w16cid:durableId="903417842">
    <w:abstractNumId w:val="32"/>
  </w:num>
  <w:num w:numId="25" w16cid:durableId="1376197935">
    <w:abstractNumId w:val="19"/>
  </w:num>
  <w:num w:numId="26" w16cid:durableId="623511376">
    <w:abstractNumId w:val="13"/>
  </w:num>
  <w:num w:numId="27" w16cid:durableId="392389288">
    <w:abstractNumId w:val="7"/>
  </w:num>
  <w:num w:numId="28" w16cid:durableId="1495142747">
    <w:abstractNumId w:val="34"/>
  </w:num>
  <w:num w:numId="29" w16cid:durableId="81613031">
    <w:abstractNumId w:val="27"/>
  </w:num>
  <w:num w:numId="30" w16cid:durableId="473714392">
    <w:abstractNumId w:val="30"/>
  </w:num>
  <w:num w:numId="31" w16cid:durableId="1846044158">
    <w:abstractNumId w:val="9"/>
  </w:num>
  <w:num w:numId="32" w16cid:durableId="1611744996">
    <w:abstractNumId w:val="3"/>
  </w:num>
  <w:num w:numId="33" w16cid:durableId="702095209">
    <w:abstractNumId w:val="6"/>
  </w:num>
  <w:num w:numId="34" w16cid:durableId="275259759">
    <w:abstractNumId w:val="8"/>
  </w:num>
  <w:num w:numId="35" w16cid:durableId="579019899">
    <w:abstractNumId w:val="25"/>
  </w:num>
  <w:num w:numId="36" w16cid:durableId="907613708">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2DB"/>
    <w:rsid w:val="00027B24"/>
    <w:rsid w:val="00050F49"/>
    <w:rsid w:val="000C519D"/>
    <w:rsid w:val="000F095B"/>
    <w:rsid w:val="000F6562"/>
    <w:rsid w:val="00132D37"/>
    <w:rsid w:val="001426CF"/>
    <w:rsid w:val="00143E4C"/>
    <w:rsid w:val="00156055"/>
    <w:rsid w:val="0016689B"/>
    <w:rsid w:val="001A18BF"/>
    <w:rsid w:val="001B2E6C"/>
    <w:rsid w:val="001D490B"/>
    <w:rsid w:val="001F1050"/>
    <w:rsid w:val="002104B4"/>
    <w:rsid w:val="00230530"/>
    <w:rsid w:val="00235124"/>
    <w:rsid w:val="00247855"/>
    <w:rsid w:val="00257831"/>
    <w:rsid w:val="002626C7"/>
    <w:rsid w:val="00284661"/>
    <w:rsid w:val="00287930"/>
    <w:rsid w:val="00297A69"/>
    <w:rsid w:val="002D569F"/>
    <w:rsid w:val="002D646B"/>
    <w:rsid w:val="002E7029"/>
    <w:rsid w:val="002F30B1"/>
    <w:rsid w:val="00337FD8"/>
    <w:rsid w:val="00340F35"/>
    <w:rsid w:val="0036356C"/>
    <w:rsid w:val="00373CD7"/>
    <w:rsid w:val="00374B99"/>
    <w:rsid w:val="003B450B"/>
    <w:rsid w:val="003B62EC"/>
    <w:rsid w:val="003C25B8"/>
    <w:rsid w:val="003E6BF9"/>
    <w:rsid w:val="003F628D"/>
    <w:rsid w:val="004003BA"/>
    <w:rsid w:val="00407AB9"/>
    <w:rsid w:val="00417862"/>
    <w:rsid w:val="00441D4D"/>
    <w:rsid w:val="00442D17"/>
    <w:rsid w:val="00472A9C"/>
    <w:rsid w:val="004732D4"/>
    <w:rsid w:val="00491E8D"/>
    <w:rsid w:val="004C444E"/>
    <w:rsid w:val="004E48F6"/>
    <w:rsid w:val="004E5D3D"/>
    <w:rsid w:val="004F1299"/>
    <w:rsid w:val="005111B4"/>
    <w:rsid w:val="00520F1F"/>
    <w:rsid w:val="00527578"/>
    <w:rsid w:val="00545356"/>
    <w:rsid w:val="005606D0"/>
    <w:rsid w:val="00572AD4"/>
    <w:rsid w:val="005743EB"/>
    <w:rsid w:val="0058381D"/>
    <w:rsid w:val="005900EF"/>
    <w:rsid w:val="00596DA7"/>
    <w:rsid w:val="005A2A9E"/>
    <w:rsid w:val="005B4B70"/>
    <w:rsid w:val="005D3B2A"/>
    <w:rsid w:val="005D5F2B"/>
    <w:rsid w:val="005E1E6D"/>
    <w:rsid w:val="00610FEB"/>
    <w:rsid w:val="0061625E"/>
    <w:rsid w:val="00623E36"/>
    <w:rsid w:val="00656E0C"/>
    <w:rsid w:val="006628DB"/>
    <w:rsid w:val="00677CC0"/>
    <w:rsid w:val="006852CA"/>
    <w:rsid w:val="006B0F56"/>
    <w:rsid w:val="006C3320"/>
    <w:rsid w:val="006C4C4D"/>
    <w:rsid w:val="006D4E78"/>
    <w:rsid w:val="006E2FB5"/>
    <w:rsid w:val="00701930"/>
    <w:rsid w:val="00702233"/>
    <w:rsid w:val="00710BF0"/>
    <w:rsid w:val="007206C5"/>
    <w:rsid w:val="007247B9"/>
    <w:rsid w:val="00727F1A"/>
    <w:rsid w:val="00736561"/>
    <w:rsid w:val="00747409"/>
    <w:rsid w:val="00747E3A"/>
    <w:rsid w:val="007532EA"/>
    <w:rsid w:val="00776CDE"/>
    <w:rsid w:val="00783637"/>
    <w:rsid w:val="0079775C"/>
    <w:rsid w:val="007B09A4"/>
    <w:rsid w:val="007B6927"/>
    <w:rsid w:val="007C6D1B"/>
    <w:rsid w:val="007D1026"/>
    <w:rsid w:val="007D5D12"/>
    <w:rsid w:val="008035B1"/>
    <w:rsid w:val="00811925"/>
    <w:rsid w:val="008134EB"/>
    <w:rsid w:val="00814503"/>
    <w:rsid w:val="00835B1D"/>
    <w:rsid w:val="0084011D"/>
    <w:rsid w:val="0084413E"/>
    <w:rsid w:val="00861E71"/>
    <w:rsid w:val="00873652"/>
    <w:rsid w:val="00874A7E"/>
    <w:rsid w:val="00882FF9"/>
    <w:rsid w:val="00885972"/>
    <w:rsid w:val="008873EE"/>
    <w:rsid w:val="008B76C6"/>
    <w:rsid w:val="008D177F"/>
    <w:rsid w:val="008D7242"/>
    <w:rsid w:val="008F25D4"/>
    <w:rsid w:val="008F6451"/>
    <w:rsid w:val="008F7AC1"/>
    <w:rsid w:val="009333D0"/>
    <w:rsid w:val="00951745"/>
    <w:rsid w:val="009631B5"/>
    <w:rsid w:val="009838EC"/>
    <w:rsid w:val="00995C62"/>
    <w:rsid w:val="009B108D"/>
    <w:rsid w:val="009C071C"/>
    <w:rsid w:val="009C2FB5"/>
    <w:rsid w:val="009C7204"/>
    <w:rsid w:val="00A135E7"/>
    <w:rsid w:val="00A14648"/>
    <w:rsid w:val="00A26563"/>
    <w:rsid w:val="00A3207E"/>
    <w:rsid w:val="00A547ED"/>
    <w:rsid w:val="00A90FCF"/>
    <w:rsid w:val="00AB4E40"/>
    <w:rsid w:val="00B0044C"/>
    <w:rsid w:val="00B05D37"/>
    <w:rsid w:val="00B10A32"/>
    <w:rsid w:val="00B111CC"/>
    <w:rsid w:val="00B25E1B"/>
    <w:rsid w:val="00B36BAD"/>
    <w:rsid w:val="00B437B3"/>
    <w:rsid w:val="00B47F23"/>
    <w:rsid w:val="00B760B2"/>
    <w:rsid w:val="00B94439"/>
    <w:rsid w:val="00BE6094"/>
    <w:rsid w:val="00BF52DB"/>
    <w:rsid w:val="00C05E91"/>
    <w:rsid w:val="00C127C6"/>
    <w:rsid w:val="00C34D39"/>
    <w:rsid w:val="00C3555A"/>
    <w:rsid w:val="00C50954"/>
    <w:rsid w:val="00C52138"/>
    <w:rsid w:val="00C52D6B"/>
    <w:rsid w:val="00C54A10"/>
    <w:rsid w:val="00C6214C"/>
    <w:rsid w:val="00C67492"/>
    <w:rsid w:val="00C94D65"/>
    <w:rsid w:val="00CB5C6B"/>
    <w:rsid w:val="00CE518C"/>
    <w:rsid w:val="00D52D20"/>
    <w:rsid w:val="00D67E94"/>
    <w:rsid w:val="00D7657A"/>
    <w:rsid w:val="00D87C92"/>
    <w:rsid w:val="00DC6587"/>
    <w:rsid w:val="00DE5FEE"/>
    <w:rsid w:val="00DE66B0"/>
    <w:rsid w:val="00DF190E"/>
    <w:rsid w:val="00E02DEA"/>
    <w:rsid w:val="00E14A89"/>
    <w:rsid w:val="00E27381"/>
    <w:rsid w:val="00E41397"/>
    <w:rsid w:val="00E41FF1"/>
    <w:rsid w:val="00E63041"/>
    <w:rsid w:val="00E63BB3"/>
    <w:rsid w:val="00E83132"/>
    <w:rsid w:val="00F04B2D"/>
    <w:rsid w:val="00F3524F"/>
    <w:rsid w:val="00F42276"/>
    <w:rsid w:val="00F479D6"/>
    <w:rsid w:val="00F52B26"/>
    <w:rsid w:val="00F52FDC"/>
    <w:rsid w:val="00F93F32"/>
    <w:rsid w:val="00FB1EAB"/>
    <w:rsid w:val="00FE56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38805"/>
  <w15:chartTrackingRefBased/>
  <w15:docId w15:val="{CFB0B486-877D-164E-B5D6-3296D5BDB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rsid w:val="00340F35"/>
    <w:rPr>
      <w:rFonts w:eastAsiaTheme="majorEastAsia" w:cstheme="majorBidi"/>
      <w:color w:val="0F4761" w:themeColor="accent1" w:themeShade="BF"/>
    </w:rPr>
  </w:style>
  <w:style w:type="character" w:customStyle="1" w:styleId="Ttulo6Car">
    <w:name w:val="Título 6 Car"/>
    <w:basedOn w:val="Fuentedeprrafopredeter"/>
    <w:link w:val="Ttulo6"/>
    <w:rsid w:val="00340F35"/>
    <w:rPr>
      <w:rFonts w:eastAsiaTheme="majorEastAsia" w:cstheme="majorBidi"/>
      <w:i/>
      <w:iCs/>
      <w:color w:val="595959" w:themeColor="text1" w:themeTint="A6"/>
    </w:rPr>
  </w:style>
  <w:style w:type="character" w:customStyle="1" w:styleId="Ttulo7Car">
    <w:name w:val="Título 7 Car"/>
    <w:basedOn w:val="Fuentedeprrafopredeter"/>
    <w:link w:val="Ttulo7"/>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basedOn w:val="Normal"/>
    <w:link w:val="EncabezadoCar"/>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340F3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340F35"/>
    <w:pPr>
      <w:spacing w:after="120"/>
    </w:pPr>
  </w:style>
  <w:style w:type="character" w:customStyle="1" w:styleId="TextoindependienteCar">
    <w:name w:val="Texto independiente Car"/>
    <w:basedOn w:val="Fuentedeprrafopredeter"/>
    <w:link w:val="Textoindependiente"/>
    <w:uiPriority w:val="99"/>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Normal (Web)1,Normal (Web)2"/>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340F35"/>
    <w:pPr>
      <w:spacing w:after="120" w:line="480" w:lineRule="auto"/>
    </w:pPr>
  </w:style>
  <w:style w:type="character" w:customStyle="1" w:styleId="Textoindependiente2Car">
    <w:name w:val="Texto independiente 2 Car"/>
    <w:basedOn w:val="Fuentedeprrafopredeter"/>
    <w:link w:val="Textoindependiente2"/>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340F35"/>
    <w:rPr>
      <w:rFonts w:ascii="Courier New" w:hAnsi="Courier New"/>
      <w:sz w:val="20"/>
      <w:szCs w:val="20"/>
    </w:rPr>
  </w:style>
  <w:style w:type="character" w:customStyle="1" w:styleId="TextosinformatoCar">
    <w:name w:val="Texto sin formato Car"/>
    <w:basedOn w:val="Fuentedeprrafopredeter"/>
    <w:link w:val="Textosinformato"/>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aliases w:val="Epígrafe,grafica,Car Car Car Car Car Car,Car Car Car Car Car,Epígrafe Car Car,Figura Car,Figura Car Car,Tabla1,Tabla2,Título tabla/gráfica,T...,Epígrafe1,Tablas,A"/>
    <w:basedOn w:val="Normal"/>
    <w:next w:val="Normal"/>
    <w:link w:val="DescripcinCar"/>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qFormat/>
    <w:locked/>
    <w:rsid w:val="00340F3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340F35"/>
    <w:pPr>
      <w:spacing w:after="100"/>
    </w:pPr>
  </w:style>
  <w:style w:type="paragraph" w:styleId="TDC2">
    <w:name w:val="toc 2"/>
    <w:basedOn w:val="Normal"/>
    <w:next w:val="Normal"/>
    <w:autoRedefine/>
    <w:uiPriority w:val="39"/>
    <w:unhideWhenUsed/>
    <w:rsid w:val="00340F35"/>
    <w:pPr>
      <w:spacing w:after="100"/>
      <w:ind w:left="240"/>
    </w:pPr>
  </w:style>
  <w:style w:type="paragraph" w:styleId="TDC3">
    <w:name w:val="toc 3"/>
    <w:basedOn w:val="Normal"/>
    <w:next w:val="Normal"/>
    <w:autoRedefine/>
    <w:uiPriority w:val="39"/>
    <w:unhideWhenUsed/>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05E91"/>
    <w:rPr>
      <w:rFonts w:ascii="Aptos" w:eastAsia="Aptos" w:hAnsi="Aptos" w:cs="Times New Roman"/>
      <w:sz w:val="20"/>
      <w:szCs w:val="20"/>
    </w:rPr>
  </w:style>
  <w:style w:type="table" w:styleId="Tablanormal1">
    <w:name w:val="Plain Table 1"/>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31"/>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character" w:customStyle="1" w:styleId="DescripcinCar">
    <w:name w:val="Descripción Car"/>
    <w:aliases w:val="Epígrafe Car,grafica Car,Car Car Car Car Car Car Car1,Car Car Car Car Car Car1,Epígrafe Car Car Car,Figura Car Car1,Figura Car Car Car,Tabla1 Car,Tabla2 Car,Título tabla/gráfica Car,T... Car,Epígrafe1 Car,Tablas Car,A Car"/>
    <w:link w:val="Descripcin"/>
    <w:locked/>
    <w:rsid w:val="0016689B"/>
    <w:rPr>
      <w:rFonts w:ascii="Times New Roman" w:eastAsia="Times New Roman" w:hAnsi="Times New Roman" w:cs="Times New Roman"/>
      <w:i/>
      <w:iCs/>
      <w:color w:val="0E2841" w:themeColor="text2"/>
      <w:kern w:val="0"/>
      <w:sz w:val="18"/>
      <w:szCs w:val="18"/>
      <w:lang w:val="es-ES" w:eastAsia="es-ES"/>
      <w14:ligatures w14:val="none"/>
    </w:rPr>
  </w:style>
  <w:style w:type="paragraph" w:customStyle="1" w:styleId="isselectedend">
    <w:name w:val="isselectedend"/>
    <w:basedOn w:val="Normal"/>
    <w:rsid w:val="00BF52DB"/>
    <w:pPr>
      <w:spacing w:before="100" w:beforeAutospacing="1" w:after="100" w:afterAutospacing="1"/>
    </w:pPr>
    <w:rPr>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9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uperfinanciera.gov.co/publicacion/60819"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gelicaosorio/Library/CloudStorage/OneDrive-Personal/CONTRATOS%20ALCALDI&#769;A%20MOSQUERA/PANTILLAS%20E%20INFO%20IMPORTANTEEEEEEE/ANEXO%20No%201%20DATOS%20DE%20LA%20CONVOCATORIA%20SA-010-202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 No 1 DATOS DE LA CONVOCATORIA SA-010-2025.dotx</Template>
  <TotalTime>1</TotalTime>
  <Pages>30</Pages>
  <Words>12207</Words>
  <Characters>67139</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Osorio</dc:creator>
  <cp:keywords/>
  <dc:description/>
  <cp:lastModifiedBy>angelica osorio</cp:lastModifiedBy>
  <cp:revision>2</cp:revision>
  <cp:lastPrinted>2025-04-09T17:13:00Z</cp:lastPrinted>
  <dcterms:created xsi:type="dcterms:W3CDTF">2026-08-24T23:46:00Z</dcterms:created>
  <dcterms:modified xsi:type="dcterms:W3CDTF">2026-08-24T23:46:00Z</dcterms:modified>
</cp:coreProperties>
</file>