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5BF41" w14:textId="6A85ECA4" w:rsidR="007C32ED" w:rsidRPr="0090542B" w:rsidRDefault="00AE116C" w:rsidP="001E33E1">
      <w:pPr>
        <w:spacing w:after="1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MATRIZ 1</w:t>
      </w:r>
      <w:r w:rsidR="00065FC7" w:rsidRPr="0090542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7B7ACE3D" w14:textId="5F59F2D5" w:rsidR="0077727E" w:rsidRPr="0090542B" w:rsidRDefault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90542B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90542B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973B84A" w14:textId="4DC89E1A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procedimiento contractual, en atención a la Ley 1150 de 2007 y los artículos 2.2.1.1.1.3.1 y 2.2.1.1.1.6.3. del Decreto 1082 de 2015, entiéndase por </w:t>
      </w:r>
      <w:r w:rsidR="00D24B0C"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la probabilidad de ocurrencia de eventos aleatorios que afecten el desarrollo </w:t>
      </w:r>
      <w:proofErr w:type="gramStart"/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del mismo</w:t>
      </w:r>
      <w:proofErr w:type="gramEnd"/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, generando una variación sobre el resultado esperado, tanto en relación con los costos como con las actividades a desarrollar en la ejecución contractual.</w:t>
      </w:r>
    </w:p>
    <w:p w14:paraId="4771C340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25C5C51" w14:textId="24662716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Corresponderá al contratista seleccionado la asunción del </w:t>
      </w:r>
      <w:r w:rsidR="00D24B0C"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5C4E891C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BEED069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90542B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 acuerdo con procedimiento de la referencia, nos permitimos establecer la tipificación, estimación y asignación de los riesgos previsibles que puedan afectar el presente procedimiento.</w:t>
      </w:r>
    </w:p>
    <w:p w14:paraId="23BE32CC" w14:textId="77777777" w:rsidR="00D91F90" w:rsidRPr="0090542B" w:rsidRDefault="00D91F90" w:rsidP="00D91F9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1E0E04E" w14:textId="2BC8C53C" w:rsidR="00D91F90" w:rsidRPr="002C3E53" w:rsidRDefault="00D91F90" w:rsidP="00D91F90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CC276F"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2C3E5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273D0D5" w14:textId="77777777" w:rsidR="00AC6754" w:rsidRPr="00286BF0" w:rsidRDefault="00AC6754" w:rsidP="00AC6754">
      <w:pPr>
        <w:rPr>
          <w:rFonts w:ascii="Arial" w:eastAsia="Calibri" w:hAnsi="Arial" w:cs="Arial"/>
          <w:bCs/>
          <w:iCs/>
          <w:lang w:val="es-MX"/>
        </w:rPr>
      </w:pPr>
    </w:p>
    <w:p w14:paraId="601F6480" w14:textId="77777777" w:rsidR="00AC6754" w:rsidRPr="00286BF0" w:rsidRDefault="00AC6754" w:rsidP="00AC6754">
      <w:pPr>
        <w:pStyle w:val="Sinespaciado"/>
        <w:spacing w:line="276" w:lineRule="auto"/>
        <w:rPr>
          <w:rFonts w:ascii="Arial" w:hAnsi="Arial" w:cs="Arial"/>
          <w:b/>
          <w:iCs/>
        </w:rPr>
      </w:pPr>
      <w:r w:rsidRPr="00286BF0">
        <w:rPr>
          <w:rFonts w:ascii="Arial" w:hAnsi="Arial" w:cs="Arial"/>
          <w:b/>
          <w:iCs/>
        </w:rPr>
        <w:t>Asignación y tratamiento</w:t>
      </w:r>
    </w:p>
    <w:p w14:paraId="3CE4E384" w14:textId="77777777" w:rsidR="00AC6754" w:rsidRDefault="00AC6754" w:rsidP="00AC6754">
      <w:pPr>
        <w:rPr>
          <w:rFonts w:ascii="Arial" w:eastAsia="Calibri" w:hAnsi="Arial" w:cs="Arial"/>
          <w:bCs/>
          <w:iCs/>
        </w:rPr>
      </w:pPr>
    </w:p>
    <w:tbl>
      <w:tblPr>
        <w:tblW w:w="51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565"/>
        <w:gridCol w:w="565"/>
        <w:gridCol w:w="565"/>
        <w:gridCol w:w="565"/>
        <w:gridCol w:w="3101"/>
        <w:gridCol w:w="2897"/>
        <w:gridCol w:w="565"/>
        <w:gridCol w:w="565"/>
        <w:gridCol w:w="565"/>
        <w:gridCol w:w="558"/>
      </w:tblGrid>
      <w:tr w:rsidR="00464E09" w:rsidRPr="00DC090B" w14:paraId="083210B7" w14:textId="77777777" w:rsidTr="00A60EAE">
        <w:trPr>
          <w:trHeight w:val="1395"/>
          <w:tblHeader/>
        </w:trPr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4BF082A3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bCs/>
                <w:sz w:val="20"/>
                <w:szCs w:val="20"/>
                <w:lang w:val="es-ES_tradnl" w:eastAsia="es-ES"/>
              </w:rPr>
              <w:t xml:space="preserve">No. 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hideMark/>
          </w:tcPr>
          <w:p w14:paraId="64D09223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Clase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hideMark/>
          </w:tcPr>
          <w:p w14:paraId="30832A46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Fuente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hideMark/>
          </w:tcPr>
          <w:p w14:paraId="32F985F0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Etapa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hideMark/>
          </w:tcPr>
          <w:p w14:paraId="29941F1B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Tipo</w:t>
            </w: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27A1D42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DESCRIPCIÓN</w:t>
            </w:r>
          </w:p>
          <w:p w14:paraId="11C14DA3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(Qué puede pasar y cómo puede ocurrir)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FCC25D4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 xml:space="preserve">Consecuencia de la ocurrencia </w:t>
            </w:r>
            <w:proofErr w:type="gramStart"/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de la evento</w:t>
            </w:r>
            <w:proofErr w:type="gramEnd"/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15D41806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Probabilidad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04AA6823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Impacto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1869C4E8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Valoración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2CB3C8FB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Categoría</w:t>
            </w:r>
          </w:p>
        </w:tc>
      </w:tr>
      <w:tr w:rsidR="00464E09" w:rsidRPr="00DC090B" w14:paraId="0F26B05A" w14:textId="77777777" w:rsidTr="00A60EAE">
        <w:trPr>
          <w:cantSplit/>
          <w:trHeight w:val="113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F38F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3075578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General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66AFFE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Externo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D7A5D1D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Precontractual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A532A6E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Económico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9268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 xml:space="preserve">Variaciones o incrementos en los precios de servicios y/o elementos 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6E74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Desmejoramiento de la calidad del servicio y suministros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CA4DB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Posible (3)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13CC1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Moderado (3)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989055D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Moderado (6)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9FA26B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Alto</w:t>
            </w:r>
          </w:p>
        </w:tc>
      </w:tr>
      <w:tr w:rsidR="00464E09" w:rsidRPr="00DC090B" w14:paraId="3184A1E3" w14:textId="77777777" w:rsidTr="00A60EAE">
        <w:trPr>
          <w:cantSplit/>
          <w:trHeight w:val="113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1920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F8D5D1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Especifico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2F69B3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Interno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F6C966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Planeación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9931F0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Financiero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7C88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Estimación inadecuada de costos y presupuesto de la necesidad a proveer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5E06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Desequilibrio Económico del contrato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06E63F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Raro (1)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BBBF1A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Menor (2)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9F1579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Menor (3)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07924F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</w:t>
            </w:r>
          </w:p>
        </w:tc>
      </w:tr>
      <w:tr w:rsidR="00464E09" w:rsidRPr="00DC090B" w14:paraId="393D3EF9" w14:textId="77777777" w:rsidTr="00A60EAE">
        <w:trPr>
          <w:cantSplit/>
          <w:trHeight w:val="1131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5C5A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  <w:t>3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3ACF32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General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2B9D9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Externo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4956F6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Ejecución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9A02B1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operacional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2CBA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Deficiencia en la Calidad en la prestación del servicio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88C1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Poca o nula mitigación de situaciones de siniestralidad y de prevención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611BE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Posible (3)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77FA7B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Moderado (3)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D115CD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Moderado (6)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3E4080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Alto</w:t>
            </w:r>
          </w:p>
        </w:tc>
      </w:tr>
    </w:tbl>
    <w:p w14:paraId="3AADADBE" w14:textId="77777777" w:rsidR="00464E09" w:rsidRDefault="00464E09" w:rsidP="00AC6754">
      <w:pPr>
        <w:rPr>
          <w:rFonts w:ascii="Arial" w:eastAsia="Calibri" w:hAnsi="Arial" w:cs="Arial"/>
          <w:bCs/>
          <w:iCs/>
        </w:rPr>
      </w:pPr>
    </w:p>
    <w:p w14:paraId="266A7910" w14:textId="77777777" w:rsidR="00464E09" w:rsidRPr="00246D7B" w:rsidRDefault="00464E09" w:rsidP="00AC6754">
      <w:pPr>
        <w:rPr>
          <w:rFonts w:ascii="Arial" w:eastAsia="Calibri" w:hAnsi="Arial" w:cs="Arial"/>
          <w:bCs/>
          <w:iCs/>
        </w:rPr>
      </w:pPr>
    </w:p>
    <w:p w14:paraId="33F92036" w14:textId="77777777" w:rsidR="00AC6754" w:rsidRDefault="00AC6754" w:rsidP="00AC6754">
      <w:pPr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F</w:t>
      </w:r>
      <w:r w:rsidRPr="00246D7B">
        <w:rPr>
          <w:rFonts w:ascii="Arial" w:hAnsi="Arial" w:cs="Arial"/>
          <w:b/>
          <w:bCs/>
          <w:iCs/>
        </w:rPr>
        <w:t>ormas de Mitigarlo</w:t>
      </w:r>
      <w:r>
        <w:rPr>
          <w:rFonts w:ascii="Arial" w:hAnsi="Arial" w:cs="Arial"/>
          <w:b/>
          <w:bCs/>
          <w:iCs/>
        </w:rPr>
        <w:t>.</w:t>
      </w:r>
    </w:p>
    <w:p w14:paraId="69A3C60D" w14:textId="77777777" w:rsidR="00AC6754" w:rsidRDefault="00AC6754" w:rsidP="00AC6754">
      <w:pPr>
        <w:pStyle w:val="Sinespaciado"/>
        <w:spacing w:line="276" w:lineRule="auto"/>
        <w:rPr>
          <w:rFonts w:ascii="Arial" w:hAnsi="Arial" w:cs="Arial"/>
          <w:iCs/>
          <w:sz w:val="24"/>
          <w:szCs w:val="24"/>
        </w:rPr>
      </w:pPr>
    </w:p>
    <w:p w14:paraId="175010EB" w14:textId="77777777" w:rsidR="00D91F90" w:rsidRPr="00FF5BE9" w:rsidRDefault="00D91F90" w:rsidP="00D91F90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871"/>
        <w:gridCol w:w="2570"/>
        <w:gridCol w:w="502"/>
        <w:gridCol w:w="502"/>
        <w:gridCol w:w="502"/>
        <w:gridCol w:w="502"/>
        <w:gridCol w:w="649"/>
        <w:gridCol w:w="655"/>
        <w:gridCol w:w="1772"/>
        <w:gridCol w:w="1749"/>
      </w:tblGrid>
      <w:tr w:rsidR="00464E09" w:rsidRPr="00DC090B" w14:paraId="76369B28" w14:textId="77777777" w:rsidTr="00A60EAE">
        <w:trPr>
          <w:trHeight w:val="516"/>
          <w:tblHeader/>
        </w:trPr>
        <w:tc>
          <w:tcPr>
            <w:tcW w:w="2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1D1DD479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bCs/>
                <w:sz w:val="20"/>
                <w:szCs w:val="20"/>
                <w:lang w:val="es-ES_tradnl" w:eastAsia="es-ES"/>
              </w:rPr>
              <w:lastRenderedPageBreak/>
              <w:t xml:space="preserve">No. </w:t>
            </w:r>
          </w:p>
        </w:tc>
        <w:tc>
          <w:tcPr>
            <w:tcW w:w="4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extDirection w:val="btLr"/>
            <w:hideMark/>
          </w:tcPr>
          <w:p w14:paraId="1C6CEC51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¿A quién se le asigna?</w:t>
            </w:r>
          </w:p>
        </w:tc>
        <w:tc>
          <w:tcPr>
            <w:tcW w:w="119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9B2A869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Tratamiento/Controles a ser implementados</w:t>
            </w:r>
          </w:p>
        </w:tc>
        <w:tc>
          <w:tcPr>
            <w:tcW w:w="9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5F37478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Impacto después del tratamiento</w:t>
            </w:r>
          </w:p>
        </w:tc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17C825DE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¿Afecta el equilibrio económico del contrato?</w:t>
            </w:r>
          </w:p>
        </w:tc>
        <w:tc>
          <w:tcPr>
            <w:tcW w:w="30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74617C4E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Persona responsable por implementar el tratamiento</w:t>
            </w:r>
          </w:p>
        </w:tc>
        <w:tc>
          <w:tcPr>
            <w:tcW w:w="163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AEAA130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Monitoreo y revisión</w:t>
            </w:r>
          </w:p>
        </w:tc>
      </w:tr>
      <w:tr w:rsidR="00464E09" w:rsidRPr="00DC090B" w14:paraId="5EDEBEAF" w14:textId="77777777" w:rsidTr="00A60EAE">
        <w:trPr>
          <w:cantSplit/>
          <w:trHeight w:val="1061"/>
          <w:tblHeader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EB3CE0" w14:textId="77777777" w:rsidR="00464E09" w:rsidRPr="00DC090B" w:rsidRDefault="00464E09" w:rsidP="00A60EAE">
            <w:pPr>
              <w:rPr>
                <w:rFonts w:ascii="Arial" w:eastAsia="MS Mincho" w:hAnsi="Arial" w:cs="Arial"/>
                <w:b/>
                <w:bCs/>
                <w:sz w:val="20"/>
                <w:szCs w:val="20"/>
                <w:lang w:val="es-ES_tradnl" w:eastAsia="es-ES"/>
              </w:rPr>
            </w:pPr>
          </w:p>
        </w:tc>
        <w:tc>
          <w:tcPr>
            <w:tcW w:w="404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8B3439" w14:textId="77777777" w:rsidR="00464E09" w:rsidRPr="00DC090B" w:rsidRDefault="00464E09" w:rsidP="00A60EAE">
            <w:pPr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</w:p>
        </w:tc>
        <w:tc>
          <w:tcPr>
            <w:tcW w:w="119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0FD4" w14:textId="77777777" w:rsidR="00464E09" w:rsidRPr="00DC090B" w:rsidRDefault="00464E09" w:rsidP="00A60EAE">
            <w:pPr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4AEEF66E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Probabilidad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4C70BF90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Impacto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1C71DCD8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Valoración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573202AA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1670" w14:textId="77777777" w:rsidR="00464E09" w:rsidRPr="00DC090B" w:rsidRDefault="00464E09" w:rsidP="00A60EAE">
            <w:pPr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72A8FF" w14:textId="77777777" w:rsidR="00464E09" w:rsidRPr="00DC090B" w:rsidRDefault="00464E09" w:rsidP="00A60EAE">
            <w:pPr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0EC9FE1B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¿Cómo se realiza el monitoreo?</w:t>
            </w:r>
          </w:p>
        </w:tc>
        <w:tc>
          <w:tcPr>
            <w:tcW w:w="81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FBFBF"/>
            <w:textDirection w:val="btLr"/>
            <w:vAlign w:val="center"/>
            <w:hideMark/>
          </w:tcPr>
          <w:p w14:paraId="7625FF83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 xml:space="preserve">Periodicidad </w:t>
            </w:r>
          </w:p>
          <w:p w14:paraId="2AC83D27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b/>
                <w:sz w:val="20"/>
                <w:szCs w:val="20"/>
                <w:lang w:val="es-ES_tradnl" w:eastAsia="es-ES"/>
              </w:rPr>
              <w:t>¿Cuándo?</w:t>
            </w:r>
          </w:p>
        </w:tc>
      </w:tr>
      <w:tr w:rsidR="00464E09" w:rsidRPr="00DC090B" w14:paraId="71CCFE51" w14:textId="77777777" w:rsidTr="00A60EAE">
        <w:trPr>
          <w:cantSplit/>
          <w:trHeight w:val="977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1E49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  <w:t>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04A0C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Secretaria General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A5FF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 xml:space="preserve">Estudios previos, condiciones técnicas, obligaciones del contratista 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24E801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Raro (1)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0E522F6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Menor (2)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17B24D7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 (3)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410E0A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6C48FD8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No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DCF1A61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  <w:t>Dependencia donde surge la necesidad de contratación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A499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 xml:space="preserve">Rigurosidad en el estudio de mercado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659D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Cuando se requiera en cualquier etapa del proceso</w:t>
            </w:r>
          </w:p>
        </w:tc>
      </w:tr>
      <w:tr w:rsidR="00464E09" w:rsidRPr="00DC090B" w14:paraId="211D4909" w14:textId="77777777" w:rsidTr="00A60EAE">
        <w:trPr>
          <w:cantSplit/>
          <w:trHeight w:val="977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51CD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60005C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Secretaria General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AFED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Adecuada Elaboración de un estudio de mercado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3BDD27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Raro (1)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A01B01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Menor (2)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38B62D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 (3)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B1BAC3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567939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No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7543E4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  <w:t>Dependencia en donde surge la necesidad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66E9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  <w:t>Realizar un análisis del sector verificando los valores del mercado y así realizar un buen fundamento de lo que se pretende contratar.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AC465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Cuando se presente la necesidad</w:t>
            </w:r>
          </w:p>
        </w:tc>
      </w:tr>
      <w:tr w:rsidR="00464E09" w:rsidRPr="00DC090B" w14:paraId="5405CC4D" w14:textId="77777777" w:rsidTr="00A60EAE">
        <w:trPr>
          <w:cantSplit/>
          <w:trHeight w:val="977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98EF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0311A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Secretaria General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B47E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 xml:space="preserve">Proceder con póliza de cumplimiento por calidad 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C11F89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 xml:space="preserve">Raro (1) 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E3BBD6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Insignificante (1)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A9DE5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 (2)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C31157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Bajo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7CDB65" w14:textId="77777777" w:rsidR="00464E09" w:rsidRPr="00DC090B" w:rsidRDefault="00464E09" w:rsidP="00A60EAE">
            <w:pPr>
              <w:jc w:val="center"/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F992A5" w14:textId="77777777" w:rsidR="00464E09" w:rsidRPr="00DC090B" w:rsidRDefault="00464E09" w:rsidP="00A60EAE">
            <w:pPr>
              <w:ind w:left="113" w:right="113"/>
              <w:jc w:val="center"/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  <w:t>Supervisor del contrato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C5F2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r w:rsidRPr="00DC090B">
              <w:rPr>
                <w:rFonts w:ascii="Arial" w:eastAsia="MS Mincho" w:hAnsi="Arial" w:cs="Arial"/>
                <w:sz w:val="20"/>
                <w:szCs w:val="20"/>
                <w:lang w:val="es-ES_tradnl" w:eastAsia="es-ES"/>
              </w:rPr>
              <w:t>Verificación de evidencias presentadas en la supervisión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8E02" w14:textId="77777777" w:rsidR="00464E09" w:rsidRPr="00DC090B" w:rsidRDefault="00464E09" w:rsidP="00A60EAE">
            <w:pPr>
              <w:rPr>
                <w:rFonts w:ascii="Arial" w:eastAsia="MS Mincho" w:hAnsi="Arial" w:cs="Arial"/>
                <w:color w:val="000000"/>
                <w:sz w:val="20"/>
                <w:szCs w:val="20"/>
                <w:lang w:val="es-ES_tradnl" w:eastAsia="es-ES"/>
              </w:rPr>
            </w:pPr>
            <w:proofErr w:type="gramStart"/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>De acuerdo a</w:t>
            </w:r>
            <w:proofErr w:type="gramEnd"/>
            <w:r w:rsidRPr="00DC090B">
              <w:rPr>
                <w:rFonts w:ascii="Arial" w:eastAsia="MS Mincho" w:hAnsi="Arial" w:cs="Arial"/>
                <w:sz w:val="20"/>
                <w:szCs w:val="20"/>
                <w:lang w:eastAsia="es-ES"/>
              </w:rPr>
              <w:t xml:space="preserve"> lo estipulado en la supervisión.</w:t>
            </w:r>
          </w:p>
        </w:tc>
      </w:tr>
    </w:tbl>
    <w:p w14:paraId="74770F23" w14:textId="77777777" w:rsidR="00815604" w:rsidRPr="00FF5BE9" w:rsidRDefault="00815604" w:rsidP="001E33E1">
      <w:pPr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FF5BE9" w:rsidRDefault="00D70D7B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lang w:eastAsia="zh-CN" w:bidi="hi-IN"/>
        </w:rPr>
      </w:pPr>
    </w:p>
    <w:sectPr w:rsidR="00D70D7B" w:rsidRPr="00FF5BE9" w:rsidSect="00363013">
      <w:headerReference w:type="default" r:id="rId11"/>
      <w:footerReference w:type="default" r:id="rId12"/>
      <w:pgSz w:w="12240" w:h="15840" w:code="1"/>
      <w:pgMar w:top="720" w:right="720" w:bottom="720" w:left="720" w:header="720" w:footer="720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F4B80" w14:textId="77777777" w:rsidR="00F32BDE" w:rsidRDefault="00F32BDE" w:rsidP="00091875">
      <w:pPr>
        <w:spacing w:line="240" w:lineRule="auto"/>
      </w:pPr>
      <w:r>
        <w:separator/>
      </w:r>
    </w:p>
  </w:endnote>
  <w:endnote w:type="continuationSeparator" w:id="0">
    <w:p w14:paraId="5BC9C77F" w14:textId="77777777" w:rsidR="00F32BDE" w:rsidRDefault="00F32BDE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77E0" w14:textId="7640C0E6" w:rsidR="00091875" w:rsidRDefault="00091875" w:rsidP="001E33E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47DD1" w14:textId="77777777" w:rsidR="00F32BDE" w:rsidRDefault="00F32BDE" w:rsidP="00091875">
      <w:pPr>
        <w:spacing w:line="240" w:lineRule="auto"/>
      </w:pPr>
      <w:r>
        <w:separator/>
      </w:r>
    </w:p>
  </w:footnote>
  <w:footnote w:type="continuationSeparator" w:id="0">
    <w:p w14:paraId="3863C423" w14:textId="77777777" w:rsidR="00F32BDE" w:rsidRDefault="00F32BDE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383DF9" w:rsidRPr="00417320" w14:paraId="4F177083" w14:textId="77777777" w:rsidTr="001B1E73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14:paraId="4709EE39" w14:textId="77777777" w:rsidR="00383DF9" w:rsidRPr="00417320" w:rsidRDefault="00383DF9" w:rsidP="00383DF9">
          <w:pPr>
            <w:spacing w:after="160" w:line="259" w:lineRule="auto"/>
            <w:jc w:val="center"/>
            <w:rPr>
              <w:rFonts w:cs="Arial"/>
              <w:sz w:val="20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5A8C0CC" wp14:editId="75F93649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04D7FF" w14:textId="33DBB989" w:rsidR="00383DF9" w:rsidRPr="00417320" w:rsidRDefault="00383DF9" w:rsidP="00383DF9">
          <w:pPr>
            <w:spacing w:after="120"/>
            <w:jc w:val="center"/>
            <w:rPr>
              <w:rFonts w:ascii="Arial" w:hAnsi="Arial" w:cs="Arial"/>
              <w:b/>
              <w:color w:val="000000" w:themeColor="text1"/>
              <w:sz w:val="20"/>
              <w:szCs w:val="20"/>
            </w:rPr>
          </w:pPr>
          <w:r w:rsidRPr="0090542B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MATRIZ </w:t>
          </w:r>
          <w:r w:rsidR="00AE116C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>1</w:t>
          </w:r>
          <w:r w:rsidR="00C4278E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- </w:t>
          </w:r>
          <w:r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>DE</w:t>
          </w:r>
          <w:r w:rsidRPr="0090542B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RIESGOS</w:t>
          </w:r>
          <w:r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MÍNIMA CUANTÍA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BDF42EE" w14:textId="6C1888A1" w:rsidR="00383DF9" w:rsidRPr="00417320" w:rsidRDefault="00383DF9" w:rsidP="00961929">
          <w:pPr>
            <w:spacing w:after="160" w:line="259" w:lineRule="auto"/>
            <w:jc w:val="left"/>
            <w:rPr>
              <w:rFonts w:ascii="Arial" w:hAnsi="Arial" w:cs="Arial"/>
              <w:lang w:eastAsia="es-CO"/>
            </w:rPr>
          </w:pPr>
          <w:r w:rsidRPr="00417320">
            <w:rPr>
              <w:rFonts w:ascii="Arial" w:hAnsi="Arial" w:cs="Arial"/>
              <w:b/>
              <w:bCs/>
              <w:lang w:eastAsia="es-CO"/>
            </w:rPr>
            <w:t>Código</w:t>
          </w:r>
          <w:r w:rsidRPr="00417320">
            <w:rPr>
              <w:rFonts w:ascii="Arial" w:hAnsi="Arial" w:cs="Arial"/>
              <w:lang w:eastAsia="es-CO"/>
            </w:rPr>
            <w:t xml:space="preserve">: </w:t>
          </w:r>
          <w:r w:rsidRPr="00383DF9">
            <w:rPr>
              <w:rFonts w:ascii="Arial" w:hAnsi="Arial" w:cs="Arial"/>
              <w:lang w:eastAsia="es-CO"/>
            </w:rPr>
            <w:t>MV-CA-</w:t>
          </w:r>
          <w:r w:rsidR="00EC57ED">
            <w:rPr>
              <w:rFonts w:ascii="Arial" w:hAnsi="Arial" w:cs="Arial"/>
              <w:lang w:eastAsia="es-CO"/>
            </w:rPr>
            <w:t>074</w:t>
          </w:r>
        </w:p>
      </w:tc>
    </w:tr>
    <w:tr w:rsidR="00383DF9" w:rsidRPr="00417320" w14:paraId="0AD89AAB" w14:textId="77777777" w:rsidTr="001B1E73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443971" w14:textId="77777777" w:rsidR="00383DF9" w:rsidRPr="00417320" w:rsidRDefault="00383DF9" w:rsidP="00383DF9">
          <w:pPr>
            <w:spacing w:after="160" w:line="259" w:lineRule="auto"/>
            <w:rPr>
              <w:rFonts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5C7473" w14:textId="77777777" w:rsidR="00383DF9" w:rsidRPr="00417320" w:rsidRDefault="00383DF9" w:rsidP="00383DF9">
          <w:pPr>
            <w:spacing w:after="160" w:line="259" w:lineRule="auto"/>
            <w:rPr>
              <w:rFonts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2EC35CC" w14:textId="77777777" w:rsidR="00383DF9" w:rsidRPr="00417320" w:rsidRDefault="00383DF9" w:rsidP="00383DF9">
          <w:pPr>
            <w:spacing w:after="160" w:line="259" w:lineRule="auto"/>
            <w:jc w:val="left"/>
            <w:rPr>
              <w:rFonts w:ascii="Arial" w:hAnsi="Arial" w:cs="Arial"/>
              <w:lang w:eastAsia="es-CO"/>
            </w:rPr>
          </w:pPr>
          <w:r w:rsidRPr="00417320">
            <w:rPr>
              <w:rFonts w:ascii="Arial" w:hAnsi="Arial" w:cs="Arial"/>
              <w:b/>
              <w:bCs/>
              <w:lang w:eastAsia="es-CO"/>
            </w:rPr>
            <w:t>Versión</w:t>
          </w:r>
          <w:r w:rsidRPr="00417320">
            <w:rPr>
              <w:rFonts w:ascii="Arial" w:hAnsi="Arial" w:cs="Arial"/>
              <w:lang w:eastAsia="es-CO"/>
            </w:rPr>
            <w:t>: 1.0</w:t>
          </w:r>
        </w:p>
      </w:tc>
    </w:tr>
    <w:tr w:rsidR="00383DF9" w:rsidRPr="00417320" w14:paraId="3762000D" w14:textId="77777777" w:rsidTr="001B1E73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B25781" w14:textId="77777777" w:rsidR="00383DF9" w:rsidRPr="00417320" w:rsidRDefault="00383DF9" w:rsidP="00383DF9">
          <w:pPr>
            <w:spacing w:after="160" w:line="259" w:lineRule="auto"/>
            <w:rPr>
              <w:rFonts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ED3D157" w14:textId="77777777" w:rsidR="00383DF9" w:rsidRPr="00417320" w:rsidRDefault="00383DF9" w:rsidP="00383DF9">
          <w:pPr>
            <w:spacing w:after="160" w:line="259" w:lineRule="auto"/>
            <w:rPr>
              <w:rFonts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1F1302E0" w14:textId="77777777" w:rsidR="00383DF9" w:rsidRPr="00417320" w:rsidRDefault="00383DF9" w:rsidP="00383DF9">
          <w:pPr>
            <w:spacing w:after="160" w:line="259" w:lineRule="auto"/>
            <w:jc w:val="left"/>
            <w:rPr>
              <w:rFonts w:ascii="Arial" w:hAnsi="Arial" w:cs="Arial"/>
              <w:lang w:eastAsia="es-CO"/>
            </w:rPr>
          </w:pPr>
          <w:r w:rsidRPr="00417320">
            <w:rPr>
              <w:rFonts w:ascii="Arial" w:hAnsi="Arial" w:cs="Arial"/>
              <w:b/>
              <w:bCs/>
              <w:lang w:eastAsia="es-CO"/>
            </w:rPr>
            <w:t>Fecha de Creación</w:t>
          </w:r>
          <w:r w:rsidRPr="00417320">
            <w:rPr>
              <w:rFonts w:ascii="Arial" w:hAnsi="Arial" w:cs="Arial"/>
              <w:lang w:eastAsia="es-CO"/>
            </w:rPr>
            <w:t>: 21/12/2022</w:t>
          </w:r>
        </w:p>
      </w:tc>
    </w:tr>
  </w:tbl>
  <w:p w14:paraId="7C93ABA3" w14:textId="77777777" w:rsidR="00383DF9" w:rsidRDefault="00383D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90097010">
    <w:abstractNumId w:val="6"/>
  </w:num>
  <w:num w:numId="2" w16cid:durableId="1450780352">
    <w:abstractNumId w:val="6"/>
  </w:num>
  <w:num w:numId="3" w16cid:durableId="1007252908">
    <w:abstractNumId w:val="6"/>
  </w:num>
  <w:num w:numId="4" w16cid:durableId="486672084">
    <w:abstractNumId w:val="6"/>
  </w:num>
  <w:num w:numId="5" w16cid:durableId="810370214">
    <w:abstractNumId w:val="6"/>
  </w:num>
  <w:num w:numId="6" w16cid:durableId="733894126">
    <w:abstractNumId w:val="6"/>
  </w:num>
  <w:num w:numId="7" w16cid:durableId="311720190">
    <w:abstractNumId w:val="6"/>
  </w:num>
  <w:num w:numId="8" w16cid:durableId="818882587">
    <w:abstractNumId w:val="6"/>
  </w:num>
  <w:num w:numId="9" w16cid:durableId="878934205">
    <w:abstractNumId w:val="6"/>
  </w:num>
  <w:num w:numId="10" w16cid:durableId="1164201988">
    <w:abstractNumId w:val="3"/>
  </w:num>
  <w:num w:numId="11" w16cid:durableId="285086052">
    <w:abstractNumId w:val="1"/>
  </w:num>
  <w:num w:numId="12" w16cid:durableId="1465586975">
    <w:abstractNumId w:val="21"/>
  </w:num>
  <w:num w:numId="13" w16cid:durableId="1972666300">
    <w:abstractNumId w:val="29"/>
  </w:num>
  <w:num w:numId="14" w16cid:durableId="938610949">
    <w:abstractNumId w:val="14"/>
  </w:num>
  <w:num w:numId="15" w16cid:durableId="1230310042">
    <w:abstractNumId w:val="16"/>
  </w:num>
  <w:num w:numId="16" w16cid:durableId="1970738893">
    <w:abstractNumId w:val="0"/>
  </w:num>
  <w:num w:numId="17" w16cid:durableId="573315449">
    <w:abstractNumId w:val="2"/>
  </w:num>
  <w:num w:numId="18" w16cid:durableId="217474612">
    <w:abstractNumId w:val="9"/>
  </w:num>
  <w:num w:numId="19" w16cid:durableId="179710638">
    <w:abstractNumId w:val="4"/>
  </w:num>
  <w:num w:numId="20" w16cid:durableId="1333143098">
    <w:abstractNumId w:val="18"/>
  </w:num>
  <w:num w:numId="21" w16cid:durableId="1833639770">
    <w:abstractNumId w:val="7"/>
  </w:num>
  <w:num w:numId="22" w16cid:durableId="1707945593">
    <w:abstractNumId w:val="27"/>
  </w:num>
  <w:num w:numId="23" w16cid:durableId="505899324">
    <w:abstractNumId w:val="11"/>
  </w:num>
  <w:num w:numId="24" w16cid:durableId="2104951661">
    <w:abstractNumId w:val="12"/>
  </w:num>
  <w:num w:numId="25" w16cid:durableId="1191727122">
    <w:abstractNumId w:val="5"/>
  </w:num>
  <w:num w:numId="26" w16cid:durableId="1427460327">
    <w:abstractNumId w:val="17"/>
  </w:num>
  <w:num w:numId="27" w16cid:durableId="1019087087">
    <w:abstractNumId w:val="15"/>
  </w:num>
  <w:num w:numId="28" w16cid:durableId="1133131506">
    <w:abstractNumId w:val="10"/>
  </w:num>
  <w:num w:numId="29" w16cid:durableId="990672888">
    <w:abstractNumId w:val="25"/>
  </w:num>
  <w:num w:numId="30" w16cid:durableId="1954314318">
    <w:abstractNumId w:val="26"/>
  </w:num>
  <w:num w:numId="31" w16cid:durableId="2044164548">
    <w:abstractNumId w:val="24"/>
  </w:num>
  <w:num w:numId="32" w16cid:durableId="1048139840">
    <w:abstractNumId w:val="13"/>
  </w:num>
  <w:num w:numId="33" w16cid:durableId="320040280">
    <w:abstractNumId w:val="23"/>
  </w:num>
  <w:num w:numId="34" w16cid:durableId="896863608">
    <w:abstractNumId w:val="8"/>
  </w:num>
  <w:num w:numId="35" w16cid:durableId="1424766661">
    <w:abstractNumId w:val="22"/>
  </w:num>
  <w:num w:numId="36" w16cid:durableId="1455905517">
    <w:abstractNumId w:val="28"/>
  </w:num>
  <w:num w:numId="37" w16cid:durableId="1069885188">
    <w:abstractNumId w:val="20"/>
  </w:num>
  <w:num w:numId="38" w16cid:durableId="19789907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07DF"/>
    <w:rsid w:val="00010A03"/>
    <w:rsid w:val="000150D7"/>
    <w:rsid w:val="00065FC7"/>
    <w:rsid w:val="00074A9E"/>
    <w:rsid w:val="00091875"/>
    <w:rsid w:val="000A2F3B"/>
    <w:rsid w:val="000C2AAE"/>
    <w:rsid w:val="000D26C5"/>
    <w:rsid w:val="00101037"/>
    <w:rsid w:val="00103B17"/>
    <w:rsid w:val="00106362"/>
    <w:rsid w:val="001477DE"/>
    <w:rsid w:val="00150E48"/>
    <w:rsid w:val="0015719E"/>
    <w:rsid w:val="001653EA"/>
    <w:rsid w:val="001D1F23"/>
    <w:rsid w:val="001D4E64"/>
    <w:rsid w:val="001E33E1"/>
    <w:rsid w:val="001E546E"/>
    <w:rsid w:val="001E7630"/>
    <w:rsid w:val="00244A25"/>
    <w:rsid w:val="00267732"/>
    <w:rsid w:val="00273844"/>
    <w:rsid w:val="00275402"/>
    <w:rsid w:val="00277255"/>
    <w:rsid w:val="002C3E53"/>
    <w:rsid w:val="00316FC7"/>
    <w:rsid w:val="003322F8"/>
    <w:rsid w:val="00363013"/>
    <w:rsid w:val="00374B32"/>
    <w:rsid w:val="00375454"/>
    <w:rsid w:val="00382212"/>
    <w:rsid w:val="00383DF9"/>
    <w:rsid w:val="0039239D"/>
    <w:rsid w:val="003A1074"/>
    <w:rsid w:val="003B7338"/>
    <w:rsid w:val="003E331F"/>
    <w:rsid w:val="003E4428"/>
    <w:rsid w:val="003F1C55"/>
    <w:rsid w:val="003F3C44"/>
    <w:rsid w:val="003F4C27"/>
    <w:rsid w:val="003F50E3"/>
    <w:rsid w:val="00403013"/>
    <w:rsid w:val="004338C5"/>
    <w:rsid w:val="00464E09"/>
    <w:rsid w:val="004D7C35"/>
    <w:rsid w:val="004F2F86"/>
    <w:rsid w:val="00511F46"/>
    <w:rsid w:val="00513343"/>
    <w:rsid w:val="00540CF2"/>
    <w:rsid w:val="00545461"/>
    <w:rsid w:val="00565A40"/>
    <w:rsid w:val="005752CE"/>
    <w:rsid w:val="005763D0"/>
    <w:rsid w:val="0058222E"/>
    <w:rsid w:val="005A076F"/>
    <w:rsid w:val="005C1ED6"/>
    <w:rsid w:val="00617ED9"/>
    <w:rsid w:val="00632223"/>
    <w:rsid w:val="00637D0E"/>
    <w:rsid w:val="00686C25"/>
    <w:rsid w:val="006A3288"/>
    <w:rsid w:val="006B4FEE"/>
    <w:rsid w:val="006E6D9B"/>
    <w:rsid w:val="00721886"/>
    <w:rsid w:val="007230C7"/>
    <w:rsid w:val="00760EFA"/>
    <w:rsid w:val="00762556"/>
    <w:rsid w:val="0076567A"/>
    <w:rsid w:val="0077727E"/>
    <w:rsid w:val="00784DE2"/>
    <w:rsid w:val="007B11BF"/>
    <w:rsid w:val="007B33E6"/>
    <w:rsid w:val="007C32ED"/>
    <w:rsid w:val="007C5B18"/>
    <w:rsid w:val="007C702A"/>
    <w:rsid w:val="00805ECB"/>
    <w:rsid w:val="00815604"/>
    <w:rsid w:val="00833DA9"/>
    <w:rsid w:val="00833F3B"/>
    <w:rsid w:val="0084189A"/>
    <w:rsid w:val="008537E3"/>
    <w:rsid w:val="0085653A"/>
    <w:rsid w:val="0085672F"/>
    <w:rsid w:val="008631DE"/>
    <w:rsid w:val="00874392"/>
    <w:rsid w:val="00885039"/>
    <w:rsid w:val="0090542B"/>
    <w:rsid w:val="009179E6"/>
    <w:rsid w:val="009321E7"/>
    <w:rsid w:val="00961929"/>
    <w:rsid w:val="0098628A"/>
    <w:rsid w:val="009E77AD"/>
    <w:rsid w:val="00A1437D"/>
    <w:rsid w:val="00A802EF"/>
    <w:rsid w:val="00A865C2"/>
    <w:rsid w:val="00A9107A"/>
    <w:rsid w:val="00AB5F8B"/>
    <w:rsid w:val="00AC57F3"/>
    <w:rsid w:val="00AC6754"/>
    <w:rsid w:val="00AE116C"/>
    <w:rsid w:val="00AE2ECB"/>
    <w:rsid w:val="00AE6C4B"/>
    <w:rsid w:val="00B26E25"/>
    <w:rsid w:val="00B347E3"/>
    <w:rsid w:val="00B76DAD"/>
    <w:rsid w:val="00B773A4"/>
    <w:rsid w:val="00B81B1F"/>
    <w:rsid w:val="00B83621"/>
    <w:rsid w:val="00B92158"/>
    <w:rsid w:val="00B94790"/>
    <w:rsid w:val="00BA3870"/>
    <w:rsid w:val="00C21B19"/>
    <w:rsid w:val="00C26A95"/>
    <w:rsid w:val="00C4278E"/>
    <w:rsid w:val="00C80D56"/>
    <w:rsid w:val="00C84B83"/>
    <w:rsid w:val="00CB5A91"/>
    <w:rsid w:val="00CB7D17"/>
    <w:rsid w:val="00CC276F"/>
    <w:rsid w:val="00CE7481"/>
    <w:rsid w:val="00D13765"/>
    <w:rsid w:val="00D17B26"/>
    <w:rsid w:val="00D24B0C"/>
    <w:rsid w:val="00D6595B"/>
    <w:rsid w:val="00D70D7B"/>
    <w:rsid w:val="00D862D3"/>
    <w:rsid w:val="00D86ECC"/>
    <w:rsid w:val="00D91F90"/>
    <w:rsid w:val="00DA2321"/>
    <w:rsid w:val="00DA7D7C"/>
    <w:rsid w:val="00DB09BC"/>
    <w:rsid w:val="00DC16E4"/>
    <w:rsid w:val="00DC19B9"/>
    <w:rsid w:val="00DC2438"/>
    <w:rsid w:val="00DF0270"/>
    <w:rsid w:val="00DF421A"/>
    <w:rsid w:val="00E56873"/>
    <w:rsid w:val="00EC57ED"/>
    <w:rsid w:val="00F32BDE"/>
    <w:rsid w:val="00F6022F"/>
    <w:rsid w:val="00F63350"/>
    <w:rsid w:val="00F77C04"/>
    <w:rsid w:val="00F8011E"/>
    <w:rsid w:val="00FF5BE9"/>
    <w:rsid w:val="03B31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9862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9862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14AAF5-74AC-497D-9A64-928BF961B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58B146-FF99-4468-A918-34FA0FF4ED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Dayron Arias Jaramillo</cp:lastModifiedBy>
  <cp:revision>5</cp:revision>
  <cp:lastPrinted>2020-04-30T17:44:00Z</cp:lastPrinted>
  <dcterms:created xsi:type="dcterms:W3CDTF">2024-08-05T15:02:00Z</dcterms:created>
  <dcterms:modified xsi:type="dcterms:W3CDTF">2026-08-21T14:53:00Z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14</vt:lpwstr>
  </property>
  <property fmtid="{D5CDD505-2E9C-101B-9397-08002B2CF9AE}" pid="4" name="Order">
    <vt:r8>19435500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