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903F57" w14:textId="282CEF14" w:rsidR="00934418" w:rsidRDefault="00934418">
      <w:pPr>
        <w:jc w:val="left"/>
        <w:rPr>
          <w:rFonts w:cs="Arial"/>
          <w:b/>
          <w:szCs w:val="20"/>
        </w:rPr>
      </w:pPr>
      <w:r w:rsidRPr="009B328C">
        <w:rPr>
          <w:rFonts w:cs="Arial"/>
          <w:b/>
          <w:color w:val="3B3838"/>
          <w:szCs w:val="20"/>
          <w:highlight w:val="yellow"/>
        </w:rPr>
        <w:t>[</w:t>
      </w:r>
      <w:r w:rsidRPr="009B328C">
        <w:rPr>
          <w:rFonts w:cs="Arial"/>
          <w:b/>
          <w:szCs w:val="20"/>
          <w:highlight w:val="yellow"/>
        </w:rPr>
        <w:t>Número del Proceso de Contratación]</w:t>
      </w:r>
    </w:p>
    <w:p w14:paraId="5EDC9134" w14:textId="152E3756" w:rsidR="00F33A42" w:rsidRDefault="00F33A42" w:rsidP="000F6E41">
      <w:pPr>
        <w:jc w:val="right"/>
        <w:rPr>
          <w:rFonts w:cs="Arial"/>
          <w:b/>
          <w:bCs/>
          <w:color w:val="000000" w:themeColor="text1"/>
          <w:lang w:val="es-ES"/>
        </w:rPr>
      </w:pPr>
      <w:r w:rsidRPr="00B86A39">
        <w:rPr>
          <w:rFonts w:cs="Arial"/>
          <w:b/>
          <w:szCs w:val="20"/>
        </w:rPr>
        <w:t>ANEXO 1</w:t>
      </w:r>
    </w:p>
    <w:p w14:paraId="2880FC69" w14:textId="376681D9" w:rsidR="005A20C8" w:rsidRPr="000F6E41" w:rsidRDefault="000468F6" w:rsidP="000F3740">
      <w:pPr>
        <w:jc w:val="center"/>
        <w:rPr>
          <w:b/>
          <w:bCs/>
          <w:color w:val="000000" w:themeColor="text1"/>
          <w:lang w:val="es-ES"/>
        </w:rPr>
      </w:pPr>
      <w:r w:rsidRPr="000F6E41">
        <w:rPr>
          <w:rFonts w:cs="Arial"/>
          <w:b/>
          <w:bCs/>
          <w:color w:val="000000" w:themeColor="text1"/>
          <w:lang w:val="es-ES"/>
        </w:rPr>
        <w:t xml:space="preserve">ANEXO 1— </w:t>
      </w:r>
      <w:r w:rsidR="00D32D42" w:rsidRPr="000F6E41">
        <w:rPr>
          <w:b/>
          <w:bCs/>
          <w:color w:val="000000" w:themeColor="text1"/>
          <w:lang w:val="es-ES"/>
        </w:rPr>
        <w:t>ANEXO TÉCNICO</w:t>
      </w:r>
    </w:p>
    <w:p w14:paraId="5575F253" w14:textId="4135EC69" w:rsidR="466AE43E" w:rsidRPr="000F6E41" w:rsidRDefault="004C599E" w:rsidP="009B5564">
      <w:pPr>
        <w:rPr>
          <w:b/>
          <w:bCs/>
          <w:color w:val="000000" w:themeColor="text1"/>
          <w:lang w:val="es-ES"/>
        </w:rPr>
      </w:pPr>
      <w:r w:rsidRPr="000F6E41">
        <w:rPr>
          <w:color w:val="000000" w:themeColor="text1"/>
          <w:highlight w:val="lightGray"/>
          <w:lang w:val="es-ES"/>
        </w:rPr>
        <w:t xml:space="preserve">[Los Documentos Tipo son inalterables y las </w:t>
      </w:r>
      <w:r w:rsidR="00A11373" w:rsidRPr="000F6E41">
        <w:rPr>
          <w:color w:val="000000" w:themeColor="text1"/>
          <w:highlight w:val="lightGray"/>
          <w:lang w:val="es-ES"/>
        </w:rPr>
        <w:t>e</w:t>
      </w:r>
      <w:r w:rsidRPr="000F6E41">
        <w:rPr>
          <w:color w:val="000000" w:themeColor="text1"/>
          <w:highlight w:val="lightGray"/>
          <w:lang w:val="es-ES"/>
        </w:rPr>
        <w:t xml:space="preserve">ntidades </w:t>
      </w:r>
      <w:r w:rsidR="00A11373" w:rsidRPr="000F6E41">
        <w:rPr>
          <w:color w:val="000000" w:themeColor="text1"/>
          <w:highlight w:val="lightGray"/>
          <w:lang w:val="es-ES"/>
        </w:rPr>
        <w:t>e</w:t>
      </w:r>
      <w:r w:rsidRPr="000F6E41">
        <w:rPr>
          <w:color w:val="000000" w:themeColor="text1"/>
          <w:highlight w:val="lightGray"/>
          <w:lang w:val="es-ES"/>
        </w:rPr>
        <w:t>statales contratantes no pueden incluir</w:t>
      </w:r>
      <w:r w:rsidR="00582880" w:rsidRPr="000F6E41">
        <w:rPr>
          <w:color w:val="000000" w:themeColor="text1"/>
          <w:highlight w:val="lightGray"/>
          <w:lang w:val="es-ES"/>
        </w:rPr>
        <w:t>,</w:t>
      </w:r>
      <w:r w:rsidRPr="000F6E41">
        <w:rPr>
          <w:color w:val="000000" w:themeColor="text1"/>
          <w:highlight w:val="lightGray"/>
          <w:lang w:val="es-ES"/>
        </w:rPr>
        <w:t xml:space="preserve"> modificar</w:t>
      </w:r>
      <w:r w:rsidR="00B34020" w:rsidRPr="000F6E41">
        <w:rPr>
          <w:color w:val="000000" w:themeColor="text1"/>
          <w:highlight w:val="lightGray"/>
          <w:lang w:val="es-ES"/>
        </w:rPr>
        <w:t xml:space="preserve"> o</w:t>
      </w:r>
      <w:r w:rsidRPr="000F6E41">
        <w:rPr>
          <w:color w:val="000000" w:themeColor="text1"/>
          <w:highlight w:val="lightGray"/>
          <w:lang w:val="es-ES"/>
        </w:rPr>
        <w:t xml:space="preserve"> exigir en este Anexo requisitos adicionales</w:t>
      </w:r>
      <w:r w:rsidR="00D87E36" w:rsidRPr="000F6E41">
        <w:rPr>
          <w:color w:val="000000" w:themeColor="text1"/>
          <w:highlight w:val="lightGray"/>
          <w:lang w:val="es-ES"/>
        </w:rPr>
        <w:t xml:space="preserve">, </w:t>
      </w:r>
      <w:r w:rsidRPr="000F6E41">
        <w:rPr>
          <w:color w:val="000000" w:themeColor="text1"/>
          <w:highlight w:val="lightGray"/>
          <w:lang w:val="es-ES"/>
        </w:rPr>
        <w:t>condiciones habilitantes</w:t>
      </w:r>
      <w:r w:rsidR="00391D76" w:rsidRPr="000F6E41">
        <w:rPr>
          <w:color w:val="000000" w:themeColor="text1"/>
          <w:highlight w:val="lightGray"/>
          <w:lang w:val="es-ES"/>
        </w:rPr>
        <w:t xml:space="preserve"> o</w:t>
      </w:r>
      <w:r w:rsidRPr="000F6E41">
        <w:rPr>
          <w:color w:val="000000" w:themeColor="text1"/>
          <w:highlight w:val="lightGray"/>
          <w:lang w:val="es-ES"/>
        </w:rPr>
        <w:t xml:space="preserve"> factores técnicos y económicos, diferentes a los señalados aquí; salvo cuando de forma expresa lo determine el documento, es decir, en los aspectos incluidos en corchetes y resaltados en gris]</w:t>
      </w:r>
    </w:p>
    <w:p w14:paraId="5E701E99" w14:textId="77777777" w:rsidR="009B5564" w:rsidRPr="009B328C" w:rsidRDefault="009B5564" w:rsidP="009B328C">
      <w:pPr>
        <w:jc w:val="center"/>
        <w:rPr>
          <w:b/>
          <w:color w:val="000000" w:themeColor="text1"/>
          <w:szCs w:val="20"/>
          <w:highlight w:val="lightGray"/>
        </w:rPr>
      </w:pPr>
    </w:p>
    <w:p w14:paraId="087B2C99" w14:textId="77777777" w:rsidR="006A5C36" w:rsidRPr="006A5C36" w:rsidRDefault="006A5C36" w:rsidP="006A5C36">
      <w:pPr>
        <w:pStyle w:val="Sinespaciado"/>
        <w:jc w:val="center"/>
        <w:rPr>
          <w:rFonts w:ascii="Arial" w:hAnsi="Arial" w:cs="Arial"/>
          <w:b/>
          <w:bCs/>
          <w:i/>
          <w:iCs/>
          <w:sz w:val="24"/>
          <w:szCs w:val="24"/>
        </w:rPr>
      </w:pPr>
      <w:r w:rsidRPr="006A5C36">
        <w:rPr>
          <w:rFonts w:ascii="Arial" w:hAnsi="Arial" w:cs="Arial"/>
          <w:b/>
          <w:bCs/>
          <w:i/>
          <w:iCs/>
          <w:sz w:val="24"/>
          <w:szCs w:val="24"/>
        </w:rPr>
        <w:t>“MANTENIMIENTO RUTINARIO Y CORRECTIVO DE LA MALLA VIAL URBANA Y RURAL MEDIANTE ACTIVIDADES DE BACHEO Y REPARCHEO EN EL MUNICIPIO DE PACORA CALDAS”.</w:t>
      </w:r>
    </w:p>
    <w:p w14:paraId="393369B3" w14:textId="298F2EF2" w:rsidR="00B3725C" w:rsidRPr="009B328C" w:rsidRDefault="00B3725C" w:rsidP="009B328C">
      <w:pPr>
        <w:jc w:val="center"/>
        <w:rPr>
          <w:b/>
          <w:color w:val="000000" w:themeColor="text1"/>
        </w:rPr>
      </w:pPr>
    </w:p>
    <w:p w14:paraId="046AD4B8" w14:textId="77777777" w:rsidR="002C511F" w:rsidRPr="000F6E41" w:rsidRDefault="002C511F" w:rsidP="0042750F">
      <w:pPr>
        <w:numPr>
          <w:ilvl w:val="0"/>
          <w:numId w:val="3"/>
        </w:numPr>
        <w:rPr>
          <w:b/>
          <w:color w:val="000000" w:themeColor="text1"/>
          <w:lang w:val="es-ES"/>
        </w:rPr>
      </w:pPr>
      <w:r w:rsidRPr="000F6E41">
        <w:rPr>
          <w:b/>
          <w:color w:val="000000" w:themeColor="text1"/>
          <w:lang w:val="es-ES"/>
        </w:rPr>
        <w:t>DESCRIPCIÓN</w:t>
      </w:r>
      <w:r w:rsidR="0087634C" w:rsidRPr="000F6E41">
        <w:rPr>
          <w:b/>
          <w:color w:val="000000" w:themeColor="text1"/>
          <w:lang w:val="es-ES"/>
        </w:rPr>
        <w:t xml:space="preserve"> DEL PROYECTO</w:t>
      </w:r>
      <w:r w:rsidRPr="000F6E41">
        <w:rPr>
          <w:b/>
          <w:color w:val="000000" w:themeColor="text1"/>
          <w:lang w:val="es-ES"/>
        </w:rPr>
        <w:t>:</w:t>
      </w:r>
      <w:r w:rsidR="008666AA" w:rsidRPr="000F6E41">
        <w:rPr>
          <w:b/>
          <w:color w:val="000000" w:themeColor="text1"/>
          <w:lang w:val="es-ES"/>
        </w:rPr>
        <w:t xml:space="preserve"> </w:t>
      </w:r>
    </w:p>
    <w:p w14:paraId="10CFCA64" w14:textId="2E5088B1" w:rsidR="009B328C" w:rsidRPr="009B328C" w:rsidRDefault="009B328C" w:rsidP="009B328C">
      <w:pPr>
        <w:rPr>
          <w:rFonts w:cs="Arial"/>
          <w:szCs w:val="20"/>
          <w:lang w:val="es-ES"/>
        </w:rPr>
      </w:pPr>
      <w:r w:rsidRPr="009B328C">
        <w:rPr>
          <w:rFonts w:cs="Arial"/>
          <w:szCs w:val="20"/>
          <w:lang w:val="es-ES"/>
        </w:rPr>
        <w:t xml:space="preserve">El Municipio de </w:t>
      </w:r>
      <w:proofErr w:type="spellStart"/>
      <w:r w:rsidRPr="009B328C">
        <w:rPr>
          <w:rFonts w:cs="Arial"/>
          <w:szCs w:val="20"/>
          <w:lang w:val="es-ES"/>
        </w:rPr>
        <w:t>Pácora</w:t>
      </w:r>
      <w:proofErr w:type="spellEnd"/>
      <w:r w:rsidRPr="009B328C">
        <w:rPr>
          <w:rFonts w:cs="Arial"/>
          <w:szCs w:val="20"/>
          <w:lang w:val="es-ES"/>
        </w:rPr>
        <w:t xml:space="preserve"> (Caldas), de conformidad con el artículo 311 de la Constitución Política de Colombia, como entidad fundamental de la división político-administrativa del Estado, le corresponde prestar los servicios públicos que le determine la ley, construir las obras que demande el progreso local, ordenar el desarrollo de su territorio, promover la participación comunitaria y el mejoramiento social, cultural y económico de sus habitantes, además de cumplir las demás funciones asignadas en la Constitución y las leyes aplicables.</w:t>
      </w:r>
    </w:p>
    <w:p w14:paraId="0E942789" w14:textId="77777777" w:rsidR="009B328C" w:rsidRPr="009B328C" w:rsidRDefault="009B328C" w:rsidP="009B328C">
      <w:pPr>
        <w:pStyle w:val="Sinespaciado"/>
        <w:jc w:val="both"/>
        <w:rPr>
          <w:rFonts w:ascii="Arial" w:hAnsi="Arial" w:cs="Arial"/>
          <w:sz w:val="20"/>
          <w:szCs w:val="20"/>
        </w:rPr>
      </w:pPr>
      <w:r w:rsidRPr="009B328C">
        <w:rPr>
          <w:rFonts w:ascii="Arial" w:hAnsi="Arial" w:cs="Arial"/>
          <w:sz w:val="20"/>
          <w:szCs w:val="20"/>
        </w:rPr>
        <w:t xml:space="preserve">El Municipio de </w:t>
      </w:r>
      <w:proofErr w:type="spellStart"/>
      <w:r w:rsidRPr="009B328C">
        <w:rPr>
          <w:rFonts w:ascii="Arial" w:hAnsi="Arial" w:cs="Arial"/>
          <w:sz w:val="20"/>
          <w:szCs w:val="20"/>
        </w:rPr>
        <w:t>Pácora</w:t>
      </w:r>
      <w:proofErr w:type="spellEnd"/>
      <w:r w:rsidRPr="009B328C">
        <w:rPr>
          <w:rFonts w:ascii="Arial" w:hAnsi="Arial" w:cs="Arial"/>
          <w:sz w:val="20"/>
          <w:szCs w:val="20"/>
        </w:rPr>
        <w:t xml:space="preserve"> (Caldas) a través de la Secretaría de Infraestructura realizo un diagnóstico de la malla vial urbana, mediante el cual identificó que el municipio cuenta con una red vial municipal de 393,68 Km y de los cuales un total aproximado de 118,10 kilómetros de la malla vial urbana presenta inconvenientes estructurales y funcionales. Esta situación evidencia un deterioro significativo en la infraestructura vial, lo cual afecta negativamente la movilidad, la seguridad vial y la calidad de vida de los habitantes. El mal estado de los tramos viales puede incluir fallas como grietas, hundimientos, baches, pérdida de capa asfáltica, entre otros. Estas condiciones no solo incrementan los tiempos de desplazamiento y los costos de mantenimiento vehicular, sino que también representan un riesgo para peatones, ciclistas y conductores. </w:t>
      </w:r>
    </w:p>
    <w:p w14:paraId="64BD7800" w14:textId="77777777" w:rsidR="009B328C" w:rsidRPr="009B328C" w:rsidRDefault="009B328C" w:rsidP="009B328C">
      <w:pPr>
        <w:pStyle w:val="Sinespaciado"/>
        <w:jc w:val="both"/>
        <w:rPr>
          <w:rFonts w:ascii="Arial" w:hAnsi="Arial" w:cs="Arial"/>
          <w:sz w:val="20"/>
          <w:szCs w:val="20"/>
        </w:rPr>
      </w:pPr>
    </w:p>
    <w:p w14:paraId="53B191E8" w14:textId="77777777" w:rsidR="009B328C" w:rsidRPr="009B328C" w:rsidRDefault="009B328C" w:rsidP="009B328C">
      <w:pPr>
        <w:pStyle w:val="Sinespaciado"/>
        <w:numPr>
          <w:ilvl w:val="0"/>
          <w:numId w:val="13"/>
        </w:numPr>
        <w:jc w:val="both"/>
        <w:rPr>
          <w:rFonts w:ascii="Arial" w:hAnsi="Arial" w:cs="Arial"/>
          <w:sz w:val="20"/>
          <w:szCs w:val="20"/>
        </w:rPr>
      </w:pPr>
      <w:r w:rsidRPr="009B328C">
        <w:rPr>
          <w:rFonts w:ascii="Arial" w:hAnsi="Arial" w:cs="Arial"/>
          <w:b/>
          <w:bCs/>
          <w:sz w:val="20"/>
          <w:szCs w:val="20"/>
        </w:rPr>
        <w:t>Movilidad urbana reducida</w:t>
      </w:r>
      <w:r w:rsidRPr="009B328C">
        <w:rPr>
          <w:rFonts w:ascii="Arial" w:hAnsi="Arial" w:cs="Arial"/>
          <w:sz w:val="20"/>
          <w:szCs w:val="20"/>
        </w:rPr>
        <w:t xml:space="preserve"> debido a la pérdida de capacidad funcional de las vías.</w:t>
      </w:r>
    </w:p>
    <w:p w14:paraId="5E375F6D" w14:textId="77777777" w:rsidR="009B328C" w:rsidRPr="009B328C" w:rsidRDefault="009B328C" w:rsidP="009B328C">
      <w:pPr>
        <w:pStyle w:val="Sinespaciado"/>
        <w:numPr>
          <w:ilvl w:val="0"/>
          <w:numId w:val="13"/>
        </w:numPr>
        <w:jc w:val="both"/>
        <w:rPr>
          <w:rFonts w:ascii="Arial" w:hAnsi="Arial" w:cs="Arial"/>
          <w:sz w:val="20"/>
          <w:szCs w:val="20"/>
        </w:rPr>
      </w:pPr>
      <w:r w:rsidRPr="009B328C">
        <w:rPr>
          <w:rFonts w:ascii="Arial" w:hAnsi="Arial" w:cs="Arial"/>
          <w:b/>
          <w:bCs/>
          <w:sz w:val="20"/>
          <w:szCs w:val="20"/>
        </w:rPr>
        <w:t>Aumento de los tiempos de desplazamiento</w:t>
      </w:r>
      <w:r w:rsidRPr="009B328C">
        <w:rPr>
          <w:rFonts w:ascii="Arial" w:hAnsi="Arial" w:cs="Arial"/>
          <w:sz w:val="20"/>
          <w:szCs w:val="20"/>
        </w:rPr>
        <w:t xml:space="preserve"> en rutas clave del municipio.</w:t>
      </w:r>
    </w:p>
    <w:p w14:paraId="0D54B2E4" w14:textId="77777777" w:rsidR="009B328C" w:rsidRPr="009B328C" w:rsidRDefault="009B328C" w:rsidP="009B328C">
      <w:pPr>
        <w:pStyle w:val="Sinespaciado"/>
        <w:numPr>
          <w:ilvl w:val="0"/>
          <w:numId w:val="13"/>
        </w:numPr>
        <w:jc w:val="both"/>
        <w:rPr>
          <w:rFonts w:ascii="Arial" w:hAnsi="Arial" w:cs="Arial"/>
          <w:sz w:val="20"/>
          <w:szCs w:val="20"/>
        </w:rPr>
      </w:pPr>
      <w:r w:rsidRPr="009B328C">
        <w:rPr>
          <w:rFonts w:ascii="Arial" w:hAnsi="Arial" w:cs="Arial"/>
          <w:b/>
          <w:bCs/>
          <w:sz w:val="20"/>
          <w:szCs w:val="20"/>
        </w:rPr>
        <w:t>Incremento en los costos de mantenimiento vehicular</w:t>
      </w:r>
      <w:r w:rsidRPr="009B328C">
        <w:rPr>
          <w:rFonts w:ascii="Arial" w:hAnsi="Arial" w:cs="Arial"/>
          <w:sz w:val="20"/>
          <w:szCs w:val="20"/>
        </w:rPr>
        <w:t xml:space="preserve"> por daños frecuentes causados por el mal estado de las vías.</w:t>
      </w:r>
    </w:p>
    <w:p w14:paraId="055F8396" w14:textId="77777777" w:rsidR="009B328C" w:rsidRPr="009B328C" w:rsidRDefault="009B328C" w:rsidP="009B328C">
      <w:pPr>
        <w:pStyle w:val="Sinespaciado"/>
        <w:numPr>
          <w:ilvl w:val="0"/>
          <w:numId w:val="13"/>
        </w:numPr>
        <w:jc w:val="both"/>
        <w:rPr>
          <w:rFonts w:ascii="Arial" w:hAnsi="Arial" w:cs="Arial"/>
          <w:sz w:val="20"/>
          <w:szCs w:val="20"/>
        </w:rPr>
      </w:pPr>
      <w:r w:rsidRPr="009B328C">
        <w:rPr>
          <w:rFonts w:ascii="Arial" w:hAnsi="Arial" w:cs="Arial"/>
          <w:b/>
          <w:bCs/>
          <w:sz w:val="20"/>
          <w:szCs w:val="20"/>
        </w:rPr>
        <w:t xml:space="preserve">Mayor riesgo de accidentes de tránsito, </w:t>
      </w:r>
      <w:r w:rsidRPr="009B328C">
        <w:rPr>
          <w:rFonts w:ascii="Arial" w:hAnsi="Arial" w:cs="Arial"/>
          <w:sz w:val="20"/>
          <w:szCs w:val="20"/>
        </w:rPr>
        <w:t>tanto para vehículos motorizados como para ciclistas y peatones.</w:t>
      </w:r>
    </w:p>
    <w:p w14:paraId="3C47D228" w14:textId="77777777" w:rsidR="009B328C" w:rsidRPr="009B328C" w:rsidRDefault="009B328C" w:rsidP="009B328C">
      <w:pPr>
        <w:pStyle w:val="Sinespaciado"/>
        <w:numPr>
          <w:ilvl w:val="0"/>
          <w:numId w:val="13"/>
        </w:numPr>
        <w:jc w:val="both"/>
        <w:rPr>
          <w:rFonts w:ascii="Arial" w:hAnsi="Arial" w:cs="Arial"/>
          <w:sz w:val="20"/>
          <w:szCs w:val="20"/>
        </w:rPr>
      </w:pPr>
      <w:r w:rsidRPr="009B328C">
        <w:rPr>
          <w:rFonts w:ascii="Arial" w:hAnsi="Arial" w:cs="Arial"/>
          <w:b/>
          <w:bCs/>
          <w:sz w:val="20"/>
          <w:szCs w:val="20"/>
        </w:rPr>
        <w:t>Impacto en el desarrollo económico</w:t>
      </w:r>
      <w:r w:rsidRPr="009B328C">
        <w:rPr>
          <w:rFonts w:ascii="Arial" w:hAnsi="Arial" w:cs="Arial"/>
          <w:sz w:val="20"/>
          <w:szCs w:val="20"/>
        </w:rPr>
        <w:t>, especialmente en sectores como el comercio, el transporte, agricultura y el turismo.</w:t>
      </w:r>
    </w:p>
    <w:p w14:paraId="2A561902" w14:textId="77777777" w:rsidR="009B328C" w:rsidRPr="009B328C" w:rsidRDefault="009B328C" w:rsidP="009B328C">
      <w:pPr>
        <w:pStyle w:val="Sinespaciado"/>
        <w:jc w:val="both"/>
        <w:rPr>
          <w:rFonts w:ascii="Arial" w:hAnsi="Arial" w:cs="Arial"/>
          <w:sz w:val="20"/>
          <w:szCs w:val="20"/>
        </w:rPr>
      </w:pPr>
    </w:p>
    <w:p w14:paraId="440A1859" w14:textId="77777777" w:rsidR="009B328C" w:rsidRPr="009B328C" w:rsidRDefault="009B328C" w:rsidP="009B328C">
      <w:pPr>
        <w:pStyle w:val="Sinespaciado"/>
        <w:jc w:val="both"/>
        <w:rPr>
          <w:rFonts w:ascii="Arial" w:hAnsi="Arial" w:cs="Arial"/>
          <w:sz w:val="20"/>
          <w:szCs w:val="20"/>
        </w:rPr>
      </w:pPr>
      <w:r w:rsidRPr="009B328C">
        <w:rPr>
          <w:rFonts w:ascii="Arial" w:hAnsi="Arial" w:cs="Arial"/>
          <w:sz w:val="20"/>
          <w:szCs w:val="20"/>
        </w:rPr>
        <w:t xml:space="preserve">Las principales causas de deterioro de malla vial urbana, están relacionadas con el cumplimiento de la vida útil de los materiales, el aumento del parque automotor, la carga vehicular superior a la capacidad de diseño original de las vías, y la necesidad de fortalecer los mecanismos de mantenimiento rutinario y periódico. </w:t>
      </w:r>
    </w:p>
    <w:p w14:paraId="5254F821" w14:textId="77777777" w:rsidR="009B328C" w:rsidRPr="009B328C" w:rsidRDefault="009B328C" w:rsidP="009B328C">
      <w:pPr>
        <w:pStyle w:val="Sinespaciado"/>
        <w:jc w:val="both"/>
        <w:rPr>
          <w:rFonts w:ascii="Arial" w:hAnsi="Arial" w:cs="Arial"/>
          <w:sz w:val="20"/>
          <w:szCs w:val="20"/>
        </w:rPr>
      </w:pPr>
    </w:p>
    <w:p w14:paraId="20BFF61D" w14:textId="77777777" w:rsidR="009B328C" w:rsidRPr="009B328C" w:rsidRDefault="009B328C" w:rsidP="009B328C">
      <w:pPr>
        <w:pStyle w:val="Sinespaciado"/>
        <w:jc w:val="both"/>
        <w:rPr>
          <w:rFonts w:ascii="Arial" w:hAnsi="Arial" w:cs="Arial"/>
          <w:sz w:val="20"/>
          <w:szCs w:val="20"/>
        </w:rPr>
      </w:pPr>
      <w:r w:rsidRPr="009B328C">
        <w:rPr>
          <w:rFonts w:ascii="Arial" w:hAnsi="Arial" w:cs="Arial"/>
          <w:sz w:val="20"/>
          <w:szCs w:val="20"/>
        </w:rPr>
        <w:t xml:space="preserve">El nivel de deterioro refleja la necesidad de fortalecer los procesos de mantenimiento preventivo y correctivo de la infraestructura vial urbana. </w:t>
      </w:r>
    </w:p>
    <w:p w14:paraId="7F516E21" w14:textId="77777777" w:rsidR="009B328C" w:rsidRPr="009B328C" w:rsidRDefault="009B328C" w:rsidP="009B328C">
      <w:pPr>
        <w:pStyle w:val="Sinespaciado"/>
        <w:jc w:val="both"/>
        <w:rPr>
          <w:rFonts w:ascii="Arial" w:hAnsi="Arial" w:cs="Arial"/>
          <w:sz w:val="20"/>
          <w:szCs w:val="20"/>
        </w:rPr>
      </w:pPr>
    </w:p>
    <w:p w14:paraId="71FADFA5" w14:textId="77777777" w:rsidR="009B328C" w:rsidRPr="009B328C" w:rsidRDefault="009B328C" w:rsidP="009B328C">
      <w:pPr>
        <w:pStyle w:val="Sinespaciado"/>
        <w:jc w:val="both"/>
        <w:rPr>
          <w:rFonts w:ascii="Arial" w:hAnsi="Arial" w:cs="Arial"/>
          <w:sz w:val="20"/>
          <w:szCs w:val="20"/>
        </w:rPr>
      </w:pPr>
      <w:r w:rsidRPr="009B328C">
        <w:rPr>
          <w:rFonts w:ascii="Arial" w:hAnsi="Arial" w:cs="Arial"/>
          <w:sz w:val="20"/>
          <w:szCs w:val="20"/>
        </w:rPr>
        <w:t>En este sentido, se hace prioritaria una intervención integral en la red vial urbana, complementada con una estrategia de mantenimiento sostenible y la identificación de tramos críticos para su atención oportuna.</w:t>
      </w:r>
    </w:p>
    <w:p w14:paraId="4062C04A" w14:textId="77777777" w:rsidR="009B328C" w:rsidRPr="009B328C" w:rsidRDefault="009B328C" w:rsidP="009B328C">
      <w:pPr>
        <w:pStyle w:val="Sinespaciado"/>
        <w:jc w:val="both"/>
        <w:rPr>
          <w:rFonts w:ascii="Arial" w:hAnsi="Arial" w:cs="Arial"/>
          <w:sz w:val="20"/>
          <w:szCs w:val="20"/>
        </w:rPr>
      </w:pPr>
    </w:p>
    <w:p w14:paraId="2777C0C2" w14:textId="77777777" w:rsidR="009B328C" w:rsidRPr="009B328C" w:rsidRDefault="009B328C" w:rsidP="009B328C">
      <w:pPr>
        <w:pStyle w:val="Sinespaciado"/>
        <w:jc w:val="both"/>
        <w:rPr>
          <w:rFonts w:ascii="Arial" w:hAnsi="Arial" w:cs="Arial"/>
          <w:sz w:val="20"/>
          <w:szCs w:val="20"/>
        </w:rPr>
      </w:pPr>
      <w:r w:rsidRPr="009B328C">
        <w:rPr>
          <w:rFonts w:ascii="Arial" w:hAnsi="Arial" w:cs="Arial"/>
          <w:sz w:val="20"/>
          <w:szCs w:val="20"/>
        </w:rPr>
        <w:t xml:space="preserve">De no abordarse de manera oportuna, el deterioro podría seguir avanzando, aumentando de manera considerable los costos de rehabilitación futura y profundizando las afectaciones sociales, ambientales y económicas. Por todo lo anterior, se hace urgente y prioritario desarrollar un plan de intervención integral que contemple la rehabilitación, mejoramiento y mantenimiento de los tramos más críticos de la red vial urbana. </w:t>
      </w:r>
    </w:p>
    <w:p w14:paraId="382A9F34" w14:textId="77777777" w:rsidR="009B328C" w:rsidRPr="009B328C" w:rsidRDefault="009B328C" w:rsidP="009B328C">
      <w:pPr>
        <w:pStyle w:val="Sinespaciado"/>
        <w:jc w:val="both"/>
        <w:rPr>
          <w:rFonts w:ascii="Arial" w:hAnsi="Arial" w:cs="Arial"/>
          <w:sz w:val="20"/>
          <w:szCs w:val="20"/>
        </w:rPr>
      </w:pPr>
    </w:p>
    <w:p w14:paraId="562A67BB" w14:textId="77777777" w:rsidR="009B328C" w:rsidRPr="009B328C" w:rsidRDefault="009B328C" w:rsidP="009B328C">
      <w:pPr>
        <w:pStyle w:val="Sinespaciado"/>
        <w:jc w:val="both"/>
        <w:rPr>
          <w:rFonts w:ascii="Arial" w:hAnsi="Arial" w:cs="Arial"/>
          <w:sz w:val="20"/>
          <w:szCs w:val="20"/>
        </w:rPr>
      </w:pPr>
      <w:r w:rsidRPr="009B328C">
        <w:rPr>
          <w:rFonts w:ascii="Arial" w:hAnsi="Arial" w:cs="Arial"/>
          <w:sz w:val="20"/>
          <w:szCs w:val="20"/>
        </w:rPr>
        <w:t xml:space="preserve">Esta intervención incluirá actividades relacionadas en bacheo y parcheo, con el fin de recuperar la funcionalidad vial y prevenir el avance del deterioro. La ejecución de este proyecto tendrá un impacto positivo directo en el bienestar de los ciudadanos, al mejorar la movilidad urbana, la seguridad vial, la conectividad entre sectores y barrios, y el acceso a servicios públicos y productivos. También contribuirá a la reactivación económica local mediante la generación de empleo y la mejora en la imagen urbana del municipio. </w:t>
      </w:r>
    </w:p>
    <w:p w14:paraId="33DA429B" w14:textId="77777777" w:rsidR="009B328C" w:rsidRPr="009B328C" w:rsidRDefault="009B328C" w:rsidP="009B328C">
      <w:pPr>
        <w:pStyle w:val="Sinespaciado"/>
        <w:jc w:val="both"/>
        <w:rPr>
          <w:rFonts w:ascii="Arial" w:hAnsi="Arial" w:cs="Arial"/>
          <w:sz w:val="20"/>
          <w:szCs w:val="20"/>
        </w:rPr>
      </w:pPr>
    </w:p>
    <w:p w14:paraId="573A0DB2" w14:textId="77777777" w:rsidR="009B328C" w:rsidRPr="009B328C" w:rsidRDefault="009B328C" w:rsidP="009B328C">
      <w:pPr>
        <w:pStyle w:val="Sinespaciado"/>
        <w:jc w:val="both"/>
        <w:rPr>
          <w:rFonts w:ascii="Arial" w:hAnsi="Arial" w:cs="Arial"/>
          <w:sz w:val="20"/>
          <w:szCs w:val="20"/>
        </w:rPr>
      </w:pPr>
      <w:r w:rsidRPr="009B328C">
        <w:rPr>
          <w:rFonts w:ascii="Arial" w:hAnsi="Arial" w:cs="Arial"/>
          <w:sz w:val="20"/>
          <w:szCs w:val="20"/>
        </w:rPr>
        <w:t xml:space="preserve">De esta manera, el proyecto se alinea con los objetivos del desarrollo territorial sostenible, promoviendo una infraestructura </w:t>
      </w:r>
      <w:proofErr w:type="spellStart"/>
      <w:r w:rsidRPr="009B328C">
        <w:rPr>
          <w:rFonts w:ascii="Arial" w:hAnsi="Arial" w:cs="Arial"/>
          <w:sz w:val="20"/>
          <w:szCs w:val="20"/>
        </w:rPr>
        <w:t>resiliente</w:t>
      </w:r>
      <w:proofErr w:type="spellEnd"/>
      <w:r w:rsidRPr="009B328C">
        <w:rPr>
          <w:rFonts w:ascii="Arial" w:hAnsi="Arial" w:cs="Arial"/>
          <w:sz w:val="20"/>
          <w:szCs w:val="20"/>
        </w:rPr>
        <w:t>, accesible y adaptada a las dinámicas actuales y futuras del municipio de Pacora.</w:t>
      </w:r>
    </w:p>
    <w:p w14:paraId="692C5A40" w14:textId="77777777" w:rsidR="009B328C" w:rsidRPr="009B328C" w:rsidRDefault="009B328C" w:rsidP="009B328C">
      <w:pPr>
        <w:pStyle w:val="Sinespaciado"/>
        <w:jc w:val="both"/>
        <w:rPr>
          <w:rFonts w:ascii="Arial" w:hAnsi="Arial" w:cs="Arial"/>
          <w:sz w:val="20"/>
          <w:szCs w:val="20"/>
        </w:rPr>
      </w:pPr>
    </w:p>
    <w:p w14:paraId="658F3B5D" w14:textId="77777777" w:rsidR="009B328C" w:rsidRPr="009B328C" w:rsidRDefault="009B328C" w:rsidP="009B328C">
      <w:pPr>
        <w:pStyle w:val="Sinespaciado"/>
        <w:jc w:val="both"/>
        <w:rPr>
          <w:rFonts w:ascii="Arial" w:hAnsi="Arial" w:cs="Arial"/>
          <w:sz w:val="20"/>
          <w:szCs w:val="20"/>
        </w:rPr>
      </w:pPr>
      <w:r w:rsidRPr="009B328C">
        <w:rPr>
          <w:rFonts w:ascii="Arial" w:hAnsi="Arial" w:cs="Arial"/>
          <w:sz w:val="20"/>
          <w:szCs w:val="20"/>
        </w:rPr>
        <w:t>En este sentido, el presente proyecto tiene como finalidad ejecutar obras de mantenimiento y mejoramiento vial destinadas a conservar las condiciones de servicio de la infraestructura vial urbana existente, garantizando su funcionalidad, seguridad y durabilidad.</w:t>
      </w:r>
    </w:p>
    <w:p w14:paraId="42E55120" w14:textId="77777777" w:rsidR="009B328C" w:rsidRPr="009B328C" w:rsidRDefault="009B328C" w:rsidP="009B328C">
      <w:pPr>
        <w:pStyle w:val="Sinespaciado"/>
        <w:jc w:val="both"/>
        <w:rPr>
          <w:rFonts w:ascii="Arial" w:hAnsi="Arial" w:cs="Arial"/>
          <w:sz w:val="20"/>
          <w:szCs w:val="20"/>
        </w:rPr>
      </w:pPr>
    </w:p>
    <w:p w14:paraId="7F9B7DEA" w14:textId="72661981" w:rsidR="009B328C" w:rsidRPr="009B328C" w:rsidRDefault="009B328C" w:rsidP="009B328C">
      <w:pPr>
        <w:rPr>
          <w:color w:val="000000" w:themeColor="text1"/>
          <w:szCs w:val="20"/>
          <w:highlight w:val="lightGray"/>
          <w:lang w:val="es-ES"/>
        </w:rPr>
      </w:pPr>
      <w:r w:rsidRPr="009B328C">
        <w:rPr>
          <w:rFonts w:cs="Arial"/>
          <w:szCs w:val="20"/>
        </w:rPr>
        <w:t>Las actividades contempladas se enfocan en intervenciones sobre la calzada existente, cabe señalar que este proyecto no contempla la ampliación de calzada, construcción de nuevas vías, ni obras mayores de ingeniería, ya que su alcance se limita a la conservación de la vía existente actual.</w:t>
      </w:r>
    </w:p>
    <w:p w14:paraId="5E6C2FFB" w14:textId="77777777" w:rsidR="009B328C" w:rsidRPr="000F6E41" w:rsidRDefault="009B328C" w:rsidP="0070526B">
      <w:pPr>
        <w:rPr>
          <w:color w:val="000000" w:themeColor="text1"/>
          <w:lang w:val="es-ES"/>
        </w:rPr>
      </w:pPr>
    </w:p>
    <w:p w14:paraId="64D9D5BF" w14:textId="77777777" w:rsidR="00A31A56" w:rsidRDefault="004C5636" w:rsidP="00A31A56">
      <w:pPr>
        <w:numPr>
          <w:ilvl w:val="0"/>
          <w:numId w:val="3"/>
        </w:numPr>
        <w:rPr>
          <w:b/>
          <w:color w:val="000000" w:themeColor="text1"/>
          <w:lang w:val="es-ES"/>
        </w:rPr>
      </w:pPr>
      <w:r w:rsidRPr="000F6E41">
        <w:rPr>
          <w:b/>
          <w:color w:val="000000" w:themeColor="text1"/>
          <w:lang w:val="es-ES"/>
        </w:rPr>
        <w:t>DESCRIPCIÓ</w:t>
      </w:r>
      <w:r w:rsidR="00635E19" w:rsidRPr="000F6E41">
        <w:rPr>
          <w:b/>
          <w:color w:val="000000" w:themeColor="text1"/>
          <w:lang w:val="es-ES"/>
        </w:rPr>
        <w:t xml:space="preserve">N </w:t>
      </w:r>
      <w:r w:rsidR="0067078E" w:rsidRPr="000F6E41">
        <w:rPr>
          <w:b/>
          <w:color w:val="000000" w:themeColor="text1"/>
          <w:lang w:val="es-ES"/>
        </w:rPr>
        <w:t xml:space="preserve">OBRA </w:t>
      </w:r>
      <w:r w:rsidR="00635E19" w:rsidRPr="000F6E41">
        <w:rPr>
          <w:b/>
          <w:color w:val="000000" w:themeColor="text1"/>
          <w:lang w:val="es-ES"/>
        </w:rPr>
        <w:t>ACTUAL</w:t>
      </w:r>
      <w:r w:rsidR="00C27A89" w:rsidRPr="000F6E41">
        <w:rPr>
          <w:b/>
          <w:color w:val="000000" w:themeColor="text1"/>
          <w:lang w:val="es-ES"/>
        </w:rPr>
        <w:t xml:space="preserve"> O ZONA A INTERVENIR</w:t>
      </w:r>
    </w:p>
    <w:p w14:paraId="4F7EB083" w14:textId="77777777" w:rsidR="00A31A56" w:rsidRPr="004F55E3" w:rsidRDefault="00A31A56" w:rsidP="004F55E3">
      <w:pPr>
        <w:rPr>
          <w:rFonts w:cs="Arial"/>
          <w:b/>
          <w:color w:val="000000" w:themeColor="text1"/>
          <w:szCs w:val="20"/>
          <w:lang w:val="es-ES"/>
        </w:rPr>
      </w:pPr>
      <w:r w:rsidRPr="004F55E3">
        <w:rPr>
          <w:rFonts w:cs="Arial"/>
          <w:szCs w:val="20"/>
        </w:rPr>
        <w:t xml:space="preserve">La zona objeto de intervención corresponde a la malla vial urbana y algunos tramos en los corregimientos del municipio de </w:t>
      </w:r>
      <w:proofErr w:type="spellStart"/>
      <w:r w:rsidRPr="004F55E3">
        <w:rPr>
          <w:rFonts w:cs="Arial"/>
          <w:szCs w:val="20"/>
        </w:rPr>
        <w:t>Pácora</w:t>
      </w:r>
      <w:proofErr w:type="spellEnd"/>
      <w:r w:rsidRPr="004F55E3">
        <w:rPr>
          <w:rFonts w:cs="Arial"/>
          <w:szCs w:val="20"/>
        </w:rPr>
        <w:t xml:space="preserve">, departamento de Caldas. Estas vías hacen parte de la red vial municipal existente, la cual cumple una función esencial en la movilidad interna, conectividad </w:t>
      </w:r>
      <w:proofErr w:type="spellStart"/>
      <w:r w:rsidRPr="004F55E3">
        <w:rPr>
          <w:rFonts w:cs="Arial"/>
          <w:szCs w:val="20"/>
        </w:rPr>
        <w:t>interbarrial</w:t>
      </w:r>
      <w:proofErr w:type="spellEnd"/>
      <w:r w:rsidRPr="004F55E3">
        <w:rPr>
          <w:rFonts w:cs="Arial"/>
          <w:szCs w:val="20"/>
        </w:rPr>
        <w:t xml:space="preserve"> y acceso a servicios básicos y actividades económicas.</w:t>
      </w:r>
    </w:p>
    <w:p w14:paraId="630CF632" w14:textId="77777777" w:rsidR="00A31A56" w:rsidRPr="004F55E3" w:rsidRDefault="00A31A56" w:rsidP="004F55E3">
      <w:pPr>
        <w:rPr>
          <w:rFonts w:cs="Arial"/>
          <w:b/>
          <w:color w:val="000000" w:themeColor="text1"/>
          <w:szCs w:val="20"/>
          <w:lang w:val="es-ES"/>
        </w:rPr>
      </w:pPr>
      <w:r w:rsidRPr="004F55E3">
        <w:rPr>
          <w:rFonts w:cs="Arial"/>
          <w:szCs w:val="20"/>
        </w:rPr>
        <w:t>Actualmente, los tramos a intervenir presentan un estado de deterioro avanzado, evidenciado en patologías típicas del pavimento rígido y flexible tales como fisuras longitudinales y transversales, baches, desprendimiento de material, pérdida de la capa de rodadura, deformaciones y fallas estructurales localizadas. Estas condiciones han sido ocasionadas principalmente por el cumplimiento de la vida útil de los materiales, el incremento del tránsito vehicular —incluyendo cargas superiores a las previstas en el diseño original—, así como la insuficiencia de intervenciones de mantenimiento oportuno.</w:t>
      </w:r>
    </w:p>
    <w:p w14:paraId="6A022A8C" w14:textId="574F0513" w:rsidR="00A31A56" w:rsidRPr="004F55E3" w:rsidRDefault="00A31A56" w:rsidP="004F55E3">
      <w:pPr>
        <w:rPr>
          <w:rFonts w:cs="Arial"/>
          <w:b/>
          <w:color w:val="000000" w:themeColor="text1"/>
          <w:szCs w:val="20"/>
          <w:lang w:val="es-ES"/>
        </w:rPr>
      </w:pPr>
      <w:r w:rsidRPr="00520620">
        <w:rPr>
          <w:rFonts w:cs="Arial"/>
          <w:szCs w:val="20"/>
        </w:rPr>
        <w:lastRenderedPageBreak/>
        <w:t>El área total estimad</w:t>
      </w:r>
      <w:r w:rsidR="00520620" w:rsidRPr="00520620">
        <w:rPr>
          <w:rFonts w:cs="Arial"/>
          <w:szCs w:val="20"/>
        </w:rPr>
        <w:t xml:space="preserve">a de intervención corresponde a </w:t>
      </w:r>
      <w:r w:rsidR="00520620" w:rsidRPr="00520620">
        <w:rPr>
          <w:rFonts w:cs="Arial"/>
          <w:b/>
          <w:bCs/>
          <w:szCs w:val="20"/>
        </w:rPr>
        <w:t xml:space="preserve">50 </w:t>
      </w:r>
      <w:r w:rsidRPr="00520620">
        <w:rPr>
          <w:rFonts w:cs="Arial"/>
          <w:b/>
          <w:bCs/>
          <w:szCs w:val="20"/>
        </w:rPr>
        <w:t>m² de superficie vial</w:t>
      </w:r>
      <w:r w:rsidRPr="004F55E3">
        <w:rPr>
          <w:rFonts w:cs="Arial"/>
          <w:szCs w:val="20"/>
        </w:rPr>
        <w:t>, distribuida en diferentes puntos críticos previamente identificados por la Secretaría de Infraestructura Municipal, tanto en la zona urbana como en corregimientos.</w:t>
      </w:r>
    </w:p>
    <w:p w14:paraId="789F6811" w14:textId="77777777" w:rsidR="00A31A56" w:rsidRPr="004F55E3" w:rsidRDefault="00A31A56" w:rsidP="004F55E3">
      <w:pPr>
        <w:rPr>
          <w:rFonts w:cs="Arial"/>
          <w:b/>
          <w:color w:val="000000" w:themeColor="text1"/>
          <w:szCs w:val="20"/>
          <w:lang w:val="es-ES"/>
        </w:rPr>
      </w:pPr>
      <w:r w:rsidRPr="004F55E3">
        <w:rPr>
          <w:rFonts w:cs="Arial"/>
          <w:szCs w:val="20"/>
        </w:rPr>
        <w:t>El mal estado de estas vías afecta de manera directa la movilidad, incrementa los tiempos de desplazamiento, eleva los costos de operación vehicular y representa riesgos para la seguridad vial de peatones, ciclistas y conductores. Adicionalmente, impacta negativamente el desarrollo económico y social del municipio.</w:t>
      </w:r>
    </w:p>
    <w:p w14:paraId="1C02470D" w14:textId="2C4F488F" w:rsidR="00A31A56" w:rsidRPr="004F55E3" w:rsidRDefault="00A31A56" w:rsidP="004F55E3">
      <w:pPr>
        <w:rPr>
          <w:rFonts w:cs="Arial"/>
          <w:b/>
          <w:color w:val="000000" w:themeColor="text1"/>
          <w:szCs w:val="20"/>
          <w:lang w:val="es-ES"/>
        </w:rPr>
      </w:pPr>
      <w:r w:rsidRPr="004F55E3">
        <w:rPr>
          <w:rFonts w:cs="Arial"/>
          <w:szCs w:val="20"/>
        </w:rPr>
        <w:t xml:space="preserve">La intervención planteada corresponde a actividades de mantenimiento correctivo mediante </w:t>
      </w:r>
      <w:proofErr w:type="spellStart"/>
      <w:r w:rsidRPr="004F55E3">
        <w:rPr>
          <w:rFonts w:cs="Arial"/>
          <w:szCs w:val="20"/>
        </w:rPr>
        <w:t>reparcheo</w:t>
      </w:r>
      <w:proofErr w:type="spellEnd"/>
      <w:r w:rsidRPr="004F55E3">
        <w:rPr>
          <w:rFonts w:cs="Arial"/>
          <w:szCs w:val="20"/>
        </w:rPr>
        <w:t>, orientadas a restituir las condiciones funcionales y estructurales de la vía existente, sin contemplar ampliaciones, construcción de nuevas vías ni obras de gran envergadura.</w:t>
      </w:r>
    </w:p>
    <w:p w14:paraId="2876F5B7" w14:textId="77777777" w:rsidR="00343BE6" w:rsidRPr="000F6E41" w:rsidRDefault="00C75943" w:rsidP="0042750F">
      <w:pPr>
        <w:numPr>
          <w:ilvl w:val="0"/>
          <w:numId w:val="4"/>
        </w:numPr>
        <w:rPr>
          <w:b/>
          <w:iCs/>
          <w:color w:val="000000" w:themeColor="text1"/>
        </w:rPr>
      </w:pPr>
      <w:r w:rsidRPr="000F6E41">
        <w:rPr>
          <w:b/>
          <w:iCs/>
          <w:color w:val="000000" w:themeColor="text1"/>
        </w:rPr>
        <w:t xml:space="preserve"> </w:t>
      </w:r>
      <w:r w:rsidR="00343BE6" w:rsidRPr="000F6E41">
        <w:rPr>
          <w:b/>
          <w:iCs/>
          <w:color w:val="000000" w:themeColor="text1"/>
        </w:rPr>
        <w:t>Localización:</w:t>
      </w:r>
    </w:p>
    <w:p w14:paraId="2AE6FEED" w14:textId="77777777" w:rsidR="008E1207" w:rsidRDefault="008E1207" w:rsidP="00B3725C">
      <w:pPr>
        <w:tabs>
          <w:tab w:val="left" w:pos="1113"/>
        </w:tabs>
        <w:jc w:val="center"/>
        <w:rPr>
          <w:noProof/>
          <w:color w:val="000000" w:themeColor="text1"/>
          <w:sz w:val="16"/>
          <w:lang w:val="es-ES"/>
        </w:rPr>
      </w:pPr>
      <w:r w:rsidRPr="008E1207">
        <w:rPr>
          <w:noProof/>
          <w:color w:val="000000" w:themeColor="text1"/>
        </w:rPr>
        <w:drawing>
          <wp:inline distT="0" distB="0" distL="0" distR="0" wp14:anchorId="0E737442" wp14:editId="7B056D33">
            <wp:extent cx="3674378" cy="2150875"/>
            <wp:effectExtent l="0" t="0" r="2540" b="190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685545" cy="2157412"/>
                    </a:xfrm>
                    <a:prstGeom prst="rect">
                      <a:avLst/>
                    </a:prstGeom>
                  </pic:spPr>
                </pic:pic>
              </a:graphicData>
            </a:graphic>
          </wp:inline>
        </w:drawing>
      </w:r>
    </w:p>
    <w:p w14:paraId="55633219" w14:textId="5F3B5BFF" w:rsidR="00593975" w:rsidRPr="000F6E41" w:rsidRDefault="00593975" w:rsidP="00B3725C">
      <w:pPr>
        <w:tabs>
          <w:tab w:val="left" w:pos="1113"/>
        </w:tabs>
        <w:jc w:val="center"/>
        <w:rPr>
          <w:noProof/>
          <w:color w:val="000000" w:themeColor="text1"/>
          <w:sz w:val="16"/>
          <w:lang w:val="es-ES"/>
        </w:rPr>
      </w:pPr>
      <w:r w:rsidRPr="000F6E41">
        <w:rPr>
          <w:noProof/>
          <w:color w:val="000000" w:themeColor="text1"/>
          <w:sz w:val="16"/>
          <w:lang w:val="es-ES"/>
        </w:rPr>
        <w:t>Figura 1.1. Localización de la vía</w:t>
      </w:r>
    </w:p>
    <w:p w14:paraId="5985DC19" w14:textId="77777777" w:rsidR="00B3725C" w:rsidRPr="000F6E41" w:rsidRDefault="00B3725C" w:rsidP="00B3725C">
      <w:pPr>
        <w:spacing w:after="0"/>
        <w:ind w:left="720"/>
        <w:rPr>
          <w:b/>
          <w:color w:val="000000" w:themeColor="text1"/>
          <w:lang w:val="es-ES"/>
        </w:rPr>
      </w:pPr>
    </w:p>
    <w:p w14:paraId="2741CF6F" w14:textId="4E900DC2" w:rsidR="00890854" w:rsidRPr="000F6E41" w:rsidRDefault="00381BDB" w:rsidP="0042750F">
      <w:pPr>
        <w:numPr>
          <w:ilvl w:val="0"/>
          <w:numId w:val="3"/>
        </w:numPr>
        <w:rPr>
          <w:b/>
          <w:color w:val="000000" w:themeColor="text1"/>
          <w:lang w:val="es-ES"/>
        </w:rPr>
      </w:pPr>
      <w:r w:rsidRPr="000F6E41">
        <w:rPr>
          <w:b/>
          <w:color w:val="000000" w:themeColor="text1"/>
          <w:lang w:val="es-ES"/>
        </w:rPr>
        <w:t>ACTIVIDADES POR EJECUTAR</w:t>
      </w:r>
      <w:r w:rsidR="00890854" w:rsidRPr="000F6E41">
        <w:rPr>
          <w:b/>
          <w:color w:val="000000" w:themeColor="text1"/>
          <w:lang w:val="es-ES"/>
        </w:rPr>
        <w:t xml:space="preserve"> Y ALCANCE:</w:t>
      </w:r>
    </w:p>
    <w:p w14:paraId="22BFAE6B" w14:textId="076C9FA0" w:rsidR="00E41D84" w:rsidRPr="004F55E3" w:rsidRDefault="00E41D84" w:rsidP="004F55E3">
      <w:pPr>
        <w:rPr>
          <w:rFonts w:cs="Arial"/>
          <w:color w:val="000000" w:themeColor="text1"/>
          <w:szCs w:val="20"/>
          <w:lang w:val="es-ES"/>
        </w:rPr>
      </w:pPr>
      <w:r w:rsidRPr="004F55E3">
        <w:rPr>
          <w:rFonts w:cs="Arial"/>
          <w:color w:val="000000" w:themeColor="text1"/>
          <w:szCs w:val="20"/>
          <w:lang w:val="es-ES"/>
        </w:rPr>
        <w:t xml:space="preserve">Las actividades </w:t>
      </w:r>
      <w:r w:rsidR="00C236A5" w:rsidRPr="004F55E3">
        <w:rPr>
          <w:rFonts w:cs="Arial"/>
          <w:color w:val="000000" w:themeColor="text1"/>
          <w:szCs w:val="20"/>
          <w:lang w:val="es-ES"/>
        </w:rPr>
        <w:t>u</w:t>
      </w:r>
      <w:r w:rsidRPr="004F55E3">
        <w:rPr>
          <w:rFonts w:cs="Arial"/>
          <w:color w:val="000000" w:themeColor="text1"/>
          <w:szCs w:val="20"/>
          <w:lang w:val="es-ES"/>
        </w:rPr>
        <w:t xml:space="preserve"> obras a ejecutar son las siguientes:</w:t>
      </w:r>
    </w:p>
    <w:p w14:paraId="2DE3452A" w14:textId="77777777" w:rsidR="004F55E3" w:rsidRPr="004F55E3" w:rsidRDefault="004F55E3" w:rsidP="004F55E3">
      <w:pPr>
        <w:pStyle w:val="NormalWeb"/>
        <w:rPr>
          <w:rFonts w:ascii="Arial" w:hAnsi="Arial" w:cs="Arial"/>
          <w:sz w:val="20"/>
          <w:szCs w:val="20"/>
        </w:rPr>
      </w:pPr>
      <w:r w:rsidRPr="004F55E3">
        <w:rPr>
          <w:rFonts w:ascii="Arial" w:hAnsi="Arial" w:cs="Arial"/>
          <w:sz w:val="20"/>
          <w:szCs w:val="20"/>
        </w:rPr>
        <w:t>El proyecto contempla la ejecución de actividades de mantenimiento vial mediante la técnica de parcheo en pavimento rígido y flexible, las cuales incluyen desde la preparación del área intervenida hasta la reposición de la estructura del pavimento y control de calidad de los materiales.</w:t>
      </w:r>
    </w:p>
    <w:p w14:paraId="6647989A" w14:textId="77777777" w:rsidR="004F55E3" w:rsidRPr="004F55E3" w:rsidRDefault="004F55E3" w:rsidP="004F55E3">
      <w:pPr>
        <w:pStyle w:val="NormalWeb"/>
        <w:rPr>
          <w:rFonts w:ascii="Arial" w:hAnsi="Arial" w:cs="Arial"/>
          <w:sz w:val="20"/>
          <w:szCs w:val="20"/>
        </w:rPr>
      </w:pPr>
      <w:r w:rsidRPr="004F55E3">
        <w:rPr>
          <w:rFonts w:ascii="Arial" w:hAnsi="Arial" w:cs="Arial"/>
          <w:sz w:val="20"/>
          <w:szCs w:val="20"/>
        </w:rPr>
        <w:t>Las actividades se describen a continuación:</w:t>
      </w:r>
    </w:p>
    <w:p w14:paraId="01D3E6DD" w14:textId="5D2DEF75" w:rsidR="004F55E3" w:rsidRPr="004F55E3" w:rsidRDefault="004F55E3" w:rsidP="004F55E3">
      <w:pPr>
        <w:pStyle w:val="NormalWeb"/>
        <w:ind w:firstLine="284"/>
        <w:rPr>
          <w:rFonts w:ascii="Arial" w:hAnsi="Arial" w:cs="Arial"/>
          <w:color w:val="000000"/>
          <w:sz w:val="20"/>
          <w:szCs w:val="20"/>
        </w:rPr>
      </w:pPr>
      <w:r w:rsidRPr="004F55E3">
        <w:rPr>
          <w:rStyle w:val="Textoennegrita"/>
          <w:rFonts w:ascii="Arial" w:hAnsi="Arial" w:cs="Arial"/>
          <w:bCs w:val="0"/>
          <w:sz w:val="20"/>
          <w:szCs w:val="20"/>
        </w:rPr>
        <w:t>3.1</w:t>
      </w:r>
      <w:r w:rsidRPr="004F55E3">
        <w:rPr>
          <w:rStyle w:val="Textoennegrita"/>
          <w:rFonts w:ascii="Arial" w:hAnsi="Arial" w:cs="Arial"/>
          <w:b w:val="0"/>
          <w:bCs w:val="0"/>
          <w:sz w:val="20"/>
          <w:szCs w:val="20"/>
        </w:rPr>
        <w:t xml:space="preserve"> </w:t>
      </w:r>
      <w:r w:rsidRPr="004F55E3">
        <w:rPr>
          <w:rStyle w:val="Textoennegrita"/>
          <w:rFonts w:ascii="Arial" w:hAnsi="Arial" w:cs="Arial"/>
          <w:bCs w:val="0"/>
          <w:sz w:val="20"/>
          <w:szCs w:val="20"/>
        </w:rPr>
        <w:t>Actividades preliminares</w:t>
      </w:r>
    </w:p>
    <w:p w14:paraId="1835A8F4" w14:textId="77777777" w:rsidR="004F55E3" w:rsidRPr="004F55E3" w:rsidRDefault="004F55E3" w:rsidP="004F55E3">
      <w:pPr>
        <w:pStyle w:val="NormalWeb"/>
        <w:rPr>
          <w:rFonts w:ascii="Arial" w:hAnsi="Arial" w:cs="Arial"/>
          <w:sz w:val="20"/>
          <w:szCs w:val="20"/>
        </w:rPr>
      </w:pPr>
      <w:r w:rsidRPr="004F55E3">
        <w:rPr>
          <w:rFonts w:ascii="Arial" w:hAnsi="Arial" w:cs="Arial"/>
          <w:sz w:val="20"/>
          <w:szCs w:val="20"/>
        </w:rPr>
        <w:t>Comprenden las labores necesarias para la adecuación inicial de las zonas a intervenir, incluyendo:</w:t>
      </w:r>
    </w:p>
    <w:p w14:paraId="5D9F4632" w14:textId="77777777" w:rsidR="004F55E3" w:rsidRPr="004F55E3" w:rsidRDefault="004F55E3" w:rsidP="004F55E3">
      <w:pPr>
        <w:numPr>
          <w:ilvl w:val="0"/>
          <w:numId w:val="14"/>
        </w:numPr>
        <w:spacing w:before="100" w:beforeAutospacing="1" w:after="100" w:afterAutospacing="1" w:line="240" w:lineRule="auto"/>
        <w:rPr>
          <w:rFonts w:cs="Arial"/>
          <w:szCs w:val="20"/>
        </w:rPr>
      </w:pPr>
      <w:r w:rsidRPr="004F55E3">
        <w:rPr>
          <w:rFonts w:cs="Arial"/>
          <w:szCs w:val="20"/>
        </w:rPr>
        <w:t xml:space="preserve">Corte mecanizado de pavimento con disco, con el fin de delimitar de manera precisa las áreas deterioradas a intervenir. </w:t>
      </w:r>
    </w:p>
    <w:p w14:paraId="4254D6CA" w14:textId="77777777" w:rsidR="004F55E3" w:rsidRPr="004F55E3" w:rsidRDefault="004F55E3" w:rsidP="004F55E3">
      <w:pPr>
        <w:numPr>
          <w:ilvl w:val="0"/>
          <w:numId w:val="14"/>
        </w:numPr>
        <w:spacing w:before="100" w:beforeAutospacing="1" w:after="100" w:afterAutospacing="1" w:line="240" w:lineRule="auto"/>
        <w:rPr>
          <w:rFonts w:cs="Arial"/>
          <w:szCs w:val="20"/>
        </w:rPr>
      </w:pPr>
      <w:r w:rsidRPr="004F55E3">
        <w:rPr>
          <w:rFonts w:cs="Arial"/>
          <w:szCs w:val="20"/>
        </w:rPr>
        <w:lastRenderedPageBreak/>
        <w:t xml:space="preserve">Demolición mecánica del pavimento en concreto hidráulico existente, incluyendo el retiro, cargue, transporte y disposición final de los materiales en sitios autorizados. </w:t>
      </w:r>
    </w:p>
    <w:p w14:paraId="4BC0C911" w14:textId="77777777" w:rsidR="004F55E3" w:rsidRPr="004F55E3" w:rsidRDefault="004F55E3" w:rsidP="004F55E3">
      <w:pPr>
        <w:numPr>
          <w:ilvl w:val="0"/>
          <w:numId w:val="14"/>
        </w:numPr>
        <w:spacing w:before="100" w:beforeAutospacing="1" w:after="100" w:afterAutospacing="1" w:line="240" w:lineRule="auto"/>
        <w:rPr>
          <w:rFonts w:cs="Arial"/>
          <w:szCs w:val="20"/>
        </w:rPr>
      </w:pPr>
      <w:r w:rsidRPr="004F55E3">
        <w:rPr>
          <w:rFonts w:cs="Arial"/>
          <w:szCs w:val="20"/>
        </w:rPr>
        <w:t xml:space="preserve">Retiro y disposición de material de </w:t>
      </w:r>
      <w:proofErr w:type="spellStart"/>
      <w:r w:rsidRPr="004F55E3">
        <w:rPr>
          <w:rFonts w:cs="Arial"/>
          <w:szCs w:val="20"/>
        </w:rPr>
        <w:t>subbase</w:t>
      </w:r>
      <w:proofErr w:type="spellEnd"/>
      <w:r w:rsidRPr="004F55E3">
        <w:rPr>
          <w:rFonts w:cs="Arial"/>
          <w:szCs w:val="20"/>
        </w:rPr>
        <w:t xml:space="preserve"> existente en mal estado. </w:t>
      </w:r>
    </w:p>
    <w:p w14:paraId="01FD2EDC" w14:textId="77777777" w:rsidR="004F55E3" w:rsidRPr="004F55E3" w:rsidRDefault="004F55E3" w:rsidP="004F55E3">
      <w:pPr>
        <w:pStyle w:val="NormalWeb"/>
        <w:rPr>
          <w:rFonts w:ascii="Arial" w:hAnsi="Arial" w:cs="Arial"/>
          <w:sz w:val="20"/>
          <w:szCs w:val="20"/>
        </w:rPr>
      </w:pPr>
      <w:r w:rsidRPr="004F55E3">
        <w:rPr>
          <w:rFonts w:ascii="Arial" w:hAnsi="Arial" w:cs="Arial"/>
          <w:sz w:val="20"/>
          <w:szCs w:val="20"/>
        </w:rPr>
        <w:t>Estas actividades garantizan la correcta preparación del terreno para la posterior reconstrucción de la estructura del pavimento.</w:t>
      </w:r>
    </w:p>
    <w:p w14:paraId="2559AA19" w14:textId="46676AD8" w:rsidR="004F55E3" w:rsidRPr="004F55E3" w:rsidRDefault="004F55E3" w:rsidP="004F55E3">
      <w:pPr>
        <w:pStyle w:val="NormalWeb"/>
        <w:numPr>
          <w:ilvl w:val="1"/>
          <w:numId w:val="16"/>
        </w:numPr>
        <w:rPr>
          <w:rFonts w:ascii="Arial" w:hAnsi="Arial" w:cs="Arial"/>
          <w:sz w:val="20"/>
          <w:szCs w:val="20"/>
        </w:rPr>
      </w:pPr>
      <w:r w:rsidRPr="004F55E3">
        <w:rPr>
          <w:rStyle w:val="Textoennegrita"/>
          <w:rFonts w:ascii="Arial" w:hAnsi="Arial" w:cs="Arial"/>
          <w:bCs w:val="0"/>
          <w:sz w:val="20"/>
          <w:szCs w:val="20"/>
        </w:rPr>
        <w:t>Conformación de la base</w:t>
      </w:r>
    </w:p>
    <w:p w14:paraId="65FD27FD" w14:textId="77777777" w:rsidR="004F55E3" w:rsidRDefault="004F55E3" w:rsidP="004F55E3">
      <w:pPr>
        <w:pStyle w:val="NormalWeb"/>
        <w:rPr>
          <w:rFonts w:ascii="Arial" w:hAnsi="Arial" w:cs="Arial"/>
          <w:sz w:val="20"/>
          <w:szCs w:val="20"/>
        </w:rPr>
      </w:pPr>
      <w:r w:rsidRPr="004F55E3">
        <w:rPr>
          <w:rFonts w:ascii="Arial" w:hAnsi="Arial" w:cs="Arial"/>
          <w:sz w:val="20"/>
          <w:szCs w:val="20"/>
        </w:rPr>
        <w:t xml:space="preserve">Incluye el suministro, transporte, extendido, nivelación, humectación y compactación de material granular tipo </w:t>
      </w:r>
      <w:proofErr w:type="spellStart"/>
      <w:r w:rsidRPr="004F55E3">
        <w:rPr>
          <w:rFonts w:ascii="Arial" w:hAnsi="Arial" w:cs="Arial"/>
          <w:sz w:val="20"/>
          <w:szCs w:val="20"/>
        </w:rPr>
        <w:t>subbase</w:t>
      </w:r>
      <w:proofErr w:type="spellEnd"/>
      <w:r w:rsidRPr="004F55E3">
        <w:rPr>
          <w:rFonts w:ascii="Arial" w:hAnsi="Arial" w:cs="Arial"/>
          <w:sz w:val="20"/>
          <w:szCs w:val="20"/>
        </w:rPr>
        <w:t>, cumpliendo con las especificaciones técnicas requeridas. Esta capa permite restituir la capacidad estructural de la vía y asegurar una adecuada transferencia de cargas.</w:t>
      </w:r>
    </w:p>
    <w:p w14:paraId="1518C995" w14:textId="50212586" w:rsidR="004F55E3" w:rsidRPr="004F55E3" w:rsidRDefault="004F55E3" w:rsidP="004F55E3">
      <w:pPr>
        <w:pStyle w:val="NormalWeb"/>
        <w:numPr>
          <w:ilvl w:val="1"/>
          <w:numId w:val="16"/>
        </w:numPr>
        <w:ind w:hanging="76"/>
        <w:rPr>
          <w:rFonts w:ascii="Arial" w:hAnsi="Arial" w:cs="Arial"/>
          <w:sz w:val="20"/>
          <w:szCs w:val="20"/>
        </w:rPr>
      </w:pPr>
      <w:r w:rsidRPr="004F55E3">
        <w:rPr>
          <w:rStyle w:val="Textoennegrita"/>
          <w:rFonts w:ascii="Arial" w:hAnsi="Arial" w:cs="Arial"/>
          <w:bCs w:val="0"/>
          <w:sz w:val="20"/>
          <w:szCs w:val="20"/>
        </w:rPr>
        <w:t>Acero de refuerzo</w:t>
      </w:r>
    </w:p>
    <w:p w14:paraId="555DD306" w14:textId="77777777" w:rsidR="004F55E3" w:rsidRPr="004F55E3" w:rsidRDefault="004F55E3" w:rsidP="004F55E3">
      <w:pPr>
        <w:pStyle w:val="NormalWeb"/>
        <w:rPr>
          <w:rFonts w:ascii="Arial" w:hAnsi="Arial" w:cs="Arial"/>
          <w:sz w:val="20"/>
          <w:szCs w:val="20"/>
        </w:rPr>
      </w:pPr>
      <w:r w:rsidRPr="004F55E3">
        <w:rPr>
          <w:rFonts w:ascii="Arial" w:hAnsi="Arial" w:cs="Arial"/>
          <w:sz w:val="20"/>
          <w:szCs w:val="20"/>
        </w:rPr>
        <w:t xml:space="preserve">Suministro, transporte e instalación de acero de refuerzo con resistencia </w:t>
      </w:r>
      <w:proofErr w:type="spellStart"/>
      <w:r w:rsidRPr="004F55E3">
        <w:rPr>
          <w:rFonts w:ascii="Arial" w:hAnsi="Arial" w:cs="Arial"/>
          <w:sz w:val="20"/>
          <w:szCs w:val="20"/>
        </w:rPr>
        <w:t>fy</w:t>
      </w:r>
      <w:proofErr w:type="spellEnd"/>
      <w:r w:rsidRPr="004F55E3">
        <w:rPr>
          <w:rFonts w:ascii="Arial" w:hAnsi="Arial" w:cs="Arial"/>
          <w:sz w:val="20"/>
          <w:szCs w:val="20"/>
        </w:rPr>
        <w:t xml:space="preserve"> = 60.000 psi (420 </w:t>
      </w:r>
      <w:proofErr w:type="spellStart"/>
      <w:r w:rsidRPr="004F55E3">
        <w:rPr>
          <w:rFonts w:ascii="Arial" w:hAnsi="Arial" w:cs="Arial"/>
          <w:sz w:val="20"/>
          <w:szCs w:val="20"/>
        </w:rPr>
        <w:t>MPa</w:t>
      </w:r>
      <w:proofErr w:type="spellEnd"/>
      <w:r w:rsidRPr="004F55E3">
        <w:rPr>
          <w:rFonts w:ascii="Arial" w:hAnsi="Arial" w:cs="Arial"/>
          <w:sz w:val="20"/>
          <w:szCs w:val="20"/>
        </w:rPr>
        <w:t xml:space="preserve">), incluyendo alambre negro y figuración. Esta actividad aplica en los parches en pavimento rígido, con el fin de mejorar el comportamiento estructural del concreto y controlar la </w:t>
      </w:r>
      <w:proofErr w:type="spellStart"/>
      <w:r w:rsidRPr="004F55E3">
        <w:rPr>
          <w:rFonts w:ascii="Arial" w:hAnsi="Arial" w:cs="Arial"/>
          <w:sz w:val="20"/>
          <w:szCs w:val="20"/>
        </w:rPr>
        <w:t>fisuración</w:t>
      </w:r>
      <w:proofErr w:type="spellEnd"/>
      <w:r w:rsidRPr="004F55E3">
        <w:rPr>
          <w:rFonts w:ascii="Arial" w:hAnsi="Arial" w:cs="Arial"/>
          <w:sz w:val="20"/>
          <w:szCs w:val="20"/>
        </w:rPr>
        <w:t>.</w:t>
      </w:r>
    </w:p>
    <w:p w14:paraId="74B549A6" w14:textId="59260D73" w:rsidR="004F55E3" w:rsidRPr="004F55E3" w:rsidRDefault="004F55E3" w:rsidP="004F55E3">
      <w:pPr>
        <w:pStyle w:val="NormalWeb"/>
        <w:numPr>
          <w:ilvl w:val="1"/>
          <w:numId w:val="16"/>
        </w:numPr>
        <w:rPr>
          <w:rFonts w:ascii="Arial" w:hAnsi="Arial" w:cs="Arial"/>
          <w:sz w:val="20"/>
          <w:szCs w:val="20"/>
        </w:rPr>
      </w:pPr>
      <w:r w:rsidRPr="004F55E3">
        <w:rPr>
          <w:rStyle w:val="Textoennegrita"/>
          <w:rFonts w:ascii="Arial" w:hAnsi="Arial" w:cs="Arial"/>
          <w:bCs w:val="0"/>
          <w:sz w:val="20"/>
          <w:szCs w:val="20"/>
        </w:rPr>
        <w:t>Construcción de losas en concreto hidráulico</w:t>
      </w:r>
    </w:p>
    <w:p w14:paraId="371384C7" w14:textId="77777777" w:rsidR="004F55E3" w:rsidRPr="004F55E3" w:rsidRDefault="004F55E3" w:rsidP="004F55E3">
      <w:pPr>
        <w:pStyle w:val="NormalWeb"/>
        <w:rPr>
          <w:rFonts w:ascii="Arial" w:hAnsi="Arial" w:cs="Arial"/>
          <w:sz w:val="20"/>
          <w:szCs w:val="20"/>
        </w:rPr>
      </w:pPr>
      <w:r w:rsidRPr="004F55E3">
        <w:rPr>
          <w:rFonts w:ascii="Arial" w:hAnsi="Arial" w:cs="Arial"/>
          <w:sz w:val="20"/>
          <w:szCs w:val="20"/>
        </w:rPr>
        <w:t xml:space="preserve">Ejecución de parches en concreto hidráulico con resistencia de 42 </w:t>
      </w:r>
      <w:proofErr w:type="spellStart"/>
      <w:r w:rsidRPr="004F55E3">
        <w:rPr>
          <w:rFonts w:ascii="Arial" w:hAnsi="Arial" w:cs="Arial"/>
          <w:sz w:val="20"/>
          <w:szCs w:val="20"/>
        </w:rPr>
        <w:t>MPa</w:t>
      </w:r>
      <w:proofErr w:type="spellEnd"/>
      <w:r w:rsidRPr="004F55E3">
        <w:rPr>
          <w:rFonts w:ascii="Arial" w:hAnsi="Arial" w:cs="Arial"/>
          <w:sz w:val="20"/>
          <w:szCs w:val="20"/>
        </w:rPr>
        <w:t xml:space="preserve"> (M42), incluyendo el suministro, transporte, colocación, vibrado, nivelación y curado del concreto. Esta actividad permite restituir la superficie de rodadura en zonas donde el pavimento rígido ha fallado.</w:t>
      </w:r>
    </w:p>
    <w:p w14:paraId="003E5C95" w14:textId="62164A7E" w:rsidR="004F55E3" w:rsidRPr="004F55E3" w:rsidRDefault="004F55E3" w:rsidP="004F55E3">
      <w:pPr>
        <w:pStyle w:val="NormalWeb"/>
        <w:rPr>
          <w:rFonts w:ascii="Arial" w:hAnsi="Arial" w:cs="Arial"/>
          <w:sz w:val="20"/>
          <w:szCs w:val="20"/>
        </w:rPr>
      </w:pPr>
      <w:r w:rsidRPr="004F55E3">
        <w:rPr>
          <w:rStyle w:val="Textoennegrita"/>
          <w:rFonts w:ascii="Arial" w:hAnsi="Arial" w:cs="Arial"/>
          <w:bCs w:val="0"/>
          <w:sz w:val="20"/>
          <w:szCs w:val="20"/>
        </w:rPr>
        <w:t>3.5 Intervención con mezcla asfáltica</w:t>
      </w:r>
    </w:p>
    <w:p w14:paraId="73727ACC" w14:textId="77777777" w:rsidR="004F55E3" w:rsidRPr="004F55E3" w:rsidRDefault="004F55E3" w:rsidP="004F55E3">
      <w:pPr>
        <w:pStyle w:val="NormalWeb"/>
        <w:rPr>
          <w:rFonts w:ascii="Arial" w:hAnsi="Arial" w:cs="Arial"/>
          <w:sz w:val="20"/>
          <w:szCs w:val="20"/>
        </w:rPr>
      </w:pPr>
      <w:r w:rsidRPr="004F55E3">
        <w:rPr>
          <w:rFonts w:ascii="Arial" w:hAnsi="Arial" w:cs="Arial"/>
          <w:sz w:val="20"/>
          <w:szCs w:val="20"/>
        </w:rPr>
        <w:t>Comprende:</w:t>
      </w:r>
    </w:p>
    <w:p w14:paraId="09DDC692" w14:textId="77777777" w:rsidR="004F55E3" w:rsidRPr="004F55E3" w:rsidRDefault="004F55E3" w:rsidP="004F55E3">
      <w:pPr>
        <w:numPr>
          <w:ilvl w:val="0"/>
          <w:numId w:val="17"/>
        </w:numPr>
        <w:spacing w:before="100" w:beforeAutospacing="1" w:after="100" w:afterAutospacing="1" w:line="240" w:lineRule="auto"/>
        <w:jc w:val="left"/>
        <w:rPr>
          <w:rFonts w:cs="Arial"/>
          <w:szCs w:val="20"/>
        </w:rPr>
      </w:pPr>
      <w:r w:rsidRPr="004F55E3">
        <w:rPr>
          <w:rFonts w:cs="Arial"/>
          <w:szCs w:val="20"/>
        </w:rPr>
        <w:t xml:space="preserve">Aplicación de riego de imprimación con emulsión asfáltica para garantizar la adherencia entre capas. </w:t>
      </w:r>
    </w:p>
    <w:p w14:paraId="1C178477" w14:textId="77777777" w:rsidR="004F55E3" w:rsidRPr="004F55E3" w:rsidRDefault="004F55E3" w:rsidP="004F55E3">
      <w:pPr>
        <w:numPr>
          <w:ilvl w:val="0"/>
          <w:numId w:val="17"/>
        </w:numPr>
        <w:spacing w:before="100" w:beforeAutospacing="1" w:after="100" w:afterAutospacing="1" w:line="240" w:lineRule="auto"/>
        <w:jc w:val="left"/>
        <w:rPr>
          <w:rFonts w:cs="Arial"/>
          <w:szCs w:val="20"/>
        </w:rPr>
      </w:pPr>
      <w:r w:rsidRPr="004F55E3">
        <w:rPr>
          <w:rFonts w:cs="Arial"/>
          <w:szCs w:val="20"/>
        </w:rPr>
        <w:t xml:space="preserve">Suministro, transporte, extendido y compactación de mezcla asfáltica tipo MDC-19 para la reparación de zonas con pavimento flexible. </w:t>
      </w:r>
    </w:p>
    <w:p w14:paraId="71B789D2" w14:textId="77777777" w:rsidR="004F55E3" w:rsidRPr="004F55E3" w:rsidRDefault="004F55E3" w:rsidP="004F55E3">
      <w:pPr>
        <w:pStyle w:val="NormalWeb"/>
        <w:rPr>
          <w:rFonts w:ascii="Arial" w:hAnsi="Arial" w:cs="Arial"/>
          <w:sz w:val="20"/>
          <w:szCs w:val="20"/>
        </w:rPr>
      </w:pPr>
      <w:r w:rsidRPr="004F55E3">
        <w:rPr>
          <w:rFonts w:ascii="Arial" w:hAnsi="Arial" w:cs="Arial"/>
          <w:sz w:val="20"/>
          <w:szCs w:val="20"/>
        </w:rPr>
        <w:t>Estas actividades están orientadas a recuperar la capa de rodadura y mejorar la funcionalidad de la vía.</w:t>
      </w:r>
    </w:p>
    <w:p w14:paraId="5FB7EDFB" w14:textId="5CDA21C1" w:rsidR="004F55E3" w:rsidRPr="004F55E3" w:rsidRDefault="004F55E3" w:rsidP="004F55E3">
      <w:pPr>
        <w:pStyle w:val="NormalWeb"/>
        <w:rPr>
          <w:rFonts w:ascii="Arial" w:hAnsi="Arial" w:cs="Arial"/>
          <w:sz w:val="20"/>
          <w:szCs w:val="20"/>
        </w:rPr>
      </w:pPr>
      <w:r w:rsidRPr="004F55E3">
        <w:rPr>
          <w:rStyle w:val="Textoennegrita"/>
          <w:rFonts w:ascii="Arial" w:hAnsi="Arial" w:cs="Arial"/>
          <w:bCs w:val="0"/>
          <w:sz w:val="20"/>
          <w:szCs w:val="20"/>
        </w:rPr>
        <w:t>3.6 Ensayos de control de calidad</w:t>
      </w:r>
    </w:p>
    <w:p w14:paraId="2E319844" w14:textId="77777777" w:rsidR="004F55E3" w:rsidRPr="004F55E3" w:rsidRDefault="004F55E3" w:rsidP="004F55E3">
      <w:pPr>
        <w:pStyle w:val="NormalWeb"/>
        <w:rPr>
          <w:rFonts w:ascii="Arial" w:hAnsi="Arial" w:cs="Arial"/>
          <w:sz w:val="20"/>
          <w:szCs w:val="20"/>
        </w:rPr>
      </w:pPr>
      <w:r w:rsidRPr="004F55E3">
        <w:rPr>
          <w:rFonts w:ascii="Arial" w:hAnsi="Arial" w:cs="Arial"/>
          <w:sz w:val="20"/>
          <w:szCs w:val="20"/>
        </w:rPr>
        <w:t>Se realizarán ensayos de laboratorio y control en obra, tales como:</w:t>
      </w:r>
    </w:p>
    <w:p w14:paraId="3FAB39A0" w14:textId="77777777" w:rsidR="004F55E3" w:rsidRPr="004F55E3" w:rsidRDefault="004F55E3" w:rsidP="004F55E3">
      <w:pPr>
        <w:numPr>
          <w:ilvl w:val="0"/>
          <w:numId w:val="18"/>
        </w:numPr>
        <w:spacing w:before="100" w:beforeAutospacing="1" w:after="100" w:afterAutospacing="1" w:line="240" w:lineRule="auto"/>
        <w:jc w:val="left"/>
        <w:rPr>
          <w:rFonts w:cs="Arial"/>
          <w:szCs w:val="20"/>
        </w:rPr>
      </w:pPr>
      <w:r w:rsidRPr="004F55E3">
        <w:rPr>
          <w:rFonts w:cs="Arial"/>
          <w:szCs w:val="20"/>
        </w:rPr>
        <w:t xml:space="preserve">Ensayos de briquetas (estabilidad y flujo) para la mezcla asfáltica. </w:t>
      </w:r>
    </w:p>
    <w:p w14:paraId="26CE8F8F" w14:textId="77777777" w:rsidR="004F55E3" w:rsidRPr="004F55E3" w:rsidRDefault="004F55E3" w:rsidP="004F55E3">
      <w:pPr>
        <w:numPr>
          <w:ilvl w:val="0"/>
          <w:numId w:val="18"/>
        </w:numPr>
        <w:spacing w:before="100" w:beforeAutospacing="1" w:after="100" w:afterAutospacing="1" w:line="240" w:lineRule="auto"/>
        <w:jc w:val="left"/>
        <w:rPr>
          <w:rFonts w:cs="Arial"/>
          <w:szCs w:val="20"/>
        </w:rPr>
      </w:pPr>
      <w:r w:rsidRPr="004F55E3">
        <w:rPr>
          <w:rFonts w:cs="Arial"/>
          <w:szCs w:val="20"/>
        </w:rPr>
        <w:t xml:space="preserve">Ensayos de resistencia a la compresión de cilindros de concreto. </w:t>
      </w:r>
    </w:p>
    <w:p w14:paraId="5D663205" w14:textId="374DC786" w:rsidR="004F55E3" w:rsidRDefault="004F55E3" w:rsidP="004F55E3">
      <w:pPr>
        <w:pStyle w:val="NormalWeb"/>
        <w:rPr>
          <w:rFonts w:ascii="Arial" w:hAnsi="Arial" w:cs="Arial"/>
          <w:sz w:val="20"/>
          <w:szCs w:val="20"/>
        </w:rPr>
      </w:pPr>
      <w:r w:rsidRPr="004F55E3">
        <w:rPr>
          <w:rFonts w:ascii="Arial" w:hAnsi="Arial" w:cs="Arial"/>
          <w:sz w:val="20"/>
          <w:szCs w:val="20"/>
        </w:rPr>
        <w:t>Estos controles garantizan el cumplimiento de las especificaciones técnicas y la calidad de los materiales utilizados.</w:t>
      </w:r>
    </w:p>
    <w:p w14:paraId="7367018B" w14:textId="54AC6EB5" w:rsidR="004F55E3" w:rsidRPr="004F55E3" w:rsidRDefault="004F55E3" w:rsidP="004F55E3">
      <w:pPr>
        <w:pStyle w:val="Ttulo3"/>
        <w:numPr>
          <w:ilvl w:val="1"/>
          <w:numId w:val="19"/>
        </w:numPr>
        <w:rPr>
          <w:rFonts w:ascii="Arial" w:hAnsi="Arial" w:cs="Arial"/>
          <w:szCs w:val="20"/>
        </w:rPr>
      </w:pPr>
      <w:r w:rsidRPr="004F55E3">
        <w:rPr>
          <w:rStyle w:val="Textoennegrita"/>
          <w:rFonts w:ascii="Arial" w:hAnsi="Arial" w:cs="Arial"/>
          <w:b/>
          <w:bCs/>
          <w:szCs w:val="20"/>
        </w:rPr>
        <w:lastRenderedPageBreak/>
        <w:t>Plan de Manejo de Tránsito (PMT)</w:t>
      </w:r>
    </w:p>
    <w:p w14:paraId="749899DC" w14:textId="05846848" w:rsidR="004F55E3" w:rsidRPr="004F55E3" w:rsidRDefault="004F55E3" w:rsidP="004F55E3">
      <w:pPr>
        <w:pStyle w:val="NormalWeb"/>
        <w:rPr>
          <w:rFonts w:ascii="Arial" w:hAnsi="Arial" w:cs="Arial"/>
          <w:sz w:val="20"/>
          <w:szCs w:val="20"/>
        </w:rPr>
      </w:pPr>
      <w:r w:rsidRPr="004F55E3">
        <w:rPr>
          <w:rFonts w:ascii="Arial" w:hAnsi="Arial" w:cs="Arial"/>
          <w:sz w:val="20"/>
          <w:szCs w:val="20"/>
        </w:rPr>
        <w:t>Incluye la implementación de señalización temporal durante la ejecución de las obras, mediante avisos preventivos, reglamentarios e informativos, con el fin de garantizar la seguridad de los usuarios de la vía y del personal de obra, así como la adecuada regulación del tráfico en las zonas intervenidas.</w:t>
      </w:r>
    </w:p>
    <w:p w14:paraId="563CF3F1" w14:textId="0FB6B6C9" w:rsidR="00381BDB" w:rsidRPr="000F6E41" w:rsidRDefault="00C75943" w:rsidP="0042750F">
      <w:pPr>
        <w:numPr>
          <w:ilvl w:val="0"/>
          <w:numId w:val="6"/>
        </w:numPr>
        <w:rPr>
          <w:b/>
          <w:iCs/>
          <w:color w:val="000000" w:themeColor="text1"/>
        </w:rPr>
      </w:pPr>
      <w:r w:rsidRPr="000F6E41">
        <w:rPr>
          <w:b/>
          <w:iCs/>
          <w:color w:val="000000" w:themeColor="text1"/>
        </w:rPr>
        <w:t xml:space="preserve"> </w:t>
      </w:r>
      <w:r w:rsidR="00890854" w:rsidRPr="000F6E41">
        <w:rPr>
          <w:b/>
          <w:iCs/>
          <w:color w:val="000000" w:themeColor="text1"/>
        </w:rPr>
        <w:t>Ítems</w:t>
      </w:r>
      <w:r w:rsidR="00E41D84" w:rsidRPr="000F6E41">
        <w:rPr>
          <w:b/>
          <w:iCs/>
          <w:color w:val="000000" w:themeColor="text1"/>
        </w:rPr>
        <w:t xml:space="preserve"> de pago: </w:t>
      </w:r>
    </w:p>
    <w:tbl>
      <w:tblPr>
        <w:tblW w:w="9544" w:type="dxa"/>
        <w:jc w:val="center"/>
        <w:tblLayout w:type="fixed"/>
        <w:tblCellMar>
          <w:left w:w="70" w:type="dxa"/>
          <w:right w:w="70" w:type="dxa"/>
        </w:tblCellMar>
        <w:tblLook w:val="04A0" w:firstRow="1" w:lastRow="0" w:firstColumn="1" w:lastColumn="0" w:noHBand="0" w:noVBand="1"/>
      </w:tblPr>
      <w:tblGrid>
        <w:gridCol w:w="704"/>
        <w:gridCol w:w="4394"/>
        <w:gridCol w:w="709"/>
        <w:gridCol w:w="709"/>
        <w:gridCol w:w="1313"/>
        <w:gridCol w:w="1395"/>
        <w:gridCol w:w="160"/>
        <w:gridCol w:w="160"/>
      </w:tblGrid>
      <w:tr w:rsidR="0081198E" w:rsidRPr="004F55E3" w14:paraId="6DED427D" w14:textId="77777777" w:rsidTr="0081198E">
        <w:trPr>
          <w:gridAfter w:val="2"/>
          <w:wAfter w:w="320" w:type="dxa"/>
          <w:trHeight w:val="207"/>
          <w:jc w:val="center"/>
        </w:trPr>
        <w:tc>
          <w:tcPr>
            <w:tcW w:w="704"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121B9332" w14:textId="77777777" w:rsidR="004F55E3" w:rsidRPr="004F55E3" w:rsidRDefault="004F55E3" w:rsidP="004F55E3">
            <w:pPr>
              <w:spacing w:after="0" w:line="240" w:lineRule="auto"/>
              <w:jc w:val="center"/>
              <w:rPr>
                <w:rFonts w:cs="Arial"/>
                <w:b/>
                <w:bCs/>
                <w:sz w:val="18"/>
                <w:szCs w:val="18"/>
              </w:rPr>
            </w:pPr>
            <w:r w:rsidRPr="004F55E3">
              <w:rPr>
                <w:rFonts w:cs="Arial"/>
                <w:b/>
                <w:bCs/>
                <w:sz w:val="18"/>
                <w:szCs w:val="18"/>
              </w:rPr>
              <w:t>ITEM DE PAGO</w:t>
            </w:r>
          </w:p>
        </w:tc>
        <w:tc>
          <w:tcPr>
            <w:tcW w:w="4394" w:type="dxa"/>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46EAB1BE" w14:textId="77777777" w:rsidR="004F55E3" w:rsidRPr="004F55E3" w:rsidRDefault="004F55E3" w:rsidP="004F55E3">
            <w:pPr>
              <w:spacing w:after="0" w:line="240" w:lineRule="auto"/>
              <w:jc w:val="center"/>
              <w:rPr>
                <w:rFonts w:cs="Arial"/>
                <w:b/>
                <w:bCs/>
                <w:sz w:val="18"/>
                <w:szCs w:val="18"/>
              </w:rPr>
            </w:pPr>
            <w:r w:rsidRPr="004F55E3">
              <w:rPr>
                <w:rFonts w:cs="Arial"/>
                <w:b/>
                <w:bCs/>
                <w:sz w:val="18"/>
                <w:szCs w:val="18"/>
              </w:rPr>
              <w:t>DESCRIPCION</w:t>
            </w:r>
          </w:p>
        </w:tc>
        <w:tc>
          <w:tcPr>
            <w:tcW w:w="709"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34B191ED" w14:textId="77777777" w:rsidR="004F55E3" w:rsidRPr="004F55E3" w:rsidRDefault="004F55E3" w:rsidP="004F55E3">
            <w:pPr>
              <w:spacing w:after="0" w:line="240" w:lineRule="auto"/>
              <w:jc w:val="center"/>
              <w:rPr>
                <w:rFonts w:cs="Arial"/>
                <w:b/>
                <w:bCs/>
                <w:sz w:val="18"/>
                <w:szCs w:val="18"/>
              </w:rPr>
            </w:pPr>
            <w:r w:rsidRPr="004F55E3">
              <w:rPr>
                <w:rFonts w:cs="Arial"/>
                <w:b/>
                <w:bCs/>
                <w:sz w:val="18"/>
                <w:szCs w:val="18"/>
              </w:rPr>
              <w:t>UND.</w:t>
            </w:r>
          </w:p>
        </w:tc>
        <w:tc>
          <w:tcPr>
            <w:tcW w:w="709"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1B380B04" w14:textId="0E57B702" w:rsidR="004F55E3" w:rsidRPr="004F55E3" w:rsidRDefault="004F55E3" w:rsidP="004F55E3">
            <w:pPr>
              <w:spacing w:after="0" w:line="240" w:lineRule="auto"/>
              <w:jc w:val="center"/>
              <w:rPr>
                <w:rFonts w:cs="Arial"/>
                <w:b/>
                <w:bCs/>
                <w:sz w:val="18"/>
                <w:szCs w:val="18"/>
              </w:rPr>
            </w:pPr>
            <w:r w:rsidRPr="004F55E3">
              <w:rPr>
                <w:rFonts w:cs="Arial"/>
                <w:b/>
                <w:bCs/>
                <w:sz w:val="18"/>
                <w:szCs w:val="18"/>
              </w:rPr>
              <w:t>CANT</w:t>
            </w:r>
          </w:p>
        </w:tc>
        <w:tc>
          <w:tcPr>
            <w:tcW w:w="1313"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500B4ABB" w14:textId="77777777" w:rsidR="004F55E3" w:rsidRPr="004F55E3" w:rsidRDefault="004F55E3" w:rsidP="004F55E3">
            <w:pPr>
              <w:spacing w:after="0" w:line="240" w:lineRule="auto"/>
              <w:jc w:val="center"/>
              <w:rPr>
                <w:rFonts w:cs="Arial"/>
                <w:b/>
                <w:bCs/>
                <w:sz w:val="18"/>
                <w:szCs w:val="18"/>
              </w:rPr>
            </w:pPr>
            <w:r w:rsidRPr="004F55E3">
              <w:rPr>
                <w:rFonts w:cs="Arial"/>
                <w:b/>
                <w:bCs/>
                <w:sz w:val="18"/>
                <w:szCs w:val="18"/>
              </w:rPr>
              <w:t>VALOR UNITARIO</w:t>
            </w:r>
          </w:p>
        </w:tc>
        <w:tc>
          <w:tcPr>
            <w:tcW w:w="1395" w:type="dxa"/>
            <w:vMerge w:val="restart"/>
            <w:tcBorders>
              <w:top w:val="single" w:sz="8" w:space="0" w:color="auto"/>
              <w:left w:val="single" w:sz="4" w:space="0" w:color="auto"/>
              <w:bottom w:val="single" w:sz="8" w:space="0" w:color="000000"/>
              <w:right w:val="single" w:sz="8" w:space="0" w:color="auto"/>
            </w:tcBorders>
            <w:shd w:val="clear" w:color="000000" w:fill="FFFFFF"/>
            <w:vAlign w:val="center"/>
            <w:hideMark/>
          </w:tcPr>
          <w:p w14:paraId="5C3EBD33" w14:textId="77777777" w:rsidR="004F55E3" w:rsidRPr="004F55E3" w:rsidRDefault="004F55E3" w:rsidP="004F55E3">
            <w:pPr>
              <w:spacing w:after="0" w:line="240" w:lineRule="auto"/>
              <w:jc w:val="center"/>
              <w:rPr>
                <w:rFonts w:cs="Arial"/>
                <w:b/>
                <w:bCs/>
                <w:sz w:val="18"/>
                <w:szCs w:val="18"/>
              </w:rPr>
            </w:pPr>
            <w:r w:rsidRPr="004F55E3">
              <w:rPr>
                <w:rFonts w:cs="Arial"/>
                <w:b/>
                <w:bCs/>
                <w:sz w:val="18"/>
                <w:szCs w:val="18"/>
              </w:rPr>
              <w:t xml:space="preserve">VALOR TOTAL                                </w:t>
            </w:r>
          </w:p>
        </w:tc>
      </w:tr>
      <w:tr w:rsidR="004F55E3" w:rsidRPr="004F55E3" w14:paraId="6EB4F047" w14:textId="77777777" w:rsidTr="0081198E">
        <w:trPr>
          <w:gridAfter w:val="2"/>
          <w:wAfter w:w="320" w:type="dxa"/>
          <w:trHeight w:val="207"/>
          <w:jc w:val="center"/>
        </w:trPr>
        <w:tc>
          <w:tcPr>
            <w:tcW w:w="704" w:type="dxa"/>
            <w:vMerge/>
            <w:tcBorders>
              <w:top w:val="single" w:sz="8" w:space="0" w:color="auto"/>
              <w:left w:val="single" w:sz="4" w:space="0" w:color="auto"/>
              <w:bottom w:val="single" w:sz="8" w:space="0" w:color="000000"/>
              <w:right w:val="single" w:sz="4" w:space="0" w:color="auto"/>
            </w:tcBorders>
            <w:vAlign w:val="center"/>
            <w:hideMark/>
          </w:tcPr>
          <w:p w14:paraId="421CA401" w14:textId="77777777" w:rsidR="004F55E3" w:rsidRPr="004F55E3" w:rsidRDefault="004F55E3" w:rsidP="004F55E3">
            <w:pPr>
              <w:spacing w:after="0" w:line="240" w:lineRule="auto"/>
              <w:jc w:val="left"/>
              <w:rPr>
                <w:rFonts w:cs="Arial"/>
                <w:b/>
                <w:bCs/>
                <w:sz w:val="18"/>
                <w:szCs w:val="18"/>
              </w:rPr>
            </w:pPr>
          </w:p>
        </w:tc>
        <w:tc>
          <w:tcPr>
            <w:tcW w:w="4394" w:type="dxa"/>
            <w:vMerge/>
            <w:tcBorders>
              <w:top w:val="single" w:sz="8" w:space="0" w:color="auto"/>
              <w:left w:val="single" w:sz="8" w:space="0" w:color="auto"/>
              <w:bottom w:val="single" w:sz="8" w:space="0" w:color="000000"/>
              <w:right w:val="single" w:sz="4" w:space="0" w:color="auto"/>
            </w:tcBorders>
            <w:vAlign w:val="center"/>
            <w:hideMark/>
          </w:tcPr>
          <w:p w14:paraId="5FCC9819" w14:textId="77777777" w:rsidR="004F55E3" w:rsidRPr="004F55E3" w:rsidRDefault="004F55E3" w:rsidP="004F55E3">
            <w:pPr>
              <w:spacing w:after="0" w:line="240" w:lineRule="auto"/>
              <w:jc w:val="left"/>
              <w:rPr>
                <w:rFonts w:cs="Arial"/>
                <w:b/>
                <w:bCs/>
                <w:sz w:val="18"/>
                <w:szCs w:val="18"/>
              </w:rPr>
            </w:pPr>
          </w:p>
        </w:tc>
        <w:tc>
          <w:tcPr>
            <w:tcW w:w="709" w:type="dxa"/>
            <w:vMerge/>
            <w:tcBorders>
              <w:top w:val="single" w:sz="8" w:space="0" w:color="auto"/>
              <w:left w:val="single" w:sz="4" w:space="0" w:color="auto"/>
              <w:bottom w:val="single" w:sz="8" w:space="0" w:color="000000"/>
              <w:right w:val="single" w:sz="4" w:space="0" w:color="auto"/>
            </w:tcBorders>
            <w:vAlign w:val="center"/>
            <w:hideMark/>
          </w:tcPr>
          <w:p w14:paraId="46F3D9D6" w14:textId="77777777" w:rsidR="004F55E3" w:rsidRPr="004F55E3" w:rsidRDefault="004F55E3" w:rsidP="004F55E3">
            <w:pPr>
              <w:spacing w:after="0" w:line="240" w:lineRule="auto"/>
              <w:jc w:val="left"/>
              <w:rPr>
                <w:rFonts w:cs="Arial"/>
                <w:b/>
                <w:bCs/>
                <w:sz w:val="18"/>
                <w:szCs w:val="18"/>
              </w:rPr>
            </w:pPr>
          </w:p>
        </w:tc>
        <w:tc>
          <w:tcPr>
            <w:tcW w:w="709" w:type="dxa"/>
            <w:vMerge/>
            <w:tcBorders>
              <w:top w:val="single" w:sz="8" w:space="0" w:color="auto"/>
              <w:left w:val="single" w:sz="4" w:space="0" w:color="auto"/>
              <w:bottom w:val="single" w:sz="8" w:space="0" w:color="000000"/>
              <w:right w:val="single" w:sz="4" w:space="0" w:color="auto"/>
            </w:tcBorders>
            <w:vAlign w:val="center"/>
            <w:hideMark/>
          </w:tcPr>
          <w:p w14:paraId="13F8D005" w14:textId="77777777" w:rsidR="004F55E3" w:rsidRPr="004F55E3" w:rsidRDefault="004F55E3" w:rsidP="004F55E3">
            <w:pPr>
              <w:spacing w:after="0" w:line="240" w:lineRule="auto"/>
              <w:jc w:val="left"/>
              <w:rPr>
                <w:rFonts w:cs="Arial"/>
                <w:b/>
                <w:bCs/>
                <w:sz w:val="18"/>
                <w:szCs w:val="18"/>
              </w:rPr>
            </w:pPr>
          </w:p>
        </w:tc>
        <w:tc>
          <w:tcPr>
            <w:tcW w:w="1313" w:type="dxa"/>
            <w:vMerge/>
            <w:tcBorders>
              <w:top w:val="single" w:sz="8" w:space="0" w:color="auto"/>
              <w:left w:val="single" w:sz="4" w:space="0" w:color="auto"/>
              <w:bottom w:val="single" w:sz="8" w:space="0" w:color="000000"/>
              <w:right w:val="single" w:sz="4" w:space="0" w:color="auto"/>
            </w:tcBorders>
            <w:vAlign w:val="center"/>
            <w:hideMark/>
          </w:tcPr>
          <w:p w14:paraId="4B510B29" w14:textId="77777777" w:rsidR="004F55E3" w:rsidRPr="004F55E3" w:rsidRDefault="004F55E3" w:rsidP="004F55E3">
            <w:pPr>
              <w:spacing w:after="0" w:line="240" w:lineRule="auto"/>
              <w:jc w:val="left"/>
              <w:rPr>
                <w:rFonts w:cs="Arial"/>
                <w:b/>
                <w:bCs/>
                <w:sz w:val="18"/>
                <w:szCs w:val="18"/>
              </w:rPr>
            </w:pPr>
          </w:p>
        </w:tc>
        <w:tc>
          <w:tcPr>
            <w:tcW w:w="1395" w:type="dxa"/>
            <w:vMerge/>
            <w:tcBorders>
              <w:top w:val="single" w:sz="8" w:space="0" w:color="auto"/>
              <w:left w:val="single" w:sz="4" w:space="0" w:color="auto"/>
              <w:bottom w:val="single" w:sz="8" w:space="0" w:color="000000"/>
              <w:right w:val="single" w:sz="8" w:space="0" w:color="auto"/>
            </w:tcBorders>
            <w:vAlign w:val="center"/>
            <w:hideMark/>
          </w:tcPr>
          <w:p w14:paraId="7F25F856" w14:textId="77777777" w:rsidR="004F55E3" w:rsidRPr="004F55E3" w:rsidRDefault="004F55E3" w:rsidP="004F55E3">
            <w:pPr>
              <w:spacing w:after="0" w:line="240" w:lineRule="auto"/>
              <w:jc w:val="left"/>
              <w:rPr>
                <w:rFonts w:cs="Arial"/>
                <w:b/>
                <w:bCs/>
                <w:sz w:val="18"/>
                <w:szCs w:val="18"/>
              </w:rPr>
            </w:pPr>
          </w:p>
        </w:tc>
      </w:tr>
      <w:tr w:rsidR="004F55E3" w:rsidRPr="004F55E3" w14:paraId="76629C6A" w14:textId="77777777" w:rsidTr="0081198E">
        <w:trPr>
          <w:gridAfter w:val="2"/>
          <w:wAfter w:w="320" w:type="dxa"/>
          <w:jc w:val="center"/>
        </w:trPr>
        <w:tc>
          <w:tcPr>
            <w:tcW w:w="6516" w:type="dxa"/>
            <w:gridSpan w:val="4"/>
            <w:tcBorders>
              <w:top w:val="single" w:sz="8" w:space="0" w:color="auto"/>
              <w:left w:val="nil"/>
              <w:bottom w:val="single" w:sz="8" w:space="0" w:color="auto"/>
              <w:right w:val="nil"/>
            </w:tcBorders>
            <w:shd w:val="clear" w:color="000000" w:fill="808080"/>
            <w:noWrap/>
            <w:vAlign w:val="center"/>
            <w:hideMark/>
          </w:tcPr>
          <w:p w14:paraId="2E72C982" w14:textId="77777777" w:rsidR="004F55E3" w:rsidRPr="004F55E3" w:rsidRDefault="004F55E3" w:rsidP="004F55E3">
            <w:pPr>
              <w:spacing w:after="0" w:line="240" w:lineRule="auto"/>
              <w:jc w:val="left"/>
              <w:rPr>
                <w:rFonts w:cs="Arial"/>
                <w:b/>
                <w:bCs/>
                <w:sz w:val="18"/>
                <w:szCs w:val="18"/>
              </w:rPr>
            </w:pPr>
            <w:r w:rsidRPr="004F55E3">
              <w:rPr>
                <w:rFonts w:cs="Arial"/>
                <w:b/>
                <w:bCs/>
                <w:sz w:val="18"/>
                <w:szCs w:val="18"/>
              </w:rPr>
              <w:t>PRELIMINARES</w:t>
            </w:r>
          </w:p>
        </w:tc>
        <w:tc>
          <w:tcPr>
            <w:tcW w:w="1313" w:type="dxa"/>
            <w:tcBorders>
              <w:top w:val="nil"/>
              <w:left w:val="nil"/>
              <w:bottom w:val="single" w:sz="8" w:space="0" w:color="auto"/>
              <w:right w:val="nil"/>
            </w:tcBorders>
            <w:shd w:val="clear" w:color="000000" w:fill="808080"/>
            <w:noWrap/>
            <w:vAlign w:val="center"/>
            <w:hideMark/>
          </w:tcPr>
          <w:p w14:paraId="04A9417E" w14:textId="77777777" w:rsidR="004F55E3" w:rsidRPr="004F55E3" w:rsidRDefault="004F55E3" w:rsidP="004F55E3">
            <w:pPr>
              <w:spacing w:after="0" w:line="240" w:lineRule="auto"/>
              <w:jc w:val="left"/>
              <w:rPr>
                <w:rFonts w:cs="Arial"/>
                <w:b/>
                <w:bCs/>
                <w:sz w:val="18"/>
                <w:szCs w:val="18"/>
              </w:rPr>
            </w:pPr>
            <w:r w:rsidRPr="004F55E3">
              <w:rPr>
                <w:rFonts w:cs="Arial"/>
                <w:b/>
                <w:bCs/>
                <w:sz w:val="18"/>
                <w:szCs w:val="18"/>
              </w:rPr>
              <w:t> </w:t>
            </w:r>
          </w:p>
        </w:tc>
        <w:tc>
          <w:tcPr>
            <w:tcW w:w="1395" w:type="dxa"/>
            <w:tcBorders>
              <w:top w:val="nil"/>
              <w:left w:val="nil"/>
              <w:bottom w:val="single" w:sz="8" w:space="0" w:color="auto"/>
              <w:right w:val="nil"/>
            </w:tcBorders>
            <w:shd w:val="clear" w:color="000000" w:fill="808080"/>
            <w:noWrap/>
            <w:vAlign w:val="center"/>
            <w:hideMark/>
          </w:tcPr>
          <w:p w14:paraId="6C423A44" w14:textId="77777777" w:rsidR="004F55E3" w:rsidRPr="004F55E3" w:rsidRDefault="004F55E3" w:rsidP="004F55E3">
            <w:pPr>
              <w:spacing w:after="0" w:line="240" w:lineRule="auto"/>
              <w:jc w:val="left"/>
              <w:rPr>
                <w:rFonts w:cs="Arial"/>
                <w:b/>
                <w:bCs/>
                <w:sz w:val="18"/>
                <w:szCs w:val="18"/>
              </w:rPr>
            </w:pPr>
            <w:r w:rsidRPr="004F55E3">
              <w:rPr>
                <w:rFonts w:cs="Arial"/>
                <w:b/>
                <w:bCs/>
                <w:sz w:val="18"/>
                <w:szCs w:val="18"/>
              </w:rPr>
              <w:t> </w:t>
            </w:r>
          </w:p>
        </w:tc>
      </w:tr>
      <w:tr w:rsidR="0081198E" w:rsidRPr="004F55E3" w14:paraId="1872509E" w14:textId="77777777" w:rsidTr="0081198E">
        <w:trPr>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178352" w14:textId="77777777" w:rsidR="004F55E3" w:rsidRPr="004F55E3" w:rsidRDefault="004F55E3" w:rsidP="004F55E3">
            <w:pPr>
              <w:spacing w:after="0" w:line="240" w:lineRule="auto"/>
              <w:jc w:val="center"/>
              <w:rPr>
                <w:rFonts w:cs="Arial"/>
                <w:sz w:val="18"/>
                <w:szCs w:val="18"/>
              </w:rPr>
            </w:pPr>
            <w:r w:rsidRPr="004F55E3">
              <w:rPr>
                <w:rFonts w:cs="Arial"/>
                <w:sz w:val="18"/>
                <w:szCs w:val="18"/>
              </w:rPr>
              <w:t>1.1</w:t>
            </w:r>
          </w:p>
        </w:tc>
        <w:tc>
          <w:tcPr>
            <w:tcW w:w="4394" w:type="dxa"/>
            <w:tcBorders>
              <w:top w:val="single" w:sz="4" w:space="0" w:color="auto"/>
              <w:left w:val="nil"/>
              <w:bottom w:val="single" w:sz="4" w:space="0" w:color="auto"/>
              <w:right w:val="single" w:sz="4" w:space="0" w:color="auto"/>
            </w:tcBorders>
            <w:shd w:val="clear" w:color="auto" w:fill="auto"/>
            <w:vAlign w:val="center"/>
            <w:hideMark/>
          </w:tcPr>
          <w:p w14:paraId="6115C185" w14:textId="77777777" w:rsidR="004F55E3" w:rsidRPr="004F55E3" w:rsidRDefault="004F55E3" w:rsidP="004F55E3">
            <w:pPr>
              <w:spacing w:after="0" w:line="240" w:lineRule="auto"/>
              <w:jc w:val="left"/>
              <w:rPr>
                <w:rFonts w:cs="Arial"/>
                <w:sz w:val="18"/>
                <w:szCs w:val="18"/>
              </w:rPr>
            </w:pPr>
            <w:r w:rsidRPr="004F55E3">
              <w:rPr>
                <w:rFonts w:cs="Arial"/>
                <w:sz w:val="18"/>
                <w:szCs w:val="18"/>
              </w:rPr>
              <w:t>CORTE MECANIZADO DE PAVIMENTO A= 7 MM</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1AADF844" w14:textId="77777777" w:rsidR="004F55E3" w:rsidRPr="004F55E3" w:rsidRDefault="004F55E3" w:rsidP="004F55E3">
            <w:pPr>
              <w:spacing w:after="0" w:line="240" w:lineRule="auto"/>
              <w:jc w:val="center"/>
              <w:rPr>
                <w:rFonts w:cs="Arial"/>
                <w:sz w:val="18"/>
                <w:szCs w:val="18"/>
              </w:rPr>
            </w:pPr>
            <w:r w:rsidRPr="004F55E3">
              <w:rPr>
                <w:rFonts w:cs="Arial"/>
                <w:sz w:val="18"/>
                <w:szCs w:val="18"/>
              </w:rPr>
              <w:t>ML</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1F1A003A" w14:textId="77777777" w:rsidR="004F55E3" w:rsidRPr="004F55E3" w:rsidRDefault="004F55E3" w:rsidP="0081198E">
            <w:pPr>
              <w:spacing w:after="0" w:line="240" w:lineRule="auto"/>
              <w:jc w:val="center"/>
              <w:rPr>
                <w:rFonts w:cs="Arial"/>
                <w:sz w:val="18"/>
                <w:szCs w:val="18"/>
              </w:rPr>
            </w:pPr>
            <w:r w:rsidRPr="004F55E3">
              <w:rPr>
                <w:rFonts w:cs="Arial"/>
                <w:sz w:val="18"/>
                <w:szCs w:val="18"/>
              </w:rPr>
              <w:t>52,60</w:t>
            </w:r>
          </w:p>
        </w:tc>
        <w:tc>
          <w:tcPr>
            <w:tcW w:w="1313" w:type="dxa"/>
            <w:tcBorders>
              <w:top w:val="single" w:sz="4" w:space="0" w:color="auto"/>
              <w:left w:val="nil"/>
              <w:bottom w:val="single" w:sz="4" w:space="0" w:color="auto"/>
              <w:right w:val="single" w:sz="4" w:space="0" w:color="auto"/>
            </w:tcBorders>
            <w:shd w:val="clear" w:color="auto" w:fill="auto"/>
            <w:vAlign w:val="center"/>
            <w:hideMark/>
          </w:tcPr>
          <w:p w14:paraId="43877B66" w14:textId="77777777" w:rsidR="004F55E3" w:rsidRPr="004F55E3" w:rsidRDefault="004F55E3" w:rsidP="004F55E3">
            <w:pPr>
              <w:spacing w:after="0" w:line="240" w:lineRule="auto"/>
              <w:jc w:val="right"/>
              <w:rPr>
                <w:rFonts w:cs="Arial"/>
                <w:sz w:val="18"/>
                <w:szCs w:val="18"/>
              </w:rPr>
            </w:pPr>
            <w:r w:rsidRPr="004F55E3">
              <w:rPr>
                <w:rFonts w:cs="Arial"/>
                <w:sz w:val="18"/>
                <w:szCs w:val="18"/>
              </w:rPr>
              <w:t xml:space="preserve">$ 15.503,00 </w:t>
            </w:r>
          </w:p>
        </w:tc>
        <w:tc>
          <w:tcPr>
            <w:tcW w:w="1395" w:type="dxa"/>
            <w:tcBorders>
              <w:top w:val="nil"/>
              <w:left w:val="nil"/>
              <w:bottom w:val="single" w:sz="4" w:space="0" w:color="auto"/>
              <w:right w:val="single" w:sz="8" w:space="0" w:color="auto"/>
            </w:tcBorders>
            <w:shd w:val="clear" w:color="auto" w:fill="auto"/>
            <w:vAlign w:val="center"/>
            <w:hideMark/>
          </w:tcPr>
          <w:p w14:paraId="3F95D916" w14:textId="77777777" w:rsidR="004F55E3" w:rsidRPr="004F55E3" w:rsidRDefault="004F55E3" w:rsidP="004F55E3">
            <w:pPr>
              <w:spacing w:after="0" w:line="240" w:lineRule="auto"/>
              <w:jc w:val="right"/>
              <w:rPr>
                <w:rFonts w:cs="Arial"/>
                <w:sz w:val="18"/>
                <w:szCs w:val="18"/>
              </w:rPr>
            </w:pPr>
            <w:r w:rsidRPr="004F55E3">
              <w:rPr>
                <w:rFonts w:cs="Arial"/>
                <w:sz w:val="18"/>
                <w:szCs w:val="18"/>
              </w:rPr>
              <w:t xml:space="preserve">$ 815.458,00 </w:t>
            </w:r>
          </w:p>
        </w:tc>
        <w:tc>
          <w:tcPr>
            <w:tcW w:w="160" w:type="dxa"/>
            <w:vAlign w:val="center"/>
            <w:hideMark/>
          </w:tcPr>
          <w:p w14:paraId="72B60372" w14:textId="77777777" w:rsidR="004F55E3" w:rsidRPr="004F55E3" w:rsidRDefault="004F55E3" w:rsidP="004F55E3">
            <w:pPr>
              <w:spacing w:after="0" w:line="240" w:lineRule="auto"/>
              <w:jc w:val="left"/>
              <w:rPr>
                <w:rFonts w:cs="Arial"/>
                <w:sz w:val="18"/>
                <w:szCs w:val="18"/>
              </w:rPr>
            </w:pPr>
          </w:p>
        </w:tc>
        <w:tc>
          <w:tcPr>
            <w:tcW w:w="160" w:type="dxa"/>
            <w:vAlign w:val="center"/>
            <w:hideMark/>
          </w:tcPr>
          <w:p w14:paraId="4BAF202E" w14:textId="77777777" w:rsidR="004F55E3" w:rsidRPr="004F55E3" w:rsidRDefault="004F55E3" w:rsidP="004F55E3">
            <w:pPr>
              <w:spacing w:after="0" w:line="240" w:lineRule="auto"/>
              <w:jc w:val="left"/>
              <w:rPr>
                <w:rFonts w:cs="Arial"/>
                <w:sz w:val="18"/>
                <w:szCs w:val="18"/>
              </w:rPr>
            </w:pPr>
          </w:p>
        </w:tc>
      </w:tr>
      <w:tr w:rsidR="0081198E" w:rsidRPr="004F55E3" w14:paraId="524B6767" w14:textId="77777777" w:rsidTr="0081198E">
        <w:trPr>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48B70F2" w14:textId="77777777" w:rsidR="004F55E3" w:rsidRPr="004F55E3" w:rsidRDefault="004F55E3" w:rsidP="004F55E3">
            <w:pPr>
              <w:spacing w:after="0" w:line="240" w:lineRule="auto"/>
              <w:jc w:val="center"/>
              <w:rPr>
                <w:rFonts w:cs="Arial"/>
                <w:sz w:val="18"/>
                <w:szCs w:val="18"/>
              </w:rPr>
            </w:pPr>
            <w:r w:rsidRPr="004F55E3">
              <w:rPr>
                <w:rFonts w:cs="Arial"/>
                <w:sz w:val="18"/>
                <w:szCs w:val="18"/>
              </w:rPr>
              <w:t>1.2</w:t>
            </w:r>
          </w:p>
        </w:tc>
        <w:tc>
          <w:tcPr>
            <w:tcW w:w="4394" w:type="dxa"/>
            <w:tcBorders>
              <w:top w:val="nil"/>
              <w:left w:val="nil"/>
              <w:bottom w:val="single" w:sz="4" w:space="0" w:color="auto"/>
              <w:right w:val="single" w:sz="4" w:space="0" w:color="auto"/>
            </w:tcBorders>
            <w:shd w:val="clear" w:color="auto" w:fill="auto"/>
            <w:vAlign w:val="center"/>
            <w:hideMark/>
          </w:tcPr>
          <w:p w14:paraId="2478F2EB" w14:textId="77777777" w:rsidR="004F55E3" w:rsidRPr="004F55E3" w:rsidRDefault="004F55E3" w:rsidP="004F55E3">
            <w:pPr>
              <w:spacing w:after="0" w:line="240" w:lineRule="auto"/>
              <w:jc w:val="left"/>
              <w:rPr>
                <w:rFonts w:cs="Arial"/>
                <w:sz w:val="18"/>
                <w:szCs w:val="18"/>
              </w:rPr>
            </w:pPr>
            <w:r w:rsidRPr="004F55E3">
              <w:rPr>
                <w:rFonts w:cs="Arial"/>
                <w:sz w:val="18"/>
                <w:szCs w:val="18"/>
              </w:rPr>
              <w:t>DEMOLICION MECANICA DE PAVIMENTO EN CONCRETO HIDRAULICO. INCLUYE RETIRO Y DISPOSICION EN SITIO AUTORIZADO</w:t>
            </w:r>
          </w:p>
        </w:tc>
        <w:tc>
          <w:tcPr>
            <w:tcW w:w="709" w:type="dxa"/>
            <w:tcBorders>
              <w:top w:val="nil"/>
              <w:left w:val="nil"/>
              <w:bottom w:val="single" w:sz="4" w:space="0" w:color="auto"/>
              <w:right w:val="single" w:sz="4" w:space="0" w:color="auto"/>
            </w:tcBorders>
            <w:shd w:val="clear" w:color="auto" w:fill="auto"/>
            <w:noWrap/>
            <w:vAlign w:val="center"/>
            <w:hideMark/>
          </w:tcPr>
          <w:p w14:paraId="4F0BF6B7" w14:textId="77777777" w:rsidR="004F55E3" w:rsidRPr="004F55E3" w:rsidRDefault="004F55E3" w:rsidP="004F55E3">
            <w:pPr>
              <w:spacing w:after="0" w:line="240" w:lineRule="auto"/>
              <w:jc w:val="center"/>
              <w:rPr>
                <w:rFonts w:cs="Arial"/>
                <w:sz w:val="18"/>
                <w:szCs w:val="18"/>
              </w:rPr>
            </w:pPr>
            <w:r w:rsidRPr="004F55E3">
              <w:rPr>
                <w:rFonts w:cs="Arial"/>
                <w:sz w:val="18"/>
                <w:szCs w:val="18"/>
              </w:rPr>
              <w:t>M3</w:t>
            </w:r>
          </w:p>
        </w:tc>
        <w:tc>
          <w:tcPr>
            <w:tcW w:w="709" w:type="dxa"/>
            <w:tcBorders>
              <w:top w:val="nil"/>
              <w:left w:val="nil"/>
              <w:bottom w:val="single" w:sz="4" w:space="0" w:color="auto"/>
              <w:right w:val="single" w:sz="4" w:space="0" w:color="auto"/>
            </w:tcBorders>
            <w:shd w:val="clear" w:color="auto" w:fill="auto"/>
            <w:vAlign w:val="center"/>
            <w:hideMark/>
          </w:tcPr>
          <w:p w14:paraId="1904A00D" w14:textId="77777777" w:rsidR="004F55E3" w:rsidRPr="004F55E3" w:rsidRDefault="004F55E3" w:rsidP="0081198E">
            <w:pPr>
              <w:spacing w:after="0" w:line="240" w:lineRule="auto"/>
              <w:jc w:val="center"/>
              <w:rPr>
                <w:rFonts w:cs="Arial"/>
                <w:sz w:val="18"/>
                <w:szCs w:val="18"/>
              </w:rPr>
            </w:pPr>
            <w:r w:rsidRPr="004F55E3">
              <w:rPr>
                <w:rFonts w:cs="Arial"/>
                <w:sz w:val="18"/>
                <w:szCs w:val="18"/>
              </w:rPr>
              <w:t>56,20</w:t>
            </w:r>
          </w:p>
        </w:tc>
        <w:tc>
          <w:tcPr>
            <w:tcW w:w="1313" w:type="dxa"/>
            <w:tcBorders>
              <w:top w:val="nil"/>
              <w:left w:val="nil"/>
              <w:bottom w:val="single" w:sz="4" w:space="0" w:color="auto"/>
              <w:right w:val="single" w:sz="4" w:space="0" w:color="auto"/>
            </w:tcBorders>
            <w:shd w:val="clear" w:color="auto" w:fill="auto"/>
            <w:vAlign w:val="center"/>
            <w:hideMark/>
          </w:tcPr>
          <w:p w14:paraId="617CD6D5" w14:textId="67489E80" w:rsidR="004F55E3" w:rsidRPr="004F55E3" w:rsidRDefault="004F55E3" w:rsidP="004F55E3">
            <w:pPr>
              <w:spacing w:after="0" w:line="240" w:lineRule="auto"/>
              <w:jc w:val="right"/>
              <w:rPr>
                <w:rFonts w:cs="Arial"/>
                <w:sz w:val="18"/>
                <w:szCs w:val="18"/>
              </w:rPr>
            </w:pPr>
            <w:r w:rsidRPr="004F55E3">
              <w:rPr>
                <w:rFonts w:cs="Arial"/>
                <w:sz w:val="18"/>
                <w:szCs w:val="18"/>
              </w:rPr>
              <w:t xml:space="preserve">$196.908,00 </w:t>
            </w:r>
          </w:p>
        </w:tc>
        <w:tc>
          <w:tcPr>
            <w:tcW w:w="1395" w:type="dxa"/>
            <w:tcBorders>
              <w:top w:val="nil"/>
              <w:left w:val="nil"/>
              <w:bottom w:val="single" w:sz="4" w:space="0" w:color="auto"/>
              <w:right w:val="single" w:sz="8" w:space="0" w:color="auto"/>
            </w:tcBorders>
            <w:shd w:val="clear" w:color="auto" w:fill="auto"/>
            <w:vAlign w:val="center"/>
            <w:hideMark/>
          </w:tcPr>
          <w:p w14:paraId="0D4A877E" w14:textId="2B3DB84E" w:rsidR="004F55E3" w:rsidRPr="004F55E3" w:rsidRDefault="004F55E3" w:rsidP="004F55E3">
            <w:pPr>
              <w:spacing w:after="0" w:line="240" w:lineRule="auto"/>
              <w:jc w:val="right"/>
              <w:rPr>
                <w:rFonts w:cs="Arial"/>
                <w:sz w:val="18"/>
                <w:szCs w:val="18"/>
              </w:rPr>
            </w:pPr>
            <w:r w:rsidRPr="004F55E3">
              <w:rPr>
                <w:rFonts w:cs="Arial"/>
                <w:sz w:val="18"/>
                <w:szCs w:val="18"/>
              </w:rPr>
              <w:t xml:space="preserve">$11.066.033,00 </w:t>
            </w:r>
          </w:p>
        </w:tc>
        <w:tc>
          <w:tcPr>
            <w:tcW w:w="160" w:type="dxa"/>
            <w:vAlign w:val="center"/>
            <w:hideMark/>
          </w:tcPr>
          <w:p w14:paraId="7F3CA5A4" w14:textId="77777777" w:rsidR="004F55E3" w:rsidRPr="004F55E3" w:rsidRDefault="004F55E3" w:rsidP="004F55E3">
            <w:pPr>
              <w:spacing w:after="0" w:line="240" w:lineRule="auto"/>
              <w:jc w:val="left"/>
              <w:rPr>
                <w:rFonts w:cs="Arial"/>
                <w:sz w:val="18"/>
                <w:szCs w:val="18"/>
              </w:rPr>
            </w:pPr>
          </w:p>
        </w:tc>
        <w:tc>
          <w:tcPr>
            <w:tcW w:w="160" w:type="dxa"/>
            <w:vAlign w:val="center"/>
            <w:hideMark/>
          </w:tcPr>
          <w:p w14:paraId="54AB7F9C" w14:textId="77777777" w:rsidR="004F55E3" w:rsidRPr="004F55E3" w:rsidRDefault="004F55E3" w:rsidP="004F55E3">
            <w:pPr>
              <w:spacing w:after="0" w:line="240" w:lineRule="auto"/>
              <w:jc w:val="left"/>
              <w:rPr>
                <w:rFonts w:cs="Arial"/>
                <w:sz w:val="18"/>
                <w:szCs w:val="18"/>
              </w:rPr>
            </w:pPr>
          </w:p>
        </w:tc>
      </w:tr>
      <w:tr w:rsidR="0081198E" w:rsidRPr="004F55E3" w14:paraId="6BA73464" w14:textId="77777777" w:rsidTr="0081198E">
        <w:trPr>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1CAAB31" w14:textId="77777777" w:rsidR="004F55E3" w:rsidRPr="004F55E3" w:rsidRDefault="004F55E3" w:rsidP="004F55E3">
            <w:pPr>
              <w:spacing w:after="0" w:line="240" w:lineRule="auto"/>
              <w:jc w:val="center"/>
              <w:rPr>
                <w:rFonts w:cs="Arial"/>
                <w:sz w:val="18"/>
                <w:szCs w:val="18"/>
              </w:rPr>
            </w:pPr>
            <w:r w:rsidRPr="004F55E3">
              <w:rPr>
                <w:rFonts w:cs="Arial"/>
                <w:sz w:val="18"/>
                <w:szCs w:val="18"/>
              </w:rPr>
              <w:t>1.3</w:t>
            </w:r>
          </w:p>
        </w:tc>
        <w:tc>
          <w:tcPr>
            <w:tcW w:w="4394" w:type="dxa"/>
            <w:tcBorders>
              <w:top w:val="nil"/>
              <w:left w:val="nil"/>
              <w:bottom w:val="single" w:sz="4" w:space="0" w:color="auto"/>
              <w:right w:val="single" w:sz="4" w:space="0" w:color="auto"/>
            </w:tcBorders>
            <w:shd w:val="clear" w:color="auto" w:fill="auto"/>
            <w:vAlign w:val="center"/>
            <w:hideMark/>
          </w:tcPr>
          <w:p w14:paraId="4716494C" w14:textId="77777777" w:rsidR="004F55E3" w:rsidRPr="004F55E3" w:rsidRDefault="004F55E3" w:rsidP="004F55E3">
            <w:pPr>
              <w:spacing w:after="0" w:line="240" w:lineRule="auto"/>
              <w:jc w:val="left"/>
              <w:rPr>
                <w:rFonts w:cs="Arial"/>
                <w:sz w:val="18"/>
                <w:szCs w:val="18"/>
              </w:rPr>
            </w:pPr>
            <w:r w:rsidRPr="004F55E3">
              <w:rPr>
                <w:rFonts w:cs="Arial"/>
                <w:sz w:val="18"/>
                <w:szCs w:val="18"/>
              </w:rPr>
              <w:t xml:space="preserve"> RETIRO Y DISPOSICION DE SUBBASE EN SITIO AUTORIZADO</w:t>
            </w:r>
          </w:p>
        </w:tc>
        <w:tc>
          <w:tcPr>
            <w:tcW w:w="709" w:type="dxa"/>
            <w:tcBorders>
              <w:top w:val="nil"/>
              <w:left w:val="nil"/>
              <w:bottom w:val="single" w:sz="4" w:space="0" w:color="auto"/>
              <w:right w:val="single" w:sz="4" w:space="0" w:color="auto"/>
            </w:tcBorders>
            <w:shd w:val="clear" w:color="auto" w:fill="auto"/>
            <w:noWrap/>
            <w:vAlign w:val="center"/>
            <w:hideMark/>
          </w:tcPr>
          <w:p w14:paraId="3D06C1ED" w14:textId="77777777" w:rsidR="004F55E3" w:rsidRPr="004F55E3" w:rsidRDefault="004F55E3" w:rsidP="004F55E3">
            <w:pPr>
              <w:spacing w:after="0" w:line="240" w:lineRule="auto"/>
              <w:jc w:val="center"/>
              <w:rPr>
                <w:rFonts w:cs="Arial"/>
                <w:sz w:val="18"/>
                <w:szCs w:val="18"/>
              </w:rPr>
            </w:pPr>
            <w:r w:rsidRPr="004F55E3">
              <w:rPr>
                <w:rFonts w:cs="Arial"/>
                <w:sz w:val="18"/>
                <w:szCs w:val="18"/>
              </w:rPr>
              <w:t>M3</w:t>
            </w:r>
          </w:p>
        </w:tc>
        <w:tc>
          <w:tcPr>
            <w:tcW w:w="709" w:type="dxa"/>
            <w:tcBorders>
              <w:top w:val="nil"/>
              <w:left w:val="nil"/>
              <w:bottom w:val="single" w:sz="4" w:space="0" w:color="auto"/>
              <w:right w:val="single" w:sz="4" w:space="0" w:color="auto"/>
            </w:tcBorders>
            <w:shd w:val="clear" w:color="auto" w:fill="auto"/>
            <w:vAlign w:val="center"/>
            <w:hideMark/>
          </w:tcPr>
          <w:p w14:paraId="474A685B" w14:textId="77777777" w:rsidR="004F55E3" w:rsidRPr="004F55E3" w:rsidRDefault="004F55E3" w:rsidP="0081198E">
            <w:pPr>
              <w:spacing w:after="0" w:line="240" w:lineRule="auto"/>
              <w:jc w:val="center"/>
              <w:rPr>
                <w:rFonts w:cs="Arial"/>
                <w:sz w:val="18"/>
                <w:szCs w:val="18"/>
              </w:rPr>
            </w:pPr>
            <w:r w:rsidRPr="004F55E3">
              <w:rPr>
                <w:rFonts w:cs="Arial"/>
                <w:sz w:val="18"/>
                <w:szCs w:val="18"/>
              </w:rPr>
              <w:t>44,96</w:t>
            </w:r>
          </w:p>
        </w:tc>
        <w:tc>
          <w:tcPr>
            <w:tcW w:w="1313" w:type="dxa"/>
            <w:tcBorders>
              <w:top w:val="nil"/>
              <w:left w:val="nil"/>
              <w:bottom w:val="single" w:sz="4" w:space="0" w:color="auto"/>
              <w:right w:val="single" w:sz="4" w:space="0" w:color="auto"/>
            </w:tcBorders>
            <w:shd w:val="clear" w:color="auto" w:fill="auto"/>
            <w:vAlign w:val="center"/>
            <w:hideMark/>
          </w:tcPr>
          <w:p w14:paraId="0C923AF0" w14:textId="77777777" w:rsidR="004F55E3" w:rsidRPr="004F55E3" w:rsidRDefault="004F55E3" w:rsidP="004F55E3">
            <w:pPr>
              <w:spacing w:after="0" w:line="240" w:lineRule="auto"/>
              <w:jc w:val="right"/>
              <w:rPr>
                <w:rFonts w:cs="Arial"/>
                <w:sz w:val="18"/>
                <w:szCs w:val="18"/>
              </w:rPr>
            </w:pPr>
            <w:r w:rsidRPr="004F55E3">
              <w:rPr>
                <w:rFonts w:cs="Arial"/>
                <w:sz w:val="18"/>
                <w:szCs w:val="18"/>
              </w:rPr>
              <w:t xml:space="preserve">$ 74.839,00 </w:t>
            </w:r>
          </w:p>
        </w:tc>
        <w:tc>
          <w:tcPr>
            <w:tcW w:w="1395" w:type="dxa"/>
            <w:tcBorders>
              <w:top w:val="nil"/>
              <w:left w:val="nil"/>
              <w:bottom w:val="single" w:sz="4" w:space="0" w:color="auto"/>
              <w:right w:val="single" w:sz="8" w:space="0" w:color="auto"/>
            </w:tcBorders>
            <w:shd w:val="clear" w:color="auto" w:fill="auto"/>
            <w:vAlign w:val="center"/>
            <w:hideMark/>
          </w:tcPr>
          <w:p w14:paraId="60EBAE6D" w14:textId="77777777" w:rsidR="004F55E3" w:rsidRPr="004F55E3" w:rsidRDefault="004F55E3" w:rsidP="004F55E3">
            <w:pPr>
              <w:spacing w:after="0" w:line="240" w:lineRule="auto"/>
              <w:jc w:val="right"/>
              <w:rPr>
                <w:rFonts w:cs="Arial"/>
                <w:sz w:val="18"/>
                <w:szCs w:val="18"/>
              </w:rPr>
            </w:pPr>
            <w:r w:rsidRPr="004F55E3">
              <w:rPr>
                <w:rFonts w:cs="Arial"/>
                <w:sz w:val="18"/>
                <w:szCs w:val="18"/>
              </w:rPr>
              <w:t xml:space="preserve">$ 3.364.702,00 </w:t>
            </w:r>
          </w:p>
        </w:tc>
        <w:tc>
          <w:tcPr>
            <w:tcW w:w="160" w:type="dxa"/>
            <w:vAlign w:val="center"/>
            <w:hideMark/>
          </w:tcPr>
          <w:p w14:paraId="4C8F7000" w14:textId="77777777" w:rsidR="004F55E3" w:rsidRPr="004F55E3" w:rsidRDefault="004F55E3" w:rsidP="004F55E3">
            <w:pPr>
              <w:spacing w:after="0" w:line="240" w:lineRule="auto"/>
              <w:jc w:val="left"/>
              <w:rPr>
                <w:rFonts w:cs="Arial"/>
                <w:sz w:val="18"/>
                <w:szCs w:val="18"/>
              </w:rPr>
            </w:pPr>
          </w:p>
        </w:tc>
        <w:tc>
          <w:tcPr>
            <w:tcW w:w="160" w:type="dxa"/>
            <w:vAlign w:val="center"/>
            <w:hideMark/>
          </w:tcPr>
          <w:p w14:paraId="35C89920" w14:textId="77777777" w:rsidR="004F55E3" w:rsidRPr="004F55E3" w:rsidRDefault="004F55E3" w:rsidP="004F55E3">
            <w:pPr>
              <w:spacing w:after="0" w:line="240" w:lineRule="auto"/>
              <w:jc w:val="left"/>
              <w:rPr>
                <w:rFonts w:cs="Arial"/>
                <w:sz w:val="18"/>
                <w:szCs w:val="18"/>
              </w:rPr>
            </w:pPr>
          </w:p>
        </w:tc>
      </w:tr>
      <w:tr w:rsidR="0081198E" w:rsidRPr="004F55E3" w14:paraId="575D8332" w14:textId="77777777" w:rsidTr="0081198E">
        <w:trPr>
          <w:jc w:val="center"/>
        </w:trPr>
        <w:tc>
          <w:tcPr>
            <w:tcW w:w="704" w:type="dxa"/>
            <w:tcBorders>
              <w:top w:val="single" w:sz="4" w:space="0" w:color="auto"/>
              <w:left w:val="single" w:sz="4" w:space="0" w:color="auto"/>
              <w:bottom w:val="single" w:sz="4" w:space="0" w:color="auto"/>
              <w:right w:val="nil"/>
            </w:tcBorders>
            <w:shd w:val="clear" w:color="auto" w:fill="auto"/>
            <w:noWrap/>
            <w:vAlign w:val="center"/>
            <w:hideMark/>
          </w:tcPr>
          <w:p w14:paraId="0891E362" w14:textId="77777777" w:rsidR="004F55E3" w:rsidRPr="004F55E3" w:rsidRDefault="004F55E3" w:rsidP="004F55E3">
            <w:pPr>
              <w:spacing w:after="0" w:line="240" w:lineRule="auto"/>
              <w:jc w:val="center"/>
              <w:rPr>
                <w:rFonts w:cs="Arial"/>
                <w:sz w:val="18"/>
                <w:szCs w:val="18"/>
              </w:rPr>
            </w:pPr>
            <w:r w:rsidRPr="004F55E3">
              <w:rPr>
                <w:rFonts w:cs="Arial"/>
                <w:sz w:val="18"/>
                <w:szCs w:val="18"/>
              </w:rPr>
              <w:t> </w:t>
            </w:r>
          </w:p>
        </w:tc>
        <w:tc>
          <w:tcPr>
            <w:tcW w:w="4394" w:type="dxa"/>
            <w:tcBorders>
              <w:top w:val="single" w:sz="4" w:space="0" w:color="auto"/>
              <w:left w:val="nil"/>
              <w:bottom w:val="single" w:sz="4" w:space="0" w:color="auto"/>
              <w:right w:val="nil"/>
            </w:tcBorders>
            <w:shd w:val="clear" w:color="auto" w:fill="auto"/>
            <w:vAlign w:val="center"/>
            <w:hideMark/>
          </w:tcPr>
          <w:p w14:paraId="5FCCCE3D" w14:textId="77777777" w:rsidR="004F55E3" w:rsidRPr="004F55E3" w:rsidRDefault="004F55E3" w:rsidP="004F55E3">
            <w:pPr>
              <w:spacing w:after="0" w:line="240" w:lineRule="auto"/>
              <w:jc w:val="left"/>
              <w:rPr>
                <w:rFonts w:cs="Arial"/>
                <w:sz w:val="18"/>
                <w:szCs w:val="18"/>
              </w:rPr>
            </w:pPr>
            <w:r w:rsidRPr="004F55E3">
              <w:rPr>
                <w:rFonts w:cs="Arial"/>
                <w:sz w:val="18"/>
                <w:szCs w:val="18"/>
              </w:rPr>
              <w:t> </w:t>
            </w:r>
          </w:p>
        </w:tc>
        <w:tc>
          <w:tcPr>
            <w:tcW w:w="709" w:type="dxa"/>
            <w:tcBorders>
              <w:top w:val="single" w:sz="4" w:space="0" w:color="auto"/>
              <w:left w:val="nil"/>
              <w:bottom w:val="single" w:sz="4" w:space="0" w:color="auto"/>
              <w:right w:val="nil"/>
            </w:tcBorders>
            <w:shd w:val="clear" w:color="auto" w:fill="auto"/>
            <w:noWrap/>
            <w:vAlign w:val="center"/>
            <w:hideMark/>
          </w:tcPr>
          <w:p w14:paraId="4F10D75F" w14:textId="77777777" w:rsidR="004F55E3" w:rsidRPr="004F55E3" w:rsidRDefault="004F55E3" w:rsidP="004F55E3">
            <w:pPr>
              <w:spacing w:after="0" w:line="240" w:lineRule="auto"/>
              <w:jc w:val="center"/>
              <w:rPr>
                <w:rFonts w:cs="Arial"/>
                <w:sz w:val="18"/>
                <w:szCs w:val="18"/>
              </w:rPr>
            </w:pPr>
            <w:r w:rsidRPr="004F55E3">
              <w:rPr>
                <w:rFonts w:cs="Arial"/>
                <w:sz w:val="18"/>
                <w:szCs w:val="18"/>
              </w:rPr>
              <w:t> </w:t>
            </w:r>
          </w:p>
        </w:tc>
        <w:tc>
          <w:tcPr>
            <w:tcW w:w="709" w:type="dxa"/>
            <w:tcBorders>
              <w:top w:val="nil"/>
              <w:left w:val="single" w:sz="4" w:space="0" w:color="auto"/>
              <w:bottom w:val="single" w:sz="4" w:space="0" w:color="auto"/>
              <w:right w:val="single" w:sz="4" w:space="0" w:color="auto"/>
            </w:tcBorders>
            <w:shd w:val="clear" w:color="auto" w:fill="auto"/>
            <w:vAlign w:val="center"/>
            <w:hideMark/>
          </w:tcPr>
          <w:p w14:paraId="54232FDA" w14:textId="77777777" w:rsidR="004F55E3" w:rsidRPr="004F55E3" w:rsidRDefault="004F55E3" w:rsidP="004F55E3">
            <w:pPr>
              <w:spacing w:after="0" w:line="240" w:lineRule="auto"/>
              <w:jc w:val="left"/>
              <w:rPr>
                <w:rFonts w:cs="Arial"/>
                <w:sz w:val="18"/>
                <w:szCs w:val="18"/>
              </w:rPr>
            </w:pPr>
            <w:r w:rsidRPr="004F55E3">
              <w:rPr>
                <w:rFonts w:cs="Arial"/>
                <w:sz w:val="18"/>
                <w:szCs w:val="18"/>
              </w:rPr>
              <w:t> </w:t>
            </w:r>
          </w:p>
        </w:tc>
        <w:tc>
          <w:tcPr>
            <w:tcW w:w="1313" w:type="dxa"/>
            <w:tcBorders>
              <w:top w:val="nil"/>
              <w:left w:val="nil"/>
              <w:bottom w:val="single" w:sz="8" w:space="0" w:color="auto"/>
              <w:right w:val="single" w:sz="4" w:space="0" w:color="auto"/>
            </w:tcBorders>
            <w:shd w:val="clear" w:color="auto" w:fill="auto"/>
            <w:vAlign w:val="center"/>
            <w:hideMark/>
          </w:tcPr>
          <w:p w14:paraId="64EF9DF4" w14:textId="77777777" w:rsidR="004F55E3" w:rsidRPr="004F55E3" w:rsidRDefault="004F55E3" w:rsidP="004F55E3">
            <w:pPr>
              <w:spacing w:after="0" w:line="240" w:lineRule="auto"/>
              <w:jc w:val="right"/>
              <w:rPr>
                <w:rFonts w:cs="Arial"/>
                <w:sz w:val="18"/>
                <w:szCs w:val="18"/>
              </w:rPr>
            </w:pPr>
            <w:r w:rsidRPr="004F55E3">
              <w:rPr>
                <w:rFonts w:cs="Arial"/>
                <w:sz w:val="18"/>
                <w:szCs w:val="18"/>
              </w:rPr>
              <w:t> </w:t>
            </w:r>
          </w:p>
        </w:tc>
        <w:tc>
          <w:tcPr>
            <w:tcW w:w="1395" w:type="dxa"/>
            <w:tcBorders>
              <w:top w:val="nil"/>
              <w:left w:val="nil"/>
              <w:bottom w:val="single" w:sz="8" w:space="0" w:color="auto"/>
              <w:right w:val="single" w:sz="8" w:space="0" w:color="auto"/>
            </w:tcBorders>
            <w:shd w:val="clear" w:color="auto" w:fill="auto"/>
            <w:noWrap/>
            <w:vAlign w:val="center"/>
            <w:hideMark/>
          </w:tcPr>
          <w:p w14:paraId="578B78B9" w14:textId="705FEE16" w:rsidR="004F55E3" w:rsidRPr="004F55E3" w:rsidRDefault="004F55E3" w:rsidP="004F55E3">
            <w:pPr>
              <w:spacing w:after="0" w:line="240" w:lineRule="auto"/>
              <w:jc w:val="right"/>
              <w:rPr>
                <w:rFonts w:cs="Arial"/>
                <w:b/>
                <w:bCs/>
                <w:sz w:val="18"/>
                <w:szCs w:val="18"/>
              </w:rPr>
            </w:pPr>
            <w:r w:rsidRPr="004F55E3">
              <w:rPr>
                <w:rFonts w:cs="Arial"/>
                <w:b/>
                <w:bCs/>
                <w:sz w:val="18"/>
                <w:szCs w:val="18"/>
              </w:rPr>
              <w:t>$15.246.193,00</w:t>
            </w:r>
          </w:p>
        </w:tc>
        <w:tc>
          <w:tcPr>
            <w:tcW w:w="160" w:type="dxa"/>
            <w:vAlign w:val="center"/>
            <w:hideMark/>
          </w:tcPr>
          <w:p w14:paraId="1CA33E4E" w14:textId="77777777" w:rsidR="004F55E3" w:rsidRPr="004F55E3" w:rsidRDefault="004F55E3" w:rsidP="004F55E3">
            <w:pPr>
              <w:spacing w:after="0" w:line="240" w:lineRule="auto"/>
              <w:jc w:val="left"/>
              <w:rPr>
                <w:rFonts w:cs="Arial"/>
                <w:sz w:val="18"/>
                <w:szCs w:val="18"/>
              </w:rPr>
            </w:pPr>
          </w:p>
        </w:tc>
        <w:tc>
          <w:tcPr>
            <w:tcW w:w="160" w:type="dxa"/>
            <w:vAlign w:val="center"/>
            <w:hideMark/>
          </w:tcPr>
          <w:p w14:paraId="3D99FBCC" w14:textId="77777777" w:rsidR="004F55E3" w:rsidRPr="004F55E3" w:rsidRDefault="004F55E3" w:rsidP="004F55E3">
            <w:pPr>
              <w:spacing w:after="0" w:line="240" w:lineRule="auto"/>
              <w:jc w:val="left"/>
              <w:rPr>
                <w:rFonts w:cs="Arial"/>
                <w:sz w:val="18"/>
                <w:szCs w:val="18"/>
              </w:rPr>
            </w:pPr>
          </w:p>
        </w:tc>
      </w:tr>
      <w:tr w:rsidR="0081198E" w:rsidRPr="004F55E3" w14:paraId="7D5AF27E" w14:textId="77777777" w:rsidTr="0081198E">
        <w:trPr>
          <w:jc w:val="center"/>
        </w:trPr>
        <w:tc>
          <w:tcPr>
            <w:tcW w:w="5098" w:type="dxa"/>
            <w:gridSpan w:val="2"/>
            <w:tcBorders>
              <w:top w:val="single" w:sz="4" w:space="0" w:color="auto"/>
              <w:left w:val="nil"/>
              <w:bottom w:val="single" w:sz="8" w:space="0" w:color="auto"/>
              <w:right w:val="nil"/>
            </w:tcBorders>
            <w:shd w:val="clear" w:color="000000" w:fill="808080"/>
            <w:noWrap/>
            <w:vAlign w:val="center"/>
            <w:hideMark/>
          </w:tcPr>
          <w:p w14:paraId="56D47D53" w14:textId="71AF25C3" w:rsidR="0081198E" w:rsidRPr="004F55E3" w:rsidRDefault="0081198E" w:rsidP="004F55E3">
            <w:pPr>
              <w:spacing w:after="0" w:line="240" w:lineRule="auto"/>
              <w:jc w:val="left"/>
              <w:rPr>
                <w:rFonts w:cs="Arial"/>
                <w:b/>
                <w:bCs/>
                <w:sz w:val="18"/>
                <w:szCs w:val="18"/>
              </w:rPr>
            </w:pPr>
            <w:r w:rsidRPr="004F55E3">
              <w:rPr>
                <w:rFonts w:cs="Arial"/>
                <w:b/>
                <w:bCs/>
                <w:sz w:val="18"/>
                <w:szCs w:val="18"/>
              </w:rPr>
              <w:t>BASES</w:t>
            </w:r>
          </w:p>
        </w:tc>
        <w:tc>
          <w:tcPr>
            <w:tcW w:w="709" w:type="dxa"/>
            <w:tcBorders>
              <w:top w:val="single" w:sz="4" w:space="0" w:color="auto"/>
              <w:left w:val="nil"/>
              <w:bottom w:val="single" w:sz="8" w:space="0" w:color="auto"/>
              <w:right w:val="nil"/>
            </w:tcBorders>
            <w:shd w:val="clear" w:color="000000" w:fill="808080"/>
            <w:noWrap/>
            <w:vAlign w:val="center"/>
            <w:hideMark/>
          </w:tcPr>
          <w:p w14:paraId="30D8CA12" w14:textId="77777777" w:rsidR="0081198E" w:rsidRPr="004F55E3" w:rsidRDefault="0081198E" w:rsidP="004F55E3">
            <w:pPr>
              <w:spacing w:after="0" w:line="240" w:lineRule="auto"/>
              <w:jc w:val="left"/>
              <w:rPr>
                <w:rFonts w:cs="Arial"/>
                <w:b/>
                <w:bCs/>
                <w:sz w:val="18"/>
                <w:szCs w:val="18"/>
              </w:rPr>
            </w:pPr>
            <w:r w:rsidRPr="004F55E3">
              <w:rPr>
                <w:rFonts w:cs="Arial"/>
                <w:b/>
                <w:bCs/>
                <w:sz w:val="18"/>
                <w:szCs w:val="18"/>
              </w:rPr>
              <w:t> </w:t>
            </w:r>
          </w:p>
        </w:tc>
        <w:tc>
          <w:tcPr>
            <w:tcW w:w="709" w:type="dxa"/>
            <w:tcBorders>
              <w:top w:val="single" w:sz="8" w:space="0" w:color="auto"/>
              <w:left w:val="nil"/>
              <w:bottom w:val="single" w:sz="8" w:space="0" w:color="auto"/>
              <w:right w:val="nil"/>
            </w:tcBorders>
            <w:shd w:val="clear" w:color="000000" w:fill="808080"/>
            <w:noWrap/>
            <w:vAlign w:val="center"/>
            <w:hideMark/>
          </w:tcPr>
          <w:p w14:paraId="07CCE41E" w14:textId="77777777" w:rsidR="0081198E" w:rsidRPr="004F55E3" w:rsidRDefault="0081198E" w:rsidP="004F55E3">
            <w:pPr>
              <w:spacing w:after="0" w:line="240" w:lineRule="auto"/>
              <w:jc w:val="left"/>
              <w:rPr>
                <w:rFonts w:cs="Arial"/>
                <w:b/>
                <w:bCs/>
                <w:sz w:val="18"/>
                <w:szCs w:val="18"/>
              </w:rPr>
            </w:pPr>
            <w:r w:rsidRPr="004F55E3">
              <w:rPr>
                <w:rFonts w:cs="Arial"/>
                <w:b/>
                <w:bCs/>
                <w:sz w:val="18"/>
                <w:szCs w:val="18"/>
              </w:rPr>
              <w:t> </w:t>
            </w:r>
          </w:p>
        </w:tc>
        <w:tc>
          <w:tcPr>
            <w:tcW w:w="1313" w:type="dxa"/>
            <w:tcBorders>
              <w:top w:val="nil"/>
              <w:left w:val="nil"/>
              <w:bottom w:val="single" w:sz="8" w:space="0" w:color="auto"/>
              <w:right w:val="nil"/>
            </w:tcBorders>
            <w:shd w:val="clear" w:color="000000" w:fill="808080"/>
            <w:noWrap/>
            <w:vAlign w:val="center"/>
            <w:hideMark/>
          </w:tcPr>
          <w:p w14:paraId="5A5802A0" w14:textId="77777777" w:rsidR="0081198E" w:rsidRPr="004F55E3" w:rsidRDefault="0081198E" w:rsidP="004F55E3">
            <w:pPr>
              <w:spacing w:after="0" w:line="240" w:lineRule="auto"/>
              <w:jc w:val="left"/>
              <w:rPr>
                <w:rFonts w:cs="Arial"/>
                <w:b/>
                <w:bCs/>
                <w:sz w:val="18"/>
                <w:szCs w:val="18"/>
              </w:rPr>
            </w:pPr>
            <w:r w:rsidRPr="004F55E3">
              <w:rPr>
                <w:rFonts w:cs="Arial"/>
                <w:b/>
                <w:bCs/>
                <w:sz w:val="18"/>
                <w:szCs w:val="18"/>
              </w:rPr>
              <w:t> </w:t>
            </w:r>
          </w:p>
        </w:tc>
        <w:tc>
          <w:tcPr>
            <w:tcW w:w="1395" w:type="dxa"/>
            <w:tcBorders>
              <w:top w:val="nil"/>
              <w:left w:val="nil"/>
              <w:bottom w:val="single" w:sz="8" w:space="0" w:color="auto"/>
              <w:right w:val="single" w:sz="8" w:space="0" w:color="auto"/>
            </w:tcBorders>
            <w:shd w:val="clear" w:color="000000" w:fill="808080"/>
            <w:noWrap/>
            <w:vAlign w:val="center"/>
            <w:hideMark/>
          </w:tcPr>
          <w:p w14:paraId="7D69A902" w14:textId="77777777" w:rsidR="0081198E" w:rsidRPr="004F55E3" w:rsidRDefault="0081198E" w:rsidP="004F55E3">
            <w:pPr>
              <w:spacing w:after="0" w:line="240" w:lineRule="auto"/>
              <w:jc w:val="left"/>
              <w:rPr>
                <w:rFonts w:cs="Arial"/>
                <w:b/>
                <w:bCs/>
                <w:sz w:val="18"/>
                <w:szCs w:val="18"/>
              </w:rPr>
            </w:pPr>
            <w:r w:rsidRPr="004F55E3">
              <w:rPr>
                <w:rFonts w:cs="Arial"/>
                <w:b/>
                <w:bCs/>
                <w:sz w:val="18"/>
                <w:szCs w:val="18"/>
              </w:rPr>
              <w:t> </w:t>
            </w:r>
          </w:p>
        </w:tc>
        <w:tc>
          <w:tcPr>
            <w:tcW w:w="160" w:type="dxa"/>
            <w:vAlign w:val="center"/>
            <w:hideMark/>
          </w:tcPr>
          <w:p w14:paraId="5985BFB7" w14:textId="77777777" w:rsidR="0081198E" w:rsidRPr="004F55E3" w:rsidRDefault="0081198E" w:rsidP="004F55E3">
            <w:pPr>
              <w:spacing w:after="0" w:line="240" w:lineRule="auto"/>
              <w:jc w:val="left"/>
              <w:rPr>
                <w:rFonts w:cs="Arial"/>
                <w:sz w:val="18"/>
                <w:szCs w:val="18"/>
              </w:rPr>
            </w:pPr>
          </w:p>
        </w:tc>
        <w:tc>
          <w:tcPr>
            <w:tcW w:w="160" w:type="dxa"/>
            <w:vAlign w:val="center"/>
            <w:hideMark/>
          </w:tcPr>
          <w:p w14:paraId="7B18B169" w14:textId="77777777" w:rsidR="0081198E" w:rsidRPr="004F55E3" w:rsidRDefault="0081198E" w:rsidP="004F55E3">
            <w:pPr>
              <w:spacing w:after="0" w:line="240" w:lineRule="auto"/>
              <w:jc w:val="left"/>
              <w:rPr>
                <w:rFonts w:cs="Arial"/>
                <w:sz w:val="18"/>
                <w:szCs w:val="18"/>
              </w:rPr>
            </w:pPr>
          </w:p>
        </w:tc>
      </w:tr>
      <w:tr w:rsidR="0081198E" w:rsidRPr="004F55E3" w14:paraId="6E9C98B9" w14:textId="77777777" w:rsidTr="0081198E">
        <w:trPr>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15B49A" w14:textId="77777777" w:rsidR="004F55E3" w:rsidRPr="004F55E3" w:rsidRDefault="004F55E3" w:rsidP="004F55E3">
            <w:pPr>
              <w:spacing w:after="0" w:line="240" w:lineRule="auto"/>
              <w:jc w:val="center"/>
              <w:rPr>
                <w:rFonts w:cs="Arial"/>
                <w:sz w:val="18"/>
                <w:szCs w:val="18"/>
              </w:rPr>
            </w:pPr>
            <w:r w:rsidRPr="004F55E3">
              <w:rPr>
                <w:rFonts w:cs="Arial"/>
                <w:sz w:val="18"/>
                <w:szCs w:val="18"/>
              </w:rPr>
              <w:t>2.1</w:t>
            </w:r>
          </w:p>
        </w:tc>
        <w:tc>
          <w:tcPr>
            <w:tcW w:w="4394" w:type="dxa"/>
            <w:tcBorders>
              <w:top w:val="single" w:sz="4" w:space="0" w:color="auto"/>
              <w:left w:val="nil"/>
              <w:bottom w:val="single" w:sz="4" w:space="0" w:color="auto"/>
              <w:right w:val="single" w:sz="4" w:space="0" w:color="auto"/>
            </w:tcBorders>
            <w:shd w:val="clear" w:color="auto" w:fill="auto"/>
            <w:vAlign w:val="center"/>
            <w:hideMark/>
          </w:tcPr>
          <w:p w14:paraId="4CBE2FEB" w14:textId="77777777" w:rsidR="004F55E3" w:rsidRPr="004F55E3" w:rsidRDefault="004F55E3" w:rsidP="004F55E3">
            <w:pPr>
              <w:spacing w:after="0" w:line="240" w:lineRule="auto"/>
              <w:jc w:val="left"/>
              <w:rPr>
                <w:rFonts w:cs="Arial"/>
                <w:sz w:val="18"/>
                <w:szCs w:val="18"/>
              </w:rPr>
            </w:pPr>
            <w:r w:rsidRPr="004F55E3">
              <w:rPr>
                <w:rFonts w:cs="Arial"/>
                <w:sz w:val="18"/>
                <w:szCs w:val="18"/>
              </w:rPr>
              <w:t>SUMINISTRO, TRANSPORTE E INSTALACION SUB BASE COMPACTADA CON RANA</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37411826" w14:textId="77777777" w:rsidR="004F55E3" w:rsidRPr="004F55E3" w:rsidRDefault="004F55E3" w:rsidP="004F55E3">
            <w:pPr>
              <w:spacing w:after="0" w:line="240" w:lineRule="auto"/>
              <w:jc w:val="center"/>
              <w:rPr>
                <w:rFonts w:cs="Arial"/>
                <w:sz w:val="18"/>
                <w:szCs w:val="18"/>
              </w:rPr>
            </w:pPr>
            <w:r w:rsidRPr="004F55E3">
              <w:rPr>
                <w:rFonts w:cs="Arial"/>
                <w:sz w:val="18"/>
                <w:szCs w:val="18"/>
              </w:rPr>
              <w:t>M3</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5748321C" w14:textId="77777777" w:rsidR="004F55E3" w:rsidRPr="004F55E3" w:rsidRDefault="004F55E3" w:rsidP="0081198E">
            <w:pPr>
              <w:spacing w:after="0" w:line="240" w:lineRule="auto"/>
              <w:jc w:val="center"/>
              <w:rPr>
                <w:rFonts w:cs="Arial"/>
                <w:sz w:val="18"/>
                <w:szCs w:val="18"/>
              </w:rPr>
            </w:pPr>
            <w:r w:rsidRPr="004F55E3">
              <w:rPr>
                <w:rFonts w:cs="Arial"/>
                <w:sz w:val="18"/>
                <w:szCs w:val="18"/>
              </w:rPr>
              <w:t>34,58</w:t>
            </w:r>
          </w:p>
        </w:tc>
        <w:tc>
          <w:tcPr>
            <w:tcW w:w="1313" w:type="dxa"/>
            <w:tcBorders>
              <w:top w:val="single" w:sz="4" w:space="0" w:color="auto"/>
              <w:left w:val="nil"/>
              <w:bottom w:val="single" w:sz="4" w:space="0" w:color="auto"/>
              <w:right w:val="single" w:sz="4" w:space="0" w:color="auto"/>
            </w:tcBorders>
            <w:shd w:val="clear" w:color="auto" w:fill="auto"/>
            <w:vAlign w:val="center"/>
            <w:hideMark/>
          </w:tcPr>
          <w:p w14:paraId="07B740E1" w14:textId="77777777" w:rsidR="004F55E3" w:rsidRPr="004F55E3" w:rsidRDefault="004F55E3" w:rsidP="004F55E3">
            <w:pPr>
              <w:spacing w:after="0" w:line="240" w:lineRule="auto"/>
              <w:jc w:val="right"/>
              <w:rPr>
                <w:rFonts w:cs="Arial"/>
                <w:sz w:val="18"/>
                <w:szCs w:val="18"/>
              </w:rPr>
            </w:pPr>
            <w:r w:rsidRPr="004F55E3">
              <w:rPr>
                <w:rFonts w:cs="Arial"/>
                <w:sz w:val="18"/>
                <w:szCs w:val="18"/>
              </w:rPr>
              <w:t xml:space="preserve">$ 309.317,00 </w:t>
            </w:r>
          </w:p>
        </w:tc>
        <w:tc>
          <w:tcPr>
            <w:tcW w:w="1395" w:type="dxa"/>
            <w:tcBorders>
              <w:top w:val="nil"/>
              <w:left w:val="nil"/>
              <w:bottom w:val="single" w:sz="4" w:space="0" w:color="auto"/>
              <w:right w:val="single" w:sz="8" w:space="0" w:color="auto"/>
            </w:tcBorders>
            <w:shd w:val="clear" w:color="auto" w:fill="auto"/>
            <w:vAlign w:val="center"/>
            <w:hideMark/>
          </w:tcPr>
          <w:p w14:paraId="1C40B003" w14:textId="76031C41" w:rsidR="004F55E3" w:rsidRPr="004F55E3" w:rsidRDefault="004F55E3" w:rsidP="004F55E3">
            <w:pPr>
              <w:spacing w:after="0" w:line="240" w:lineRule="auto"/>
              <w:jc w:val="right"/>
              <w:rPr>
                <w:rFonts w:cs="Arial"/>
                <w:sz w:val="18"/>
                <w:szCs w:val="18"/>
              </w:rPr>
            </w:pPr>
            <w:r w:rsidRPr="004F55E3">
              <w:rPr>
                <w:rFonts w:cs="Arial"/>
                <w:sz w:val="18"/>
                <w:szCs w:val="18"/>
              </w:rPr>
              <w:t xml:space="preserve">$10.697.419,00 </w:t>
            </w:r>
          </w:p>
        </w:tc>
        <w:tc>
          <w:tcPr>
            <w:tcW w:w="160" w:type="dxa"/>
            <w:vAlign w:val="center"/>
            <w:hideMark/>
          </w:tcPr>
          <w:p w14:paraId="78AD265F" w14:textId="77777777" w:rsidR="004F55E3" w:rsidRPr="004F55E3" w:rsidRDefault="004F55E3" w:rsidP="004F55E3">
            <w:pPr>
              <w:spacing w:after="0" w:line="240" w:lineRule="auto"/>
              <w:jc w:val="left"/>
              <w:rPr>
                <w:rFonts w:cs="Arial"/>
                <w:sz w:val="18"/>
                <w:szCs w:val="18"/>
              </w:rPr>
            </w:pPr>
          </w:p>
        </w:tc>
        <w:tc>
          <w:tcPr>
            <w:tcW w:w="160" w:type="dxa"/>
            <w:vAlign w:val="center"/>
            <w:hideMark/>
          </w:tcPr>
          <w:p w14:paraId="25A60F10" w14:textId="77777777" w:rsidR="004F55E3" w:rsidRPr="004F55E3" w:rsidRDefault="004F55E3" w:rsidP="004F55E3">
            <w:pPr>
              <w:spacing w:after="0" w:line="240" w:lineRule="auto"/>
              <w:jc w:val="left"/>
              <w:rPr>
                <w:rFonts w:cs="Arial"/>
                <w:sz w:val="18"/>
                <w:szCs w:val="18"/>
              </w:rPr>
            </w:pPr>
          </w:p>
        </w:tc>
      </w:tr>
      <w:tr w:rsidR="0081198E" w:rsidRPr="004F55E3" w14:paraId="1D0F5BBB" w14:textId="77777777" w:rsidTr="0081198E">
        <w:trPr>
          <w:jc w:val="center"/>
        </w:trPr>
        <w:tc>
          <w:tcPr>
            <w:tcW w:w="704" w:type="dxa"/>
            <w:tcBorders>
              <w:top w:val="single" w:sz="4" w:space="0" w:color="auto"/>
              <w:left w:val="single" w:sz="4" w:space="0" w:color="auto"/>
              <w:bottom w:val="single" w:sz="4" w:space="0" w:color="auto"/>
              <w:right w:val="nil"/>
            </w:tcBorders>
            <w:shd w:val="clear" w:color="auto" w:fill="auto"/>
            <w:noWrap/>
            <w:vAlign w:val="bottom"/>
            <w:hideMark/>
          </w:tcPr>
          <w:p w14:paraId="089BEF17" w14:textId="77777777" w:rsidR="004F55E3" w:rsidRPr="004F55E3" w:rsidRDefault="004F55E3" w:rsidP="004F55E3">
            <w:pPr>
              <w:spacing w:after="0" w:line="240" w:lineRule="auto"/>
              <w:jc w:val="left"/>
              <w:rPr>
                <w:rFonts w:cs="Arial"/>
                <w:sz w:val="18"/>
                <w:szCs w:val="18"/>
              </w:rPr>
            </w:pPr>
            <w:r w:rsidRPr="004F55E3">
              <w:rPr>
                <w:rFonts w:cs="Arial"/>
                <w:sz w:val="18"/>
                <w:szCs w:val="18"/>
              </w:rPr>
              <w:t> </w:t>
            </w:r>
          </w:p>
        </w:tc>
        <w:tc>
          <w:tcPr>
            <w:tcW w:w="4394" w:type="dxa"/>
            <w:tcBorders>
              <w:top w:val="single" w:sz="4" w:space="0" w:color="auto"/>
              <w:left w:val="nil"/>
              <w:bottom w:val="single" w:sz="4" w:space="0" w:color="auto"/>
              <w:right w:val="nil"/>
            </w:tcBorders>
            <w:shd w:val="clear" w:color="auto" w:fill="auto"/>
            <w:noWrap/>
            <w:vAlign w:val="bottom"/>
            <w:hideMark/>
          </w:tcPr>
          <w:p w14:paraId="612FFED3" w14:textId="77777777" w:rsidR="004F55E3" w:rsidRPr="004F55E3" w:rsidRDefault="004F55E3" w:rsidP="004F55E3">
            <w:pPr>
              <w:spacing w:after="0" w:line="240" w:lineRule="auto"/>
              <w:jc w:val="left"/>
              <w:rPr>
                <w:rFonts w:cs="Arial"/>
                <w:sz w:val="18"/>
                <w:szCs w:val="18"/>
              </w:rPr>
            </w:pPr>
            <w:r w:rsidRPr="004F55E3">
              <w:rPr>
                <w:rFonts w:cs="Arial"/>
                <w:sz w:val="18"/>
                <w:szCs w:val="18"/>
              </w:rPr>
              <w:t> </w:t>
            </w:r>
          </w:p>
        </w:tc>
        <w:tc>
          <w:tcPr>
            <w:tcW w:w="709" w:type="dxa"/>
            <w:tcBorders>
              <w:top w:val="single" w:sz="4" w:space="0" w:color="auto"/>
              <w:left w:val="nil"/>
              <w:bottom w:val="single" w:sz="4" w:space="0" w:color="auto"/>
              <w:right w:val="nil"/>
            </w:tcBorders>
            <w:shd w:val="clear" w:color="auto" w:fill="auto"/>
            <w:noWrap/>
            <w:vAlign w:val="bottom"/>
            <w:hideMark/>
          </w:tcPr>
          <w:p w14:paraId="094FCAB5" w14:textId="77777777" w:rsidR="004F55E3" w:rsidRPr="004F55E3" w:rsidRDefault="004F55E3" w:rsidP="004F55E3">
            <w:pPr>
              <w:spacing w:after="0" w:line="240" w:lineRule="auto"/>
              <w:jc w:val="left"/>
              <w:rPr>
                <w:rFonts w:cs="Arial"/>
                <w:sz w:val="18"/>
                <w:szCs w:val="18"/>
              </w:rPr>
            </w:pPr>
            <w:r w:rsidRPr="004F55E3">
              <w:rPr>
                <w:rFonts w:cs="Arial"/>
                <w:sz w:val="18"/>
                <w:szCs w:val="18"/>
              </w:rPr>
              <w:t> </w:t>
            </w:r>
          </w:p>
        </w:tc>
        <w:tc>
          <w:tcPr>
            <w:tcW w:w="709" w:type="dxa"/>
            <w:tcBorders>
              <w:top w:val="nil"/>
              <w:left w:val="single" w:sz="4" w:space="0" w:color="auto"/>
              <w:bottom w:val="single" w:sz="4" w:space="0" w:color="auto"/>
              <w:right w:val="single" w:sz="4" w:space="0" w:color="auto"/>
            </w:tcBorders>
            <w:shd w:val="clear" w:color="auto" w:fill="auto"/>
            <w:vAlign w:val="center"/>
            <w:hideMark/>
          </w:tcPr>
          <w:p w14:paraId="5520445D" w14:textId="2DB60D63" w:rsidR="004F55E3" w:rsidRPr="004F55E3" w:rsidRDefault="004F55E3" w:rsidP="0081198E">
            <w:pPr>
              <w:spacing w:after="0" w:line="240" w:lineRule="auto"/>
              <w:jc w:val="center"/>
              <w:rPr>
                <w:rFonts w:cs="Arial"/>
                <w:sz w:val="18"/>
                <w:szCs w:val="18"/>
              </w:rPr>
            </w:pPr>
          </w:p>
        </w:tc>
        <w:tc>
          <w:tcPr>
            <w:tcW w:w="1313" w:type="dxa"/>
            <w:tcBorders>
              <w:top w:val="nil"/>
              <w:left w:val="nil"/>
              <w:bottom w:val="single" w:sz="8" w:space="0" w:color="auto"/>
              <w:right w:val="nil"/>
            </w:tcBorders>
            <w:shd w:val="clear" w:color="auto" w:fill="auto"/>
            <w:noWrap/>
            <w:vAlign w:val="bottom"/>
            <w:hideMark/>
          </w:tcPr>
          <w:p w14:paraId="51EB8FFB" w14:textId="77777777" w:rsidR="004F55E3" w:rsidRPr="004F55E3" w:rsidRDefault="004F55E3" w:rsidP="004F55E3">
            <w:pPr>
              <w:spacing w:after="0" w:line="240" w:lineRule="auto"/>
              <w:jc w:val="left"/>
              <w:rPr>
                <w:rFonts w:cs="Arial"/>
                <w:sz w:val="18"/>
                <w:szCs w:val="18"/>
              </w:rPr>
            </w:pPr>
            <w:r w:rsidRPr="004F55E3">
              <w:rPr>
                <w:rFonts w:cs="Arial"/>
                <w:sz w:val="18"/>
                <w:szCs w:val="18"/>
              </w:rPr>
              <w:t> </w:t>
            </w:r>
          </w:p>
        </w:tc>
        <w:tc>
          <w:tcPr>
            <w:tcW w:w="1395" w:type="dxa"/>
            <w:tcBorders>
              <w:top w:val="nil"/>
              <w:left w:val="single" w:sz="4" w:space="0" w:color="auto"/>
              <w:bottom w:val="single" w:sz="8" w:space="0" w:color="auto"/>
              <w:right w:val="single" w:sz="8" w:space="0" w:color="auto"/>
            </w:tcBorders>
            <w:shd w:val="clear" w:color="auto" w:fill="auto"/>
            <w:noWrap/>
            <w:vAlign w:val="center"/>
            <w:hideMark/>
          </w:tcPr>
          <w:p w14:paraId="54FF751C" w14:textId="03412A5E" w:rsidR="004F55E3" w:rsidRPr="004F55E3" w:rsidRDefault="004F55E3" w:rsidP="004F55E3">
            <w:pPr>
              <w:spacing w:after="0" w:line="240" w:lineRule="auto"/>
              <w:jc w:val="right"/>
              <w:rPr>
                <w:rFonts w:cs="Arial"/>
                <w:b/>
                <w:bCs/>
                <w:sz w:val="18"/>
                <w:szCs w:val="18"/>
              </w:rPr>
            </w:pPr>
            <w:r w:rsidRPr="004F55E3">
              <w:rPr>
                <w:rFonts w:cs="Arial"/>
                <w:b/>
                <w:bCs/>
                <w:sz w:val="18"/>
                <w:szCs w:val="18"/>
              </w:rPr>
              <w:t>$10.697.419,00</w:t>
            </w:r>
          </w:p>
        </w:tc>
        <w:tc>
          <w:tcPr>
            <w:tcW w:w="160" w:type="dxa"/>
            <w:vAlign w:val="center"/>
            <w:hideMark/>
          </w:tcPr>
          <w:p w14:paraId="673CA6B6" w14:textId="77777777" w:rsidR="004F55E3" w:rsidRPr="004F55E3" w:rsidRDefault="004F55E3" w:rsidP="004F55E3">
            <w:pPr>
              <w:spacing w:after="0" w:line="240" w:lineRule="auto"/>
              <w:jc w:val="left"/>
              <w:rPr>
                <w:rFonts w:cs="Arial"/>
                <w:sz w:val="18"/>
                <w:szCs w:val="18"/>
              </w:rPr>
            </w:pPr>
          </w:p>
        </w:tc>
        <w:tc>
          <w:tcPr>
            <w:tcW w:w="160" w:type="dxa"/>
            <w:vAlign w:val="center"/>
            <w:hideMark/>
          </w:tcPr>
          <w:p w14:paraId="1CD47168" w14:textId="77777777" w:rsidR="004F55E3" w:rsidRPr="004F55E3" w:rsidRDefault="004F55E3" w:rsidP="004F55E3">
            <w:pPr>
              <w:spacing w:after="0" w:line="240" w:lineRule="auto"/>
              <w:jc w:val="left"/>
              <w:rPr>
                <w:rFonts w:cs="Arial"/>
                <w:sz w:val="18"/>
                <w:szCs w:val="18"/>
              </w:rPr>
            </w:pPr>
          </w:p>
        </w:tc>
      </w:tr>
      <w:tr w:rsidR="004F55E3" w:rsidRPr="004F55E3" w14:paraId="00358061" w14:textId="77777777" w:rsidTr="0081198E">
        <w:trPr>
          <w:gridAfter w:val="2"/>
          <w:wAfter w:w="320" w:type="dxa"/>
          <w:jc w:val="center"/>
        </w:trPr>
        <w:tc>
          <w:tcPr>
            <w:tcW w:w="6516" w:type="dxa"/>
            <w:gridSpan w:val="4"/>
            <w:tcBorders>
              <w:top w:val="single" w:sz="8" w:space="0" w:color="auto"/>
              <w:left w:val="nil"/>
              <w:bottom w:val="single" w:sz="8" w:space="0" w:color="auto"/>
              <w:right w:val="nil"/>
            </w:tcBorders>
            <w:shd w:val="clear" w:color="000000" w:fill="808080"/>
            <w:noWrap/>
            <w:vAlign w:val="center"/>
            <w:hideMark/>
          </w:tcPr>
          <w:p w14:paraId="713ECA34" w14:textId="77777777" w:rsidR="004F55E3" w:rsidRPr="004F55E3" w:rsidRDefault="004F55E3" w:rsidP="0081198E">
            <w:pPr>
              <w:spacing w:after="0" w:line="240" w:lineRule="auto"/>
              <w:jc w:val="center"/>
              <w:rPr>
                <w:rFonts w:cs="Arial"/>
                <w:b/>
                <w:bCs/>
                <w:sz w:val="18"/>
                <w:szCs w:val="18"/>
              </w:rPr>
            </w:pPr>
            <w:r w:rsidRPr="004F55E3">
              <w:rPr>
                <w:rFonts w:cs="Arial"/>
                <w:b/>
                <w:bCs/>
                <w:sz w:val="18"/>
                <w:szCs w:val="18"/>
              </w:rPr>
              <w:t>ACERO DE REFUERZO</w:t>
            </w:r>
          </w:p>
        </w:tc>
        <w:tc>
          <w:tcPr>
            <w:tcW w:w="1313" w:type="dxa"/>
            <w:tcBorders>
              <w:top w:val="nil"/>
              <w:left w:val="nil"/>
              <w:bottom w:val="single" w:sz="8" w:space="0" w:color="auto"/>
              <w:right w:val="nil"/>
            </w:tcBorders>
            <w:shd w:val="clear" w:color="000000" w:fill="808080"/>
            <w:noWrap/>
            <w:vAlign w:val="center"/>
            <w:hideMark/>
          </w:tcPr>
          <w:p w14:paraId="10E032B7" w14:textId="77777777" w:rsidR="004F55E3" w:rsidRPr="004F55E3" w:rsidRDefault="004F55E3" w:rsidP="004F55E3">
            <w:pPr>
              <w:spacing w:after="0" w:line="240" w:lineRule="auto"/>
              <w:jc w:val="left"/>
              <w:rPr>
                <w:rFonts w:cs="Arial"/>
                <w:b/>
                <w:bCs/>
                <w:sz w:val="18"/>
                <w:szCs w:val="18"/>
              </w:rPr>
            </w:pPr>
            <w:r w:rsidRPr="004F55E3">
              <w:rPr>
                <w:rFonts w:cs="Arial"/>
                <w:b/>
                <w:bCs/>
                <w:sz w:val="18"/>
                <w:szCs w:val="18"/>
              </w:rPr>
              <w:t> </w:t>
            </w:r>
          </w:p>
        </w:tc>
        <w:tc>
          <w:tcPr>
            <w:tcW w:w="1395" w:type="dxa"/>
            <w:tcBorders>
              <w:top w:val="single" w:sz="8" w:space="0" w:color="auto"/>
              <w:left w:val="nil"/>
              <w:bottom w:val="single" w:sz="8" w:space="0" w:color="auto"/>
              <w:right w:val="nil"/>
            </w:tcBorders>
            <w:shd w:val="clear" w:color="000000" w:fill="808080"/>
            <w:noWrap/>
            <w:vAlign w:val="center"/>
            <w:hideMark/>
          </w:tcPr>
          <w:p w14:paraId="040659D8" w14:textId="77777777" w:rsidR="004F55E3" w:rsidRPr="004F55E3" w:rsidRDefault="004F55E3" w:rsidP="004F55E3">
            <w:pPr>
              <w:spacing w:after="0" w:line="240" w:lineRule="auto"/>
              <w:jc w:val="left"/>
              <w:rPr>
                <w:rFonts w:cs="Arial"/>
                <w:b/>
                <w:bCs/>
                <w:sz w:val="18"/>
                <w:szCs w:val="18"/>
              </w:rPr>
            </w:pPr>
            <w:r w:rsidRPr="004F55E3">
              <w:rPr>
                <w:rFonts w:cs="Arial"/>
                <w:b/>
                <w:bCs/>
                <w:sz w:val="18"/>
                <w:szCs w:val="18"/>
              </w:rPr>
              <w:t> </w:t>
            </w:r>
          </w:p>
        </w:tc>
      </w:tr>
      <w:tr w:rsidR="002D6DF3" w:rsidRPr="004F55E3" w14:paraId="62A0F509" w14:textId="77777777" w:rsidTr="0081198E">
        <w:trPr>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8AB406" w14:textId="77777777" w:rsidR="004F55E3" w:rsidRPr="004F55E3" w:rsidRDefault="004F55E3" w:rsidP="004F55E3">
            <w:pPr>
              <w:spacing w:after="0" w:line="240" w:lineRule="auto"/>
              <w:jc w:val="center"/>
              <w:rPr>
                <w:rFonts w:cs="Arial"/>
                <w:sz w:val="18"/>
                <w:szCs w:val="18"/>
              </w:rPr>
            </w:pPr>
            <w:r w:rsidRPr="004F55E3">
              <w:rPr>
                <w:rFonts w:cs="Arial"/>
                <w:sz w:val="18"/>
                <w:szCs w:val="18"/>
              </w:rPr>
              <w:t>3.1</w:t>
            </w:r>
          </w:p>
        </w:tc>
        <w:tc>
          <w:tcPr>
            <w:tcW w:w="4394" w:type="dxa"/>
            <w:tcBorders>
              <w:top w:val="single" w:sz="4" w:space="0" w:color="auto"/>
              <w:left w:val="nil"/>
              <w:bottom w:val="single" w:sz="4" w:space="0" w:color="auto"/>
              <w:right w:val="single" w:sz="4" w:space="0" w:color="auto"/>
            </w:tcBorders>
            <w:shd w:val="clear" w:color="auto" w:fill="auto"/>
            <w:vAlign w:val="center"/>
            <w:hideMark/>
          </w:tcPr>
          <w:p w14:paraId="27291928" w14:textId="77777777" w:rsidR="004F55E3" w:rsidRPr="004F55E3" w:rsidRDefault="004F55E3" w:rsidP="004F55E3">
            <w:pPr>
              <w:spacing w:after="0" w:line="240" w:lineRule="auto"/>
              <w:jc w:val="left"/>
              <w:rPr>
                <w:rFonts w:cs="Arial"/>
                <w:sz w:val="18"/>
                <w:szCs w:val="18"/>
              </w:rPr>
            </w:pPr>
            <w:r w:rsidRPr="004F55E3">
              <w:rPr>
                <w:rFonts w:cs="Arial"/>
                <w:sz w:val="18"/>
                <w:szCs w:val="18"/>
              </w:rPr>
              <w:t>SUMINISTRO, TRANSPORTE E INSTALACIÓN DE ACERO DE REFUERZO FY = 60.000 PSI = 420 MPA (INCLUYE ALAMBRE NEGRO Y FIGURACIÓN)</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6EB6E6A0" w14:textId="77777777" w:rsidR="004F55E3" w:rsidRPr="004F55E3" w:rsidRDefault="004F55E3" w:rsidP="004F55E3">
            <w:pPr>
              <w:spacing w:after="0" w:line="240" w:lineRule="auto"/>
              <w:jc w:val="center"/>
              <w:rPr>
                <w:rFonts w:cs="Arial"/>
                <w:sz w:val="18"/>
                <w:szCs w:val="18"/>
              </w:rPr>
            </w:pPr>
            <w:r w:rsidRPr="004F55E3">
              <w:rPr>
                <w:rFonts w:cs="Arial"/>
                <w:sz w:val="18"/>
                <w:szCs w:val="18"/>
              </w:rPr>
              <w:t>KG</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79BA72D2" w14:textId="77777777" w:rsidR="004F55E3" w:rsidRPr="004F55E3" w:rsidRDefault="004F55E3" w:rsidP="0081198E">
            <w:pPr>
              <w:spacing w:after="0" w:line="240" w:lineRule="auto"/>
              <w:jc w:val="center"/>
              <w:rPr>
                <w:rFonts w:cs="Arial"/>
                <w:sz w:val="18"/>
                <w:szCs w:val="18"/>
              </w:rPr>
            </w:pPr>
            <w:r w:rsidRPr="004F55E3">
              <w:rPr>
                <w:rFonts w:cs="Arial"/>
                <w:sz w:val="18"/>
                <w:szCs w:val="18"/>
              </w:rPr>
              <w:t>145,99</w:t>
            </w:r>
          </w:p>
        </w:tc>
        <w:tc>
          <w:tcPr>
            <w:tcW w:w="1313" w:type="dxa"/>
            <w:tcBorders>
              <w:top w:val="single" w:sz="4" w:space="0" w:color="auto"/>
              <w:left w:val="nil"/>
              <w:bottom w:val="single" w:sz="4" w:space="0" w:color="auto"/>
              <w:right w:val="single" w:sz="4" w:space="0" w:color="auto"/>
            </w:tcBorders>
            <w:shd w:val="clear" w:color="auto" w:fill="auto"/>
            <w:vAlign w:val="center"/>
            <w:hideMark/>
          </w:tcPr>
          <w:p w14:paraId="00D3D54F" w14:textId="77777777" w:rsidR="004F55E3" w:rsidRPr="004F55E3" w:rsidRDefault="004F55E3" w:rsidP="004F55E3">
            <w:pPr>
              <w:spacing w:after="0" w:line="240" w:lineRule="auto"/>
              <w:jc w:val="right"/>
              <w:rPr>
                <w:rFonts w:cs="Arial"/>
                <w:sz w:val="18"/>
                <w:szCs w:val="18"/>
              </w:rPr>
            </w:pPr>
            <w:r w:rsidRPr="004F55E3">
              <w:rPr>
                <w:rFonts w:cs="Arial"/>
                <w:sz w:val="18"/>
                <w:szCs w:val="18"/>
              </w:rPr>
              <w:t xml:space="preserve">$ 12.413,00 </w:t>
            </w:r>
          </w:p>
        </w:tc>
        <w:tc>
          <w:tcPr>
            <w:tcW w:w="1395" w:type="dxa"/>
            <w:tcBorders>
              <w:top w:val="nil"/>
              <w:left w:val="nil"/>
              <w:bottom w:val="single" w:sz="4" w:space="0" w:color="auto"/>
              <w:right w:val="single" w:sz="8" w:space="0" w:color="auto"/>
            </w:tcBorders>
            <w:shd w:val="clear" w:color="auto" w:fill="auto"/>
            <w:vAlign w:val="center"/>
            <w:hideMark/>
          </w:tcPr>
          <w:p w14:paraId="59AAE448" w14:textId="77777777" w:rsidR="004F55E3" w:rsidRPr="004F55E3" w:rsidRDefault="004F55E3" w:rsidP="004F55E3">
            <w:pPr>
              <w:spacing w:after="0" w:line="240" w:lineRule="auto"/>
              <w:jc w:val="right"/>
              <w:rPr>
                <w:rFonts w:cs="Arial"/>
                <w:sz w:val="18"/>
                <w:szCs w:val="18"/>
              </w:rPr>
            </w:pPr>
            <w:r w:rsidRPr="004F55E3">
              <w:rPr>
                <w:rFonts w:cs="Arial"/>
                <w:sz w:val="18"/>
                <w:szCs w:val="18"/>
              </w:rPr>
              <w:t xml:space="preserve">$ 1.812.216,00 </w:t>
            </w:r>
          </w:p>
        </w:tc>
        <w:tc>
          <w:tcPr>
            <w:tcW w:w="160" w:type="dxa"/>
            <w:vAlign w:val="center"/>
            <w:hideMark/>
          </w:tcPr>
          <w:p w14:paraId="0C047AEC" w14:textId="77777777" w:rsidR="004F55E3" w:rsidRPr="004F55E3" w:rsidRDefault="004F55E3" w:rsidP="004F55E3">
            <w:pPr>
              <w:spacing w:after="0" w:line="240" w:lineRule="auto"/>
              <w:jc w:val="left"/>
              <w:rPr>
                <w:rFonts w:cs="Arial"/>
                <w:sz w:val="18"/>
                <w:szCs w:val="18"/>
              </w:rPr>
            </w:pPr>
          </w:p>
        </w:tc>
        <w:tc>
          <w:tcPr>
            <w:tcW w:w="160" w:type="dxa"/>
            <w:vAlign w:val="center"/>
            <w:hideMark/>
          </w:tcPr>
          <w:p w14:paraId="22EC69BB" w14:textId="77777777" w:rsidR="004F55E3" w:rsidRPr="004F55E3" w:rsidRDefault="004F55E3" w:rsidP="004F55E3">
            <w:pPr>
              <w:spacing w:after="0" w:line="240" w:lineRule="auto"/>
              <w:jc w:val="left"/>
              <w:rPr>
                <w:rFonts w:cs="Arial"/>
                <w:sz w:val="18"/>
                <w:szCs w:val="18"/>
              </w:rPr>
            </w:pPr>
          </w:p>
        </w:tc>
      </w:tr>
      <w:tr w:rsidR="0081198E" w:rsidRPr="004F55E3" w14:paraId="664D3D42" w14:textId="77777777" w:rsidTr="0081198E">
        <w:trPr>
          <w:jc w:val="center"/>
        </w:trPr>
        <w:tc>
          <w:tcPr>
            <w:tcW w:w="704" w:type="dxa"/>
            <w:tcBorders>
              <w:top w:val="single" w:sz="4" w:space="0" w:color="auto"/>
              <w:left w:val="single" w:sz="4" w:space="0" w:color="auto"/>
              <w:bottom w:val="single" w:sz="4" w:space="0" w:color="auto"/>
              <w:right w:val="nil"/>
            </w:tcBorders>
            <w:shd w:val="clear" w:color="auto" w:fill="auto"/>
            <w:noWrap/>
            <w:vAlign w:val="center"/>
            <w:hideMark/>
          </w:tcPr>
          <w:p w14:paraId="53E54CC2" w14:textId="77777777" w:rsidR="004F55E3" w:rsidRPr="004F55E3" w:rsidRDefault="004F55E3" w:rsidP="004F55E3">
            <w:pPr>
              <w:spacing w:after="0" w:line="240" w:lineRule="auto"/>
              <w:jc w:val="center"/>
              <w:rPr>
                <w:rFonts w:cs="Arial"/>
                <w:sz w:val="18"/>
                <w:szCs w:val="18"/>
              </w:rPr>
            </w:pPr>
            <w:r w:rsidRPr="004F55E3">
              <w:rPr>
                <w:rFonts w:cs="Arial"/>
                <w:sz w:val="18"/>
                <w:szCs w:val="18"/>
              </w:rPr>
              <w:t> </w:t>
            </w:r>
          </w:p>
        </w:tc>
        <w:tc>
          <w:tcPr>
            <w:tcW w:w="4394" w:type="dxa"/>
            <w:tcBorders>
              <w:top w:val="single" w:sz="4" w:space="0" w:color="auto"/>
              <w:left w:val="nil"/>
              <w:bottom w:val="single" w:sz="4" w:space="0" w:color="auto"/>
              <w:right w:val="nil"/>
            </w:tcBorders>
            <w:shd w:val="clear" w:color="auto" w:fill="auto"/>
            <w:vAlign w:val="center"/>
            <w:hideMark/>
          </w:tcPr>
          <w:p w14:paraId="1EBE9D4C" w14:textId="77777777" w:rsidR="004F55E3" w:rsidRPr="004F55E3" w:rsidRDefault="004F55E3" w:rsidP="004F55E3">
            <w:pPr>
              <w:spacing w:after="0" w:line="240" w:lineRule="auto"/>
              <w:jc w:val="left"/>
              <w:rPr>
                <w:rFonts w:cs="Arial"/>
                <w:sz w:val="18"/>
                <w:szCs w:val="18"/>
              </w:rPr>
            </w:pPr>
            <w:r w:rsidRPr="004F55E3">
              <w:rPr>
                <w:rFonts w:cs="Arial"/>
                <w:sz w:val="18"/>
                <w:szCs w:val="18"/>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11A538E4" w14:textId="77777777" w:rsidR="004F55E3" w:rsidRPr="004F55E3" w:rsidRDefault="004F55E3" w:rsidP="004F55E3">
            <w:pPr>
              <w:spacing w:after="0" w:line="240" w:lineRule="auto"/>
              <w:jc w:val="left"/>
              <w:rPr>
                <w:rFonts w:cs="Arial"/>
                <w:sz w:val="18"/>
                <w:szCs w:val="18"/>
              </w:rPr>
            </w:pPr>
            <w:r w:rsidRPr="004F55E3">
              <w:rPr>
                <w:rFonts w:cs="Arial"/>
                <w:sz w:val="18"/>
                <w:szCs w:val="18"/>
              </w:rPr>
              <w:t> </w:t>
            </w:r>
          </w:p>
        </w:tc>
        <w:tc>
          <w:tcPr>
            <w:tcW w:w="709" w:type="dxa"/>
            <w:tcBorders>
              <w:top w:val="nil"/>
              <w:left w:val="single" w:sz="4" w:space="0" w:color="auto"/>
              <w:bottom w:val="single" w:sz="8" w:space="0" w:color="auto"/>
              <w:right w:val="nil"/>
            </w:tcBorders>
            <w:shd w:val="clear" w:color="auto" w:fill="auto"/>
            <w:vAlign w:val="center"/>
            <w:hideMark/>
          </w:tcPr>
          <w:p w14:paraId="0A8432DC" w14:textId="3C2C5B65" w:rsidR="004F55E3" w:rsidRPr="004F55E3" w:rsidRDefault="004F55E3" w:rsidP="0081198E">
            <w:pPr>
              <w:spacing w:after="0" w:line="240" w:lineRule="auto"/>
              <w:jc w:val="center"/>
              <w:rPr>
                <w:rFonts w:cs="Arial"/>
                <w:sz w:val="18"/>
                <w:szCs w:val="18"/>
              </w:rPr>
            </w:pPr>
          </w:p>
        </w:tc>
        <w:tc>
          <w:tcPr>
            <w:tcW w:w="1313" w:type="dxa"/>
            <w:tcBorders>
              <w:top w:val="nil"/>
              <w:left w:val="nil"/>
              <w:bottom w:val="single" w:sz="8" w:space="0" w:color="auto"/>
              <w:right w:val="single" w:sz="4" w:space="0" w:color="auto"/>
            </w:tcBorders>
            <w:shd w:val="clear" w:color="auto" w:fill="auto"/>
            <w:vAlign w:val="center"/>
            <w:hideMark/>
          </w:tcPr>
          <w:p w14:paraId="0C9FE5F6" w14:textId="77777777" w:rsidR="004F55E3" w:rsidRPr="004F55E3" w:rsidRDefault="004F55E3" w:rsidP="004F55E3">
            <w:pPr>
              <w:spacing w:after="0" w:line="240" w:lineRule="auto"/>
              <w:jc w:val="right"/>
              <w:rPr>
                <w:rFonts w:cs="Arial"/>
                <w:sz w:val="18"/>
                <w:szCs w:val="18"/>
              </w:rPr>
            </w:pPr>
            <w:r w:rsidRPr="004F55E3">
              <w:rPr>
                <w:rFonts w:cs="Arial"/>
                <w:sz w:val="18"/>
                <w:szCs w:val="18"/>
              </w:rPr>
              <w:t> </w:t>
            </w:r>
          </w:p>
        </w:tc>
        <w:tc>
          <w:tcPr>
            <w:tcW w:w="1395" w:type="dxa"/>
            <w:tcBorders>
              <w:top w:val="nil"/>
              <w:left w:val="nil"/>
              <w:bottom w:val="single" w:sz="8" w:space="0" w:color="auto"/>
              <w:right w:val="single" w:sz="8" w:space="0" w:color="auto"/>
            </w:tcBorders>
            <w:shd w:val="clear" w:color="auto" w:fill="auto"/>
            <w:noWrap/>
            <w:vAlign w:val="center"/>
            <w:hideMark/>
          </w:tcPr>
          <w:p w14:paraId="6D45BF25" w14:textId="77777777" w:rsidR="004F55E3" w:rsidRPr="004F55E3" w:rsidRDefault="004F55E3" w:rsidP="004F55E3">
            <w:pPr>
              <w:spacing w:after="0" w:line="240" w:lineRule="auto"/>
              <w:jc w:val="right"/>
              <w:rPr>
                <w:rFonts w:cs="Arial"/>
                <w:b/>
                <w:bCs/>
                <w:sz w:val="18"/>
                <w:szCs w:val="18"/>
              </w:rPr>
            </w:pPr>
            <w:r w:rsidRPr="004F55E3">
              <w:rPr>
                <w:rFonts w:cs="Arial"/>
                <w:b/>
                <w:bCs/>
                <w:sz w:val="18"/>
                <w:szCs w:val="18"/>
              </w:rPr>
              <w:t>$ 1.812.216,00</w:t>
            </w:r>
          </w:p>
        </w:tc>
        <w:tc>
          <w:tcPr>
            <w:tcW w:w="160" w:type="dxa"/>
            <w:vAlign w:val="center"/>
            <w:hideMark/>
          </w:tcPr>
          <w:p w14:paraId="27C2D1CC" w14:textId="77777777" w:rsidR="004F55E3" w:rsidRPr="004F55E3" w:rsidRDefault="004F55E3" w:rsidP="004F55E3">
            <w:pPr>
              <w:spacing w:after="0" w:line="240" w:lineRule="auto"/>
              <w:jc w:val="left"/>
              <w:rPr>
                <w:rFonts w:cs="Arial"/>
                <w:sz w:val="18"/>
                <w:szCs w:val="18"/>
              </w:rPr>
            </w:pPr>
          </w:p>
        </w:tc>
        <w:tc>
          <w:tcPr>
            <w:tcW w:w="160" w:type="dxa"/>
            <w:vAlign w:val="center"/>
            <w:hideMark/>
          </w:tcPr>
          <w:p w14:paraId="77F7538D" w14:textId="77777777" w:rsidR="004F55E3" w:rsidRPr="004F55E3" w:rsidRDefault="004F55E3" w:rsidP="004F55E3">
            <w:pPr>
              <w:spacing w:after="0" w:line="240" w:lineRule="auto"/>
              <w:jc w:val="left"/>
              <w:rPr>
                <w:rFonts w:cs="Arial"/>
                <w:sz w:val="18"/>
                <w:szCs w:val="18"/>
              </w:rPr>
            </w:pPr>
          </w:p>
        </w:tc>
      </w:tr>
      <w:tr w:rsidR="002D6DF3" w:rsidRPr="004F55E3" w14:paraId="0A1632A9" w14:textId="77777777" w:rsidTr="0081198E">
        <w:trPr>
          <w:jc w:val="center"/>
        </w:trPr>
        <w:tc>
          <w:tcPr>
            <w:tcW w:w="5098" w:type="dxa"/>
            <w:gridSpan w:val="2"/>
            <w:tcBorders>
              <w:top w:val="single" w:sz="4" w:space="0" w:color="auto"/>
              <w:left w:val="nil"/>
              <w:bottom w:val="single" w:sz="4" w:space="0" w:color="auto"/>
              <w:right w:val="nil"/>
            </w:tcBorders>
            <w:shd w:val="clear" w:color="000000" w:fill="808080"/>
            <w:noWrap/>
            <w:vAlign w:val="center"/>
            <w:hideMark/>
          </w:tcPr>
          <w:p w14:paraId="3258017D" w14:textId="0A2CFEEA" w:rsidR="002D6DF3" w:rsidRPr="004F55E3" w:rsidRDefault="002D6DF3" w:rsidP="004F55E3">
            <w:pPr>
              <w:spacing w:after="0" w:line="240" w:lineRule="auto"/>
              <w:jc w:val="left"/>
              <w:rPr>
                <w:rFonts w:cs="Arial"/>
                <w:b/>
                <w:bCs/>
                <w:sz w:val="18"/>
                <w:szCs w:val="18"/>
              </w:rPr>
            </w:pPr>
            <w:r w:rsidRPr="004F55E3">
              <w:rPr>
                <w:rFonts w:cs="Arial"/>
                <w:b/>
                <w:bCs/>
                <w:sz w:val="18"/>
                <w:szCs w:val="18"/>
              </w:rPr>
              <w:t>CONCRETO</w:t>
            </w:r>
          </w:p>
        </w:tc>
        <w:tc>
          <w:tcPr>
            <w:tcW w:w="709" w:type="dxa"/>
            <w:tcBorders>
              <w:top w:val="single" w:sz="4" w:space="0" w:color="auto"/>
              <w:left w:val="nil"/>
              <w:bottom w:val="single" w:sz="8" w:space="0" w:color="auto"/>
              <w:right w:val="nil"/>
            </w:tcBorders>
            <w:shd w:val="clear" w:color="000000" w:fill="808080"/>
            <w:noWrap/>
            <w:vAlign w:val="center"/>
            <w:hideMark/>
          </w:tcPr>
          <w:p w14:paraId="753DF34C" w14:textId="77777777" w:rsidR="002D6DF3" w:rsidRPr="004F55E3" w:rsidRDefault="002D6DF3" w:rsidP="004F55E3">
            <w:pPr>
              <w:spacing w:after="0" w:line="240" w:lineRule="auto"/>
              <w:jc w:val="left"/>
              <w:rPr>
                <w:rFonts w:cs="Arial"/>
                <w:b/>
                <w:bCs/>
                <w:sz w:val="18"/>
                <w:szCs w:val="18"/>
              </w:rPr>
            </w:pPr>
            <w:r w:rsidRPr="004F55E3">
              <w:rPr>
                <w:rFonts w:cs="Arial"/>
                <w:b/>
                <w:bCs/>
                <w:sz w:val="18"/>
                <w:szCs w:val="18"/>
              </w:rPr>
              <w:t> </w:t>
            </w:r>
          </w:p>
        </w:tc>
        <w:tc>
          <w:tcPr>
            <w:tcW w:w="709" w:type="dxa"/>
            <w:tcBorders>
              <w:top w:val="nil"/>
              <w:left w:val="nil"/>
              <w:bottom w:val="single" w:sz="8" w:space="0" w:color="auto"/>
              <w:right w:val="nil"/>
            </w:tcBorders>
            <w:shd w:val="clear" w:color="000000" w:fill="808080"/>
            <w:noWrap/>
            <w:vAlign w:val="center"/>
            <w:hideMark/>
          </w:tcPr>
          <w:p w14:paraId="64AB911C" w14:textId="0CBB06AA" w:rsidR="002D6DF3" w:rsidRPr="004F55E3" w:rsidRDefault="002D6DF3" w:rsidP="0081198E">
            <w:pPr>
              <w:spacing w:after="0" w:line="240" w:lineRule="auto"/>
              <w:jc w:val="center"/>
              <w:rPr>
                <w:rFonts w:cs="Arial"/>
                <w:b/>
                <w:bCs/>
                <w:sz w:val="18"/>
                <w:szCs w:val="18"/>
              </w:rPr>
            </w:pPr>
          </w:p>
        </w:tc>
        <w:tc>
          <w:tcPr>
            <w:tcW w:w="1313" w:type="dxa"/>
            <w:tcBorders>
              <w:top w:val="nil"/>
              <w:left w:val="nil"/>
              <w:bottom w:val="single" w:sz="8" w:space="0" w:color="auto"/>
              <w:right w:val="nil"/>
            </w:tcBorders>
            <w:shd w:val="clear" w:color="000000" w:fill="808080"/>
            <w:noWrap/>
            <w:vAlign w:val="center"/>
            <w:hideMark/>
          </w:tcPr>
          <w:p w14:paraId="24EACB98" w14:textId="77777777" w:rsidR="002D6DF3" w:rsidRPr="004F55E3" w:rsidRDefault="002D6DF3" w:rsidP="004F55E3">
            <w:pPr>
              <w:spacing w:after="0" w:line="240" w:lineRule="auto"/>
              <w:jc w:val="left"/>
              <w:rPr>
                <w:rFonts w:cs="Arial"/>
                <w:b/>
                <w:bCs/>
                <w:sz w:val="18"/>
                <w:szCs w:val="18"/>
              </w:rPr>
            </w:pPr>
            <w:r w:rsidRPr="004F55E3">
              <w:rPr>
                <w:rFonts w:cs="Arial"/>
                <w:b/>
                <w:bCs/>
                <w:sz w:val="18"/>
                <w:szCs w:val="18"/>
              </w:rPr>
              <w:t> </w:t>
            </w:r>
          </w:p>
        </w:tc>
        <w:tc>
          <w:tcPr>
            <w:tcW w:w="1395" w:type="dxa"/>
            <w:tcBorders>
              <w:top w:val="nil"/>
              <w:left w:val="nil"/>
              <w:bottom w:val="single" w:sz="8" w:space="0" w:color="auto"/>
              <w:right w:val="single" w:sz="8" w:space="0" w:color="auto"/>
            </w:tcBorders>
            <w:shd w:val="clear" w:color="000000" w:fill="808080"/>
            <w:noWrap/>
            <w:vAlign w:val="center"/>
            <w:hideMark/>
          </w:tcPr>
          <w:p w14:paraId="5E9159B0" w14:textId="77777777" w:rsidR="002D6DF3" w:rsidRPr="004F55E3" w:rsidRDefault="002D6DF3" w:rsidP="004F55E3">
            <w:pPr>
              <w:spacing w:after="0" w:line="240" w:lineRule="auto"/>
              <w:jc w:val="left"/>
              <w:rPr>
                <w:rFonts w:cs="Arial"/>
                <w:b/>
                <w:bCs/>
                <w:sz w:val="18"/>
                <w:szCs w:val="18"/>
              </w:rPr>
            </w:pPr>
            <w:r w:rsidRPr="004F55E3">
              <w:rPr>
                <w:rFonts w:cs="Arial"/>
                <w:b/>
                <w:bCs/>
                <w:sz w:val="18"/>
                <w:szCs w:val="18"/>
              </w:rPr>
              <w:t> </w:t>
            </w:r>
          </w:p>
        </w:tc>
        <w:tc>
          <w:tcPr>
            <w:tcW w:w="160" w:type="dxa"/>
            <w:vAlign w:val="center"/>
            <w:hideMark/>
          </w:tcPr>
          <w:p w14:paraId="092A9C1E" w14:textId="77777777" w:rsidR="002D6DF3" w:rsidRPr="004F55E3" w:rsidRDefault="002D6DF3" w:rsidP="004F55E3">
            <w:pPr>
              <w:spacing w:after="0" w:line="240" w:lineRule="auto"/>
              <w:jc w:val="left"/>
              <w:rPr>
                <w:rFonts w:cs="Arial"/>
                <w:sz w:val="18"/>
                <w:szCs w:val="18"/>
              </w:rPr>
            </w:pPr>
          </w:p>
        </w:tc>
        <w:tc>
          <w:tcPr>
            <w:tcW w:w="160" w:type="dxa"/>
            <w:vAlign w:val="center"/>
            <w:hideMark/>
          </w:tcPr>
          <w:p w14:paraId="42B3E2F2" w14:textId="77777777" w:rsidR="002D6DF3" w:rsidRPr="004F55E3" w:rsidRDefault="002D6DF3" w:rsidP="004F55E3">
            <w:pPr>
              <w:spacing w:after="0" w:line="240" w:lineRule="auto"/>
              <w:jc w:val="left"/>
              <w:rPr>
                <w:rFonts w:cs="Arial"/>
                <w:sz w:val="18"/>
                <w:szCs w:val="18"/>
              </w:rPr>
            </w:pPr>
          </w:p>
        </w:tc>
      </w:tr>
      <w:tr w:rsidR="0081198E" w:rsidRPr="004F55E3" w14:paraId="7B5375FD" w14:textId="77777777" w:rsidTr="0081198E">
        <w:trPr>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A24195" w14:textId="77777777" w:rsidR="004F55E3" w:rsidRPr="004F55E3" w:rsidRDefault="004F55E3" w:rsidP="004F55E3">
            <w:pPr>
              <w:spacing w:after="0" w:line="240" w:lineRule="auto"/>
              <w:jc w:val="center"/>
              <w:rPr>
                <w:rFonts w:cs="Arial"/>
                <w:sz w:val="18"/>
                <w:szCs w:val="18"/>
              </w:rPr>
            </w:pPr>
            <w:r w:rsidRPr="004F55E3">
              <w:rPr>
                <w:rFonts w:cs="Arial"/>
                <w:sz w:val="18"/>
                <w:szCs w:val="18"/>
              </w:rPr>
              <w:t>4.1</w:t>
            </w:r>
          </w:p>
        </w:tc>
        <w:tc>
          <w:tcPr>
            <w:tcW w:w="4394" w:type="dxa"/>
            <w:tcBorders>
              <w:top w:val="single" w:sz="4" w:space="0" w:color="auto"/>
              <w:left w:val="nil"/>
              <w:bottom w:val="single" w:sz="4" w:space="0" w:color="auto"/>
              <w:right w:val="single" w:sz="4" w:space="0" w:color="auto"/>
            </w:tcBorders>
            <w:shd w:val="clear" w:color="auto" w:fill="auto"/>
            <w:vAlign w:val="center"/>
            <w:hideMark/>
          </w:tcPr>
          <w:p w14:paraId="3BBAAFD8" w14:textId="77777777" w:rsidR="004F55E3" w:rsidRPr="004F55E3" w:rsidRDefault="004F55E3" w:rsidP="004F55E3">
            <w:pPr>
              <w:spacing w:after="0" w:line="240" w:lineRule="auto"/>
              <w:jc w:val="left"/>
              <w:rPr>
                <w:rFonts w:cs="Arial"/>
                <w:sz w:val="18"/>
                <w:szCs w:val="18"/>
              </w:rPr>
            </w:pPr>
            <w:r w:rsidRPr="004F55E3">
              <w:rPr>
                <w:rFonts w:cs="Arial"/>
                <w:sz w:val="18"/>
                <w:szCs w:val="18"/>
              </w:rPr>
              <w:t>SUMINISTRO, TRANSPORTE E INSTALACION PAVIMENTO EN CONCRETO MR 42 HECHO EN OBRA</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03F8CC96" w14:textId="77777777" w:rsidR="004F55E3" w:rsidRPr="004F55E3" w:rsidRDefault="004F55E3" w:rsidP="004F55E3">
            <w:pPr>
              <w:spacing w:after="0" w:line="240" w:lineRule="auto"/>
              <w:jc w:val="center"/>
              <w:rPr>
                <w:rFonts w:cs="Arial"/>
                <w:sz w:val="18"/>
                <w:szCs w:val="18"/>
              </w:rPr>
            </w:pPr>
            <w:r w:rsidRPr="004F55E3">
              <w:rPr>
                <w:rFonts w:cs="Arial"/>
                <w:sz w:val="18"/>
                <w:szCs w:val="18"/>
              </w:rPr>
              <w:t>M3</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7ACD452B" w14:textId="77777777" w:rsidR="004F55E3" w:rsidRPr="004F55E3" w:rsidRDefault="004F55E3" w:rsidP="0081198E">
            <w:pPr>
              <w:spacing w:after="0" w:line="240" w:lineRule="auto"/>
              <w:jc w:val="center"/>
              <w:rPr>
                <w:rFonts w:cs="Arial"/>
                <w:sz w:val="18"/>
                <w:szCs w:val="18"/>
              </w:rPr>
            </w:pPr>
            <w:r w:rsidRPr="004F55E3">
              <w:rPr>
                <w:rFonts w:cs="Arial"/>
                <w:sz w:val="18"/>
                <w:szCs w:val="18"/>
              </w:rPr>
              <w:t>7,94</w:t>
            </w:r>
          </w:p>
        </w:tc>
        <w:tc>
          <w:tcPr>
            <w:tcW w:w="1313" w:type="dxa"/>
            <w:tcBorders>
              <w:top w:val="single" w:sz="4" w:space="0" w:color="auto"/>
              <w:left w:val="nil"/>
              <w:bottom w:val="single" w:sz="4" w:space="0" w:color="auto"/>
              <w:right w:val="single" w:sz="4" w:space="0" w:color="auto"/>
            </w:tcBorders>
            <w:shd w:val="clear" w:color="auto" w:fill="auto"/>
            <w:vAlign w:val="center"/>
            <w:hideMark/>
          </w:tcPr>
          <w:p w14:paraId="2FE3890B" w14:textId="2DD2FF34" w:rsidR="004F55E3" w:rsidRPr="004F55E3" w:rsidRDefault="004F55E3" w:rsidP="004F55E3">
            <w:pPr>
              <w:spacing w:after="0" w:line="240" w:lineRule="auto"/>
              <w:jc w:val="right"/>
              <w:rPr>
                <w:rFonts w:cs="Arial"/>
                <w:sz w:val="18"/>
                <w:szCs w:val="18"/>
              </w:rPr>
            </w:pPr>
            <w:r w:rsidRPr="004F55E3">
              <w:rPr>
                <w:rFonts w:cs="Arial"/>
                <w:sz w:val="18"/>
                <w:szCs w:val="18"/>
              </w:rPr>
              <w:t xml:space="preserve">$1.423.748,00 </w:t>
            </w:r>
          </w:p>
        </w:tc>
        <w:tc>
          <w:tcPr>
            <w:tcW w:w="1395" w:type="dxa"/>
            <w:tcBorders>
              <w:top w:val="nil"/>
              <w:left w:val="nil"/>
              <w:bottom w:val="single" w:sz="4" w:space="0" w:color="auto"/>
              <w:right w:val="single" w:sz="8" w:space="0" w:color="auto"/>
            </w:tcBorders>
            <w:shd w:val="clear" w:color="auto" w:fill="auto"/>
            <w:vAlign w:val="center"/>
            <w:hideMark/>
          </w:tcPr>
          <w:p w14:paraId="470D3FBD" w14:textId="02024FA5" w:rsidR="004F55E3" w:rsidRPr="004F55E3" w:rsidRDefault="004F55E3" w:rsidP="004F55E3">
            <w:pPr>
              <w:spacing w:after="0" w:line="240" w:lineRule="auto"/>
              <w:jc w:val="right"/>
              <w:rPr>
                <w:rFonts w:cs="Arial"/>
                <w:sz w:val="18"/>
                <w:szCs w:val="18"/>
              </w:rPr>
            </w:pPr>
            <w:r w:rsidRPr="004F55E3">
              <w:rPr>
                <w:rFonts w:cs="Arial"/>
                <w:sz w:val="18"/>
                <w:szCs w:val="18"/>
              </w:rPr>
              <w:t xml:space="preserve">$11.300.328,00 </w:t>
            </w:r>
          </w:p>
        </w:tc>
        <w:tc>
          <w:tcPr>
            <w:tcW w:w="160" w:type="dxa"/>
            <w:vAlign w:val="center"/>
            <w:hideMark/>
          </w:tcPr>
          <w:p w14:paraId="62532035" w14:textId="77777777" w:rsidR="004F55E3" w:rsidRPr="004F55E3" w:rsidRDefault="004F55E3" w:rsidP="004F55E3">
            <w:pPr>
              <w:spacing w:after="0" w:line="240" w:lineRule="auto"/>
              <w:jc w:val="left"/>
              <w:rPr>
                <w:rFonts w:cs="Arial"/>
                <w:sz w:val="18"/>
                <w:szCs w:val="18"/>
              </w:rPr>
            </w:pPr>
          </w:p>
        </w:tc>
        <w:tc>
          <w:tcPr>
            <w:tcW w:w="160" w:type="dxa"/>
            <w:vAlign w:val="center"/>
            <w:hideMark/>
          </w:tcPr>
          <w:p w14:paraId="2A077655" w14:textId="77777777" w:rsidR="004F55E3" w:rsidRPr="004F55E3" w:rsidRDefault="004F55E3" w:rsidP="004F55E3">
            <w:pPr>
              <w:spacing w:after="0" w:line="240" w:lineRule="auto"/>
              <w:jc w:val="left"/>
              <w:rPr>
                <w:rFonts w:cs="Arial"/>
                <w:sz w:val="18"/>
                <w:szCs w:val="18"/>
              </w:rPr>
            </w:pPr>
          </w:p>
        </w:tc>
      </w:tr>
      <w:tr w:rsidR="0081198E" w:rsidRPr="004F55E3" w14:paraId="2FA8FB19" w14:textId="77777777" w:rsidTr="0081198E">
        <w:trPr>
          <w:jc w:val="center"/>
        </w:trPr>
        <w:tc>
          <w:tcPr>
            <w:tcW w:w="704" w:type="dxa"/>
            <w:tcBorders>
              <w:top w:val="single" w:sz="4" w:space="0" w:color="auto"/>
              <w:left w:val="single" w:sz="4" w:space="0" w:color="auto"/>
              <w:bottom w:val="single" w:sz="4" w:space="0" w:color="auto"/>
              <w:right w:val="nil"/>
            </w:tcBorders>
            <w:shd w:val="clear" w:color="auto" w:fill="auto"/>
            <w:noWrap/>
            <w:vAlign w:val="center"/>
            <w:hideMark/>
          </w:tcPr>
          <w:p w14:paraId="4BE26651" w14:textId="77777777" w:rsidR="004F55E3" w:rsidRPr="004F55E3" w:rsidRDefault="004F55E3" w:rsidP="004F55E3">
            <w:pPr>
              <w:spacing w:after="0" w:line="240" w:lineRule="auto"/>
              <w:jc w:val="center"/>
              <w:rPr>
                <w:rFonts w:cs="Arial"/>
                <w:sz w:val="18"/>
                <w:szCs w:val="18"/>
              </w:rPr>
            </w:pPr>
            <w:r w:rsidRPr="004F55E3">
              <w:rPr>
                <w:rFonts w:cs="Arial"/>
                <w:sz w:val="18"/>
                <w:szCs w:val="18"/>
              </w:rPr>
              <w:t> </w:t>
            </w:r>
          </w:p>
        </w:tc>
        <w:tc>
          <w:tcPr>
            <w:tcW w:w="4394" w:type="dxa"/>
            <w:tcBorders>
              <w:top w:val="single" w:sz="4" w:space="0" w:color="auto"/>
              <w:left w:val="nil"/>
              <w:bottom w:val="single" w:sz="4" w:space="0" w:color="auto"/>
              <w:right w:val="nil"/>
            </w:tcBorders>
            <w:shd w:val="clear" w:color="auto" w:fill="auto"/>
            <w:vAlign w:val="center"/>
            <w:hideMark/>
          </w:tcPr>
          <w:p w14:paraId="477C118F" w14:textId="77777777" w:rsidR="004F55E3" w:rsidRPr="004F55E3" w:rsidRDefault="004F55E3" w:rsidP="004F55E3">
            <w:pPr>
              <w:spacing w:after="0" w:line="240" w:lineRule="auto"/>
              <w:jc w:val="left"/>
              <w:rPr>
                <w:rFonts w:cs="Arial"/>
                <w:sz w:val="18"/>
                <w:szCs w:val="18"/>
              </w:rPr>
            </w:pPr>
            <w:r w:rsidRPr="004F55E3">
              <w:rPr>
                <w:rFonts w:cs="Arial"/>
                <w:sz w:val="18"/>
                <w:szCs w:val="18"/>
              </w:rPr>
              <w:t> </w:t>
            </w:r>
          </w:p>
        </w:tc>
        <w:tc>
          <w:tcPr>
            <w:tcW w:w="709" w:type="dxa"/>
            <w:tcBorders>
              <w:top w:val="single" w:sz="4" w:space="0" w:color="auto"/>
              <w:left w:val="nil"/>
              <w:bottom w:val="single" w:sz="4" w:space="0" w:color="auto"/>
              <w:right w:val="nil"/>
            </w:tcBorders>
            <w:shd w:val="clear" w:color="auto" w:fill="auto"/>
            <w:vAlign w:val="center"/>
            <w:hideMark/>
          </w:tcPr>
          <w:p w14:paraId="7DBA7682" w14:textId="77777777" w:rsidR="004F55E3" w:rsidRPr="004F55E3" w:rsidRDefault="004F55E3" w:rsidP="004F55E3">
            <w:pPr>
              <w:spacing w:after="0" w:line="240" w:lineRule="auto"/>
              <w:jc w:val="left"/>
              <w:rPr>
                <w:rFonts w:cs="Arial"/>
                <w:sz w:val="18"/>
                <w:szCs w:val="18"/>
              </w:rPr>
            </w:pPr>
            <w:r w:rsidRPr="004F55E3">
              <w:rPr>
                <w:rFonts w:cs="Arial"/>
                <w:sz w:val="18"/>
                <w:szCs w:val="18"/>
              </w:rPr>
              <w:t> </w:t>
            </w:r>
          </w:p>
        </w:tc>
        <w:tc>
          <w:tcPr>
            <w:tcW w:w="709" w:type="dxa"/>
            <w:tcBorders>
              <w:top w:val="single" w:sz="4" w:space="0" w:color="auto"/>
              <w:left w:val="nil"/>
              <w:bottom w:val="single" w:sz="4" w:space="0" w:color="auto"/>
              <w:right w:val="nil"/>
            </w:tcBorders>
            <w:shd w:val="clear" w:color="auto" w:fill="auto"/>
            <w:vAlign w:val="center"/>
            <w:hideMark/>
          </w:tcPr>
          <w:p w14:paraId="75615814" w14:textId="7DFB5A7B" w:rsidR="004F55E3" w:rsidRPr="004F55E3" w:rsidRDefault="004F55E3" w:rsidP="0081198E">
            <w:pPr>
              <w:spacing w:after="0" w:line="240" w:lineRule="auto"/>
              <w:jc w:val="center"/>
              <w:rPr>
                <w:rFonts w:cs="Arial"/>
                <w:sz w:val="18"/>
                <w:szCs w:val="18"/>
              </w:rPr>
            </w:pPr>
          </w:p>
        </w:tc>
        <w:tc>
          <w:tcPr>
            <w:tcW w:w="1313" w:type="dxa"/>
            <w:tcBorders>
              <w:top w:val="single" w:sz="4" w:space="0" w:color="auto"/>
              <w:left w:val="nil"/>
              <w:bottom w:val="single" w:sz="4" w:space="0" w:color="auto"/>
              <w:right w:val="single" w:sz="4" w:space="0" w:color="auto"/>
            </w:tcBorders>
            <w:shd w:val="clear" w:color="auto" w:fill="auto"/>
            <w:vAlign w:val="center"/>
            <w:hideMark/>
          </w:tcPr>
          <w:p w14:paraId="327CE509" w14:textId="77777777" w:rsidR="004F55E3" w:rsidRPr="004F55E3" w:rsidRDefault="004F55E3" w:rsidP="004F55E3">
            <w:pPr>
              <w:spacing w:after="0" w:line="240" w:lineRule="auto"/>
              <w:jc w:val="right"/>
              <w:rPr>
                <w:rFonts w:cs="Arial"/>
                <w:sz w:val="18"/>
                <w:szCs w:val="18"/>
              </w:rPr>
            </w:pPr>
            <w:r w:rsidRPr="004F55E3">
              <w:rPr>
                <w:rFonts w:cs="Arial"/>
                <w:sz w:val="18"/>
                <w:szCs w:val="18"/>
              </w:rPr>
              <w:t> </w:t>
            </w:r>
          </w:p>
        </w:tc>
        <w:tc>
          <w:tcPr>
            <w:tcW w:w="1395" w:type="dxa"/>
            <w:tcBorders>
              <w:top w:val="nil"/>
              <w:left w:val="nil"/>
              <w:bottom w:val="single" w:sz="8" w:space="0" w:color="auto"/>
              <w:right w:val="single" w:sz="8" w:space="0" w:color="auto"/>
            </w:tcBorders>
            <w:shd w:val="clear" w:color="auto" w:fill="auto"/>
            <w:noWrap/>
            <w:vAlign w:val="center"/>
            <w:hideMark/>
          </w:tcPr>
          <w:p w14:paraId="7C6B6827" w14:textId="1295433D" w:rsidR="004F55E3" w:rsidRPr="004F55E3" w:rsidRDefault="004F55E3" w:rsidP="004F55E3">
            <w:pPr>
              <w:spacing w:after="0" w:line="240" w:lineRule="auto"/>
              <w:jc w:val="right"/>
              <w:rPr>
                <w:rFonts w:cs="Arial"/>
                <w:b/>
                <w:bCs/>
                <w:sz w:val="18"/>
                <w:szCs w:val="18"/>
              </w:rPr>
            </w:pPr>
            <w:r w:rsidRPr="004F55E3">
              <w:rPr>
                <w:rFonts w:cs="Arial"/>
                <w:b/>
                <w:bCs/>
                <w:sz w:val="18"/>
                <w:szCs w:val="18"/>
              </w:rPr>
              <w:t>$11.300.328,00</w:t>
            </w:r>
          </w:p>
        </w:tc>
        <w:tc>
          <w:tcPr>
            <w:tcW w:w="160" w:type="dxa"/>
            <w:vAlign w:val="center"/>
            <w:hideMark/>
          </w:tcPr>
          <w:p w14:paraId="3F8790DC" w14:textId="77777777" w:rsidR="004F55E3" w:rsidRPr="004F55E3" w:rsidRDefault="004F55E3" w:rsidP="004F55E3">
            <w:pPr>
              <w:spacing w:after="0" w:line="240" w:lineRule="auto"/>
              <w:jc w:val="left"/>
              <w:rPr>
                <w:rFonts w:cs="Arial"/>
                <w:sz w:val="18"/>
                <w:szCs w:val="18"/>
              </w:rPr>
            </w:pPr>
          </w:p>
        </w:tc>
        <w:tc>
          <w:tcPr>
            <w:tcW w:w="160" w:type="dxa"/>
            <w:vAlign w:val="center"/>
            <w:hideMark/>
          </w:tcPr>
          <w:p w14:paraId="4ECD28F4" w14:textId="77777777" w:rsidR="004F55E3" w:rsidRPr="004F55E3" w:rsidRDefault="004F55E3" w:rsidP="004F55E3">
            <w:pPr>
              <w:spacing w:after="0" w:line="240" w:lineRule="auto"/>
              <w:jc w:val="left"/>
              <w:rPr>
                <w:rFonts w:cs="Arial"/>
                <w:sz w:val="18"/>
                <w:szCs w:val="18"/>
              </w:rPr>
            </w:pPr>
          </w:p>
        </w:tc>
      </w:tr>
      <w:tr w:rsidR="0081198E" w:rsidRPr="004F55E3" w14:paraId="4EF99A17" w14:textId="77777777" w:rsidTr="0081198E">
        <w:trPr>
          <w:jc w:val="center"/>
        </w:trPr>
        <w:tc>
          <w:tcPr>
            <w:tcW w:w="5098" w:type="dxa"/>
            <w:gridSpan w:val="2"/>
            <w:tcBorders>
              <w:top w:val="single" w:sz="4" w:space="0" w:color="auto"/>
              <w:left w:val="nil"/>
              <w:bottom w:val="single" w:sz="8" w:space="0" w:color="auto"/>
              <w:right w:val="nil"/>
            </w:tcBorders>
            <w:shd w:val="clear" w:color="000000" w:fill="808080"/>
            <w:noWrap/>
            <w:vAlign w:val="center"/>
            <w:hideMark/>
          </w:tcPr>
          <w:p w14:paraId="56E64FE0" w14:textId="1559BBE1" w:rsidR="0081198E" w:rsidRPr="004F55E3" w:rsidRDefault="0081198E" w:rsidP="004F55E3">
            <w:pPr>
              <w:spacing w:after="0" w:line="240" w:lineRule="auto"/>
              <w:jc w:val="left"/>
              <w:rPr>
                <w:rFonts w:cs="Arial"/>
                <w:b/>
                <w:bCs/>
                <w:sz w:val="18"/>
                <w:szCs w:val="18"/>
              </w:rPr>
            </w:pPr>
            <w:r w:rsidRPr="004F55E3">
              <w:rPr>
                <w:rFonts w:cs="Arial"/>
                <w:b/>
                <w:bCs/>
                <w:sz w:val="18"/>
                <w:szCs w:val="18"/>
              </w:rPr>
              <w:t>ASFALTO</w:t>
            </w:r>
          </w:p>
        </w:tc>
        <w:tc>
          <w:tcPr>
            <w:tcW w:w="709" w:type="dxa"/>
            <w:tcBorders>
              <w:top w:val="single" w:sz="4" w:space="0" w:color="auto"/>
              <w:left w:val="nil"/>
              <w:bottom w:val="single" w:sz="8" w:space="0" w:color="auto"/>
              <w:right w:val="nil"/>
            </w:tcBorders>
            <w:shd w:val="clear" w:color="000000" w:fill="808080"/>
            <w:noWrap/>
            <w:vAlign w:val="center"/>
            <w:hideMark/>
          </w:tcPr>
          <w:p w14:paraId="5C931752" w14:textId="77777777" w:rsidR="0081198E" w:rsidRPr="004F55E3" w:rsidRDefault="0081198E" w:rsidP="004F55E3">
            <w:pPr>
              <w:spacing w:after="0" w:line="240" w:lineRule="auto"/>
              <w:jc w:val="left"/>
              <w:rPr>
                <w:rFonts w:cs="Arial"/>
                <w:b/>
                <w:bCs/>
                <w:sz w:val="18"/>
                <w:szCs w:val="18"/>
              </w:rPr>
            </w:pPr>
            <w:r w:rsidRPr="004F55E3">
              <w:rPr>
                <w:rFonts w:cs="Arial"/>
                <w:b/>
                <w:bCs/>
                <w:sz w:val="18"/>
                <w:szCs w:val="18"/>
              </w:rPr>
              <w:t> </w:t>
            </w:r>
          </w:p>
        </w:tc>
        <w:tc>
          <w:tcPr>
            <w:tcW w:w="709" w:type="dxa"/>
            <w:tcBorders>
              <w:top w:val="single" w:sz="4" w:space="0" w:color="auto"/>
              <w:left w:val="nil"/>
              <w:bottom w:val="single" w:sz="8" w:space="0" w:color="auto"/>
              <w:right w:val="nil"/>
            </w:tcBorders>
            <w:shd w:val="clear" w:color="000000" w:fill="808080"/>
            <w:noWrap/>
            <w:vAlign w:val="center"/>
            <w:hideMark/>
          </w:tcPr>
          <w:p w14:paraId="11F28D04" w14:textId="2ECB1FC3" w:rsidR="0081198E" w:rsidRPr="004F55E3" w:rsidRDefault="0081198E" w:rsidP="0081198E">
            <w:pPr>
              <w:spacing w:after="0" w:line="240" w:lineRule="auto"/>
              <w:jc w:val="center"/>
              <w:rPr>
                <w:rFonts w:cs="Arial"/>
                <w:b/>
                <w:bCs/>
                <w:sz w:val="18"/>
                <w:szCs w:val="18"/>
              </w:rPr>
            </w:pPr>
          </w:p>
        </w:tc>
        <w:tc>
          <w:tcPr>
            <w:tcW w:w="1313" w:type="dxa"/>
            <w:tcBorders>
              <w:top w:val="single" w:sz="4" w:space="0" w:color="auto"/>
              <w:left w:val="nil"/>
              <w:bottom w:val="single" w:sz="8" w:space="0" w:color="auto"/>
              <w:right w:val="nil"/>
            </w:tcBorders>
            <w:shd w:val="clear" w:color="000000" w:fill="808080"/>
            <w:noWrap/>
            <w:vAlign w:val="center"/>
            <w:hideMark/>
          </w:tcPr>
          <w:p w14:paraId="21189F55" w14:textId="77777777" w:rsidR="0081198E" w:rsidRPr="004F55E3" w:rsidRDefault="0081198E" w:rsidP="004F55E3">
            <w:pPr>
              <w:spacing w:after="0" w:line="240" w:lineRule="auto"/>
              <w:jc w:val="left"/>
              <w:rPr>
                <w:rFonts w:cs="Arial"/>
                <w:b/>
                <w:bCs/>
                <w:sz w:val="18"/>
                <w:szCs w:val="18"/>
              </w:rPr>
            </w:pPr>
            <w:r w:rsidRPr="004F55E3">
              <w:rPr>
                <w:rFonts w:cs="Arial"/>
                <w:b/>
                <w:bCs/>
                <w:sz w:val="18"/>
                <w:szCs w:val="18"/>
              </w:rPr>
              <w:t> </w:t>
            </w:r>
          </w:p>
        </w:tc>
        <w:tc>
          <w:tcPr>
            <w:tcW w:w="1395" w:type="dxa"/>
            <w:tcBorders>
              <w:top w:val="nil"/>
              <w:left w:val="nil"/>
              <w:bottom w:val="single" w:sz="8" w:space="0" w:color="auto"/>
              <w:right w:val="single" w:sz="8" w:space="0" w:color="auto"/>
            </w:tcBorders>
            <w:shd w:val="clear" w:color="000000" w:fill="808080"/>
            <w:noWrap/>
            <w:vAlign w:val="center"/>
            <w:hideMark/>
          </w:tcPr>
          <w:p w14:paraId="48A5414B" w14:textId="77777777" w:rsidR="0081198E" w:rsidRPr="004F55E3" w:rsidRDefault="0081198E" w:rsidP="004F55E3">
            <w:pPr>
              <w:spacing w:after="0" w:line="240" w:lineRule="auto"/>
              <w:jc w:val="left"/>
              <w:rPr>
                <w:rFonts w:cs="Arial"/>
                <w:b/>
                <w:bCs/>
                <w:sz w:val="18"/>
                <w:szCs w:val="18"/>
              </w:rPr>
            </w:pPr>
            <w:r w:rsidRPr="004F55E3">
              <w:rPr>
                <w:rFonts w:cs="Arial"/>
                <w:b/>
                <w:bCs/>
                <w:sz w:val="18"/>
                <w:szCs w:val="18"/>
              </w:rPr>
              <w:t> </w:t>
            </w:r>
          </w:p>
        </w:tc>
        <w:tc>
          <w:tcPr>
            <w:tcW w:w="160" w:type="dxa"/>
            <w:vAlign w:val="center"/>
            <w:hideMark/>
          </w:tcPr>
          <w:p w14:paraId="06C6A3AE" w14:textId="77777777" w:rsidR="0081198E" w:rsidRPr="004F55E3" w:rsidRDefault="0081198E" w:rsidP="004F55E3">
            <w:pPr>
              <w:spacing w:after="0" w:line="240" w:lineRule="auto"/>
              <w:jc w:val="left"/>
              <w:rPr>
                <w:rFonts w:cs="Arial"/>
                <w:sz w:val="18"/>
                <w:szCs w:val="18"/>
              </w:rPr>
            </w:pPr>
          </w:p>
        </w:tc>
        <w:tc>
          <w:tcPr>
            <w:tcW w:w="160" w:type="dxa"/>
            <w:vAlign w:val="center"/>
            <w:hideMark/>
          </w:tcPr>
          <w:p w14:paraId="0D81FDFD" w14:textId="77777777" w:rsidR="0081198E" w:rsidRPr="004F55E3" w:rsidRDefault="0081198E" w:rsidP="004F55E3">
            <w:pPr>
              <w:spacing w:after="0" w:line="240" w:lineRule="auto"/>
              <w:jc w:val="left"/>
              <w:rPr>
                <w:rFonts w:cs="Arial"/>
                <w:sz w:val="18"/>
                <w:szCs w:val="18"/>
              </w:rPr>
            </w:pPr>
          </w:p>
        </w:tc>
      </w:tr>
      <w:tr w:rsidR="0081198E" w:rsidRPr="004F55E3" w14:paraId="580FCC33" w14:textId="77777777" w:rsidTr="0081198E">
        <w:trPr>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99539F" w14:textId="77777777" w:rsidR="004F55E3" w:rsidRPr="004F55E3" w:rsidRDefault="004F55E3" w:rsidP="004F55E3">
            <w:pPr>
              <w:spacing w:after="0" w:line="240" w:lineRule="auto"/>
              <w:jc w:val="center"/>
              <w:rPr>
                <w:rFonts w:cs="Arial"/>
                <w:sz w:val="18"/>
                <w:szCs w:val="18"/>
              </w:rPr>
            </w:pPr>
            <w:r w:rsidRPr="004F55E3">
              <w:rPr>
                <w:rFonts w:cs="Arial"/>
                <w:sz w:val="18"/>
                <w:szCs w:val="18"/>
              </w:rPr>
              <w:t>5.1</w:t>
            </w:r>
          </w:p>
        </w:tc>
        <w:tc>
          <w:tcPr>
            <w:tcW w:w="4394" w:type="dxa"/>
            <w:tcBorders>
              <w:top w:val="single" w:sz="4" w:space="0" w:color="auto"/>
              <w:left w:val="nil"/>
              <w:bottom w:val="single" w:sz="4" w:space="0" w:color="auto"/>
              <w:right w:val="single" w:sz="4" w:space="0" w:color="auto"/>
            </w:tcBorders>
            <w:shd w:val="clear" w:color="auto" w:fill="auto"/>
            <w:vAlign w:val="center"/>
            <w:hideMark/>
          </w:tcPr>
          <w:p w14:paraId="0D29F0DA" w14:textId="77777777" w:rsidR="004F55E3" w:rsidRPr="004F55E3" w:rsidRDefault="004F55E3" w:rsidP="004F55E3">
            <w:pPr>
              <w:spacing w:after="0" w:line="240" w:lineRule="auto"/>
              <w:jc w:val="left"/>
              <w:rPr>
                <w:rFonts w:cs="Arial"/>
                <w:sz w:val="18"/>
                <w:szCs w:val="18"/>
              </w:rPr>
            </w:pPr>
            <w:r w:rsidRPr="004F55E3">
              <w:rPr>
                <w:rFonts w:cs="Arial"/>
                <w:sz w:val="18"/>
                <w:szCs w:val="18"/>
              </w:rPr>
              <w:t>SUMINISTRO, TRANSPORTE E INSTALACION IMPRIMACION CON EMULSION ASFALTICA</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1D0998DD" w14:textId="77777777" w:rsidR="004F55E3" w:rsidRPr="004F55E3" w:rsidRDefault="004F55E3" w:rsidP="004F55E3">
            <w:pPr>
              <w:spacing w:after="0" w:line="240" w:lineRule="auto"/>
              <w:jc w:val="center"/>
              <w:rPr>
                <w:rFonts w:cs="Arial"/>
                <w:sz w:val="18"/>
                <w:szCs w:val="18"/>
              </w:rPr>
            </w:pPr>
            <w:r w:rsidRPr="004F55E3">
              <w:rPr>
                <w:rFonts w:cs="Arial"/>
                <w:sz w:val="18"/>
                <w:szCs w:val="18"/>
              </w:rPr>
              <w:t>M2</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143A1C92" w14:textId="77777777" w:rsidR="004F55E3" w:rsidRPr="004F55E3" w:rsidRDefault="004F55E3" w:rsidP="0081198E">
            <w:pPr>
              <w:spacing w:after="0" w:line="240" w:lineRule="auto"/>
              <w:jc w:val="center"/>
              <w:rPr>
                <w:rFonts w:cs="Arial"/>
                <w:sz w:val="18"/>
                <w:szCs w:val="18"/>
              </w:rPr>
            </w:pPr>
            <w:r w:rsidRPr="004F55E3">
              <w:rPr>
                <w:rFonts w:cs="Arial"/>
                <w:sz w:val="18"/>
                <w:szCs w:val="18"/>
              </w:rPr>
              <w:t>44,09</w:t>
            </w:r>
          </w:p>
        </w:tc>
        <w:tc>
          <w:tcPr>
            <w:tcW w:w="1313" w:type="dxa"/>
            <w:tcBorders>
              <w:top w:val="single" w:sz="4" w:space="0" w:color="auto"/>
              <w:left w:val="nil"/>
              <w:bottom w:val="single" w:sz="4" w:space="0" w:color="auto"/>
              <w:right w:val="single" w:sz="4" w:space="0" w:color="auto"/>
            </w:tcBorders>
            <w:shd w:val="clear" w:color="auto" w:fill="auto"/>
            <w:vAlign w:val="center"/>
            <w:hideMark/>
          </w:tcPr>
          <w:p w14:paraId="1466CF0E" w14:textId="77777777" w:rsidR="004F55E3" w:rsidRPr="004F55E3" w:rsidRDefault="004F55E3" w:rsidP="004F55E3">
            <w:pPr>
              <w:spacing w:after="0" w:line="240" w:lineRule="auto"/>
              <w:jc w:val="right"/>
              <w:rPr>
                <w:rFonts w:cs="Arial"/>
                <w:sz w:val="18"/>
                <w:szCs w:val="18"/>
              </w:rPr>
            </w:pPr>
            <w:r w:rsidRPr="004F55E3">
              <w:rPr>
                <w:rFonts w:cs="Arial"/>
                <w:sz w:val="18"/>
                <w:szCs w:val="18"/>
              </w:rPr>
              <w:t xml:space="preserve">$ 8.505,00 </w:t>
            </w:r>
          </w:p>
        </w:tc>
        <w:tc>
          <w:tcPr>
            <w:tcW w:w="1395" w:type="dxa"/>
            <w:tcBorders>
              <w:top w:val="nil"/>
              <w:left w:val="nil"/>
              <w:bottom w:val="single" w:sz="4" w:space="0" w:color="auto"/>
              <w:right w:val="single" w:sz="8" w:space="0" w:color="auto"/>
            </w:tcBorders>
            <w:shd w:val="clear" w:color="auto" w:fill="auto"/>
            <w:vAlign w:val="center"/>
            <w:hideMark/>
          </w:tcPr>
          <w:p w14:paraId="47220089" w14:textId="77777777" w:rsidR="004F55E3" w:rsidRPr="004F55E3" w:rsidRDefault="004F55E3" w:rsidP="004F55E3">
            <w:pPr>
              <w:spacing w:after="0" w:line="240" w:lineRule="auto"/>
              <w:jc w:val="right"/>
              <w:rPr>
                <w:rFonts w:cs="Arial"/>
                <w:sz w:val="18"/>
                <w:szCs w:val="18"/>
              </w:rPr>
            </w:pPr>
            <w:r w:rsidRPr="004F55E3">
              <w:rPr>
                <w:rFonts w:cs="Arial"/>
                <w:sz w:val="18"/>
                <w:szCs w:val="18"/>
              </w:rPr>
              <w:t xml:space="preserve">$ 375.025,00 </w:t>
            </w:r>
          </w:p>
        </w:tc>
        <w:tc>
          <w:tcPr>
            <w:tcW w:w="160" w:type="dxa"/>
            <w:vAlign w:val="center"/>
            <w:hideMark/>
          </w:tcPr>
          <w:p w14:paraId="7E7B674D" w14:textId="77777777" w:rsidR="004F55E3" w:rsidRPr="004F55E3" w:rsidRDefault="004F55E3" w:rsidP="004F55E3">
            <w:pPr>
              <w:spacing w:after="0" w:line="240" w:lineRule="auto"/>
              <w:jc w:val="left"/>
              <w:rPr>
                <w:rFonts w:cs="Arial"/>
                <w:sz w:val="18"/>
                <w:szCs w:val="18"/>
              </w:rPr>
            </w:pPr>
          </w:p>
        </w:tc>
        <w:tc>
          <w:tcPr>
            <w:tcW w:w="160" w:type="dxa"/>
            <w:vAlign w:val="center"/>
            <w:hideMark/>
          </w:tcPr>
          <w:p w14:paraId="5F36E583" w14:textId="77777777" w:rsidR="004F55E3" w:rsidRPr="004F55E3" w:rsidRDefault="004F55E3" w:rsidP="004F55E3">
            <w:pPr>
              <w:spacing w:after="0" w:line="240" w:lineRule="auto"/>
              <w:jc w:val="left"/>
              <w:rPr>
                <w:rFonts w:cs="Arial"/>
                <w:sz w:val="18"/>
                <w:szCs w:val="18"/>
              </w:rPr>
            </w:pPr>
          </w:p>
        </w:tc>
      </w:tr>
      <w:tr w:rsidR="0081198E" w:rsidRPr="004F55E3" w14:paraId="5CE68305" w14:textId="77777777" w:rsidTr="0081198E">
        <w:trPr>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1992CC" w14:textId="77777777" w:rsidR="004F55E3" w:rsidRPr="004F55E3" w:rsidRDefault="004F55E3" w:rsidP="004F55E3">
            <w:pPr>
              <w:spacing w:after="0" w:line="240" w:lineRule="auto"/>
              <w:jc w:val="center"/>
              <w:rPr>
                <w:rFonts w:cs="Arial"/>
                <w:sz w:val="18"/>
                <w:szCs w:val="18"/>
              </w:rPr>
            </w:pPr>
            <w:r w:rsidRPr="004F55E3">
              <w:rPr>
                <w:rFonts w:cs="Arial"/>
                <w:sz w:val="18"/>
                <w:szCs w:val="18"/>
              </w:rPr>
              <w:t>5.2</w:t>
            </w:r>
          </w:p>
        </w:tc>
        <w:tc>
          <w:tcPr>
            <w:tcW w:w="4394" w:type="dxa"/>
            <w:tcBorders>
              <w:top w:val="nil"/>
              <w:left w:val="nil"/>
              <w:bottom w:val="single" w:sz="4" w:space="0" w:color="auto"/>
              <w:right w:val="single" w:sz="4" w:space="0" w:color="auto"/>
            </w:tcBorders>
            <w:shd w:val="clear" w:color="auto" w:fill="auto"/>
            <w:vAlign w:val="center"/>
            <w:hideMark/>
          </w:tcPr>
          <w:p w14:paraId="7D2186E1" w14:textId="77777777" w:rsidR="004F55E3" w:rsidRPr="004F55E3" w:rsidRDefault="004F55E3" w:rsidP="004F55E3">
            <w:pPr>
              <w:spacing w:after="0" w:line="240" w:lineRule="auto"/>
              <w:jc w:val="left"/>
              <w:rPr>
                <w:rFonts w:cs="Arial"/>
                <w:sz w:val="18"/>
                <w:szCs w:val="18"/>
              </w:rPr>
            </w:pPr>
            <w:r w:rsidRPr="004F55E3">
              <w:rPr>
                <w:rFonts w:cs="Arial"/>
                <w:sz w:val="18"/>
                <w:szCs w:val="18"/>
              </w:rPr>
              <w:t xml:space="preserve">SUMINISTRO, TRANSPORTE E </w:t>
            </w:r>
            <w:proofErr w:type="gramStart"/>
            <w:r w:rsidRPr="004F55E3">
              <w:rPr>
                <w:rFonts w:cs="Arial"/>
                <w:sz w:val="18"/>
                <w:szCs w:val="18"/>
              </w:rPr>
              <w:t>INSTALACION  MEZCLA</w:t>
            </w:r>
            <w:proofErr w:type="gramEnd"/>
            <w:r w:rsidRPr="004F55E3">
              <w:rPr>
                <w:rFonts w:cs="Arial"/>
                <w:sz w:val="18"/>
                <w:szCs w:val="18"/>
              </w:rPr>
              <w:t xml:space="preserve"> ASFALTICA TIPO MDC-19. EXTENDIDO MECÁNICO Y COMPACTADO</w:t>
            </w:r>
          </w:p>
        </w:tc>
        <w:tc>
          <w:tcPr>
            <w:tcW w:w="709" w:type="dxa"/>
            <w:tcBorders>
              <w:top w:val="nil"/>
              <w:left w:val="nil"/>
              <w:bottom w:val="single" w:sz="4" w:space="0" w:color="auto"/>
              <w:right w:val="single" w:sz="4" w:space="0" w:color="auto"/>
            </w:tcBorders>
            <w:shd w:val="clear" w:color="auto" w:fill="auto"/>
            <w:vAlign w:val="center"/>
            <w:hideMark/>
          </w:tcPr>
          <w:p w14:paraId="0A405FCD" w14:textId="77777777" w:rsidR="004F55E3" w:rsidRPr="004F55E3" w:rsidRDefault="004F55E3" w:rsidP="004F55E3">
            <w:pPr>
              <w:spacing w:after="0" w:line="240" w:lineRule="auto"/>
              <w:jc w:val="center"/>
              <w:rPr>
                <w:rFonts w:cs="Arial"/>
                <w:sz w:val="18"/>
                <w:szCs w:val="18"/>
              </w:rPr>
            </w:pPr>
            <w:r w:rsidRPr="004F55E3">
              <w:rPr>
                <w:rFonts w:cs="Arial"/>
                <w:sz w:val="18"/>
                <w:szCs w:val="18"/>
              </w:rPr>
              <w:t>M3</w:t>
            </w:r>
          </w:p>
        </w:tc>
        <w:tc>
          <w:tcPr>
            <w:tcW w:w="709" w:type="dxa"/>
            <w:tcBorders>
              <w:top w:val="nil"/>
              <w:left w:val="nil"/>
              <w:bottom w:val="single" w:sz="4" w:space="0" w:color="auto"/>
              <w:right w:val="single" w:sz="4" w:space="0" w:color="auto"/>
            </w:tcBorders>
            <w:shd w:val="clear" w:color="auto" w:fill="auto"/>
            <w:vAlign w:val="center"/>
            <w:hideMark/>
          </w:tcPr>
          <w:p w14:paraId="62A7EAE7" w14:textId="77777777" w:rsidR="004F55E3" w:rsidRPr="004F55E3" w:rsidRDefault="004F55E3" w:rsidP="0081198E">
            <w:pPr>
              <w:spacing w:after="0" w:line="240" w:lineRule="auto"/>
              <w:jc w:val="center"/>
              <w:rPr>
                <w:rFonts w:cs="Arial"/>
                <w:sz w:val="18"/>
                <w:szCs w:val="18"/>
              </w:rPr>
            </w:pPr>
            <w:r w:rsidRPr="004F55E3">
              <w:rPr>
                <w:rFonts w:cs="Arial"/>
                <w:sz w:val="18"/>
                <w:szCs w:val="18"/>
              </w:rPr>
              <w:t>4,54</w:t>
            </w:r>
          </w:p>
        </w:tc>
        <w:tc>
          <w:tcPr>
            <w:tcW w:w="1313" w:type="dxa"/>
            <w:tcBorders>
              <w:top w:val="nil"/>
              <w:left w:val="nil"/>
              <w:bottom w:val="single" w:sz="4" w:space="0" w:color="auto"/>
              <w:right w:val="single" w:sz="4" w:space="0" w:color="auto"/>
            </w:tcBorders>
            <w:shd w:val="clear" w:color="auto" w:fill="auto"/>
            <w:vAlign w:val="center"/>
            <w:hideMark/>
          </w:tcPr>
          <w:p w14:paraId="5EEB78EE" w14:textId="3EA728BF" w:rsidR="004F55E3" w:rsidRPr="004F55E3" w:rsidRDefault="004F55E3" w:rsidP="004F55E3">
            <w:pPr>
              <w:spacing w:after="0" w:line="240" w:lineRule="auto"/>
              <w:jc w:val="right"/>
              <w:rPr>
                <w:rFonts w:cs="Arial"/>
                <w:sz w:val="18"/>
                <w:szCs w:val="18"/>
              </w:rPr>
            </w:pPr>
            <w:r w:rsidRPr="004F55E3">
              <w:rPr>
                <w:rFonts w:cs="Arial"/>
                <w:sz w:val="18"/>
                <w:szCs w:val="18"/>
              </w:rPr>
              <w:t xml:space="preserve">$2.112.866,00 </w:t>
            </w:r>
          </w:p>
        </w:tc>
        <w:tc>
          <w:tcPr>
            <w:tcW w:w="1395" w:type="dxa"/>
            <w:tcBorders>
              <w:top w:val="nil"/>
              <w:left w:val="nil"/>
              <w:bottom w:val="single" w:sz="4" w:space="0" w:color="auto"/>
              <w:right w:val="single" w:sz="8" w:space="0" w:color="auto"/>
            </w:tcBorders>
            <w:shd w:val="clear" w:color="auto" w:fill="auto"/>
            <w:vAlign w:val="center"/>
            <w:hideMark/>
          </w:tcPr>
          <w:p w14:paraId="0A8B3A93" w14:textId="77777777" w:rsidR="004F55E3" w:rsidRPr="004F55E3" w:rsidRDefault="004F55E3" w:rsidP="004F55E3">
            <w:pPr>
              <w:spacing w:after="0" w:line="240" w:lineRule="auto"/>
              <w:jc w:val="right"/>
              <w:rPr>
                <w:rFonts w:cs="Arial"/>
                <w:sz w:val="18"/>
                <w:szCs w:val="18"/>
              </w:rPr>
            </w:pPr>
            <w:r w:rsidRPr="004F55E3">
              <w:rPr>
                <w:rFonts w:cs="Arial"/>
                <w:sz w:val="18"/>
                <w:szCs w:val="18"/>
              </w:rPr>
              <w:t xml:space="preserve">$ 9.590.616,00 </w:t>
            </w:r>
          </w:p>
        </w:tc>
        <w:tc>
          <w:tcPr>
            <w:tcW w:w="160" w:type="dxa"/>
            <w:vAlign w:val="center"/>
            <w:hideMark/>
          </w:tcPr>
          <w:p w14:paraId="1A52D366" w14:textId="77777777" w:rsidR="004F55E3" w:rsidRPr="004F55E3" w:rsidRDefault="004F55E3" w:rsidP="004F55E3">
            <w:pPr>
              <w:spacing w:after="0" w:line="240" w:lineRule="auto"/>
              <w:jc w:val="left"/>
              <w:rPr>
                <w:rFonts w:cs="Arial"/>
                <w:sz w:val="18"/>
                <w:szCs w:val="18"/>
              </w:rPr>
            </w:pPr>
          </w:p>
        </w:tc>
        <w:tc>
          <w:tcPr>
            <w:tcW w:w="160" w:type="dxa"/>
            <w:vAlign w:val="center"/>
            <w:hideMark/>
          </w:tcPr>
          <w:p w14:paraId="7684BA28" w14:textId="77777777" w:rsidR="004F55E3" w:rsidRPr="004F55E3" w:rsidRDefault="004F55E3" w:rsidP="004F55E3">
            <w:pPr>
              <w:spacing w:after="0" w:line="240" w:lineRule="auto"/>
              <w:jc w:val="left"/>
              <w:rPr>
                <w:rFonts w:cs="Arial"/>
                <w:sz w:val="18"/>
                <w:szCs w:val="18"/>
              </w:rPr>
            </w:pPr>
          </w:p>
        </w:tc>
      </w:tr>
      <w:tr w:rsidR="0081198E" w:rsidRPr="004F55E3" w14:paraId="6F977578" w14:textId="77777777" w:rsidTr="0081198E">
        <w:trPr>
          <w:jc w:val="center"/>
        </w:trPr>
        <w:tc>
          <w:tcPr>
            <w:tcW w:w="704" w:type="dxa"/>
            <w:tcBorders>
              <w:top w:val="single" w:sz="4" w:space="0" w:color="auto"/>
              <w:left w:val="single" w:sz="4" w:space="0" w:color="auto"/>
              <w:bottom w:val="single" w:sz="4" w:space="0" w:color="auto"/>
            </w:tcBorders>
            <w:shd w:val="clear" w:color="auto" w:fill="auto"/>
            <w:noWrap/>
            <w:vAlign w:val="center"/>
            <w:hideMark/>
          </w:tcPr>
          <w:p w14:paraId="123D45A3" w14:textId="77777777" w:rsidR="004F55E3" w:rsidRPr="004F55E3" w:rsidRDefault="004F55E3" w:rsidP="004F55E3">
            <w:pPr>
              <w:spacing w:after="0" w:line="240" w:lineRule="auto"/>
              <w:jc w:val="right"/>
              <w:rPr>
                <w:rFonts w:cs="Arial"/>
                <w:sz w:val="18"/>
                <w:szCs w:val="18"/>
              </w:rPr>
            </w:pPr>
          </w:p>
        </w:tc>
        <w:tc>
          <w:tcPr>
            <w:tcW w:w="4394" w:type="dxa"/>
            <w:tcBorders>
              <w:top w:val="single" w:sz="4" w:space="0" w:color="auto"/>
              <w:bottom w:val="single" w:sz="4" w:space="0" w:color="auto"/>
              <w:right w:val="single" w:sz="4" w:space="0" w:color="auto"/>
            </w:tcBorders>
            <w:shd w:val="clear" w:color="auto" w:fill="auto"/>
            <w:vAlign w:val="center"/>
            <w:hideMark/>
          </w:tcPr>
          <w:p w14:paraId="53A54A7E" w14:textId="77777777" w:rsidR="004F55E3" w:rsidRPr="004F55E3" w:rsidRDefault="004F55E3" w:rsidP="004F55E3">
            <w:pPr>
              <w:spacing w:after="0" w:line="240" w:lineRule="auto"/>
              <w:jc w:val="center"/>
              <w:rPr>
                <w:rFonts w:cs="Arial"/>
                <w:sz w:val="18"/>
                <w:szCs w:val="18"/>
              </w:rPr>
            </w:pPr>
          </w:p>
        </w:tc>
        <w:tc>
          <w:tcPr>
            <w:tcW w:w="709" w:type="dxa"/>
            <w:tcBorders>
              <w:top w:val="nil"/>
              <w:left w:val="single" w:sz="4" w:space="0" w:color="auto"/>
              <w:bottom w:val="nil"/>
              <w:right w:val="nil"/>
            </w:tcBorders>
            <w:shd w:val="clear" w:color="auto" w:fill="auto"/>
            <w:noWrap/>
            <w:vAlign w:val="center"/>
            <w:hideMark/>
          </w:tcPr>
          <w:p w14:paraId="07279A2B" w14:textId="77777777" w:rsidR="004F55E3" w:rsidRPr="004F55E3" w:rsidRDefault="004F55E3" w:rsidP="004F55E3">
            <w:pPr>
              <w:spacing w:after="0" w:line="240" w:lineRule="auto"/>
              <w:jc w:val="left"/>
              <w:rPr>
                <w:rFonts w:cs="Arial"/>
                <w:sz w:val="18"/>
                <w:szCs w:val="18"/>
              </w:rPr>
            </w:pPr>
          </w:p>
        </w:tc>
        <w:tc>
          <w:tcPr>
            <w:tcW w:w="709" w:type="dxa"/>
            <w:tcBorders>
              <w:top w:val="nil"/>
              <w:left w:val="single" w:sz="4" w:space="0" w:color="auto"/>
              <w:bottom w:val="single" w:sz="4" w:space="0" w:color="auto"/>
              <w:right w:val="single" w:sz="4" w:space="0" w:color="auto"/>
            </w:tcBorders>
            <w:shd w:val="clear" w:color="auto" w:fill="auto"/>
            <w:vAlign w:val="center"/>
            <w:hideMark/>
          </w:tcPr>
          <w:p w14:paraId="155227A9" w14:textId="77777777" w:rsidR="004F55E3" w:rsidRPr="004F55E3" w:rsidRDefault="004F55E3" w:rsidP="004F55E3">
            <w:pPr>
              <w:spacing w:after="0" w:line="240" w:lineRule="auto"/>
              <w:jc w:val="left"/>
              <w:rPr>
                <w:rFonts w:cs="Arial"/>
                <w:sz w:val="18"/>
                <w:szCs w:val="18"/>
              </w:rPr>
            </w:pPr>
            <w:r w:rsidRPr="004F55E3">
              <w:rPr>
                <w:rFonts w:cs="Arial"/>
                <w:sz w:val="18"/>
                <w:szCs w:val="18"/>
              </w:rPr>
              <w:t> </w:t>
            </w:r>
          </w:p>
        </w:tc>
        <w:tc>
          <w:tcPr>
            <w:tcW w:w="1313" w:type="dxa"/>
            <w:tcBorders>
              <w:top w:val="nil"/>
              <w:left w:val="nil"/>
              <w:bottom w:val="nil"/>
              <w:right w:val="single" w:sz="4" w:space="0" w:color="auto"/>
            </w:tcBorders>
            <w:shd w:val="clear" w:color="auto" w:fill="auto"/>
            <w:vAlign w:val="center"/>
            <w:hideMark/>
          </w:tcPr>
          <w:p w14:paraId="0BC82F2D" w14:textId="77777777" w:rsidR="004F55E3" w:rsidRPr="004F55E3" w:rsidRDefault="004F55E3" w:rsidP="004F55E3">
            <w:pPr>
              <w:spacing w:after="0" w:line="240" w:lineRule="auto"/>
              <w:jc w:val="right"/>
              <w:rPr>
                <w:rFonts w:cs="Arial"/>
                <w:sz w:val="18"/>
                <w:szCs w:val="18"/>
              </w:rPr>
            </w:pPr>
            <w:r w:rsidRPr="004F55E3">
              <w:rPr>
                <w:rFonts w:cs="Arial"/>
                <w:sz w:val="18"/>
                <w:szCs w:val="18"/>
              </w:rPr>
              <w:t> </w:t>
            </w:r>
          </w:p>
        </w:tc>
        <w:tc>
          <w:tcPr>
            <w:tcW w:w="1395" w:type="dxa"/>
            <w:tcBorders>
              <w:top w:val="nil"/>
              <w:left w:val="nil"/>
              <w:bottom w:val="nil"/>
              <w:right w:val="single" w:sz="8" w:space="0" w:color="auto"/>
            </w:tcBorders>
            <w:shd w:val="clear" w:color="auto" w:fill="auto"/>
            <w:noWrap/>
            <w:vAlign w:val="center"/>
            <w:hideMark/>
          </w:tcPr>
          <w:p w14:paraId="19C68E58" w14:textId="77777777" w:rsidR="004F55E3" w:rsidRPr="004F55E3" w:rsidRDefault="004F55E3" w:rsidP="004F55E3">
            <w:pPr>
              <w:spacing w:after="0" w:line="240" w:lineRule="auto"/>
              <w:jc w:val="right"/>
              <w:rPr>
                <w:rFonts w:cs="Arial"/>
                <w:b/>
                <w:bCs/>
                <w:sz w:val="18"/>
                <w:szCs w:val="18"/>
              </w:rPr>
            </w:pPr>
            <w:r w:rsidRPr="004F55E3">
              <w:rPr>
                <w:rFonts w:cs="Arial"/>
                <w:b/>
                <w:bCs/>
                <w:sz w:val="18"/>
                <w:szCs w:val="18"/>
              </w:rPr>
              <w:t>$ 9.965.641,00</w:t>
            </w:r>
          </w:p>
        </w:tc>
        <w:tc>
          <w:tcPr>
            <w:tcW w:w="160" w:type="dxa"/>
            <w:vAlign w:val="center"/>
            <w:hideMark/>
          </w:tcPr>
          <w:p w14:paraId="714F73E6" w14:textId="77777777" w:rsidR="004F55E3" w:rsidRPr="004F55E3" w:rsidRDefault="004F55E3" w:rsidP="004F55E3">
            <w:pPr>
              <w:spacing w:after="0" w:line="240" w:lineRule="auto"/>
              <w:jc w:val="left"/>
              <w:rPr>
                <w:rFonts w:cs="Arial"/>
                <w:sz w:val="18"/>
                <w:szCs w:val="18"/>
              </w:rPr>
            </w:pPr>
          </w:p>
        </w:tc>
        <w:tc>
          <w:tcPr>
            <w:tcW w:w="160" w:type="dxa"/>
            <w:vAlign w:val="center"/>
            <w:hideMark/>
          </w:tcPr>
          <w:p w14:paraId="101E25A9" w14:textId="77777777" w:rsidR="004F55E3" w:rsidRPr="004F55E3" w:rsidRDefault="004F55E3" w:rsidP="004F55E3">
            <w:pPr>
              <w:spacing w:after="0" w:line="240" w:lineRule="auto"/>
              <w:jc w:val="left"/>
              <w:rPr>
                <w:rFonts w:cs="Arial"/>
                <w:sz w:val="18"/>
                <w:szCs w:val="18"/>
              </w:rPr>
            </w:pPr>
          </w:p>
        </w:tc>
      </w:tr>
      <w:tr w:rsidR="0081198E" w:rsidRPr="004F55E3" w14:paraId="58017916" w14:textId="77777777" w:rsidTr="0081198E">
        <w:trPr>
          <w:jc w:val="center"/>
        </w:trPr>
        <w:tc>
          <w:tcPr>
            <w:tcW w:w="5098" w:type="dxa"/>
            <w:gridSpan w:val="2"/>
            <w:tcBorders>
              <w:top w:val="single" w:sz="4" w:space="0" w:color="auto"/>
              <w:left w:val="nil"/>
              <w:bottom w:val="single" w:sz="8" w:space="0" w:color="auto"/>
              <w:right w:val="nil"/>
            </w:tcBorders>
            <w:shd w:val="clear" w:color="000000" w:fill="808080"/>
            <w:noWrap/>
            <w:vAlign w:val="center"/>
            <w:hideMark/>
          </w:tcPr>
          <w:p w14:paraId="48D5119D" w14:textId="58C22A62" w:rsidR="0081198E" w:rsidRPr="004F55E3" w:rsidRDefault="0081198E" w:rsidP="004F55E3">
            <w:pPr>
              <w:spacing w:after="0" w:line="240" w:lineRule="auto"/>
              <w:jc w:val="left"/>
              <w:rPr>
                <w:rFonts w:cs="Arial"/>
                <w:b/>
                <w:bCs/>
                <w:sz w:val="18"/>
                <w:szCs w:val="18"/>
              </w:rPr>
            </w:pPr>
            <w:r w:rsidRPr="004F55E3">
              <w:rPr>
                <w:rFonts w:cs="Arial"/>
                <w:b/>
                <w:bCs/>
                <w:sz w:val="18"/>
                <w:szCs w:val="18"/>
              </w:rPr>
              <w:t>ENSAYOS</w:t>
            </w:r>
          </w:p>
        </w:tc>
        <w:tc>
          <w:tcPr>
            <w:tcW w:w="709" w:type="dxa"/>
            <w:tcBorders>
              <w:top w:val="single" w:sz="8" w:space="0" w:color="auto"/>
              <w:left w:val="nil"/>
              <w:bottom w:val="single" w:sz="8" w:space="0" w:color="auto"/>
              <w:right w:val="nil"/>
            </w:tcBorders>
            <w:shd w:val="clear" w:color="000000" w:fill="808080"/>
            <w:noWrap/>
            <w:vAlign w:val="center"/>
            <w:hideMark/>
          </w:tcPr>
          <w:p w14:paraId="31118436" w14:textId="77777777" w:rsidR="0081198E" w:rsidRPr="004F55E3" w:rsidRDefault="0081198E" w:rsidP="004F55E3">
            <w:pPr>
              <w:spacing w:after="0" w:line="240" w:lineRule="auto"/>
              <w:jc w:val="left"/>
              <w:rPr>
                <w:rFonts w:cs="Arial"/>
                <w:b/>
                <w:bCs/>
                <w:sz w:val="18"/>
                <w:szCs w:val="18"/>
              </w:rPr>
            </w:pPr>
            <w:r w:rsidRPr="004F55E3">
              <w:rPr>
                <w:rFonts w:cs="Arial"/>
                <w:b/>
                <w:bCs/>
                <w:sz w:val="18"/>
                <w:szCs w:val="18"/>
              </w:rPr>
              <w:t> </w:t>
            </w:r>
          </w:p>
        </w:tc>
        <w:tc>
          <w:tcPr>
            <w:tcW w:w="709" w:type="dxa"/>
            <w:tcBorders>
              <w:top w:val="single" w:sz="8" w:space="0" w:color="auto"/>
              <w:left w:val="nil"/>
              <w:bottom w:val="single" w:sz="8" w:space="0" w:color="auto"/>
              <w:right w:val="nil"/>
            </w:tcBorders>
            <w:shd w:val="clear" w:color="000000" w:fill="808080"/>
            <w:noWrap/>
            <w:vAlign w:val="center"/>
            <w:hideMark/>
          </w:tcPr>
          <w:p w14:paraId="0809CCBC" w14:textId="77777777" w:rsidR="0081198E" w:rsidRPr="004F55E3" w:rsidRDefault="0081198E" w:rsidP="004F55E3">
            <w:pPr>
              <w:spacing w:after="0" w:line="240" w:lineRule="auto"/>
              <w:jc w:val="left"/>
              <w:rPr>
                <w:rFonts w:cs="Arial"/>
                <w:b/>
                <w:bCs/>
                <w:sz w:val="18"/>
                <w:szCs w:val="18"/>
              </w:rPr>
            </w:pPr>
            <w:r w:rsidRPr="004F55E3">
              <w:rPr>
                <w:rFonts w:cs="Arial"/>
                <w:b/>
                <w:bCs/>
                <w:sz w:val="18"/>
                <w:szCs w:val="18"/>
              </w:rPr>
              <w:t> </w:t>
            </w:r>
          </w:p>
        </w:tc>
        <w:tc>
          <w:tcPr>
            <w:tcW w:w="1313" w:type="dxa"/>
            <w:tcBorders>
              <w:top w:val="single" w:sz="8" w:space="0" w:color="auto"/>
              <w:left w:val="nil"/>
              <w:bottom w:val="single" w:sz="8" w:space="0" w:color="auto"/>
              <w:right w:val="nil"/>
            </w:tcBorders>
            <w:shd w:val="clear" w:color="000000" w:fill="808080"/>
            <w:noWrap/>
            <w:vAlign w:val="center"/>
            <w:hideMark/>
          </w:tcPr>
          <w:p w14:paraId="7AFFF5DA" w14:textId="77777777" w:rsidR="0081198E" w:rsidRPr="004F55E3" w:rsidRDefault="0081198E" w:rsidP="004F55E3">
            <w:pPr>
              <w:spacing w:after="0" w:line="240" w:lineRule="auto"/>
              <w:jc w:val="left"/>
              <w:rPr>
                <w:rFonts w:cs="Arial"/>
                <w:b/>
                <w:bCs/>
                <w:sz w:val="18"/>
                <w:szCs w:val="18"/>
              </w:rPr>
            </w:pPr>
            <w:r w:rsidRPr="004F55E3">
              <w:rPr>
                <w:rFonts w:cs="Arial"/>
                <w:b/>
                <w:bCs/>
                <w:sz w:val="18"/>
                <w:szCs w:val="18"/>
              </w:rPr>
              <w:t> </w:t>
            </w:r>
          </w:p>
        </w:tc>
        <w:tc>
          <w:tcPr>
            <w:tcW w:w="1395" w:type="dxa"/>
            <w:tcBorders>
              <w:top w:val="single" w:sz="8" w:space="0" w:color="auto"/>
              <w:left w:val="nil"/>
              <w:bottom w:val="single" w:sz="8" w:space="0" w:color="auto"/>
              <w:right w:val="single" w:sz="8" w:space="0" w:color="auto"/>
            </w:tcBorders>
            <w:shd w:val="clear" w:color="000000" w:fill="808080"/>
            <w:noWrap/>
            <w:vAlign w:val="center"/>
            <w:hideMark/>
          </w:tcPr>
          <w:p w14:paraId="488796D1" w14:textId="77777777" w:rsidR="0081198E" w:rsidRPr="004F55E3" w:rsidRDefault="0081198E" w:rsidP="004F55E3">
            <w:pPr>
              <w:spacing w:after="0" w:line="240" w:lineRule="auto"/>
              <w:jc w:val="left"/>
              <w:rPr>
                <w:rFonts w:cs="Arial"/>
                <w:b/>
                <w:bCs/>
                <w:sz w:val="18"/>
                <w:szCs w:val="18"/>
              </w:rPr>
            </w:pPr>
            <w:r w:rsidRPr="004F55E3">
              <w:rPr>
                <w:rFonts w:cs="Arial"/>
                <w:b/>
                <w:bCs/>
                <w:sz w:val="18"/>
                <w:szCs w:val="18"/>
              </w:rPr>
              <w:t> </w:t>
            </w:r>
          </w:p>
        </w:tc>
        <w:tc>
          <w:tcPr>
            <w:tcW w:w="160" w:type="dxa"/>
            <w:vAlign w:val="center"/>
            <w:hideMark/>
          </w:tcPr>
          <w:p w14:paraId="14B1BC0D" w14:textId="77777777" w:rsidR="0081198E" w:rsidRPr="004F55E3" w:rsidRDefault="0081198E" w:rsidP="004F55E3">
            <w:pPr>
              <w:spacing w:after="0" w:line="240" w:lineRule="auto"/>
              <w:jc w:val="left"/>
              <w:rPr>
                <w:rFonts w:cs="Arial"/>
                <w:sz w:val="18"/>
                <w:szCs w:val="18"/>
              </w:rPr>
            </w:pPr>
          </w:p>
        </w:tc>
        <w:tc>
          <w:tcPr>
            <w:tcW w:w="160" w:type="dxa"/>
            <w:vAlign w:val="center"/>
            <w:hideMark/>
          </w:tcPr>
          <w:p w14:paraId="0187F653" w14:textId="77777777" w:rsidR="0081198E" w:rsidRPr="004F55E3" w:rsidRDefault="0081198E" w:rsidP="004F55E3">
            <w:pPr>
              <w:spacing w:after="0" w:line="240" w:lineRule="auto"/>
              <w:jc w:val="left"/>
              <w:rPr>
                <w:rFonts w:cs="Arial"/>
                <w:sz w:val="18"/>
                <w:szCs w:val="18"/>
              </w:rPr>
            </w:pPr>
          </w:p>
        </w:tc>
      </w:tr>
      <w:tr w:rsidR="0081198E" w:rsidRPr="004F55E3" w14:paraId="13FA837B" w14:textId="77777777" w:rsidTr="0081198E">
        <w:trPr>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8F1DE7" w14:textId="77777777" w:rsidR="004F55E3" w:rsidRPr="004F55E3" w:rsidRDefault="004F55E3" w:rsidP="004F55E3">
            <w:pPr>
              <w:spacing w:after="0" w:line="240" w:lineRule="auto"/>
              <w:jc w:val="center"/>
              <w:rPr>
                <w:rFonts w:cs="Arial"/>
                <w:sz w:val="18"/>
                <w:szCs w:val="18"/>
              </w:rPr>
            </w:pPr>
            <w:r w:rsidRPr="004F55E3">
              <w:rPr>
                <w:rFonts w:cs="Arial"/>
                <w:sz w:val="18"/>
                <w:szCs w:val="18"/>
              </w:rPr>
              <w:t>6.1</w:t>
            </w:r>
          </w:p>
        </w:tc>
        <w:tc>
          <w:tcPr>
            <w:tcW w:w="4394" w:type="dxa"/>
            <w:tcBorders>
              <w:top w:val="single" w:sz="4" w:space="0" w:color="auto"/>
              <w:left w:val="nil"/>
              <w:bottom w:val="single" w:sz="4" w:space="0" w:color="auto"/>
              <w:right w:val="single" w:sz="4" w:space="0" w:color="auto"/>
            </w:tcBorders>
            <w:shd w:val="clear" w:color="auto" w:fill="auto"/>
            <w:vAlign w:val="center"/>
            <w:hideMark/>
          </w:tcPr>
          <w:p w14:paraId="4C7B1536" w14:textId="77777777" w:rsidR="004F55E3" w:rsidRPr="004F55E3" w:rsidRDefault="004F55E3" w:rsidP="004F55E3">
            <w:pPr>
              <w:spacing w:after="0" w:line="240" w:lineRule="auto"/>
              <w:jc w:val="left"/>
              <w:rPr>
                <w:rFonts w:cs="Arial"/>
                <w:sz w:val="18"/>
                <w:szCs w:val="18"/>
              </w:rPr>
            </w:pPr>
            <w:r w:rsidRPr="004F55E3">
              <w:rPr>
                <w:rFonts w:cs="Arial"/>
                <w:sz w:val="18"/>
                <w:szCs w:val="18"/>
              </w:rPr>
              <w:t xml:space="preserve">ENSAYO DE BRIQUETAS, ESTABILIDAD Y FLUJO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28E9A0D8" w14:textId="77777777" w:rsidR="004F55E3" w:rsidRPr="004F55E3" w:rsidRDefault="004F55E3" w:rsidP="004F55E3">
            <w:pPr>
              <w:spacing w:after="0" w:line="240" w:lineRule="auto"/>
              <w:jc w:val="center"/>
              <w:rPr>
                <w:rFonts w:cs="Arial"/>
                <w:sz w:val="18"/>
                <w:szCs w:val="18"/>
              </w:rPr>
            </w:pPr>
            <w:r w:rsidRPr="004F55E3">
              <w:rPr>
                <w:rFonts w:cs="Arial"/>
                <w:sz w:val="18"/>
                <w:szCs w:val="18"/>
              </w:rPr>
              <w:t>UND</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25CC4B59" w14:textId="77777777" w:rsidR="004F55E3" w:rsidRPr="004F55E3" w:rsidRDefault="004F55E3" w:rsidP="0081198E">
            <w:pPr>
              <w:spacing w:after="0" w:line="240" w:lineRule="auto"/>
              <w:jc w:val="center"/>
              <w:rPr>
                <w:rFonts w:cs="Arial"/>
                <w:sz w:val="18"/>
                <w:szCs w:val="18"/>
              </w:rPr>
            </w:pPr>
            <w:r w:rsidRPr="004F55E3">
              <w:rPr>
                <w:rFonts w:cs="Arial"/>
                <w:sz w:val="18"/>
                <w:szCs w:val="18"/>
              </w:rPr>
              <w:t>2,00</w:t>
            </w:r>
          </w:p>
        </w:tc>
        <w:tc>
          <w:tcPr>
            <w:tcW w:w="1313" w:type="dxa"/>
            <w:tcBorders>
              <w:top w:val="single" w:sz="4" w:space="0" w:color="auto"/>
              <w:left w:val="nil"/>
              <w:bottom w:val="single" w:sz="4" w:space="0" w:color="auto"/>
              <w:right w:val="single" w:sz="4" w:space="0" w:color="auto"/>
            </w:tcBorders>
            <w:shd w:val="clear" w:color="auto" w:fill="auto"/>
            <w:vAlign w:val="center"/>
            <w:hideMark/>
          </w:tcPr>
          <w:p w14:paraId="297356BF" w14:textId="088CB098" w:rsidR="004F55E3" w:rsidRPr="004F55E3" w:rsidRDefault="004F55E3" w:rsidP="004F55E3">
            <w:pPr>
              <w:spacing w:after="0" w:line="240" w:lineRule="auto"/>
              <w:jc w:val="right"/>
              <w:rPr>
                <w:rFonts w:cs="Arial"/>
                <w:sz w:val="18"/>
                <w:szCs w:val="18"/>
              </w:rPr>
            </w:pPr>
            <w:r w:rsidRPr="004F55E3">
              <w:rPr>
                <w:rFonts w:cs="Arial"/>
                <w:sz w:val="18"/>
                <w:szCs w:val="18"/>
              </w:rPr>
              <w:t xml:space="preserve">$739.800,00 </w:t>
            </w:r>
          </w:p>
        </w:tc>
        <w:tc>
          <w:tcPr>
            <w:tcW w:w="1395" w:type="dxa"/>
            <w:tcBorders>
              <w:top w:val="nil"/>
              <w:left w:val="nil"/>
              <w:bottom w:val="single" w:sz="4" w:space="0" w:color="auto"/>
              <w:right w:val="single" w:sz="8" w:space="0" w:color="auto"/>
            </w:tcBorders>
            <w:shd w:val="clear" w:color="auto" w:fill="auto"/>
            <w:vAlign w:val="center"/>
            <w:hideMark/>
          </w:tcPr>
          <w:p w14:paraId="48D3A6D1" w14:textId="77777777" w:rsidR="004F55E3" w:rsidRPr="004F55E3" w:rsidRDefault="004F55E3" w:rsidP="004F55E3">
            <w:pPr>
              <w:spacing w:after="0" w:line="240" w:lineRule="auto"/>
              <w:jc w:val="right"/>
              <w:rPr>
                <w:rFonts w:cs="Arial"/>
                <w:sz w:val="18"/>
                <w:szCs w:val="18"/>
              </w:rPr>
            </w:pPr>
            <w:r w:rsidRPr="004F55E3">
              <w:rPr>
                <w:rFonts w:cs="Arial"/>
                <w:sz w:val="18"/>
                <w:szCs w:val="18"/>
              </w:rPr>
              <w:t xml:space="preserve">$ 1.479.600,00 </w:t>
            </w:r>
          </w:p>
        </w:tc>
        <w:tc>
          <w:tcPr>
            <w:tcW w:w="160" w:type="dxa"/>
            <w:vAlign w:val="center"/>
            <w:hideMark/>
          </w:tcPr>
          <w:p w14:paraId="7AB37A10" w14:textId="77777777" w:rsidR="004F55E3" w:rsidRPr="004F55E3" w:rsidRDefault="004F55E3" w:rsidP="004F55E3">
            <w:pPr>
              <w:spacing w:after="0" w:line="240" w:lineRule="auto"/>
              <w:jc w:val="left"/>
              <w:rPr>
                <w:rFonts w:cs="Arial"/>
                <w:sz w:val="18"/>
                <w:szCs w:val="18"/>
              </w:rPr>
            </w:pPr>
          </w:p>
        </w:tc>
        <w:tc>
          <w:tcPr>
            <w:tcW w:w="160" w:type="dxa"/>
            <w:vAlign w:val="center"/>
            <w:hideMark/>
          </w:tcPr>
          <w:p w14:paraId="525EA55B" w14:textId="77777777" w:rsidR="004F55E3" w:rsidRPr="004F55E3" w:rsidRDefault="004F55E3" w:rsidP="004F55E3">
            <w:pPr>
              <w:spacing w:after="0" w:line="240" w:lineRule="auto"/>
              <w:jc w:val="left"/>
              <w:rPr>
                <w:rFonts w:cs="Arial"/>
                <w:sz w:val="18"/>
                <w:szCs w:val="18"/>
              </w:rPr>
            </w:pPr>
          </w:p>
        </w:tc>
      </w:tr>
      <w:tr w:rsidR="0081198E" w:rsidRPr="004F55E3" w14:paraId="59F24E36" w14:textId="77777777" w:rsidTr="0081198E">
        <w:trPr>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92BCFC" w14:textId="77777777" w:rsidR="004F55E3" w:rsidRPr="004F55E3" w:rsidRDefault="004F55E3" w:rsidP="004F55E3">
            <w:pPr>
              <w:spacing w:after="0" w:line="240" w:lineRule="auto"/>
              <w:jc w:val="center"/>
              <w:rPr>
                <w:rFonts w:cs="Arial"/>
                <w:sz w:val="18"/>
                <w:szCs w:val="18"/>
              </w:rPr>
            </w:pPr>
            <w:r w:rsidRPr="004F55E3">
              <w:rPr>
                <w:rFonts w:cs="Arial"/>
                <w:sz w:val="18"/>
                <w:szCs w:val="18"/>
              </w:rPr>
              <w:t>6.2</w:t>
            </w:r>
          </w:p>
        </w:tc>
        <w:tc>
          <w:tcPr>
            <w:tcW w:w="4394" w:type="dxa"/>
            <w:tcBorders>
              <w:top w:val="nil"/>
              <w:left w:val="nil"/>
              <w:bottom w:val="single" w:sz="4" w:space="0" w:color="auto"/>
              <w:right w:val="single" w:sz="4" w:space="0" w:color="auto"/>
            </w:tcBorders>
            <w:shd w:val="clear" w:color="auto" w:fill="auto"/>
            <w:vAlign w:val="center"/>
            <w:hideMark/>
          </w:tcPr>
          <w:p w14:paraId="7468C4F8" w14:textId="77777777" w:rsidR="004F55E3" w:rsidRPr="004F55E3" w:rsidRDefault="004F55E3" w:rsidP="004F55E3">
            <w:pPr>
              <w:spacing w:after="0" w:line="240" w:lineRule="auto"/>
              <w:jc w:val="left"/>
              <w:rPr>
                <w:rFonts w:cs="Arial"/>
                <w:sz w:val="18"/>
                <w:szCs w:val="18"/>
              </w:rPr>
            </w:pPr>
            <w:r w:rsidRPr="004F55E3">
              <w:rPr>
                <w:rFonts w:cs="Arial"/>
                <w:sz w:val="18"/>
                <w:szCs w:val="18"/>
              </w:rPr>
              <w:t>ENSAYO DE RESISTENCIA A COMPRESIÓN DE CILINDRO</w:t>
            </w:r>
          </w:p>
        </w:tc>
        <w:tc>
          <w:tcPr>
            <w:tcW w:w="709" w:type="dxa"/>
            <w:tcBorders>
              <w:top w:val="nil"/>
              <w:left w:val="nil"/>
              <w:bottom w:val="single" w:sz="4" w:space="0" w:color="auto"/>
              <w:right w:val="single" w:sz="4" w:space="0" w:color="auto"/>
            </w:tcBorders>
            <w:shd w:val="clear" w:color="auto" w:fill="auto"/>
            <w:noWrap/>
            <w:vAlign w:val="center"/>
            <w:hideMark/>
          </w:tcPr>
          <w:p w14:paraId="72594B7C" w14:textId="77777777" w:rsidR="004F55E3" w:rsidRPr="004F55E3" w:rsidRDefault="004F55E3" w:rsidP="004F55E3">
            <w:pPr>
              <w:spacing w:after="0" w:line="240" w:lineRule="auto"/>
              <w:jc w:val="center"/>
              <w:rPr>
                <w:rFonts w:cs="Arial"/>
                <w:sz w:val="18"/>
                <w:szCs w:val="18"/>
              </w:rPr>
            </w:pPr>
            <w:r w:rsidRPr="004F55E3">
              <w:rPr>
                <w:rFonts w:cs="Arial"/>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66B1DBBD" w14:textId="77777777" w:rsidR="004F55E3" w:rsidRPr="004F55E3" w:rsidRDefault="004F55E3" w:rsidP="0081198E">
            <w:pPr>
              <w:spacing w:after="0" w:line="240" w:lineRule="auto"/>
              <w:jc w:val="center"/>
              <w:rPr>
                <w:rFonts w:cs="Arial"/>
                <w:sz w:val="18"/>
                <w:szCs w:val="18"/>
              </w:rPr>
            </w:pPr>
            <w:r w:rsidRPr="004F55E3">
              <w:rPr>
                <w:rFonts w:cs="Arial"/>
                <w:sz w:val="18"/>
                <w:szCs w:val="18"/>
              </w:rPr>
              <w:t>2,00</w:t>
            </w:r>
          </w:p>
        </w:tc>
        <w:tc>
          <w:tcPr>
            <w:tcW w:w="1313" w:type="dxa"/>
            <w:tcBorders>
              <w:top w:val="nil"/>
              <w:left w:val="nil"/>
              <w:bottom w:val="single" w:sz="4" w:space="0" w:color="auto"/>
              <w:right w:val="single" w:sz="4" w:space="0" w:color="auto"/>
            </w:tcBorders>
            <w:shd w:val="clear" w:color="auto" w:fill="auto"/>
            <w:vAlign w:val="center"/>
            <w:hideMark/>
          </w:tcPr>
          <w:p w14:paraId="5047E010" w14:textId="77777777" w:rsidR="004F55E3" w:rsidRPr="004F55E3" w:rsidRDefault="004F55E3" w:rsidP="004F55E3">
            <w:pPr>
              <w:spacing w:after="0" w:line="240" w:lineRule="auto"/>
              <w:jc w:val="right"/>
              <w:rPr>
                <w:rFonts w:cs="Arial"/>
                <w:sz w:val="18"/>
                <w:szCs w:val="18"/>
              </w:rPr>
            </w:pPr>
            <w:r w:rsidRPr="004F55E3">
              <w:rPr>
                <w:rFonts w:cs="Arial"/>
                <w:sz w:val="18"/>
                <w:szCs w:val="18"/>
              </w:rPr>
              <w:t xml:space="preserve">$ 70.845,00 </w:t>
            </w:r>
          </w:p>
        </w:tc>
        <w:tc>
          <w:tcPr>
            <w:tcW w:w="1395" w:type="dxa"/>
            <w:tcBorders>
              <w:top w:val="nil"/>
              <w:left w:val="nil"/>
              <w:bottom w:val="single" w:sz="4" w:space="0" w:color="auto"/>
              <w:right w:val="single" w:sz="8" w:space="0" w:color="auto"/>
            </w:tcBorders>
            <w:shd w:val="clear" w:color="auto" w:fill="auto"/>
            <w:vAlign w:val="center"/>
            <w:hideMark/>
          </w:tcPr>
          <w:p w14:paraId="706BB00F" w14:textId="77777777" w:rsidR="004F55E3" w:rsidRPr="004F55E3" w:rsidRDefault="004F55E3" w:rsidP="004F55E3">
            <w:pPr>
              <w:spacing w:after="0" w:line="240" w:lineRule="auto"/>
              <w:jc w:val="right"/>
              <w:rPr>
                <w:rFonts w:cs="Arial"/>
                <w:sz w:val="18"/>
                <w:szCs w:val="18"/>
              </w:rPr>
            </w:pPr>
            <w:r w:rsidRPr="004F55E3">
              <w:rPr>
                <w:rFonts w:cs="Arial"/>
                <w:sz w:val="18"/>
                <w:szCs w:val="18"/>
              </w:rPr>
              <w:t xml:space="preserve">$ 141.690,00 </w:t>
            </w:r>
          </w:p>
        </w:tc>
        <w:tc>
          <w:tcPr>
            <w:tcW w:w="160" w:type="dxa"/>
            <w:vAlign w:val="center"/>
            <w:hideMark/>
          </w:tcPr>
          <w:p w14:paraId="6E4E1F04" w14:textId="77777777" w:rsidR="004F55E3" w:rsidRPr="004F55E3" w:rsidRDefault="004F55E3" w:rsidP="004F55E3">
            <w:pPr>
              <w:spacing w:after="0" w:line="240" w:lineRule="auto"/>
              <w:jc w:val="left"/>
              <w:rPr>
                <w:rFonts w:cs="Arial"/>
                <w:sz w:val="18"/>
                <w:szCs w:val="18"/>
              </w:rPr>
            </w:pPr>
          </w:p>
        </w:tc>
        <w:tc>
          <w:tcPr>
            <w:tcW w:w="160" w:type="dxa"/>
            <w:vAlign w:val="center"/>
            <w:hideMark/>
          </w:tcPr>
          <w:p w14:paraId="4608C820" w14:textId="77777777" w:rsidR="004F55E3" w:rsidRPr="004F55E3" w:rsidRDefault="004F55E3" w:rsidP="004F55E3">
            <w:pPr>
              <w:spacing w:after="0" w:line="240" w:lineRule="auto"/>
              <w:jc w:val="left"/>
              <w:rPr>
                <w:rFonts w:cs="Arial"/>
                <w:sz w:val="18"/>
                <w:szCs w:val="18"/>
              </w:rPr>
            </w:pPr>
          </w:p>
        </w:tc>
      </w:tr>
      <w:tr w:rsidR="0081198E" w:rsidRPr="004F55E3" w14:paraId="5100A3E7" w14:textId="77777777" w:rsidTr="0081198E">
        <w:trPr>
          <w:jc w:val="center"/>
        </w:trPr>
        <w:tc>
          <w:tcPr>
            <w:tcW w:w="704" w:type="dxa"/>
            <w:tcBorders>
              <w:top w:val="single" w:sz="4" w:space="0" w:color="auto"/>
              <w:left w:val="single" w:sz="4" w:space="0" w:color="auto"/>
              <w:bottom w:val="single" w:sz="4" w:space="0" w:color="auto"/>
              <w:right w:val="nil"/>
            </w:tcBorders>
            <w:shd w:val="clear" w:color="auto" w:fill="auto"/>
            <w:noWrap/>
            <w:vAlign w:val="center"/>
            <w:hideMark/>
          </w:tcPr>
          <w:p w14:paraId="3FAF5E9C" w14:textId="77777777" w:rsidR="004F55E3" w:rsidRPr="004F55E3" w:rsidRDefault="004F55E3" w:rsidP="004F55E3">
            <w:pPr>
              <w:spacing w:after="0" w:line="240" w:lineRule="auto"/>
              <w:jc w:val="center"/>
              <w:rPr>
                <w:rFonts w:cs="Arial"/>
                <w:sz w:val="18"/>
                <w:szCs w:val="18"/>
              </w:rPr>
            </w:pPr>
            <w:r w:rsidRPr="004F55E3">
              <w:rPr>
                <w:rFonts w:cs="Arial"/>
                <w:sz w:val="18"/>
                <w:szCs w:val="18"/>
              </w:rPr>
              <w:t> </w:t>
            </w:r>
          </w:p>
        </w:tc>
        <w:tc>
          <w:tcPr>
            <w:tcW w:w="4394" w:type="dxa"/>
            <w:tcBorders>
              <w:top w:val="single" w:sz="4" w:space="0" w:color="auto"/>
              <w:left w:val="nil"/>
              <w:bottom w:val="single" w:sz="4" w:space="0" w:color="auto"/>
              <w:right w:val="nil"/>
            </w:tcBorders>
            <w:shd w:val="clear" w:color="auto" w:fill="auto"/>
            <w:noWrap/>
            <w:vAlign w:val="center"/>
            <w:hideMark/>
          </w:tcPr>
          <w:p w14:paraId="45CD5D37" w14:textId="77777777" w:rsidR="004F55E3" w:rsidRPr="004F55E3" w:rsidRDefault="004F55E3" w:rsidP="004F55E3">
            <w:pPr>
              <w:spacing w:after="0" w:line="240" w:lineRule="auto"/>
              <w:jc w:val="left"/>
              <w:rPr>
                <w:rFonts w:cs="Arial"/>
                <w:sz w:val="18"/>
                <w:szCs w:val="18"/>
              </w:rPr>
            </w:pPr>
            <w:r w:rsidRPr="004F55E3">
              <w:rPr>
                <w:rFonts w:cs="Arial"/>
                <w:sz w:val="18"/>
                <w:szCs w:val="18"/>
              </w:rPr>
              <w:t> </w:t>
            </w:r>
          </w:p>
        </w:tc>
        <w:tc>
          <w:tcPr>
            <w:tcW w:w="709" w:type="dxa"/>
            <w:tcBorders>
              <w:top w:val="single" w:sz="4" w:space="0" w:color="auto"/>
              <w:left w:val="nil"/>
              <w:bottom w:val="single" w:sz="4" w:space="0" w:color="auto"/>
              <w:right w:val="nil"/>
            </w:tcBorders>
            <w:shd w:val="clear" w:color="auto" w:fill="auto"/>
            <w:noWrap/>
            <w:vAlign w:val="center"/>
            <w:hideMark/>
          </w:tcPr>
          <w:p w14:paraId="727DD8F3" w14:textId="77777777" w:rsidR="004F55E3" w:rsidRPr="004F55E3" w:rsidRDefault="004F55E3" w:rsidP="004F55E3">
            <w:pPr>
              <w:spacing w:after="0" w:line="240" w:lineRule="auto"/>
              <w:jc w:val="center"/>
              <w:rPr>
                <w:rFonts w:cs="Arial"/>
                <w:sz w:val="18"/>
                <w:szCs w:val="18"/>
              </w:rPr>
            </w:pPr>
            <w:r w:rsidRPr="004F55E3">
              <w:rPr>
                <w:rFonts w:cs="Arial"/>
                <w:sz w:val="18"/>
                <w:szCs w:val="18"/>
              </w:rPr>
              <w:t> </w:t>
            </w:r>
          </w:p>
        </w:tc>
        <w:tc>
          <w:tcPr>
            <w:tcW w:w="709" w:type="dxa"/>
            <w:tcBorders>
              <w:top w:val="nil"/>
              <w:left w:val="single" w:sz="4" w:space="0" w:color="auto"/>
              <w:bottom w:val="single" w:sz="4" w:space="0" w:color="auto"/>
              <w:right w:val="single" w:sz="4" w:space="0" w:color="auto"/>
            </w:tcBorders>
            <w:shd w:val="clear" w:color="auto" w:fill="auto"/>
            <w:vAlign w:val="center"/>
            <w:hideMark/>
          </w:tcPr>
          <w:p w14:paraId="60F8D78A" w14:textId="418E5814" w:rsidR="004F55E3" w:rsidRPr="004F55E3" w:rsidRDefault="004F55E3" w:rsidP="0081198E">
            <w:pPr>
              <w:spacing w:after="0" w:line="240" w:lineRule="auto"/>
              <w:jc w:val="center"/>
              <w:rPr>
                <w:rFonts w:cs="Arial"/>
                <w:sz w:val="18"/>
                <w:szCs w:val="18"/>
              </w:rPr>
            </w:pPr>
          </w:p>
        </w:tc>
        <w:tc>
          <w:tcPr>
            <w:tcW w:w="1313" w:type="dxa"/>
            <w:tcBorders>
              <w:top w:val="nil"/>
              <w:left w:val="nil"/>
              <w:bottom w:val="single" w:sz="8" w:space="0" w:color="auto"/>
              <w:right w:val="single" w:sz="4" w:space="0" w:color="auto"/>
            </w:tcBorders>
            <w:shd w:val="clear" w:color="auto" w:fill="auto"/>
            <w:vAlign w:val="center"/>
            <w:hideMark/>
          </w:tcPr>
          <w:p w14:paraId="4571AD50" w14:textId="77777777" w:rsidR="004F55E3" w:rsidRPr="004F55E3" w:rsidRDefault="004F55E3" w:rsidP="004F55E3">
            <w:pPr>
              <w:spacing w:after="0" w:line="240" w:lineRule="auto"/>
              <w:jc w:val="right"/>
              <w:rPr>
                <w:rFonts w:cs="Arial"/>
                <w:sz w:val="18"/>
                <w:szCs w:val="18"/>
              </w:rPr>
            </w:pPr>
            <w:r w:rsidRPr="004F55E3">
              <w:rPr>
                <w:rFonts w:cs="Arial"/>
                <w:sz w:val="18"/>
                <w:szCs w:val="18"/>
              </w:rPr>
              <w:t> </w:t>
            </w:r>
          </w:p>
        </w:tc>
        <w:tc>
          <w:tcPr>
            <w:tcW w:w="1395" w:type="dxa"/>
            <w:tcBorders>
              <w:top w:val="nil"/>
              <w:left w:val="nil"/>
              <w:bottom w:val="nil"/>
              <w:right w:val="single" w:sz="8" w:space="0" w:color="auto"/>
            </w:tcBorders>
            <w:shd w:val="clear" w:color="auto" w:fill="auto"/>
            <w:noWrap/>
            <w:vAlign w:val="center"/>
            <w:hideMark/>
          </w:tcPr>
          <w:p w14:paraId="3512AA48" w14:textId="77777777" w:rsidR="004F55E3" w:rsidRPr="004F55E3" w:rsidRDefault="004F55E3" w:rsidP="004F55E3">
            <w:pPr>
              <w:spacing w:after="0" w:line="240" w:lineRule="auto"/>
              <w:jc w:val="right"/>
              <w:rPr>
                <w:rFonts w:cs="Arial"/>
                <w:b/>
                <w:bCs/>
                <w:sz w:val="18"/>
                <w:szCs w:val="18"/>
              </w:rPr>
            </w:pPr>
            <w:r w:rsidRPr="004F55E3">
              <w:rPr>
                <w:rFonts w:cs="Arial"/>
                <w:b/>
                <w:bCs/>
                <w:sz w:val="18"/>
                <w:szCs w:val="18"/>
              </w:rPr>
              <w:t>$ 1.621.290,00</w:t>
            </w:r>
          </w:p>
        </w:tc>
        <w:tc>
          <w:tcPr>
            <w:tcW w:w="160" w:type="dxa"/>
            <w:vAlign w:val="center"/>
            <w:hideMark/>
          </w:tcPr>
          <w:p w14:paraId="281B6C4B" w14:textId="77777777" w:rsidR="004F55E3" w:rsidRPr="004F55E3" w:rsidRDefault="004F55E3" w:rsidP="004F55E3">
            <w:pPr>
              <w:spacing w:after="0" w:line="240" w:lineRule="auto"/>
              <w:jc w:val="left"/>
              <w:rPr>
                <w:rFonts w:cs="Arial"/>
                <w:sz w:val="18"/>
                <w:szCs w:val="18"/>
              </w:rPr>
            </w:pPr>
          </w:p>
        </w:tc>
        <w:tc>
          <w:tcPr>
            <w:tcW w:w="160" w:type="dxa"/>
            <w:vAlign w:val="center"/>
            <w:hideMark/>
          </w:tcPr>
          <w:p w14:paraId="3F162E72" w14:textId="77777777" w:rsidR="004F55E3" w:rsidRPr="004F55E3" w:rsidRDefault="004F55E3" w:rsidP="004F55E3">
            <w:pPr>
              <w:spacing w:after="0" w:line="240" w:lineRule="auto"/>
              <w:jc w:val="left"/>
              <w:rPr>
                <w:rFonts w:cs="Arial"/>
                <w:sz w:val="18"/>
                <w:szCs w:val="18"/>
              </w:rPr>
            </w:pPr>
          </w:p>
        </w:tc>
      </w:tr>
      <w:tr w:rsidR="004F55E3" w:rsidRPr="004F55E3" w14:paraId="1A7A58C3" w14:textId="77777777" w:rsidTr="0081198E">
        <w:trPr>
          <w:gridAfter w:val="2"/>
          <w:wAfter w:w="320" w:type="dxa"/>
          <w:jc w:val="center"/>
        </w:trPr>
        <w:tc>
          <w:tcPr>
            <w:tcW w:w="6516" w:type="dxa"/>
            <w:gridSpan w:val="4"/>
            <w:tcBorders>
              <w:top w:val="single" w:sz="8" w:space="0" w:color="auto"/>
              <w:left w:val="nil"/>
              <w:bottom w:val="single" w:sz="8" w:space="0" w:color="auto"/>
              <w:right w:val="nil"/>
            </w:tcBorders>
            <w:shd w:val="clear" w:color="000000" w:fill="808080"/>
            <w:noWrap/>
            <w:vAlign w:val="center"/>
            <w:hideMark/>
          </w:tcPr>
          <w:p w14:paraId="209CC29D" w14:textId="0CD5C1BF" w:rsidR="004F55E3" w:rsidRPr="004F55E3" w:rsidRDefault="004F55E3" w:rsidP="0081198E">
            <w:pPr>
              <w:spacing w:after="0" w:line="240" w:lineRule="auto"/>
              <w:jc w:val="center"/>
              <w:rPr>
                <w:rFonts w:cs="Arial"/>
                <w:b/>
                <w:bCs/>
                <w:sz w:val="18"/>
                <w:szCs w:val="18"/>
              </w:rPr>
            </w:pPr>
            <w:r w:rsidRPr="004F55E3">
              <w:rPr>
                <w:rFonts w:cs="Arial"/>
                <w:b/>
                <w:bCs/>
                <w:sz w:val="18"/>
                <w:szCs w:val="18"/>
              </w:rPr>
              <w:t>PLAN DE MANEJO DE TRANSITO</w:t>
            </w:r>
          </w:p>
        </w:tc>
        <w:tc>
          <w:tcPr>
            <w:tcW w:w="1313" w:type="dxa"/>
            <w:tcBorders>
              <w:top w:val="nil"/>
              <w:left w:val="nil"/>
              <w:bottom w:val="single" w:sz="8" w:space="0" w:color="auto"/>
              <w:right w:val="nil"/>
            </w:tcBorders>
            <w:shd w:val="clear" w:color="000000" w:fill="808080"/>
            <w:noWrap/>
            <w:vAlign w:val="center"/>
            <w:hideMark/>
          </w:tcPr>
          <w:p w14:paraId="38E2D7E1" w14:textId="77777777" w:rsidR="004F55E3" w:rsidRPr="004F55E3" w:rsidRDefault="004F55E3" w:rsidP="004F55E3">
            <w:pPr>
              <w:spacing w:after="0" w:line="240" w:lineRule="auto"/>
              <w:jc w:val="left"/>
              <w:rPr>
                <w:rFonts w:cs="Arial"/>
                <w:b/>
                <w:bCs/>
                <w:sz w:val="18"/>
                <w:szCs w:val="18"/>
              </w:rPr>
            </w:pPr>
            <w:r w:rsidRPr="004F55E3">
              <w:rPr>
                <w:rFonts w:cs="Arial"/>
                <w:b/>
                <w:bCs/>
                <w:sz w:val="18"/>
                <w:szCs w:val="18"/>
              </w:rPr>
              <w:t> </w:t>
            </w:r>
          </w:p>
        </w:tc>
        <w:tc>
          <w:tcPr>
            <w:tcW w:w="1395" w:type="dxa"/>
            <w:tcBorders>
              <w:top w:val="single" w:sz="8" w:space="0" w:color="auto"/>
              <w:left w:val="nil"/>
              <w:bottom w:val="single" w:sz="8" w:space="0" w:color="auto"/>
              <w:right w:val="nil"/>
            </w:tcBorders>
            <w:shd w:val="clear" w:color="000000" w:fill="808080"/>
            <w:noWrap/>
            <w:vAlign w:val="center"/>
            <w:hideMark/>
          </w:tcPr>
          <w:p w14:paraId="71809A38" w14:textId="77777777" w:rsidR="004F55E3" w:rsidRPr="004F55E3" w:rsidRDefault="004F55E3" w:rsidP="004F55E3">
            <w:pPr>
              <w:spacing w:after="0" w:line="240" w:lineRule="auto"/>
              <w:jc w:val="left"/>
              <w:rPr>
                <w:rFonts w:cs="Arial"/>
                <w:b/>
                <w:bCs/>
                <w:sz w:val="18"/>
                <w:szCs w:val="18"/>
              </w:rPr>
            </w:pPr>
            <w:r w:rsidRPr="004F55E3">
              <w:rPr>
                <w:rFonts w:cs="Arial"/>
                <w:b/>
                <w:bCs/>
                <w:sz w:val="18"/>
                <w:szCs w:val="18"/>
              </w:rPr>
              <w:t> </w:t>
            </w:r>
          </w:p>
        </w:tc>
      </w:tr>
      <w:tr w:rsidR="0081198E" w:rsidRPr="004F55E3" w14:paraId="6165E2C2" w14:textId="77777777" w:rsidTr="0081198E">
        <w:trPr>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ABEBE2" w14:textId="77777777" w:rsidR="004F55E3" w:rsidRPr="004F55E3" w:rsidRDefault="004F55E3" w:rsidP="004F55E3">
            <w:pPr>
              <w:spacing w:after="0" w:line="240" w:lineRule="auto"/>
              <w:jc w:val="center"/>
              <w:rPr>
                <w:rFonts w:cs="Arial"/>
                <w:sz w:val="18"/>
                <w:szCs w:val="18"/>
              </w:rPr>
            </w:pPr>
            <w:r w:rsidRPr="004F55E3">
              <w:rPr>
                <w:rFonts w:cs="Arial"/>
                <w:sz w:val="18"/>
                <w:szCs w:val="18"/>
              </w:rPr>
              <w:t>7.1</w:t>
            </w:r>
          </w:p>
        </w:tc>
        <w:tc>
          <w:tcPr>
            <w:tcW w:w="4394" w:type="dxa"/>
            <w:tcBorders>
              <w:top w:val="single" w:sz="4" w:space="0" w:color="auto"/>
              <w:left w:val="nil"/>
              <w:bottom w:val="single" w:sz="4" w:space="0" w:color="auto"/>
              <w:right w:val="single" w:sz="4" w:space="0" w:color="auto"/>
            </w:tcBorders>
            <w:shd w:val="clear" w:color="auto" w:fill="auto"/>
            <w:vAlign w:val="center"/>
            <w:hideMark/>
          </w:tcPr>
          <w:p w14:paraId="78851C08" w14:textId="77777777" w:rsidR="004F55E3" w:rsidRPr="004F55E3" w:rsidRDefault="004F55E3" w:rsidP="004F55E3">
            <w:pPr>
              <w:spacing w:after="0" w:line="240" w:lineRule="auto"/>
              <w:jc w:val="left"/>
              <w:rPr>
                <w:rFonts w:cs="Arial"/>
                <w:sz w:val="18"/>
                <w:szCs w:val="18"/>
              </w:rPr>
            </w:pPr>
            <w:r w:rsidRPr="004F55E3">
              <w:rPr>
                <w:rFonts w:cs="Arial"/>
                <w:sz w:val="18"/>
                <w:szCs w:val="18"/>
              </w:rPr>
              <w:t>AVISOS DE SEÑALIZACION TEMPORAL PARA IMPLEMENTACIÓN DE PMT</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2591646E" w14:textId="77777777" w:rsidR="004F55E3" w:rsidRPr="004F55E3" w:rsidRDefault="004F55E3" w:rsidP="004F55E3">
            <w:pPr>
              <w:spacing w:after="0" w:line="240" w:lineRule="auto"/>
              <w:jc w:val="center"/>
              <w:rPr>
                <w:rFonts w:cs="Arial"/>
                <w:sz w:val="18"/>
                <w:szCs w:val="18"/>
              </w:rPr>
            </w:pPr>
            <w:r w:rsidRPr="004F55E3">
              <w:rPr>
                <w:rFonts w:cs="Arial"/>
                <w:sz w:val="18"/>
                <w:szCs w:val="18"/>
              </w:rPr>
              <w:t>UND</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55C69DCF" w14:textId="77777777" w:rsidR="004F55E3" w:rsidRPr="004F55E3" w:rsidRDefault="004F55E3" w:rsidP="0081198E">
            <w:pPr>
              <w:spacing w:after="0" w:line="240" w:lineRule="auto"/>
              <w:jc w:val="center"/>
              <w:rPr>
                <w:rFonts w:cs="Arial"/>
                <w:sz w:val="18"/>
                <w:szCs w:val="18"/>
              </w:rPr>
            </w:pPr>
            <w:r w:rsidRPr="004F55E3">
              <w:rPr>
                <w:rFonts w:cs="Arial"/>
                <w:sz w:val="18"/>
                <w:szCs w:val="18"/>
              </w:rPr>
              <w:t>2,00</w:t>
            </w:r>
          </w:p>
        </w:tc>
        <w:tc>
          <w:tcPr>
            <w:tcW w:w="1313" w:type="dxa"/>
            <w:tcBorders>
              <w:top w:val="single" w:sz="4" w:space="0" w:color="auto"/>
              <w:left w:val="nil"/>
              <w:bottom w:val="single" w:sz="4" w:space="0" w:color="auto"/>
              <w:right w:val="single" w:sz="4" w:space="0" w:color="auto"/>
            </w:tcBorders>
            <w:shd w:val="clear" w:color="auto" w:fill="auto"/>
            <w:vAlign w:val="center"/>
            <w:hideMark/>
          </w:tcPr>
          <w:p w14:paraId="3FA103D6" w14:textId="45FCA682" w:rsidR="004F55E3" w:rsidRPr="004F55E3" w:rsidRDefault="004F55E3" w:rsidP="004F55E3">
            <w:pPr>
              <w:spacing w:after="0" w:line="240" w:lineRule="auto"/>
              <w:jc w:val="right"/>
              <w:rPr>
                <w:rFonts w:cs="Arial"/>
                <w:sz w:val="18"/>
                <w:szCs w:val="18"/>
              </w:rPr>
            </w:pPr>
            <w:r w:rsidRPr="004F55E3">
              <w:rPr>
                <w:rFonts w:cs="Arial"/>
                <w:sz w:val="18"/>
                <w:szCs w:val="18"/>
              </w:rPr>
              <w:t xml:space="preserve">$352.023,00 </w:t>
            </w:r>
          </w:p>
        </w:tc>
        <w:tc>
          <w:tcPr>
            <w:tcW w:w="1395" w:type="dxa"/>
            <w:tcBorders>
              <w:top w:val="nil"/>
              <w:left w:val="nil"/>
              <w:bottom w:val="single" w:sz="4" w:space="0" w:color="auto"/>
              <w:right w:val="single" w:sz="8" w:space="0" w:color="auto"/>
            </w:tcBorders>
            <w:shd w:val="clear" w:color="auto" w:fill="auto"/>
            <w:vAlign w:val="center"/>
            <w:hideMark/>
          </w:tcPr>
          <w:p w14:paraId="1F1D0954" w14:textId="77777777" w:rsidR="004F55E3" w:rsidRPr="004F55E3" w:rsidRDefault="004F55E3" w:rsidP="004F55E3">
            <w:pPr>
              <w:spacing w:after="0" w:line="240" w:lineRule="auto"/>
              <w:jc w:val="right"/>
              <w:rPr>
                <w:rFonts w:cs="Arial"/>
                <w:sz w:val="18"/>
                <w:szCs w:val="18"/>
              </w:rPr>
            </w:pPr>
            <w:r w:rsidRPr="004F55E3">
              <w:rPr>
                <w:rFonts w:cs="Arial"/>
                <w:sz w:val="18"/>
                <w:szCs w:val="18"/>
              </w:rPr>
              <w:t xml:space="preserve">$ 704.046,00 </w:t>
            </w:r>
          </w:p>
        </w:tc>
        <w:tc>
          <w:tcPr>
            <w:tcW w:w="160" w:type="dxa"/>
            <w:vAlign w:val="center"/>
            <w:hideMark/>
          </w:tcPr>
          <w:p w14:paraId="37FB942A" w14:textId="77777777" w:rsidR="004F55E3" w:rsidRPr="004F55E3" w:rsidRDefault="004F55E3" w:rsidP="004F55E3">
            <w:pPr>
              <w:spacing w:after="0" w:line="240" w:lineRule="auto"/>
              <w:jc w:val="left"/>
              <w:rPr>
                <w:rFonts w:cs="Arial"/>
                <w:sz w:val="18"/>
                <w:szCs w:val="18"/>
              </w:rPr>
            </w:pPr>
          </w:p>
        </w:tc>
        <w:tc>
          <w:tcPr>
            <w:tcW w:w="160" w:type="dxa"/>
            <w:vAlign w:val="center"/>
            <w:hideMark/>
          </w:tcPr>
          <w:p w14:paraId="496FCF06" w14:textId="77777777" w:rsidR="004F55E3" w:rsidRPr="004F55E3" w:rsidRDefault="004F55E3" w:rsidP="004F55E3">
            <w:pPr>
              <w:spacing w:after="0" w:line="240" w:lineRule="auto"/>
              <w:jc w:val="left"/>
              <w:rPr>
                <w:rFonts w:cs="Arial"/>
                <w:sz w:val="18"/>
                <w:szCs w:val="18"/>
              </w:rPr>
            </w:pPr>
          </w:p>
        </w:tc>
      </w:tr>
      <w:tr w:rsidR="0081198E" w:rsidRPr="004F55E3" w14:paraId="31DA82E6" w14:textId="77777777" w:rsidTr="0081198E">
        <w:trPr>
          <w:jc w:val="center"/>
        </w:trPr>
        <w:tc>
          <w:tcPr>
            <w:tcW w:w="704" w:type="dxa"/>
            <w:tcBorders>
              <w:top w:val="single" w:sz="4" w:space="0" w:color="auto"/>
              <w:left w:val="single" w:sz="4" w:space="0" w:color="auto"/>
              <w:bottom w:val="single" w:sz="4" w:space="0" w:color="auto"/>
              <w:right w:val="nil"/>
            </w:tcBorders>
            <w:shd w:val="clear" w:color="auto" w:fill="auto"/>
            <w:noWrap/>
            <w:vAlign w:val="center"/>
            <w:hideMark/>
          </w:tcPr>
          <w:p w14:paraId="1CB9148E" w14:textId="77777777" w:rsidR="004F55E3" w:rsidRPr="004F55E3" w:rsidRDefault="004F55E3" w:rsidP="004F55E3">
            <w:pPr>
              <w:spacing w:after="0" w:line="240" w:lineRule="auto"/>
              <w:jc w:val="center"/>
              <w:rPr>
                <w:rFonts w:cs="Arial"/>
                <w:sz w:val="18"/>
                <w:szCs w:val="18"/>
              </w:rPr>
            </w:pPr>
            <w:r w:rsidRPr="004F55E3">
              <w:rPr>
                <w:rFonts w:cs="Arial"/>
                <w:sz w:val="18"/>
                <w:szCs w:val="18"/>
              </w:rPr>
              <w:t> </w:t>
            </w:r>
          </w:p>
        </w:tc>
        <w:tc>
          <w:tcPr>
            <w:tcW w:w="4394" w:type="dxa"/>
            <w:tcBorders>
              <w:top w:val="single" w:sz="4" w:space="0" w:color="auto"/>
              <w:left w:val="nil"/>
              <w:bottom w:val="single" w:sz="4" w:space="0" w:color="auto"/>
              <w:right w:val="nil"/>
            </w:tcBorders>
            <w:shd w:val="clear" w:color="auto" w:fill="auto"/>
            <w:vAlign w:val="center"/>
            <w:hideMark/>
          </w:tcPr>
          <w:p w14:paraId="03564A88" w14:textId="77777777" w:rsidR="004F55E3" w:rsidRPr="004F55E3" w:rsidRDefault="004F55E3" w:rsidP="004F55E3">
            <w:pPr>
              <w:spacing w:after="0" w:line="240" w:lineRule="auto"/>
              <w:jc w:val="left"/>
              <w:rPr>
                <w:rFonts w:cs="Arial"/>
                <w:sz w:val="18"/>
                <w:szCs w:val="18"/>
              </w:rPr>
            </w:pPr>
            <w:r w:rsidRPr="004F55E3">
              <w:rPr>
                <w:rFonts w:cs="Arial"/>
                <w:sz w:val="18"/>
                <w:szCs w:val="18"/>
              </w:rPr>
              <w:t> </w:t>
            </w:r>
          </w:p>
        </w:tc>
        <w:tc>
          <w:tcPr>
            <w:tcW w:w="709" w:type="dxa"/>
            <w:tcBorders>
              <w:top w:val="single" w:sz="4" w:space="0" w:color="auto"/>
              <w:left w:val="nil"/>
              <w:bottom w:val="single" w:sz="4" w:space="0" w:color="auto"/>
              <w:right w:val="nil"/>
            </w:tcBorders>
            <w:shd w:val="clear" w:color="auto" w:fill="auto"/>
            <w:noWrap/>
            <w:vAlign w:val="center"/>
            <w:hideMark/>
          </w:tcPr>
          <w:p w14:paraId="2075E6B3" w14:textId="77777777" w:rsidR="004F55E3" w:rsidRPr="004F55E3" w:rsidRDefault="004F55E3" w:rsidP="004F55E3">
            <w:pPr>
              <w:spacing w:after="0" w:line="240" w:lineRule="auto"/>
              <w:jc w:val="center"/>
              <w:rPr>
                <w:rFonts w:cs="Arial"/>
                <w:sz w:val="18"/>
                <w:szCs w:val="18"/>
              </w:rPr>
            </w:pPr>
            <w:r w:rsidRPr="004F55E3">
              <w:rPr>
                <w:rFonts w:cs="Arial"/>
                <w:sz w:val="18"/>
                <w:szCs w:val="18"/>
              </w:rPr>
              <w:t> </w:t>
            </w:r>
          </w:p>
        </w:tc>
        <w:tc>
          <w:tcPr>
            <w:tcW w:w="709" w:type="dxa"/>
            <w:tcBorders>
              <w:top w:val="nil"/>
              <w:left w:val="single" w:sz="4" w:space="0" w:color="auto"/>
              <w:bottom w:val="single" w:sz="4" w:space="0" w:color="auto"/>
              <w:right w:val="single" w:sz="4" w:space="0" w:color="auto"/>
            </w:tcBorders>
            <w:shd w:val="clear" w:color="auto" w:fill="auto"/>
            <w:vAlign w:val="center"/>
            <w:hideMark/>
          </w:tcPr>
          <w:p w14:paraId="662029B5" w14:textId="77777777" w:rsidR="004F55E3" w:rsidRPr="004F55E3" w:rsidRDefault="004F55E3" w:rsidP="004F55E3">
            <w:pPr>
              <w:spacing w:after="0" w:line="240" w:lineRule="auto"/>
              <w:jc w:val="left"/>
              <w:rPr>
                <w:rFonts w:cs="Arial"/>
                <w:sz w:val="18"/>
                <w:szCs w:val="18"/>
              </w:rPr>
            </w:pPr>
            <w:r w:rsidRPr="004F55E3">
              <w:rPr>
                <w:rFonts w:cs="Arial"/>
                <w:sz w:val="18"/>
                <w:szCs w:val="18"/>
              </w:rPr>
              <w:t> </w:t>
            </w:r>
          </w:p>
        </w:tc>
        <w:tc>
          <w:tcPr>
            <w:tcW w:w="1313" w:type="dxa"/>
            <w:tcBorders>
              <w:top w:val="nil"/>
              <w:left w:val="nil"/>
              <w:bottom w:val="single" w:sz="8" w:space="0" w:color="auto"/>
              <w:right w:val="single" w:sz="4" w:space="0" w:color="auto"/>
            </w:tcBorders>
            <w:shd w:val="clear" w:color="auto" w:fill="auto"/>
            <w:vAlign w:val="center"/>
            <w:hideMark/>
          </w:tcPr>
          <w:p w14:paraId="7AECE5EF" w14:textId="77777777" w:rsidR="004F55E3" w:rsidRPr="004F55E3" w:rsidRDefault="004F55E3" w:rsidP="004F55E3">
            <w:pPr>
              <w:spacing w:after="0" w:line="240" w:lineRule="auto"/>
              <w:jc w:val="right"/>
              <w:rPr>
                <w:rFonts w:cs="Arial"/>
                <w:sz w:val="18"/>
                <w:szCs w:val="18"/>
              </w:rPr>
            </w:pPr>
            <w:r w:rsidRPr="004F55E3">
              <w:rPr>
                <w:rFonts w:cs="Arial"/>
                <w:sz w:val="18"/>
                <w:szCs w:val="18"/>
              </w:rPr>
              <w:t> </w:t>
            </w:r>
          </w:p>
        </w:tc>
        <w:tc>
          <w:tcPr>
            <w:tcW w:w="1395" w:type="dxa"/>
            <w:tcBorders>
              <w:top w:val="nil"/>
              <w:left w:val="nil"/>
              <w:bottom w:val="single" w:sz="8" w:space="0" w:color="auto"/>
              <w:right w:val="single" w:sz="8" w:space="0" w:color="auto"/>
            </w:tcBorders>
            <w:shd w:val="clear" w:color="auto" w:fill="auto"/>
            <w:noWrap/>
            <w:vAlign w:val="center"/>
            <w:hideMark/>
          </w:tcPr>
          <w:p w14:paraId="6D3DF237" w14:textId="77777777" w:rsidR="004F55E3" w:rsidRPr="004F55E3" w:rsidRDefault="004F55E3" w:rsidP="004F55E3">
            <w:pPr>
              <w:spacing w:after="0" w:line="240" w:lineRule="auto"/>
              <w:jc w:val="right"/>
              <w:rPr>
                <w:rFonts w:cs="Arial"/>
                <w:b/>
                <w:bCs/>
                <w:sz w:val="18"/>
                <w:szCs w:val="18"/>
              </w:rPr>
            </w:pPr>
            <w:r w:rsidRPr="004F55E3">
              <w:rPr>
                <w:rFonts w:cs="Arial"/>
                <w:b/>
                <w:bCs/>
                <w:sz w:val="18"/>
                <w:szCs w:val="18"/>
              </w:rPr>
              <w:t>$ 704.046,00</w:t>
            </w:r>
          </w:p>
        </w:tc>
        <w:tc>
          <w:tcPr>
            <w:tcW w:w="160" w:type="dxa"/>
            <w:vAlign w:val="center"/>
            <w:hideMark/>
          </w:tcPr>
          <w:p w14:paraId="7C821380" w14:textId="77777777" w:rsidR="004F55E3" w:rsidRPr="004F55E3" w:rsidRDefault="004F55E3" w:rsidP="004F55E3">
            <w:pPr>
              <w:spacing w:after="0" w:line="240" w:lineRule="auto"/>
              <w:jc w:val="left"/>
              <w:rPr>
                <w:rFonts w:cs="Arial"/>
                <w:sz w:val="18"/>
                <w:szCs w:val="18"/>
              </w:rPr>
            </w:pPr>
          </w:p>
        </w:tc>
        <w:tc>
          <w:tcPr>
            <w:tcW w:w="160" w:type="dxa"/>
            <w:vAlign w:val="center"/>
            <w:hideMark/>
          </w:tcPr>
          <w:p w14:paraId="25330884" w14:textId="77777777" w:rsidR="004F55E3" w:rsidRPr="004F55E3" w:rsidRDefault="004F55E3" w:rsidP="004F55E3">
            <w:pPr>
              <w:spacing w:after="0" w:line="240" w:lineRule="auto"/>
              <w:jc w:val="left"/>
              <w:rPr>
                <w:rFonts w:cs="Arial"/>
                <w:sz w:val="18"/>
                <w:szCs w:val="18"/>
              </w:rPr>
            </w:pPr>
          </w:p>
        </w:tc>
      </w:tr>
      <w:tr w:rsidR="004F55E3" w:rsidRPr="004F55E3" w14:paraId="30188E9F" w14:textId="77777777" w:rsidTr="002D6DF3">
        <w:trPr>
          <w:jc w:val="center"/>
        </w:trPr>
        <w:tc>
          <w:tcPr>
            <w:tcW w:w="7829" w:type="dxa"/>
            <w:gridSpan w:val="5"/>
            <w:tcBorders>
              <w:top w:val="single" w:sz="8" w:space="0" w:color="auto"/>
              <w:left w:val="nil"/>
              <w:bottom w:val="single" w:sz="8" w:space="0" w:color="auto"/>
              <w:right w:val="nil"/>
            </w:tcBorders>
            <w:shd w:val="clear" w:color="000000" w:fill="808080"/>
            <w:noWrap/>
            <w:vAlign w:val="center"/>
            <w:hideMark/>
          </w:tcPr>
          <w:p w14:paraId="26DC8E51" w14:textId="77777777" w:rsidR="004F55E3" w:rsidRPr="004F55E3" w:rsidRDefault="004F55E3" w:rsidP="004F55E3">
            <w:pPr>
              <w:spacing w:after="0" w:line="240" w:lineRule="auto"/>
              <w:jc w:val="right"/>
              <w:rPr>
                <w:rFonts w:cs="Arial"/>
                <w:b/>
                <w:bCs/>
                <w:sz w:val="18"/>
                <w:szCs w:val="18"/>
              </w:rPr>
            </w:pPr>
            <w:r w:rsidRPr="004F55E3">
              <w:rPr>
                <w:rFonts w:cs="Arial"/>
                <w:b/>
                <w:bCs/>
                <w:sz w:val="18"/>
                <w:szCs w:val="18"/>
              </w:rPr>
              <w:t xml:space="preserve">SUBTOTAL OBRAS </w:t>
            </w:r>
          </w:p>
        </w:tc>
        <w:tc>
          <w:tcPr>
            <w:tcW w:w="1395" w:type="dxa"/>
            <w:tcBorders>
              <w:top w:val="nil"/>
              <w:left w:val="nil"/>
              <w:bottom w:val="single" w:sz="8" w:space="0" w:color="auto"/>
              <w:right w:val="single" w:sz="8" w:space="0" w:color="auto"/>
            </w:tcBorders>
            <w:shd w:val="clear" w:color="000000" w:fill="808080"/>
            <w:noWrap/>
            <w:vAlign w:val="center"/>
            <w:hideMark/>
          </w:tcPr>
          <w:p w14:paraId="764C8E51" w14:textId="3FBCC05E" w:rsidR="004F55E3" w:rsidRPr="004F55E3" w:rsidRDefault="004F55E3" w:rsidP="004F55E3">
            <w:pPr>
              <w:spacing w:after="0" w:line="240" w:lineRule="auto"/>
              <w:jc w:val="right"/>
              <w:rPr>
                <w:rFonts w:cs="Arial"/>
                <w:b/>
                <w:bCs/>
                <w:sz w:val="18"/>
                <w:szCs w:val="18"/>
              </w:rPr>
            </w:pPr>
            <w:r w:rsidRPr="004F55E3">
              <w:rPr>
                <w:rFonts w:cs="Arial"/>
                <w:b/>
                <w:bCs/>
                <w:sz w:val="18"/>
                <w:szCs w:val="18"/>
              </w:rPr>
              <w:t xml:space="preserve">$51.347.133,00 </w:t>
            </w:r>
          </w:p>
        </w:tc>
        <w:tc>
          <w:tcPr>
            <w:tcW w:w="160" w:type="dxa"/>
            <w:vAlign w:val="center"/>
            <w:hideMark/>
          </w:tcPr>
          <w:p w14:paraId="71FCB1E8" w14:textId="77777777" w:rsidR="004F55E3" w:rsidRPr="004F55E3" w:rsidRDefault="004F55E3" w:rsidP="004F55E3">
            <w:pPr>
              <w:spacing w:after="0" w:line="240" w:lineRule="auto"/>
              <w:jc w:val="left"/>
              <w:rPr>
                <w:rFonts w:cs="Arial"/>
                <w:sz w:val="18"/>
                <w:szCs w:val="18"/>
              </w:rPr>
            </w:pPr>
          </w:p>
        </w:tc>
        <w:tc>
          <w:tcPr>
            <w:tcW w:w="160" w:type="dxa"/>
            <w:vAlign w:val="center"/>
            <w:hideMark/>
          </w:tcPr>
          <w:p w14:paraId="0642147C" w14:textId="77777777" w:rsidR="004F55E3" w:rsidRPr="004F55E3" w:rsidRDefault="004F55E3" w:rsidP="004F55E3">
            <w:pPr>
              <w:spacing w:after="0" w:line="240" w:lineRule="auto"/>
              <w:jc w:val="left"/>
              <w:rPr>
                <w:rFonts w:cs="Arial"/>
                <w:sz w:val="18"/>
                <w:szCs w:val="18"/>
              </w:rPr>
            </w:pPr>
          </w:p>
        </w:tc>
      </w:tr>
      <w:tr w:rsidR="0081198E" w:rsidRPr="004F55E3" w14:paraId="7477B6C8" w14:textId="77777777" w:rsidTr="0081198E">
        <w:trPr>
          <w:jc w:val="center"/>
        </w:trPr>
        <w:tc>
          <w:tcPr>
            <w:tcW w:w="704" w:type="dxa"/>
            <w:tcBorders>
              <w:top w:val="nil"/>
              <w:left w:val="nil"/>
              <w:bottom w:val="nil"/>
              <w:right w:val="nil"/>
            </w:tcBorders>
            <w:shd w:val="clear" w:color="auto" w:fill="auto"/>
            <w:noWrap/>
            <w:vAlign w:val="center"/>
            <w:hideMark/>
          </w:tcPr>
          <w:p w14:paraId="39243EBB" w14:textId="77777777" w:rsidR="004F55E3" w:rsidRPr="004F55E3" w:rsidRDefault="004F55E3" w:rsidP="004F55E3">
            <w:pPr>
              <w:spacing w:after="0" w:line="240" w:lineRule="auto"/>
              <w:jc w:val="left"/>
              <w:rPr>
                <w:rFonts w:cs="Arial"/>
                <w:b/>
                <w:bCs/>
                <w:sz w:val="18"/>
                <w:szCs w:val="18"/>
              </w:rPr>
            </w:pPr>
          </w:p>
        </w:tc>
        <w:tc>
          <w:tcPr>
            <w:tcW w:w="4394" w:type="dxa"/>
            <w:tcBorders>
              <w:top w:val="nil"/>
              <w:left w:val="nil"/>
              <w:bottom w:val="nil"/>
              <w:right w:val="nil"/>
            </w:tcBorders>
            <w:shd w:val="clear" w:color="auto" w:fill="auto"/>
            <w:noWrap/>
            <w:vAlign w:val="center"/>
            <w:hideMark/>
          </w:tcPr>
          <w:p w14:paraId="3E876506" w14:textId="77777777" w:rsidR="004F55E3" w:rsidRPr="004F55E3" w:rsidRDefault="004F55E3" w:rsidP="004F55E3">
            <w:pPr>
              <w:spacing w:after="0" w:line="240" w:lineRule="auto"/>
              <w:jc w:val="right"/>
              <w:rPr>
                <w:rFonts w:cs="Arial"/>
                <w:sz w:val="18"/>
                <w:szCs w:val="18"/>
              </w:rPr>
            </w:pPr>
          </w:p>
        </w:tc>
        <w:tc>
          <w:tcPr>
            <w:tcW w:w="709" w:type="dxa"/>
            <w:tcBorders>
              <w:top w:val="nil"/>
              <w:left w:val="nil"/>
              <w:bottom w:val="nil"/>
              <w:right w:val="nil"/>
            </w:tcBorders>
            <w:shd w:val="clear" w:color="auto" w:fill="auto"/>
            <w:noWrap/>
            <w:vAlign w:val="center"/>
            <w:hideMark/>
          </w:tcPr>
          <w:p w14:paraId="6B3B6FE4" w14:textId="77777777" w:rsidR="004F55E3" w:rsidRPr="004F55E3" w:rsidRDefault="004F55E3" w:rsidP="004F55E3">
            <w:pPr>
              <w:spacing w:after="0" w:line="240" w:lineRule="auto"/>
              <w:jc w:val="right"/>
              <w:rPr>
                <w:rFonts w:cs="Arial"/>
                <w:sz w:val="18"/>
                <w:szCs w:val="18"/>
              </w:rPr>
            </w:pPr>
          </w:p>
        </w:tc>
        <w:tc>
          <w:tcPr>
            <w:tcW w:w="709" w:type="dxa"/>
            <w:tcBorders>
              <w:top w:val="nil"/>
              <w:left w:val="nil"/>
              <w:bottom w:val="nil"/>
              <w:right w:val="nil"/>
            </w:tcBorders>
            <w:shd w:val="clear" w:color="auto" w:fill="auto"/>
            <w:noWrap/>
            <w:vAlign w:val="center"/>
            <w:hideMark/>
          </w:tcPr>
          <w:p w14:paraId="6240806D" w14:textId="77777777" w:rsidR="004F55E3" w:rsidRPr="004F55E3" w:rsidRDefault="004F55E3" w:rsidP="004F55E3">
            <w:pPr>
              <w:spacing w:after="0" w:line="240" w:lineRule="auto"/>
              <w:jc w:val="right"/>
              <w:rPr>
                <w:rFonts w:cs="Arial"/>
                <w:sz w:val="18"/>
                <w:szCs w:val="18"/>
              </w:rPr>
            </w:pPr>
          </w:p>
        </w:tc>
        <w:tc>
          <w:tcPr>
            <w:tcW w:w="1313" w:type="dxa"/>
            <w:tcBorders>
              <w:top w:val="nil"/>
              <w:left w:val="nil"/>
              <w:bottom w:val="nil"/>
              <w:right w:val="nil"/>
            </w:tcBorders>
            <w:shd w:val="clear" w:color="auto" w:fill="auto"/>
            <w:noWrap/>
            <w:vAlign w:val="center"/>
            <w:hideMark/>
          </w:tcPr>
          <w:p w14:paraId="5F8BC683" w14:textId="77777777" w:rsidR="004F55E3" w:rsidRPr="004F55E3" w:rsidRDefault="004F55E3" w:rsidP="004F55E3">
            <w:pPr>
              <w:spacing w:after="0" w:line="240" w:lineRule="auto"/>
              <w:jc w:val="right"/>
              <w:rPr>
                <w:rFonts w:cs="Arial"/>
                <w:sz w:val="18"/>
                <w:szCs w:val="18"/>
              </w:rPr>
            </w:pPr>
          </w:p>
        </w:tc>
        <w:tc>
          <w:tcPr>
            <w:tcW w:w="1395" w:type="dxa"/>
            <w:tcBorders>
              <w:top w:val="nil"/>
              <w:left w:val="nil"/>
              <w:bottom w:val="nil"/>
              <w:right w:val="nil"/>
            </w:tcBorders>
            <w:shd w:val="clear" w:color="auto" w:fill="auto"/>
            <w:noWrap/>
            <w:vAlign w:val="center"/>
            <w:hideMark/>
          </w:tcPr>
          <w:p w14:paraId="104B8588" w14:textId="77777777" w:rsidR="004F55E3" w:rsidRPr="004F55E3" w:rsidRDefault="004F55E3" w:rsidP="004F55E3">
            <w:pPr>
              <w:spacing w:after="0" w:line="240" w:lineRule="auto"/>
              <w:jc w:val="right"/>
              <w:rPr>
                <w:rFonts w:cs="Arial"/>
                <w:sz w:val="18"/>
                <w:szCs w:val="18"/>
              </w:rPr>
            </w:pPr>
          </w:p>
        </w:tc>
        <w:tc>
          <w:tcPr>
            <w:tcW w:w="160" w:type="dxa"/>
            <w:vAlign w:val="center"/>
            <w:hideMark/>
          </w:tcPr>
          <w:p w14:paraId="3C4E6223" w14:textId="77777777" w:rsidR="004F55E3" w:rsidRPr="004F55E3" w:rsidRDefault="004F55E3" w:rsidP="004F55E3">
            <w:pPr>
              <w:spacing w:after="0" w:line="240" w:lineRule="auto"/>
              <w:jc w:val="left"/>
              <w:rPr>
                <w:rFonts w:cs="Arial"/>
                <w:sz w:val="18"/>
                <w:szCs w:val="18"/>
              </w:rPr>
            </w:pPr>
          </w:p>
        </w:tc>
        <w:tc>
          <w:tcPr>
            <w:tcW w:w="160" w:type="dxa"/>
            <w:vAlign w:val="center"/>
            <w:hideMark/>
          </w:tcPr>
          <w:p w14:paraId="2617A73E" w14:textId="77777777" w:rsidR="004F55E3" w:rsidRPr="004F55E3" w:rsidRDefault="004F55E3" w:rsidP="004F55E3">
            <w:pPr>
              <w:spacing w:after="0" w:line="240" w:lineRule="auto"/>
              <w:jc w:val="left"/>
              <w:rPr>
                <w:rFonts w:cs="Arial"/>
                <w:sz w:val="18"/>
                <w:szCs w:val="18"/>
              </w:rPr>
            </w:pPr>
          </w:p>
        </w:tc>
      </w:tr>
      <w:tr w:rsidR="004F55E3" w:rsidRPr="004F55E3" w14:paraId="5F917A8C" w14:textId="77777777" w:rsidTr="0081198E">
        <w:trPr>
          <w:trHeight w:val="53"/>
          <w:jc w:val="center"/>
        </w:trPr>
        <w:tc>
          <w:tcPr>
            <w:tcW w:w="704" w:type="dxa"/>
            <w:tcBorders>
              <w:top w:val="nil"/>
              <w:left w:val="nil"/>
              <w:bottom w:val="nil"/>
              <w:right w:val="nil"/>
            </w:tcBorders>
            <w:shd w:val="clear" w:color="auto" w:fill="auto"/>
            <w:noWrap/>
            <w:vAlign w:val="bottom"/>
            <w:hideMark/>
          </w:tcPr>
          <w:p w14:paraId="2FAC1EE1" w14:textId="77777777" w:rsidR="004F55E3" w:rsidRPr="004F55E3" w:rsidRDefault="004F55E3" w:rsidP="004F55E3">
            <w:pPr>
              <w:spacing w:after="0" w:line="240" w:lineRule="auto"/>
              <w:jc w:val="left"/>
              <w:rPr>
                <w:rFonts w:cs="Arial"/>
                <w:sz w:val="18"/>
                <w:szCs w:val="18"/>
              </w:rPr>
            </w:pPr>
          </w:p>
        </w:tc>
        <w:tc>
          <w:tcPr>
            <w:tcW w:w="5812" w:type="dxa"/>
            <w:gridSpan w:val="3"/>
            <w:tcBorders>
              <w:top w:val="single" w:sz="8" w:space="0" w:color="auto"/>
              <w:left w:val="single" w:sz="8" w:space="0" w:color="auto"/>
              <w:bottom w:val="single" w:sz="4" w:space="0" w:color="auto"/>
              <w:right w:val="single" w:sz="4" w:space="0" w:color="000000"/>
            </w:tcBorders>
            <w:shd w:val="clear" w:color="auto" w:fill="auto"/>
            <w:vAlign w:val="center"/>
            <w:hideMark/>
          </w:tcPr>
          <w:p w14:paraId="792959E7" w14:textId="77777777" w:rsidR="004F55E3" w:rsidRPr="004F55E3" w:rsidRDefault="004F55E3" w:rsidP="004F55E3">
            <w:pPr>
              <w:spacing w:after="0" w:line="240" w:lineRule="auto"/>
              <w:jc w:val="left"/>
              <w:rPr>
                <w:rFonts w:cs="Arial"/>
                <w:sz w:val="18"/>
                <w:szCs w:val="18"/>
              </w:rPr>
            </w:pPr>
            <w:r w:rsidRPr="004F55E3">
              <w:rPr>
                <w:rFonts w:cs="Arial"/>
                <w:sz w:val="18"/>
                <w:szCs w:val="18"/>
              </w:rPr>
              <w:t> </w:t>
            </w:r>
          </w:p>
        </w:tc>
        <w:tc>
          <w:tcPr>
            <w:tcW w:w="1313" w:type="dxa"/>
            <w:tcBorders>
              <w:top w:val="single" w:sz="8" w:space="0" w:color="auto"/>
              <w:left w:val="nil"/>
              <w:bottom w:val="single" w:sz="4" w:space="0" w:color="auto"/>
              <w:right w:val="single" w:sz="4" w:space="0" w:color="auto"/>
            </w:tcBorders>
            <w:shd w:val="clear" w:color="auto" w:fill="auto"/>
            <w:noWrap/>
            <w:vAlign w:val="center"/>
            <w:hideMark/>
          </w:tcPr>
          <w:p w14:paraId="426AEDA7" w14:textId="77777777" w:rsidR="004F55E3" w:rsidRPr="004F55E3" w:rsidRDefault="004F55E3" w:rsidP="004F55E3">
            <w:pPr>
              <w:spacing w:after="0" w:line="240" w:lineRule="auto"/>
              <w:jc w:val="right"/>
              <w:rPr>
                <w:rFonts w:cs="Arial"/>
                <w:b/>
                <w:bCs/>
                <w:color w:val="FF0000"/>
                <w:sz w:val="18"/>
                <w:szCs w:val="18"/>
              </w:rPr>
            </w:pPr>
            <w:r w:rsidRPr="004F55E3">
              <w:rPr>
                <w:rFonts w:cs="Arial"/>
                <w:b/>
                <w:bCs/>
                <w:color w:val="FF0000"/>
                <w:sz w:val="18"/>
                <w:szCs w:val="18"/>
              </w:rPr>
              <w:t> </w:t>
            </w:r>
          </w:p>
        </w:tc>
        <w:tc>
          <w:tcPr>
            <w:tcW w:w="1395" w:type="dxa"/>
            <w:tcBorders>
              <w:top w:val="single" w:sz="8" w:space="0" w:color="auto"/>
              <w:left w:val="nil"/>
              <w:bottom w:val="single" w:sz="4" w:space="0" w:color="auto"/>
              <w:right w:val="single" w:sz="8" w:space="0" w:color="auto"/>
            </w:tcBorders>
            <w:shd w:val="clear" w:color="auto" w:fill="auto"/>
            <w:noWrap/>
            <w:vAlign w:val="center"/>
            <w:hideMark/>
          </w:tcPr>
          <w:p w14:paraId="1B2BE787" w14:textId="77777777" w:rsidR="004F55E3" w:rsidRPr="004F55E3" w:rsidRDefault="004F55E3" w:rsidP="004F55E3">
            <w:pPr>
              <w:spacing w:after="0" w:line="240" w:lineRule="auto"/>
              <w:jc w:val="left"/>
              <w:rPr>
                <w:rFonts w:cs="Arial"/>
                <w:sz w:val="18"/>
                <w:szCs w:val="18"/>
              </w:rPr>
            </w:pPr>
            <w:r w:rsidRPr="004F55E3">
              <w:rPr>
                <w:rFonts w:cs="Arial"/>
                <w:sz w:val="18"/>
                <w:szCs w:val="18"/>
              </w:rPr>
              <w:t> </w:t>
            </w:r>
          </w:p>
        </w:tc>
        <w:tc>
          <w:tcPr>
            <w:tcW w:w="160" w:type="dxa"/>
            <w:vAlign w:val="center"/>
            <w:hideMark/>
          </w:tcPr>
          <w:p w14:paraId="7E5DE0EF" w14:textId="77777777" w:rsidR="004F55E3" w:rsidRPr="004F55E3" w:rsidRDefault="004F55E3" w:rsidP="004F55E3">
            <w:pPr>
              <w:spacing w:after="0" w:line="240" w:lineRule="auto"/>
              <w:jc w:val="left"/>
              <w:rPr>
                <w:rFonts w:cs="Arial"/>
                <w:sz w:val="18"/>
                <w:szCs w:val="18"/>
              </w:rPr>
            </w:pPr>
          </w:p>
        </w:tc>
        <w:tc>
          <w:tcPr>
            <w:tcW w:w="160" w:type="dxa"/>
            <w:vAlign w:val="center"/>
            <w:hideMark/>
          </w:tcPr>
          <w:p w14:paraId="728B282F" w14:textId="77777777" w:rsidR="004F55E3" w:rsidRPr="004F55E3" w:rsidRDefault="004F55E3" w:rsidP="004F55E3">
            <w:pPr>
              <w:spacing w:after="0" w:line="240" w:lineRule="auto"/>
              <w:jc w:val="left"/>
              <w:rPr>
                <w:rFonts w:cs="Arial"/>
                <w:sz w:val="18"/>
                <w:szCs w:val="18"/>
              </w:rPr>
            </w:pPr>
          </w:p>
        </w:tc>
      </w:tr>
      <w:tr w:rsidR="0081198E" w:rsidRPr="004F55E3" w14:paraId="075FFA2B" w14:textId="77777777" w:rsidTr="0081198E">
        <w:trPr>
          <w:jc w:val="center"/>
        </w:trPr>
        <w:tc>
          <w:tcPr>
            <w:tcW w:w="704" w:type="dxa"/>
            <w:tcBorders>
              <w:top w:val="nil"/>
              <w:left w:val="nil"/>
              <w:bottom w:val="nil"/>
              <w:right w:val="nil"/>
            </w:tcBorders>
            <w:shd w:val="clear" w:color="auto" w:fill="auto"/>
            <w:noWrap/>
            <w:vAlign w:val="bottom"/>
            <w:hideMark/>
          </w:tcPr>
          <w:p w14:paraId="6B174737" w14:textId="77777777" w:rsidR="004F55E3" w:rsidRPr="004F55E3" w:rsidRDefault="004F55E3" w:rsidP="004F55E3">
            <w:pPr>
              <w:spacing w:after="0" w:line="240" w:lineRule="auto"/>
              <w:jc w:val="left"/>
              <w:rPr>
                <w:rFonts w:cs="Arial"/>
                <w:sz w:val="18"/>
                <w:szCs w:val="18"/>
              </w:rPr>
            </w:pPr>
          </w:p>
        </w:tc>
        <w:tc>
          <w:tcPr>
            <w:tcW w:w="4394" w:type="dxa"/>
            <w:tcBorders>
              <w:top w:val="nil"/>
              <w:left w:val="single" w:sz="8" w:space="0" w:color="auto"/>
              <w:bottom w:val="single" w:sz="4" w:space="0" w:color="auto"/>
              <w:right w:val="nil"/>
            </w:tcBorders>
            <w:shd w:val="clear" w:color="auto" w:fill="auto"/>
            <w:noWrap/>
            <w:vAlign w:val="center"/>
            <w:hideMark/>
          </w:tcPr>
          <w:p w14:paraId="7713FA92" w14:textId="77777777" w:rsidR="004F55E3" w:rsidRPr="004F55E3" w:rsidRDefault="004F55E3" w:rsidP="004F55E3">
            <w:pPr>
              <w:spacing w:after="0" w:line="240" w:lineRule="auto"/>
              <w:jc w:val="left"/>
              <w:rPr>
                <w:rFonts w:cs="Arial"/>
                <w:sz w:val="18"/>
                <w:szCs w:val="18"/>
              </w:rPr>
            </w:pPr>
            <w:r w:rsidRPr="004F55E3">
              <w:rPr>
                <w:rFonts w:cs="Arial"/>
                <w:sz w:val="18"/>
                <w:szCs w:val="18"/>
              </w:rPr>
              <w:t> </w:t>
            </w:r>
          </w:p>
        </w:tc>
        <w:tc>
          <w:tcPr>
            <w:tcW w:w="709" w:type="dxa"/>
            <w:tcBorders>
              <w:top w:val="nil"/>
              <w:left w:val="nil"/>
              <w:bottom w:val="single" w:sz="4" w:space="0" w:color="auto"/>
              <w:right w:val="nil"/>
            </w:tcBorders>
            <w:shd w:val="clear" w:color="auto" w:fill="auto"/>
            <w:noWrap/>
            <w:vAlign w:val="center"/>
            <w:hideMark/>
          </w:tcPr>
          <w:p w14:paraId="54809AF7" w14:textId="77777777" w:rsidR="004F55E3" w:rsidRPr="004F55E3" w:rsidRDefault="004F55E3" w:rsidP="004F55E3">
            <w:pPr>
              <w:spacing w:after="0" w:line="240" w:lineRule="auto"/>
              <w:jc w:val="center"/>
              <w:rPr>
                <w:rFonts w:cs="Arial"/>
                <w:sz w:val="18"/>
                <w:szCs w:val="18"/>
              </w:rPr>
            </w:pPr>
            <w:r w:rsidRPr="004F55E3">
              <w:rPr>
                <w:rFonts w:cs="Arial"/>
                <w:sz w:val="18"/>
                <w:szCs w:val="18"/>
              </w:rPr>
              <w:t> </w:t>
            </w:r>
          </w:p>
        </w:tc>
        <w:tc>
          <w:tcPr>
            <w:tcW w:w="709" w:type="dxa"/>
            <w:tcBorders>
              <w:top w:val="nil"/>
              <w:left w:val="nil"/>
              <w:bottom w:val="single" w:sz="4" w:space="0" w:color="auto"/>
              <w:right w:val="nil"/>
            </w:tcBorders>
            <w:shd w:val="clear" w:color="auto" w:fill="auto"/>
            <w:noWrap/>
            <w:vAlign w:val="center"/>
            <w:hideMark/>
          </w:tcPr>
          <w:p w14:paraId="64C5CD2B" w14:textId="77777777" w:rsidR="004F55E3" w:rsidRPr="004F55E3" w:rsidRDefault="004F55E3" w:rsidP="004F55E3">
            <w:pPr>
              <w:spacing w:after="0" w:line="240" w:lineRule="auto"/>
              <w:jc w:val="left"/>
              <w:rPr>
                <w:rFonts w:cs="Arial"/>
                <w:b/>
                <w:bCs/>
                <w:sz w:val="18"/>
                <w:szCs w:val="18"/>
              </w:rPr>
            </w:pPr>
            <w:r w:rsidRPr="004F55E3">
              <w:rPr>
                <w:rFonts w:cs="Arial"/>
                <w:b/>
                <w:bCs/>
                <w:sz w:val="18"/>
                <w:szCs w:val="18"/>
              </w:rPr>
              <w:t> </w:t>
            </w:r>
          </w:p>
        </w:tc>
        <w:tc>
          <w:tcPr>
            <w:tcW w:w="1313" w:type="dxa"/>
            <w:tcBorders>
              <w:top w:val="nil"/>
              <w:left w:val="nil"/>
              <w:bottom w:val="single" w:sz="4" w:space="0" w:color="auto"/>
              <w:right w:val="single" w:sz="4" w:space="0" w:color="auto"/>
            </w:tcBorders>
            <w:shd w:val="clear" w:color="auto" w:fill="auto"/>
            <w:noWrap/>
            <w:vAlign w:val="center"/>
            <w:hideMark/>
          </w:tcPr>
          <w:p w14:paraId="135CE9DA" w14:textId="77777777" w:rsidR="004F55E3" w:rsidRPr="004F55E3" w:rsidRDefault="004F55E3" w:rsidP="004F55E3">
            <w:pPr>
              <w:spacing w:after="0" w:line="240" w:lineRule="auto"/>
              <w:jc w:val="right"/>
              <w:rPr>
                <w:rFonts w:cs="Arial"/>
                <w:b/>
                <w:bCs/>
                <w:sz w:val="18"/>
                <w:szCs w:val="18"/>
              </w:rPr>
            </w:pPr>
            <w:r w:rsidRPr="004F55E3">
              <w:rPr>
                <w:rFonts w:cs="Arial"/>
                <w:b/>
                <w:bCs/>
                <w:sz w:val="18"/>
                <w:szCs w:val="18"/>
              </w:rPr>
              <w:t> </w:t>
            </w:r>
          </w:p>
        </w:tc>
        <w:tc>
          <w:tcPr>
            <w:tcW w:w="1395" w:type="dxa"/>
            <w:tcBorders>
              <w:top w:val="nil"/>
              <w:left w:val="nil"/>
              <w:bottom w:val="single" w:sz="4" w:space="0" w:color="auto"/>
              <w:right w:val="single" w:sz="8" w:space="0" w:color="auto"/>
            </w:tcBorders>
            <w:shd w:val="clear" w:color="auto" w:fill="auto"/>
            <w:noWrap/>
            <w:vAlign w:val="center"/>
            <w:hideMark/>
          </w:tcPr>
          <w:p w14:paraId="6E841401" w14:textId="77777777" w:rsidR="004F55E3" w:rsidRPr="004F55E3" w:rsidRDefault="004F55E3" w:rsidP="004F55E3">
            <w:pPr>
              <w:spacing w:after="0" w:line="240" w:lineRule="auto"/>
              <w:jc w:val="left"/>
              <w:rPr>
                <w:rFonts w:cs="Arial"/>
                <w:sz w:val="18"/>
                <w:szCs w:val="18"/>
              </w:rPr>
            </w:pPr>
            <w:r w:rsidRPr="004F55E3">
              <w:rPr>
                <w:rFonts w:cs="Arial"/>
                <w:sz w:val="18"/>
                <w:szCs w:val="18"/>
              </w:rPr>
              <w:t> </w:t>
            </w:r>
          </w:p>
        </w:tc>
        <w:tc>
          <w:tcPr>
            <w:tcW w:w="160" w:type="dxa"/>
            <w:vAlign w:val="center"/>
            <w:hideMark/>
          </w:tcPr>
          <w:p w14:paraId="5C0052F6" w14:textId="77777777" w:rsidR="004F55E3" w:rsidRPr="004F55E3" w:rsidRDefault="004F55E3" w:rsidP="004F55E3">
            <w:pPr>
              <w:spacing w:after="0" w:line="240" w:lineRule="auto"/>
              <w:jc w:val="left"/>
              <w:rPr>
                <w:rFonts w:cs="Arial"/>
                <w:sz w:val="18"/>
                <w:szCs w:val="18"/>
              </w:rPr>
            </w:pPr>
          </w:p>
        </w:tc>
        <w:tc>
          <w:tcPr>
            <w:tcW w:w="160" w:type="dxa"/>
            <w:vAlign w:val="center"/>
            <w:hideMark/>
          </w:tcPr>
          <w:p w14:paraId="137B9717" w14:textId="77777777" w:rsidR="004F55E3" w:rsidRPr="004F55E3" w:rsidRDefault="004F55E3" w:rsidP="004F55E3">
            <w:pPr>
              <w:spacing w:after="0" w:line="240" w:lineRule="auto"/>
              <w:jc w:val="left"/>
              <w:rPr>
                <w:rFonts w:cs="Arial"/>
                <w:sz w:val="18"/>
                <w:szCs w:val="18"/>
              </w:rPr>
            </w:pPr>
          </w:p>
        </w:tc>
      </w:tr>
      <w:tr w:rsidR="0081198E" w:rsidRPr="004F55E3" w14:paraId="2730DFBB" w14:textId="77777777" w:rsidTr="0081198E">
        <w:trPr>
          <w:jc w:val="center"/>
        </w:trPr>
        <w:tc>
          <w:tcPr>
            <w:tcW w:w="704" w:type="dxa"/>
            <w:tcBorders>
              <w:top w:val="nil"/>
              <w:left w:val="nil"/>
              <w:bottom w:val="nil"/>
              <w:right w:val="nil"/>
            </w:tcBorders>
            <w:shd w:val="clear" w:color="auto" w:fill="auto"/>
            <w:noWrap/>
            <w:vAlign w:val="center"/>
            <w:hideMark/>
          </w:tcPr>
          <w:p w14:paraId="080CE891" w14:textId="77777777" w:rsidR="004F55E3" w:rsidRPr="004F55E3" w:rsidRDefault="004F55E3" w:rsidP="004F55E3">
            <w:pPr>
              <w:spacing w:after="0" w:line="240" w:lineRule="auto"/>
              <w:jc w:val="left"/>
              <w:rPr>
                <w:rFonts w:cs="Arial"/>
                <w:sz w:val="18"/>
                <w:szCs w:val="18"/>
              </w:rPr>
            </w:pPr>
          </w:p>
        </w:tc>
        <w:tc>
          <w:tcPr>
            <w:tcW w:w="4394" w:type="dxa"/>
            <w:tcBorders>
              <w:top w:val="nil"/>
              <w:left w:val="single" w:sz="8" w:space="0" w:color="auto"/>
              <w:bottom w:val="single" w:sz="4" w:space="0" w:color="auto"/>
              <w:right w:val="nil"/>
            </w:tcBorders>
            <w:shd w:val="clear" w:color="auto" w:fill="auto"/>
            <w:noWrap/>
            <w:vAlign w:val="center"/>
            <w:hideMark/>
          </w:tcPr>
          <w:p w14:paraId="7242A4D7" w14:textId="77777777" w:rsidR="004F55E3" w:rsidRPr="004F55E3" w:rsidRDefault="004F55E3" w:rsidP="004F55E3">
            <w:pPr>
              <w:spacing w:after="0" w:line="240" w:lineRule="auto"/>
              <w:jc w:val="left"/>
              <w:rPr>
                <w:rFonts w:cs="Arial"/>
                <w:sz w:val="18"/>
                <w:szCs w:val="18"/>
              </w:rPr>
            </w:pPr>
            <w:r w:rsidRPr="004F55E3">
              <w:rPr>
                <w:rFonts w:cs="Arial"/>
                <w:sz w:val="18"/>
                <w:szCs w:val="18"/>
              </w:rPr>
              <w:t> </w:t>
            </w:r>
          </w:p>
        </w:tc>
        <w:tc>
          <w:tcPr>
            <w:tcW w:w="709" w:type="dxa"/>
            <w:tcBorders>
              <w:top w:val="nil"/>
              <w:left w:val="nil"/>
              <w:bottom w:val="single" w:sz="4" w:space="0" w:color="auto"/>
              <w:right w:val="nil"/>
            </w:tcBorders>
            <w:shd w:val="clear" w:color="auto" w:fill="auto"/>
            <w:noWrap/>
            <w:vAlign w:val="center"/>
            <w:hideMark/>
          </w:tcPr>
          <w:p w14:paraId="01BAC5B8" w14:textId="77777777" w:rsidR="004F55E3" w:rsidRPr="004F55E3" w:rsidRDefault="004F55E3" w:rsidP="004F55E3">
            <w:pPr>
              <w:spacing w:after="0" w:line="240" w:lineRule="auto"/>
              <w:jc w:val="center"/>
              <w:rPr>
                <w:rFonts w:cs="Arial"/>
                <w:sz w:val="18"/>
                <w:szCs w:val="18"/>
              </w:rPr>
            </w:pPr>
            <w:r w:rsidRPr="004F55E3">
              <w:rPr>
                <w:rFonts w:cs="Arial"/>
                <w:sz w:val="18"/>
                <w:szCs w:val="18"/>
              </w:rPr>
              <w:t> </w:t>
            </w:r>
          </w:p>
        </w:tc>
        <w:tc>
          <w:tcPr>
            <w:tcW w:w="709" w:type="dxa"/>
            <w:tcBorders>
              <w:top w:val="nil"/>
              <w:left w:val="nil"/>
              <w:bottom w:val="single" w:sz="4" w:space="0" w:color="auto"/>
              <w:right w:val="nil"/>
            </w:tcBorders>
            <w:shd w:val="clear" w:color="auto" w:fill="auto"/>
            <w:noWrap/>
            <w:vAlign w:val="center"/>
            <w:hideMark/>
          </w:tcPr>
          <w:p w14:paraId="753FCFD3" w14:textId="77777777" w:rsidR="004F55E3" w:rsidRPr="004F55E3" w:rsidRDefault="004F55E3" w:rsidP="004F55E3">
            <w:pPr>
              <w:spacing w:after="0" w:line="240" w:lineRule="auto"/>
              <w:jc w:val="left"/>
              <w:rPr>
                <w:rFonts w:cs="Arial"/>
                <w:sz w:val="18"/>
                <w:szCs w:val="18"/>
              </w:rPr>
            </w:pPr>
            <w:r w:rsidRPr="004F55E3">
              <w:rPr>
                <w:rFonts w:cs="Arial"/>
                <w:sz w:val="18"/>
                <w:szCs w:val="18"/>
              </w:rPr>
              <w:t> </w:t>
            </w:r>
          </w:p>
        </w:tc>
        <w:tc>
          <w:tcPr>
            <w:tcW w:w="1313" w:type="dxa"/>
            <w:tcBorders>
              <w:top w:val="nil"/>
              <w:left w:val="nil"/>
              <w:bottom w:val="single" w:sz="4" w:space="0" w:color="auto"/>
              <w:right w:val="single" w:sz="4" w:space="0" w:color="auto"/>
            </w:tcBorders>
            <w:shd w:val="clear" w:color="auto" w:fill="auto"/>
            <w:noWrap/>
            <w:vAlign w:val="center"/>
            <w:hideMark/>
          </w:tcPr>
          <w:p w14:paraId="2C14C366" w14:textId="77777777" w:rsidR="004F55E3" w:rsidRPr="004F55E3" w:rsidRDefault="004F55E3" w:rsidP="004F55E3">
            <w:pPr>
              <w:spacing w:after="0" w:line="240" w:lineRule="auto"/>
              <w:jc w:val="left"/>
              <w:rPr>
                <w:rFonts w:cs="Arial"/>
                <w:sz w:val="18"/>
                <w:szCs w:val="18"/>
              </w:rPr>
            </w:pPr>
            <w:r w:rsidRPr="004F55E3">
              <w:rPr>
                <w:rFonts w:cs="Arial"/>
                <w:sz w:val="18"/>
                <w:szCs w:val="18"/>
              </w:rPr>
              <w:t> </w:t>
            </w:r>
          </w:p>
        </w:tc>
        <w:tc>
          <w:tcPr>
            <w:tcW w:w="1395" w:type="dxa"/>
            <w:tcBorders>
              <w:top w:val="nil"/>
              <w:left w:val="nil"/>
              <w:bottom w:val="single" w:sz="4" w:space="0" w:color="auto"/>
              <w:right w:val="single" w:sz="8" w:space="0" w:color="auto"/>
            </w:tcBorders>
            <w:shd w:val="clear" w:color="auto" w:fill="auto"/>
            <w:noWrap/>
            <w:vAlign w:val="center"/>
            <w:hideMark/>
          </w:tcPr>
          <w:p w14:paraId="3398E045" w14:textId="77777777" w:rsidR="004F55E3" w:rsidRPr="004F55E3" w:rsidRDefault="004F55E3" w:rsidP="004F55E3">
            <w:pPr>
              <w:spacing w:after="0" w:line="240" w:lineRule="auto"/>
              <w:jc w:val="left"/>
              <w:rPr>
                <w:rFonts w:cs="Arial"/>
                <w:sz w:val="18"/>
                <w:szCs w:val="18"/>
              </w:rPr>
            </w:pPr>
            <w:r w:rsidRPr="004F55E3">
              <w:rPr>
                <w:rFonts w:cs="Arial"/>
                <w:sz w:val="18"/>
                <w:szCs w:val="18"/>
              </w:rPr>
              <w:t> </w:t>
            </w:r>
          </w:p>
        </w:tc>
        <w:tc>
          <w:tcPr>
            <w:tcW w:w="160" w:type="dxa"/>
            <w:vAlign w:val="center"/>
            <w:hideMark/>
          </w:tcPr>
          <w:p w14:paraId="0AE08419" w14:textId="77777777" w:rsidR="004F55E3" w:rsidRPr="004F55E3" w:rsidRDefault="004F55E3" w:rsidP="004F55E3">
            <w:pPr>
              <w:spacing w:after="0" w:line="240" w:lineRule="auto"/>
              <w:jc w:val="left"/>
              <w:rPr>
                <w:rFonts w:cs="Arial"/>
                <w:sz w:val="18"/>
                <w:szCs w:val="18"/>
              </w:rPr>
            </w:pPr>
          </w:p>
        </w:tc>
        <w:tc>
          <w:tcPr>
            <w:tcW w:w="160" w:type="dxa"/>
            <w:vAlign w:val="center"/>
            <w:hideMark/>
          </w:tcPr>
          <w:p w14:paraId="62385C11" w14:textId="77777777" w:rsidR="004F55E3" w:rsidRPr="004F55E3" w:rsidRDefault="004F55E3" w:rsidP="004F55E3">
            <w:pPr>
              <w:spacing w:after="0" w:line="240" w:lineRule="auto"/>
              <w:jc w:val="left"/>
              <w:rPr>
                <w:rFonts w:cs="Arial"/>
                <w:sz w:val="18"/>
                <w:szCs w:val="18"/>
              </w:rPr>
            </w:pPr>
          </w:p>
        </w:tc>
      </w:tr>
      <w:tr w:rsidR="0081198E" w:rsidRPr="004F55E3" w14:paraId="5CF54B93" w14:textId="77777777" w:rsidTr="0081198E">
        <w:trPr>
          <w:jc w:val="center"/>
        </w:trPr>
        <w:tc>
          <w:tcPr>
            <w:tcW w:w="704" w:type="dxa"/>
            <w:tcBorders>
              <w:top w:val="nil"/>
              <w:left w:val="nil"/>
              <w:bottom w:val="nil"/>
              <w:right w:val="nil"/>
            </w:tcBorders>
            <w:shd w:val="clear" w:color="auto" w:fill="auto"/>
            <w:noWrap/>
            <w:vAlign w:val="center"/>
            <w:hideMark/>
          </w:tcPr>
          <w:p w14:paraId="1903BD76" w14:textId="77777777" w:rsidR="004F55E3" w:rsidRPr="004F55E3" w:rsidRDefault="004F55E3" w:rsidP="004F55E3">
            <w:pPr>
              <w:spacing w:after="0" w:line="240" w:lineRule="auto"/>
              <w:jc w:val="left"/>
              <w:rPr>
                <w:rFonts w:cs="Arial"/>
                <w:sz w:val="18"/>
                <w:szCs w:val="18"/>
              </w:rPr>
            </w:pPr>
          </w:p>
        </w:tc>
        <w:tc>
          <w:tcPr>
            <w:tcW w:w="4394" w:type="dxa"/>
            <w:tcBorders>
              <w:top w:val="nil"/>
              <w:left w:val="single" w:sz="8" w:space="0" w:color="auto"/>
              <w:bottom w:val="single" w:sz="4" w:space="0" w:color="auto"/>
              <w:right w:val="nil"/>
            </w:tcBorders>
            <w:shd w:val="clear" w:color="auto" w:fill="auto"/>
            <w:noWrap/>
            <w:vAlign w:val="center"/>
            <w:hideMark/>
          </w:tcPr>
          <w:p w14:paraId="3F881802" w14:textId="77777777" w:rsidR="004F55E3" w:rsidRPr="004F55E3" w:rsidRDefault="004F55E3" w:rsidP="004F55E3">
            <w:pPr>
              <w:spacing w:after="0" w:line="240" w:lineRule="auto"/>
              <w:jc w:val="left"/>
              <w:rPr>
                <w:rFonts w:cs="Arial"/>
                <w:b/>
                <w:bCs/>
                <w:sz w:val="18"/>
                <w:szCs w:val="18"/>
              </w:rPr>
            </w:pPr>
            <w:r w:rsidRPr="004F55E3">
              <w:rPr>
                <w:rFonts w:cs="Arial"/>
                <w:b/>
                <w:bCs/>
                <w:sz w:val="18"/>
                <w:szCs w:val="18"/>
              </w:rPr>
              <w:t>SUBTOTAL OBRAS (INCLUYE IVA)</w:t>
            </w:r>
          </w:p>
        </w:tc>
        <w:tc>
          <w:tcPr>
            <w:tcW w:w="709" w:type="dxa"/>
            <w:tcBorders>
              <w:top w:val="nil"/>
              <w:left w:val="nil"/>
              <w:bottom w:val="single" w:sz="4" w:space="0" w:color="auto"/>
              <w:right w:val="nil"/>
            </w:tcBorders>
            <w:shd w:val="clear" w:color="auto" w:fill="auto"/>
            <w:noWrap/>
            <w:vAlign w:val="center"/>
            <w:hideMark/>
          </w:tcPr>
          <w:p w14:paraId="630DCAC8" w14:textId="77777777" w:rsidR="004F55E3" w:rsidRPr="004F55E3" w:rsidRDefault="004F55E3" w:rsidP="004F55E3">
            <w:pPr>
              <w:spacing w:after="0" w:line="240" w:lineRule="auto"/>
              <w:jc w:val="center"/>
              <w:rPr>
                <w:rFonts w:cs="Arial"/>
                <w:sz w:val="18"/>
                <w:szCs w:val="18"/>
              </w:rPr>
            </w:pPr>
            <w:r w:rsidRPr="004F55E3">
              <w:rPr>
                <w:rFonts w:cs="Arial"/>
                <w:sz w:val="18"/>
                <w:szCs w:val="18"/>
              </w:rPr>
              <w:t> </w:t>
            </w:r>
          </w:p>
        </w:tc>
        <w:tc>
          <w:tcPr>
            <w:tcW w:w="709" w:type="dxa"/>
            <w:tcBorders>
              <w:top w:val="nil"/>
              <w:left w:val="nil"/>
              <w:bottom w:val="single" w:sz="4" w:space="0" w:color="auto"/>
              <w:right w:val="nil"/>
            </w:tcBorders>
            <w:shd w:val="clear" w:color="auto" w:fill="auto"/>
            <w:noWrap/>
            <w:vAlign w:val="center"/>
            <w:hideMark/>
          </w:tcPr>
          <w:p w14:paraId="2329547E" w14:textId="77777777" w:rsidR="004F55E3" w:rsidRPr="004F55E3" w:rsidRDefault="004F55E3" w:rsidP="004F55E3">
            <w:pPr>
              <w:spacing w:after="0" w:line="240" w:lineRule="auto"/>
              <w:jc w:val="left"/>
              <w:rPr>
                <w:rFonts w:cs="Arial"/>
                <w:sz w:val="18"/>
                <w:szCs w:val="18"/>
              </w:rPr>
            </w:pPr>
            <w:r w:rsidRPr="004F55E3">
              <w:rPr>
                <w:rFonts w:cs="Arial"/>
                <w:sz w:val="18"/>
                <w:szCs w:val="18"/>
              </w:rPr>
              <w:t> </w:t>
            </w:r>
          </w:p>
        </w:tc>
        <w:tc>
          <w:tcPr>
            <w:tcW w:w="1313" w:type="dxa"/>
            <w:tcBorders>
              <w:top w:val="nil"/>
              <w:left w:val="nil"/>
              <w:bottom w:val="single" w:sz="4" w:space="0" w:color="auto"/>
              <w:right w:val="single" w:sz="4" w:space="0" w:color="auto"/>
            </w:tcBorders>
            <w:shd w:val="clear" w:color="auto" w:fill="auto"/>
            <w:noWrap/>
            <w:vAlign w:val="center"/>
            <w:hideMark/>
          </w:tcPr>
          <w:p w14:paraId="039B2697" w14:textId="77777777" w:rsidR="004F55E3" w:rsidRPr="004F55E3" w:rsidRDefault="004F55E3" w:rsidP="004F55E3">
            <w:pPr>
              <w:spacing w:after="0" w:line="240" w:lineRule="auto"/>
              <w:jc w:val="left"/>
              <w:rPr>
                <w:rFonts w:cs="Arial"/>
                <w:sz w:val="18"/>
                <w:szCs w:val="18"/>
              </w:rPr>
            </w:pPr>
            <w:r w:rsidRPr="004F55E3">
              <w:rPr>
                <w:rFonts w:cs="Arial"/>
                <w:sz w:val="18"/>
                <w:szCs w:val="18"/>
              </w:rPr>
              <w:t> </w:t>
            </w:r>
          </w:p>
        </w:tc>
        <w:tc>
          <w:tcPr>
            <w:tcW w:w="1395" w:type="dxa"/>
            <w:tcBorders>
              <w:top w:val="nil"/>
              <w:left w:val="nil"/>
              <w:bottom w:val="single" w:sz="4" w:space="0" w:color="auto"/>
              <w:right w:val="single" w:sz="8" w:space="0" w:color="auto"/>
            </w:tcBorders>
            <w:shd w:val="clear" w:color="auto" w:fill="auto"/>
            <w:noWrap/>
            <w:vAlign w:val="center"/>
            <w:hideMark/>
          </w:tcPr>
          <w:p w14:paraId="722426E6" w14:textId="5783F644" w:rsidR="004F55E3" w:rsidRPr="004F55E3" w:rsidRDefault="004F55E3" w:rsidP="004F55E3">
            <w:pPr>
              <w:spacing w:after="0" w:line="240" w:lineRule="auto"/>
              <w:jc w:val="left"/>
              <w:rPr>
                <w:rFonts w:cs="Arial"/>
                <w:b/>
                <w:bCs/>
                <w:sz w:val="18"/>
                <w:szCs w:val="18"/>
              </w:rPr>
            </w:pPr>
            <w:r w:rsidRPr="004F55E3">
              <w:rPr>
                <w:rFonts w:cs="Arial"/>
                <w:b/>
                <w:bCs/>
                <w:sz w:val="18"/>
                <w:szCs w:val="18"/>
              </w:rPr>
              <w:t xml:space="preserve">$51.347.133,00 </w:t>
            </w:r>
          </w:p>
        </w:tc>
        <w:tc>
          <w:tcPr>
            <w:tcW w:w="160" w:type="dxa"/>
            <w:vAlign w:val="center"/>
            <w:hideMark/>
          </w:tcPr>
          <w:p w14:paraId="6FF540A9" w14:textId="77777777" w:rsidR="004F55E3" w:rsidRPr="004F55E3" w:rsidRDefault="004F55E3" w:rsidP="004F55E3">
            <w:pPr>
              <w:spacing w:after="0" w:line="240" w:lineRule="auto"/>
              <w:jc w:val="left"/>
              <w:rPr>
                <w:rFonts w:cs="Arial"/>
                <w:sz w:val="18"/>
                <w:szCs w:val="18"/>
              </w:rPr>
            </w:pPr>
          </w:p>
        </w:tc>
        <w:tc>
          <w:tcPr>
            <w:tcW w:w="160" w:type="dxa"/>
            <w:vAlign w:val="center"/>
            <w:hideMark/>
          </w:tcPr>
          <w:p w14:paraId="2EBE7E05" w14:textId="77777777" w:rsidR="004F55E3" w:rsidRPr="004F55E3" w:rsidRDefault="004F55E3" w:rsidP="004F55E3">
            <w:pPr>
              <w:spacing w:after="0" w:line="240" w:lineRule="auto"/>
              <w:jc w:val="left"/>
              <w:rPr>
                <w:rFonts w:cs="Arial"/>
                <w:sz w:val="18"/>
                <w:szCs w:val="18"/>
              </w:rPr>
            </w:pPr>
          </w:p>
        </w:tc>
      </w:tr>
      <w:tr w:rsidR="0081198E" w:rsidRPr="004F55E3" w14:paraId="691E242F" w14:textId="77777777" w:rsidTr="0081198E">
        <w:trPr>
          <w:jc w:val="center"/>
        </w:trPr>
        <w:tc>
          <w:tcPr>
            <w:tcW w:w="704" w:type="dxa"/>
            <w:tcBorders>
              <w:top w:val="nil"/>
              <w:left w:val="nil"/>
              <w:bottom w:val="nil"/>
              <w:right w:val="nil"/>
            </w:tcBorders>
            <w:shd w:val="clear" w:color="auto" w:fill="auto"/>
            <w:noWrap/>
            <w:vAlign w:val="bottom"/>
            <w:hideMark/>
          </w:tcPr>
          <w:p w14:paraId="4961245D" w14:textId="77777777" w:rsidR="004F55E3" w:rsidRPr="004F55E3" w:rsidRDefault="004F55E3" w:rsidP="004F55E3">
            <w:pPr>
              <w:spacing w:after="0" w:line="240" w:lineRule="auto"/>
              <w:jc w:val="left"/>
              <w:rPr>
                <w:rFonts w:cs="Arial"/>
                <w:b/>
                <w:bCs/>
                <w:sz w:val="18"/>
                <w:szCs w:val="18"/>
              </w:rPr>
            </w:pPr>
          </w:p>
        </w:tc>
        <w:tc>
          <w:tcPr>
            <w:tcW w:w="4394" w:type="dxa"/>
            <w:tcBorders>
              <w:top w:val="nil"/>
              <w:left w:val="single" w:sz="8" w:space="0" w:color="auto"/>
              <w:bottom w:val="single" w:sz="4" w:space="0" w:color="auto"/>
              <w:right w:val="nil"/>
            </w:tcBorders>
            <w:shd w:val="clear" w:color="auto" w:fill="auto"/>
            <w:noWrap/>
            <w:vAlign w:val="center"/>
            <w:hideMark/>
          </w:tcPr>
          <w:p w14:paraId="2EBCD515" w14:textId="77777777" w:rsidR="004F55E3" w:rsidRPr="004F55E3" w:rsidRDefault="004F55E3" w:rsidP="004F55E3">
            <w:pPr>
              <w:spacing w:after="0" w:line="240" w:lineRule="auto"/>
              <w:jc w:val="left"/>
              <w:rPr>
                <w:rFonts w:cs="Arial"/>
                <w:sz w:val="18"/>
                <w:szCs w:val="18"/>
              </w:rPr>
            </w:pPr>
            <w:r w:rsidRPr="004F55E3">
              <w:rPr>
                <w:rFonts w:cs="Arial"/>
                <w:sz w:val="18"/>
                <w:szCs w:val="18"/>
              </w:rPr>
              <w:t> </w:t>
            </w:r>
          </w:p>
        </w:tc>
        <w:tc>
          <w:tcPr>
            <w:tcW w:w="709" w:type="dxa"/>
            <w:tcBorders>
              <w:top w:val="nil"/>
              <w:left w:val="single" w:sz="8" w:space="0" w:color="auto"/>
              <w:bottom w:val="single" w:sz="4" w:space="0" w:color="auto"/>
              <w:right w:val="nil"/>
            </w:tcBorders>
            <w:shd w:val="clear" w:color="auto" w:fill="auto"/>
            <w:noWrap/>
            <w:vAlign w:val="center"/>
            <w:hideMark/>
          </w:tcPr>
          <w:p w14:paraId="1D47638B" w14:textId="77777777" w:rsidR="004F55E3" w:rsidRPr="004F55E3" w:rsidRDefault="004F55E3" w:rsidP="004F55E3">
            <w:pPr>
              <w:spacing w:after="0" w:line="240" w:lineRule="auto"/>
              <w:jc w:val="left"/>
              <w:rPr>
                <w:rFonts w:cs="Arial"/>
                <w:sz w:val="18"/>
                <w:szCs w:val="18"/>
              </w:rPr>
            </w:pPr>
            <w:r w:rsidRPr="004F55E3">
              <w:rPr>
                <w:rFonts w:cs="Arial"/>
                <w:sz w:val="18"/>
                <w:szCs w:val="18"/>
              </w:rPr>
              <w:t> </w:t>
            </w:r>
          </w:p>
        </w:tc>
        <w:tc>
          <w:tcPr>
            <w:tcW w:w="709" w:type="dxa"/>
            <w:tcBorders>
              <w:top w:val="nil"/>
              <w:left w:val="single" w:sz="8" w:space="0" w:color="auto"/>
              <w:bottom w:val="single" w:sz="4" w:space="0" w:color="auto"/>
              <w:right w:val="nil"/>
            </w:tcBorders>
            <w:shd w:val="clear" w:color="auto" w:fill="auto"/>
            <w:noWrap/>
            <w:vAlign w:val="center"/>
            <w:hideMark/>
          </w:tcPr>
          <w:p w14:paraId="56C287F6" w14:textId="77777777" w:rsidR="004F55E3" w:rsidRPr="004F55E3" w:rsidRDefault="004F55E3" w:rsidP="004F55E3">
            <w:pPr>
              <w:spacing w:after="0" w:line="240" w:lineRule="auto"/>
              <w:jc w:val="left"/>
              <w:rPr>
                <w:rFonts w:cs="Arial"/>
                <w:sz w:val="18"/>
                <w:szCs w:val="18"/>
              </w:rPr>
            </w:pPr>
            <w:r w:rsidRPr="004F55E3">
              <w:rPr>
                <w:rFonts w:cs="Arial"/>
                <w:sz w:val="18"/>
                <w:szCs w:val="18"/>
              </w:rPr>
              <w:t> </w:t>
            </w:r>
          </w:p>
        </w:tc>
        <w:tc>
          <w:tcPr>
            <w:tcW w:w="1313" w:type="dxa"/>
            <w:tcBorders>
              <w:top w:val="nil"/>
              <w:left w:val="single" w:sz="8" w:space="0" w:color="auto"/>
              <w:bottom w:val="single" w:sz="4" w:space="0" w:color="auto"/>
              <w:right w:val="nil"/>
            </w:tcBorders>
            <w:shd w:val="clear" w:color="auto" w:fill="auto"/>
            <w:noWrap/>
            <w:vAlign w:val="center"/>
            <w:hideMark/>
          </w:tcPr>
          <w:p w14:paraId="7FE6D89B" w14:textId="77777777" w:rsidR="004F55E3" w:rsidRPr="004F55E3" w:rsidRDefault="004F55E3" w:rsidP="004F55E3">
            <w:pPr>
              <w:spacing w:after="0" w:line="240" w:lineRule="auto"/>
              <w:jc w:val="left"/>
              <w:rPr>
                <w:rFonts w:cs="Arial"/>
                <w:sz w:val="18"/>
                <w:szCs w:val="18"/>
              </w:rPr>
            </w:pPr>
            <w:r w:rsidRPr="004F55E3">
              <w:rPr>
                <w:rFonts w:cs="Arial"/>
                <w:sz w:val="18"/>
                <w:szCs w:val="18"/>
              </w:rPr>
              <w:t> </w:t>
            </w:r>
          </w:p>
        </w:tc>
        <w:tc>
          <w:tcPr>
            <w:tcW w:w="1395" w:type="dxa"/>
            <w:tcBorders>
              <w:top w:val="nil"/>
              <w:left w:val="single" w:sz="4" w:space="0" w:color="auto"/>
              <w:bottom w:val="single" w:sz="4" w:space="0" w:color="auto"/>
              <w:right w:val="single" w:sz="8" w:space="0" w:color="auto"/>
            </w:tcBorders>
            <w:shd w:val="clear" w:color="auto" w:fill="auto"/>
            <w:noWrap/>
            <w:vAlign w:val="center"/>
            <w:hideMark/>
          </w:tcPr>
          <w:p w14:paraId="5610B642" w14:textId="77777777" w:rsidR="004F55E3" w:rsidRPr="004F55E3" w:rsidRDefault="004F55E3" w:rsidP="004F55E3">
            <w:pPr>
              <w:spacing w:after="0" w:line="240" w:lineRule="auto"/>
              <w:jc w:val="left"/>
              <w:rPr>
                <w:rFonts w:cs="Arial"/>
                <w:sz w:val="18"/>
                <w:szCs w:val="18"/>
              </w:rPr>
            </w:pPr>
            <w:r w:rsidRPr="004F55E3">
              <w:rPr>
                <w:rFonts w:cs="Arial"/>
                <w:sz w:val="18"/>
                <w:szCs w:val="18"/>
              </w:rPr>
              <w:t> </w:t>
            </w:r>
          </w:p>
        </w:tc>
        <w:tc>
          <w:tcPr>
            <w:tcW w:w="160" w:type="dxa"/>
            <w:vAlign w:val="center"/>
            <w:hideMark/>
          </w:tcPr>
          <w:p w14:paraId="5A2CD6DE" w14:textId="77777777" w:rsidR="004F55E3" w:rsidRPr="004F55E3" w:rsidRDefault="004F55E3" w:rsidP="004F55E3">
            <w:pPr>
              <w:spacing w:after="0" w:line="240" w:lineRule="auto"/>
              <w:jc w:val="left"/>
              <w:rPr>
                <w:rFonts w:cs="Arial"/>
                <w:sz w:val="18"/>
                <w:szCs w:val="18"/>
              </w:rPr>
            </w:pPr>
          </w:p>
        </w:tc>
        <w:tc>
          <w:tcPr>
            <w:tcW w:w="160" w:type="dxa"/>
            <w:vAlign w:val="center"/>
            <w:hideMark/>
          </w:tcPr>
          <w:p w14:paraId="053BFB23" w14:textId="77777777" w:rsidR="004F55E3" w:rsidRPr="004F55E3" w:rsidRDefault="004F55E3" w:rsidP="004F55E3">
            <w:pPr>
              <w:spacing w:after="0" w:line="240" w:lineRule="auto"/>
              <w:jc w:val="left"/>
              <w:rPr>
                <w:rFonts w:cs="Arial"/>
                <w:sz w:val="18"/>
                <w:szCs w:val="18"/>
              </w:rPr>
            </w:pPr>
          </w:p>
        </w:tc>
      </w:tr>
      <w:tr w:rsidR="0081198E" w:rsidRPr="004F55E3" w14:paraId="415AF4D7" w14:textId="77777777" w:rsidTr="0081198E">
        <w:trPr>
          <w:jc w:val="center"/>
        </w:trPr>
        <w:tc>
          <w:tcPr>
            <w:tcW w:w="704" w:type="dxa"/>
            <w:tcBorders>
              <w:top w:val="nil"/>
              <w:left w:val="nil"/>
              <w:bottom w:val="nil"/>
              <w:right w:val="nil"/>
            </w:tcBorders>
            <w:shd w:val="clear" w:color="auto" w:fill="auto"/>
            <w:noWrap/>
            <w:vAlign w:val="bottom"/>
            <w:hideMark/>
          </w:tcPr>
          <w:p w14:paraId="445F214D" w14:textId="77777777" w:rsidR="004F55E3" w:rsidRPr="004F55E3" w:rsidRDefault="004F55E3" w:rsidP="004F55E3">
            <w:pPr>
              <w:spacing w:after="0" w:line="240" w:lineRule="auto"/>
              <w:jc w:val="left"/>
              <w:rPr>
                <w:rFonts w:cs="Arial"/>
                <w:sz w:val="18"/>
                <w:szCs w:val="18"/>
              </w:rPr>
            </w:pPr>
          </w:p>
        </w:tc>
        <w:tc>
          <w:tcPr>
            <w:tcW w:w="4394" w:type="dxa"/>
            <w:tcBorders>
              <w:top w:val="nil"/>
              <w:left w:val="single" w:sz="8" w:space="0" w:color="auto"/>
              <w:bottom w:val="single" w:sz="4" w:space="0" w:color="auto"/>
              <w:right w:val="nil"/>
            </w:tcBorders>
            <w:shd w:val="clear" w:color="auto" w:fill="auto"/>
            <w:vAlign w:val="center"/>
            <w:hideMark/>
          </w:tcPr>
          <w:p w14:paraId="108D54FA" w14:textId="77777777" w:rsidR="004F55E3" w:rsidRPr="004F55E3" w:rsidRDefault="004F55E3" w:rsidP="004F55E3">
            <w:pPr>
              <w:spacing w:after="0" w:line="240" w:lineRule="auto"/>
              <w:jc w:val="left"/>
              <w:rPr>
                <w:rFonts w:cs="Arial"/>
                <w:sz w:val="18"/>
                <w:szCs w:val="18"/>
              </w:rPr>
            </w:pPr>
            <w:r w:rsidRPr="004F55E3">
              <w:rPr>
                <w:rFonts w:cs="Arial"/>
                <w:sz w:val="18"/>
                <w:szCs w:val="18"/>
              </w:rPr>
              <w:t> </w:t>
            </w:r>
          </w:p>
        </w:tc>
        <w:tc>
          <w:tcPr>
            <w:tcW w:w="709" w:type="dxa"/>
            <w:tcBorders>
              <w:top w:val="nil"/>
              <w:left w:val="nil"/>
              <w:bottom w:val="single" w:sz="4" w:space="0" w:color="auto"/>
              <w:right w:val="nil"/>
            </w:tcBorders>
            <w:shd w:val="clear" w:color="auto" w:fill="auto"/>
            <w:noWrap/>
            <w:vAlign w:val="center"/>
            <w:hideMark/>
          </w:tcPr>
          <w:p w14:paraId="1901B1AC" w14:textId="77777777" w:rsidR="004F55E3" w:rsidRPr="004F55E3" w:rsidRDefault="004F55E3" w:rsidP="004F55E3">
            <w:pPr>
              <w:spacing w:after="0" w:line="240" w:lineRule="auto"/>
              <w:jc w:val="center"/>
              <w:rPr>
                <w:rFonts w:cs="Arial"/>
                <w:sz w:val="18"/>
                <w:szCs w:val="18"/>
              </w:rPr>
            </w:pPr>
            <w:r w:rsidRPr="004F55E3">
              <w:rPr>
                <w:rFonts w:cs="Arial"/>
                <w:sz w:val="18"/>
                <w:szCs w:val="18"/>
              </w:rPr>
              <w:t> </w:t>
            </w:r>
          </w:p>
        </w:tc>
        <w:tc>
          <w:tcPr>
            <w:tcW w:w="709" w:type="dxa"/>
            <w:tcBorders>
              <w:top w:val="nil"/>
              <w:left w:val="nil"/>
              <w:bottom w:val="single" w:sz="4" w:space="0" w:color="auto"/>
              <w:right w:val="nil"/>
            </w:tcBorders>
            <w:shd w:val="clear" w:color="auto" w:fill="auto"/>
            <w:noWrap/>
            <w:vAlign w:val="center"/>
            <w:hideMark/>
          </w:tcPr>
          <w:p w14:paraId="7109C575" w14:textId="77777777" w:rsidR="004F55E3" w:rsidRPr="004F55E3" w:rsidRDefault="004F55E3" w:rsidP="004F55E3">
            <w:pPr>
              <w:spacing w:after="0" w:line="240" w:lineRule="auto"/>
              <w:jc w:val="left"/>
              <w:rPr>
                <w:rFonts w:cs="Arial"/>
                <w:sz w:val="18"/>
                <w:szCs w:val="18"/>
              </w:rPr>
            </w:pPr>
            <w:r w:rsidRPr="004F55E3">
              <w:rPr>
                <w:rFonts w:cs="Arial"/>
                <w:sz w:val="18"/>
                <w:szCs w:val="18"/>
              </w:rPr>
              <w:t> </w:t>
            </w:r>
          </w:p>
        </w:tc>
        <w:tc>
          <w:tcPr>
            <w:tcW w:w="1313" w:type="dxa"/>
            <w:tcBorders>
              <w:top w:val="nil"/>
              <w:left w:val="nil"/>
              <w:bottom w:val="single" w:sz="4" w:space="0" w:color="auto"/>
              <w:right w:val="single" w:sz="4" w:space="0" w:color="auto"/>
            </w:tcBorders>
            <w:shd w:val="clear" w:color="auto" w:fill="auto"/>
            <w:noWrap/>
            <w:vAlign w:val="center"/>
            <w:hideMark/>
          </w:tcPr>
          <w:p w14:paraId="1EE91FA1" w14:textId="77777777" w:rsidR="004F55E3" w:rsidRPr="004F55E3" w:rsidRDefault="004F55E3" w:rsidP="004F55E3">
            <w:pPr>
              <w:spacing w:after="0" w:line="240" w:lineRule="auto"/>
              <w:jc w:val="right"/>
              <w:rPr>
                <w:rFonts w:cs="Arial"/>
                <w:sz w:val="18"/>
                <w:szCs w:val="18"/>
              </w:rPr>
            </w:pPr>
            <w:r w:rsidRPr="004F55E3">
              <w:rPr>
                <w:rFonts w:cs="Arial"/>
                <w:sz w:val="18"/>
                <w:szCs w:val="18"/>
              </w:rPr>
              <w:t> </w:t>
            </w:r>
          </w:p>
        </w:tc>
        <w:tc>
          <w:tcPr>
            <w:tcW w:w="1395" w:type="dxa"/>
            <w:tcBorders>
              <w:top w:val="nil"/>
              <w:left w:val="nil"/>
              <w:bottom w:val="single" w:sz="4" w:space="0" w:color="auto"/>
              <w:right w:val="single" w:sz="8" w:space="0" w:color="auto"/>
            </w:tcBorders>
            <w:shd w:val="clear" w:color="auto" w:fill="auto"/>
            <w:noWrap/>
            <w:vAlign w:val="center"/>
            <w:hideMark/>
          </w:tcPr>
          <w:p w14:paraId="706F1C5B" w14:textId="77777777" w:rsidR="004F55E3" w:rsidRPr="004F55E3" w:rsidRDefault="004F55E3" w:rsidP="004F55E3">
            <w:pPr>
              <w:spacing w:after="0" w:line="240" w:lineRule="auto"/>
              <w:jc w:val="left"/>
              <w:rPr>
                <w:rFonts w:cs="Arial"/>
                <w:sz w:val="18"/>
                <w:szCs w:val="18"/>
              </w:rPr>
            </w:pPr>
            <w:r w:rsidRPr="004F55E3">
              <w:rPr>
                <w:rFonts w:cs="Arial"/>
                <w:sz w:val="18"/>
                <w:szCs w:val="18"/>
              </w:rPr>
              <w:t> </w:t>
            </w:r>
          </w:p>
        </w:tc>
        <w:tc>
          <w:tcPr>
            <w:tcW w:w="160" w:type="dxa"/>
            <w:vAlign w:val="center"/>
            <w:hideMark/>
          </w:tcPr>
          <w:p w14:paraId="719FCA17" w14:textId="77777777" w:rsidR="004F55E3" w:rsidRPr="004F55E3" w:rsidRDefault="004F55E3" w:rsidP="004F55E3">
            <w:pPr>
              <w:spacing w:after="0" w:line="240" w:lineRule="auto"/>
              <w:jc w:val="left"/>
              <w:rPr>
                <w:rFonts w:cs="Arial"/>
                <w:sz w:val="18"/>
                <w:szCs w:val="18"/>
              </w:rPr>
            </w:pPr>
          </w:p>
        </w:tc>
        <w:tc>
          <w:tcPr>
            <w:tcW w:w="160" w:type="dxa"/>
            <w:vAlign w:val="center"/>
            <w:hideMark/>
          </w:tcPr>
          <w:p w14:paraId="1A18B816" w14:textId="77777777" w:rsidR="004F55E3" w:rsidRPr="004F55E3" w:rsidRDefault="004F55E3" w:rsidP="004F55E3">
            <w:pPr>
              <w:spacing w:after="0" w:line="240" w:lineRule="auto"/>
              <w:jc w:val="left"/>
              <w:rPr>
                <w:rFonts w:cs="Arial"/>
                <w:sz w:val="18"/>
                <w:szCs w:val="18"/>
              </w:rPr>
            </w:pPr>
          </w:p>
        </w:tc>
      </w:tr>
      <w:tr w:rsidR="0081198E" w:rsidRPr="004F55E3" w14:paraId="0421E4A2" w14:textId="77777777" w:rsidTr="0081198E">
        <w:trPr>
          <w:jc w:val="center"/>
        </w:trPr>
        <w:tc>
          <w:tcPr>
            <w:tcW w:w="704" w:type="dxa"/>
            <w:tcBorders>
              <w:top w:val="nil"/>
              <w:left w:val="nil"/>
              <w:bottom w:val="nil"/>
              <w:right w:val="nil"/>
            </w:tcBorders>
            <w:shd w:val="clear" w:color="auto" w:fill="auto"/>
            <w:noWrap/>
            <w:vAlign w:val="bottom"/>
            <w:hideMark/>
          </w:tcPr>
          <w:p w14:paraId="596FB592" w14:textId="77777777" w:rsidR="004F55E3" w:rsidRPr="004F55E3" w:rsidRDefault="004F55E3" w:rsidP="004F55E3">
            <w:pPr>
              <w:spacing w:after="0" w:line="240" w:lineRule="auto"/>
              <w:jc w:val="left"/>
              <w:rPr>
                <w:rFonts w:cs="Arial"/>
                <w:sz w:val="18"/>
                <w:szCs w:val="18"/>
              </w:rPr>
            </w:pPr>
          </w:p>
        </w:tc>
        <w:tc>
          <w:tcPr>
            <w:tcW w:w="4394" w:type="dxa"/>
            <w:tcBorders>
              <w:top w:val="nil"/>
              <w:left w:val="single" w:sz="8" w:space="0" w:color="auto"/>
              <w:bottom w:val="single" w:sz="4" w:space="0" w:color="auto"/>
              <w:right w:val="nil"/>
            </w:tcBorders>
            <w:shd w:val="clear" w:color="auto" w:fill="auto"/>
            <w:vAlign w:val="center"/>
            <w:hideMark/>
          </w:tcPr>
          <w:p w14:paraId="2D95773C" w14:textId="77777777" w:rsidR="004F55E3" w:rsidRPr="004F55E3" w:rsidRDefault="004F55E3" w:rsidP="004F55E3">
            <w:pPr>
              <w:spacing w:after="0" w:line="240" w:lineRule="auto"/>
              <w:jc w:val="left"/>
              <w:rPr>
                <w:rFonts w:cs="Arial"/>
                <w:sz w:val="18"/>
                <w:szCs w:val="18"/>
              </w:rPr>
            </w:pPr>
            <w:r w:rsidRPr="004F55E3">
              <w:rPr>
                <w:rFonts w:cs="Arial"/>
                <w:sz w:val="18"/>
                <w:szCs w:val="18"/>
              </w:rPr>
              <w:t> </w:t>
            </w:r>
          </w:p>
        </w:tc>
        <w:tc>
          <w:tcPr>
            <w:tcW w:w="709" w:type="dxa"/>
            <w:tcBorders>
              <w:top w:val="nil"/>
              <w:left w:val="nil"/>
              <w:bottom w:val="single" w:sz="4" w:space="0" w:color="auto"/>
              <w:right w:val="nil"/>
            </w:tcBorders>
            <w:shd w:val="clear" w:color="auto" w:fill="auto"/>
            <w:noWrap/>
            <w:vAlign w:val="center"/>
            <w:hideMark/>
          </w:tcPr>
          <w:p w14:paraId="5A0C006D" w14:textId="77777777" w:rsidR="004F55E3" w:rsidRPr="004F55E3" w:rsidRDefault="004F55E3" w:rsidP="004F55E3">
            <w:pPr>
              <w:spacing w:after="0" w:line="240" w:lineRule="auto"/>
              <w:jc w:val="center"/>
              <w:rPr>
                <w:rFonts w:cs="Arial"/>
                <w:sz w:val="18"/>
                <w:szCs w:val="18"/>
              </w:rPr>
            </w:pPr>
            <w:r w:rsidRPr="004F55E3">
              <w:rPr>
                <w:rFonts w:cs="Arial"/>
                <w:sz w:val="18"/>
                <w:szCs w:val="18"/>
              </w:rPr>
              <w:t> </w:t>
            </w:r>
          </w:p>
        </w:tc>
        <w:tc>
          <w:tcPr>
            <w:tcW w:w="709" w:type="dxa"/>
            <w:tcBorders>
              <w:top w:val="nil"/>
              <w:left w:val="nil"/>
              <w:bottom w:val="single" w:sz="4" w:space="0" w:color="auto"/>
              <w:right w:val="nil"/>
            </w:tcBorders>
            <w:shd w:val="clear" w:color="auto" w:fill="auto"/>
            <w:noWrap/>
            <w:vAlign w:val="center"/>
            <w:hideMark/>
          </w:tcPr>
          <w:p w14:paraId="19794851" w14:textId="77777777" w:rsidR="004F55E3" w:rsidRPr="004F55E3" w:rsidRDefault="004F55E3" w:rsidP="004F55E3">
            <w:pPr>
              <w:spacing w:after="0" w:line="240" w:lineRule="auto"/>
              <w:jc w:val="left"/>
              <w:rPr>
                <w:rFonts w:cs="Arial"/>
                <w:sz w:val="18"/>
                <w:szCs w:val="18"/>
              </w:rPr>
            </w:pPr>
            <w:r w:rsidRPr="004F55E3">
              <w:rPr>
                <w:rFonts w:cs="Arial"/>
                <w:sz w:val="18"/>
                <w:szCs w:val="18"/>
              </w:rPr>
              <w:t> </w:t>
            </w:r>
          </w:p>
        </w:tc>
        <w:tc>
          <w:tcPr>
            <w:tcW w:w="1313" w:type="dxa"/>
            <w:tcBorders>
              <w:top w:val="nil"/>
              <w:left w:val="nil"/>
              <w:bottom w:val="single" w:sz="4" w:space="0" w:color="auto"/>
              <w:right w:val="single" w:sz="4" w:space="0" w:color="auto"/>
            </w:tcBorders>
            <w:shd w:val="clear" w:color="auto" w:fill="auto"/>
            <w:noWrap/>
            <w:vAlign w:val="center"/>
            <w:hideMark/>
          </w:tcPr>
          <w:p w14:paraId="5CD8026C" w14:textId="77777777" w:rsidR="004F55E3" w:rsidRPr="004F55E3" w:rsidRDefault="004F55E3" w:rsidP="004F55E3">
            <w:pPr>
              <w:spacing w:after="0" w:line="240" w:lineRule="auto"/>
              <w:jc w:val="right"/>
              <w:rPr>
                <w:rFonts w:cs="Arial"/>
                <w:sz w:val="18"/>
                <w:szCs w:val="18"/>
              </w:rPr>
            </w:pPr>
            <w:r w:rsidRPr="004F55E3">
              <w:rPr>
                <w:rFonts w:cs="Arial"/>
                <w:sz w:val="18"/>
                <w:szCs w:val="18"/>
              </w:rPr>
              <w:t> </w:t>
            </w:r>
          </w:p>
        </w:tc>
        <w:tc>
          <w:tcPr>
            <w:tcW w:w="1395" w:type="dxa"/>
            <w:tcBorders>
              <w:top w:val="nil"/>
              <w:left w:val="nil"/>
              <w:bottom w:val="single" w:sz="4" w:space="0" w:color="auto"/>
              <w:right w:val="single" w:sz="8" w:space="0" w:color="auto"/>
            </w:tcBorders>
            <w:shd w:val="clear" w:color="auto" w:fill="auto"/>
            <w:noWrap/>
            <w:vAlign w:val="center"/>
            <w:hideMark/>
          </w:tcPr>
          <w:p w14:paraId="65E1CF82" w14:textId="77777777" w:rsidR="004F55E3" w:rsidRPr="004F55E3" w:rsidRDefault="004F55E3" w:rsidP="004F55E3">
            <w:pPr>
              <w:spacing w:after="0" w:line="240" w:lineRule="auto"/>
              <w:jc w:val="left"/>
              <w:rPr>
                <w:rFonts w:cs="Arial"/>
                <w:b/>
                <w:bCs/>
                <w:sz w:val="18"/>
                <w:szCs w:val="18"/>
              </w:rPr>
            </w:pPr>
            <w:r w:rsidRPr="004F55E3">
              <w:rPr>
                <w:rFonts w:cs="Arial"/>
                <w:b/>
                <w:bCs/>
                <w:sz w:val="18"/>
                <w:szCs w:val="18"/>
              </w:rPr>
              <w:t> </w:t>
            </w:r>
          </w:p>
        </w:tc>
        <w:tc>
          <w:tcPr>
            <w:tcW w:w="160" w:type="dxa"/>
            <w:vAlign w:val="center"/>
            <w:hideMark/>
          </w:tcPr>
          <w:p w14:paraId="22E2AC1C" w14:textId="77777777" w:rsidR="004F55E3" w:rsidRPr="004F55E3" w:rsidRDefault="004F55E3" w:rsidP="004F55E3">
            <w:pPr>
              <w:spacing w:after="0" w:line="240" w:lineRule="auto"/>
              <w:jc w:val="left"/>
              <w:rPr>
                <w:rFonts w:cs="Arial"/>
                <w:sz w:val="18"/>
                <w:szCs w:val="18"/>
              </w:rPr>
            </w:pPr>
          </w:p>
        </w:tc>
        <w:tc>
          <w:tcPr>
            <w:tcW w:w="160" w:type="dxa"/>
            <w:vAlign w:val="center"/>
            <w:hideMark/>
          </w:tcPr>
          <w:p w14:paraId="6CF167A4" w14:textId="77777777" w:rsidR="004F55E3" w:rsidRPr="004F55E3" w:rsidRDefault="004F55E3" w:rsidP="004F55E3">
            <w:pPr>
              <w:spacing w:after="0" w:line="240" w:lineRule="auto"/>
              <w:jc w:val="left"/>
              <w:rPr>
                <w:rFonts w:cs="Arial"/>
                <w:sz w:val="18"/>
                <w:szCs w:val="18"/>
              </w:rPr>
            </w:pPr>
          </w:p>
        </w:tc>
      </w:tr>
      <w:tr w:rsidR="0081198E" w:rsidRPr="004F55E3" w14:paraId="1D3759CB" w14:textId="77777777" w:rsidTr="0081198E">
        <w:trPr>
          <w:jc w:val="center"/>
        </w:trPr>
        <w:tc>
          <w:tcPr>
            <w:tcW w:w="704" w:type="dxa"/>
            <w:tcBorders>
              <w:top w:val="nil"/>
              <w:left w:val="nil"/>
              <w:bottom w:val="nil"/>
              <w:right w:val="nil"/>
            </w:tcBorders>
            <w:shd w:val="clear" w:color="auto" w:fill="auto"/>
            <w:noWrap/>
            <w:vAlign w:val="bottom"/>
            <w:hideMark/>
          </w:tcPr>
          <w:p w14:paraId="234CDD9D" w14:textId="77777777" w:rsidR="004F55E3" w:rsidRPr="004F55E3" w:rsidRDefault="004F55E3" w:rsidP="004F55E3">
            <w:pPr>
              <w:spacing w:after="0" w:line="240" w:lineRule="auto"/>
              <w:jc w:val="left"/>
              <w:rPr>
                <w:rFonts w:cs="Arial"/>
                <w:b/>
                <w:bCs/>
                <w:sz w:val="18"/>
                <w:szCs w:val="18"/>
              </w:rPr>
            </w:pPr>
          </w:p>
        </w:tc>
        <w:tc>
          <w:tcPr>
            <w:tcW w:w="4394" w:type="dxa"/>
            <w:tcBorders>
              <w:top w:val="nil"/>
              <w:left w:val="single" w:sz="8" w:space="0" w:color="auto"/>
              <w:bottom w:val="single" w:sz="8" w:space="0" w:color="auto"/>
              <w:right w:val="nil"/>
            </w:tcBorders>
            <w:shd w:val="clear" w:color="auto" w:fill="auto"/>
            <w:noWrap/>
            <w:vAlign w:val="center"/>
            <w:hideMark/>
          </w:tcPr>
          <w:p w14:paraId="56DEA3CE" w14:textId="77777777" w:rsidR="004F55E3" w:rsidRPr="004F55E3" w:rsidRDefault="004F55E3" w:rsidP="004F55E3">
            <w:pPr>
              <w:spacing w:after="0" w:line="240" w:lineRule="auto"/>
              <w:jc w:val="left"/>
              <w:rPr>
                <w:rFonts w:cs="Arial"/>
                <w:b/>
                <w:bCs/>
                <w:sz w:val="18"/>
                <w:szCs w:val="18"/>
              </w:rPr>
            </w:pPr>
            <w:r w:rsidRPr="004F55E3">
              <w:rPr>
                <w:rFonts w:cs="Arial"/>
                <w:b/>
                <w:bCs/>
                <w:sz w:val="18"/>
                <w:szCs w:val="18"/>
              </w:rPr>
              <w:t>VALOR TOTAL</w:t>
            </w:r>
          </w:p>
        </w:tc>
        <w:tc>
          <w:tcPr>
            <w:tcW w:w="709" w:type="dxa"/>
            <w:tcBorders>
              <w:top w:val="nil"/>
              <w:left w:val="nil"/>
              <w:bottom w:val="single" w:sz="8" w:space="0" w:color="auto"/>
              <w:right w:val="nil"/>
            </w:tcBorders>
            <w:shd w:val="clear" w:color="auto" w:fill="auto"/>
            <w:noWrap/>
            <w:vAlign w:val="center"/>
            <w:hideMark/>
          </w:tcPr>
          <w:p w14:paraId="363EF286" w14:textId="77777777" w:rsidR="004F55E3" w:rsidRPr="004F55E3" w:rsidRDefault="004F55E3" w:rsidP="004F55E3">
            <w:pPr>
              <w:spacing w:after="0" w:line="240" w:lineRule="auto"/>
              <w:jc w:val="center"/>
              <w:rPr>
                <w:rFonts w:cs="Arial"/>
                <w:sz w:val="18"/>
                <w:szCs w:val="18"/>
              </w:rPr>
            </w:pPr>
            <w:r w:rsidRPr="004F55E3">
              <w:rPr>
                <w:rFonts w:cs="Arial"/>
                <w:sz w:val="18"/>
                <w:szCs w:val="18"/>
              </w:rPr>
              <w:t> </w:t>
            </w:r>
          </w:p>
        </w:tc>
        <w:tc>
          <w:tcPr>
            <w:tcW w:w="709" w:type="dxa"/>
            <w:tcBorders>
              <w:top w:val="nil"/>
              <w:left w:val="nil"/>
              <w:bottom w:val="single" w:sz="8" w:space="0" w:color="auto"/>
              <w:right w:val="nil"/>
            </w:tcBorders>
            <w:shd w:val="clear" w:color="auto" w:fill="auto"/>
            <w:noWrap/>
            <w:vAlign w:val="center"/>
            <w:hideMark/>
          </w:tcPr>
          <w:p w14:paraId="27EACC9B" w14:textId="77777777" w:rsidR="004F55E3" w:rsidRPr="004F55E3" w:rsidRDefault="004F55E3" w:rsidP="004F55E3">
            <w:pPr>
              <w:spacing w:after="0" w:line="240" w:lineRule="auto"/>
              <w:jc w:val="left"/>
              <w:rPr>
                <w:rFonts w:cs="Arial"/>
                <w:b/>
                <w:bCs/>
                <w:sz w:val="18"/>
                <w:szCs w:val="18"/>
              </w:rPr>
            </w:pPr>
            <w:r w:rsidRPr="004F55E3">
              <w:rPr>
                <w:rFonts w:cs="Arial"/>
                <w:b/>
                <w:bCs/>
                <w:sz w:val="18"/>
                <w:szCs w:val="18"/>
              </w:rPr>
              <w:t> </w:t>
            </w:r>
          </w:p>
        </w:tc>
        <w:tc>
          <w:tcPr>
            <w:tcW w:w="1313" w:type="dxa"/>
            <w:tcBorders>
              <w:top w:val="nil"/>
              <w:left w:val="nil"/>
              <w:bottom w:val="single" w:sz="8" w:space="0" w:color="auto"/>
              <w:right w:val="single" w:sz="4" w:space="0" w:color="auto"/>
            </w:tcBorders>
            <w:shd w:val="clear" w:color="auto" w:fill="auto"/>
            <w:noWrap/>
            <w:vAlign w:val="center"/>
            <w:hideMark/>
          </w:tcPr>
          <w:p w14:paraId="75B82C8C" w14:textId="77777777" w:rsidR="004F55E3" w:rsidRPr="004F55E3" w:rsidRDefault="004F55E3" w:rsidP="004F55E3">
            <w:pPr>
              <w:spacing w:after="0" w:line="240" w:lineRule="auto"/>
              <w:jc w:val="left"/>
              <w:rPr>
                <w:rFonts w:cs="Arial"/>
                <w:sz w:val="18"/>
                <w:szCs w:val="18"/>
              </w:rPr>
            </w:pPr>
            <w:r w:rsidRPr="004F55E3">
              <w:rPr>
                <w:rFonts w:cs="Arial"/>
                <w:sz w:val="18"/>
                <w:szCs w:val="18"/>
              </w:rPr>
              <w:t> </w:t>
            </w:r>
          </w:p>
        </w:tc>
        <w:tc>
          <w:tcPr>
            <w:tcW w:w="1395" w:type="dxa"/>
            <w:tcBorders>
              <w:top w:val="single" w:sz="8" w:space="0" w:color="auto"/>
              <w:left w:val="nil"/>
              <w:bottom w:val="single" w:sz="8" w:space="0" w:color="auto"/>
              <w:right w:val="single" w:sz="8" w:space="0" w:color="auto"/>
            </w:tcBorders>
            <w:shd w:val="clear" w:color="000000" w:fill="808080"/>
            <w:noWrap/>
            <w:vAlign w:val="center"/>
            <w:hideMark/>
          </w:tcPr>
          <w:p w14:paraId="3591F9AF" w14:textId="12EC732F" w:rsidR="004F55E3" w:rsidRPr="004F55E3" w:rsidRDefault="004F55E3" w:rsidP="004F55E3">
            <w:pPr>
              <w:spacing w:after="0" w:line="240" w:lineRule="auto"/>
              <w:jc w:val="left"/>
              <w:rPr>
                <w:rFonts w:cs="Arial"/>
                <w:b/>
                <w:bCs/>
                <w:sz w:val="18"/>
                <w:szCs w:val="18"/>
              </w:rPr>
            </w:pPr>
            <w:r w:rsidRPr="004F55E3">
              <w:rPr>
                <w:rFonts w:cs="Arial"/>
                <w:b/>
                <w:bCs/>
                <w:sz w:val="18"/>
                <w:szCs w:val="18"/>
              </w:rPr>
              <w:t xml:space="preserve">$51.347.133,00 </w:t>
            </w:r>
          </w:p>
        </w:tc>
        <w:tc>
          <w:tcPr>
            <w:tcW w:w="160" w:type="dxa"/>
            <w:vAlign w:val="center"/>
            <w:hideMark/>
          </w:tcPr>
          <w:p w14:paraId="3C248E1C" w14:textId="77777777" w:rsidR="004F55E3" w:rsidRPr="004F55E3" w:rsidRDefault="004F55E3" w:rsidP="004F55E3">
            <w:pPr>
              <w:spacing w:after="0" w:line="240" w:lineRule="auto"/>
              <w:jc w:val="left"/>
              <w:rPr>
                <w:rFonts w:cs="Arial"/>
                <w:sz w:val="18"/>
                <w:szCs w:val="18"/>
              </w:rPr>
            </w:pPr>
          </w:p>
        </w:tc>
        <w:tc>
          <w:tcPr>
            <w:tcW w:w="160" w:type="dxa"/>
            <w:vAlign w:val="center"/>
            <w:hideMark/>
          </w:tcPr>
          <w:p w14:paraId="616C9259" w14:textId="77777777" w:rsidR="004F55E3" w:rsidRPr="004F55E3" w:rsidRDefault="004F55E3" w:rsidP="004F55E3">
            <w:pPr>
              <w:spacing w:after="0" w:line="240" w:lineRule="auto"/>
              <w:jc w:val="left"/>
              <w:rPr>
                <w:rFonts w:cs="Arial"/>
                <w:sz w:val="18"/>
                <w:szCs w:val="18"/>
              </w:rPr>
            </w:pPr>
          </w:p>
        </w:tc>
      </w:tr>
    </w:tbl>
    <w:p w14:paraId="1831B10B" w14:textId="77777777" w:rsidR="0081198E" w:rsidRDefault="0081198E" w:rsidP="0081198E">
      <w:pPr>
        <w:pStyle w:val="Prrafodelista"/>
        <w:rPr>
          <w:b/>
          <w:color w:val="000000" w:themeColor="text1"/>
          <w:lang w:val="es-ES"/>
        </w:rPr>
      </w:pPr>
    </w:p>
    <w:p w14:paraId="56EBCAE8" w14:textId="77777777" w:rsidR="0081198E" w:rsidRPr="003E6BD0" w:rsidRDefault="0081198E" w:rsidP="0081198E">
      <w:pPr>
        <w:ind w:left="709"/>
        <w:rPr>
          <w:b/>
          <w:i/>
          <w:iCs/>
          <w:color w:val="3B3838" w:themeColor="background2" w:themeShade="40"/>
        </w:rPr>
      </w:pPr>
      <w:r w:rsidRPr="003E6BD0">
        <w:rPr>
          <w:i/>
          <w:color w:val="3B3838" w:themeColor="background2" w:themeShade="40"/>
        </w:rPr>
        <w:t>SE DEJA CONSTANCIA QUE ESTE PRESUPUESTO CONTIENE TODOS LOS COSTOS DIRECTOS E INDIRECTOS, ADEMAS DE TODOS LOS GASTOS EN QUE PUEDE INCURRIR EL CONTRATISTA EN LA EJECUCIÓN DE ESTE.</w:t>
      </w:r>
    </w:p>
    <w:p w14:paraId="11E34323" w14:textId="5EAADDC8" w:rsidR="004F78C8" w:rsidRPr="000F6E41" w:rsidRDefault="004F78C8" w:rsidP="004F78C8">
      <w:pPr>
        <w:pStyle w:val="Prrafodelista"/>
        <w:numPr>
          <w:ilvl w:val="0"/>
          <w:numId w:val="3"/>
        </w:numPr>
        <w:rPr>
          <w:b/>
          <w:color w:val="000000" w:themeColor="text1"/>
          <w:lang w:val="es-ES"/>
        </w:rPr>
      </w:pPr>
      <w:r w:rsidRPr="000F6E41">
        <w:rPr>
          <w:b/>
          <w:color w:val="000000" w:themeColor="text1"/>
          <w:lang w:val="es-ES"/>
        </w:rPr>
        <w:t xml:space="preserve">PLAZO PARA LA </w:t>
      </w:r>
      <w:r w:rsidR="00D82C3D" w:rsidRPr="000F6E41">
        <w:rPr>
          <w:b/>
          <w:color w:val="000000" w:themeColor="text1"/>
          <w:lang w:val="es-ES"/>
        </w:rPr>
        <w:t>EJECUCIÓN</w:t>
      </w:r>
      <w:r w:rsidRPr="000F6E41">
        <w:rPr>
          <w:b/>
          <w:color w:val="000000" w:themeColor="text1"/>
          <w:lang w:val="es-ES"/>
        </w:rPr>
        <w:t xml:space="preserve"> DEL CONTRATO</w:t>
      </w:r>
    </w:p>
    <w:p w14:paraId="0A4CCFC4" w14:textId="65CA788D" w:rsidR="004F78C8" w:rsidRPr="000F6E41" w:rsidRDefault="004F78C8" w:rsidP="009935BF">
      <w:pPr>
        <w:rPr>
          <w:color w:val="000000" w:themeColor="text1"/>
        </w:rPr>
      </w:pPr>
      <w:r w:rsidRPr="000F6E41">
        <w:rPr>
          <w:color w:val="000000" w:themeColor="text1"/>
        </w:rPr>
        <w:t xml:space="preserve">El plazo previsto para la ejecución de las actividades que se deriven del presente </w:t>
      </w:r>
      <w:r w:rsidR="00A11373">
        <w:rPr>
          <w:color w:val="000000" w:themeColor="text1"/>
        </w:rPr>
        <w:t>p</w:t>
      </w:r>
      <w:r w:rsidR="00942A91" w:rsidRPr="000F6E41">
        <w:rPr>
          <w:color w:val="000000" w:themeColor="text1"/>
        </w:rPr>
        <w:t>roceso</w:t>
      </w:r>
      <w:r w:rsidRPr="000F6E41">
        <w:rPr>
          <w:color w:val="000000" w:themeColor="text1"/>
        </w:rPr>
        <w:t xml:space="preserve"> es el establecido en la sección 1.1. del </w:t>
      </w:r>
      <w:r w:rsidR="00A11373">
        <w:rPr>
          <w:color w:val="000000" w:themeColor="text1"/>
        </w:rPr>
        <w:t>p</w:t>
      </w:r>
      <w:r w:rsidRPr="000F6E41">
        <w:rPr>
          <w:color w:val="000000" w:themeColor="text1"/>
        </w:rPr>
        <w:t xml:space="preserve">liego de </w:t>
      </w:r>
      <w:r w:rsidR="00A11373">
        <w:rPr>
          <w:color w:val="000000" w:themeColor="text1"/>
        </w:rPr>
        <w:t>c</w:t>
      </w:r>
      <w:r w:rsidRPr="000F6E41">
        <w:rPr>
          <w:color w:val="000000" w:themeColor="text1"/>
        </w:rPr>
        <w:t>ondiciones, el cual se contará</w:t>
      </w:r>
      <w:r w:rsidR="00940D93" w:rsidRPr="000F6E41">
        <w:rPr>
          <w:color w:val="000000" w:themeColor="text1"/>
        </w:rPr>
        <w:t xml:space="preserve"> en la forma prevista en </w:t>
      </w:r>
      <w:r w:rsidR="004F5FA6" w:rsidRPr="000F6E41">
        <w:rPr>
          <w:color w:val="000000" w:themeColor="text1"/>
        </w:rPr>
        <w:t>el Anexo 5 – Minuta del Contrato.</w:t>
      </w:r>
      <w:r w:rsidRPr="000F6E41">
        <w:rPr>
          <w:color w:val="000000" w:themeColor="text1"/>
        </w:rPr>
        <w:t xml:space="preserve"> </w:t>
      </w:r>
    </w:p>
    <w:p w14:paraId="723875B8" w14:textId="68FD59F8" w:rsidR="005704B3" w:rsidRPr="005704B3" w:rsidRDefault="005704B3" w:rsidP="005704B3">
      <w:pPr>
        <w:rPr>
          <w:color w:val="3B3838" w:themeColor="background2" w:themeShade="40"/>
        </w:rPr>
      </w:pPr>
      <w:r w:rsidRPr="005704B3">
        <w:rPr>
          <w:rFonts w:cs="Arial"/>
          <w:color w:val="000000"/>
        </w:rPr>
        <w:t xml:space="preserve">El objeto del contrato y las obligaciones generales y específicas que se derivan de él, deben ser a partir de la suscripción del acta de inicio y </w:t>
      </w:r>
      <w:r w:rsidR="00D376C8" w:rsidRPr="00D376C8">
        <w:rPr>
          <w:rFonts w:cs="Arial"/>
          <w:color w:val="000000"/>
        </w:rPr>
        <w:t>seis (6</w:t>
      </w:r>
      <w:r w:rsidRPr="00D376C8">
        <w:rPr>
          <w:rFonts w:cs="Arial"/>
          <w:color w:val="000000"/>
        </w:rPr>
        <w:t>)</w:t>
      </w:r>
      <w:r w:rsidRPr="005704B3">
        <w:rPr>
          <w:rFonts w:cs="Arial"/>
          <w:color w:val="000000"/>
        </w:rPr>
        <w:t xml:space="preserve"> mes</w:t>
      </w:r>
      <w:r w:rsidR="00D376C8">
        <w:rPr>
          <w:rFonts w:cs="Arial"/>
          <w:color w:val="000000"/>
        </w:rPr>
        <w:t>es</w:t>
      </w:r>
      <w:r w:rsidRPr="005704B3">
        <w:rPr>
          <w:rFonts w:cs="Arial"/>
          <w:color w:val="000000"/>
        </w:rPr>
        <w:t xml:space="preserve"> para su ejecución. </w:t>
      </w:r>
    </w:p>
    <w:p w14:paraId="320159E6" w14:textId="3656A8CB" w:rsidR="00A75162" w:rsidRPr="000F6E41" w:rsidRDefault="004E1E45" w:rsidP="0042750F">
      <w:pPr>
        <w:numPr>
          <w:ilvl w:val="0"/>
          <w:numId w:val="3"/>
        </w:numPr>
        <w:rPr>
          <w:b/>
          <w:color w:val="000000" w:themeColor="text1"/>
        </w:rPr>
      </w:pPr>
      <w:r w:rsidRPr="000F6E41">
        <w:rPr>
          <w:b/>
          <w:color w:val="000000" w:themeColor="text1"/>
        </w:rPr>
        <w:t xml:space="preserve">FORMA </w:t>
      </w:r>
      <w:r w:rsidR="009935BF" w:rsidRPr="000F6E41">
        <w:rPr>
          <w:b/>
          <w:color w:val="000000" w:themeColor="text1"/>
        </w:rPr>
        <w:t>DE</w:t>
      </w:r>
      <w:r w:rsidR="00A75162" w:rsidRPr="000F6E41">
        <w:rPr>
          <w:b/>
          <w:color w:val="000000" w:themeColor="text1"/>
        </w:rPr>
        <w:t xml:space="preserve"> PAGO</w:t>
      </w:r>
    </w:p>
    <w:p w14:paraId="61636FF9" w14:textId="77777777" w:rsidR="005704B3" w:rsidRPr="003E6BD0" w:rsidRDefault="005704B3" w:rsidP="005704B3">
      <w:pPr>
        <w:spacing w:line="276" w:lineRule="auto"/>
        <w:ind w:left="284"/>
        <w:rPr>
          <w:rFonts w:cs="Arial"/>
          <w:bCs/>
          <w:iCs/>
          <w:color w:val="3B3838" w:themeColor="background2" w:themeShade="40"/>
          <w:lang w:val="es-MX"/>
        </w:rPr>
      </w:pPr>
      <w:r w:rsidRPr="003E6BD0">
        <w:rPr>
          <w:rFonts w:cs="Arial"/>
          <w:bCs/>
          <w:iCs/>
          <w:color w:val="3B3838" w:themeColor="background2" w:themeShade="40"/>
          <w:lang w:val="es-MX"/>
        </w:rPr>
        <w:t>La forma de pago del contrato será la siguiente:</w:t>
      </w:r>
    </w:p>
    <w:p w14:paraId="3ECB7E0C" w14:textId="77777777" w:rsidR="005704B3" w:rsidRPr="003E6BD0" w:rsidRDefault="005704B3" w:rsidP="005704B3">
      <w:pPr>
        <w:spacing w:line="276" w:lineRule="auto"/>
        <w:ind w:left="284"/>
        <w:rPr>
          <w:rFonts w:cs="Arial"/>
          <w:color w:val="3B3838" w:themeColor="background2" w:themeShade="40"/>
          <w:lang w:val="es-ES_tradnl"/>
        </w:rPr>
      </w:pPr>
      <w:r w:rsidRPr="003E6BD0">
        <w:rPr>
          <w:rFonts w:cs="Arial"/>
          <w:color w:val="3B3838" w:themeColor="background2" w:themeShade="40"/>
        </w:rPr>
        <w:t xml:space="preserve">El valor final del contrato será el que resulte de multiplicar las cantidades de obra realmente ejecutadas a los precios unitarios establecidos en el formulario de precios, y se cancelará de la siguiente forma: </w:t>
      </w:r>
    </w:p>
    <w:p w14:paraId="1FAF5CFE" w14:textId="77777777" w:rsidR="005704B3" w:rsidRPr="003E6BD0" w:rsidRDefault="005704B3" w:rsidP="005704B3">
      <w:pPr>
        <w:pStyle w:val="Prrafodelista"/>
        <w:numPr>
          <w:ilvl w:val="0"/>
          <w:numId w:val="20"/>
        </w:numPr>
        <w:spacing w:after="0" w:line="276" w:lineRule="auto"/>
        <w:ind w:left="284"/>
        <w:rPr>
          <w:rFonts w:cs="Arial"/>
          <w:color w:val="3B3838" w:themeColor="background2" w:themeShade="40"/>
        </w:rPr>
      </w:pPr>
      <w:r w:rsidRPr="003E6BD0">
        <w:rPr>
          <w:rFonts w:cs="Arial"/>
          <w:color w:val="3B3838" w:themeColor="background2" w:themeShade="40"/>
        </w:rPr>
        <w:t xml:space="preserve">Pagos mediante actas parciales de avance de obra, junto con un informe de obra donde se muestre lo ejecutado, esto hasta completar el 90% del valor del contrato. </w:t>
      </w:r>
    </w:p>
    <w:p w14:paraId="258F2C74" w14:textId="77777777" w:rsidR="005704B3" w:rsidRPr="003E6BD0" w:rsidRDefault="005704B3" w:rsidP="005704B3">
      <w:pPr>
        <w:pStyle w:val="Prrafodelista"/>
        <w:ind w:left="284"/>
        <w:rPr>
          <w:rFonts w:cs="Arial"/>
          <w:color w:val="3B3838" w:themeColor="background2" w:themeShade="40"/>
        </w:rPr>
      </w:pPr>
    </w:p>
    <w:p w14:paraId="00A9301E" w14:textId="77777777" w:rsidR="005704B3" w:rsidRPr="003E6BD0" w:rsidRDefault="005704B3" w:rsidP="005704B3">
      <w:pPr>
        <w:pStyle w:val="Prrafodelista"/>
        <w:numPr>
          <w:ilvl w:val="0"/>
          <w:numId w:val="20"/>
        </w:numPr>
        <w:spacing w:after="0" w:line="276" w:lineRule="auto"/>
        <w:ind w:left="284"/>
        <w:rPr>
          <w:rFonts w:cs="Arial"/>
          <w:color w:val="3B3838" w:themeColor="background2" w:themeShade="40"/>
        </w:rPr>
      </w:pPr>
      <w:r w:rsidRPr="003E6BD0">
        <w:rPr>
          <w:rFonts w:cs="Arial"/>
          <w:color w:val="3B3838" w:themeColor="background2" w:themeShade="40"/>
        </w:rPr>
        <w:t>El último desembolso, será del 10% del valor del contrato con la presentación de un informe final y la aprobación y firma del acta de entrega y recibo definitivo de obra.</w:t>
      </w:r>
    </w:p>
    <w:p w14:paraId="75A7976F" w14:textId="77777777" w:rsidR="005704B3" w:rsidRPr="003E6BD0" w:rsidRDefault="005704B3" w:rsidP="005704B3">
      <w:pPr>
        <w:spacing w:after="0" w:line="276" w:lineRule="auto"/>
        <w:ind w:left="284"/>
        <w:rPr>
          <w:rFonts w:cs="Arial"/>
          <w:color w:val="3B3838" w:themeColor="background2" w:themeShade="40"/>
        </w:rPr>
      </w:pPr>
    </w:p>
    <w:p w14:paraId="3969616E" w14:textId="77777777" w:rsidR="005704B3" w:rsidRPr="003E6BD0" w:rsidRDefault="005704B3" w:rsidP="005704B3">
      <w:pPr>
        <w:spacing w:line="276" w:lineRule="auto"/>
        <w:ind w:left="284"/>
        <w:rPr>
          <w:rFonts w:cs="Arial"/>
          <w:color w:val="3B3838" w:themeColor="background2" w:themeShade="40"/>
        </w:rPr>
      </w:pPr>
      <w:r w:rsidRPr="003E6BD0">
        <w:rPr>
          <w:rFonts w:cs="Arial"/>
          <w:color w:val="3B3838" w:themeColor="background2" w:themeShade="40"/>
          <w:lang w:val="es-MX"/>
        </w:rPr>
        <w:t>Para cada uno de los pagos se requiere la presentación de la constancia de recibo a satisfacción, acta parcial de obra, factura o su equivalente presentada oportunamente y constancia de cancelación de los aportes parafiscales y seguridad social del mes inmediatamente anterior del personal empleado para la ejecución del contrato, así mismo se debe allegar toda la documentación solicitada en las obligaciones del contratista</w:t>
      </w:r>
      <w:r w:rsidRPr="003E6BD0">
        <w:rPr>
          <w:rFonts w:cs="Arial"/>
          <w:color w:val="3B3838" w:themeColor="background2" w:themeShade="40"/>
        </w:rPr>
        <w:t>.</w:t>
      </w:r>
    </w:p>
    <w:p w14:paraId="1ACB91C1" w14:textId="77777777" w:rsidR="005704B3" w:rsidRPr="003E6BD0" w:rsidRDefault="005704B3" w:rsidP="005704B3">
      <w:pPr>
        <w:ind w:left="284"/>
        <w:rPr>
          <w:rFonts w:cs="Arial"/>
          <w:bCs/>
          <w:iCs/>
          <w:color w:val="3B3838" w:themeColor="background2" w:themeShade="40"/>
        </w:rPr>
      </w:pPr>
      <w:r w:rsidRPr="003E6BD0">
        <w:rPr>
          <w:rFonts w:cs="Arial"/>
          <w:bCs/>
          <w:iCs/>
          <w:color w:val="3B3838" w:themeColor="background2" w:themeShade="40"/>
        </w:rPr>
        <w:t>Valores que se cancelaran previa presentación de la factura y/o cuenta de cobro, en las condiciones pactadas en el respectivo contrato. Adicionalmente, el contratista, deberá acreditar cada vez que solicite el pago, que se encuentra al día con los pagos al Sistema Integral de Seguridad Social y aportes parafiscales. Este último en caso de que aplique.</w:t>
      </w:r>
    </w:p>
    <w:p w14:paraId="6C055C4B" w14:textId="77777777" w:rsidR="00E13D4F" w:rsidRPr="000F6E41" w:rsidRDefault="00A75162" w:rsidP="0042750F">
      <w:pPr>
        <w:numPr>
          <w:ilvl w:val="0"/>
          <w:numId w:val="3"/>
        </w:numPr>
        <w:rPr>
          <w:b/>
          <w:color w:val="000000" w:themeColor="text1"/>
          <w:lang w:val="es-ES"/>
        </w:rPr>
      </w:pPr>
      <w:r w:rsidRPr="000F6E41">
        <w:rPr>
          <w:b/>
          <w:color w:val="000000" w:themeColor="text1"/>
          <w:lang w:val="es-ES"/>
        </w:rPr>
        <w:t>C</w:t>
      </w:r>
      <w:r w:rsidR="00B3725C" w:rsidRPr="000F6E41">
        <w:rPr>
          <w:b/>
          <w:color w:val="000000" w:themeColor="text1"/>
          <w:lang w:val="es-ES"/>
        </w:rPr>
        <w:t xml:space="preserve">ONDICIONES PARTICULARES DEL PROYECTO </w:t>
      </w:r>
    </w:p>
    <w:p w14:paraId="02ED79E3" w14:textId="7050BE0F" w:rsidR="005704B3" w:rsidRDefault="005704B3" w:rsidP="005704B3">
      <w:pPr>
        <w:pStyle w:val="Sinespaciado"/>
        <w:ind w:left="360"/>
        <w:jc w:val="both"/>
        <w:rPr>
          <w:rFonts w:ascii="Arial" w:hAnsi="Arial" w:cs="Arial"/>
          <w:sz w:val="20"/>
        </w:rPr>
      </w:pPr>
      <w:r>
        <w:rPr>
          <w:rFonts w:ascii="Arial" w:hAnsi="Arial" w:cs="Arial"/>
          <w:sz w:val="20"/>
        </w:rPr>
        <w:lastRenderedPageBreak/>
        <w:t xml:space="preserve">Las “Especificaciones Técnicas” que para tal efecto tiene adoptada la Secretaría de </w:t>
      </w:r>
      <w:r w:rsidR="00D376C8">
        <w:rPr>
          <w:rFonts w:ascii="Arial" w:hAnsi="Arial" w:cs="Arial"/>
          <w:sz w:val="20"/>
        </w:rPr>
        <w:t>Infraestructura</w:t>
      </w:r>
      <w:r>
        <w:rPr>
          <w:rFonts w:ascii="Arial" w:hAnsi="Arial" w:cs="Arial"/>
          <w:sz w:val="20"/>
        </w:rPr>
        <w:t xml:space="preserve"> del Municipio de </w:t>
      </w:r>
      <w:proofErr w:type="spellStart"/>
      <w:r w:rsidR="007159B8">
        <w:rPr>
          <w:rFonts w:ascii="Arial" w:hAnsi="Arial" w:cs="Arial"/>
          <w:sz w:val="20"/>
        </w:rPr>
        <w:t>Pácora</w:t>
      </w:r>
      <w:proofErr w:type="spellEnd"/>
      <w:r>
        <w:rPr>
          <w:rFonts w:ascii="Arial" w:hAnsi="Arial" w:cs="Arial"/>
          <w:sz w:val="20"/>
        </w:rPr>
        <w:t>, Caldas pueden ser consultadas en dicho despacho.</w:t>
      </w:r>
    </w:p>
    <w:p w14:paraId="5083E692" w14:textId="77777777" w:rsidR="005704B3" w:rsidRDefault="005704B3" w:rsidP="005704B3">
      <w:pPr>
        <w:pStyle w:val="Sinespaciado"/>
        <w:ind w:left="360"/>
        <w:jc w:val="both"/>
        <w:rPr>
          <w:rFonts w:ascii="Arial" w:hAnsi="Arial" w:cs="Arial"/>
          <w:sz w:val="20"/>
        </w:rPr>
      </w:pPr>
    </w:p>
    <w:p w14:paraId="6645C5C1" w14:textId="74801669" w:rsidR="005704B3" w:rsidRDefault="005704B3" w:rsidP="005704B3">
      <w:pPr>
        <w:pStyle w:val="Sinespaciado"/>
        <w:ind w:left="360"/>
        <w:jc w:val="both"/>
        <w:rPr>
          <w:rFonts w:ascii="Arial" w:hAnsi="Arial" w:cs="Arial"/>
          <w:sz w:val="20"/>
        </w:rPr>
      </w:pPr>
      <w:r w:rsidRPr="005704B3">
        <w:rPr>
          <w:rFonts w:ascii="Arial" w:hAnsi="Arial" w:cs="Arial"/>
          <w:sz w:val="20"/>
        </w:rPr>
        <w:t>Se debe contar con la señalización, demarcación y elementos de protección necesarios durante el desarrollo de las obras.</w:t>
      </w:r>
    </w:p>
    <w:p w14:paraId="70E8BA0B" w14:textId="77777777" w:rsidR="005704B3" w:rsidRPr="005704B3" w:rsidRDefault="005704B3" w:rsidP="005704B3">
      <w:pPr>
        <w:pStyle w:val="Sinespaciado"/>
        <w:ind w:left="360"/>
        <w:jc w:val="both"/>
        <w:rPr>
          <w:rFonts w:ascii="Arial" w:hAnsi="Arial" w:cs="Arial"/>
          <w:sz w:val="20"/>
        </w:rPr>
      </w:pPr>
    </w:p>
    <w:p w14:paraId="73A8E86B" w14:textId="77777777" w:rsidR="005704B3" w:rsidRDefault="00B3725C" w:rsidP="007A424C">
      <w:pPr>
        <w:numPr>
          <w:ilvl w:val="0"/>
          <w:numId w:val="7"/>
        </w:numPr>
        <w:rPr>
          <w:b/>
          <w:color w:val="000000" w:themeColor="text1"/>
        </w:rPr>
      </w:pPr>
      <w:r w:rsidRPr="000F6E41">
        <w:rPr>
          <w:b/>
          <w:color w:val="000000" w:themeColor="text1"/>
        </w:rPr>
        <w:t>Materiales</w:t>
      </w:r>
    </w:p>
    <w:p w14:paraId="64EBB371" w14:textId="4C22F1F4" w:rsidR="007A424C" w:rsidRPr="005704B3" w:rsidRDefault="007A424C" w:rsidP="005704B3">
      <w:pPr>
        <w:ind w:left="360"/>
        <w:rPr>
          <w:b/>
          <w:color w:val="000000" w:themeColor="text1"/>
        </w:rPr>
      </w:pPr>
      <w:r w:rsidRPr="005704B3">
        <w:rPr>
          <w:color w:val="000000" w:themeColor="text1"/>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073D67AD" w14:textId="4A2E0DC9" w:rsidR="005A0634" w:rsidRPr="000F6E41" w:rsidRDefault="009935BF" w:rsidP="0042750F">
      <w:pPr>
        <w:numPr>
          <w:ilvl w:val="0"/>
          <w:numId w:val="7"/>
        </w:numPr>
        <w:rPr>
          <w:b/>
          <w:iCs/>
          <w:color w:val="000000" w:themeColor="text1"/>
        </w:rPr>
      </w:pPr>
      <w:r w:rsidRPr="000F6E41">
        <w:rPr>
          <w:b/>
          <w:iCs/>
          <w:color w:val="000000" w:themeColor="text1"/>
        </w:rPr>
        <w:t>Documentos que entregará la Entidad para la ejecución del contrato</w:t>
      </w:r>
    </w:p>
    <w:p w14:paraId="717C0E47" w14:textId="77777777" w:rsidR="005704B3" w:rsidRDefault="005704B3" w:rsidP="005704B3">
      <w:pPr>
        <w:ind w:left="360"/>
        <w:rPr>
          <w:color w:val="3B3838" w:themeColor="background2" w:themeShade="40"/>
        </w:rPr>
      </w:pPr>
      <w:r w:rsidRPr="005704B3">
        <w:rPr>
          <w:color w:val="3B3838" w:themeColor="background2" w:themeShade="40"/>
        </w:rPr>
        <w:t>El contratista deberá realizar lo necesario y suficiente en orden a conocer, revisar y estudiar completamente los estudios y diseños que la entidad entregue para la ejecución de las obras objeto de este contrato. En consecuencia, finalizado el plazo previsto por la Entidad para la revisión de estudios y diseños, si el contratista no se pronuncia en sentido contrario, se entiende que ha aceptado los estudios y diseños presentados por la entidad y asume toda la responsabilidad de los resultados para la implementación de los mismos y la ejecución de la obra contratada, con la debida calidad, garantizando la durabilidad, resistencia, estabilidad y funcionalidad de tales obras.</w:t>
      </w:r>
    </w:p>
    <w:p w14:paraId="7F4FDCE6" w14:textId="3F3C9C2D" w:rsidR="005704B3" w:rsidRPr="005704B3" w:rsidRDefault="005704B3" w:rsidP="005704B3">
      <w:pPr>
        <w:ind w:left="360"/>
        <w:rPr>
          <w:b/>
          <w:iCs/>
          <w:color w:val="3B3838" w:themeColor="background2" w:themeShade="40"/>
        </w:rPr>
      </w:pPr>
      <w:r w:rsidRPr="003E6BD0">
        <w:rPr>
          <w:color w:val="3B3838" w:themeColor="background2" w:themeShade="40"/>
        </w:rPr>
        <w:t xml:space="preserve">Cualquier modificación y/o adaptación y/o complementación que el contratista pretenda efectuar a los estudios y diseños deberán ser tramitadas por el contratista para su aprobación por la interventoría, sin que ello se constituya en causa de demora en la ejecución del proyecto. </w:t>
      </w:r>
    </w:p>
    <w:p w14:paraId="351B193F" w14:textId="77777777" w:rsidR="002C511F" w:rsidRPr="000F6E41" w:rsidRDefault="002C511F" w:rsidP="0042750F">
      <w:pPr>
        <w:numPr>
          <w:ilvl w:val="0"/>
          <w:numId w:val="3"/>
        </w:numPr>
        <w:rPr>
          <w:b/>
          <w:color w:val="000000" w:themeColor="text1"/>
          <w:lang w:val="es-ES"/>
        </w:rPr>
      </w:pPr>
      <w:r w:rsidRPr="000F6E41">
        <w:rPr>
          <w:b/>
          <w:color w:val="000000" w:themeColor="text1"/>
          <w:lang w:val="es-ES"/>
        </w:rPr>
        <w:t>INFORMACIÓN SOBRE EL PERSONAL PROFESIONAL:</w:t>
      </w:r>
    </w:p>
    <w:p w14:paraId="0923F8CD" w14:textId="059209A6" w:rsidR="008A2E93" w:rsidRPr="000F6E41" w:rsidRDefault="008A2E93" w:rsidP="0070526B">
      <w:pPr>
        <w:rPr>
          <w:color w:val="000000" w:themeColor="text1"/>
        </w:rPr>
      </w:pPr>
      <w:r w:rsidRPr="000F6E41">
        <w:rPr>
          <w:color w:val="000000" w:themeColor="text1"/>
        </w:rPr>
        <w:t>Para efectos del análisis de la información del personal, se tendrán en cuenta las siguientes consideraciones:</w:t>
      </w:r>
    </w:p>
    <w:p w14:paraId="4F05DC2D" w14:textId="0D0E6C7B" w:rsidR="008F360C" w:rsidRPr="000F6E41" w:rsidRDefault="008F360C" w:rsidP="00C236A5">
      <w:pPr>
        <w:numPr>
          <w:ilvl w:val="0"/>
          <w:numId w:val="10"/>
        </w:numPr>
        <w:rPr>
          <w:color w:val="000000" w:themeColor="text1"/>
        </w:rPr>
      </w:pPr>
      <w:r w:rsidRPr="000F6E41">
        <w:rPr>
          <w:color w:val="000000" w:themeColor="text1"/>
        </w:rPr>
        <w:t>Las hojas de vida y soportes del pers</w:t>
      </w:r>
      <w:r w:rsidR="00C236A5" w:rsidRPr="000F6E41">
        <w:rPr>
          <w:color w:val="000000" w:themeColor="text1"/>
        </w:rPr>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0F6E41" w:rsidRDefault="003D7663" w:rsidP="009935BF">
      <w:pPr>
        <w:numPr>
          <w:ilvl w:val="0"/>
          <w:numId w:val="10"/>
        </w:numPr>
        <w:rPr>
          <w:color w:val="000000" w:themeColor="text1"/>
        </w:rPr>
      </w:pPr>
      <w:r w:rsidRPr="000F6E41">
        <w:rPr>
          <w:color w:val="000000" w:themeColor="text1"/>
        </w:rPr>
        <w:t xml:space="preserve">Si el contratista ofrece dos (2) o más profesionales para realizar actividades de un mismo cargo, cada uno de ellos deberá cumplir los requisitos exigidos en los pliegos de condiciones para el </w:t>
      </w:r>
      <w:r w:rsidR="00C236A5" w:rsidRPr="000F6E41">
        <w:rPr>
          <w:color w:val="000000" w:themeColor="text1"/>
        </w:rPr>
        <w:t>respectivo cargo.</w:t>
      </w:r>
      <w:r w:rsidRPr="000F6E41">
        <w:rPr>
          <w:color w:val="000000" w:themeColor="text1"/>
        </w:rPr>
        <w:t xml:space="preserve"> </w:t>
      </w:r>
      <w:r w:rsidR="00C236A5" w:rsidRPr="000F6E41">
        <w:rPr>
          <w:color w:val="000000" w:themeColor="text1"/>
        </w:rPr>
        <w:t>U</w:t>
      </w:r>
      <w:r w:rsidRPr="000F6E41">
        <w:rPr>
          <w:color w:val="000000" w:themeColor="text1"/>
        </w:rPr>
        <w:t>n mismo profesional no puede ser ofrecido para dos o más cargos diferentes.</w:t>
      </w:r>
    </w:p>
    <w:p w14:paraId="5D634E60" w14:textId="6DCC19DD" w:rsidR="003D7663" w:rsidRPr="000F6E41" w:rsidRDefault="003D7663" w:rsidP="009935BF">
      <w:pPr>
        <w:numPr>
          <w:ilvl w:val="0"/>
          <w:numId w:val="10"/>
        </w:numPr>
        <w:rPr>
          <w:color w:val="000000" w:themeColor="text1"/>
        </w:rPr>
      </w:pPr>
      <w:r w:rsidRPr="000F6E41">
        <w:rPr>
          <w:color w:val="000000" w:themeColor="text1"/>
        </w:rPr>
        <w:t xml:space="preserve">El contratista debe informar la fecha a partir de la cual los profesionales ofrecidos ejercen legalmente la profesión. </w:t>
      </w:r>
    </w:p>
    <w:p w14:paraId="78F9CBA9" w14:textId="0FE7B7D4" w:rsidR="003D7663" w:rsidRPr="000F6E41" w:rsidRDefault="003D7663" w:rsidP="009935BF">
      <w:pPr>
        <w:numPr>
          <w:ilvl w:val="0"/>
          <w:numId w:val="10"/>
        </w:numPr>
        <w:rPr>
          <w:color w:val="000000" w:themeColor="text1"/>
        </w:rPr>
      </w:pPr>
      <w:r w:rsidRPr="000F6E41">
        <w:rPr>
          <w:color w:val="000000" w:themeColor="text1"/>
        </w:rPr>
        <w:t>Las certificaciones de experiencia de los profesionales deben ser expedidas por la persona natural o jurídica con quien se haya establecido la relación laboral o de prestación de servicios</w:t>
      </w:r>
      <w:r w:rsidR="00A95791" w:rsidRPr="000F6E41">
        <w:rPr>
          <w:color w:val="000000" w:themeColor="text1"/>
        </w:rPr>
        <w:t>.</w:t>
      </w:r>
    </w:p>
    <w:p w14:paraId="3AA1488A" w14:textId="4A091D3C" w:rsidR="00B31689" w:rsidRPr="000F6E41" w:rsidRDefault="00B31689" w:rsidP="009935BF">
      <w:pPr>
        <w:numPr>
          <w:ilvl w:val="0"/>
          <w:numId w:val="10"/>
        </w:numPr>
        <w:rPr>
          <w:color w:val="000000" w:themeColor="text1"/>
        </w:rPr>
      </w:pPr>
      <w:r w:rsidRPr="000F6E41">
        <w:rPr>
          <w:color w:val="000000" w:themeColor="text1"/>
        </w:rPr>
        <w:lastRenderedPageBreak/>
        <w:t xml:space="preserve">El </w:t>
      </w:r>
      <w:r w:rsidR="0036596F">
        <w:rPr>
          <w:color w:val="000000" w:themeColor="text1"/>
        </w:rPr>
        <w:t>c</w:t>
      </w:r>
      <w:r w:rsidRPr="000F6E41">
        <w:rPr>
          <w:color w:val="000000" w:themeColor="text1"/>
        </w:rPr>
        <w:t xml:space="preserve">ontratista es responsable de verificar que los profesionales propuestos tienen la disponibilidad real para la cual se vinculan al proyecto. De comprobarse dedicación inferior a la aprobada se aplicarán las sanciones a que haya lugar. </w:t>
      </w:r>
    </w:p>
    <w:p w14:paraId="5BC627AE" w14:textId="42461EE0" w:rsidR="0096008B" w:rsidRPr="002F1557" w:rsidRDefault="00BF0457" w:rsidP="002F1557">
      <w:pPr>
        <w:numPr>
          <w:ilvl w:val="0"/>
          <w:numId w:val="10"/>
        </w:numPr>
        <w:rPr>
          <w:color w:val="000000" w:themeColor="text1"/>
        </w:rPr>
      </w:pPr>
      <w:r w:rsidRPr="000F6E41">
        <w:rPr>
          <w:color w:val="000000" w:themeColor="text1"/>
        </w:rPr>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72"/>
        <w:gridCol w:w="2849"/>
        <w:gridCol w:w="3044"/>
      </w:tblGrid>
      <w:tr w:rsidR="00253C86" w:rsidRPr="00253C86" w14:paraId="3F9D0ADA" w14:textId="77777777" w:rsidTr="009935BF">
        <w:tc>
          <w:tcPr>
            <w:tcW w:w="0" w:type="auto"/>
            <w:shd w:val="clear" w:color="auto" w:fill="3B3838"/>
          </w:tcPr>
          <w:p w14:paraId="45DDDB24" w14:textId="7916F83E" w:rsidR="00BF0457" w:rsidRPr="0096008B" w:rsidRDefault="00BF0457" w:rsidP="00D45595">
            <w:pPr>
              <w:spacing w:after="0" w:line="240" w:lineRule="auto"/>
              <w:rPr>
                <w:b/>
                <w:sz w:val="16"/>
                <w:szCs w:val="16"/>
                <w:lang w:val="es-ES" w:eastAsia="es-ES"/>
              </w:rPr>
            </w:pPr>
            <w:r w:rsidRPr="0096008B">
              <w:rPr>
                <w:b/>
                <w:sz w:val="16"/>
                <w:szCs w:val="16"/>
                <w:lang w:val="es-ES" w:eastAsia="es-ES"/>
              </w:rPr>
              <w:t>Postgrado con título</w:t>
            </w:r>
          </w:p>
        </w:tc>
        <w:tc>
          <w:tcPr>
            <w:tcW w:w="0" w:type="auto"/>
            <w:shd w:val="clear" w:color="auto" w:fill="3B3838"/>
          </w:tcPr>
          <w:p w14:paraId="6B2CCA2B"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General</w:t>
            </w:r>
          </w:p>
        </w:tc>
        <w:tc>
          <w:tcPr>
            <w:tcW w:w="0" w:type="auto"/>
            <w:shd w:val="clear" w:color="auto" w:fill="3B3838"/>
          </w:tcPr>
          <w:p w14:paraId="3054C883"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Específica</w:t>
            </w:r>
          </w:p>
        </w:tc>
      </w:tr>
      <w:tr w:rsidR="00253C86" w:rsidRPr="00253C86" w14:paraId="3F8B8C79" w14:textId="77777777" w:rsidTr="009935BF">
        <w:tc>
          <w:tcPr>
            <w:tcW w:w="0" w:type="auto"/>
            <w:shd w:val="clear" w:color="auto" w:fill="auto"/>
          </w:tcPr>
          <w:p w14:paraId="06B62F0E" w14:textId="79DE224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 xml:space="preserve">Especialización </w:t>
            </w:r>
          </w:p>
        </w:tc>
        <w:tc>
          <w:tcPr>
            <w:tcW w:w="0" w:type="auto"/>
            <w:shd w:val="clear" w:color="auto" w:fill="auto"/>
          </w:tcPr>
          <w:p w14:paraId="1637E81B" w14:textId="76DEABB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c>
          <w:tcPr>
            <w:tcW w:w="0" w:type="auto"/>
            <w:shd w:val="clear" w:color="auto" w:fill="auto"/>
          </w:tcPr>
          <w:p w14:paraId="79D01A3D" w14:textId="508C74D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Doce (12) meses</w:t>
            </w:r>
          </w:p>
        </w:tc>
      </w:tr>
      <w:tr w:rsidR="00253C86" w:rsidRPr="00253C86" w14:paraId="115406BB" w14:textId="77777777" w:rsidTr="009935BF">
        <w:tc>
          <w:tcPr>
            <w:tcW w:w="0" w:type="auto"/>
            <w:shd w:val="clear" w:color="auto" w:fill="auto"/>
          </w:tcPr>
          <w:p w14:paraId="581FE958" w14:textId="0E0EF7F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Maestría</w:t>
            </w:r>
          </w:p>
        </w:tc>
        <w:tc>
          <w:tcPr>
            <w:tcW w:w="0" w:type="auto"/>
            <w:shd w:val="clear" w:color="auto" w:fill="auto"/>
          </w:tcPr>
          <w:p w14:paraId="5B47C5E2" w14:textId="3387733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Treinta y seis (36) meses</w:t>
            </w:r>
          </w:p>
        </w:tc>
        <w:tc>
          <w:tcPr>
            <w:tcW w:w="0" w:type="auto"/>
            <w:shd w:val="clear" w:color="auto" w:fill="auto"/>
          </w:tcPr>
          <w:p w14:paraId="6B7F6509" w14:textId="60C5EE1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Dieciocho (18) meses</w:t>
            </w:r>
          </w:p>
        </w:tc>
      </w:tr>
      <w:tr w:rsidR="00BF0457" w:rsidRPr="00253C86" w14:paraId="01222E1E" w14:textId="77777777" w:rsidTr="009935BF">
        <w:tc>
          <w:tcPr>
            <w:tcW w:w="0" w:type="auto"/>
            <w:shd w:val="clear" w:color="auto" w:fill="auto"/>
          </w:tcPr>
          <w:p w14:paraId="31A9CA3D" w14:textId="3272F106"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Doctorado</w:t>
            </w:r>
          </w:p>
        </w:tc>
        <w:tc>
          <w:tcPr>
            <w:tcW w:w="0" w:type="auto"/>
            <w:shd w:val="clear" w:color="auto" w:fill="auto"/>
          </w:tcPr>
          <w:p w14:paraId="59C04938" w14:textId="3C6E7BE4"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Cuarenta y ocho (48) meses</w:t>
            </w:r>
          </w:p>
        </w:tc>
        <w:tc>
          <w:tcPr>
            <w:tcW w:w="0" w:type="auto"/>
            <w:shd w:val="clear" w:color="auto" w:fill="auto"/>
          </w:tcPr>
          <w:p w14:paraId="40C5D8FD" w14:textId="3E82F73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r>
    </w:tbl>
    <w:p w14:paraId="2923E974" w14:textId="77777777" w:rsidR="000B128B" w:rsidRPr="009B5564" w:rsidRDefault="000B128B" w:rsidP="00BF0457">
      <w:pPr>
        <w:rPr>
          <w:b/>
          <w:bCs/>
          <w:color w:val="3B3838" w:themeColor="background2" w:themeShade="40"/>
        </w:rPr>
      </w:pPr>
    </w:p>
    <w:p w14:paraId="68DC7876" w14:textId="4671AA2F" w:rsidR="000B128B" w:rsidRPr="000F6E41" w:rsidRDefault="0077509F" w:rsidP="00A40B40">
      <w:pPr>
        <w:ind w:left="720"/>
        <w:rPr>
          <w:color w:val="000000" w:themeColor="text1"/>
        </w:rPr>
      </w:pPr>
      <w:r w:rsidRPr="000F6E41">
        <w:rPr>
          <w:color w:val="000000" w:themeColor="text1"/>
        </w:rPr>
        <w:t>Las equivalencias</w:t>
      </w:r>
      <w:r w:rsidR="00D67A35" w:rsidRPr="000F6E41">
        <w:rPr>
          <w:color w:val="000000" w:themeColor="text1"/>
        </w:rPr>
        <w:t xml:space="preserve"> se pueden aplicar en los siguientes eventos: </w:t>
      </w:r>
    </w:p>
    <w:p w14:paraId="73336580" w14:textId="5FC3E574" w:rsidR="00D67A35" w:rsidRPr="000F6E41" w:rsidRDefault="004A7CE3" w:rsidP="004A7CE3">
      <w:pPr>
        <w:pStyle w:val="Prrafodelista"/>
        <w:numPr>
          <w:ilvl w:val="0"/>
          <w:numId w:val="12"/>
        </w:numPr>
        <w:rPr>
          <w:color w:val="000000" w:themeColor="text1"/>
        </w:rPr>
      </w:pPr>
      <w:r w:rsidRPr="000F6E41">
        <w:rPr>
          <w:color w:val="000000" w:themeColor="text1"/>
        </w:rPr>
        <w:t>T</w:t>
      </w:r>
      <w:r w:rsidR="003D2755" w:rsidRPr="000F6E41">
        <w:rPr>
          <w:color w:val="000000" w:themeColor="text1"/>
        </w:rPr>
        <w:t>í</w:t>
      </w:r>
      <w:r w:rsidRPr="000F6E41">
        <w:rPr>
          <w:color w:val="000000" w:themeColor="text1"/>
        </w:rPr>
        <w:t>tulo de posgrado</w:t>
      </w:r>
      <w:r w:rsidR="000917B2" w:rsidRPr="000F6E41">
        <w:rPr>
          <w:color w:val="000000" w:themeColor="text1"/>
        </w:rPr>
        <w:t xml:space="preserve"> en las diferentes modalidades </w:t>
      </w:r>
      <w:r w:rsidR="00311A43" w:rsidRPr="000F6E41">
        <w:rPr>
          <w:color w:val="000000" w:themeColor="text1"/>
        </w:rPr>
        <w:t xml:space="preserve">por experiencia general </w:t>
      </w:r>
      <w:r w:rsidR="003D2755" w:rsidRPr="000F6E41">
        <w:rPr>
          <w:color w:val="000000" w:themeColor="text1"/>
        </w:rPr>
        <w:t xml:space="preserve">y viceversa. </w:t>
      </w:r>
    </w:p>
    <w:p w14:paraId="4FFCBBC9" w14:textId="630BD2DF" w:rsidR="003D2755" w:rsidRPr="000F6E41" w:rsidRDefault="003D2755" w:rsidP="003D2755">
      <w:pPr>
        <w:pStyle w:val="Prrafodelista"/>
        <w:numPr>
          <w:ilvl w:val="0"/>
          <w:numId w:val="12"/>
        </w:numPr>
        <w:rPr>
          <w:color w:val="000000" w:themeColor="text1"/>
        </w:rPr>
      </w:pPr>
      <w:r w:rsidRPr="000F6E41">
        <w:rPr>
          <w:color w:val="000000" w:themeColor="text1"/>
        </w:rPr>
        <w:t xml:space="preserve">Título de posgrado en las diferentes modalidades por experiencia </w:t>
      </w:r>
      <w:r w:rsidR="00D84930" w:rsidRPr="000F6E41">
        <w:rPr>
          <w:color w:val="000000" w:themeColor="text1"/>
        </w:rPr>
        <w:t>específica</w:t>
      </w:r>
      <w:r w:rsidRPr="000F6E41">
        <w:rPr>
          <w:color w:val="000000" w:themeColor="text1"/>
        </w:rPr>
        <w:t xml:space="preserve"> y viceversa. </w:t>
      </w:r>
    </w:p>
    <w:p w14:paraId="52C9AFF7" w14:textId="37079615" w:rsidR="003D2755" w:rsidRPr="000F6E41" w:rsidRDefault="00D84930" w:rsidP="00007578">
      <w:pPr>
        <w:pStyle w:val="Prrafodelista"/>
        <w:numPr>
          <w:ilvl w:val="0"/>
          <w:numId w:val="12"/>
        </w:numPr>
        <w:rPr>
          <w:color w:val="000000" w:themeColor="text1"/>
        </w:rPr>
      </w:pPr>
      <w:r w:rsidRPr="000F6E41">
        <w:rPr>
          <w:color w:val="000000" w:themeColor="text1"/>
        </w:rPr>
        <w:t xml:space="preserve">No </w:t>
      </w:r>
      <w:r w:rsidR="0061452B" w:rsidRPr="000F6E41">
        <w:rPr>
          <w:color w:val="000000" w:themeColor="text1"/>
        </w:rPr>
        <w:t>se puede aplicar equivalencia de experiencia general por experiencia especifica o viceversa.</w:t>
      </w:r>
    </w:p>
    <w:p w14:paraId="6BA463C5" w14:textId="2DA9293C" w:rsidR="00334263" w:rsidRPr="000F6E41" w:rsidRDefault="002B6468" w:rsidP="0070526B">
      <w:pPr>
        <w:rPr>
          <w:snapToGrid w:val="0"/>
          <w:color w:val="000000" w:themeColor="text1"/>
          <w:lang w:val="es-ES" w:eastAsia="es-ES"/>
        </w:rPr>
      </w:pPr>
      <w:r w:rsidRPr="000F6E41">
        <w:rPr>
          <w:snapToGrid w:val="0"/>
          <w:color w:val="000000" w:themeColor="text1"/>
          <w:lang w:val="es-ES" w:eastAsia="es-ES"/>
        </w:rPr>
        <w:t xml:space="preserve">El personal relacionado debe </w:t>
      </w:r>
      <w:r w:rsidR="00662EAA" w:rsidRPr="000F6E41">
        <w:rPr>
          <w:snapToGrid w:val="0"/>
          <w:color w:val="000000" w:themeColor="text1"/>
          <w:lang w:val="es-ES" w:eastAsia="es-ES"/>
        </w:rPr>
        <w:t xml:space="preserve">estar contratado o </w:t>
      </w:r>
      <w:r w:rsidRPr="000F6E41">
        <w:rPr>
          <w:snapToGrid w:val="0"/>
          <w:color w:val="000000" w:themeColor="text1"/>
          <w:lang w:val="es-ES" w:eastAsia="es-ES"/>
        </w:rPr>
        <w:t xml:space="preserve">contemplado dentro de la </w:t>
      </w:r>
      <w:r w:rsidR="00275141" w:rsidRPr="000F6E41">
        <w:rPr>
          <w:snapToGrid w:val="0"/>
          <w:color w:val="000000" w:themeColor="text1"/>
          <w:lang w:val="es-ES" w:eastAsia="es-ES"/>
        </w:rPr>
        <w:t xml:space="preserve">planta de personal </w:t>
      </w:r>
      <w:r w:rsidRPr="000F6E41">
        <w:rPr>
          <w:snapToGrid w:val="0"/>
          <w:color w:val="000000" w:themeColor="text1"/>
          <w:lang w:val="es-ES" w:eastAsia="es-ES"/>
        </w:rPr>
        <w:t>del contratista</w:t>
      </w:r>
      <w:r w:rsidR="0070526B" w:rsidRPr="000F6E41">
        <w:rPr>
          <w:snapToGrid w:val="0"/>
          <w:color w:val="000000" w:themeColor="text1"/>
          <w:lang w:val="es-ES" w:eastAsia="es-ES"/>
        </w:rPr>
        <w:t xml:space="preserve"> </w:t>
      </w:r>
      <w:r w:rsidRPr="000F6E41">
        <w:rPr>
          <w:snapToGrid w:val="0"/>
          <w:color w:val="000000" w:themeColor="text1"/>
          <w:lang w:val="es-ES" w:eastAsia="es-ES"/>
        </w:rPr>
        <w:t xml:space="preserve">y su costo </w:t>
      </w:r>
      <w:r w:rsidR="00662EAA" w:rsidRPr="000F6E41">
        <w:rPr>
          <w:snapToGrid w:val="0"/>
          <w:color w:val="000000" w:themeColor="text1"/>
          <w:lang w:val="es-ES" w:eastAsia="es-ES"/>
        </w:rPr>
        <w:t xml:space="preserve">debe </w:t>
      </w:r>
      <w:r w:rsidRPr="000F6E41">
        <w:rPr>
          <w:snapToGrid w:val="0"/>
          <w:color w:val="000000" w:themeColor="text1"/>
          <w:lang w:val="es-ES" w:eastAsia="es-ES"/>
        </w:rPr>
        <w:t>incluirse dentro de los gastos</w:t>
      </w:r>
      <w:r w:rsidR="00662EAA" w:rsidRPr="000F6E41">
        <w:rPr>
          <w:snapToGrid w:val="0"/>
          <w:color w:val="000000" w:themeColor="text1"/>
          <w:lang w:val="es-ES" w:eastAsia="es-ES"/>
        </w:rPr>
        <w:t xml:space="preserve"> de administración general del </w:t>
      </w:r>
      <w:r w:rsidR="0036596F">
        <w:rPr>
          <w:snapToGrid w:val="0"/>
          <w:color w:val="000000" w:themeColor="text1"/>
          <w:lang w:val="es-ES" w:eastAsia="es-ES"/>
        </w:rPr>
        <w:t>c</w:t>
      </w:r>
      <w:r w:rsidRPr="000F6E41">
        <w:rPr>
          <w:snapToGrid w:val="0"/>
          <w:color w:val="000000" w:themeColor="text1"/>
          <w:lang w:val="es-ES" w:eastAsia="es-ES"/>
        </w:rPr>
        <w:t>ontrato.</w:t>
      </w:r>
    </w:p>
    <w:p w14:paraId="1C946D43" w14:textId="64BD4FCE" w:rsidR="002B6468" w:rsidRPr="000F6E41" w:rsidRDefault="002B6468" w:rsidP="0070526B">
      <w:pPr>
        <w:rPr>
          <w:color w:val="000000" w:themeColor="text1"/>
          <w:lang w:val="es-ES"/>
        </w:rPr>
      </w:pPr>
      <w:r w:rsidRPr="000F6E41">
        <w:rPr>
          <w:snapToGrid w:val="0"/>
          <w:color w:val="000000" w:themeColor="text1"/>
          <w:lang w:val="es-ES" w:eastAsia="es-ES"/>
        </w:rPr>
        <w:t>El personal requerido</w:t>
      </w:r>
      <w:r w:rsidR="00890854" w:rsidRPr="000F6E41">
        <w:rPr>
          <w:snapToGrid w:val="0"/>
          <w:color w:val="000000" w:themeColor="text1"/>
          <w:lang w:val="es-ES" w:eastAsia="es-ES"/>
        </w:rPr>
        <w:t xml:space="preserve"> </w:t>
      </w:r>
      <w:r w:rsidRPr="000F6E41">
        <w:rPr>
          <w:snapToGrid w:val="0"/>
          <w:color w:val="000000" w:themeColor="text1"/>
          <w:lang w:val="es-ES" w:eastAsia="es-ES"/>
        </w:rPr>
        <w:t>es el siguiente</w:t>
      </w:r>
      <w:r w:rsidRPr="000F6E41">
        <w:rPr>
          <w:color w:val="000000" w:themeColor="text1"/>
          <w:lang w:val="es-ES"/>
        </w:rPr>
        <w:t>:</w:t>
      </w:r>
    </w:p>
    <w:p w14:paraId="576E30DF" w14:textId="77777777" w:rsidR="005704B3" w:rsidRPr="003E6BD0" w:rsidRDefault="005704B3" w:rsidP="005704B3">
      <w:pPr>
        <w:pStyle w:val="Prrafodelista"/>
        <w:numPr>
          <w:ilvl w:val="1"/>
          <w:numId w:val="9"/>
        </w:numPr>
        <w:spacing w:line="256" w:lineRule="auto"/>
        <w:ind w:left="567"/>
        <w:rPr>
          <w:rFonts w:eastAsia="Calibri" w:cs="Arial"/>
          <w:color w:val="3B3838" w:themeColor="background2" w:themeShade="40"/>
          <w:lang w:eastAsia="en-US"/>
        </w:rPr>
      </w:pPr>
      <w:r w:rsidRPr="003E6BD0">
        <w:rPr>
          <w:rFonts w:eastAsia="Calibri" w:cs="Arial"/>
          <w:color w:val="3B3838" w:themeColor="background2" w:themeShade="40"/>
          <w:lang w:eastAsia="en-US"/>
        </w:rPr>
        <w:t xml:space="preserve">Un (1) RESIDENTE DE OBRA, Ingeniero Civil y/o Ingeniero en Transportes y Vías. Con una dedicación del </w:t>
      </w:r>
      <w:r>
        <w:rPr>
          <w:rFonts w:eastAsia="Calibri" w:cs="Arial"/>
          <w:color w:val="3B3838" w:themeColor="background2" w:themeShade="40"/>
          <w:lang w:eastAsia="en-US"/>
        </w:rPr>
        <w:t>10</w:t>
      </w:r>
      <w:r w:rsidRPr="003E6BD0">
        <w:rPr>
          <w:rFonts w:eastAsia="Calibri" w:cs="Arial"/>
          <w:color w:val="3B3838" w:themeColor="background2" w:themeShade="40"/>
          <w:lang w:eastAsia="en-US"/>
        </w:rPr>
        <w:t>0%.</w:t>
      </w:r>
    </w:p>
    <w:p w14:paraId="3955B1DB" w14:textId="77777777" w:rsidR="005704B3" w:rsidRPr="003E6BD0" w:rsidRDefault="005704B3" w:rsidP="005704B3">
      <w:pPr>
        <w:pStyle w:val="Prrafodelista"/>
        <w:ind w:left="567"/>
        <w:rPr>
          <w:rFonts w:eastAsia="Calibri"/>
          <w:color w:val="3B3838" w:themeColor="background2" w:themeShade="40"/>
          <w:lang w:eastAsia="en-US"/>
        </w:rPr>
      </w:pPr>
    </w:p>
    <w:p w14:paraId="2794E60B" w14:textId="77777777" w:rsidR="005704B3" w:rsidRPr="003E6BD0" w:rsidRDefault="005704B3" w:rsidP="005704B3">
      <w:pPr>
        <w:pStyle w:val="Prrafodelista"/>
        <w:numPr>
          <w:ilvl w:val="1"/>
          <w:numId w:val="9"/>
        </w:numPr>
        <w:spacing w:line="256" w:lineRule="auto"/>
        <w:ind w:left="567"/>
        <w:rPr>
          <w:rFonts w:eastAsia="Calibri" w:cs="Arial"/>
          <w:color w:val="3B3838" w:themeColor="background2" w:themeShade="40"/>
          <w:lang w:eastAsia="en-US"/>
        </w:rPr>
      </w:pPr>
      <w:r w:rsidRPr="003E6BD0">
        <w:rPr>
          <w:rFonts w:eastAsia="Calibri" w:cs="Arial"/>
          <w:color w:val="3B3838" w:themeColor="background2" w:themeShade="40"/>
          <w:lang w:eastAsia="en-US"/>
        </w:rPr>
        <w:t xml:space="preserve">Un (1) Profesional SISO. Seguridad Industrial y Salud Ocupacional. Dedicación del </w:t>
      </w:r>
      <w:r>
        <w:rPr>
          <w:rFonts w:eastAsia="Calibri" w:cs="Arial"/>
          <w:color w:val="3B3838" w:themeColor="background2" w:themeShade="40"/>
          <w:lang w:eastAsia="en-US"/>
        </w:rPr>
        <w:t>10</w:t>
      </w:r>
      <w:r w:rsidRPr="003E6BD0">
        <w:rPr>
          <w:rFonts w:eastAsia="Calibri" w:cs="Arial"/>
          <w:color w:val="3B3838" w:themeColor="background2" w:themeShade="40"/>
          <w:lang w:eastAsia="en-US"/>
        </w:rPr>
        <w:t>0%.</w:t>
      </w:r>
    </w:p>
    <w:p w14:paraId="1649F26A" w14:textId="77777777" w:rsidR="005704B3" w:rsidRPr="003E6BD0" w:rsidRDefault="005704B3" w:rsidP="005704B3">
      <w:pPr>
        <w:pStyle w:val="Prrafodelista"/>
        <w:ind w:left="567"/>
        <w:rPr>
          <w:rFonts w:eastAsia="Calibri" w:cs="Arial"/>
          <w:color w:val="3B3838" w:themeColor="background2" w:themeShade="40"/>
          <w:lang w:eastAsia="en-US"/>
        </w:rPr>
      </w:pPr>
    </w:p>
    <w:p w14:paraId="2DE58BC0" w14:textId="77777777" w:rsidR="005704B3" w:rsidRPr="003E6BD0" w:rsidRDefault="005704B3" w:rsidP="005704B3">
      <w:pPr>
        <w:pStyle w:val="Prrafodelista"/>
        <w:numPr>
          <w:ilvl w:val="1"/>
          <w:numId w:val="9"/>
        </w:numPr>
        <w:spacing w:line="256" w:lineRule="auto"/>
        <w:ind w:left="567"/>
        <w:rPr>
          <w:rFonts w:eastAsia="Calibri" w:cs="Arial"/>
          <w:color w:val="3B3838" w:themeColor="background2" w:themeShade="40"/>
          <w:lang w:eastAsia="en-US"/>
        </w:rPr>
      </w:pPr>
      <w:r w:rsidRPr="003E6BD0">
        <w:rPr>
          <w:rFonts w:eastAsia="Calibri" w:cs="Arial"/>
          <w:color w:val="3B3838" w:themeColor="background2" w:themeShade="40"/>
          <w:lang w:eastAsia="en-US"/>
        </w:rPr>
        <w:t>Un (1) Maestro de Obra, Técnico constructor o Tecnólogo en obras civiles. Dedicación del 100%.</w:t>
      </w:r>
    </w:p>
    <w:p w14:paraId="49A4053C" w14:textId="533FFA46" w:rsidR="005027CD" w:rsidRPr="000F6E41" w:rsidRDefault="005027CD" w:rsidP="00561604">
      <w:pPr>
        <w:numPr>
          <w:ilvl w:val="0"/>
          <w:numId w:val="9"/>
        </w:numPr>
        <w:rPr>
          <w:b/>
          <w:color w:val="000000" w:themeColor="text1"/>
          <w:lang w:val="es-ES"/>
        </w:rPr>
      </w:pPr>
      <w:r w:rsidRPr="000F6E41">
        <w:rPr>
          <w:b/>
          <w:color w:val="000000" w:themeColor="text1"/>
          <w:lang w:val="es-ES"/>
        </w:rPr>
        <w:t xml:space="preserve">Requisitos del personal </w:t>
      </w:r>
    </w:p>
    <w:p w14:paraId="4B073961" w14:textId="77777777" w:rsidR="00D250C0" w:rsidRPr="000F6E41" w:rsidRDefault="00F919A6" w:rsidP="005124DC">
      <w:pPr>
        <w:spacing w:after="0" w:line="240" w:lineRule="auto"/>
        <w:rPr>
          <w:rFonts w:eastAsia="Arial" w:cs="Arial"/>
          <w:color w:val="000000" w:themeColor="text1"/>
          <w:szCs w:val="20"/>
          <w:highlight w:val="lightGray"/>
        </w:rPr>
      </w:pPr>
      <w:r w:rsidRPr="000F6E41">
        <w:rPr>
          <w:color w:val="000000" w:themeColor="text1"/>
          <w:lang w:val="es-ES"/>
        </w:rPr>
        <w:t xml:space="preserve">Todos los profesionales exigidos, deben cumplir y acreditar, como mínimo, los siguientes requisitos de </w:t>
      </w:r>
      <w:r w:rsidR="004E7554" w:rsidRPr="000F6E41">
        <w:rPr>
          <w:color w:val="000000" w:themeColor="text1"/>
          <w:lang w:val="es-ES"/>
        </w:rPr>
        <w:t xml:space="preserve">formación </w:t>
      </w:r>
      <w:r w:rsidRPr="000F6E41">
        <w:rPr>
          <w:color w:val="000000" w:themeColor="text1"/>
          <w:lang w:val="es-ES"/>
        </w:rPr>
        <w:t>y experiencia:</w:t>
      </w:r>
      <w:r w:rsidR="004067D4" w:rsidRPr="000F6E41">
        <w:rPr>
          <w:color w:val="000000" w:themeColor="text1"/>
          <w:lang w:val="es-ES"/>
        </w:rPr>
        <w:t xml:space="preserve"> </w:t>
      </w:r>
    </w:p>
    <w:p w14:paraId="4F8609FF" w14:textId="171B453A" w:rsidR="005124DC" w:rsidRDefault="005124DC" w:rsidP="009B5564">
      <w:pPr>
        <w:spacing w:after="0" w:line="240" w:lineRule="auto"/>
        <w:jc w:val="left"/>
        <w:rPr>
          <w:rFonts w:ascii="Times New Roman" w:hAnsi="Times New Roman"/>
          <w:color w:val="3B3838" w:themeColor="background2" w:themeShade="40"/>
          <w:sz w:val="24"/>
          <w:szCs w:val="24"/>
          <w:lang w:eastAsia="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9D19BD" w:rsidRPr="003E6BD0" w14:paraId="4B728F6F" w14:textId="77777777" w:rsidTr="006A5C36">
        <w:trPr>
          <w:tblHeader/>
        </w:trPr>
        <w:tc>
          <w:tcPr>
            <w:tcW w:w="3076" w:type="dxa"/>
            <w:shd w:val="clear" w:color="auto" w:fill="3B3838"/>
          </w:tcPr>
          <w:p w14:paraId="12B3F498" w14:textId="77777777" w:rsidR="009D19BD" w:rsidRPr="001C6DA7" w:rsidRDefault="009D19BD" w:rsidP="006A5C36">
            <w:pPr>
              <w:rPr>
                <w:b/>
                <w:color w:val="FFFFFF" w:themeColor="background1"/>
                <w:sz w:val="16"/>
                <w:szCs w:val="16"/>
                <w:lang w:val="es-ES" w:eastAsia="es-ES"/>
              </w:rPr>
            </w:pPr>
            <w:r w:rsidRPr="001C6DA7">
              <w:rPr>
                <w:b/>
                <w:color w:val="FFFFFF" w:themeColor="background1"/>
                <w:sz w:val="16"/>
                <w:szCs w:val="16"/>
                <w:lang w:val="es-ES" w:eastAsia="es-ES"/>
              </w:rPr>
              <w:t>Profesional Ofrecido para el Cargo</w:t>
            </w:r>
          </w:p>
        </w:tc>
        <w:tc>
          <w:tcPr>
            <w:tcW w:w="3078" w:type="dxa"/>
            <w:shd w:val="clear" w:color="auto" w:fill="3B3838"/>
          </w:tcPr>
          <w:p w14:paraId="1CBB291D" w14:textId="77777777" w:rsidR="009D19BD" w:rsidRPr="001C6DA7" w:rsidRDefault="009D19BD" w:rsidP="006A5C36">
            <w:pPr>
              <w:rPr>
                <w:b/>
                <w:color w:val="FFFFFF" w:themeColor="background1"/>
                <w:sz w:val="16"/>
                <w:szCs w:val="16"/>
                <w:lang w:val="es-ES" w:eastAsia="es-ES"/>
              </w:rPr>
            </w:pPr>
            <w:r w:rsidRPr="001C6DA7">
              <w:rPr>
                <w:b/>
                <w:color w:val="FFFFFF" w:themeColor="background1"/>
                <w:sz w:val="16"/>
                <w:szCs w:val="16"/>
                <w:lang w:val="es-ES" w:eastAsia="es-ES"/>
              </w:rPr>
              <w:t>Requisitos de Experiencia General</w:t>
            </w:r>
          </w:p>
        </w:tc>
        <w:tc>
          <w:tcPr>
            <w:tcW w:w="3078" w:type="dxa"/>
            <w:shd w:val="clear" w:color="auto" w:fill="3B3838"/>
          </w:tcPr>
          <w:p w14:paraId="5324F25C" w14:textId="77777777" w:rsidR="009D19BD" w:rsidRPr="001C6DA7" w:rsidRDefault="009D19BD" w:rsidP="006A5C36">
            <w:pPr>
              <w:rPr>
                <w:b/>
                <w:color w:val="FFFFFF" w:themeColor="background1"/>
                <w:sz w:val="16"/>
                <w:szCs w:val="16"/>
                <w:lang w:val="es-ES" w:eastAsia="es-ES"/>
              </w:rPr>
            </w:pPr>
            <w:r w:rsidRPr="001C6DA7">
              <w:rPr>
                <w:b/>
                <w:color w:val="FFFFFF" w:themeColor="background1"/>
                <w:sz w:val="16"/>
                <w:szCs w:val="16"/>
                <w:lang w:val="es-ES" w:eastAsia="es-ES"/>
              </w:rPr>
              <w:t>Requisitos de Experiencia Específica</w:t>
            </w:r>
          </w:p>
        </w:tc>
      </w:tr>
      <w:tr w:rsidR="009D19BD" w:rsidRPr="003E6BD0" w14:paraId="4203B8D5" w14:textId="77777777" w:rsidTr="006A5C36">
        <w:trPr>
          <w:trHeight w:val="655"/>
        </w:trPr>
        <w:tc>
          <w:tcPr>
            <w:tcW w:w="3076" w:type="dxa"/>
            <w:shd w:val="clear" w:color="auto" w:fill="auto"/>
          </w:tcPr>
          <w:p w14:paraId="04172BB4" w14:textId="77777777" w:rsidR="009D19BD" w:rsidRPr="003E6BD0" w:rsidRDefault="009D19BD" w:rsidP="006A5C36">
            <w:pPr>
              <w:pStyle w:val="Sinespaciado"/>
              <w:jc w:val="center"/>
              <w:rPr>
                <w:rFonts w:ascii="Arial" w:eastAsia="Calibri" w:hAnsi="Arial" w:cs="Arial"/>
                <w:color w:val="3B3838" w:themeColor="background2" w:themeShade="40"/>
                <w:sz w:val="18"/>
                <w:szCs w:val="18"/>
                <w:lang w:eastAsia="en-US"/>
              </w:rPr>
            </w:pPr>
          </w:p>
          <w:p w14:paraId="07F4402E" w14:textId="77777777" w:rsidR="009D19BD" w:rsidRPr="003E6BD0" w:rsidRDefault="009D19BD" w:rsidP="006A5C36">
            <w:pPr>
              <w:pStyle w:val="Sinespaciado"/>
              <w:jc w:val="center"/>
              <w:rPr>
                <w:rFonts w:ascii="Arial" w:eastAsia="Calibri" w:hAnsi="Arial" w:cs="Arial"/>
                <w:color w:val="3B3838" w:themeColor="background2" w:themeShade="40"/>
                <w:sz w:val="18"/>
                <w:szCs w:val="18"/>
                <w:lang w:eastAsia="en-US"/>
              </w:rPr>
            </w:pPr>
          </w:p>
          <w:p w14:paraId="404EE97F" w14:textId="77777777" w:rsidR="009D19BD" w:rsidRPr="003E6BD0" w:rsidRDefault="009D19BD" w:rsidP="006A5C36">
            <w:pPr>
              <w:pStyle w:val="Sinespaciado"/>
              <w:jc w:val="center"/>
              <w:rPr>
                <w:rFonts w:ascii="Arial" w:eastAsia="Calibri" w:hAnsi="Arial" w:cs="Arial"/>
                <w:color w:val="3B3838" w:themeColor="background2" w:themeShade="40"/>
                <w:sz w:val="18"/>
                <w:szCs w:val="18"/>
                <w:lang w:eastAsia="en-US"/>
              </w:rPr>
            </w:pPr>
          </w:p>
          <w:p w14:paraId="2E607D3D" w14:textId="77777777" w:rsidR="009D19BD" w:rsidRPr="003E6BD0" w:rsidRDefault="009D19BD" w:rsidP="006A5C36">
            <w:pPr>
              <w:pStyle w:val="Sinespaciado"/>
              <w:jc w:val="center"/>
              <w:rPr>
                <w:rFonts w:ascii="Arial" w:eastAsia="Calibri" w:hAnsi="Arial" w:cs="Arial"/>
                <w:color w:val="3B3838" w:themeColor="background2" w:themeShade="40"/>
                <w:sz w:val="18"/>
                <w:szCs w:val="18"/>
                <w:lang w:eastAsia="en-US"/>
              </w:rPr>
            </w:pPr>
            <w:r w:rsidRPr="003E6BD0">
              <w:rPr>
                <w:rFonts w:ascii="Arial" w:eastAsia="Calibri" w:hAnsi="Arial" w:cs="Arial"/>
                <w:color w:val="3B3838" w:themeColor="background2" w:themeShade="40"/>
                <w:sz w:val="18"/>
                <w:szCs w:val="18"/>
                <w:lang w:eastAsia="en-US"/>
              </w:rPr>
              <w:t>RESIDENTE DE OBRA</w:t>
            </w:r>
          </w:p>
          <w:p w14:paraId="46B1474E" w14:textId="77777777" w:rsidR="009D19BD" w:rsidRPr="003E6BD0" w:rsidRDefault="009D19BD" w:rsidP="006A5C36">
            <w:pPr>
              <w:jc w:val="center"/>
              <w:rPr>
                <w:color w:val="3B3838" w:themeColor="background2" w:themeShade="40"/>
                <w:sz w:val="16"/>
                <w:szCs w:val="16"/>
                <w:highlight w:val="lightGray"/>
                <w:lang w:val="es-ES" w:eastAsia="es-ES"/>
              </w:rPr>
            </w:pPr>
            <w:r w:rsidRPr="003E6BD0">
              <w:rPr>
                <w:rFonts w:eastAsia="Calibri" w:cs="Arial"/>
                <w:color w:val="3B3838" w:themeColor="background2" w:themeShade="40"/>
                <w:sz w:val="18"/>
                <w:szCs w:val="18"/>
                <w:lang w:eastAsia="en-US"/>
              </w:rPr>
              <w:t>INGENIERO CIVIL</w:t>
            </w:r>
          </w:p>
        </w:tc>
        <w:tc>
          <w:tcPr>
            <w:tcW w:w="3078" w:type="dxa"/>
            <w:shd w:val="clear" w:color="auto" w:fill="auto"/>
          </w:tcPr>
          <w:p w14:paraId="1A095361" w14:textId="77777777" w:rsidR="009D19BD" w:rsidRPr="003E6BD0" w:rsidRDefault="009D19BD" w:rsidP="006A5C36">
            <w:pPr>
              <w:rPr>
                <w:color w:val="3B3838" w:themeColor="background2" w:themeShade="40"/>
                <w:sz w:val="16"/>
                <w:szCs w:val="16"/>
                <w:highlight w:val="lightGray"/>
                <w:lang w:val="es-ES" w:eastAsia="es-ES"/>
              </w:rPr>
            </w:pPr>
            <w:r w:rsidRPr="003E6BD0">
              <w:rPr>
                <w:rFonts w:cs="Arial"/>
                <w:color w:val="3B3838" w:themeColor="background2" w:themeShade="40"/>
                <w:sz w:val="18"/>
                <w:szCs w:val="18"/>
                <w:lang w:val="es-ES" w:eastAsia="es-ES"/>
              </w:rPr>
              <w:t>Experiencia General de treinta y seis 36 meses (3 años) contados a partir de la expedición de matrícula profesional la cual debe estar vigente sin sanciones y/o inhabilidades.</w:t>
            </w:r>
          </w:p>
        </w:tc>
        <w:tc>
          <w:tcPr>
            <w:tcW w:w="3078" w:type="dxa"/>
            <w:shd w:val="clear" w:color="auto" w:fill="auto"/>
          </w:tcPr>
          <w:p w14:paraId="72D0741F" w14:textId="77777777" w:rsidR="009D19BD" w:rsidRPr="003E6BD0" w:rsidRDefault="009D19BD" w:rsidP="006A5C36">
            <w:pPr>
              <w:rPr>
                <w:color w:val="3B3838" w:themeColor="background2" w:themeShade="40"/>
                <w:sz w:val="16"/>
                <w:szCs w:val="16"/>
                <w:highlight w:val="lightGray"/>
                <w:lang w:val="es-ES" w:eastAsia="es-ES"/>
              </w:rPr>
            </w:pPr>
            <w:r w:rsidRPr="003E6BD0">
              <w:rPr>
                <w:rFonts w:cs="Arial"/>
                <w:color w:val="3B3838" w:themeColor="background2" w:themeShade="40"/>
                <w:sz w:val="18"/>
                <w:szCs w:val="18"/>
                <w:lang w:val="es-ES" w:eastAsia="es-ES"/>
              </w:rPr>
              <w:t>Diez 10 meses de experiencia relacionada como residente de Obra o Interventoría en contratos de vías y/o transporte. Dos contratos que incluyan construcción, mantenimiento y/o rehabilitación de vías en pavimento rígido.</w:t>
            </w:r>
          </w:p>
        </w:tc>
      </w:tr>
      <w:tr w:rsidR="009D19BD" w:rsidRPr="003E6BD0" w14:paraId="2B636F60" w14:textId="77777777" w:rsidTr="006A5C36">
        <w:trPr>
          <w:trHeight w:val="655"/>
        </w:trPr>
        <w:tc>
          <w:tcPr>
            <w:tcW w:w="3076" w:type="dxa"/>
            <w:shd w:val="clear" w:color="auto" w:fill="auto"/>
          </w:tcPr>
          <w:p w14:paraId="23D688B1" w14:textId="77777777" w:rsidR="009D19BD" w:rsidRPr="003E6BD0" w:rsidRDefault="009D19BD" w:rsidP="006A5C36">
            <w:pPr>
              <w:pStyle w:val="Sinespaciado"/>
              <w:jc w:val="center"/>
              <w:rPr>
                <w:rFonts w:ascii="Arial" w:eastAsia="Calibri" w:hAnsi="Arial" w:cs="Arial"/>
                <w:color w:val="3B3838" w:themeColor="background2" w:themeShade="40"/>
                <w:sz w:val="18"/>
                <w:szCs w:val="18"/>
                <w:lang w:eastAsia="en-US"/>
              </w:rPr>
            </w:pPr>
          </w:p>
          <w:p w14:paraId="7846A273" w14:textId="77777777" w:rsidR="009D19BD" w:rsidRPr="003E6BD0" w:rsidRDefault="009D19BD" w:rsidP="006A5C36">
            <w:pPr>
              <w:pStyle w:val="Sinespaciado"/>
              <w:jc w:val="center"/>
              <w:rPr>
                <w:rFonts w:ascii="Arial" w:eastAsia="Calibri" w:hAnsi="Arial" w:cs="Arial"/>
                <w:color w:val="3B3838" w:themeColor="background2" w:themeShade="40"/>
                <w:sz w:val="18"/>
                <w:szCs w:val="18"/>
                <w:lang w:eastAsia="en-US"/>
              </w:rPr>
            </w:pPr>
          </w:p>
          <w:p w14:paraId="48D2FFCD" w14:textId="77777777" w:rsidR="009D19BD" w:rsidRPr="003E6BD0" w:rsidRDefault="009D19BD" w:rsidP="006A5C36">
            <w:pPr>
              <w:pStyle w:val="Sinespaciado"/>
              <w:jc w:val="center"/>
              <w:rPr>
                <w:rFonts w:ascii="Arial" w:eastAsia="Calibri" w:hAnsi="Arial" w:cs="Arial"/>
                <w:color w:val="3B3838" w:themeColor="background2" w:themeShade="40"/>
                <w:sz w:val="18"/>
                <w:szCs w:val="18"/>
                <w:lang w:eastAsia="en-US"/>
              </w:rPr>
            </w:pPr>
            <w:r w:rsidRPr="003E6BD0">
              <w:rPr>
                <w:rFonts w:ascii="Arial" w:eastAsia="Calibri" w:hAnsi="Arial" w:cs="Arial"/>
                <w:color w:val="3B3838" w:themeColor="background2" w:themeShade="40"/>
                <w:sz w:val="18"/>
                <w:szCs w:val="18"/>
                <w:lang w:eastAsia="en-US"/>
              </w:rPr>
              <w:t>PROFESIONAL EN SEGURIDAD INDUSTRIAL Y SALUD OCUPACIONAL.</w:t>
            </w:r>
          </w:p>
        </w:tc>
        <w:tc>
          <w:tcPr>
            <w:tcW w:w="3078" w:type="dxa"/>
            <w:shd w:val="clear" w:color="auto" w:fill="auto"/>
          </w:tcPr>
          <w:p w14:paraId="61AC3636" w14:textId="77777777" w:rsidR="009D19BD" w:rsidRPr="003E6BD0" w:rsidRDefault="009D19BD" w:rsidP="006A5C36">
            <w:pPr>
              <w:rPr>
                <w:rFonts w:cs="Arial"/>
                <w:color w:val="3B3838" w:themeColor="background2" w:themeShade="40"/>
                <w:sz w:val="18"/>
                <w:szCs w:val="18"/>
                <w:lang w:val="es-ES" w:eastAsia="es-ES"/>
              </w:rPr>
            </w:pPr>
            <w:r w:rsidRPr="003E6BD0">
              <w:rPr>
                <w:rFonts w:cs="Arial"/>
                <w:color w:val="3B3838" w:themeColor="background2" w:themeShade="40"/>
                <w:sz w:val="18"/>
                <w:szCs w:val="18"/>
                <w:lang w:val="es-ES" w:eastAsia="es-ES"/>
              </w:rPr>
              <w:t xml:space="preserve">Experiencia General de Doce 12 meses (1 año) contados a partir de la expedición de matrícula profesional la cual debe estar </w:t>
            </w:r>
            <w:r w:rsidRPr="003E6BD0">
              <w:rPr>
                <w:rFonts w:cs="Arial"/>
                <w:color w:val="3B3838" w:themeColor="background2" w:themeShade="40"/>
                <w:sz w:val="18"/>
                <w:szCs w:val="18"/>
                <w:lang w:val="es-ES" w:eastAsia="es-ES"/>
              </w:rPr>
              <w:lastRenderedPageBreak/>
              <w:t>vigente sin sanciones y/o inhabilidades.</w:t>
            </w:r>
          </w:p>
        </w:tc>
        <w:tc>
          <w:tcPr>
            <w:tcW w:w="3078" w:type="dxa"/>
            <w:shd w:val="clear" w:color="auto" w:fill="auto"/>
          </w:tcPr>
          <w:p w14:paraId="26A88E2F" w14:textId="77777777" w:rsidR="009D19BD" w:rsidRPr="003E6BD0" w:rsidRDefault="009D19BD" w:rsidP="006A5C36">
            <w:pPr>
              <w:rPr>
                <w:rFonts w:cs="Arial"/>
                <w:color w:val="3B3838" w:themeColor="background2" w:themeShade="40"/>
                <w:sz w:val="18"/>
                <w:szCs w:val="18"/>
                <w:lang w:val="es-ES" w:eastAsia="es-ES"/>
              </w:rPr>
            </w:pPr>
            <w:r w:rsidRPr="003E6BD0">
              <w:rPr>
                <w:rFonts w:cs="Arial"/>
                <w:color w:val="3B3838" w:themeColor="background2" w:themeShade="40"/>
                <w:sz w:val="18"/>
                <w:szCs w:val="18"/>
                <w:lang w:val="es-ES" w:eastAsia="es-ES"/>
              </w:rPr>
              <w:lastRenderedPageBreak/>
              <w:t>Siete 7 meses de experiencia relacionada en interventoría u obra pública desempeñando actividades propias de su profesión.</w:t>
            </w:r>
          </w:p>
        </w:tc>
      </w:tr>
      <w:tr w:rsidR="009D19BD" w:rsidRPr="003E6BD0" w14:paraId="7E40580B" w14:textId="77777777" w:rsidTr="006A5C36">
        <w:trPr>
          <w:trHeight w:val="655"/>
        </w:trPr>
        <w:tc>
          <w:tcPr>
            <w:tcW w:w="3076" w:type="dxa"/>
            <w:shd w:val="clear" w:color="auto" w:fill="auto"/>
          </w:tcPr>
          <w:p w14:paraId="20B48899" w14:textId="77777777" w:rsidR="009D19BD" w:rsidRPr="003E6BD0" w:rsidRDefault="009D19BD" w:rsidP="006A5C36">
            <w:pPr>
              <w:pStyle w:val="Sinespaciado"/>
              <w:jc w:val="center"/>
              <w:rPr>
                <w:rFonts w:ascii="Arial" w:eastAsia="Calibri" w:hAnsi="Arial" w:cs="Arial"/>
                <w:color w:val="3B3838" w:themeColor="background2" w:themeShade="40"/>
                <w:sz w:val="18"/>
                <w:szCs w:val="18"/>
                <w:lang w:eastAsia="en-US"/>
              </w:rPr>
            </w:pPr>
          </w:p>
          <w:p w14:paraId="48E91D70" w14:textId="77777777" w:rsidR="009D19BD" w:rsidRPr="003E6BD0" w:rsidRDefault="009D19BD" w:rsidP="006A5C36">
            <w:pPr>
              <w:pStyle w:val="Sinespaciado"/>
              <w:jc w:val="center"/>
              <w:rPr>
                <w:rFonts w:ascii="Arial" w:eastAsia="Calibri" w:hAnsi="Arial" w:cs="Arial"/>
                <w:color w:val="3B3838" w:themeColor="background2" w:themeShade="40"/>
                <w:sz w:val="18"/>
                <w:szCs w:val="18"/>
                <w:lang w:eastAsia="en-US"/>
              </w:rPr>
            </w:pPr>
            <w:r w:rsidRPr="003E6BD0">
              <w:rPr>
                <w:rFonts w:ascii="Arial" w:eastAsia="Calibri" w:hAnsi="Arial" w:cs="Arial"/>
                <w:color w:val="3B3838" w:themeColor="background2" w:themeShade="40"/>
                <w:sz w:val="18"/>
                <w:szCs w:val="18"/>
                <w:lang w:eastAsia="en-US"/>
              </w:rPr>
              <w:t>MAESTRO DE OBRA, TÉCNICO CONSTRUCTOR O TECNÓLOGO EN OBRAS CIVILES</w:t>
            </w:r>
          </w:p>
        </w:tc>
        <w:tc>
          <w:tcPr>
            <w:tcW w:w="3078" w:type="dxa"/>
            <w:shd w:val="clear" w:color="auto" w:fill="auto"/>
          </w:tcPr>
          <w:p w14:paraId="321B32F2" w14:textId="77777777" w:rsidR="009D19BD" w:rsidRPr="003E6BD0" w:rsidRDefault="009D19BD" w:rsidP="006A5C36">
            <w:pPr>
              <w:rPr>
                <w:rFonts w:cs="Arial"/>
                <w:color w:val="3B3838" w:themeColor="background2" w:themeShade="40"/>
                <w:sz w:val="18"/>
                <w:szCs w:val="18"/>
                <w:lang w:val="es-ES" w:eastAsia="es-ES"/>
              </w:rPr>
            </w:pPr>
            <w:r w:rsidRPr="003E6BD0">
              <w:rPr>
                <w:rFonts w:cs="Arial"/>
                <w:color w:val="3B3838" w:themeColor="background2" w:themeShade="40"/>
                <w:sz w:val="18"/>
                <w:szCs w:val="18"/>
                <w:lang w:val="es-ES" w:eastAsia="es-ES"/>
              </w:rPr>
              <w:t>Experiencia General de treinta y seis 36 meses (3 años) desde expedición de la matricula profesional.</w:t>
            </w:r>
          </w:p>
        </w:tc>
        <w:tc>
          <w:tcPr>
            <w:tcW w:w="3078" w:type="dxa"/>
            <w:shd w:val="clear" w:color="auto" w:fill="auto"/>
          </w:tcPr>
          <w:p w14:paraId="587E3EE9" w14:textId="77777777" w:rsidR="009D19BD" w:rsidRPr="003E6BD0" w:rsidRDefault="009D19BD" w:rsidP="006A5C36">
            <w:pPr>
              <w:rPr>
                <w:rFonts w:cs="Arial"/>
                <w:color w:val="3B3838" w:themeColor="background2" w:themeShade="40"/>
                <w:sz w:val="18"/>
                <w:szCs w:val="18"/>
                <w:lang w:val="es-ES" w:eastAsia="es-ES"/>
              </w:rPr>
            </w:pPr>
            <w:r w:rsidRPr="003E6BD0">
              <w:rPr>
                <w:rFonts w:cs="Arial"/>
                <w:color w:val="3B3838" w:themeColor="background2" w:themeShade="40"/>
                <w:sz w:val="18"/>
                <w:szCs w:val="18"/>
                <w:lang w:val="es-ES" w:eastAsia="es-ES"/>
              </w:rPr>
              <w:t>Con experiencia mínima de 12 meses desarrollando su trabajo en proyectos similares al carácter de las obras del presente proceso de contratación.</w:t>
            </w:r>
          </w:p>
        </w:tc>
      </w:tr>
    </w:tbl>
    <w:p w14:paraId="06FA551F" w14:textId="1F0F53EA" w:rsidR="00DB0EC4" w:rsidRPr="009B5564" w:rsidRDefault="00DB0EC4" w:rsidP="00007578">
      <w:pPr>
        <w:rPr>
          <w:color w:val="3B3838" w:themeColor="background2" w:themeShade="40"/>
        </w:rPr>
      </w:pPr>
    </w:p>
    <w:p w14:paraId="26AA09C1" w14:textId="74447B40" w:rsidR="00561604" w:rsidRPr="000F6E41" w:rsidRDefault="004067D4" w:rsidP="009935BF">
      <w:pPr>
        <w:numPr>
          <w:ilvl w:val="0"/>
          <w:numId w:val="9"/>
        </w:numPr>
        <w:rPr>
          <w:color w:val="000000" w:themeColor="text1"/>
        </w:rPr>
      </w:pPr>
      <w:r w:rsidRPr="000F6E41">
        <w:rPr>
          <w:b/>
          <w:color w:val="000000" w:themeColor="text1"/>
          <w:lang w:val="es-ES"/>
        </w:rPr>
        <w:t xml:space="preserve">Maquinaria mínima del </w:t>
      </w:r>
      <w:r w:rsidR="0036596F">
        <w:rPr>
          <w:b/>
          <w:color w:val="000000" w:themeColor="text1"/>
          <w:lang w:val="es-ES"/>
        </w:rPr>
        <w:t>p</w:t>
      </w:r>
      <w:r w:rsidRPr="000F6E41">
        <w:rPr>
          <w:b/>
          <w:color w:val="000000" w:themeColor="text1"/>
          <w:lang w:val="es-ES"/>
        </w:rPr>
        <w:t xml:space="preserve">royecto </w:t>
      </w:r>
    </w:p>
    <w:p w14:paraId="6444E782" w14:textId="2B2F8604" w:rsidR="00561604" w:rsidRPr="000F6E41" w:rsidRDefault="00561604" w:rsidP="009935BF">
      <w:pPr>
        <w:rPr>
          <w:color w:val="000000" w:themeColor="text1"/>
        </w:rPr>
      </w:pPr>
      <w:r w:rsidRPr="000F6E41">
        <w:rPr>
          <w:color w:val="000000" w:themeColor="text1"/>
          <w:spacing w:val="1"/>
        </w:rPr>
        <w:t>E</w:t>
      </w:r>
      <w:r w:rsidRPr="000F6E41">
        <w:rPr>
          <w:color w:val="000000" w:themeColor="text1"/>
        </w:rPr>
        <w:t xml:space="preserve">l </w:t>
      </w:r>
      <w:r w:rsidRPr="000F6E41">
        <w:rPr>
          <w:color w:val="000000" w:themeColor="text1"/>
          <w:spacing w:val="1"/>
        </w:rPr>
        <w:t>equ</w:t>
      </w:r>
      <w:r w:rsidRPr="000F6E41">
        <w:rPr>
          <w:color w:val="000000" w:themeColor="text1"/>
          <w:spacing w:val="-3"/>
        </w:rPr>
        <w:t>i</w:t>
      </w:r>
      <w:r w:rsidRPr="000F6E41">
        <w:rPr>
          <w:color w:val="000000" w:themeColor="text1"/>
          <w:spacing w:val="1"/>
        </w:rPr>
        <w:t>p</w:t>
      </w:r>
      <w:r w:rsidRPr="000F6E41">
        <w:rPr>
          <w:color w:val="000000" w:themeColor="text1"/>
        </w:rPr>
        <w:t>o</w:t>
      </w:r>
      <w:r w:rsidRPr="000F6E41">
        <w:rPr>
          <w:color w:val="000000" w:themeColor="text1"/>
          <w:spacing w:val="1"/>
        </w:rPr>
        <w:t xml:space="preserve"> </w:t>
      </w:r>
      <w:r w:rsidRPr="000F6E41">
        <w:rPr>
          <w:color w:val="000000" w:themeColor="text1"/>
        </w:rPr>
        <w:t>mí</w:t>
      </w:r>
      <w:r w:rsidRPr="000F6E41">
        <w:rPr>
          <w:color w:val="000000" w:themeColor="text1"/>
          <w:spacing w:val="1"/>
        </w:rPr>
        <w:t>n</w:t>
      </w:r>
      <w:r w:rsidRPr="000F6E41">
        <w:rPr>
          <w:color w:val="000000" w:themeColor="text1"/>
        </w:rPr>
        <w:t>i</w:t>
      </w:r>
      <w:r w:rsidRPr="000F6E41">
        <w:rPr>
          <w:color w:val="000000" w:themeColor="text1"/>
          <w:spacing w:val="-1"/>
        </w:rPr>
        <w:t>m</w:t>
      </w:r>
      <w:r w:rsidRPr="000F6E41">
        <w:rPr>
          <w:color w:val="000000" w:themeColor="text1"/>
        </w:rPr>
        <w:t>o</w:t>
      </w:r>
      <w:r w:rsidRPr="000F6E41">
        <w:rPr>
          <w:color w:val="000000" w:themeColor="text1"/>
          <w:spacing w:val="-1"/>
        </w:rPr>
        <w:t xml:space="preserve"> </w:t>
      </w:r>
      <w:r w:rsidRPr="000F6E41">
        <w:rPr>
          <w:color w:val="000000" w:themeColor="text1"/>
        </w:rPr>
        <w:t>re</w:t>
      </w:r>
      <w:r w:rsidRPr="000F6E41">
        <w:rPr>
          <w:color w:val="000000" w:themeColor="text1"/>
          <w:spacing w:val="1"/>
        </w:rPr>
        <w:t>q</w:t>
      </w:r>
      <w:r w:rsidRPr="000F6E41">
        <w:rPr>
          <w:color w:val="000000" w:themeColor="text1"/>
          <w:spacing w:val="-1"/>
        </w:rPr>
        <w:t>u</w:t>
      </w:r>
      <w:r w:rsidRPr="000F6E41">
        <w:rPr>
          <w:color w:val="000000" w:themeColor="text1"/>
          <w:spacing w:val="1"/>
        </w:rPr>
        <w:t>e</w:t>
      </w:r>
      <w:r w:rsidRPr="000F6E41">
        <w:rPr>
          <w:color w:val="000000" w:themeColor="text1"/>
        </w:rPr>
        <w:t>r</w:t>
      </w:r>
      <w:r w:rsidRPr="000F6E41">
        <w:rPr>
          <w:color w:val="000000" w:themeColor="text1"/>
          <w:spacing w:val="-1"/>
        </w:rPr>
        <w:t>i</w:t>
      </w:r>
      <w:r w:rsidRPr="000F6E41">
        <w:rPr>
          <w:color w:val="000000" w:themeColor="text1"/>
          <w:spacing w:val="1"/>
        </w:rPr>
        <w:t>d</w:t>
      </w:r>
      <w:r w:rsidRPr="000F6E41">
        <w:rPr>
          <w:color w:val="000000" w:themeColor="text1"/>
        </w:rPr>
        <w:t>o</w:t>
      </w:r>
      <w:r w:rsidRPr="000F6E41">
        <w:rPr>
          <w:color w:val="000000" w:themeColor="text1"/>
          <w:spacing w:val="-1"/>
        </w:rPr>
        <w:t xml:space="preserve"> </w:t>
      </w:r>
      <w:r w:rsidRPr="000F6E41">
        <w:rPr>
          <w:color w:val="000000" w:themeColor="text1"/>
          <w:spacing w:val="1"/>
        </w:rPr>
        <w:t>e</w:t>
      </w:r>
      <w:r w:rsidRPr="000F6E41">
        <w:rPr>
          <w:color w:val="000000" w:themeColor="text1"/>
        </w:rPr>
        <w:t xml:space="preserve">s </w:t>
      </w:r>
      <w:r w:rsidRPr="000F6E41">
        <w:rPr>
          <w:color w:val="000000" w:themeColor="text1"/>
          <w:spacing w:val="1"/>
        </w:rPr>
        <w:t>e</w:t>
      </w:r>
      <w:r w:rsidRPr="000F6E41">
        <w:rPr>
          <w:color w:val="000000" w:themeColor="text1"/>
        </w:rPr>
        <w:t>l si</w:t>
      </w:r>
      <w:r w:rsidRPr="000F6E41">
        <w:rPr>
          <w:color w:val="000000" w:themeColor="text1"/>
          <w:spacing w:val="-2"/>
        </w:rPr>
        <w:t>g</w:t>
      </w:r>
      <w:r w:rsidRPr="000F6E41">
        <w:rPr>
          <w:color w:val="000000" w:themeColor="text1"/>
          <w:spacing w:val="1"/>
        </w:rPr>
        <w:t>u</w:t>
      </w:r>
      <w:r w:rsidRPr="000F6E41">
        <w:rPr>
          <w:color w:val="000000" w:themeColor="text1"/>
        </w:rPr>
        <w:t>ie</w:t>
      </w:r>
      <w:r w:rsidRPr="000F6E41">
        <w:rPr>
          <w:color w:val="000000" w:themeColor="text1"/>
          <w:spacing w:val="1"/>
        </w:rPr>
        <w:t>n</w:t>
      </w:r>
      <w:r w:rsidRPr="000F6E41">
        <w:rPr>
          <w:color w:val="000000" w:themeColor="text1"/>
          <w:spacing w:val="-2"/>
        </w:rPr>
        <w:t>t</w:t>
      </w:r>
      <w:r w:rsidRPr="000F6E41">
        <w:rPr>
          <w:color w:val="000000" w:themeColor="text1"/>
          <w:spacing w:val="1"/>
        </w:rPr>
        <w:t>e</w:t>
      </w:r>
      <w:r w:rsidRPr="000F6E41">
        <w:rPr>
          <w:color w:val="000000" w:themeColor="text1"/>
        </w:rPr>
        <w:t>:</w:t>
      </w:r>
    </w:p>
    <w:p w14:paraId="3CEC0944" w14:textId="77777777" w:rsidR="008B27C9" w:rsidRPr="003030FA" w:rsidRDefault="008B27C9" w:rsidP="008B27C9">
      <w:pPr>
        <w:pStyle w:val="Prrafodelista"/>
        <w:numPr>
          <w:ilvl w:val="0"/>
          <w:numId w:val="21"/>
        </w:numPr>
        <w:rPr>
          <w:rFonts w:cs="Arial"/>
        </w:rPr>
      </w:pPr>
      <w:r w:rsidRPr="003030FA">
        <w:rPr>
          <w:rFonts w:cs="Arial"/>
        </w:rPr>
        <w:t xml:space="preserve">Mezcladora </w:t>
      </w:r>
      <w:r>
        <w:rPr>
          <w:rFonts w:cs="Arial"/>
        </w:rPr>
        <w:t>o Concertadora de concreto Hidráulico.</w:t>
      </w:r>
    </w:p>
    <w:p w14:paraId="462C59F5" w14:textId="77777777" w:rsidR="008B27C9" w:rsidRDefault="008B27C9" w:rsidP="008B27C9">
      <w:pPr>
        <w:pStyle w:val="Prrafodelista"/>
        <w:numPr>
          <w:ilvl w:val="0"/>
          <w:numId w:val="21"/>
        </w:numPr>
        <w:rPr>
          <w:rFonts w:cs="Arial"/>
          <w:spacing w:val="1"/>
        </w:rPr>
      </w:pPr>
      <w:r>
        <w:rPr>
          <w:rFonts w:cs="Arial"/>
          <w:spacing w:val="1"/>
        </w:rPr>
        <w:t>Volqueta.</w:t>
      </w:r>
    </w:p>
    <w:p w14:paraId="2E83E731" w14:textId="77777777" w:rsidR="008B27C9" w:rsidRPr="003030FA" w:rsidRDefault="008B27C9" w:rsidP="008B27C9">
      <w:pPr>
        <w:pStyle w:val="Prrafodelista"/>
        <w:numPr>
          <w:ilvl w:val="0"/>
          <w:numId w:val="21"/>
        </w:numPr>
        <w:rPr>
          <w:rFonts w:cs="Arial"/>
          <w:spacing w:val="1"/>
        </w:rPr>
      </w:pPr>
      <w:r>
        <w:rPr>
          <w:rFonts w:cs="Arial"/>
          <w:spacing w:val="1"/>
        </w:rPr>
        <w:t>Compresor.</w:t>
      </w:r>
    </w:p>
    <w:p w14:paraId="15491ED1" w14:textId="77777777" w:rsidR="008B27C9" w:rsidRDefault="008B27C9" w:rsidP="008B27C9">
      <w:pPr>
        <w:pStyle w:val="Prrafodelista"/>
        <w:numPr>
          <w:ilvl w:val="0"/>
          <w:numId w:val="21"/>
        </w:numPr>
        <w:rPr>
          <w:rFonts w:cs="Arial"/>
          <w:spacing w:val="1"/>
        </w:rPr>
      </w:pPr>
      <w:r w:rsidRPr="003030FA">
        <w:rPr>
          <w:rFonts w:cs="Arial"/>
          <w:spacing w:val="1"/>
        </w:rPr>
        <w:t>Compactador manual (RANA)</w:t>
      </w:r>
    </w:p>
    <w:p w14:paraId="312FED80" w14:textId="7362BC44" w:rsidR="008B27C9" w:rsidRDefault="008B27C9" w:rsidP="008B27C9">
      <w:pPr>
        <w:pStyle w:val="Prrafodelista"/>
        <w:numPr>
          <w:ilvl w:val="0"/>
          <w:numId w:val="21"/>
        </w:numPr>
        <w:rPr>
          <w:rFonts w:cs="Arial"/>
          <w:spacing w:val="1"/>
        </w:rPr>
      </w:pPr>
      <w:r w:rsidRPr="003D3580">
        <w:rPr>
          <w:rFonts w:cs="Arial"/>
          <w:spacing w:val="1"/>
        </w:rPr>
        <w:t xml:space="preserve">Compactador manual </w:t>
      </w:r>
      <w:r>
        <w:rPr>
          <w:rFonts w:cs="Arial"/>
          <w:spacing w:val="1"/>
        </w:rPr>
        <w:t>de Rodillo</w:t>
      </w:r>
    </w:p>
    <w:p w14:paraId="16B71C79" w14:textId="77777777" w:rsidR="008B27C9" w:rsidRDefault="008B27C9" w:rsidP="008B27C9">
      <w:pPr>
        <w:pStyle w:val="Prrafodelista"/>
        <w:numPr>
          <w:ilvl w:val="0"/>
          <w:numId w:val="21"/>
        </w:numPr>
        <w:rPr>
          <w:rFonts w:cs="Arial"/>
          <w:spacing w:val="1"/>
        </w:rPr>
      </w:pPr>
      <w:r>
        <w:rPr>
          <w:rFonts w:cs="Arial"/>
          <w:spacing w:val="1"/>
        </w:rPr>
        <w:t>Cortadora.</w:t>
      </w:r>
    </w:p>
    <w:p w14:paraId="09CC00B0" w14:textId="77777777" w:rsidR="008B27C9" w:rsidRDefault="008B27C9" w:rsidP="008B27C9">
      <w:pPr>
        <w:pStyle w:val="Prrafodelista"/>
        <w:numPr>
          <w:ilvl w:val="0"/>
          <w:numId w:val="21"/>
        </w:numPr>
        <w:rPr>
          <w:rFonts w:cs="Arial"/>
          <w:spacing w:val="1"/>
        </w:rPr>
      </w:pPr>
      <w:r>
        <w:rPr>
          <w:rFonts w:cs="Arial"/>
          <w:spacing w:val="1"/>
        </w:rPr>
        <w:t>Vibrador de concreto.</w:t>
      </w:r>
    </w:p>
    <w:p w14:paraId="60669B85" w14:textId="2B7C597A" w:rsidR="004C6A33" w:rsidRPr="000F6E41" w:rsidRDefault="004C6A33" w:rsidP="009B5564">
      <w:pPr>
        <w:rPr>
          <w:color w:val="000000" w:themeColor="text1"/>
        </w:rPr>
      </w:pPr>
      <w:r w:rsidRPr="000F6E41">
        <w:rPr>
          <w:color w:val="000000" w:themeColor="text1"/>
        </w:rPr>
        <w:t>La maquinaria mínima requerida será verificada una vez se adjudique el contrato y no podrá ser pedida durante la selección del contratista para efectos de otorgar puntaje o como criterio habilitante</w:t>
      </w:r>
    </w:p>
    <w:p w14:paraId="63AC8496" w14:textId="3B019365" w:rsidR="00FE3266" w:rsidRPr="000F6E41" w:rsidRDefault="00BD5AEF" w:rsidP="0042750F">
      <w:pPr>
        <w:numPr>
          <w:ilvl w:val="0"/>
          <w:numId w:val="3"/>
        </w:numPr>
        <w:rPr>
          <w:b/>
          <w:color w:val="000000" w:themeColor="text1"/>
          <w:lang w:val="es-ES"/>
        </w:rPr>
      </w:pPr>
      <w:r w:rsidRPr="000F6E41">
        <w:rPr>
          <w:b/>
          <w:color w:val="000000" w:themeColor="text1"/>
          <w:lang w:val="es-ES"/>
        </w:rPr>
        <w:t>POSIBLES FUENTES DE MATERIALES PARA EL PROYECTO</w:t>
      </w:r>
      <w:r w:rsidR="00FE3266" w:rsidRPr="000F6E41">
        <w:rPr>
          <w:b/>
          <w:color w:val="000000" w:themeColor="text1"/>
          <w:lang w:val="es-ES"/>
        </w:rPr>
        <w:t xml:space="preserve">: </w:t>
      </w:r>
    </w:p>
    <w:p w14:paraId="6C674E06" w14:textId="02393766" w:rsidR="00BA05AD" w:rsidRPr="000F6E41" w:rsidRDefault="00BA05AD" w:rsidP="0070526B">
      <w:pPr>
        <w:rPr>
          <w:color w:val="000000" w:themeColor="text1"/>
          <w:lang w:val="es-ES" w:eastAsia="es-ES"/>
        </w:rPr>
      </w:pPr>
      <w:r w:rsidRPr="000F6E41">
        <w:rPr>
          <w:color w:val="000000" w:themeColor="text1"/>
          <w:lang w:val="es-ES" w:eastAsia="es-ES"/>
        </w:rPr>
        <w:t xml:space="preserve">Las posibles fuentes de materiales serán las que determine el </w:t>
      </w:r>
      <w:r w:rsidR="00954F08" w:rsidRPr="000F6E41">
        <w:rPr>
          <w:color w:val="000000" w:themeColor="text1"/>
          <w:lang w:val="es-ES" w:eastAsia="es-ES"/>
        </w:rPr>
        <w:t>adjudicatario</w:t>
      </w:r>
      <w:r w:rsidRPr="000F6E41">
        <w:rPr>
          <w:color w:val="000000" w:themeColor="text1"/>
          <w:lang w:val="es-ES" w:eastAsia="es-ES"/>
        </w:rPr>
        <w:t xml:space="preserve">, aprobadas por el </w:t>
      </w:r>
      <w:r w:rsidR="0036596F">
        <w:rPr>
          <w:color w:val="000000" w:themeColor="text1"/>
          <w:lang w:val="es-ES" w:eastAsia="es-ES"/>
        </w:rPr>
        <w:t>i</w:t>
      </w:r>
      <w:r w:rsidRPr="000F6E41">
        <w:rPr>
          <w:color w:val="000000" w:themeColor="text1"/>
          <w:lang w:val="es-ES" w:eastAsia="es-ES"/>
        </w:rPr>
        <w:t>nterventor, y las cuales cumplan con la calidad requerida en las normas de ensayo y especificaciones gene</w:t>
      </w:r>
      <w:r w:rsidR="00656DFC" w:rsidRPr="000F6E41">
        <w:rPr>
          <w:color w:val="000000" w:themeColor="text1"/>
          <w:lang w:val="es-ES" w:eastAsia="es-ES"/>
        </w:rPr>
        <w:t>rales y/o particulares vigentes</w:t>
      </w:r>
      <w:r w:rsidR="003A414E" w:rsidRPr="000F6E41">
        <w:rPr>
          <w:color w:val="000000" w:themeColor="text1"/>
          <w:lang w:val="es-ES" w:eastAsia="es-ES"/>
        </w:rPr>
        <w:t>.</w:t>
      </w:r>
    </w:p>
    <w:p w14:paraId="52292CB9" w14:textId="680EF2E2" w:rsidR="009A4F8D" w:rsidRPr="000F6E41" w:rsidRDefault="009A4F8D" w:rsidP="0070526B">
      <w:pPr>
        <w:rPr>
          <w:color w:val="000000" w:themeColor="text1"/>
          <w:lang w:val="es-ES" w:eastAsia="es-ES"/>
        </w:rPr>
      </w:pPr>
      <w:r w:rsidRPr="000F6E41">
        <w:rPr>
          <w:color w:val="000000" w:themeColor="text1"/>
        </w:rPr>
        <w:t xml:space="preserve">Es responsabilidad del </w:t>
      </w:r>
      <w:r w:rsidR="0036596F">
        <w:rPr>
          <w:color w:val="000000" w:themeColor="text1"/>
        </w:rPr>
        <w:t>p</w:t>
      </w:r>
      <w:r w:rsidRPr="000F6E41">
        <w:rPr>
          <w:color w:val="000000" w:themeColor="text1"/>
        </w:rPr>
        <w:t xml:space="preserve">roponente </w:t>
      </w:r>
      <w:r w:rsidR="007A424C" w:rsidRPr="000F6E41">
        <w:rPr>
          <w:color w:val="000000" w:themeColor="text1"/>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2BE95CFC" w:rsidR="00BA05AD" w:rsidRPr="000F6E41" w:rsidRDefault="00696521" w:rsidP="0070526B">
      <w:pPr>
        <w:rPr>
          <w:color w:val="000000" w:themeColor="text1"/>
          <w:lang w:eastAsia="es-ES_tradnl"/>
        </w:rPr>
      </w:pPr>
      <w:r w:rsidRPr="000F6E41">
        <w:rPr>
          <w:color w:val="000000" w:themeColor="text1"/>
          <w:lang w:val="es-ES" w:eastAsia="es-ES"/>
        </w:rPr>
        <w:t>L</w:t>
      </w:r>
      <w:r w:rsidR="00BA05AD" w:rsidRPr="000F6E41">
        <w:rPr>
          <w:color w:val="000000" w:themeColor="text1"/>
          <w:lang w:val="es-ES" w:eastAsia="es-ES"/>
        </w:rPr>
        <w:t xml:space="preserve">as fuentes seleccionadas por el </w:t>
      </w:r>
      <w:r w:rsidR="0036596F">
        <w:rPr>
          <w:color w:val="000000" w:themeColor="text1"/>
          <w:lang w:val="es-ES" w:eastAsia="es-ES"/>
        </w:rPr>
        <w:t>c</w:t>
      </w:r>
      <w:r w:rsidR="003742BC" w:rsidRPr="000F6E41">
        <w:rPr>
          <w:color w:val="000000" w:themeColor="text1"/>
          <w:lang w:val="es-ES" w:eastAsia="es-ES"/>
        </w:rPr>
        <w:t>ontratista</w:t>
      </w:r>
      <w:r w:rsidR="00BA05AD" w:rsidRPr="000F6E41">
        <w:rPr>
          <w:color w:val="000000" w:themeColor="text1"/>
          <w:lang w:val="es-ES" w:eastAsia="es-ES"/>
        </w:rPr>
        <w:t xml:space="preserve"> deben ser</w:t>
      </w:r>
      <w:r w:rsidR="00890854" w:rsidRPr="000F6E41">
        <w:rPr>
          <w:color w:val="000000" w:themeColor="text1"/>
          <w:lang w:val="es-ES" w:eastAsia="es-ES"/>
        </w:rPr>
        <w:t xml:space="preserve"> </w:t>
      </w:r>
      <w:r w:rsidR="00BA05AD" w:rsidRPr="000F6E41">
        <w:rPr>
          <w:color w:val="000000" w:themeColor="text1"/>
          <w:lang w:val="es-ES" w:eastAsia="es-ES"/>
        </w:rPr>
        <w:t xml:space="preserve">previamente autorizadas por la respectiva </w:t>
      </w:r>
      <w:r w:rsidR="0036596F">
        <w:rPr>
          <w:color w:val="000000" w:themeColor="text1"/>
          <w:lang w:val="es-ES" w:eastAsia="es-ES"/>
        </w:rPr>
        <w:t>i</w:t>
      </w:r>
      <w:r w:rsidR="00BA05AD" w:rsidRPr="000F6E41">
        <w:rPr>
          <w:color w:val="000000" w:themeColor="text1"/>
          <w:lang w:val="es-ES" w:eastAsia="es-ES"/>
        </w:rPr>
        <w:t>nterventoría, previo al inicio de las obras.</w:t>
      </w:r>
      <w:r w:rsidR="007A424C" w:rsidRPr="000F6E41">
        <w:rPr>
          <w:color w:val="000000" w:themeColor="text1"/>
          <w:lang w:val="es-ES" w:eastAsia="es-ES"/>
        </w:rPr>
        <w:t xml:space="preserve"> </w:t>
      </w:r>
      <w:r w:rsidR="007A424C" w:rsidRPr="000F6E41">
        <w:rPr>
          <w:color w:val="000000" w:themeColor="text1"/>
        </w:rPr>
        <w:t xml:space="preserve">El </w:t>
      </w:r>
      <w:r w:rsidR="0036596F">
        <w:rPr>
          <w:color w:val="000000" w:themeColor="text1"/>
        </w:rPr>
        <w:t>c</w:t>
      </w:r>
      <w:r w:rsidR="007A424C" w:rsidRPr="000F6E41">
        <w:rPr>
          <w:color w:val="000000" w:themeColor="text1"/>
        </w:rPr>
        <w:t xml:space="preserve">ontratista se obliga a realizar la explotación respetando las recomendaciones técnicas establecidas para evitar impactos ambientales; igualmente se obliga a cumplir la normativa ambiental y minera aplicable a la obra. </w:t>
      </w:r>
    </w:p>
    <w:p w14:paraId="39709C6A" w14:textId="45CECC00" w:rsidR="004E0A90" w:rsidRPr="000F6E41" w:rsidRDefault="004E0A90" w:rsidP="0070526B">
      <w:pPr>
        <w:rPr>
          <w:color w:val="000000" w:themeColor="text1"/>
        </w:rPr>
      </w:pPr>
      <w:r w:rsidRPr="000F6E41">
        <w:rPr>
          <w:color w:val="000000" w:themeColor="text1"/>
        </w:rPr>
        <w:t xml:space="preserve">El </w:t>
      </w:r>
      <w:r w:rsidR="0036596F">
        <w:rPr>
          <w:color w:val="000000" w:themeColor="text1"/>
        </w:rPr>
        <w:t>p</w:t>
      </w:r>
      <w:r w:rsidRPr="000F6E41">
        <w:rPr>
          <w:color w:val="000000" w:themeColor="text1"/>
        </w:rPr>
        <w:t>roponente debe verificar</w:t>
      </w:r>
      <w:r w:rsidR="0036596F">
        <w:rPr>
          <w:color w:val="000000" w:themeColor="text1"/>
        </w:rPr>
        <w:t>,</w:t>
      </w:r>
      <w:r w:rsidRPr="000F6E41">
        <w:rPr>
          <w:color w:val="000000" w:themeColor="text1"/>
        </w:rPr>
        <w:t xml:space="preserve"> previa a la presentación de la </w:t>
      </w:r>
      <w:r w:rsidR="003742BC" w:rsidRPr="000F6E41">
        <w:rPr>
          <w:color w:val="000000" w:themeColor="text1"/>
        </w:rPr>
        <w:t>oferta,</w:t>
      </w:r>
      <w:r w:rsidRPr="000F6E41">
        <w:rPr>
          <w:color w:val="000000" w:themeColor="text1"/>
        </w:rPr>
        <w:t xml:space="preserve"> las distancias de acarreo de las posibles fuentes de materiales existentes en el área de influencia del proyecto que sean susceptibles de utilizar</w:t>
      </w:r>
      <w:r w:rsidR="0036596F">
        <w:rPr>
          <w:color w:val="000000" w:themeColor="text1"/>
        </w:rPr>
        <w:t>,</w:t>
      </w:r>
      <w:r w:rsidRPr="000F6E41">
        <w:rPr>
          <w:color w:val="000000" w:themeColor="text1"/>
        </w:rPr>
        <w:t xml:space="preserve"> así como verificar que éstas se encuentra</w:t>
      </w:r>
      <w:r w:rsidR="003742BC" w:rsidRPr="000F6E41">
        <w:rPr>
          <w:color w:val="000000" w:themeColor="text1"/>
        </w:rPr>
        <w:t>n</w:t>
      </w:r>
      <w:r w:rsidRPr="000F6E41">
        <w:rPr>
          <w:color w:val="000000" w:themeColor="text1"/>
        </w:rPr>
        <w:t xml:space="preserve"> en funcionamiento y que cumplen con todos los requisitos legales ambientales y mineros</w:t>
      </w:r>
      <w:r w:rsidR="0036596F">
        <w:rPr>
          <w:color w:val="000000" w:themeColor="text1"/>
        </w:rPr>
        <w:t>,</w:t>
      </w:r>
      <w:r w:rsidRPr="000F6E41">
        <w:rPr>
          <w:color w:val="000000" w:themeColor="text1"/>
        </w:rPr>
        <w:t xml:space="preserve"> de tal forma que pueda garantizar la utilización para el proyecto. En </w:t>
      </w:r>
      <w:r w:rsidR="003742BC" w:rsidRPr="000F6E41">
        <w:rPr>
          <w:color w:val="000000" w:themeColor="text1"/>
        </w:rPr>
        <w:t>consecuencia,</w:t>
      </w:r>
      <w:r w:rsidRPr="000F6E41">
        <w:rPr>
          <w:color w:val="000000" w:themeColor="text1"/>
        </w:rPr>
        <w:t xml:space="preserve"> las distancias de acarreo correspondientes debe</w:t>
      </w:r>
      <w:r w:rsidR="0036596F">
        <w:rPr>
          <w:color w:val="000000" w:themeColor="text1"/>
        </w:rPr>
        <w:t>n</w:t>
      </w:r>
      <w:r w:rsidRPr="000F6E41">
        <w:rPr>
          <w:color w:val="000000" w:themeColor="text1"/>
        </w:rPr>
        <w:t xml:space="preserve"> ser consideradas por el </w:t>
      </w:r>
      <w:r w:rsidR="003742BC" w:rsidRPr="000F6E41">
        <w:rPr>
          <w:color w:val="000000" w:themeColor="text1"/>
        </w:rPr>
        <w:t>P</w:t>
      </w:r>
      <w:r w:rsidRPr="000F6E41">
        <w:rPr>
          <w:color w:val="000000" w:themeColor="text1"/>
        </w:rPr>
        <w:t>roponente en los análisis de precios unitarios de la propuesta a presentar</w:t>
      </w:r>
      <w:r w:rsidR="00FE3266" w:rsidRPr="000F6E41">
        <w:rPr>
          <w:color w:val="000000" w:themeColor="text1"/>
        </w:rPr>
        <w:t xml:space="preserve"> y</w:t>
      </w:r>
      <w:r w:rsidR="00890854" w:rsidRPr="000F6E41">
        <w:rPr>
          <w:color w:val="000000" w:themeColor="text1"/>
        </w:rPr>
        <w:t xml:space="preserve"> </w:t>
      </w:r>
      <w:r w:rsidR="00FE3266" w:rsidRPr="000F6E41">
        <w:rPr>
          <w:color w:val="000000" w:themeColor="text1"/>
        </w:rPr>
        <w:t>será</w:t>
      </w:r>
      <w:r w:rsidR="00890854" w:rsidRPr="000F6E41">
        <w:rPr>
          <w:color w:val="000000" w:themeColor="text1"/>
        </w:rPr>
        <w:t xml:space="preserve"> </w:t>
      </w:r>
      <w:r w:rsidR="00FE3266" w:rsidRPr="000F6E41">
        <w:rPr>
          <w:color w:val="000000" w:themeColor="text1"/>
        </w:rPr>
        <w:t>su</w:t>
      </w:r>
      <w:r w:rsidR="00890854" w:rsidRPr="000F6E41">
        <w:rPr>
          <w:color w:val="000000" w:themeColor="text1"/>
        </w:rPr>
        <w:t xml:space="preserve"> </w:t>
      </w:r>
      <w:r w:rsidR="00FE3266" w:rsidRPr="000F6E41">
        <w:rPr>
          <w:color w:val="000000" w:themeColor="text1"/>
        </w:rPr>
        <w:t>responsabilidad</w:t>
      </w:r>
      <w:r w:rsidR="00CB47F0" w:rsidRPr="000F6E41">
        <w:rPr>
          <w:color w:val="000000" w:themeColor="text1"/>
        </w:rPr>
        <w:t>.</w:t>
      </w:r>
    </w:p>
    <w:p w14:paraId="1BE9CBA7" w14:textId="082FA463" w:rsidR="00F91F5B" w:rsidRPr="000F6E41" w:rsidRDefault="003742BC" w:rsidP="009935BF">
      <w:pPr>
        <w:rPr>
          <w:color w:val="000000" w:themeColor="text1"/>
        </w:rPr>
      </w:pPr>
      <w:r w:rsidRPr="000F6E41">
        <w:rPr>
          <w:color w:val="000000" w:themeColor="text1"/>
        </w:rPr>
        <w:lastRenderedPageBreak/>
        <w:t>Previo al inicio de las obras</w:t>
      </w:r>
      <w:r w:rsidR="00083689" w:rsidRPr="000F6E41">
        <w:rPr>
          <w:color w:val="000000" w:themeColor="text1"/>
        </w:rPr>
        <w:t>,</w:t>
      </w:r>
      <w:r w:rsidR="00101690" w:rsidRPr="000F6E41">
        <w:rPr>
          <w:color w:val="000000" w:themeColor="text1"/>
        </w:rPr>
        <w:t xml:space="preserve"> los materiales</w:t>
      </w:r>
      <w:r w:rsidR="00083689" w:rsidRPr="000F6E41">
        <w:rPr>
          <w:color w:val="000000" w:themeColor="text1"/>
        </w:rPr>
        <w:t xml:space="preserve"> que la </w:t>
      </w:r>
      <w:r w:rsidR="0036596F">
        <w:rPr>
          <w:color w:val="000000" w:themeColor="text1"/>
        </w:rPr>
        <w:t>e</w:t>
      </w:r>
      <w:r w:rsidR="00083689" w:rsidRPr="000F6E41">
        <w:rPr>
          <w:color w:val="000000" w:themeColor="text1"/>
        </w:rPr>
        <w:t>ntidad identifique como indispensables en la ejecución del proyecto</w:t>
      </w:r>
      <w:r w:rsidR="00101690" w:rsidRPr="000F6E41">
        <w:rPr>
          <w:color w:val="000000" w:themeColor="text1"/>
        </w:rPr>
        <w:t xml:space="preserve"> deben ser sometidos a ensayos para la aceptación o el rechazo por parte de la </w:t>
      </w:r>
      <w:r w:rsidR="0036596F">
        <w:rPr>
          <w:color w:val="000000" w:themeColor="text1"/>
        </w:rPr>
        <w:t>i</w:t>
      </w:r>
      <w:r w:rsidR="00101690" w:rsidRPr="000F6E41">
        <w:rPr>
          <w:color w:val="000000" w:themeColor="text1"/>
        </w:rPr>
        <w:t xml:space="preserve">nterventoría, según la normativa </w:t>
      </w:r>
      <w:r w:rsidRPr="000F6E41">
        <w:rPr>
          <w:color w:val="000000" w:themeColor="text1"/>
        </w:rPr>
        <w:t>aplicable</w:t>
      </w:r>
      <w:r w:rsidR="00101690" w:rsidRPr="000F6E41">
        <w:rPr>
          <w:color w:val="000000" w:themeColor="text1"/>
        </w:rPr>
        <w:t xml:space="preserve">. Los permisos de explotación deben ser tramitados por cuenta del </w:t>
      </w:r>
      <w:r w:rsidR="0036596F">
        <w:rPr>
          <w:color w:val="000000" w:themeColor="text1"/>
        </w:rPr>
        <w:t>c</w:t>
      </w:r>
      <w:r w:rsidR="00101690" w:rsidRPr="000F6E41">
        <w:rPr>
          <w:color w:val="000000" w:themeColor="text1"/>
        </w:rPr>
        <w:t xml:space="preserve">ontratista, antes del inicio de las obras. De igual manera, las fuentes seleccionadas por el </w:t>
      </w:r>
      <w:r w:rsidR="0036596F">
        <w:rPr>
          <w:color w:val="000000" w:themeColor="text1"/>
        </w:rPr>
        <w:t>c</w:t>
      </w:r>
      <w:r w:rsidRPr="000F6E41">
        <w:rPr>
          <w:color w:val="000000" w:themeColor="text1"/>
        </w:rPr>
        <w:t>ontratista</w:t>
      </w:r>
      <w:r w:rsidR="00101690" w:rsidRPr="000F6E41">
        <w:rPr>
          <w:color w:val="000000" w:themeColor="text1"/>
        </w:rPr>
        <w:t xml:space="preserve"> deben ser previamente autorizadas por la respectiva </w:t>
      </w:r>
      <w:r w:rsidR="0036596F">
        <w:rPr>
          <w:color w:val="000000" w:themeColor="text1"/>
        </w:rPr>
        <w:t>i</w:t>
      </w:r>
      <w:r w:rsidR="00101690" w:rsidRPr="000F6E41">
        <w:rPr>
          <w:color w:val="000000" w:themeColor="text1"/>
        </w:rPr>
        <w:t>nterventoría, previo al inicio de las obras.</w:t>
      </w:r>
      <w:r w:rsidR="00890854" w:rsidRPr="000F6E41">
        <w:rPr>
          <w:color w:val="000000" w:themeColor="text1"/>
        </w:rPr>
        <w:t xml:space="preserve"> </w:t>
      </w:r>
    </w:p>
    <w:p w14:paraId="5F7262AA" w14:textId="423FF384" w:rsidR="00F91F5B" w:rsidRPr="000F6E41" w:rsidRDefault="00F91F5B" w:rsidP="009935BF">
      <w:pPr>
        <w:rPr>
          <w:color w:val="000000" w:themeColor="text1"/>
        </w:rPr>
      </w:pPr>
    </w:p>
    <w:p w14:paraId="2A6DEE0A" w14:textId="77777777" w:rsidR="00F91F5B" w:rsidRPr="000F6E41" w:rsidRDefault="00F91F5B" w:rsidP="009935BF">
      <w:pPr>
        <w:rPr>
          <w:color w:val="000000" w:themeColor="text1"/>
        </w:rPr>
      </w:pPr>
    </w:p>
    <w:p w14:paraId="55D2D4FD" w14:textId="2D6CC79B" w:rsidR="009A4F8D" w:rsidRPr="000F6E41" w:rsidRDefault="009A4F8D">
      <w:pPr>
        <w:numPr>
          <w:ilvl w:val="0"/>
          <w:numId w:val="3"/>
        </w:numPr>
        <w:rPr>
          <w:b/>
          <w:color w:val="000000" w:themeColor="text1"/>
          <w:lang w:val="es-ES"/>
        </w:rPr>
      </w:pPr>
      <w:r w:rsidRPr="000F6E41">
        <w:rPr>
          <w:b/>
          <w:color w:val="000000" w:themeColor="text1"/>
          <w:lang w:val="es-ES"/>
        </w:rPr>
        <w:t>OBRAS PROVISIONALES:</w:t>
      </w:r>
    </w:p>
    <w:p w14:paraId="3EAF3359" w14:textId="0279EC80" w:rsidR="009A4F8D" w:rsidRPr="000F6E41" w:rsidRDefault="009A4F8D" w:rsidP="009A4F8D">
      <w:pPr>
        <w:pStyle w:val="InviasNormal"/>
        <w:rPr>
          <w:rFonts w:ascii="Arial Narrow" w:hAnsi="Arial Narrow"/>
          <w:color w:val="000000" w:themeColor="text1"/>
          <w:lang w:val="es-CO"/>
        </w:rPr>
      </w:pPr>
      <w:r w:rsidRPr="000F6E41">
        <w:rPr>
          <w:color w:val="000000" w:themeColor="text1"/>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0036596F">
        <w:rPr>
          <w:color w:val="000000" w:themeColor="text1"/>
          <w:lang w:val="es-CO"/>
        </w:rPr>
        <w:t>e</w:t>
      </w:r>
      <w:proofErr w:type="spellStart"/>
      <w:r w:rsidRPr="000F6E41">
        <w:rPr>
          <w:color w:val="000000" w:themeColor="text1"/>
        </w:rPr>
        <w:t>ntidad</w:t>
      </w:r>
      <w:proofErr w:type="spellEnd"/>
      <w:r w:rsidRPr="000F6E41">
        <w:rPr>
          <w:color w:val="000000" w:themeColor="text1"/>
        </w:rPr>
        <w:t xml:space="preserve"> </w:t>
      </w:r>
      <w:r w:rsidRPr="000F6E41">
        <w:rPr>
          <w:color w:val="000000" w:themeColor="text1"/>
          <w:lang w:val="es-CO"/>
        </w:rPr>
        <w:t>o de terceros que puedan ser afectados por razón de los trabajos durante la ejecución de los mismos, y en general toda obra provisional relacionada con los trabajos.</w:t>
      </w:r>
    </w:p>
    <w:p w14:paraId="6251B2D3" w14:textId="1A7292E4" w:rsidR="009A4F8D" w:rsidRPr="000F6E41" w:rsidRDefault="009A4F8D" w:rsidP="009A4F8D">
      <w:pPr>
        <w:rPr>
          <w:color w:val="000000" w:themeColor="text1"/>
        </w:rPr>
      </w:pPr>
      <w:r w:rsidRPr="000F6E41">
        <w:rPr>
          <w:color w:val="000000" w:themeColor="text1"/>
        </w:rPr>
        <w:t xml:space="preserve">En caso de que sea necesario el </w:t>
      </w:r>
      <w:r w:rsidR="0036596F">
        <w:rPr>
          <w:color w:val="000000" w:themeColor="text1"/>
        </w:rPr>
        <w:t>p</w:t>
      </w:r>
      <w:r w:rsidRPr="000F6E41">
        <w:rPr>
          <w:color w:val="000000" w:themeColor="text1"/>
        </w:rPr>
        <w:t>roponente dispondrá de las zonas previstas para ejecutar la obra y la obtención de lotes o zonas necesarias para construir sus instalaciones, las cuales estarán bajo su responsabilidad.</w:t>
      </w:r>
    </w:p>
    <w:p w14:paraId="73462C28" w14:textId="77777777" w:rsidR="009A4F8D" w:rsidRPr="000F6E41" w:rsidRDefault="009A4F8D" w:rsidP="009A4F8D">
      <w:pPr>
        <w:pStyle w:val="InviasNormal"/>
        <w:rPr>
          <w:rFonts w:ascii="Arial Narrow" w:hAnsi="Arial Narrow"/>
          <w:color w:val="000000" w:themeColor="text1"/>
          <w:lang w:val="es-CO"/>
        </w:rPr>
      </w:pPr>
      <w:r w:rsidRPr="000F6E41">
        <w:rPr>
          <w:color w:val="000000" w:themeColor="text1"/>
          <w:lang w:val="es-CO"/>
        </w:rPr>
        <w:t>Adicionalmente, correrán por su cuenta los trabajos necesarios para no interrumpir el servicio en las vías públicas usadas por él o en las vías de acceso cuyo uso comparta con otros contratistas.</w:t>
      </w:r>
    </w:p>
    <w:p w14:paraId="6618DCC3" w14:textId="6E37BBC5" w:rsidR="009A4F8D" w:rsidRPr="000F6E41" w:rsidRDefault="009A4F8D" w:rsidP="009A4F8D">
      <w:pPr>
        <w:pStyle w:val="InviasNormal"/>
        <w:rPr>
          <w:color w:val="000000" w:themeColor="text1"/>
          <w:lang w:val="es-CO"/>
        </w:rPr>
      </w:pPr>
      <w:r w:rsidRPr="000F6E41">
        <w:rPr>
          <w:color w:val="000000" w:themeColor="text1"/>
          <w:lang w:val="es-CO"/>
        </w:rPr>
        <w:t xml:space="preserve">El </w:t>
      </w:r>
      <w:r w:rsidR="0036596F">
        <w:rPr>
          <w:color w:val="000000" w:themeColor="text1"/>
          <w:lang w:val="es-CO"/>
        </w:rPr>
        <w:t>p</w:t>
      </w:r>
      <w:r w:rsidRPr="000F6E41">
        <w:rPr>
          <w:color w:val="000000" w:themeColor="text1"/>
          <w:lang w:val="es-CO"/>
        </w:rPr>
        <w:t xml:space="preserve">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36596F">
        <w:rPr>
          <w:color w:val="000000" w:themeColor="text1"/>
          <w:lang w:val="es-CO"/>
        </w:rPr>
        <w:t>i</w:t>
      </w:r>
      <w:r w:rsidRPr="000F6E41">
        <w:rPr>
          <w:color w:val="000000" w:themeColor="text1"/>
          <w:lang w:val="es-CO"/>
        </w:rPr>
        <w:t>nterventor. Para lo anterior deberá tramitar la correspondiente aprobación de los precios no previstos del proyecto ante el ordenador, y en los casos que se requiera el permiso correspondiente ante la autoridad competente.</w:t>
      </w:r>
    </w:p>
    <w:p w14:paraId="47D9E99D" w14:textId="096B1BE7" w:rsidR="0012219B" w:rsidRPr="000F6E41" w:rsidRDefault="009A4F8D" w:rsidP="009A4F8D">
      <w:pPr>
        <w:pStyle w:val="InviasNormal"/>
        <w:rPr>
          <w:color w:val="000000" w:themeColor="text1"/>
          <w:lang w:val="es-CO"/>
        </w:rPr>
      </w:pPr>
      <w:r w:rsidRPr="000F6E41">
        <w:rPr>
          <w:color w:val="000000" w:themeColor="text1"/>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88A1A0F" w14:textId="77777777" w:rsidR="003D6723" w:rsidRPr="000F6E41" w:rsidRDefault="003D6723" w:rsidP="009A4F8D">
      <w:pPr>
        <w:numPr>
          <w:ilvl w:val="0"/>
          <w:numId w:val="3"/>
        </w:numPr>
        <w:rPr>
          <w:b/>
          <w:color w:val="000000" w:themeColor="text1"/>
          <w:lang w:val="es-ES"/>
        </w:rPr>
      </w:pPr>
      <w:r w:rsidRPr="000F6E41">
        <w:rPr>
          <w:b/>
          <w:color w:val="000000" w:themeColor="text1"/>
          <w:lang w:val="es-ES"/>
        </w:rPr>
        <w:t xml:space="preserve">SEÑALIZACIÓN </w:t>
      </w:r>
    </w:p>
    <w:p w14:paraId="051672CA" w14:textId="36BA7402" w:rsidR="003D6723" w:rsidRPr="000F6E41" w:rsidRDefault="003D6723" w:rsidP="003D6723">
      <w:pPr>
        <w:rPr>
          <w:color w:val="000000" w:themeColor="text1"/>
        </w:rPr>
      </w:pPr>
      <w:r w:rsidRPr="000F6E41">
        <w:rPr>
          <w:color w:val="000000" w:themeColor="text1"/>
        </w:rPr>
        <w:t>De ser necesario,</w:t>
      </w:r>
      <w:r w:rsidR="0023199C" w:rsidRPr="000F6E41">
        <w:rPr>
          <w:color w:val="000000" w:themeColor="text1"/>
        </w:rPr>
        <w:t xml:space="preserve"> </w:t>
      </w:r>
      <w:r w:rsidRPr="000F6E41">
        <w:rPr>
          <w:color w:val="000000" w:themeColor="text1"/>
        </w:rPr>
        <w:t xml:space="preserve">son de cargo del </w:t>
      </w:r>
      <w:r w:rsidR="0036596F">
        <w:rPr>
          <w:color w:val="000000" w:themeColor="text1"/>
        </w:rPr>
        <w:t>p</w:t>
      </w:r>
      <w:r w:rsidRPr="000F6E41">
        <w:rPr>
          <w:color w:val="000000" w:themeColor="text1"/>
        </w:rPr>
        <w:t xml:space="preserve">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4FB0946D" w14:textId="388444C6" w:rsidR="00D54226" w:rsidRPr="000F6E41" w:rsidRDefault="00AD6713" w:rsidP="003D6723">
      <w:pPr>
        <w:rPr>
          <w:color w:val="000000" w:themeColor="text1"/>
        </w:rPr>
      </w:pPr>
      <w:r w:rsidRPr="000F6E41">
        <w:rPr>
          <w:color w:val="000000" w:themeColor="text1"/>
        </w:rPr>
        <w:lastRenderedPageBreak/>
        <w:t>Sin perjuicio de lo anterior</w:t>
      </w:r>
      <w:r w:rsidR="00682011" w:rsidRPr="000F6E41">
        <w:rPr>
          <w:color w:val="000000" w:themeColor="text1"/>
        </w:rPr>
        <w:t>,</w:t>
      </w:r>
      <w:r w:rsidR="00157015" w:rsidRPr="000F6E41">
        <w:rPr>
          <w:color w:val="000000" w:themeColor="text1"/>
        </w:rPr>
        <w:t xml:space="preserve"> la </w:t>
      </w:r>
      <w:r w:rsidR="0036596F">
        <w:rPr>
          <w:color w:val="000000" w:themeColor="text1"/>
        </w:rPr>
        <w:t>e</w:t>
      </w:r>
      <w:r w:rsidR="00157015" w:rsidRPr="000F6E41">
        <w:rPr>
          <w:color w:val="000000" w:themeColor="text1"/>
        </w:rPr>
        <w:t>ntidad debe definir puntualmente cu</w:t>
      </w:r>
      <w:r w:rsidR="0036596F">
        <w:rPr>
          <w:color w:val="000000" w:themeColor="text1"/>
        </w:rPr>
        <w:t>á</w:t>
      </w:r>
      <w:r w:rsidR="00157015" w:rsidRPr="000F6E41">
        <w:rPr>
          <w:color w:val="000000" w:themeColor="text1"/>
        </w:rPr>
        <w:t>les son los costos</w:t>
      </w:r>
      <w:r w:rsidR="00AA7804" w:rsidRPr="000F6E41">
        <w:rPr>
          <w:color w:val="000000" w:themeColor="text1"/>
        </w:rPr>
        <w:t xml:space="preserve"> directos e indirectos</w:t>
      </w:r>
      <w:r w:rsidR="00157015" w:rsidRPr="000F6E41">
        <w:rPr>
          <w:color w:val="000000" w:themeColor="text1"/>
        </w:rPr>
        <w:t xml:space="preserve"> incluidos dentro del </w:t>
      </w:r>
      <w:r w:rsidR="0036596F">
        <w:rPr>
          <w:color w:val="000000" w:themeColor="text1"/>
        </w:rPr>
        <w:t>p</w:t>
      </w:r>
      <w:r w:rsidR="00157015" w:rsidRPr="000F6E41">
        <w:rPr>
          <w:color w:val="000000" w:themeColor="text1"/>
        </w:rPr>
        <w:t xml:space="preserve">resupuesto </w:t>
      </w:r>
      <w:r w:rsidR="0036596F">
        <w:rPr>
          <w:color w:val="000000" w:themeColor="text1"/>
        </w:rPr>
        <w:t>o</w:t>
      </w:r>
      <w:r w:rsidR="00157015" w:rsidRPr="000F6E41">
        <w:rPr>
          <w:color w:val="000000" w:themeColor="text1"/>
        </w:rPr>
        <w:t>ficial dependiendo del proyecto a ejecutar.</w:t>
      </w:r>
    </w:p>
    <w:p w14:paraId="5AF6F8E8" w14:textId="77777777" w:rsidR="000F3740" w:rsidRPr="000F6E41" w:rsidRDefault="000F3740" w:rsidP="003D6723">
      <w:pPr>
        <w:rPr>
          <w:b/>
          <w:color w:val="000000" w:themeColor="text1"/>
          <w:lang w:val="es-ES"/>
        </w:rPr>
      </w:pPr>
    </w:p>
    <w:p w14:paraId="6E423B08" w14:textId="53BDEDD8" w:rsidR="00EE60DB" w:rsidRPr="000F6E41" w:rsidRDefault="00507F7A" w:rsidP="009A4F8D">
      <w:pPr>
        <w:numPr>
          <w:ilvl w:val="0"/>
          <w:numId w:val="3"/>
        </w:numPr>
        <w:rPr>
          <w:b/>
          <w:color w:val="000000" w:themeColor="text1"/>
          <w:lang w:val="es-ES"/>
        </w:rPr>
      </w:pPr>
      <w:r w:rsidRPr="000F6E41">
        <w:rPr>
          <w:b/>
          <w:color w:val="000000" w:themeColor="text1"/>
          <w:lang w:val="es-ES"/>
        </w:rPr>
        <w:t>PERMISOS, LICENCIAS Y AUTORIZACIONES</w:t>
      </w:r>
    </w:p>
    <w:p w14:paraId="3AE3B130" w14:textId="3FD4B381" w:rsidR="008B27C9" w:rsidRDefault="008B27C9" w:rsidP="008B27C9">
      <w:pPr>
        <w:ind w:left="360"/>
        <w:rPr>
          <w:b/>
          <w:color w:val="3B3838" w:themeColor="background2" w:themeShade="40"/>
          <w:lang w:val="es-ES"/>
        </w:rPr>
      </w:pPr>
      <w:r w:rsidRPr="008B27C9">
        <w:rPr>
          <w:rFonts w:cs="Arial"/>
          <w:color w:val="3B3838" w:themeColor="background2" w:themeShade="40"/>
        </w:rPr>
        <w:t xml:space="preserve">Previo al inicio de las actividades sobre la vía a intervenir el contratista debe realizar la socialización con la comunidad junto a La Secretaría de </w:t>
      </w:r>
      <w:r w:rsidR="00D376C8">
        <w:rPr>
          <w:rFonts w:cs="Arial"/>
          <w:color w:val="3B3838" w:themeColor="background2" w:themeShade="40"/>
        </w:rPr>
        <w:t>Infraestructura</w:t>
      </w:r>
      <w:r w:rsidRPr="008B27C9">
        <w:rPr>
          <w:rFonts w:cs="Arial"/>
          <w:color w:val="3B3838" w:themeColor="background2" w:themeShade="40"/>
        </w:rPr>
        <w:t xml:space="preserve"> del Municipio de </w:t>
      </w:r>
      <w:proofErr w:type="spellStart"/>
      <w:r w:rsidR="007159B8">
        <w:rPr>
          <w:rFonts w:cs="Arial"/>
          <w:color w:val="3B3838" w:themeColor="background2" w:themeShade="40"/>
        </w:rPr>
        <w:t>Pácora</w:t>
      </w:r>
      <w:proofErr w:type="spellEnd"/>
      <w:r w:rsidRPr="008B27C9">
        <w:rPr>
          <w:rFonts w:cs="Arial"/>
          <w:color w:val="3B3838" w:themeColor="background2" w:themeShade="40"/>
        </w:rPr>
        <w:t>, con el fin de coordinar la entrada de insumos y/o salida de productos de los predios afectados por la intervención.</w:t>
      </w:r>
    </w:p>
    <w:p w14:paraId="58196D33" w14:textId="4D366594" w:rsidR="008B27C9" w:rsidRPr="008B27C9" w:rsidRDefault="008B27C9" w:rsidP="008B27C9">
      <w:pPr>
        <w:ind w:left="360"/>
        <w:rPr>
          <w:b/>
          <w:color w:val="3B3838" w:themeColor="background2" w:themeShade="40"/>
          <w:lang w:val="es-ES"/>
        </w:rPr>
      </w:pPr>
      <w:r w:rsidRPr="008B27C9">
        <w:rPr>
          <w:rFonts w:cs="Arial"/>
          <w:color w:val="3B3838" w:themeColor="background2" w:themeShade="40"/>
        </w:rPr>
        <w:t>Adicional a lo anterior se realizarán las actas de vecindad antes de comenzar con la intervención y al finalizar se realizarán las actas de cierre respectivas.</w:t>
      </w:r>
    </w:p>
    <w:p w14:paraId="325C71B2" w14:textId="77777777" w:rsidR="008B27C9" w:rsidRDefault="00FF4388" w:rsidP="008B27C9">
      <w:pPr>
        <w:numPr>
          <w:ilvl w:val="0"/>
          <w:numId w:val="3"/>
        </w:numPr>
        <w:rPr>
          <w:b/>
          <w:color w:val="000000" w:themeColor="text1"/>
          <w:lang w:val="es-ES"/>
        </w:rPr>
      </w:pPr>
      <w:r w:rsidRPr="000F6E41">
        <w:rPr>
          <w:b/>
          <w:color w:val="000000" w:themeColor="text1"/>
          <w:lang w:val="es-ES"/>
        </w:rPr>
        <w:t>NOTAS TÉCNICAS ESPECÍFICAS PARA EL PROYECTO:</w:t>
      </w:r>
    </w:p>
    <w:p w14:paraId="2C3118B6" w14:textId="6B29429E" w:rsidR="008B27C9" w:rsidRPr="006A5C36" w:rsidRDefault="008B27C9" w:rsidP="006A5C36">
      <w:pPr>
        <w:pStyle w:val="Sinespaciado"/>
        <w:jc w:val="both"/>
        <w:rPr>
          <w:rFonts w:ascii="Arial" w:hAnsi="Arial" w:cs="Arial"/>
          <w:color w:val="3B3838" w:themeColor="background2" w:themeShade="40"/>
          <w:sz w:val="20"/>
        </w:rPr>
      </w:pPr>
      <w:r w:rsidRPr="006A5C36">
        <w:rPr>
          <w:rFonts w:ascii="Arial" w:hAnsi="Arial" w:cs="Arial"/>
          <w:color w:val="3B3838" w:themeColor="background2" w:themeShade="40"/>
          <w:sz w:val="20"/>
        </w:rPr>
        <w:t xml:space="preserve">El proyecto se desarrollará con el objetivo de la </w:t>
      </w:r>
      <w:r w:rsidR="006A5C36" w:rsidRPr="006A5C36">
        <w:rPr>
          <w:rFonts w:ascii="Arial" w:hAnsi="Arial" w:cs="Arial"/>
          <w:color w:val="3B3838" w:themeColor="background2" w:themeShade="40"/>
          <w:sz w:val="20"/>
        </w:rPr>
        <w:t xml:space="preserve">“MANTENIMIENTO RUTINARIO Y CORRECTIVO DE LA MALLA VIAL URBANA Y RURAL MEDIANTE ACTIVIDADES DE BACHEO Y REPARCHEO EN EL MUNICIPIO DE PACORA CALDAS”. </w:t>
      </w:r>
      <w:r w:rsidR="006A5C36">
        <w:rPr>
          <w:rFonts w:ascii="Arial" w:hAnsi="Arial" w:cs="Arial"/>
          <w:color w:val="3B3838" w:themeColor="background2" w:themeShade="40"/>
          <w:sz w:val="20"/>
        </w:rPr>
        <w:t xml:space="preserve">El </w:t>
      </w:r>
      <w:r w:rsidR="00D376C8" w:rsidRPr="006A5C36">
        <w:rPr>
          <w:rFonts w:ascii="Arial" w:hAnsi="Arial" w:cs="Arial"/>
          <w:color w:val="3B3838" w:themeColor="background2" w:themeShade="40"/>
          <w:sz w:val="20"/>
        </w:rPr>
        <w:t xml:space="preserve">cual tiene un valor de </w:t>
      </w:r>
      <w:proofErr w:type="gramStart"/>
      <w:r w:rsidR="00D376C8" w:rsidRPr="006A5C36">
        <w:rPr>
          <w:rFonts w:ascii="Arial" w:hAnsi="Arial" w:cs="Arial"/>
          <w:color w:val="3B3838" w:themeColor="background2" w:themeShade="40"/>
          <w:sz w:val="20"/>
        </w:rPr>
        <w:t>$  51.347.133</w:t>
      </w:r>
      <w:proofErr w:type="gramEnd"/>
      <w:r w:rsidR="00D376C8" w:rsidRPr="006A5C36">
        <w:rPr>
          <w:rFonts w:ascii="Arial" w:hAnsi="Arial" w:cs="Arial"/>
          <w:color w:val="3B3838" w:themeColor="background2" w:themeShade="40"/>
          <w:sz w:val="20"/>
        </w:rPr>
        <w:t xml:space="preserve">,00 </w:t>
      </w:r>
      <w:r w:rsidRPr="006A5C36">
        <w:rPr>
          <w:rFonts w:ascii="Arial" w:hAnsi="Arial" w:cs="Arial"/>
          <w:color w:val="3B3838" w:themeColor="background2" w:themeShade="40"/>
          <w:sz w:val="20"/>
        </w:rPr>
        <w:t xml:space="preserve">para la </w:t>
      </w:r>
      <w:r w:rsidR="00D376C8" w:rsidRPr="006A5C36">
        <w:rPr>
          <w:rFonts w:ascii="Arial" w:hAnsi="Arial" w:cs="Arial"/>
          <w:color w:val="3B3838" w:themeColor="background2" w:themeShade="40"/>
          <w:sz w:val="20"/>
        </w:rPr>
        <w:t>reparación zonificada del pavimento en el área urbana y rural del municipio</w:t>
      </w:r>
      <w:r w:rsidRPr="006A5C36">
        <w:rPr>
          <w:rFonts w:ascii="Arial" w:hAnsi="Arial" w:cs="Arial"/>
          <w:color w:val="3B3838" w:themeColor="background2" w:themeShade="40"/>
          <w:sz w:val="20"/>
        </w:rPr>
        <w:t>.</w:t>
      </w:r>
    </w:p>
    <w:p w14:paraId="6AD2A7B7" w14:textId="77777777" w:rsidR="00D376C8" w:rsidRPr="00D376C8" w:rsidRDefault="00D376C8" w:rsidP="00D376C8">
      <w:pPr>
        <w:pStyle w:val="Sinespaciado"/>
        <w:jc w:val="both"/>
        <w:rPr>
          <w:rFonts w:ascii="Arial" w:hAnsi="Arial" w:cs="Arial"/>
          <w:color w:val="3B3838" w:themeColor="background2" w:themeShade="40"/>
          <w:sz w:val="20"/>
        </w:rPr>
      </w:pPr>
    </w:p>
    <w:p w14:paraId="721DA492" w14:textId="5063D0EA" w:rsidR="00E23993" w:rsidRPr="000F6E41" w:rsidRDefault="00842F08" w:rsidP="00E23993">
      <w:pPr>
        <w:numPr>
          <w:ilvl w:val="0"/>
          <w:numId w:val="3"/>
        </w:numPr>
        <w:rPr>
          <w:b/>
          <w:color w:val="000000" w:themeColor="text1"/>
          <w:lang w:val="es-ES"/>
        </w:rPr>
      </w:pPr>
      <w:r w:rsidRPr="000F6E41">
        <w:rPr>
          <w:b/>
          <w:color w:val="000000" w:themeColor="text1"/>
          <w:lang w:val="es-ES"/>
        </w:rPr>
        <w:t>DOCUMENTOS TÉCNICOS ADICIONALES</w:t>
      </w:r>
    </w:p>
    <w:p w14:paraId="2D871A0A" w14:textId="0B252AA6" w:rsidR="008B27C9" w:rsidRPr="003E6BD0" w:rsidRDefault="0040706D" w:rsidP="008B27C9">
      <w:pPr>
        <w:ind w:left="142"/>
        <w:rPr>
          <w:b/>
          <w:color w:val="3B3838" w:themeColor="background2" w:themeShade="40"/>
          <w:lang w:val="es-ES"/>
        </w:rPr>
      </w:pPr>
      <w:bookmarkStart w:id="0" w:name="_GoBack"/>
      <w:r>
        <w:rPr>
          <w:rFonts w:cs="Arial"/>
          <w:noProof/>
        </w:rPr>
        <w:drawing>
          <wp:anchor distT="0" distB="0" distL="114300" distR="114300" simplePos="0" relativeHeight="251659264" behindDoc="1" locked="0" layoutInCell="1" allowOverlap="1" wp14:anchorId="5D47D964" wp14:editId="37E235CE">
            <wp:simplePos x="0" y="0"/>
            <wp:positionH relativeFrom="margin">
              <wp:align>left</wp:align>
            </wp:positionH>
            <wp:positionV relativeFrom="paragraph">
              <wp:posOffset>469265</wp:posOffset>
            </wp:positionV>
            <wp:extent cx="2724150" cy="4309388"/>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png"/>
                    <pic:cNvPicPr/>
                  </pic:nvPicPr>
                  <pic:blipFill>
                    <a:blip r:embed="rId12">
                      <a:extLst>
                        <a:ext uri="{28A0092B-C50C-407E-A947-70E740481C1C}">
                          <a14:useLocalDpi xmlns:a14="http://schemas.microsoft.com/office/drawing/2010/main" val="0"/>
                        </a:ext>
                      </a:extLst>
                    </a:blip>
                    <a:stretch>
                      <a:fillRect/>
                    </a:stretch>
                  </pic:blipFill>
                  <pic:spPr>
                    <a:xfrm>
                      <a:off x="0" y="0"/>
                      <a:ext cx="2724150" cy="4309388"/>
                    </a:xfrm>
                    <a:prstGeom prst="rect">
                      <a:avLst/>
                    </a:prstGeom>
                  </pic:spPr>
                </pic:pic>
              </a:graphicData>
            </a:graphic>
            <wp14:sizeRelH relativeFrom="page">
              <wp14:pctWidth>0</wp14:pctWidth>
            </wp14:sizeRelH>
            <wp14:sizeRelV relativeFrom="page">
              <wp14:pctHeight>0</wp14:pctHeight>
            </wp14:sizeRelV>
          </wp:anchor>
        </w:drawing>
      </w:r>
      <w:bookmarkEnd w:id="0"/>
      <w:r w:rsidR="008B27C9" w:rsidRPr="003E6BD0">
        <w:rPr>
          <w:rFonts w:cs="Arial"/>
          <w:bCs/>
          <w:color w:val="3B3838" w:themeColor="background2" w:themeShade="40"/>
          <w:lang w:val="es-ES"/>
        </w:rPr>
        <w:t xml:space="preserve">Toda la documentación aportada en el proceso para su publicación se adiciona en la Plataforma SECOP </w:t>
      </w:r>
      <w:r w:rsidR="004B753D">
        <w:rPr>
          <w:rFonts w:cs="Arial"/>
          <w:bCs/>
          <w:color w:val="3B3838" w:themeColor="background2" w:themeShade="40"/>
          <w:lang w:val="es-ES"/>
        </w:rPr>
        <w:t>l</w:t>
      </w:r>
      <w:r w:rsidR="008B27C9" w:rsidRPr="003E6BD0">
        <w:rPr>
          <w:rFonts w:cs="Arial"/>
          <w:bCs/>
          <w:color w:val="3B3838" w:themeColor="background2" w:themeShade="40"/>
          <w:lang w:val="es-ES"/>
        </w:rPr>
        <w:t>I, tal como Estudios Previos, Pliego de Condiciones, Análisis del Sector, Presupuesto y todos sus anexos y matrices. Se debe tener en cuenta también los documentos técnicos nombrados a continuación:</w:t>
      </w:r>
    </w:p>
    <w:p w14:paraId="32FEC52E" w14:textId="77777777" w:rsidR="008B27C9" w:rsidRDefault="008B27C9" w:rsidP="008B27C9">
      <w:pPr>
        <w:pStyle w:val="Prrafodelista"/>
        <w:numPr>
          <w:ilvl w:val="0"/>
          <w:numId w:val="22"/>
        </w:numPr>
        <w:rPr>
          <w:rFonts w:cs="Arial"/>
          <w:bCs/>
          <w:lang w:val="es-ES"/>
        </w:rPr>
      </w:pPr>
      <w:r w:rsidRPr="00AF1461">
        <w:rPr>
          <w:rFonts w:cs="Arial"/>
          <w:bCs/>
          <w:lang w:val="es-ES"/>
        </w:rPr>
        <w:t>Guía de Diseño de Pavimentos del INVIAS.</w:t>
      </w:r>
    </w:p>
    <w:p w14:paraId="72DF3D7D" w14:textId="2ED469BB" w:rsidR="008B27C9" w:rsidRDefault="008B27C9" w:rsidP="008B27C9">
      <w:pPr>
        <w:pStyle w:val="Prrafodelista"/>
        <w:numPr>
          <w:ilvl w:val="0"/>
          <w:numId w:val="22"/>
        </w:numPr>
        <w:rPr>
          <w:rFonts w:cs="Arial"/>
          <w:bCs/>
          <w:lang w:val="es-ES"/>
        </w:rPr>
      </w:pPr>
      <w:r w:rsidRPr="00694C30">
        <w:rPr>
          <w:rFonts w:cs="Arial"/>
          <w:bCs/>
          <w:lang w:val="es-ES"/>
        </w:rPr>
        <w:t>Norma Colombiana de Diseño y Construcción Sismo Resistente: NSR-10 según Decreto</w:t>
      </w:r>
      <w:r>
        <w:rPr>
          <w:rFonts w:cs="Arial"/>
          <w:bCs/>
          <w:lang w:val="es-ES"/>
        </w:rPr>
        <w:t xml:space="preserve"> </w:t>
      </w:r>
      <w:r w:rsidRPr="00694C30">
        <w:rPr>
          <w:rFonts w:cs="Arial"/>
          <w:bCs/>
          <w:lang w:val="es-ES"/>
        </w:rPr>
        <w:t>926 del 19 de marzo de 2010, Ley 400 de 1997 y decretos reglamentarios.</w:t>
      </w:r>
    </w:p>
    <w:p w14:paraId="7946E50F" w14:textId="2085365E" w:rsidR="008B27C9" w:rsidRDefault="008B27C9" w:rsidP="008B27C9">
      <w:pPr>
        <w:pStyle w:val="Prrafodelista"/>
        <w:numPr>
          <w:ilvl w:val="0"/>
          <w:numId w:val="22"/>
        </w:numPr>
        <w:rPr>
          <w:rFonts w:cs="Arial"/>
          <w:bCs/>
          <w:lang w:val="es-ES"/>
        </w:rPr>
      </w:pPr>
      <w:r w:rsidRPr="00694C30">
        <w:rPr>
          <w:rFonts w:cs="Arial"/>
          <w:bCs/>
          <w:lang w:val="es-ES"/>
        </w:rPr>
        <w:t>Para la ejecución del contrato se exigirá el cumplimiento de las Resoluciones 1375 y 1376</w:t>
      </w:r>
      <w:r>
        <w:rPr>
          <w:rFonts w:cs="Arial"/>
          <w:bCs/>
          <w:lang w:val="es-ES"/>
        </w:rPr>
        <w:t xml:space="preserve"> </w:t>
      </w:r>
      <w:r w:rsidRPr="00694C30">
        <w:rPr>
          <w:rFonts w:cs="Arial"/>
          <w:bCs/>
          <w:lang w:val="es-ES"/>
        </w:rPr>
        <w:t>del 26 de mayo de 2014, las Especificaciones Generales de Construcción de Carreteras,</w:t>
      </w:r>
      <w:r>
        <w:rPr>
          <w:rFonts w:cs="Arial"/>
          <w:bCs/>
          <w:lang w:val="es-ES"/>
        </w:rPr>
        <w:t xml:space="preserve"> </w:t>
      </w:r>
      <w:r w:rsidRPr="00694C30">
        <w:rPr>
          <w:rFonts w:cs="Arial"/>
          <w:bCs/>
          <w:lang w:val="es-ES"/>
        </w:rPr>
        <w:t>las Normas de Ensayo de Materiales para Carreteras del Instituto Nacional de Vías y las</w:t>
      </w:r>
      <w:r>
        <w:rPr>
          <w:rFonts w:cs="Arial"/>
          <w:bCs/>
          <w:lang w:val="es-ES"/>
        </w:rPr>
        <w:t xml:space="preserve"> </w:t>
      </w:r>
      <w:r w:rsidRPr="00694C30">
        <w:rPr>
          <w:rFonts w:cs="Arial"/>
          <w:bCs/>
          <w:lang w:val="es-ES"/>
        </w:rPr>
        <w:t>especificaciones particulares que pudieran resultar para cada proyecto.</w:t>
      </w:r>
    </w:p>
    <w:p w14:paraId="2BFCA2BB" w14:textId="1A74B13E" w:rsidR="00616645" w:rsidRPr="00616645" w:rsidRDefault="008B27C9" w:rsidP="00616645">
      <w:pPr>
        <w:pStyle w:val="Prrafodelista"/>
        <w:numPr>
          <w:ilvl w:val="0"/>
          <w:numId w:val="22"/>
        </w:numPr>
        <w:rPr>
          <w:rFonts w:cs="Arial"/>
          <w:bCs/>
          <w:lang w:val="es-ES"/>
        </w:rPr>
      </w:pPr>
      <w:r w:rsidRPr="00694C30">
        <w:rPr>
          <w:rFonts w:cs="Arial"/>
          <w:bCs/>
          <w:lang w:val="es-ES"/>
        </w:rPr>
        <w:t>Manual de Señalización Vial del Ministerio del Transporte.</w:t>
      </w:r>
    </w:p>
    <w:p w14:paraId="68E0AB13" w14:textId="4549A600" w:rsidR="00616645" w:rsidRPr="00616645" w:rsidRDefault="00616645" w:rsidP="00616645">
      <w:pPr>
        <w:rPr>
          <w:rFonts w:eastAsia="Arial" w:cs="Arial"/>
          <w:sz w:val="22"/>
        </w:rPr>
      </w:pPr>
      <w:r w:rsidRPr="00FB0430">
        <w:rPr>
          <w:rFonts w:eastAsia="Arial" w:cs="Arial"/>
          <w:sz w:val="22"/>
        </w:rPr>
        <w:t xml:space="preserve">Dado en el Municipio de Pacora - Caldas, en el mes de </w:t>
      </w:r>
      <w:r>
        <w:rPr>
          <w:rFonts w:eastAsia="Arial" w:cs="Arial"/>
          <w:sz w:val="22"/>
        </w:rPr>
        <w:t>julio</w:t>
      </w:r>
      <w:r w:rsidRPr="00FB0430">
        <w:rPr>
          <w:rFonts w:eastAsia="Arial" w:cs="Arial"/>
          <w:sz w:val="22"/>
        </w:rPr>
        <w:t xml:space="preserve"> del año 2026.</w:t>
      </w:r>
    </w:p>
    <w:p w14:paraId="0E0FF3C3" w14:textId="2657A36C" w:rsidR="00616645" w:rsidRDefault="00616645" w:rsidP="00616645">
      <w:pPr>
        <w:spacing w:after="0"/>
        <w:rPr>
          <w:rFonts w:cs="Arial"/>
        </w:rPr>
      </w:pPr>
    </w:p>
    <w:p w14:paraId="15073CFC" w14:textId="77777777" w:rsidR="00616645" w:rsidRPr="00FC2962" w:rsidRDefault="00616645" w:rsidP="00616645">
      <w:pPr>
        <w:spacing w:after="0"/>
        <w:rPr>
          <w:rFonts w:cs="Arial"/>
          <w:b/>
          <w:bCs/>
        </w:rPr>
      </w:pPr>
      <w:r>
        <w:rPr>
          <w:rFonts w:cs="Arial"/>
          <w:b/>
          <w:bCs/>
        </w:rPr>
        <w:t>VICTOR HUGO BERNAL ESCUDERO</w:t>
      </w:r>
    </w:p>
    <w:p w14:paraId="51BB4B6A" w14:textId="77777777" w:rsidR="00616645" w:rsidRDefault="00616645" w:rsidP="00616645">
      <w:pPr>
        <w:spacing w:after="0"/>
        <w:rPr>
          <w:rFonts w:cs="Arial"/>
        </w:rPr>
      </w:pPr>
      <w:r>
        <w:rPr>
          <w:rFonts w:cs="Arial"/>
        </w:rPr>
        <w:t xml:space="preserve">Secretario de Infraestructura </w:t>
      </w:r>
    </w:p>
    <w:tbl>
      <w:tblPr>
        <w:tblStyle w:val="Tabladecuadrcula2-nfasis31"/>
        <w:tblW w:w="8789" w:type="dxa"/>
        <w:jc w:val="center"/>
        <w:tblLook w:val="04A0" w:firstRow="1" w:lastRow="0" w:firstColumn="1" w:lastColumn="0" w:noHBand="0" w:noVBand="1"/>
      </w:tblPr>
      <w:tblGrid>
        <w:gridCol w:w="2552"/>
        <w:gridCol w:w="3402"/>
        <w:gridCol w:w="1818"/>
        <w:gridCol w:w="1017"/>
      </w:tblGrid>
      <w:tr w:rsidR="00616645" w:rsidRPr="00ED2E6C" w14:paraId="4DC2AF15" w14:textId="77777777" w:rsidTr="00D826D9">
        <w:trPr>
          <w:cnfStyle w:val="100000000000" w:firstRow="1" w:lastRow="0" w:firstColumn="0" w:lastColumn="0" w:oddVBand="0" w:evenVBand="0" w:oddHBand="0" w:evenHBand="0" w:firstRowFirstColumn="0" w:firstRowLastColumn="0" w:lastRowFirstColumn="0" w:lastRowLastColumn="0"/>
          <w:trHeight w:val="159"/>
          <w:jc w:val="center"/>
        </w:trPr>
        <w:tc>
          <w:tcPr>
            <w:cnfStyle w:val="001000000000" w:firstRow="0" w:lastRow="0" w:firstColumn="1" w:lastColumn="0" w:oddVBand="0" w:evenVBand="0" w:oddHBand="0" w:evenHBand="0" w:firstRowFirstColumn="0" w:firstRowLastColumn="0" w:lastRowFirstColumn="0" w:lastRowLastColumn="0"/>
            <w:tcW w:w="2552" w:type="dxa"/>
          </w:tcPr>
          <w:p w14:paraId="1949005F" w14:textId="77777777" w:rsidR="00616645" w:rsidRPr="00ED2E6C" w:rsidRDefault="00616645" w:rsidP="00D826D9">
            <w:pPr>
              <w:rPr>
                <w:rFonts w:cs="Arial"/>
                <w:sz w:val="16"/>
                <w:szCs w:val="16"/>
              </w:rPr>
            </w:pPr>
          </w:p>
        </w:tc>
        <w:tc>
          <w:tcPr>
            <w:tcW w:w="3402" w:type="dxa"/>
          </w:tcPr>
          <w:p w14:paraId="209FEE57" w14:textId="77777777" w:rsidR="00616645" w:rsidRPr="00ED2E6C" w:rsidRDefault="00616645" w:rsidP="00D826D9">
            <w:pPr>
              <w:jc w:val="center"/>
              <w:cnfStyle w:val="100000000000" w:firstRow="1" w:lastRow="0" w:firstColumn="0" w:lastColumn="0" w:oddVBand="0" w:evenVBand="0" w:oddHBand="0" w:evenHBand="0" w:firstRowFirstColumn="0" w:firstRowLastColumn="0" w:lastRowFirstColumn="0" w:lastRowLastColumn="0"/>
              <w:rPr>
                <w:rFonts w:cs="Arial"/>
                <w:sz w:val="16"/>
                <w:szCs w:val="16"/>
              </w:rPr>
            </w:pPr>
            <w:r w:rsidRPr="00ED2E6C">
              <w:rPr>
                <w:rFonts w:cs="Arial"/>
                <w:sz w:val="16"/>
                <w:szCs w:val="16"/>
              </w:rPr>
              <w:t>Funcionario o contratista</w:t>
            </w:r>
          </w:p>
        </w:tc>
        <w:tc>
          <w:tcPr>
            <w:tcW w:w="1818" w:type="dxa"/>
          </w:tcPr>
          <w:p w14:paraId="3287516E" w14:textId="77777777" w:rsidR="00616645" w:rsidRPr="00ED2E6C" w:rsidRDefault="00616645" w:rsidP="00D826D9">
            <w:pPr>
              <w:jc w:val="center"/>
              <w:cnfStyle w:val="100000000000" w:firstRow="1" w:lastRow="0" w:firstColumn="0" w:lastColumn="0" w:oddVBand="0" w:evenVBand="0" w:oddHBand="0" w:evenHBand="0" w:firstRowFirstColumn="0" w:firstRowLastColumn="0" w:lastRowFirstColumn="0" w:lastRowLastColumn="0"/>
              <w:rPr>
                <w:rFonts w:cs="Arial"/>
                <w:sz w:val="16"/>
                <w:szCs w:val="16"/>
              </w:rPr>
            </w:pPr>
            <w:r w:rsidRPr="00ED2E6C">
              <w:rPr>
                <w:rFonts w:cs="Arial"/>
                <w:sz w:val="16"/>
                <w:szCs w:val="16"/>
              </w:rPr>
              <w:t>Firma</w:t>
            </w:r>
          </w:p>
        </w:tc>
        <w:tc>
          <w:tcPr>
            <w:tcW w:w="1017" w:type="dxa"/>
          </w:tcPr>
          <w:p w14:paraId="0C4BA9ED" w14:textId="77777777" w:rsidR="00616645" w:rsidRPr="00ED2E6C" w:rsidRDefault="00616645" w:rsidP="00D826D9">
            <w:pPr>
              <w:jc w:val="center"/>
              <w:cnfStyle w:val="100000000000" w:firstRow="1" w:lastRow="0" w:firstColumn="0" w:lastColumn="0" w:oddVBand="0" w:evenVBand="0" w:oddHBand="0" w:evenHBand="0" w:firstRowFirstColumn="0" w:firstRowLastColumn="0" w:lastRowFirstColumn="0" w:lastRowLastColumn="0"/>
              <w:rPr>
                <w:rFonts w:cs="Arial"/>
                <w:sz w:val="16"/>
                <w:szCs w:val="16"/>
              </w:rPr>
            </w:pPr>
            <w:r w:rsidRPr="00ED2E6C">
              <w:rPr>
                <w:rFonts w:cs="Arial"/>
                <w:sz w:val="16"/>
                <w:szCs w:val="16"/>
              </w:rPr>
              <w:t>Fecha</w:t>
            </w:r>
          </w:p>
        </w:tc>
      </w:tr>
      <w:tr w:rsidR="00616645" w:rsidRPr="00ED2E6C" w14:paraId="5F176AFC" w14:textId="77777777" w:rsidTr="00D826D9">
        <w:trPr>
          <w:cnfStyle w:val="000000100000" w:firstRow="0" w:lastRow="0" w:firstColumn="0" w:lastColumn="0" w:oddVBand="0" w:evenVBand="0" w:oddHBand="1" w:evenHBand="0" w:firstRowFirstColumn="0" w:firstRowLastColumn="0" w:lastRowFirstColumn="0" w:lastRowLastColumn="0"/>
          <w:trHeight w:val="206"/>
          <w:jc w:val="center"/>
        </w:trPr>
        <w:tc>
          <w:tcPr>
            <w:cnfStyle w:val="001000000000" w:firstRow="0" w:lastRow="0" w:firstColumn="1" w:lastColumn="0" w:oddVBand="0" w:evenVBand="0" w:oddHBand="0" w:evenHBand="0" w:firstRowFirstColumn="0" w:firstRowLastColumn="0" w:lastRowFirstColumn="0" w:lastRowLastColumn="0"/>
            <w:tcW w:w="2552" w:type="dxa"/>
          </w:tcPr>
          <w:p w14:paraId="40C38522" w14:textId="77777777" w:rsidR="00616645" w:rsidRPr="00ED2E6C" w:rsidRDefault="00616645" w:rsidP="00D826D9">
            <w:pPr>
              <w:rPr>
                <w:rFonts w:cs="Arial"/>
                <w:sz w:val="16"/>
                <w:szCs w:val="16"/>
              </w:rPr>
            </w:pPr>
            <w:r w:rsidRPr="00ED2E6C">
              <w:rPr>
                <w:rFonts w:cs="Arial"/>
                <w:sz w:val="16"/>
                <w:szCs w:val="16"/>
              </w:rPr>
              <w:t>Proyectó:</w:t>
            </w:r>
          </w:p>
        </w:tc>
        <w:tc>
          <w:tcPr>
            <w:tcW w:w="3402" w:type="dxa"/>
          </w:tcPr>
          <w:p w14:paraId="27D72E4A" w14:textId="77777777" w:rsidR="00616645" w:rsidRPr="00ED2E6C" w:rsidRDefault="00616645" w:rsidP="00D826D9">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ED2E6C">
              <w:rPr>
                <w:rFonts w:cs="Arial"/>
                <w:sz w:val="16"/>
                <w:szCs w:val="16"/>
              </w:rPr>
              <w:t>VICTOR HUGO BERNAL ESCUDERO</w:t>
            </w:r>
          </w:p>
        </w:tc>
        <w:tc>
          <w:tcPr>
            <w:tcW w:w="1818" w:type="dxa"/>
          </w:tcPr>
          <w:p w14:paraId="0517848F" w14:textId="77777777" w:rsidR="00616645" w:rsidRPr="00ED2E6C" w:rsidRDefault="00616645" w:rsidP="00D826D9">
            <w:pPr>
              <w:cnfStyle w:val="000000100000" w:firstRow="0" w:lastRow="0" w:firstColumn="0" w:lastColumn="0" w:oddVBand="0" w:evenVBand="0" w:oddHBand="1" w:evenHBand="0" w:firstRowFirstColumn="0" w:firstRowLastColumn="0" w:lastRowFirstColumn="0" w:lastRowLastColumn="0"/>
              <w:rPr>
                <w:rFonts w:cs="Arial"/>
                <w:sz w:val="16"/>
                <w:szCs w:val="16"/>
              </w:rPr>
            </w:pPr>
          </w:p>
        </w:tc>
        <w:tc>
          <w:tcPr>
            <w:tcW w:w="1017" w:type="dxa"/>
          </w:tcPr>
          <w:p w14:paraId="724513D9" w14:textId="77777777" w:rsidR="00616645" w:rsidRPr="00747E62" w:rsidRDefault="00616645" w:rsidP="00D826D9">
            <w:pPr>
              <w:jc w:val="center"/>
              <w:cnfStyle w:val="000000100000" w:firstRow="0" w:lastRow="0" w:firstColumn="0" w:lastColumn="0" w:oddVBand="0" w:evenVBand="0" w:oddHBand="1" w:evenHBand="0" w:firstRowFirstColumn="0" w:firstRowLastColumn="0" w:lastRowFirstColumn="0" w:lastRowLastColumn="0"/>
              <w:rPr>
                <w:rFonts w:cs="Arial"/>
                <w:bCs/>
                <w:sz w:val="16"/>
                <w:szCs w:val="16"/>
              </w:rPr>
            </w:pPr>
            <w:r>
              <w:rPr>
                <w:rFonts w:cs="Arial"/>
                <w:bCs/>
                <w:sz w:val="16"/>
                <w:szCs w:val="16"/>
              </w:rPr>
              <w:t>28</w:t>
            </w:r>
            <w:r w:rsidRPr="00747E62">
              <w:rPr>
                <w:rFonts w:cs="Arial"/>
                <w:bCs/>
                <w:sz w:val="16"/>
                <w:szCs w:val="16"/>
              </w:rPr>
              <w:t>/0</w:t>
            </w:r>
            <w:r>
              <w:rPr>
                <w:rFonts w:cs="Arial"/>
                <w:bCs/>
                <w:sz w:val="16"/>
                <w:szCs w:val="16"/>
              </w:rPr>
              <w:t>7</w:t>
            </w:r>
            <w:r w:rsidRPr="00747E62">
              <w:rPr>
                <w:rFonts w:cs="Arial"/>
                <w:bCs/>
                <w:sz w:val="16"/>
                <w:szCs w:val="16"/>
              </w:rPr>
              <w:t>/2026</w:t>
            </w:r>
          </w:p>
        </w:tc>
      </w:tr>
      <w:tr w:rsidR="00616645" w:rsidRPr="00ED2E6C" w14:paraId="6188C404" w14:textId="77777777" w:rsidTr="00D826D9">
        <w:trPr>
          <w:trHeight w:val="210"/>
          <w:jc w:val="center"/>
        </w:trPr>
        <w:tc>
          <w:tcPr>
            <w:cnfStyle w:val="001000000000" w:firstRow="0" w:lastRow="0" w:firstColumn="1" w:lastColumn="0" w:oddVBand="0" w:evenVBand="0" w:oddHBand="0" w:evenHBand="0" w:firstRowFirstColumn="0" w:firstRowLastColumn="0" w:lastRowFirstColumn="0" w:lastRowLastColumn="0"/>
            <w:tcW w:w="2552" w:type="dxa"/>
          </w:tcPr>
          <w:p w14:paraId="207028D4" w14:textId="77777777" w:rsidR="00616645" w:rsidRPr="00ED2E6C" w:rsidRDefault="00616645" w:rsidP="00D826D9">
            <w:pPr>
              <w:rPr>
                <w:rFonts w:cs="Arial"/>
                <w:sz w:val="16"/>
                <w:szCs w:val="16"/>
              </w:rPr>
            </w:pPr>
            <w:r w:rsidRPr="00ED2E6C">
              <w:rPr>
                <w:rFonts w:cs="Arial"/>
                <w:sz w:val="16"/>
                <w:szCs w:val="16"/>
              </w:rPr>
              <w:t>Revisó componente jurídico:</w:t>
            </w:r>
          </w:p>
        </w:tc>
        <w:tc>
          <w:tcPr>
            <w:tcW w:w="3402" w:type="dxa"/>
          </w:tcPr>
          <w:p w14:paraId="09DB1A58" w14:textId="77777777" w:rsidR="00616645" w:rsidRPr="00ED2E6C" w:rsidRDefault="00616645" w:rsidP="00D826D9">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ED2E6C">
              <w:rPr>
                <w:rFonts w:cs="Arial"/>
                <w:sz w:val="16"/>
                <w:szCs w:val="16"/>
              </w:rPr>
              <w:t>BEATRIZ HELENA MEJIA GARCES</w:t>
            </w:r>
          </w:p>
        </w:tc>
        <w:tc>
          <w:tcPr>
            <w:tcW w:w="1818" w:type="dxa"/>
          </w:tcPr>
          <w:p w14:paraId="358E66D4" w14:textId="77777777" w:rsidR="00616645" w:rsidRPr="00ED2E6C" w:rsidRDefault="00616645" w:rsidP="00D826D9">
            <w:pPr>
              <w:cnfStyle w:val="000000000000" w:firstRow="0" w:lastRow="0" w:firstColumn="0" w:lastColumn="0" w:oddVBand="0" w:evenVBand="0" w:oddHBand="0" w:evenHBand="0" w:firstRowFirstColumn="0" w:firstRowLastColumn="0" w:lastRowFirstColumn="0" w:lastRowLastColumn="0"/>
              <w:rPr>
                <w:rFonts w:cs="Arial"/>
                <w:sz w:val="16"/>
                <w:szCs w:val="16"/>
              </w:rPr>
            </w:pPr>
          </w:p>
        </w:tc>
        <w:tc>
          <w:tcPr>
            <w:tcW w:w="1017" w:type="dxa"/>
          </w:tcPr>
          <w:p w14:paraId="330BAA15" w14:textId="77777777" w:rsidR="00616645" w:rsidRPr="00747E62" w:rsidRDefault="00616645" w:rsidP="00D826D9">
            <w:pPr>
              <w:jc w:val="center"/>
              <w:cnfStyle w:val="000000000000" w:firstRow="0" w:lastRow="0" w:firstColumn="0" w:lastColumn="0" w:oddVBand="0" w:evenVBand="0" w:oddHBand="0" w:evenHBand="0" w:firstRowFirstColumn="0" w:firstRowLastColumn="0" w:lastRowFirstColumn="0" w:lastRowLastColumn="0"/>
              <w:rPr>
                <w:rFonts w:cs="Arial"/>
                <w:bCs/>
                <w:sz w:val="16"/>
                <w:szCs w:val="16"/>
              </w:rPr>
            </w:pPr>
            <w:r>
              <w:rPr>
                <w:rFonts w:cs="Arial"/>
                <w:bCs/>
                <w:sz w:val="16"/>
                <w:szCs w:val="16"/>
              </w:rPr>
              <w:t>28</w:t>
            </w:r>
            <w:r w:rsidRPr="00747E62">
              <w:rPr>
                <w:rFonts w:cs="Arial"/>
                <w:bCs/>
                <w:sz w:val="16"/>
                <w:szCs w:val="16"/>
              </w:rPr>
              <w:t>/0</w:t>
            </w:r>
            <w:r>
              <w:rPr>
                <w:rFonts w:cs="Arial"/>
                <w:bCs/>
                <w:sz w:val="16"/>
                <w:szCs w:val="16"/>
              </w:rPr>
              <w:t>7</w:t>
            </w:r>
            <w:r w:rsidRPr="00747E62">
              <w:rPr>
                <w:rFonts w:cs="Arial"/>
                <w:bCs/>
                <w:sz w:val="16"/>
                <w:szCs w:val="16"/>
              </w:rPr>
              <w:t>/2026</w:t>
            </w:r>
          </w:p>
        </w:tc>
      </w:tr>
      <w:tr w:rsidR="00616645" w:rsidRPr="00ED2E6C" w14:paraId="36EC1C60" w14:textId="77777777" w:rsidTr="00D826D9">
        <w:trPr>
          <w:cnfStyle w:val="000000100000" w:firstRow="0" w:lastRow="0" w:firstColumn="0" w:lastColumn="0" w:oddVBand="0" w:evenVBand="0" w:oddHBand="1" w:evenHBand="0" w:firstRowFirstColumn="0" w:firstRowLastColumn="0" w:lastRowFirstColumn="0" w:lastRowLastColumn="0"/>
          <w:trHeight w:val="344"/>
          <w:jc w:val="center"/>
        </w:trPr>
        <w:tc>
          <w:tcPr>
            <w:cnfStyle w:val="001000000000" w:firstRow="0" w:lastRow="0" w:firstColumn="1" w:lastColumn="0" w:oddVBand="0" w:evenVBand="0" w:oddHBand="0" w:evenHBand="0" w:firstRowFirstColumn="0" w:firstRowLastColumn="0" w:lastRowFirstColumn="0" w:lastRowLastColumn="0"/>
            <w:tcW w:w="8789" w:type="dxa"/>
            <w:gridSpan w:val="4"/>
          </w:tcPr>
          <w:p w14:paraId="56D4A5DE" w14:textId="77777777" w:rsidR="00616645" w:rsidRPr="009A5F5A" w:rsidRDefault="00616645" w:rsidP="00D826D9">
            <w:pPr>
              <w:jc w:val="center"/>
              <w:rPr>
                <w:rFonts w:cs="Arial"/>
                <w:b w:val="0"/>
                <w:bCs w:val="0"/>
                <w:sz w:val="16"/>
                <w:szCs w:val="16"/>
              </w:rPr>
            </w:pPr>
            <w:r w:rsidRPr="00ED2E6C">
              <w:rPr>
                <w:rFonts w:cs="Arial"/>
                <w:sz w:val="16"/>
                <w:szCs w:val="16"/>
              </w:rPr>
              <w:t>Los arriba firmantes declaramos que hemos revisado el documento y lo encontramos ajustado a las normas y disposiciones legales vigentes y, por lo tanto, bajo nuestra responsabilidad, lo presentamos para la firma.</w:t>
            </w:r>
          </w:p>
        </w:tc>
      </w:tr>
    </w:tbl>
    <w:p w14:paraId="37A53F63" w14:textId="1502BAC8" w:rsidR="003A19BF" w:rsidRPr="00724EC1" w:rsidRDefault="003A19BF" w:rsidP="00B3725C">
      <w:pPr>
        <w:spacing w:after="0"/>
        <w:jc w:val="center"/>
        <w:rPr>
          <w:color w:val="000000"/>
        </w:rPr>
      </w:pPr>
    </w:p>
    <w:sectPr w:rsidR="003A19BF" w:rsidRPr="00724EC1" w:rsidSect="00685A0C">
      <w:headerReference w:type="even" r:id="rId13"/>
      <w:headerReference w:type="default" r:id="rId14"/>
      <w:footerReference w:type="default" r:id="rId15"/>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92DC89" w14:textId="77777777" w:rsidR="001776EA" w:rsidRDefault="001776EA" w:rsidP="007D0390">
      <w:pPr>
        <w:spacing w:after="0" w:line="240" w:lineRule="auto"/>
      </w:pPr>
      <w:r>
        <w:separator/>
      </w:r>
    </w:p>
  </w:endnote>
  <w:endnote w:type="continuationSeparator" w:id="0">
    <w:p w14:paraId="40B7AE0B" w14:textId="77777777" w:rsidR="001776EA" w:rsidRDefault="001776EA" w:rsidP="007D0390">
      <w:pPr>
        <w:spacing w:after="0" w:line="240" w:lineRule="auto"/>
      </w:pPr>
      <w:r>
        <w:continuationSeparator/>
      </w:r>
    </w:p>
  </w:endnote>
  <w:endnote w:type="continuationNotice" w:id="1">
    <w:p w14:paraId="54601FC2" w14:textId="77777777" w:rsidR="001776EA" w:rsidRDefault="001776E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7C1776" w14:textId="77777777" w:rsidR="006A5C36" w:rsidRPr="000F6E41" w:rsidRDefault="006A5C36"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55EDEE4E" w14:textId="77777777" w:rsidR="006A5C36" w:rsidRPr="006A5C36" w:rsidRDefault="006A5C36" w:rsidP="006A5C36">
    <w:pPr>
      <w:pStyle w:val="Sinespaciado"/>
      <w:jc w:val="center"/>
      <w:rPr>
        <w:rFonts w:ascii="Arial" w:hAnsi="Arial" w:cs="Arial"/>
        <w:b/>
        <w:bCs/>
        <w:i/>
        <w:iCs/>
        <w:sz w:val="18"/>
        <w:szCs w:val="24"/>
      </w:rPr>
    </w:pPr>
    <w:r w:rsidRPr="006A5C36">
      <w:rPr>
        <w:rFonts w:ascii="Arial" w:hAnsi="Arial" w:cs="Arial"/>
        <w:b/>
        <w:bCs/>
        <w:i/>
        <w:iCs/>
        <w:sz w:val="18"/>
        <w:szCs w:val="24"/>
      </w:rPr>
      <w:t>“MANTENIMIENTO RUTINARIO Y CORRECTIVO DE LA MALLA VIAL URBANA Y RURAL MEDIANTE ACTIVIDADES DE BACHEO Y REPARCHEO EN EL MUNICIPIO DE PACORA CALDAS”.</w:t>
    </w:r>
  </w:p>
  <w:p w14:paraId="56F6782D" w14:textId="77777777" w:rsidR="006A5C36" w:rsidRPr="009B328C" w:rsidRDefault="006A5C36" w:rsidP="009B328C">
    <w:pPr>
      <w:pStyle w:val="Sinespaciado"/>
      <w:jc w:val="center"/>
      <w:rPr>
        <w:rFonts w:ascii="Arial" w:hAnsi="Arial" w:cs="Arial"/>
        <w:bCs/>
        <w:i/>
        <w:iCs/>
        <w:sz w:val="20"/>
        <w:szCs w:val="20"/>
      </w:rPr>
    </w:pPr>
  </w:p>
  <w:p w14:paraId="21B2553A" w14:textId="64A3D1FB" w:rsidR="006A5C36" w:rsidRPr="000F6E41" w:rsidRDefault="006A5C36" w:rsidP="009B328C">
    <w:pPr>
      <w:widowControl w:val="0"/>
      <w:autoSpaceDE w:val="0"/>
      <w:autoSpaceDN w:val="0"/>
      <w:adjustRightInd w:val="0"/>
      <w:spacing w:after="0" w:line="265" w:lineRule="exact"/>
      <w:ind w:left="-18" w:right="-38"/>
      <w:jc w:val="center"/>
      <w:rPr>
        <w:rFonts w:cs="Arial"/>
        <w:b/>
        <w:color w:val="000000" w:themeColor="text1"/>
        <w:szCs w:val="20"/>
      </w:rPr>
    </w:pPr>
    <w:r>
      <w:rPr>
        <w:rFonts w:cs="Arial"/>
        <w:b/>
        <w:color w:val="000000" w:themeColor="text1"/>
        <w:szCs w:val="20"/>
        <w:highlight w:val="lightGray"/>
      </w:rPr>
      <w:t>Alcaldía de Pacora.</w:t>
    </w:r>
  </w:p>
  <w:p w14:paraId="7C0C54D2" w14:textId="001EEBC9" w:rsidR="006A5C36" w:rsidRPr="000F6E41" w:rsidRDefault="006A5C36" w:rsidP="007F467B">
    <w:pPr>
      <w:widowControl w:val="0"/>
      <w:autoSpaceDE w:val="0"/>
      <w:autoSpaceDN w:val="0"/>
      <w:adjustRightInd w:val="0"/>
      <w:spacing w:after="0" w:line="265" w:lineRule="exact"/>
      <w:ind w:left="-18" w:right="-38"/>
      <w:jc w:val="center"/>
      <w:rPr>
        <w:rFonts w:cs="Arial"/>
        <w:b/>
        <w:color w:val="000000" w:themeColor="text1"/>
        <w:szCs w:val="20"/>
      </w:rPr>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6A5C36" w14:paraId="1112DCFB" w14:textId="77777777" w:rsidTr="009B328C">
      <w:trPr>
        <w:trHeight w:val="220"/>
      </w:trPr>
      <w:tc>
        <w:tcPr>
          <w:tcW w:w="963" w:type="pct"/>
          <w:tcBorders>
            <w:top w:val="dotted" w:sz="4" w:space="0" w:color="auto"/>
            <w:left w:val="dotted" w:sz="4" w:space="0" w:color="auto"/>
            <w:bottom w:val="dotted" w:sz="4" w:space="0" w:color="auto"/>
            <w:right w:val="dotted" w:sz="4" w:space="0" w:color="auto"/>
          </w:tcBorders>
          <w:vAlign w:val="center"/>
          <w:hideMark/>
        </w:tcPr>
        <w:p w14:paraId="46902058" w14:textId="77777777" w:rsidR="006A5C36" w:rsidRDefault="006A5C36" w:rsidP="008C5EF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18" w:type="pct"/>
          <w:tcBorders>
            <w:top w:val="dotted" w:sz="4" w:space="0" w:color="auto"/>
            <w:left w:val="dotted" w:sz="4" w:space="0" w:color="auto"/>
            <w:bottom w:val="dotted" w:sz="4" w:space="0" w:color="auto"/>
            <w:right w:val="dotted" w:sz="4" w:space="0" w:color="auto"/>
          </w:tcBorders>
          <w:vAlign w:val="center"/>
          <w:hideMark/>
        </w:tcPr>
        <w:p w14:paraId="22359B20" w14:textId="745449E1" w:rsidR="006A5C36" w:rsidRDefault="006A5C36" w:rsidP="008C5EF0">
          <w:pPr>
            <w:spacing w:after="4" w:line="247" w:lineRule="auto"/>
            <w:ind w:left="10" w:hanging="10"/>
            <w:rPr>
              <w:rFonts w:eastAsia="Arial" w:cs="Arial"/>
              <w:sz w:val="16"/>
              <w:szCs w:val="16"/>
              <w:lang w:eastAsia="es-CO"/>
            </w:rPr>
          </w:pPr>
          <w:r w:rsidRPr="008C5EF0">
            <w:rPr>
              <w:rFonts w:eastAsia="Arial" w:cs="Arial"/>
              <w:sz w:val="16"/>
              <w:szCs w:val="16"/>
              <w:lang w:eastAsia="es-CO"/>
            </w:rPr>
            <w:t>CCE-EICP-IDI-06</w:t>
          </w:r>
        </w:p>
      </w:tc>
      <w:tc>
        <w:tcPr>
          <w:tcW w:w="1244" w:type="pct"/>
          <w:tcBorders>
            <w:top w:val="dotted" w:sz="4" w:space="0" w:color="auto"/>
            <w:left w:val="dotted" w:sz="4" w:space="0" w:color="auto"/>
            <w:bottom w:val="dotted" w:sz="4" w:space="0" w:color="auto"/>
            <w:right w:val="dotted" w:sz="4" w:space="0" w:color="auto"/>
          </w:tcBorders>
          <w:vAlign w:val="center"/>
          <w:hideMark/>
        </w:tcPr>
        <w:p w14:paraId="7D8CD537" w14:textId="77777777" w:rsidR="006A5C36" w:rsidRDefault="006A5C36" w:rsidP="008C5EF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75" w:type="pct"/>
          <w:tcBorders>
            <w:top w:val="dotted" w:sz="4" w:space="0" w:color="auto"/>
            <w:left w:val="dotted" w:sz="4" w:space="0" w:color="auto"/>
            <w:bottom w:val="dotted" w:sz="4" w:space="0" w:color="auto"/>
            <w:right w:val="dotted" w:sz="4" w:space="0" w:color="auto"/>
          </w:tcBorders>
          <w:vAlign w:val="center"/>
          <w:hideMark/>
        </w:tcPr>
        <w:p w14:paraId="1EDCA0D5" w14:textId="4B285984" w:rsidR="006A5C36" w:rsidRDefault="006A5C36" w:rsidP="008C5EF0">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517C5488" w14:textId="77777777" w:rsidR="006A5C36" w:rsidRPr="000F6E41" w:rsidRDefault="006A5C36"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03FF0C" w14:textId="77777777" w:rsidR="001776EA" w:rsidRDefault="001776EA" w:rsidP="007D0390">
      <w:pPr>
        <w:spacing w:after="0" w:line="240" w:lineRule="auto"/>
      </w:pPr>
      <w:r>
        <w:separator/>
      </w:r>
    </w:p>
  </w:footnote>
  <w:footnote w:type="continuationSeparator" w:id="0">
    <w:p w14:paraId="5A29A0F6" w14:textId="77777777" w:rsidR="001776EA" w:rsidRDefault="001776EA" w:rsidP="007D0390">
      <w:pPr>
        <w:spacing w:after="0" w:line="240" w:lineRule="auto"/>
      </w:pPr>
      <w:r>
        <w:continuationSeparator/>
      </w:r>
    </w:p>
  </w:footnote>
  <w:footnote w:type="continuationNotice" w:id="1">
    <w:p w14:paraId="45280663" w14:textId="77777777" w:rsidR="001776EA" w:rsidRDefault="001776EA">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C435E" w14:textId="2D895273" w:rsidR="006A5C36" w:rsidRDefault="006A5C36"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6A5C36" w:rsidRDefault="006A5C36" w:rsidP="00B92F6B">
    <w:pPr>
      <w:pStyle w:val="Encabezado"/>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6A5C36" w:rsidRPr="00E74346" w14:paraId="63D51C9A" w14:textId="77777777" w:rsidTr="006A5C36">
      <w:trPr>
        <w:trHeight w:val="146"/>
        <w:jc w:val="center"/>
      </w:trPr>
      <w:tc>
        <w:tcPr>
          <w:tcW w:w="5000" w:type="pct"/>
          <w:gridSpan w:val="4"/>
          <w:shd w:val="clear" w:color="auto" w:fill="auto"/>
          <w:vAlign w:val="center"/>
        </w:tcPr>
        <w:p w14:paraId="417BF13B" w14:textId="77777777" w:rsidR="006A5C36" w:rsidRPr="00E74346" w:rsidRDefault="006A5C36"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4AE239ED" w14:textId="0074DF2B" w:rsidR="006A5C36" w:rsidRPr="00E74346" w:rsidRDefault="006A5C36"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SELECCIÓN ABREVIADA</w:t>
          </w:r>
          <w:r w:rsidRPr="00E74346">
            <w:rPr>
              <w:rFonts w:eastAsiaTheme="minorHAnsi" w:cs="Arial"/>
              <w:b/>
              <w:color w:val="3B3838" w:themeColor="background2" w:themeShade="40"/>
              <w:sz w:val="16"/>
              <w:szCs w:val="16"/>
            </w:rPr>
            <w:t xml:space="preserve"> DE OBRA PÚBLICA DE INFRAESTRUCTURA DE TRANSPORTE (VERSIÓN </w:t>
          </w:r>
          <w:r>
            <w:rPr>
              <w:rFonts w:eastAsiaTheme="minorHAnsi" w:cs="Arial"/>
              <w:b/>
              <w:color w:val="3B3838" w:themeColor="background2" w:themeShade="40"/>
              <w:sz w:val="16"/>
              <w:szCs w:val="16"/>
            </w:rPr>
            <w:t>3</w:t>
          </w:r>
          <w:r w:rsidRPr="00E74346">
            <w:rPr>
              <w:rFonts w:eastAsiaTheme="minorHAnsi" w:cs="Arial"/>
              <w:b/>
              <w:color w:val="3B3838" w:themeColor="background2" w:themeShade="40"/>
              <w:sz w:val="16"/>
              <w:szCs w:val="16"/>
            </w:rPr>
            <w:t xml:space="preserve">) </w:t>
          </w:r>
        </w:p>
      </w:tc>
    </w:tr>
    <w:tr w:rsidR="006A5C36" w:rsidRPr="00E74346" w14:paraId="11A0EC6C" w14:textId="77777777" w:rsidTr="006A5C36">
      <w:trPr>
        <w:trHeight w:val="234"/>
        <w:jc w:val="center"/>
      </w:trPr>
      <w:tc>
        <w:tcPr>
          <w:tcW w:w="674" w:type="pct"/>
          <w:shd w:val="clear" w:color="auto" w:fill="auto"/>
          <w:vAlign w:val="center"/>
        </w:tcPr>
        <w:p w14:paraId="01B7222E" w14:textId="77777777" w:rsidR="006A5C36" w:rsidRPr="00E74346" w:rsidRDefault="006A5C36" w:rsidP="00A11373">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69A6F734" w14:textId="2D92B607" w:rsidR="006A5C36" w:rsidRPr="00E74346" w:rsidRDefault="006A5C36" w:rsidP="00A11373">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w:t>
          </w:r>
          <w:r>
            <w:rPr>
              <w:rFonts w:eastAsiaTheme="minorHAnsi" w:cs="Arial"/>
              <w:color w:val="3B3838" w:themeColor="background2" w:themeShade="40"/>
              <w:sz w:val="16"/>
              <w:szCs w:val="16"/>
            </w:rPr>
            <w:t>6</w:t>
          </w:r>
        </w:p>
      </w:tc>
      <w:tc>
        <w:tcPr>
          <w:tcW w:w="539" w:type="pct"/>
          <w:shd w:val="clear" w:color="auto" w:fill="auto"/>
          <w:vAlign w:val="center"/>
        </w:tcPr>
        <w:p w14:paraId="45668472" w14:textId="77777777" w:rsidR="006A5C36" w:rsidRPr="00E74346" w:rsidRDefault="006A5C36" w:rsidP="00A11373">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shd w:val="clear" w:color="auto" w:fill="auto"/>
          <w:vAlign w:val="center"/>
        </w:tcPr>
        <w:p w14:paraId="08F3F23E" w14:textId="786C26BF" w:rsidR="006A5C36" w:rsidRPr="00E74346" w:rsidRDefault="006A5C36" w:rsidP="00A11373">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00DC6371">
            <w:rPr>
              <w:rFonts w:cs="Arial"/>
              <w:noProof/>
              <w:color w:val="595959"/>
              <w:sz w:val="16"/>
              <w:szCs w:val="16"/>
            </w:rPr>
            <w:t>11</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00DC6371">
            <w:rPr>
              <w:rFonts w:cs="Arial"/>
              <w:noProof/>
              <w:color w:val="595959"/>
              <w:sz w:val="16"/>
              <w:szCs w:val="16"/>
            </w:rPr>
            <w:t>11</w:t>
          </w:r>
          <w:r w:rsidRPr="00E74346">
            <w:rPr>
              <w:rFonts w:cs="Arial"/>
              <w:color w:val="595959"/>
              <w:sz w:val="16"/>
              <w:szCs w:val="16"/>
            </w:rPr>
            <w:fldChar w:fldCharType="end"/>
          </w:r>
        </w:p>
      </w:tc>
    </w:tr>
    <w:tr w:rsidR="006A5C36" w:rsidRPr="00E74346" w14:paraId="5E283F90" w14:textId="77777777" w:rsidTr="006A5C36">
      <w:trPr>
        <w:trHeight w:val="73"/>
        <w:jc w:val="center"/>
      </w:trPr>
      <w:tc>
        <w:tcPr>
          <w:tcW w:w="674" w:type="pct"/>
          <w:shd w:val="clear" w:color="auto" w:fill="auto"/>
          <w:vAlign w:val="center"/>
        </w:tcPr>
        <w:p w14:paraId="659AB20A" w14:textId="77777777" w:rsidR="006A5C36" w:rsidRPr="00E74346" w:rsidRDefault="006A5C36" w:rsidP="00A11373">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shd w:val="clear" w:color="auto" w:fill="auto"/>
          <w:vAlign w:val="center"/>
        </w:tcPr>
        <w:p w14:paraId="7AAD1C6B" w14:textId="57BF5875" w:rsidR="006A5C36" w:rsidRPr="00E74346" w:rsidRDefault="006A5C36" w:rsidP="00A11373">
          <w:pPr>
            <w:spacing w:after="4" w:line="249" w:lineRule="auto"/>
            <w:ind w:left="10" w:hanging="10"/>
            <w:jc w:val="left"/>
            <w:rPr>
              <w:rFonts w:cs="Arial"/>
              <w:color w:val="595959"/>
              <w:sz w:val="16"/>
              <w:szCs w:val="16"/>
            </w:rPr>
          </w:pPr>
          <w:r>
            <w:rPr>
              <w:rFonts w:cs="Arial"/>
              <w:color w:val="595959"/>
              <w:sz w:val="16"/>
              <w:szCs w:val="16"/>
            </w:rPr>
            <w:t>3</w:t>
          </w:r>
        </w:p>
      </w:tc>
    </w:tr>
  </w:tbl>
  <w:p w14:paraId="1D11AB48" w14:textId="689287F0" w:rsidR="006A5C36" w:rsidRPr="00724EC1" w:rsidRDefault="006A5C36" w:rsidP="00390CF4">
    <w:pPr>
      <w:pStyle w:val="Encabezado"/>
      <w:rPr>
        <w:rFonts w:ascii="Arial Narrow" w:hAnsi="Arial Narrow"/>
        <w:b/>
        <w:color w:val="3B3838"/>
        <w:sz w:val="18"/>
        <w:szCs w:val="20"/>
      </w:rPr>
    </w:pPr>
    <w:r w:rsidRPr="00724EC1" w:rsidDel="00A11373">
      <w:rPr>
        <w:rFonts w:cs="Arial"/>
        <w:b/>
        <w:color w:val="3B3838"/>
        <w:szCs w:val="20"/>
        <w:highlight w:val="lightGray"/>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A6977"/>
    <w:multiLevelType w:val="multilevel"/>
    <w:tmpl w:val="6E124A24"/>
    <w:lvl w:ilvl="0">
      <w:start w:val="3"/>
      <w:numFmt w:val="decimal"/>
      <w:lvlText w:val="%1"/>
      <w:lvlJc w:val="left"/>
      <w:pPr>
        <w:ind w:left="360" w:hanging="360"/>
      </w:pPr>
      <w:rPr>
        <w:rFonts w:hint="default"/>
        <w:b/>
        <w:color w:val="000000"/>
      </w:rPr>
    </w:lvl>
    <w:lvl w:ilvl="1">
      <w:start w:val="2"/>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1"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5" w15:restartNumberingAfterBreak="0">
    <w:nsid w:val="178B57CA"/>
    <w:multiLevelType w:val="hybridMultilevel"/>
    <w:tmpl w:val="3EC2FE4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4951321"/>
    <w:multiLevelType w:val="hybridMultilevel"/>
    <w:tmpl w:val="F3B045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0" w15:restartNumberingAfterBreak="0">
    <w:nsid w:val="34C516EC"/>
    <w:multiLevelType w:val="hybridMultilevel"/>
    <w:tmpl w:val="093A73A0"/>
    <w:lvl w:ilvl="0" w:tplc="4DCAB4B8">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4D365D9"/>
    <w:multiLevelType w:val="multilevel"/>
    <w:tmpl w:val="F5DA6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856D9D"/>
    <w:multiLevelType w:val="multilevel"/>
    <w:tmpl w:val="F0348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5" w15:restartNumberingAfterBreak="0">
    <w:nsid w:val="611104BE"/>
    <w:multiLevelType w:val="multilevel"/>
    <w:tmpl w:val="39D0291E"/>
    <w:lvl w:ilvl="0">
      <w:start w:val="3"/>
      <w:numFmt w:val="decimal"/>
      <w:lvlText w:val="%1"/>
      <w:lvlJc w:val="left"/>
      <w:pPr>
        <w:ind w:left="360" w:hanging="360"/>
      </w:pPr>
      <w:rPr>
        <w:rFonts w:ascii="Calibri Light" w:hAnsi="Calibri Light" w:hint="default"/>
      </w:rPr>
    </w:lvl>
    <w:lvl w:ilvl="1">
      <w:start w:val="3"/>
      <w:numFmt w:val="decimal"/>
      <w:lvlText w:val="%1.%2"/>
      <w:lvlJc w:val="left"/>
      <w:pPr>
        <w:ind w:left="360" w:hanging="360"/>
      </w:pPr>
      <w:rPr>
        <w:rFonts w:ascii="Calibri Light" w:hAnsi="Calibri Light" w:hint="default"/>
      </w:rPr>
    </w:lvl>
    <w:lvl w:ilvl="2">
      <w:start w:val="1"/>
      <w:numFmt w:val="decimal"/>
      <w:lvlText w:val="%1.%2.%3"/>
      <w:lvlJc w:val="left"/>
      <w:pPr>
        <w:ind w:left="720" w:hanging="720"/>
      </w:pPr>
      <w:rPr>
        <w:rFonts w:ascii="Calibri Light" w:hAnsi="Calibri Light" w:hint="default"/>
      </w:rPr>
    </w:lvl>
    <w:lvl w:ilvl="3">
      <w:start w:val="1"/>
      <w:numFmt w:val="decimal"/>
      <w:lvlText w:val="%1.%2.%3.%4"/>
      <w:lvlJc w:val="left"/>
      <w:pPr>
        <w:ind w:left="720" w:hanging="720"/>
      </w:pPr>
      <w:rPr>
        <w:rFonts w:ascii="Calibri Light" w:hAnsi="Calibri Light" w:hint="default"/>
      </w:rPr>
    </w:lvl>
    <w:lvl w:ilvl="4">
      <w:start w:val="1"/>
      <w:numFmt w:val="decimal"/>
      <w:lvlText w:val="%1.%2.%3.%4.%5"/>
      <w:lvlJc w:val="left"/>
      <w:pPr>
        <w:ind w:left="720" w:hanging="720"/>
      </w:pPr>
      <w:rPr>
        <w:rFonts w:ascii="Calibri Light" w:hAnsi="Calibri Light" w:hint="default"/>
      </w:rPr>
    </w:lvl>
    <w:lvl w:ilvl="5">
      <w:start w:val="1"/>
      <w:numFmt w:val="decimal"/>
      <w:lvlText w:val="%1.%2.%3.%4.%5.%6"/>
      <w:lvlJc w:val="left"/>
      <w:pPr>
        <w:ind w:left="1080" w:hanging="1080"/>
      </w:pPr>
      <w:rPr>
        <w:rFonts w:ascii="Calibri Light" w:hAnsi="Calibri Light" w:hint="default"/>
      </w:rPr>
    </w:lvl>
    <w:lvl w:ilvl="6">
      <w:start w:val="1"/>
      <w:numFmt w:val="decimal"/>
      <w:lvlText w:val="%1.%2.%3.%4.%5.%6.%7"/>
      <w:lvlJc w:val="left"/>
      <w:pPr>
        <w:ind w:left="1080" w:hanging="1080"/>
      </w:pPr>
      <w:rPr>
        <w:rFonts w:ascii="Calibri Light" w:hAnsi="Calibri Light" w:hint="default"/>
      </w:rPr>
    </w:lvl>
    <w:lvl w:ilvl="7">
      <w:start w:val="1"/>
      <w:numFmt w:val="decimal"/>
      <w:lvlText w:val="%1.%2.%3.%4.%5.%6.%7.%8"/>
      <w:lvlJc w:val="left"/>
      <w:pPr>
        <w:ind w:left="1440" w:hanging="1440"/>
      </w:pPr>
      <w:rPr>
        <w:rFonts w:ascii="Calibri Light" w:hAnsi="Calibri Light" w:hint="default"/>
      </w:rPr>
    </w:lvl>
    <w:lvl w:ilvl="8">
      <w:start w:val="1"/>
      <w:numFmt w:val="decimal"/>
      <w:lvlText w:val="%1.%2.%3.%4.%5.%6.%7.%8.%9"/>
      <w:lvlJc w:val="left"/>
      <w:pPr>
        <w:ind w:left="1440" w:hanging="1440"/>
      </w:pPr>
      <w:rPr>
        <w:rFonts w:ascii="Calibri Light" w:hAnsi="Calibri Light" w:hint="default"/>
      </w:rPr>
    </w:lvl>
  </w:abstractNum>
  <w:abstractNum w:abstractNumId="16" w15:restartNumberingAfterBreak="0">
    <w:nsid w:val="64AA1AF1"/>
    <w:multiLevelType w:val="multilevel"/>
    <w:tmpl w:val="9DBA6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F8C2BCF"/>
    <w:multiLevelType w:val="hybridMultilevel"/>
    <w:tmpl w:val="148A3438"/>
    <w:lvl w:ilvl="0" w:tplc="ACFCC37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61F4583"/>
    <w:multiLevelType w:val="multilevel"/>
    <w:tmpl w:val="1020F7CC"/>
    <w:lvl w:ilvl="0">
      <w:start w:val="3"/>
      <w:numFmt w:val="decimal"/>
      <w:lvlText w:val="%1"/>
      <w:lvlJc w:val="left"/>
      <w:pPr>
        <w:ind w:left="360" w:hanging="360"/>
      </w:pPr>
      <w:rPr>
        <w:rFonts w:ascii="Calibri Light" w:hAnsi="Calibri Light" w:hint="default"/>
      </w:rPr>
    </w:lvl>
    <w:lvl w:ilvl="1">
      <w:start w:val="7"/>
      <w:numFmt w:val="decimal"/>
      <w:lvlText w:val="%1.%2"/>
      <w:lvlJc w:val="left"/>
      <w:pPr>
        <w:ind w:left="360" w:hanging="360"/>
      </w:pPr>
      <w:rPr>
        <w:rFonts w:ascii="Calibri Light" w:hAnsi="Calibri Light" w:hint="default"/>
      </w:rPr>
    </w:lvl>
    <w:lvl w:ilvl="2">
      <w:start w:val="1"/>
      <w:numFmt w:val="decimal"/>
      <w:lvlText w:val="%1.%2.%3"/>
      <w:lvlJc w:val="left"/>
      <w:pPr>
        <w:ind w:left="720" w:hanging="720"/>
      </w:pPr>
      <w:rPr>
        <w:rFonts w:ascii="Calibri Light" w:hAnsi="Calibri Light" w:hint="default"/>
      </w:rPr>
    </w:lvl>
    <w:lvl w:ilvl="3">
      <w:start w:val="1"/>
      <w:numFmt w:val="decimal"/>
      <w:lvlText w:val="%1.%2.%3.%4"/>
      <w:lvlJc w:val="left"/>
      <w:pPr>
        <w:ind w:left="720" w:hanging="720"/>
      </w:pPr>
      <w:rPr>
        <w:rFonts w:ascii="Calibri Light" w:hAnsi="Calibri Light" w:hint="default"/>
      </w:rPr>
    </w:lvl>
    <w:lvl w:ilvl="4">
      <w:start w:val="1"/>
      <w:numFmt w:val="decimal"/>
      <w:lvlText w:val="%1.%2.%3.%4.%5"/>
      <w:lvlJc w:val="left"/>
      <w:pPr>
        <w:ind w:left="720" w:hanging="720"/>
      </w:pPr>
      <w:rPr>
        <w:rFonts w:ascii="Calibri Light" w:hAnsi="Calibri Light" w:hint="default"/>
      </w:rPr>
    </w:lvl>
    <w:lvl w:ilvl="5">
      <w:start w:val="1"/>
      <w:numFmt w:val="decimal"/>
      <w:lvlText w:val="%1.%2.%3.%4.%5.%6"/>
      <w:lvlJc w:val="left"/>
      <w:pPr>
        <w:ind w:left="1080" w:hanging="1080"/>
      </w:pPr>
      <w:rPr>
        <w:rFonts w:ascii="Calibri Light" w:hAnsi="Calibri Light" w:hint="default"/>
      </w:rPr>
    </w:lvl>
    <w:lvl w:ilvl="6">
      <w:start w:val="1"/>
      <w:numFmt w:val="decimal"/>
      <w:lvlText w:val="%1.%2.%3.%4.%5.%6.%7"/>
      <w:lvlJc w:val="left"/>
      <w:pPr>
        <w:ind w:left="1080" w:hanging="1080"/>
      </w:pPr>
      <w:rPr>
        <w:rFonts w:ascii="Calibri Light" w:hAnsi="Calibri Light" w:hint="default"/>
      </w:rPr>
    </w:lvl>
    <w:lvl w:ilvl="7">
      <w:start w:val="1"/>
      <w:numFmt w:val="decimal"/>
      <w:lvlText w:val="%1.%2.%3.%4.%5.%6.%7.%8"/>
      <w:lvlJc w:val="left"/>
      <w:pPr>
        <w:ind w:left="1440" w:hanging="1440"/>
      </w:pPr>
      <w:rPr>
        <w:rFonts w:ascii="Calibri Light" w:hAnsi="Calibri Light" w:hint="default"/>
      </w:rPr>
    </w:lvl>
    <w:lvl w:ilvl="8">
      <w:start w:val="1"/>
      <w:numFmt w:val="decimal"/>
      <w:lvlText w:val="%1.%2.%3.%4.%5.%6.%7.%8.%9"/>
      <w:lvlJc w:val="left"/>
      <w:pPr>
        <w:ind w:left="1440" w:hanging="1440"/>
      </w:pPr>
      <w:rPr>
        <w:rFonts w:ascii="Calibri Light" w:hAnsi="Calibri Light" w:hint="default"/>
      </w:rPr>
    </w:lvl>
  </w:abstractNum>
  <w:abstractNum w:abstractNumId="21"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4"/>
  </w:num>
  <w:num w:numId="2">
    <w:abstractNumId w:val="3"/>
  </w:num>
  <w:num w:numId="3">
    <w:abstractNumId w:val="21"/>
  </w:num>
  <w:num w:numId="4">
    <w:abstractNumId w:val="9"/>
  </w:num>
  <w:num w:numId="5">
    <w:abstractNumId w:val="18"/>
  </w:num>
  <w:num w:numId="6">
    <w:abstractNumId w:val="4"/>
  </w:num>
  <w:num w:numId="7">
    <w:abstractNumId w:val="11"/>
  </w:num>
  <w:num w:numId="8">
    <w:abstractNumId w:val="17"/>
  </w:num>
  <w:num w:numId="9">
    <w:abstractNumId w:val="6"/>
  </w:num>
  <w:num w:numId="10">
    <w:abstractNumId w:val="8"/>
  </w:num>
  <w:num w:numId="11">
    <w:abstractNumId w:val="2"/>
  </w:num>
  <w:num w:numId="12">
    <w:abstractNumId w:val="1"/>
  </w:num>
  <w:num w:numId="13">
    <w:abstractNumId w:val="7"/>
  </w:num>
  <w:num w:numId="14">
    <w:abstractNumId w:val="12"/>
  </w:num>
  <w:num w:numId="15">
    <w:abstractNumId w:val="15"/>
  </w:num>
  <w:num w:numId="16">
    <w:abstractNumId w:val="0"/>
  </w:num>
  <w:num w:numId="17">
    <w:abstractNumId w:val="13"/>
  </w:num>
  <w:num w:numId="18">
    <w:abstractNumId w:val="16"/>
  </w:num>
  <w:num w:numId="19">
    <w:abstractNumId w:val="20"/>
  </w:num>
  <w:num w:numId="20">
    <w:abstractNumId w:val="10"/>
  </w:num>
  <w:num w:numId="21">
    <w:abstractNumId w:val="19"/>
  </w:num>
  <w:num w:numId="22">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11F"/>
    <w:rsid w:val="00002F70"/>
    <w:rsid w:val="0000513D"/>
    <w:rsid w:val="00007578"/>
    <w:rsid w:val="00007A97"/>
    <w:rsid w:val="00007D16"/>
    <w:rsid w:val="00013A3D"/>
    <w:rsid w:val="000149A4"/>
    <w:rsid w:val="00022774"/>
    <w:rsid w:val="00023E7B"/>
    <w:rsid w:val="000268C3"/>
    <w:rsid w:val="0003306E"/>
    <w:rsid w:val="000330D0"/>
    <w:rsid w:val="00033982"/>
    <w:rsid w:val="00034CC6"/>
    <w:rsid w:val="0003600B"/>
    <w:rsid w:val="00037F97"/>
    <w:rsid w:val="00041ECB"/>
    <w:rsid w:val="00042A89"/>
    <w:rsid w:val="00042E48"/>
    <w:rsid w:val="00042F7D"/>
    <w:rsid w:val="00043A73"/>
    <w:rsid w:val="00043DB9"/>
    <w:rsid w:val="000441F6"/>
    <w:rsid w:val="000453DD"/>
    <w:rsid w:val="000468F6"/>
    <w:rsid w:val="00046BA6"/>
    <w:rsid w:val="00047F70"/>
    <w:rsid w:val="00051F93"/>
    <w:rsid w:val="00054813"/>
    <w:rsid w:val="0005604F"/>
    <w:rsid w:val="00057780"/>
    <w:rsid w:val="00060876"/>
    <w:rsid w:val="00064CCF"/>
    <w:rsid w:val="000658BE"/>
    <w:rsid w:val="00066BE4"/>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17B2"/>
    <w:rsid w:val="00092AEF"/>
    <w:rsid w:val="00093F9B"/>
    <w:rsid w:val="000A0270"/>
    <w:rsid w:val="000A3139"/>
    <w:rsid w:val="000B128B"/>
    <w:rsid w:val="000B3FA0"/>
    <w:rsid w:val="000C2D0E"/>
    <w:rsid w:val="000C6036"/>
    <w:rsid w:val="000C6BA2"/>
    <w:rsid w:val="000C73FE"/>
    <w:rsid w:val="000C76EC"/>
    <w:rsid w:val="000C7818"/>
    <w:rsid w:val="000D1D75"/>
    <w:rsid w:val="000D2EA5"/>
    <w:rsid w:val="000D38BC"/>
    <w:rsid w:val="000D4014"/>
    <w:rsid w:val="000D5BCF"/>
    <w:rsid w:val="000E40B5"/>
    <w:rsid w:val="000E4AF9"/>
    <w:rsid w:val="000F1BAC"/>
    <w:rsid w:val="000F34CA"/>
    <w:rsid w:val="000F3740"/>
    <w:rsid w:val="000F37B7"/>
    <w:rsid w:val="000F4161"/>
    <w:rsid w:val="000F6E41"/>
    <w:rsid w:val="00100289"/>
    <w:rsid w:val="00101690"/>
    <w:rsid w:val="00102344"/>
    <w:rsid w:val="00102402"/>
    <w:rsid w:val="001073A9"/>
    <w:rsid w:val="00110D57"/>
    <w:rsid w:val="00111E24"/>
    <w:rsid w:val="00112AF3"/>
    <w:rsid w:val="001132A5"/>
    <w:rsid w:val="001142B1"/>
    <w:rsid w:val="00120BC9"/>
    <w:rsid w:val="0012219B"/>
    <w:rsid w:val="00123708"/>
    <w:rsid w:val="00126D8C"/>
    <w:rsid w:val="00127C88"/>
    <w:rsid w:val="001301A9"/>
    <w:rsid w:val="0013216A"/>
    <w:rsid w:val="0013227C"/>
    <w:rsid w:val="00132B94"/>
    <w:rsid w:val="00133335"/>
    <w:rsid w:val="001352A7"/>
    <w:rsid w:val="00143547"/>
    <w:rsid w:val="00144288"/>
    <w:rsid w:val="001463F0"/>
    <w:rsid w:val="00151A1F"/>
    <w:rsid w:val="00153568"/>
    <w:rsid w:val="00157015"/>
    <w:rsid w:val="00157077"/>
    <w:rsid w:val="00162076"/>
    <w:rsid w:val="00172C62"/>
    <w:rsid w:val="001772E3"/>
    <w:rsid w:val="001776EA"/>
    <w:rsid w:val="001807AB"/>
    <w:rsid w:val="00183599"/>
    <w:rsid w:val="00185431"/>
    <w:rsid w:val="00185710"/>
    <w:rsid w:val="00185880"/>
    <w:rsid w:val="00185E4A"/>
    <w:rsid w:val="0019217E"/>
    <w:rsid w:val="00194EF5"/>
    <w:rsid w:val="0019632B"/>
    <w:rsid w:val="00196832"/>
    <w:rsid w:val="001A0227"/>
    <w:rsid w:val="001A05EC"/>
    <w:rsid w:val="001A1E06"/>
    <w:rsid w:val="001A4A33"/>
    <w:rsid w:val="001B0057"/>
    <w:rsid w:val="001B4274"/>
    <w:rsid w:val="001B57D0"/>
    <w:rsid w:val="001C45C2"/>
    <w:rsid w:val="001D1AE6"/>
    <w:rsid w:val="001D3E4B"/>
    <w:rsid w:val="001D55A5"/>
    <w:rsid w:val="001E1AE4"/>
    <w:rsid w:val="001E1EC9"/>
    <w:rsid w:val="001E258D"/>
    <w:rsid w:val="001E4B51"/>
    <w:rsid w:val="001E7F3E"/>
    <w:rsid w:val="001F4D9A"/>
    <w:rsid w:val="001F5214"/>
    <w:rsid w:val="001F5728"/>
    <w:rsid w:val="001F5909"/>
    <w:rsid w:val="00202411"/>
    <w:rsid w:val="0020244C"/>
    <w:rsid w:val="002037AD"/>
    <w:rsid w:val="0020475D"/>
    <w:rsid w:val="00207356"/>
    <w:rsid w:val="002076A6"/>
    <w:rsid w:val="002138D8"/>
    <w:rsid w:val="00215423"/>
    <w:rsid w:val="0021555C"/>
    <w:rsid w:val="00216335"/>
    <w:rsid w:val="002174E2"/>
    <w:rsid w:val="002206AE"/>
    <w:rsid w:val="002207EB"/>
    <w:rsid w:val="002222D4"/>
    <w:rsid w:val="0022640E"/>
    <w:rsid w:val="00227032"/>
    <w:rsid w:val="0023199C"/>
    <w:rsid w:val="00232D96"/>
    <w:rsid w:val="00232EDE"/>
    <w:rsid w:val="0023419D"/>
    <w:rsid w:val="00235F5D"/>
    <w:rsid w:val="002368D5"/>
    <w:rsid w:val="00242104"/>
    <w:rsid w:val="00243905"/>
    <w:rsid w:val="00243DB2"/>
    <w:rsid w:val="00245C30"/>
    <w:rsid w:val="00253C86"/>
    <w:rsid w:val="002540D7"/>
    <w:rsid w:val="002541D7"/>
    <w:rsid w:val="002547CA"/>
    <w:rsid w:val="002554D6"/>
    <w:rsid w:val="002555A6"/>
    <w:rsid w:val="0026211C"/>
    <w:rsid w:val="00262773"/>
    <w:rsid w:val="002648A6"/>
    <w:rsid w:val="0026559D"/>
    <w:rsid w:val="00265903"/>
    <w:rsid w:val="0027037B"/>
    <w:rsid w:val="00270A1B"/>
    <w:rsid w:val="00275141"/>
    <w:rsid w:val="0027632D"/>
    <w:rsid w:val="0027789B"/>
    <w:rsid w:val="002840F8"/>
    <w:rsid w:val="00293428"/>
    <w:rsid w:val="0029383D"/>
    <w:rsid w:val="002948CC"/>
    <w:rsid w:val="00295207"/>
    <w:rsid w:val="00296252"/>
    <w:rsid w:val="002968B6"/>
    <w:rsid w:val="00297AE4"/>
    <w:rsid w:val="002A0295"/>
    <w:rsid w:val="002A2919"/>
    <w:rsid w:val="002A7DCC"/>
    <w:rsid w:val="002B0DE2"/>
    <w:rsid w:val="002B1AA3"/>
    <w:rsid w:val="002B23EC"/>
    <w:rsid w:val="002B2E6D"/>
    <w:rsid w:val="002B3DD7"/>
    <w:rsid w:val="002B421F"/>
    <w:rsid w:val="002B5CA1"/>
    <w:rsid w:val="002B6468"/>
    <w:rsid w:val="002B742D"/>
    <w:rsid w:val="002C02EE"/>
    <w:rsid w:val="002C0F6F"/>
    <w:rsid w:val="002C1128"/>
    <w:rsid w:val="002C335E"/>
    <w:rsid w:val="002C42D0"/>
    <w:rsid w:val="002C511F"/>
    <w:rsid w:val="002C5606"/>
    <w:rsid w:val="002C636D"/>
    <w:rsid w:val="002C7522"/>
    <w:rsid w:val="002D1306"/>
    <w:rsid w:val="002D312D"/>
    <w:rsid w:val="002D380F"/>
    <w:rsid w:val="002D6DF3"/>
    <w:rsid w:val="002E202F"/>
    <w:rsid w:val="002E2782"/>
    <w:rsid w:val="002E4613"/>
    <w:rsid w:val="002E5D75"/>
    <w:rsid w:val="002F1511"/>
    <w:rsid w:val="002F1557"/>
    <w:rsid w:val="002F1F66"/>
    <w:rsid w:val="002F32CA"/>
    <w:rsid w:val="002F61F2"/>
    <w:rsid w:val="002F74AE"/>
    <w:rsid w:val="00301AB5"/>
    <w:rsid w:val="0030721C"/>
    <w:rsid w:val="0031045F"/>
    <w:rsid w:val="00311A43"/>
    <w:rsid w:val="00312BD1"/>
    <w:rsid w:val="00312D9E"/>
    <w:rsid w:val="00313363"/>
    <w:rsid w:val="00313392"/>
    <w:rsid w:val="00315C4D"/>
    <w:rsid w:val="00316201"/>
    <w:rsid w:val="0033024E"/>
    <w:rsid w:val="00331DD9"/>
    <w:rsid w:val="00334263"/>
    <w:rsid w:val="00336BBF"/>
    <w:rsid w:val="003370A9"/>
    <w:rsid w:val="00341FE8"/>
    <w:rsid w:val="00342498"/>
    <w:rsid w:val="00342706"/>
    <w:rsid w:val="00343BE6"/>
    <w:rsid w:val="00346E94"/>
    <w:rsid w:val="003514B6"/>
    <w:rsid w:val="00352C7B"/>
    <w:rsid w:val="003542E1"/>
    <w:rsid w:val="00357E1B"/>
    <w:rsid w:val="0036079C"/>
    <w:rsid w:val="00360B89"/>
    <w:rsid w:val="003611CB"/>
    <w:rsid w:val="00362ECF"/>
    <w:rsid w:val="00363BEF"/>
    <w:rsid w:val="0036596F"/>
    <w:rsid w:val="00366402"/>
    <w:rsid w:val="003711BB"/>
    <w:rsid w:val="003742BC"/>
    <w:rsid w:val="00374FFC"/>
    <w:rsid w:val="00375023"/>
    <w:rsid w:val="003761DE"/>
    <w:rsid w:val="00381BDB"/>
    <w:rsid w:val="0038263B"/>
    <w:rsid w:val="0038286E"/>
    <w:rsid w:val="0038301E"/>
    <w:rsid w:val="00384CDA"/>
    <w:rsid w:val="00386705"/>
    <w:rsid w:val="003869C4"/>
    <w:rsid w:val="00387F6E"/>
    <w:rsid w:val="00390CF4"/>
    <w:rsid w:val="00391109"/>
    <w:rsid w:val="00391D76"/>
    <w:rsid w:val="0039407E"/>
    <w:rsid w:val="00395B0E"/>
    <w:rsid w:val="003972AE"/>
    <w:rsid w:val="003A0FEF"/>
    <w:rsid w:val="003A19BF"/>
    <w:rsid w:val="003A3C63"/>
    <w:rsid w:val="003A414E"/>
    <w:rsid w:val="003A5C9F"/>
    <w:rsid w:val="003A6D06"/>
    <w:rsid w:val="003B1B8C"/>
    <w:rsid w:val="003B7245"/>
    <w:rsid w:val="003C02B9"/>
    <w:rsid w:val="003C2A44"/>
    <w:rsid w:val="003C3526"/>
    <w:rsid w:val="003C4134"/>
    <w:rsid w:val="003D1962"/>
    <w:rsid w:val="003D1E28"/>
    <w:rsid w:val="003D2755"/>
    <w:rsid w:val="003D4430"/>
    <w:rsid w:val="003D6723"/>
    <w:rsid w:val="003D74B9"/>
    <w:rsid w:val="003D7663"/>
    <w:rsid w:val="003D797D"/>
    <w:rsid w:val="003E2ECF"/>
    <w:rsid w:val="003E413C"/>
    <w:rsid w:val="003E6FBB"/>
    <w:rsid w:val="003E7A32"/>
    <w:rsid w:val="003F0110"/>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0706D"/>
    <w:rsid w:val="0041041E"/>
    <w:rsid w:val="0041175B"/>
    <w:rsid w:val="004128C7"/>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7390"/>
    <w:rsid w:val="004416EA"/>
    <w:rsid w:val="00442CB8"/>
    <w:rsid w:val="00443D42"/>
    <w:rsid w:val="00446428"/>
    <w:rsid w:val="00446BEF"/>
    <w:rsid w:val="0044744C"/>
    <w:rsid w:val="00450FF6"/>
    <w:rsid w:val="00454243"/>
    <w:rsid w:val="004548D8"/>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70237"/>
    <w:rsid w:val="004712D4"/>
    <w:rsid w:val="0047316E"/>
    <w:rsid w:val="00473225"/>
    <w:rsid w:val="00473D95"/>
    <w:rsid w:val="00473F11"/>
    <w:rsid w:val="004766FE"/>
    <w:rsid w:val="00476C86"/>
    <w:rsid w:val="00484238"/>
    <w:rsid w:val="00484F84"/>
    <w:rsid w:val="00485046"/>
    <w:rsid w:val="00485D7E"/>
    <w:rsid w:val="00493FB3"/>
    <w:rsid w:val="00494A3F"/>
    <w:rsid w:val="00494B3A"/>
    <w:rsid w:val="0049505E"/>
    <w:rsid w:val="00495CCD"/>
    <w:rsid w:val="00496998"/>
    <w:rsid w:val="004A0891"/>
    <w:rsid w:val="004A1A5E"/>
    <w:rsid w:val="004A1B79"/>
    <w:rsid w:val="004A1CEE"/>
    <w:rsid w:val="004A4766"/>
    <w:rsid w:val="004A56F3"/>
    <w:rsid w:val="004A61F8"/>
    <w:rsid w:val="004A6FDE"/>
    <w:rsid w:val="004A7CA3"/>
    <w:rsid w:val="004A7CE3"/>
    <w:rsid w:val="004B18DF"/>
    <w:rsid w:val="004B5A0B"/>
    <w:rsid w:val="004B753D"/>
    <w:rsid w:val="004C4DE9"/>
    <w:rsid w:val="004C5636"/>
    <w:rsid w:val="004C599E"/>
    <w:rsid w:val="004C5AAC"/>
    <w:rsid w:val="004C5C84"/>
    <w:rsid w:val="004C6322"/>
    <w:rsid w:val="004C6A33"/>
    <w:rsid w:val="004D00DB"/>
    <w:rsid w:val="004D2443"/>
    <w:rsid w:val="004D3DBA"/>
    <w:rsid w:val="004D5334"/>
    <w:rsid w:val="004D5A81"/>
    <w:rsid w:val="004E0A90"/>
    <w:rsid w:val="004E1E45"/>
    <w:rsid w:val="004E208C"/>
    <w:rsid w:val="004E2DE3"/>
    <w:rsid w:val="004E4A1D"/>
    <w:rsid w:val="004E7474"/>
    <w:rsid w:val="004E7554"/>
    <w:rsid w:val="004F0740"/>
    <w:rsid w:val="004F55E3"/>
    <w:rsid w:val="004F5FA6"/>
    <w:rsid w:val="004F78C8"/>
    <w:rsid w:val="004F7D01"/>
    <w:rsid w:val="00500A74"/>
    <w:rsid w:val="005016D7"/>
    <w:rsid w:val="005027CD"/>
    <w:rsid w:val="00507F7A"/>
    <w:rsid w:val="005114EA"/>
    <w:rsid w:val="005124DC"/>
    <w:rsid w:val="00514ABD"/>
    <w:rsid w:val="005156DE"/>
    <w:rsid w:val="00517609"/>
    <w:rsid w:val="00517A56"/>
    <w:rsid w:val="00520620"/>
    <w:rsid w:val="0052367E"/>
    <w:rsid w:val="00533E2D"/>
    <w:rsid w:val="005342C5"/>
    <w:rsid w:val="005355E1"/>
    <w:rsid w:val="0053693D"/>
    <w:rsid w:val="0054090E"/>
    <w:rsid w:val="00543E18"/>
    <w:rsid w:val="0054458A"/>
    <w:rsid w:val="00547C45"/>
    <w:rsid w:val="005511BC"/>
    <w:rsid w:val="00552BB0"/>
    <w:rsid w:val="005538E1"/>
    <w:rsid w:val="0055439F"/>
    <w:rsid w:val="005558EF"/>
    <w:rsid w:val="00561604"/>
    <w:rsid w:val="0056250C"/>
    <w:rsid w:val="00564750"/>
    <w:rsid w:val="00567756"/>
    <w:rsid w:val="00567E0F"/>
    <w:rsid w:val="0057015E"/>
    <w:rsid w:val="005704B3"/>
    <w:rsid w:val="00573D3D"/>
    <w:rsid w:val="00576E15"/>
    <w:rsid w:val="00582880"/>
    <w:rsid w:val="005853E6"/>
    <w:rsid w:val="00585F24"/>
    <w:rsid w:val="00587D5A"/>
    <w:rsid w:val="0059033E"/>
    <w:rsid w:val="0059152A"/>
    <w:rsid w:val="00593860"/>
    <w:rsid w:val="00593975"/>
    <w:rsid w:val="00595FF6"/>
    <w:rsid w:val="005A0107"/>
    <w:rsid w:val="005A0634"/>
    <w:rsid w:val="005A144C"/>
    <w:rsid w:val="005A20C8"/>
    <w:rsid w:val="005A3E7A"/>
    <w:rsid w:val="005A70B4"/>
    <w:rsid w:val="005B1D19"/>
    <w:rsid w:val="005B56CA"/>
    <w:rsid w:val="005B7DDE"/>
    <w:rsid w:val="005C0D7E"/>
    <w:rsid w:val="005C1A88"/>
    <w:rsid w:val="005C412E"/>
    <w:rsid w:val="005C6CEE"/>
    <w:rsid w:val="005C70F5"/>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452B"/>
    <w:rsid w:val="00616645"/>
    <w:rsid w:val="00622C7B"/>
    <w:rsid w:val="006252AF"/>
    <w:rsid w:val="00626CDB"/>
    <w:rsid w:val="0063060E"/>
    <w:rsid w:val="00635E19"/>
    <w:rsid w:val="00635FC5"/>
    <w:rsid w:val="00640DC7"/>
    <w:rsid w:val="00640E0A"/>
    <w:rsid w:val="006416D8"/>
    <w:rsid w:val="00641DA1"/>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2011"/>
    <w:rsid w:val="00682073"/>
    <w:rsid w:val="006822B7"/>
    <w:rsid w:val="00682B7D"/>
    <w:rsid w:val="00683A8F"/>
    <w:rsid w:val="006853C3"/>
    <w:rsid w:val="00685A0C"/>
    <w:rsid w:val="0068672D"/>
    <w:rsid w:val="00690965"/>
    <w:rsid w:val="0069227C"/>
    <w:rsid w:val="0069275C"/>
    <w:rsid w:val="006935BD"/>
    <w:rsid w:val="00696521"/>
    <w:rsid w:val="006967FA"/>
    <w:rsid w:val="006A0531"/>
    <w:rsid w:val="006A10A4"/>
    <w:rsid w:val="006A5C36"/>
    <w:rsid w:val="006B4276"/>
    <w:rsid w:val="006B448E"/>
    <w:rsid w:val="006B4B17"/>
    <w:rsid w:val="006B71D6"/>
    <w:rsid w:val="006B7649"/>
    <w:rsid w:val="006C2A0A"/>
    <w:rsid w:val="006C2FCC"/>
    <w:rsid w:val="006D2E7F"/>
    <w:rsid w:val="006D2EA7"/>
    <w:rsid w:val="006D439A"/>
    <w:rsid w:val="006D4D0C"/>
    <w:rsid w:val="006E098E"/>
    <w:rsid w:val="006E0C22"/>
    <w:rsid w:val="006E644E"/>
    <w:rsid w:val="006E663D"/>
    <w:rsid w:val="006E6FC7"/>
    <w:rsid w:val="006E7B56"/>
    <w:rsid w:val="006F0F0D"/>
    <w:rsid w:val="006F1488"/>
    <w:rsid w:val="006F1BC1"/>
    <w:rsid w:val="006F2175"/>
    <w:rsid w:val="006F25DD"/>
    <w:rsid w:val="006F27A1"/>
    <w:rsid w:val="006F3646"/>
    <w:rsid w:val="006F78EA"/>
    <w:rsid w:val="006F7E04"/>
    <w:rsid w:val="007010AA"/>
    <w:rsid w:val="00702292"/>
    <w:rsid w:val="00702B6B"/>
    <w:rsid w:val="00704A2D"/>
    <w:rsid w:val="0070526B"/>
    <w:rsid w:val="007079B0"/>
    <w:rsid w:val="00712B72"/>
    <w:rsid w:val="007159B8"/>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7B0"/>
    <w:rsid w:val="00742436"/>
    <w:rsid w:val="00750335"/>
    <w:rsid w:val="007519F9"/>
    <w:rsid w:val="00751BBC"/>
    <w:rsid w:val="00752036"/>
    <w:rsid w:val="007529F7"/>
    <w:rsid w:val="007538C1"/>
    <w:rsid w:val="00753FE2"/>
    <w:rsid w:val="00754AB6"/>
    <w:rsid w:val="00766439"/>
    <w:rsid w:val="00766F6E"/>
    <w:rsid w:val="00767E22"/>
    <w:rsid w:val="00770095"/>
    <w:rsid w:val="00770D8C"/>
    <w:rsid w:val="0077509F"/>
    <w:rsid w:val="00777AAE"/>
    <w:rsid w:val="00777CD6"/>
    <w:rsid w:val="00780306"/>
    <w:rsid w:val="00781574"/>
    <w:rsid w:val="00781C40"/>
    <w:rsid w:val="00783B44"/>
    <w:rsid w:val="00785AA8"/>
    <w:rsid w:val="007870BB"/>
    <w:rsid w:val="007902D6"/>
    <w:rsid w:val="00791160"/>
    <w:rsid w:val="007925CF"/>
    <w:rsid w:val="00794167"/>
    <w:rsid w:val="007944A7"/>
    <w:rsid w:val="007945AE"/>
    <w:rsid w:val="007A3641"/>
    <w:rsid w:val="007A424C"/>
    <w:rsid w:val="007A450D"/>
    <w:rsid w:val="007A6B2C"/>
    <w:rsid w:val="007A7A9A"/>
    <w:rsid w:val="007B25E1"/>
    <w:rsid w:val="007B55EB"/>
    <w:rsid w:val="007C0458"/>
    <w:rsid w:val="007C1EEF"/>
    <w:rsid w:val="007C3B5E"/>
    <w:rsid w:val="007D0390"/>
    <w:rsid w:val="007D0F23"/>
    <w:rsid w:val="007D2079"/>
    <w:rsid w:val="007D2F73"/>
    <w:rsid w:val="007D3A88"/>
    <w:rsid w:val="007D5A80"/>
    <w:rsid w:val="007D6354"/>
    <w:rsid w:val="007D665E"/>
    <w:rsid w:val="007D6C9D"/>
    <w:rsid w:val="007E3A30"/>
    <w:rsid w:val="007E4AE3"/>
    <w:rsid w:val="007F163E"/>
    <w:rsid w:val="007F218C"/>
    <w:rsid w:val="007F3539"/>
    <w:rsid w:val="007F3DA8"/>
    <w:rsid w:val="007F4056"/>
    <w:rsid w:val="007F467B"/>
    <w:rsid w:val="0080294A"/>
    <w:rsid w:val="0080357B"/>
    <w:rsid w:val="00804E85"/>
    <w:rsid w:val="008058D1"/>
    <w:rsid w:val="00805E8E"/>
    <w:rsid w:val="00807806"/>
    <w:rsid w:val="0081198E"/>
    <w:rsid w:val="00815C1B"/>
    <w:rsid w:val="00820242"/>
    <w:rsid w:val="008211BD"/>
    <w:rsid w:val="00822B38"/>
    <w:rsid w:val="00822DF0"/>
    <w:rsid w:val="0082787E"/>
    <w:rsid w:val="00831970"/>
    <w:rsid w:val="0083562F"/>
    <w:rsid w:val="00840C92"/>
    <w:rsid w:val="00842F08"/>
    <w:rsid w:val="00844E2C"/>
    <w:rsid w:val="00845E51"/>
    <w:rsid w:val="008473DC"/>
    <w:rsid w:val="00850EEE"/>
    <w:rsid w:val="00851D25"/>
    <w:rsid w:val="0085268F"/>
    <w:rsid w:val="008539BB"/>
    <w:rsid w:val="008560B4"/>
    <w:rsid w:val="00856F7B"/>
    <w:rsid w:val="00857AED"/>
    <w:rsid w:val="008640E2"/>
    <w:rsid w:val="00864348"/>
    <w:rsid w:val="008666AA"/>
    <w:rsid w:val="00871453"/>
    <w:rsid w:val="00873456"/>
    <w:rsid w:val="0087634C"/>
    <w:rsid w:val="00876CAA"/>
    <w:rsid w:val="00882B7C"/>
    <w:rsid w:val="00884778"/>
    <w:rsid w:val="00884ECA"/>
    <w:rsid w:val="0088753E"/>
    <w:rsid w:val="00887F05"/>
    <w:rsid w:val="00890854"/>
    <w:rsid w:val="0089267F"/>
    <w:rsid w:val="008951E4"/>
    <w:rsid w:val="00896C0F"/>
    <w:rsid w:val="008A088B"/>
    <w:rsid w:val="008A2E93"/>
    <w:rsid w:val="008A4B9F"/>
    <w:rsid w:val="008A5AD4"/>
    <w:rsid w:val="008B27C9"/>
    <w:rsid w:val="008B30AF"/>
    <w:rsid w:val="008B3738"/>
    <w:rsid w:val="008B3EB5"/>
    <w:rsid w:val="008B4333"/>
    <w:rsid w:val="008B4BD3"/>
    <w:rsid w:val="008B650C"/>
    <w:rsid w:val="008B729D"/>
    <w:rsid w:val="008B7C3D"/>
    <w:rsid w:val="008C197C"/>
    <w:rsid w:val="008C3C44"/>
    <w:rsid w:val="008C5EF0"/>
    <w:rsid w:val="008D0B68"/>
    <w:rsid w:val="008D157B"/>
    <w:rsid w:val="008D41C6"/>
    <w:rsid w:val="008D5AEA"/>
    <w:rsid w:val="008D6972"/>
    <w:rsid w:val="008E1207"/>
    <w:rsid w:val="008E1851"/>
    <w:rsid w:val="008E38B1"/>
    <w:rsid w:val="008E6C38"/>
    <w:rsid w:val="008F1BFD"/>
    <w:rsid w:val="008F360C"/>
    <w:rsid w:val="008F57B1"/>
    <w:rsid w:val="008F596B"/>
    <w:rsid w:val="00900F96"/>
    <w:rsid w:val="00904F1C"/>
    <w:rsid w:val="00907147"/>
    <w:rsid w:val="00907E44"/>
    <w:rsid w:val="00911919"/>
    <w:rsid w:val="00912E98"/>
    <w:rsid w:val="00917869"/>
    <w:rsid w:val="00920A4F"/>
    <w:rsid w:val="00920B22"/>
    <w:rsid w:val="00927F11"/>
    <w:rsid w:val="009312C7"/>
    <w:rsid w:val="0093293B"/>
    <w:rsid w:val="00934418"/>
    <w:rsid w:val="00935F7C"/>
    <w:rsid w:val="0093607F"/>
    <w:rsid w:val="00937D51"/>
    <w:rsid w:val="00940D93"/>
    <w:rsid w:val="00942588"/>
    <w:rsid w:val="009429A9"/>
    <w:rsid w:val="00942A91"/>
    <w:rsid w:val="0094692D"/>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8E"/>
    <w:rsid w:val="00975DE8"/>
    <w:rsid w:val="00982D47"/>
    <w:rsid w:val="00985418"/>
    <w:rsid w:val="00985992"/>
    <w:rsid w:val="00986880"/>
    <w:rsid w:val="00987386"/>
    <w:rsid w:val="009902E4"/>
    <w:rsid w:val="009935BF"/>
    <w:rsid w:val="00994092"/>
    <w:rsid w:val="009963C2"/>
    <w:rsid w:val="009A0C2C"/>
    <w:rsid w:val="009A37E7"/>
    <w:rsid w:val="009A426D"/>
    <w:rsid w:val="009A4F8D"/>
    <w:rsid w:val="009A5B05"/>
    <w:rsid w:val="009B253C"/>
    <w:rsid w:val="009B28AC"/>
    <w:rsid w:val="009B328C"/>
    <w:rsid w:val="009B3FDF"/>
    <w:rsid w:val="009B40CC"/>
    <w:rsid w:val="009B4919"/>
    <w:rsid w:val="009B5564"/>
    <w:rsid w:val="009C2DD0"/>
    <w:rsid w:val="009C2E5B"/>
    <w:rsid w:val="009D0962"/>
    <w:rsid w:val="009D19BD"/>
    <w:rsid w:val="009D7A1F"/>
    <w:rsid w:val="009E09DB"/>
    <w:rsid w:val="009E1747"/>
    <w:rsid w:val="009F05BE"/>
    <w:rsid w:val="009F156A"/>
    <w:rsid w:val="009F17EE"/>
    <w:rsid w:val="009F26DF"/>
    <w:rsid w:val="009F5680"/>
    <w:rsid w:val="009F6411"/>
    <w:rsid w:val="009F6567"/>
    <w:rsid w:val="00A01679"/>
    <w:rsid w:val="00A04CFA"/>
    <w:rsid w:val="00A0620D"/>
    <w:rsid w:val="00A070DF"/>
    <w:rsid w:val="00A07223"/>
    <w:rsid w:val="00A10623"/>
    <w:rsid w:val="00A11373"/>
    <w:rsid w:val="00A12021"/>
    <w:rsid w:val="00A1236D"/>
    <w:rsid w:val="00A124AC"/>
    <w:rsid w:val="00A13AA1"/>
    <w:rsid w:val="00A15744"/>
    <w:rsid w:val="00A23167"/>
    <w:rsid w:val="00A23FE9"/>
    <w:rsid w:val="00A26A32"/>
    <w:rsid w:val="00A31A56"/>
    <w:rsid w:val="00A40B40"/>
    <w:rsid w:val="00A43C6F"/>
    <w:rsid w:val="00A4406B"/>
    <w:rsid w:val="00A50E0D"/>
    <w:rsid w:val="00A551FE"/>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535E"/>
    <w:rsid w:val="00A87EC4"/>
    <w:rsid w:val="00A90E2F"/>
    <w:rsid w:val="00A92E65"/>
    <w:rsid w:val="00A93142"/>
    <w:rsid w:val="00A9355E"/>
    <w:rsid w:val="00A93912"/>
    <w:rsid w:val="00A93BE3"/>
    <w:rsid w:val="00A95791"/>
    <w:rsid w:val="00AA28B4"/>
    <w:rsid w:val="00AA2AD9"/>
    <w:rsid w:val="00AA2DFC"/>
    <w:rsid w:val="00AA423A"/>
    <w:rsid w:val="00AA49AA"/>
    <w:rsid w:val="00AA52B6"/>
    <w:rsid w:val="00AA637B"/>
    <w:rsid w:val="00AA7804"/>
    <w:rsid w:val="00AB0946"/>
    <w:rsid w:val="00AB1437"/>
    <w:rsid w:val="00AB31B5"/>
    <w:rsid w:val="00AB4C5E"/>
    <w:rsid w:val="00AC03D9"/>
    <w:rsid w:val="00AC1ACD"/>
    <w:rsid w:val="00AC35E1"/>
    <w:rsid w:val="00AC58AA"/>
    <w:rsid w:val="00AD1B6F"/>
    <w:rsid w:val="00AD1BCB"/>
    <w:rsid w:val="00AD2A13"/>
    <w:rsid w:val="00AD31A3"/>
    <w:rsid w:val="00AD3F55"/>
    <w:rsid w:val="00AD403C"/>
    <w:rsid w:val="00AD412E"/>
    <w:rsid w:val="00AD5E22"/>
    <w:rsid w:val="00AD6713"/>
    <w:rsid w:val="00AE01F6"/>
    <w:rsid w:val="00AE16B8"/>
    <w:rsid w:val="00AE2239"/>
    <w:rsid w:val="00AE46ED"/>
    <w:rsid w:val="00AE7103"/>
    <w:rsid w:val="00AE7EB5"/>
    <w:rsid w:val="00AF0B5A"/>
    <w:rsid w:val="00AF10E5"/>
    <w:rsid w:val="00AF18E6"/>
    <w:rsid w:val="00AF53BE"/>
    <w:rsid w:val="00AF7065"/>
    <w:rsid w:val="00B04155"/>
    <w:rsid w:val="00B04B0A"/>
    <w:rsid w:val="00B06BA1"/>
    <w:rsid w:val="00B11469"/>
    <w:rsid w:val="00B12265"/>
    <w:rsid w:val="00B12B55"/>
    <w:rsid w:val="00B13806"/>
    <w:rsid w:val="00B14F9A"/>
    <w:rsid w:val="00B160D9"/>
    <w:rsid w:val="00B16DF8"/>
    <w:rsid w:val="00B2047C"/>
    <w:rsid w:val="00B20AC6"/>
    <w:rsid w:val="00B21795"/>
    <w:rsid w:val="00B217D7"/>
    <w:rsid w:val="00B22D74"/>
    <w:rsid w:val="00B31689"/>
    <w:rsid w:val="00B33340"/>
    <w:rsid w:val="00B34020"/>
    <w:rsid w:val="00B3725C"/>
    <w:rsid w:val="00B379AE"/>
    <w:rsid w:val="00B40DFD"/>
    <w:rsid w:val="00B4322B"/>
    <w:rsid w:val="00B43C03"/>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718EA"/>
    <w:rsid w:val="00B74E71"/>
    <w:rsid w:val="00B76541"/>
    <w:rsid w:val="00B774DD"/>
    <w:rsid w:val="00B77962"/>
    <w:rsid w:val="00B77A17"/>
    <w:rsid w:val="00B77EB7"/>
    <w:rsid w:val="00B84427"/>
    <w:rsid w:val="00B84E2F"/>
    <w:rsid w:val="00B90F0C"/>
    <w:rsid w:val="00B91043"/>
    <w:rsid w:val="00B91A5C"/>
    <w:rsid w:val="00B922BB"/>
    <w:rsid w:val="00B927FF"/>
    <w:rsid w:val="00B92F6B"/>
    <w:rsid w:val="00BA05AD"/>
    <w:rsid w:val="00BA126E"/>
    <w:rsid w:val="00BA2229"/>
    <w:rsid w:val="00BA2DFF"/>
    <w:rsid w:val="00BA4479"/>
    <w:rsid w:val="00BA5D62"/>
    <w:rsid w:val="00BA6119"/>
    <w:rsid w:val="00BA6823"/>
    <w:rsid w:val="00BA7A00"/>
    <w:rsid w:val="00BB32FF"/>
    <w:rsid w:val="00BB3CEE"/>
    <w:rsid w:val="00BB4FC3"/>
    <w:rsid w:val="00BB522A"/>
    <w:rsid w:val="00BB660E"/>
    <w:rsid w:val="00BB6A4D"/>
    <w:rsid w:val="00BC29AE"/>
    <w:rsid w:val="00BC3850"/>
    <w:rsid w:val="00BC4A90"/>
    <w:rsid w:val="00BC6929"/>
    <w:rsid w:val="00BD388C"/>
    <w:rsid w:val="00BD5AEF"/>
    <w:rsid w:val="00BD70E3"/>
    <w:rsid w:val="00BD7FFB"/>
    <w:rsid w:val="00BE01F3"/>
    <w:rsid w:val="00BE19AC"/>
    <w:rsid w:val="00BE2B64"/>
    <w:rsid w:val="00BE2BA3"/>
    <w:rsid w:val="00BE3ADC"/>
    <w:rsid w:val="00BE5F8C"/>
    <w:rsid w:val="00BE6A3C"/>
    <w:rsid w:val="00BF0457"/>
    <w:rsid w:val="00BF3A23"/>
    <w:rsid w:val="00BF48A3"/>
    <w:rsid w:val="00C03DA6"/>
    <w:rsid w:val="00C03F77"/>
    <w:rsid w:val="00C04EE2"/>
    <w:rsid w:val="00C062A7"/>
    <w:rsid w:val="00C11995"/>
    <w:rsid w:val="00C11CDD"/>
    <w:rsid w:val="00C13255"/>
    <w:rsid w:val="00C13B36"/>
    <w:rsid w:val="00C20EA8"/>
    <w:rsid w:val="00C236A5"/>
    <w:rsid w:val="00C23FC8"/>
    <w:rsid w:val="00C255D7"/>
    <w:rsid w:val="00C2641D"/>
    <w:rsid w:val="00C279F8"/>
    <w:rsid w:val="00C27A89"/>
    <w:rsid w:val="00C3237F"/>
    <w:rsid w:val="00C4105F"/>
    <w:rsid w:val="00C42238"/>
    <w:rsid w:val="00C45FE2"/>
    <w:rsid w:val="00C46C1A"/>
    <w:rsid w:val="00C506D5"/>
    <w:rsid w:val="00C53052"/>
    <w:rsid w:val="00C55BA2"/>
    <w:rsid w:val="00C55C66"/>
    <w:rsid w:val="00C56385"/>
    <w:rsid w:val="00C56718"/>
    <w:rsid w:val="00C62FD8"/>
    <w:rsid w:val="00C65383"/>
    <w:rsid w:val="00C66155"/>
    <w:rsid w:val="00C669DA"/>
    <w:rsid w:val="00C67C43"/>
    <w:rsid w:val="00C67ED4"/>
    <w:rsid w:val="00C70728"/>
    <w:rsid w:val="00C70E68"/>
    <w:rsid w:val="00C71955"/>
    <w:rsid w:val="00C720FB"/>
    <w:rsid w:val="00C75943"/>
    <w:rsid w:val="00C76552"/>
    <w:rsid w:val="00C76640"/>
    <w:rsid w:val="00C77ECD"/>
    <w:rsid w:val="00C82DD2"/>
    <w:rsid w:val="00C82EAF"/>
    <w:rsid w:val="00C9614F"/>
    <w:rsid w:val="00C96238"/>
    <w:rsid w:val="00CA1E47"/>
    <w:rsid w:val="00CA303F"/>
    <w:rsid w:val="00CA3093"/>
    <w:rsid w:val="00CA3268"/>
    <w:rsid w:val="00CA6376"/>
    <w:rsid w:val="00CB085A"/>
    <w:rsid w:val="00CB0EE5"/>
    <w:rsid w:val="00CB10BE"/>
    <w:rsid w:val="00CB2CEE"/>
    <w:rsid w:val="00CB47F0"/>
    <w:rsid w:val="00CB4D79"/>
    <w:rsid w:val="00CC11A6"/>
    <w:rsid w:val="00CC13B7"/>
    <w:rsid w:val="00CC26D7"/>
    <w:rsid w:val="00CC7054"/>
    <w:rsid w:val="00CC76F9"/>
    <w:rsid w:val="00CD2399"/>
    <w:rsid w:val="00CD522B"/>
    <w:rsid w:val="00CE0434"/>
    <w:rsid w:val="00CE11DE"/>
    <w:rsid w:val="00CE3357"/>
    <w:rsid w:val="00CE4E95"/>
    <w:rsid w:val="00CE5347"/>
    <w:rsid w:val="00CE616F"/>
    <w:rsid w:val="00CE7D6A"/>
    <w:rsid w:val="00CF0EE3"/>
    <w:rsid w:val="00CF2DA7"/>
    <w:rsid w:val="00CF3299"/>
    <w:rsid w:val="00CF7CEE"/>
    <w:rsid w:val="00D00313"/>
    <w:rsid w:val="00D00568"/>
    <w:rsid w:val="00D013D9"/>
    <w:rsid w:val="00D103A5"/>
    <w:rsid w:val="00D120EE"/>
    <w:rsid w:val="00D12A2D"/>
    <w:rsid w:val="00D1409D"/>
    <w:rsid w:val="00D141AF"/>
    <w:rsid w:val="00D17C81"/>
    <w:rsid w:val="00D238A9"/>
    <w:rsid w:val="00D250C0"/>
    <w:rsid w:val="00D26C93"/>
    <w:rsid w:val="00D27A13"/>
    <w:rsid w:val="00D30434"/>
    <w:rsid w:val="00D3243B"/>
    <w:rsid w:val="00D32D42"/>
    <w:rsid w:val="00D36D51"/>
    <w:rsid w:val="00D376AF"/>
    <w:rsid w:val="00D376C8"/>
    <w:rsid w:val="00D43EC0"/>
    <w:rsid w:val="00D44748"/>
    <w:rsid w:val="00D45595"/>
    <w:rsid w:val="00D47729"/>
    <w:rsid w:val="00D47E5A"/>
    <w:rsid w:val="00D52411"/>
    <w:rsid w:val="00D54226"/>
    <w:rsid w:val="00D54BD2"/>
    <w:rsid w:val="00D55290"/>
    <w:rsid w:val="00D56CB8"/>
    <w:rsid w:val="00D6038B"/>
    <w:rsid w:val="00D646FA"/>
    <w:rsid w:val="00D64A02"/>
    <w:rsid w:val="00D65DAE"/>
    <w:rsid w:val="00D67114"/>
    <w:rsid w:val="00D672FE"/>
    <w:rsid w:val="00D67383"/>
    <w:rsid w:val="00D67A35"/>
    <w:rsid w:val="00D72ED1"/>
    <w:rsid w:val="00D74B9E"/>
    <w:rsid w:val="00D76008"/>
    <w:rsid w:val="00D77C27"/>
    <w:rsid w:val="00D82C3D"/>
    <w:rsid w:val="00D83CE7"/>
    <w:rsid w:val="00D84930"/>
    <w:rsid w:val="00D84BAB"/>
    <w:rsid w:val="00D87E36"/>
    <w:rsid w:val="00D9214F"/>
    <w:rsid w:val="00D96846"/>
    <w:rsid w:val="00D97C7B"/>
    <w:rsid w:val="00DA181B"/>
    <w:rsid w:val="00DA4C17"/>
    <w:rsid w:val="00DA5004"/>
    <w:rsid w:val="00DA5346"/>
    <w:rsid w:val="00DA6F01"/>
    <w:rsid w:val="00DA7F1E"/>
    <w:rsid w:val="00DB028C"/>
    <w:rsid w:val="00DB085E"/>
    <w:rsid w:val="00DB0900"/>
    <w:rsid w:val="00DB0EC4"/>
    <w:rsid w:val="00DB5304"/>
    <w:rsid w:val="00DB5D24"/>
    <w:rsid w:val="00DC3341"/>
    <w:rsid w:val="00DC3CCD"/>
    <w:rsid w:val="00DC6371"/>
    <w:rsid w:val="00DC6BC1"/>
    <w:rsid w:val="00DC6F3F"/>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1483"/>
    <w:rsid w:val="00E13D4F"/>
    <w:rsid w:val="00E14162"/>
    <w:rsid w:val="00E23993"/>
    <w:rsid w:val="00E30161"/>
    <w:rsid w:val="00E320D7"/>
    <w:rsid w:val="00E3279E"/>
    <w:rsid w:val="00E35CDD"/>
    <w:rsid w:val="00E41154"/>
    <w:rsid w:val="00E411D2"/>
    <w:rsid w:val="00E41D84"/>
    <w:rsid w:val="00E444A4"/>
    <w:rsid w:val="00E47DB2"/>
    <w:rsid w:val="00E51E37"/>
    <w:rsid w:val="00E5491B"/>
    <w:rsid w:val="00E609D9"/>
    <w:rsid w:val="00E610F2"/>
    <w:rsid w:val="00E751F1"/>
    <w:rsid w:val="00E76062"/>
    <w:rsid w:val="00E762C8"/>
    <w:rsid w:val="00E7676A"/>
    <w:rsid w:val="00E77AC1"/>
    <w:rsid w:val="00E810E6"/>
    <w:rsid w:val="00E82211"/>
    <w:rsid w:val="00E87B76"/>
    <w:rsid w:val="00E90FBE"/>
    <w:rsid w:val="00E91B91"/>
    <w:rsid w:val="00E931F3"/>
    <w:rsid w:val="00E9671B"/>
    <w:rsid w:val="00EA0F5C"/>
    <w:rsid w:val="00EA30BF"/>
    <w:rsid w:val="00EB42AC"/>
    <w:rsid w:val="00EC0EDB"/>
    <w:rsid w:val="00EC2EC1"/>
    <w:rsid w:val="00EC3E16"/>
    <w:rsid w:val="00ED2A37"/>
    <w:rsid w:val="00ED6532"/>
    <w:rsid w:val="00EE206B"/>
    <w:rsid w:val="00EE49AE"/>
    <w:rsid w:val="00EE54FE"/>
    <w:rsid w:val="00EE5CD3"/>
    <w:rsid w:val="00EE60DB"/>
    <w:rsid w:val="00EE6339"/>
    <w:rsid w:val="00EF6B5F"/>
    <w:rsid w:val="00EF7D78"/>
    <w:rsid w:val="00F01719"/>
    <w:rsid w:val="00F02CB6"/>
    <w:rsid w:val="00F1452B"/>
    <w:rsid w:val="00F164E4"/>
    <w:rsid w:val="00F16B6D"/>
    <w:rsid w:val="00F215E2"/>
    <w:rsid w:val="00F22A68"/>
    <w:rsid w:val="00F239CA"/>
    <w:rsid w:val="00F24054"/>
    <w:rsid w:val="00F2419A"/>
    <w:rsid w:val="00F26B6A"/>
    <w:rsid w:val="00F31125"/>
    <w:rsid w:val="00F31C15"/>
    <w:rsid w:val="00F32100"/>
    <w:rsid w:val="00F3394F"/>
    <w:rsid w:val="00F33A42"/>
    <w:rsid w:val="00F35EAE"/>
    <w:rsid w:val="00F36581"/>
    <w:rsid w:val="00F41FFB"/>
    <w:rsid w:val="00F4346C"/>
    <w:rsid w:val="00F4414F"/>
    <w:rsid w:val="00F468FC"/>
    <w:rsid w:val="00F50B5F"/>
    <w:rsid w:val="00F51E50"/>
    <w:rsid w:val="00F5232A"/>
    <w:rsid w:val="00F54883"/>
    <w:rsid w:val="00F553ED"/>
    <w:rsid w:val="00F555AF"/>
    <w:rsid w:val="00F55DFC"/>
    <w:rsid w:val="00F60FF7"/>
    <w:rsid w:val="00F61082"/>
    <w:rsid w:val="00F637AE"/>
    <w:rsid w:val="00F66832"/>
    <w:rsid w:val="00F676FD"/>
    <w:rsid w:val="00F72BAC"/>
    <w:rsid w:val="00F73DA0"/>
    <w:rsid w:val="00F75670"/>
    <w:rsid w:val="00F75D0C"/>
    <w:rsid w:val="00F76E41"/>
    <w:rsid w:val="00F82036"/>
    <w:rsid w:val="00F8290D"/>
    <w:rsid w:val="00F82AEA"/>
    <w:rsid w:val="00F82E0C"/>
    <w:rsid w:val="00F86046"/>
    <w:rsid w:val="00F90CB9"/>
    <w:rsid w:val="00F9121F"/>
    <w:rsid w:val="00F919A6"/>
    <w:rsid w:val="00F91F5B"/>
    <w:rsid w:val="00F967B6"/>
    <w:rsid w:val="00F96B00"/>
    <w:rsid w:val="00FA0932"/>
    <w:rsid w:val="00FA2BD8"/>
    <w:rsid w:val="00FA6A07"/>
    <w:rsid w:val="00FA78B2"/>
    <w:rsid w:val="00FC1837"/>
    <w:rsid w:val="00FC573B"/>
    <w:rsid w:val="00FD2941"/>
    <w:rsid w:val="00FD2AFC"/>
    <w:rsid w:val="00FD3223"/>
    <w:rsid w:val="00FE1B94"/>
    <w:rsid w:val="00FE1F0B"/>
    <w:rsid w:val="00FE24C3"/>
    <w:rsid w:val="00FE3050"/>
    <w:rsid w:val="00FE3266"/>
    <w:rsid w:val="00FE387D"/>
    <w:rsid w:val="00FF1A4C"/>
    <w:rsid w:val="00FF275F"/>
    <w:rsid w:val="00FF2EB2"/>
    <w:rsid w:val="00FF4388"/>
    <w:rsid w:val="00FF62AB"/>
    <w:rsid w:val="059D8A51"/>
    <w:rsid w:val="05ED9EF7"/>
    <w:rsid w:val="0CAE4D9D"/>
    <w:rsid w:val="288E62A0"/>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HOJA,Bolita,List Paragraph,Párrafo de lista4,BOLADEF,Párrafo de lista3,Párrafo de lista21,BOLA,Nivel 1 OS,Colorful List Accent 1,Colorful List - Accent 11,Colorful List - Accent 111,Colorful List - Accent 12,Colorful List - Accent 1111"/>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Colorful List - Accent 111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aliases w:val="Aries,k,Sin espaciado2,No Spacing,Sin espaciado11,Formato,A1,Sin espaciado1"/>
    <w:link w:val="SinespaciadoCar"/>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Cuadrculadetablaclara"/>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SinespaciadoCar">
    <w:name w:val="Sin espaciado Car"/>
    <w:aliases w:val="Aries Car,k Car,Sin espaciado2 Car,No Spacing Car,Sin espaciado11 Car,Formato Car,A1 Car,Sin espaciado1 Car"/>
    <w:link w:val="Sinespaciado"/>
    <w:uiPriority w:val="1"/>
    <w:locked/>
    <w:rsid w:val="009B328C"/>
    <w:rPr>
      <w:sz w:val="22"/>
      <w:szCs w:val="22"/>
    </w:rPr>
  </w:style>
  <w:style w:type="table" w:customStyle="1" w:styleId="Tabladecuadrcula2-nfasis31">
    <w:name w:val="Tabla de cuadrícula 2 - Énfasis 31"/>
    <w:basedOn w:val="Tablanormal"/>
    <w:uiPriority w:val="47"/>
    <w:rsid w:val="00616645"/>
    <w:rPr>
      <w:rFonts w:asciiTheme="minorHAnsi" w:eastAsiaTheme="minorHAnsi" w:hAnsiTheme="minorHAnsi" w:cstheme="minorBidi"/>
      <w:sz w:val="24"/>
      <w:szCs w:val="24"/>
      <w:lang w:val="es-ES_tradnl" w:eastAsia="en-US"/>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00539395">
      <w:bodyDiv w:val="1"/>
      <w:marLeft w:val="0"/>
      <w:marRight w:val="0"/>
      <w:marTop w:val="0"/>
      <w:marBottom w:val="0"/>
      <w:divBdr>
        <w:top w:val="none" w:sz="0" w:space="0" w:color="auto"/>
        <w:left w:val="none" w:sz="0" w:space="0" w:color="auto"/>
        <w:bottom w:val="none" w:sz="0" w:space="0" w:color="auto"/>
        <w:right w:val="none" w:sz="0" w:space="0" w:color="auto"/>
      </w:divBdr>
    </w:div>
    <w:div w:id="132916600">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36013297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549027460">
      <w:bodyDiv w:val="1"/>
      <w:marLeft w:val="0"/>
      <w:marRight w:val="0"/>
      <w:marTop w:val="0"/>
      <w:marBottom w:val="0"/>
      <w:divBdr>
        <w:top w:val="none" w:sz="0" w:space="0" w:color="auto"/>
        <w:left w:val="none" w:sz="0" w:space="0" w:color="auto"/>
        <w:bottom w:val="none" w:sz="0" w:space="0" w:color="auto"/>
        <w:right w:val="none" w:sz="0" w:space="0" w:color="auto"/>
      </w:divBdr>
    </w:div>
    <w:div w:id="575241274">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02081587">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246899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488938720">
      <w:bodyDiv w:val="1"/>
      <w:marLeft w:val="0"/>
      <w:marRight w:val="0"/>
      <w:marTop w:val="0"/>
      <w:marBottom w:val="0"/>
      <w:divBdr>
        <w:top w:val="none" w:sz="0" w:space="0" w:color="auto"/>
        <w:left w:val="none" w:sz="0" w:space="0" w:color="auto"/>
        <w:bottom w:val="none" w:sz="0" w:space="0" w:color="auto"/>
        <w:right w:val="none" w:sz="0" w:space="0" w:color="auto"/>
      </w:divBdr>
    </w:div>
    <w:div w:id="1523856165">
      <w:bodyDiv w:val="1"/>
      <w:marLeft w:val="0"/>
      <w:marRight w:val="0"/>
      <w:marTop w:val="0"/>
      <w:marBottom w:val="0"/>
      <w:divBdr>
        <w:top w:val="none" w:sz="0" w:space="0" w:color="auto"/>
        <w:left w:val="none" w:sz="0" w:space="0" w:color="auto"/>
        <w:bottom w:val="none" w:sz="0" w:space="0" w:color="auto"/>
        <w:right w:val="none" w:sz="0" w:space="0" w:color="auto"/>
      </w:divBdr>
    </w:div>
    <w:div w:id="1561551290">
      <w:bodyDiv w:val="1"/>
      <w:marLeft w:val="0"/>
      <w:marRight w:val="0"/>
      <w:marTop w:val="0"/>
      <w:marBottom w:val="0"/>
      <w:divBdr>
        <w:top w:val="none" w:sz="0" w:space="0" w:color="auto"/>
        <w:left w:val="none" w:sz="0" w:space="0" w:color="auto"/>
        <w:bottom w:val="none" w:sz="0" w:space="0" w:color="auto"/>
        <w:right w:val="none" w:sz="0" w:space="0" w:color="auto"/>
      </w:divBdr>
    </w:div>
    <w:div w:id="1578249226">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29886906">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3.xml><?xml version="1.0" encoding="utf-8"?>
<ds:datastoreItem xmlns:ds="http://schemas.openxmlformats.org/officeDocument/2006/customXml" ds:itemID="{9C4B1D51-40C9-4934-A059-09F60539B9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2C36796-5568-493B-BEBB-778188A44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TotalTime>
  <Pages>11</Pages>
  <Words>4221</Words>
  <Characters>23221</Characters>
  <Application>Microsoft Office Word</Application>
  <DocSecurity>0</DocSecurity>
  <Lines>193</Lines>
  <Paragraphs>54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27388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PRENSA</cp:lastModifiedBy>
  <cp:revision>14</cp:revision>
  <cp:lastPrinted>2026-07-28T20:55:00Z</cp:lastPrinted>
  <dcterms:created xsi:type="dcterms:W3CDTF">2022-08-01T21:27:00Z</dcterms:created>
  <dcterms:modified xsi:type="dcterms:W3CDTF">2026-07-29T00:23:00Z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