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177486" w:rsidRDefault="0077727E" w:rsidP="0077727E">
      <w:pPr>
        <w:jc w:val="center"/>
        <w:rPr>
          <w:rFonts w:ascii="Arial" w:hAnsi="Arial" w:cs="Arial"/>
          <w:b/>
          <w:sz w:val="20"/>
          <w:szCs w:val="20"/>
        </w:rPr>
      </w:pPr>
      <w:r w:rsidRPr="00177486">
        <w:rPr>
          <w:rFonts w:ascii="Arial" w:hAnsi="Arial" w:cs="Arial"/>
          <w:b/>
          <w:sz w:val="20"/>
          <w:szCs w:val="20"/>
        </w:rPr>
        <w:t>MATRIZ 3</w:t>
      </w:r>
      <w:r w:rsidR="00136C78" w:rsidRPr="00177486">
        <w:rPr>
          <w:rFonts w:ascii="Arial" w:hAnsi="Arial" w:cs="Arial"/>
          <w:b/>
          <w:sz w:val="20"/>
          <w:szCs w:val="20"/>
        </w:rPr>
        <w:t xml:space="preserve"> - </w:t>
      </w:r>
      <w:r w:rsidRPr="00177486">
        <w:rPr>
          <w:rFonts w:ascii="Arial" w:hAnsi="Arial" w:cs="Arial"/>
          <w:b/>
          <w:sz w:val="20"/>
          <w:szCs w:val="20"/>
        </w:rPr>
        <w:t>RIESGOS</w:t>
      </w:r>
    </w:p>
    <w:p w14:paraId="09226901" w14:textId="77777777" w:rsidR="0058222E" w:rsidRPr="00177486" w:rsidRDefault="0058222E" w:rsidP="007C702A">
      <w:pPr>
        <w:rPr>
          <w:rFonts w:ascii="Arial" w:hAnsi="Arial" w:cs="Arial"/>
          <w:sz w:val="20"/>
          <w:szCs w:val="20"/>
          <w:lang w:val="es-ES_tradnl" w:eastAsia="es-CO"/>
        </w:rPr>
      </w:pPr>
    </w:p>
    <w:p w14:paraId="0822FEEB" w14:textId="1CF9A92A" w:rsidR="00D70D7B" w:rsidRPr="00177486" w:rsidRDefault="00D70D7B" w:rsidP="007C702A">
      <w:pPr>
        <w:rPr>
          <w:rFonts w:ascii="Arial" w:hAnsi="Arial" w:cs="Arial"/>
          <w:sz w:val="20"/>
          <w:szCs w:val="20"/>
          <w:lang w:val="es-ES_tradnl" w:eastAsia="es-CO"/>
        </w:rPr>
      </w:pPr>
      <w:r w:rsidRPr="00177486">
        <w:rPr>
          <w:rFonts w:ascii="Arial" w:hAnsi="Arial" w:cs="Arial"/>
          <w:sz w:val="20"/>
          <w:szCs w:val="20"/>
          <w:lang w:val="es-ES_tradnl" w:eastAsia="es-CO"/>
        </w:rPr>
        <w:t xml:space="preserve">Para el presente </w:t>
      </w:r>
      <w:r w:rsidR="00C61BDB" w:rsidRPr="00177486">
        <w:rPr>
          <w:rFonts w:ascii="Arial" w:hAnsi="Arial" w:cs="Arial"/>
          <w:sz w:val="20"/>
          <w:szCs w:val="20"/>
          <w:lang w:val="es-ES_tradnl" w:eastAsia="es-CO"/>
        </w:rPr>
        <w:t xml:space="preserve">procedimiento </w:t>
      </w:r>
      <w:r w:rsidRPr="00177486">
        <w:rPr>
          <w:rFonts w:ascii="Arial" w:hAnsi="Arial" w:cs="Arial"/>
          <w:sz w:val="20"/>
          <w:szCs w:val="20"/>
          <w:lang w:val="es-ES_tradnl" w:eastAsia="es-CO"/>
        </w:rPr>
        <w:t xml:space="preserve">contractual, en atención </w:t>
      </w:r>
      <w:r w:rsidR="00B81B1F" w:rsidRPr="00177486">
        <w:rPr>
          <w:rFonts w:ascii="Arial" w:hAnsi="Arial" w:cs="Arial"/>
          <w:sz w:val="20"/>
          <w:szCs w:val="20"/>
          <w:lang w:val="es-ES_tradnl" w:eastAsia="es-CO"/>
        </w:rPr>
        <w:t>a la</w:t>
      </w:r>
      <w:r w:rsidRPr="00177486">
        <w:rPr>
          <w:rFonts w:ascii="Arial" w:hAnsi="Arial" w:cs="Arial"/>
          <w:sz w:val="20"/>
          <w:szCs w:val="20"/>
          <w:lang w:val="es-ES_tradnl" w:eastAsia="es-CO"/>
        </w:rPr>
        <w:t xml:space="preserve"> Ley 1150 de 2007 y los artículos 2.2.1.1.1.3.1 y 2.2.1.1.1.6.</w:t>
      </w:r>
      <w:r w:rsidR="00B81B1F" w:rsidRPr="00177486">
        <w:rPr>
          <w:rFonts w:ascii="Arial" w:hAnsi="Arial" w:cs="Arial"/>
          <w:sz w:val="20"/>
          <w:szCs w:val="20"/>
          <w:lang w:val="es-ES_tradnl" w:eastAsia="es-CO"/>
        </w:rPr>
        <w:t>3. del</w:t>
      </w:r>
      <w:r w:rsidRPr="00177486">
        <w:rPr>
          <w:rFonts w:ascii="Arial" w:hAnsi="Arial" w:cs="Arial"/>
          <w:sz w:val="20"/>
          <w:szCs w:val="20"/>
          <w:lang w:val="es-ES_tradnl" w:eastAsia="es-CO"/>
        </w:rPr>
        <w:t xml:space="preserve"> Decreto </w:t>
      </w:r>
      <w:r w:rsidR="00B81B1F" w:rsidRPr="00177486">
        <w:rPr>
          <w:rFonts w:ascii="Arial" w:hAnsi="Arial" w:cs="Arial"/>
          <w:sz w:val="20"/>
          <w:szCs w:val="20"/>
          <w:lang w:val="es-ES_tradnl" w:eastAsia="es-CO"/>
        </w:rPr>
        <w:t>1082 de</w:t>
      </w:r>
      <w:r w:rsidR="006E6D9B" w:rsidRPr="00177486">
        <w:rPr>
          <w:rFonts w:ascii="Arial" w:hAnsi="Arial" w:cs="Arial"/>
          <w:sz w:val="20"/>
          <w:szCs w:val="20"/>
          <w:lang w:val="es-ES_tradnl" w:eastAsia="es-CO"/>
        </w:rPr>
        <w:t xml:space="preserve"> 2015, entiéndase por R</w:t>
      </w:r>
      <w:r w:rsidRPr="00177486">
        <w:rPr>
          <w:rFonts w:ascii="Arial" w:hAnsi="Arial" w:cs="Arial"/>
          <w:sz w:val="20"/>
          <w:szCs w:val="20"/>
          <w:lang w:val="es-ES_tradnl" w:eastAsia="es-CO"/>
        </w:rPr>
        <w:t>iesgo</w:t>
      </w:r>
      <w:r w:rsidR="006E6D9B" w:rsidRPr="00177486">
        <w:rPr>
          <w:rFonts w:ascii="Arial" w:hAnsi="Arial" w:cs="Arial"/>
          <w:sz w:val="20"/>
          <w:szCs w:val="20"/>
          <w:lang w:val="es-ES_tradnl" w:eastAsia="es-CO"/>
        </w:rPr>
        <w:t xml:space="preserve"> </w:t>
      </w:r>
      <w:r w:rsidRPr="00177486">
        <w:rPr>
          <w:rFonts w:ascii="Arial" w:hAnsi="Arial" w:cs="Arial"/>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177486">
        <w:rPr>
          <w:rFonts w:ascii="Arial" w:hAnsi="Arial" w:cs="Arial"/>
          <w:sz w:val="20"/>
          <w:szCs w:val="20"/>
          <w:lang w:val="es-ES_tradnl" w:eastAsia="es-CO"/>
        </w:rPr>
        <w:t>como con</w:t>
      </w:r>
      <w:r w:rsidRPr="00177486">
        <w:rPr>
          <w:rFonts w:ascii="Arial" w:hAnsi="Arial" w:cs="Arial"/>
          <w:sz w:val="20"/>
          <w:szCs w:val="20"/>
          <w:lang w:val="es-ES_tradnl" w:eastAsia="es-CO"/>
        </w:rPr>
        <w:t xml:space="preserve"> las actividades a desarrollar en la ejecución contractual.</w:t>
      </w:r>
    </w:p>
    <w:p w14:paraId="419A2FA6" w14:textId="77777777" w:rsidR="00B81B1F" w:rsidRPr="00177486" w:rsidRDefault="00B81B1F" w:rsidP="007C702A">
      <w:pPr>
        <w:rPr>
          <w:rFonts w:ascii="Arial" w:hAnsi="Arial" w:cs="Arial"/>
          <w:sz w:val="20"/>
          <w:szCs w:val="20"/>
          <w:lang w:val="es-ES_tradnl" w:eastAsia="es-CO"/>
        </w:rPr>
      </w:pPr>
    </w:p>
    <w:p w14:paraId="5322C892" w14:textId="1015E363" w:rsidR="00D70D7B" w:rsidRPr="00177486" w:rsidRDefault="00D70D7B" w:rsidP="007C702A">
      <w:pPr>
        <w:rPr>
          <w:rFonts w:ascii="Arial" w:hAnsi="Arial" w:cs="Arial"/>
          <w:sz w:val="20"/>
          <w:szCs w:val="20"/>
          <w:lang w:val="es-ES_tradnl" w:eastAsia="es-CO"/>
        </w:rPr>
      </w:pPr>
      <w:r w:rsidRPr="00177486">
        <w:rPr>
          <w:rFonts w:ascii="Arial" w:hAnsi="Arial" w:cs="Arial"/>
          <w:sz w:val="20"/>
          <w:szCs w:val="20"/>
          <w:lang w:val="es-ES_tradnl" w:eastAsia="es-CO"/>
        </w:rPr>
        <w:t>Corresponderá al contratista seleccionado la asunción de</w:t>
      </w:r>
      <w:r w:rsidR="006E6D9B" w:rsidRPr="00177486">
        <w:rPr>
          <w:rFonts w:ascii="Arial" w:hAnsi="Arial" w:cs="Arial"/>
          <w:sz w:val="20"/>
          <w:szCs w:val="20"/>
          <w:lang w:val="es-ES_tradnl" w:eastAsia="es-CO"/>
        </w:rPr>
        <w:t>l R</w:t>
      </w:r>
      <w:r w:rsidRPr="00177486">
        <w:rPr>
          <w:rFonts w:ascii="Arial" w:hAnsi="Arial" w:cs="Arial"/>
          <w:sz w:val="20"/>
          <w:szCs w:val="20"/>
          <w:lang w:val="es-ES_tradnl" w:eastAsia="es-CO"/>
        </w:rPr>
        <w:t xml:space="preserve">iesgo previsible propio de este tipo de contratación asumiendo su costo, siempre que el mismo no se encuentre expresamente a cargo de la Entidad en el contrato. </w:t>
      </w:r>
    </w:p>
    <w:p w14:paraId="78757E00" w14:textId="77777777" w:rsidR="00B81B1F" w:rsidRPr="00177486" w:rsidRDefault="00B81B1F" w:rsidP="007C702A">
      <w:pPr>
        <w:rPr>
          <w:rFonts w:ascii="Arial" w:hAnsi="Arial" w:cs="Arial"/>
          <w:sz w:val="20"/>
          <w:szCs w:val="20"/>
          <w:lang w:val="es-ES_tradnl" w:eastAsia="es-CO"/>
        </w:rPr>
      </w:pPr>
    </w:p>
    <w:p w14:paraId="2E7008F5" w14:textId="14484365" w:rsidR="00545461" w:rsidRPr="00177486" w:rsidRDefault="006E6D9B" w:rsidP="007C702A">
      <w:pPr>
        <w:rPr>
          <w:rFonts w:ascii="Arial" w:hAnsi="Arial" w:cs="Arial"/>
          <w:sz w:val="20"/>
          <w:szCs w:val="20"/>
          <w:lang w:val="es-ES_tradnl" w:eastAsia="es-CO"/>
        </w:rPr>
      </w:pPr>
      <w:r w:rsidRPr="00177486">
        <w:rPr>
          <w:rFonts w:ascii="Arial" w:hAnsi="Arial" w:cs="Arial"/>
          <w:sz w:val="20"/>
          <w:szCs w:val="20"/>
          <w:lang w:val="es-ES_tradnl" w:eastAsia="es-CO"/>
        </w:rPr>
        <w:t xml:space="preserve">De acuerdo con </w:t>
      </w:r>
      <w:r w:rsidR="00C61BDB" w:rsidRPr="00177486">
        <w:rPr>
          <w:rFonts w:ascii="Arial" w:hAnsi="Arial" w:cs="Arial"/>
          <w:sz w:val="20"/>
          <w:szCs w:val="20"/>
          <w:lang w:val="es-ES_tradnl" w:eastAsia="es-CO"/>
        </w:rPr>
        <w:t xml:space="preserve">procedimiento </w:t>
      </w:r>
      <w:r w:rsidR="00545461" w:rsidRPr="00177486">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177486">
        <w:rPr>
          <w:rFonts w:ascii="Arial" w:hAnsi="Arial" w:cs="Arial"/>
          <w:sz w:val="20"/>
          <w:szCs w:val="20"/>
          <w:lang w:val="es-ES_tradnl" w:eastAsia="es-CO"/>
        </w:rPr>
        <w:t>procedimiento</w:t>
      </w:r>
      <w:r w:rsidR="00545461" w:rsidRPr="00177486">
        <w:rPr>
          <w:rFonts w:ascii="Arial" w:hAnsi="Arial" w:cs="Arial"/>
          <w:sz w:val="20"/>
          <w:szCs w:val="20"/>
          <w:lang w:val="es-ES_tradnl" w:eastAsia="es-CO"/>
        </w:rPr>
        <w:t>.</w:t>
      </w:r>
    </w:p>
    <w:p w14:paraId="77031AF6" w14:textId="250AF235" w:rsidR="0058222E" w:rsidRPr="00177486" w:rsidRDefault="0058222E" w:rsidP="007C702A">
      <w:pPr>
        <w:rPr>
          <w:rFonts w:ascii="Arial" w:hAnsi="Arial" w:cs="Arial"/>
          <w:sz w:val="20"/>
          <w:szCs w:val="20"/>
          <w:lang w:val="es-ES_tradnl" w:eastAsia="es-CO"/>
        </w:rPr>
      </w:pPr>
    </w:p>
    <w:p w14:paraId="50AA65CC" w14:textId="77777777" w:rsidR="005E5030" w:rsidRPr="00177486"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177486" w:rsidRDefault="00815604" w:rsidP="00D70D7B">
      <w:pPr>
        <w:spacing w:after="100" w:afterAutospacing="1"/>
        <w:rPr>
          <w:rFonts w:ascii="Arial" w:eastAsia="SimSun" w:hAnsi="Arial" w:cs="Arial"/>
          <w:kern w:val="3"/>
          <w:sz w:val="20"/>
          <w:szCs w:val="20"/>
          <w:lang w:eastAsia="zh-CN" w:bidi="hi-IN"/>
        </w:rPr>
      </w:pPr>
      <w:r w:rsidRPr="00177486">
        <w:rPr>
          <w:rFonts w:ascii="Arial" w:eastAsia="SimSun" w:hAnsi="Arial" w:cs="Arial"/>
          <w:b/>
          <w:kern w:val="3"/>
          <w:sz w:val="20"/>
          <w:szCs w:val="20"/>
          <w:u w:val="single"/>
          <w:lang w:eastAsia="zh-CN" w:bidi="hi-IN"/>
        </w:rPr>
        <w:t>Matriz de Riesgos</w:t>
      </w:r>
    </w:p>
    <w:p w14:paraId="7ED9F954" w14:textId="77777777" w:rsidR="00815604" w:rsidRPr="00EC3965" w:rsidRDefault="00815604" w:rsidP="00D70D7B">
      <w:pPr>
        <w:spacing w:after="100" w:afterAutospacing="1"/>
        <w:rPr>
          <w:rFonts w:ascii="Arial" w:eastAsia="SimSun" w:hAnsi="Arial" w:cs="Arial"/>
          <w:kern w:val="3"/>
          <w:sz w:val="20"/>
          <w:szCs w:val="20"/>
          <w:lang w:eastAsia="zh-CN" w:bidi="hi-IN"/>
        </w:rPr>
      </w:pPr>
    </w:p>
    <w:tbl>
      <w:tblPr>
        <w:tblStyle w:val="Tablaconcuadrcula"/>
        <w:tblW w:w="13562" w:type="dxa"/>
        <w:tblLook w:val="04A0" w:firstRow="1" w:lastRow="0" w:firstColumn="1" w:lastColumn="0" w:noHBand="0" w:noVBand="1"/>
      </w:tblPr>
      <w:tblGrid>
        <w:gridCol w:w="404"/>
        <w:gridCol w:w="404"/>
        <w:gridCol w:w="404"/>
        <w:gridCol w:w="403"/>
        <w:gridCol w:w="403"/>
        <w:gridCol w:w="1216"/>
        <w:gridCol w:w="1089"/>
        <w:gridCol w:w="403"/>
        <w:gridCol w:w="403"/>
        <w:gridCol w:w="403"/>
        <w:gridCol w:w="403"/>
        <w:gridCol w:w="403"/>
        <w:gridCol w:w="1141"/>
        <w:gridCol w:w="403"/>
        <w:gridCol w:w="403"/>
        <w:gridCol w:w="403"/>
        <w:gridCol w:w="574"/>
        <w:gridCol w:w="216"/>
        <w:gridCol w:w="216"/>
        <w:gridCol w:w="365"/>
        <w:gridCol w:w="583"/>
        <w:gridCol w:w="263"/>
        <w:gridCol w:w="635"/>
        <w:gridCol w:w="874"/>
        <w:gridCol w:w="222"/>
        <w:gridCol w:w="926"/>
      </w:tblGrid>
      <w:tr w:rsidR="00AF3E3B" w:rsidRPr="00EC3965" w14:paraId="64A698D4" w14:textId="77777777" w:rsidTr="00AF3E3B">
        <w:trPr>
          <w:cantSplit/>
          <w:trHeight w:val="1212"/>
        </w:trPr>
        <w:tc>
          <w:tcPr>
            <w:tcW w:w="401" w:type="dxa"/>
            <w:vMerge w:val="restart"/>
            <w:shd w:val="clear" w:color="auto" w:fill="4D4D4D"/>
            <w:textDirection w:val="btLr"/>
          </w:tcPr>
          <w:p w14:paraId="0B3F0DBF"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No.</w:t>
            </w:r>
          </w:p>
        </w:tc>
        <w:tc>
          <w:tcPr>
            <w:tcW w:w="401" w:type="dxa"/>
            <w:vMerge w:val="restart"/>
            <w:shd w:val="clear" w:color="auto" w:fill="4D4D4D"/>
            <w:textDirection w:val="btLr"/>
          </w:tcPr>
          <w:p w14:paraId="0CFF002D"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Clase</w:t>
            </w:r>
          </w:p>
        </w:tc>
        <w:tc>
          <w:tcPr>
            <w:tcW w:w="401" w:type="dxa"/>
            <w:vMerge w:val="restart"/>
            <w:shd w:val="clear" w:color="auto" w:fill="4D4D4D"/>
            <w:textDirection w:val="btLr"/>
          </w:tcPr>
          <w:p w14:paraId="2DB68322"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Fuente</w:t>
            </w:r>
          </w:p>
        </w:tc>
        <w:tc>
          <w:tcPr>
            <w:tcW w:w="401" w:type="dxa"/>
            <w:vMerge w:val="restart"/>
            <w:shd w:val="clear" w:color="auto" w:fill="4D4D4D"/>
            <w:textDirection w:val="btLr"/>
          </w:tcPr>
          <w:p w14:paraId="4DD17F73"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Etapa</w:t>
            </w:r>
          </w:p>
        </w:tc>
        <w:tc>
          <w:tcPr>
            <w:tcW w:w="401" w:type="dxa"/>
            <w:vMerge w:val="restart"/>
            <w:shd w:val="clear" w:color="auto" w:fill="4D4D4D"/>
            <w:textDirection w:val="btLr"/>
          </w:tcPr>
          <w:p w14:paraId="79133F48"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Tipo</w:t>
            </w:r>
          </w:p>
        </w:tc>
        <w:tc>
          <w:tcPr>
            <w:tcW w:w="1203" w:type="dxa"/>
            <w:vMerge w:val="restart"/>
            <w:shd w:val="clear" w:color="auto" w:fill="4D4D4D"/>
            <w:textDirection w:val="btLr"/>
          </w:tcPr>
          <w:p w14:paraId="726FAB8F"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Descripción</w:t>
            </w:r>
          </w:p>
          <w:p w14:paraId="41157746"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(Qué puede pasar y como puede ocurrir)</w:t>
            </w:r>
          </w:p>
          <w:p w14:paraId="6F8D88AD"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p>
        </w:tc>
        <w:tc>
          <w:tcPr>
            <w:tcW w:w="1078" w:type="dxa"/>
            <w:vMerge w:val="restart"/>
            <w:shd w:val="clear" w:color="auto" w:fill="4D4D4D"/>
            <w:textDirection w:val="btLr"/>
          </w:tcPr>
          <w:p w14:paraId="23C1434B"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Consecuencia de la ocurrencia del evento</w:t>
            </w:r>
          </w:p>
        </w:tc>
        <w:tc>
          <w:tcPr>
            <w:tcW w:w="401" w:type="dxa"/>
            <w:vMerge w:val="restart"/>
            <w:shd w:val="clear" w:color="auto" w:fill="4D4D4D"/>
            <w:textDirection w:val="btLr"/>
          </w:tcPr>
          <w:p w14:paraId="483F6432"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Probabilidad</w:t>
            </w:r>
          </w:p>
        </w:tc>
        <w:tc>
          <w:tcPr>
            <w:tcW w:w="401" w:type="dxa"/>
            <w:vMerge w:val="restart"/>
            <w:shd w:val="clear" w:color="auto" w:fill="4D4D4D"/>
            <w:textDirection w:val="btLr"/>
          </w:tcPr>
          <w:p w14:paraId="42F3A4BC"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Impacto</w:t>
            </w:r>
          </w:p>
        </w:tc>
        <w:tc>
          <w:tcPr>
            <w:tcW w:w="401" w:type="dxa"/>
            <w:vMerge w:val="restart"/>
            <w:shd w:val="clear" w:color="auto" w:fill="4D4D4D"/>
            <w:textDirection w:val="btLr"/>
          </w:tcPr>
          <w:p w14:paraId="1803A095"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Valoración del riesgo</w:t>
            </w:r>
          </w:p>
        </w:tc>
        <w:tc>
          <w:tcPr>
            <w:tcW w:w="401" w:type="dxa"/>
            <w:vMerge w:val="restart"/>
            <w:shd w:val="clear" w:color="auto" w:fill="4D4D4D"/>
            <w:textDirection w:val="btLr"/>
          </w:tcPr>
          <w:p w14:paraId="5E343743"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r w:rsidRPr="00177486">
              <w:rPr>
                <w:rFonts w:ascii="Arial" w:eastAsia="SimSun" w:hAnsi="Arial" w:cs="Arial"/>
                <w:kern w:val="3"/>
                <w:sz w:val="16"/>
                <w:szCs w:val="20"/>
                <w:lang w:eastAsia="zh-CN" w:bidi="hi-IN"/>
              </w:rPr>
              <w:t>Categoría</w:t>
            </w:r>
          </w:p>
        </w:tc>
        <w:tc>
          <w:tcPr>
            <w:tcW w:w="500" w:type="dxa"/>
            <w:vMerge w:val="restart"/>
            <w:shd w:val="clear" w:color="auto" w:fill="BFBFBF" w:themeFill="background1" w:themeFillShade="BF"/>
            <w:textDirection w:val="btLr"/>
          </w:tcPr>
          <w:p w14:paraId="1438FBF4"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¿A quién se le asigna?</w:t>
            </w:r>
          </w:p>
        </w:tc>
        <w:tc>
          <w:tcPr>
            <w:tcW w:w="1129" w:type="dxa"/>
            <w:vMerge w:val="restart"/>
            <w:shd w:val="clear" w:color="auto" w:fill="BFBFBF" w:themeFill="background1" w:themeFillShade="BF"/>
            <w:textDirection w:val="btLr"/>
          </w:tcPr>
          <w:p w14:paraId="692687B8"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Tratamiento/Controles a ser implementados</w:t>
            </w:r>
          </w:p>
        </w:tc>
        <w:tc>
          <w:tcPr>
            <w:tcW w:w="1961" w:type="dxa"/>
            <w:gridSpan w:val="5"/>
            <w:shd w:val="clear" w:color="auto" w:fill="BFBFBF" w:themeFill="background1" w:themeFillShade="BF"/>
          </w:tcPr>
          <w:p w14:paraId="06319402" w14:textId="77777777" w:rsidR="0076567A" w:rsidRPr="00177486" w:rsidRDefault="0076567A" w:rsidP="0076567A">
            <w:pPr>
              <w:spacing w:after="100" w:afterAutospacing="1"/>
              <w:jc w:val="center"/>
              <w:rPr>
                <w:rFonts w:ascii="Arial" w:eastAsia="SimSun" w:hAnsi="Arial" w:cs="Arial"/>
                <w:b/>
                <w:kern w:val="3"/>
                <w:sz w:val="16"/>
                <w:szCs w:val="20"/>
                <w:lang w:eastAsia="zh-CN" w:bidi="hi-IN"/>
              </w:rPr>
            </w:pPr>
          </w:p>
          <w:p w14:paraId="3707D55D" w14:textId="77777777" w:rsidR="0076567A" w:rsidRPr="00177486" w:rsidRDefault="0076567A" w:rsidP="0076567A">
            <w:pPr>
              <w:spacing w:after="100" w:afterAutospacing="1"/>
              <w:jc w:val="center"/>
              <w:rPr>
                <w:rFonts w:ascii="Arial" w:eastAsia="SimSun" w:hAnsi="Arial" w:cs="Arial"/>
                <w:b/>
                <w:kern w:val="3"/>
                <w:sz w:val="16"/>
                <w:szCs w:val="20"/>
                <w:lang w:eastAsia="zh-CN" w:bidi="hi-IN"/>
              </w:rPr>
            </w:pPr>
          </w:p>
          <w:p w14:paraId="429112F2" w14:textId="77777777" w:rsidR="0076567A" w:rsidRPr="00177486" w:rsidRDefault="0076567A" w:rsidP="0076567A">
            <w:pPr>
              <w:spacing w:after="100" w:afterAutospacing="1"/>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Impacto después del tratamiento</w:t>
            </w:r>
          </w:p>
        </w:tc>
        <w:tc>
          <w:tcPr>
            <w:tcW w:w="599" w:type="dxa"/>
            <w:gridSpan w:val="2"/>
            <w:shd w:val="clear" w:color="auto" w:fill="BFBFBF" w:themeFill="background1" w:themeFillShade="BF"/>
            <w:textDirection w:val="btLr"/>
          </w:tcPr>
          <w:p w14:paraId="5290B6AA"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¿Afecta la ejecución del contrato?</w:t>
            </w:r>
          </w:p>
        </w:tc>
        <w:tc>
          <w:tcPr>
            <w:tcW w:w="848" w:type="dxa"/>
            <w:gridSpan w:val="2"/>
            <w:shd w:val="clear" w:color="auto" w:fill="BFBFBF" w:themeFill="background1" w:themeFillShade="BF"/>
            <w:textDirection w:val="btLr"/>
          </w:tcPr>
          <w:p w14:paraId="14BC6F0D" w14:textId="77777777" w:rsidR="0076567A" w:rsidRPr="00177486" w:rsidRDefault="0076567A" w:rsidP="004D7C35">
            <w:pPr>
              <w:spacing w:after="100" w:afterAutospacing="1"/>
              <w:ind w:left="113" w:right="113"/>
              <w:jc w:val="center"/>
              <w:rPr>
                <w:rFonts w:ascii="Arial" w:eastAsia="SimSun" w:hAnsi="Arial" w:cs="Arial"/>
                <w:b/>
                <w:kern w:val="3"/>
                <w:sz w:val="14"/>
                <w:szCs w:val="14"/>
                <w:lang w:eastAsia="zh-CN" w:bidi="hi-IN"/>
              </w:rPr>
            </w:pPr>
            <w:r w:rsidRPr="00177486">
              <w:rPr>
                <w:rFonts w:ascii="Arial" w:eastAsia="SimSun" w:hAnsi="Arial" w:cs="Arial"/>
                <w:b/>
                <w:kern w:val="3"/>
                <w:sz w:val="14"/>
                <w:szCs w:val="14"/>
                <w:lang w:eastAsia="zh-CN" w:bidi="hi-IN"/>
              </w:rPr>
              <w:t>Persona responsable por implementar el tratamiento</w:t>
            </w:r>
          </w:p>
        </w:tc>
        <w:tc>
          <w:tcPr>
            <w:tcW w:w="1484" w:type="dxa"/>
            <w:gridSpan w:val="2"/>
            <w:shd w:val="clear" w:color="auto" w:fill="BFBFBF" w:themeFill="background1" w:themeFillShade="BF"/>
            <w:textDirection w:val="btLr"/>
          </w:tcPr>
          <w:p w14:paraId="1BFD10A7" w14:textId="77777777" w:rsidR="0076567A" w:rsidRPr="00177486" w:rsidRDefault="0076567A" w:rsidP="004D7C35">
            <w:pPr>
              <w:spacing w:after="100" w:afterAutospacing="1"/>
              <w:ind w:left="113" w:right="113"/>
              <w:jc w:val="center"/>
              <w:rPr>
                <w:rFonts w:ascii="Arial" w:eastAsia="SimSun" w:hAnsi="Arial" w:cs="Arial"/>
                <w:b/>
                <w:kern w:val="3"/>
                <w:sz w:val="14"/>
                <w:szCs w:val="14"/>
                <w:lang w:eastAsia="zh-CN" w:bidi="hi-IN"/>
              </w:rPr>
            </w:pPr>
            <w:r w:rsidRPr="00177486">
              <w:rPr>
                <w:rFonts w:ascii="Arial" w:eastAsia="SimSun" w:hAnsi="Arial" w:cs="Arial"/>
                <w:b/>
                <w:kern w:val="3"/>
                <w:sz w:val="14"/>
                <w:szCs w:val="14"/>
                <w:lang w:eastAsia="zh-CN" w:bidi="hi-IN"/>
              </w:rPr>
              <w:t>Fecha estimada en que se completa el tratamiento</w:t>
            </w:r>
          </w:p>
        </w:tc>
        <w:tc>
          <w:tcPr>
            <w:tcW w:w="1151" w:type="dxa"/>
            <w:gridSpan w:val="2"/>
            <w:shd w:val="clear" w:color="auto" w:fill="BFBFBF" w:themeFill="background1" w:themeFillShade="BF"/>
          </w:tcPr>
          <w:p w14:paraId="5674A2B8" w14:textId="77777777" w:rsidR="0076567A" w:rsidRPr="00177486" w:rsidRDefault="0076567A" w:rsidP="0076567A">
            <w:pPr>
              <w:spacing w:after="100" w:afterAutospacing="1"/>
              <w:jc w:val="center"/>
              <w:rPr>
                <w:rFonts w:ascii="Arial" w:eastAsia="SimSun" w:hAnsi="Arial" w:cs="Arial"/>
                <w:b/>
                <w:kern w:val="3"/>
                <w:sz w:val="16"/>
                <w:szCs w:val="20"/>
                <w:lang w:eastAsia="zh-CN" w:bidi="hi-IN"/>
              </w:rPr>
            </w:pPr>
          </w:p>
          <w:p w14:paraId="539354B2" w14:textId="77777777" w:rsidR="0076567A" w:rsidRPr="00177486" w:rsidRDefault="0076567A" w:rsidP="0076567A">
            <w:pPr>
              <w:spacing w:after="100" w:afterAutospacing="1"/>
              <w:jc w:val="center"/>
              <w:rPr>
                <w:rFonts w:ascii="Arial" w:eastAsia="SimSun" w:hAnsi="Arial" w:cs="Arial"/>
                <w:b/>
                <w:kern w:val="3"/>
                <w:sz w:val="16"/>
                <w:szCs w:val="20"/>
                <w:lang w:eastAsia="zh-CN" w:bidi="hi-IN"/>
              </w:rPr>
            </w:pPr>
          </w:p>
          <w:p w14:paraId="56250110" w14:textId="77777777" w:rsidR="0076567A" w:rsidRPr="00177486" w:rsidRDefault="0076567A" w:rsidP="0076567A">
            <w:pPr>
              <w:spacing w:after="100" w:afterAutospacing="1"/>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Monitoreo y revisión</w:t>
            </w:r>
          </w:p>
        </w:tc>
      </w:tr>
      <w:tr w:rsidR="00AF3E3B" w:rsidRPr="00EC3965" w14:paraId="678B7917" w14:textId="77777777" w:rsidTr="00AF3E3B">
        <w:trPr>
          <w:cantSplit/>
          <w:trHeight w:val="2063"/>
        </w:trPr>
        <w:tc>
          <w:tcPr>
            <w:tcW w:w="401" w:type="dxa"/>
            <w:vMerge/>
            <w:shd w:val="clear" w:color="auto" w:fill="4D4D4D"/>
            <w:textDirection w:val="btLr"/>
          </w:tcPr>
          <w:p w14:paraId="6641EAEF"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p>
        </w:tc>
        <w:tc>
          <w:tcPr>
            <w:tcW w:w="401" w:type="dxa"/>
            <w:vMerge/>
            <w:shd w:val="clear" w:color="auto" w:fill="4D4D4D"/>
            <w:textDirection w:val="btLr"/>
          </w:tcPr>
          <w:p w14:paraId="09DEBE93"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p>
        </w:tc>
        <w:tc>
          <w:tcPr>
            <w:tcW w:w="401" w:type="dxa"/>
            <w:vMerge/>
            <w:shd w:val="clear" w:color="auto" w:fill="4D4D4D"/>
            <w:textDirection w:val="btLr"/>
          </w:tcPr>
          <w:p w14:paraId="4141C885"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p>
        </w:tc>
        <w:tc>
          <w:tcPr>
            <w:tcW w:w="401" w:type="dxa"/>
            <w:vMerge/>
            <w:shd w:val="clear" w:color="auto" w:fill="4D4D4D"/>
            <w:textDirection w:val="btLr"/>
          </w:tcPr>
          <w:p w14:paraId="13B67C39"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p>
        </w:tc>
        <w:tc>
          <w:tcPr>
            <w:tcW w:w="401" w:type="dxa"/>
            <w:vMerge/>
            <w:shd w:val="clear" w:color="auto" w:fill="4D4D4D"/>
            <w:textDirection w:val="btLr"/>
          </w:tcPr>
          <w:p w14:paraId="5AC84B61"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p>
        </w:tc>
        <w:tc>
          <w:tcPr>
            <w:tcW w:w="1203" w:type="dxa"/>
            <w:vMerge/>
            <w:shd w:val="clear" w:color="auto" w:fill="4D4D4D"/>
            <w:textDirection w:val="btLr"/>
          </w:tcPr>
          <w:p w14:paraId="5100BCAD"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p>
        </w:tc>
        <w:tc>
          <w:tcPr>
            <w:tcW w:w="1078" w:type="dxa"/>
            <w:vMerge/>
            <w:shd w:val="clear" w:color="auto" w:fill="4D4D4D"/>
            <w:textDirection w:val="btLr"/>
          </w:tcPr>
          <w:p w14:paraId="24531D07"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p>
        </w:tc>
        <w:tc>
          <w:tcPr>
            <w:tcW w:w="401" w:type="dxa"/>
            <w:vMerge/>
            <w:shd w:val="clear" w:color="auto" w:fill="4D4D4D"/>
            <w:textDirection w:val="btLr"/>
          </w:tcPr>
          <w:p w14:paraId="238D69C4"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p>
        </w:tc>
        <w:tc>
          <w:tcPr>
            <w:tcW w:w="401" w:type="dxa"/>
            <w:vMerge/>
            <w:shd w:val="clear" w:color="auto" w:fill="4D4D4D"/>
            <w:textDirection w:val="btLr"/>
          </w:tcPr>
          <w:p w14:paraId="031F3DFA"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p>
        </w:tc>
        <w:tc>
          <w:tcPr>
            <w:tcW w:w="401" w:type="dxa"/>
            <w:vMerge/>
            <w:shd w:val="clear" w:color="auto" w:fill="4D4D4D"/>
            <w:textDirection w:val="btLr"/>
          </w:tcPr>
          <w:p w14:paraId="60995505"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p>
        </w:tc>
        <w:tc>
          <w:tcPr>
            <w:tcW w:w="401" w:type="dxa"/>
            <w:vMerge/>
            <w:shd w:val="clear" w:color="auto" w:fill="4D4D4D"/>
            <w:textDirection w:val="btLr"/>
          </w:tcPr>
          <w:p w14:paraId="755F794E" w14:textId="77777777" w:rsidR="0076567A" w:rsidRPr="00177486" w:rsidRDefault="0076567A" w:rsidP="004D7C35">
            <w:pPr>
              <w:spacing w:after="100" w:afterAutospacing="1"/>
              <w:ind w:left="113" w:right="113"/>
              <w:jc w:val="center"/>
              <w:rPr>
                <w:rFonts w:ascii="Arial" w:eastAsia="SimSun" w:hAnsi="Arial" w:cs="Arial"/>
                <w:kern w:val="3"/>
                <w:sz w:val="16"/>
                <w:szCs w:val="20"/>
                <w:lang w:eastAsia="zh-CN" w:bidi="hi-IN"/>
              </w:rPr>
            </w:pPr>
          </w:p>
        </w:tc>
        <w:tc>
          <w:tcPr>
            <w:tcW w:w="500" w:type="dxa"/>
            <w:vMerge/>
            <w:shd w:val="clear" w:color="auto" w:fill="BFBFBF" w:themeFill="background1" w:themeFillShade="BF"/>
            <w:textDirection w:val="btLr"/>
          </w:tcPr>
          <w:p w14:paraId="6ABDAA08"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p>
        </w:tc>
        <w:tc>
          <w:tcPr>
            <w:tcW w:w="1129" w:type="dxa"/>
            <w:vMerge/>
            <w:shd w:val="clear" w:color="auto" w:fill="BFBFBF" w:themeFill="background1" w:themeFillShade="BF"/>
            <w:textDirection w:val="btLr"/>
          </w:tcPr>
          <w:p w14:paraId="0930E920"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p>
        </w:tc>
        <w:tc>
          <w:tcPr>
            <w:tcW w:w="401" w:type="dxa"/>
            <w:shd w:val="clear" w:color="auto" w:fill="BFBFBF" w:themeFill="background1" w:themeFillShade="BF"/>
            <w:textDirection w:val="btLr"/>
          </w:tcPr>
          <w:p w14:paraId="346C1989"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Probabilidad</w:t>
            </w:r>
          </w:p>
        </w:tc>
        <w:tc>
          <w:tcPr>
            <w:tcW w:w="401" w:type="dxa"/>
            <w:shd w:val="clear" w:color="auto" w:fill="BFBFBF" w:themeFill="background1" w:themeFillShade="BF"/>
            <w:textDirection w:val="btLr"/>
          </w:tcPr>
          <w:p w14:paraId="321C7D5A"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Impacto</w:t>
            </w:r>
          </w:p>
        </w:tc>
        <w:tc>
          <w:tcPr>
            <w:tcW w:w="401" w:type="dxa"/>
            <w:shd w:val="clear" w:color="auto" w:fill="BFBFBF" w:themeFill="background1" w:themeFillShade="BF"/>
            <w:textDirection w:val="btLr"/>
          </w:tcPr>
          <w:p w14:paraId="0A01C4B5"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Valoración del Riesgo</w:t>
            </w:r>
          </w:p>
        </w:tc>
        <w:tc>
          <w:tcPr>
            <w:tcW w:w="570" w:type="dxa"/>
            <w:shd w:val="clear" w:color="auto" w:fill="BFBFBF" w:themeFill="background1" w:themeFillShade="BF"/>
            <w:textDirection w:val="btLr"/>
          </w:tcPr>
          <w:p w14:paraId="00E41386"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Categoría</w:t>
            </w:r>
          </w:p>
        </w:tc>
        <w:tc>
          <w:tcPr>
            <w:tcW w:w="401" w:type="dxa"/>
            <w:gridSpan w:val="2"/>
            <w:shd w:val="clear" w:color="auto" w:fill="BFBFBF" w:themeFill="background1" w:themeFillShade="BF"/>
            <w:textDirection w:val="btLr"/>
          </w:tcPr>
          <w:p w14:paraId="48CD9EE5"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p>
        </w:tc>
        <w:tc>
          <w:tcPr>
            <w:tcW w:w="972" w:type="dxa"/>
            <w:gridSpan w:val="2"/>
            <w:shd w:val="clear" w:color="auto" w:fill="BFBFBF" w:themeFill="background1" w:themeFillShade="BF"/>
            <w:textDirection w:val="btLr"/>
          </w:tcPr>
          <w:p w14:paraId="13559F45"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p>
        </w:tc>
        <w:tc>
          <w:tcPr>
            <w:tcW w:w="893" w:type="dxa"/>
            <w:gridSpan w:val="2"/>
            <w:shd w:val="clear" w:color="auto" w:fill="BFBFBF" w:themeFill="background1" w:themeFillShade="BF"/>
            <w:textDirection w:val="btLr"/>
          </w:tcPr>
          <w:p w14:paraId="56CBE478"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p>
        </w:tc>
        <w:tc>
          <w:tcPr>
            <w:tcW w:w="1087" w:type="dxa"/>
            <w:gridSpan w:val="2"/>
            <w:shd w:val="clear" w:color="auto" w:fill="BFBFBF" w:themeFill="background1" w:themeFillShade="BF"/>
            <w:textDirection w:val="btLr"/>
          </w:tcPr>
          <w:p w14:paraId="6708B798" w14:textId="77777777" w:rsidR="0076567A" w:rsidRPr="00177486" w:rsidRDefault="0076567A" w:rsidP="004D7C35">
            <w:pPr>
              <w:spacing w:after="100" w:afterAutospacing="1"/>
              <w:ind w:left="113" w:right="113"/>
              <w:jc w:val="center"/>
              <w:rPr>
                <w:rFonts w:ascii="Arial" w:eastAsia="SimSun" w:hAnsi="Arial" w:cs="Arial"/>
                <w:b/>
                <w:kern w:val="3"/>
                <w:sz w:val="14"/>
                <w:szCs w:val="14"/>
                <w:lang w:eastAsia="zh-CN" w:bidi="hi-IN"/>
              </w:rPr>
            </w:pPr>
            <w:r w:rsidRPr="00177486">
              <w:rPr>
                <w:rFonts w:ascii="Arial" w:eastAsia="SimSun" w:hAnsi="Arial" w:cs="Arial"/>
                <w:b/>
                <w:kern w:val="3"/>
                <w:sz w:val="14"/>
                <w:szCs w:val="14"/>
                <w:lang w:eastAsia="zh-CN" w:bidi="hi-IN"/>
              </w:rPr>
              <w:t>¿Cómo se realiza el monitoreo?</w:t>
            </w:r>
          </w:p>
        </w:tc>
        <w:tc>
          <w:tcPr>
            <w:tcW w:w="917" w:type="dxa"/>
            <w:shd w:val="clear" w:color="auto" w:fill="BFBFBF" w:themeFill="background1" w:themeFillShade="BF"/>
            <w:textDirection w:val="btLr"/>
          </w:tcPr>
          <w:p w14:paraId="5478208D"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Periodicidad</w:t>
            </w:r>
          </w:p>
          <w:p w14:paraId="1F85B55D" w14:textId="77777777" w:rsidR="0076567A" w:rsidRPr="00177486" w:rsidRDefault="0076567A" w:rsidP="004D7C35">
            <w:pPr>
              <w:spacing w:after="100" w:afterAutospacing="1"/>
              <w:ind w:left="113" w:right="113"/>
              <w:jc w:val="center"/>
              <w:rPr>
                <w:rFonts w:ascii="Arial" w:eastAsia="SimSun" w:hAnsi="Arial" w:cs="Arial"/>
                <w:b/>
                <w:kern w:val="3"/>
                <w:sz w:val="16"/>
                <w:szCs w:val="20"/>
                <w:lang w:eastAsia="zh-CN" w:bidi="hi-IN"/>
              </w:rPr>
            </w:pPr>
            <w:r w:rsidRPr="00177486">
              <w:rPr>
                <w:rFonts w:ascii="Arial" w:eastAsia="SimSun" w:hAnsi="Arial" w:cs="Arial"/>
                <w:b/>
                <w:kern w:val="3"/>
                <w:sz w:val="16"/>
                <w:szCs w:val="20"/>
                <w:lang w:eastAsia="zh-CN" w:bidi="hi-IN"/>
              </w:rPr>
              <w:t>¿Cuándo?</w:t>
            </w:r>
          </w:p>
        </w:tc>
      </w:tr>
      <w:tr w:rsidR="00AF3E3B" w:rsidRPr="00EC3965" w14:paraId="7C020497" w14:textId="77777777" w:rsidTr="00AF3E3B">
        <w:trPr>
          <w:cantSplit/>
          <w:trHeight w:val="1134"/>
        </w:trPr>
        <w:tc>
          <w:tcPr>
            <w:tcW w:w="401" w:type="dxa"/>
            <w:vAlign w:val="center"/>
          </w:tcPr>
          <w:p w14:paraId="7CA1ABAC" w14:textId="2043A7DB" w:rsidR="00AF3E3B" w:rsidRPr="00177486" w:rsidRDefault="00AF3E3B" w:rsidP="00AF3E3B">
            <w:pPr>
              <w:spacing w:after="100" w:afterAutospacing="1"/>
              <w:jc w:val="center"/>
              <w:rPr>
                <w:rFonts w:ascii="Arial" w:eastAsia="SimSun" w:hAnsi="Arial" w:cs="Arial"/>
                <w:kern w:val="3"/>
                <w:sz w:val="16"/>
                <w:szCs w:val="20"/>
                <w:lang w:eastAsia="zh-CN" w:bidi="hi-IN"/>
              </w:rPr>
            </w:pPr>
            <w:r w:rsidRPr="00334DF3">
              <w:rPr>
                <w:rFonts w:eastAsia="Times New Roman" w:cs="Calibri"/>
                <w:color w:val="000000"/>
                <w:sz w:val="14"/>
                <w:szCs w:val="14"/>
                <w:lang w:eastAsia="es-CO"/>
              </w:rPr>
              <w:lastRenderedPageBreak/>
              <w:t>1</w:t>
            </w:r>
          </w:p>
        </w:tc>
        <w:tc>
          <w:tcPr>
            <w:tcW w:w="401" w:type="dxa"/>
            <w:textDirection w:val="btLr"/>
            <w:vAlign w:val="center"/>
          </w:tcPr>
          <w:p w14:paraId="6143E23D" w14:textId="5E8B40D1" w:rsidR="00AF3E3B" w:rsidRPr="00177486" w:rsidRDefault="00AF3E3B" w:rsidP="00AF3E3B">
            <w:pPr>
              <w:spacing w:after="100" w:afterAutospacing="1"/>
              <w:jc w:val="center"/>
              <w:rPr>
                <w:rFonts w:ascii="Arial" w:eastAsia="SimSun" w:hAnsi="Arial" w:cs="Arial"/>
                <w:kern w:val="3"/>
                <w:sz w:val="16"/>
                <w:szCs w:val="20"/>
                <w:lang w:eastAsia="zh-CN" w:bidi="hi-IN"/>
              </w:rPr>
            </w:pPr>
            <w:r w:rsidRPr="00334DF3">
              <w:rPr>
                <w:rFonts w:eastAsia="Times New Roman" w:cs="Calibri"/>
                <w:color w:val="000000"/>
                <w:sz w:val="14"/>
                <w:szCs w:val="14"/>
                <w:lang w:eastAsia="es-CO"/>
              </w:rPr>
              <w:t>General</w:t>
            </w:r>
          </w:p>
        </w:tc>
        <w:tc>
          <w:tcPr>
            <w:tcW w:w="401" w:type="dxa"/>
            <w:textDirection w:val="btLr"/>
            <w:vAlign w:val="center"/>
          </w:tcPr>
          <w:p w14:paraId="044B28A3" w14:textId="1F427DFA" w:rsidR="00AF3E3B" w:rsidRPr="00177486" w:rsidRDefault="00AF3E3B" w:rsidP="00AF3E3B">
            <w:pPr>
              <w:spacing w:after="100" w:afterAutospacing="1"/>
              <w:jc w:val="center"/>
              <w:rPr>
                <w:rFonts w:ascii="Arial" w:eastAsia="SimSun" w:hAnsi="Arial" w:cs="Arial"/>
                <w:kern w:val="3"/>
                <w:sz w:val="16"/>
                <w:szCs w:val="20"/>
                <w:lang w:eastAsia="zh-CN" w:bidi="hi-IN"/>
              </w:rPr>
            </w:pPr>
            <w:r w:rsidRPr="00334DF3">
              <w:rPr>
                <w:rFonts w:eastAsia="Times New Roman" w:cs="Calibri"/>
                <w:color w:val="000000"/>
                <w:sz w:val="14"/>
                <w:szCs w:val="14"/>
                <w:lang w:eastAsia="es-CO"/>
              </w:rPr>
              <w:t>Externo</w:t>
            </w:r>
          </w:p>
        </w:tc>
        <w:tc>
          <w:tcPr>
            <w:tcW w:w="401" w:type="dxa"/>
            <w:textDirection w:val="btLr"/>
            <w:vAlign w:val="center"/>
          </w:tcPr>
          <w:p w14:paraId="5262ACF6" w14:textId="54E79073" w:rsidR="00AF3E3B" w:rsidRPr="00177486" w:rsidRDefault="00AF3E3B" w:rsidP="00AF3E3B">
            <w:pPr>
              <w:spacing w:after="100" w:afterAutospacing="1"/>
              <w:jc w:val="center"/>
              <w:rPr>
                <w:rFonts w:ascii="Arial" w:eastAsia="SimSun" w:hAnsi="Arial" w:cs="Arial"/>
                <w:kern w:val="3"/>
                <w:sz w:val="16"/>
                <w:szCs w:val="20"/>
                <w:lang w:eastAsia="zh-CN" w:bidi="hi-IN"/>
              </w:rPr>
            </w:pPr>
            <w:r w:rsidRPr="00334DF3">
              <w:rPr>
                <w:rFonts w:eastAsia="Times New Roman" w:cs="Calibri"/>
                <w:sz w:val="14"/>
                <w:szCs w:val="14"/>
                <w:lang w:eastAsia="es-CO"/>
              </w:rPr>
              <w:t xml:space="preserve">Selección </w:t>
            </w:r>
          </w:p>
        </w:tc>
        <w:tc>
          <w:tcPr>
            <w:tcW w:w="401" w:type="dxa"/>
            <w:textDirection w:val="btLr"/>
            <w:vAlign w:val="center"/>
          </w:tcPr>
          <w:p w14:paraId="2E92389A" w14:textId="529D6132" w:rsidR="00AF3E3B" w:rsidRPr="00177486" w:rsidRDefault="00AF3E3B" w:rsidP="00AF3E3B">
            <w:pPr>
              <w:spacing w:after="100" w:afterAutospacing="1"/>
              <w:jc w:val="center"/>
              <w:rPr>
                <w:rFonts w:ascii="Arial" w:eastAsia="SimSun" w:hAnsi="Arial" w:cs="Arial"/>
                <w:kern w:val="3"/>
                <w:sz w:val="16"/>
                <w:szCs w:val="20"/>
                <w:lang w:eastAsia="zh-CN" w:bidi="hi-IN"/>
              </w:rPr>
            </w:pPr>
            <w:r w:rsidRPr="00334DF3">
              <w:rPr>
                <w:rFonts w:eastAsia="Times New Roman" w:cs="Calibri"/>
                <w:color w:val="000000"/>
                <w:sz w:val="14"/>
                <w:szCs w:val="14"/>
                <w:lang w:eastAsia="es-CO"/>
              </w:rPr>
              <w:t>Riesgo Económico - Riesgo Operacional</w:t>
            </w:r>
          </w:p>
        </w:tc>
        <w:tc>
          <w:tcPr>
            <w:tcW w:w="1203" w:type="dxa"/>
            <w:vAlign w:val="center"/>
          </w:tcPr>
          <w:p w14:paraId="3A92409D" w14:textId="7AA697B2" w:rsidR="00AF3E3B" w:rsidRPr="00177486" w:rsidRDefault="00AF3E3B" w:rsidP="00AF3E3B">
            <w:pPr>
              <w:spacing w:after="100" w:afterAutospacing="1"/>
              <w:jc w:val="center"/>
              <w:rPr>
                <w:rFonts w:ascii="Arial" w:eastAsia="SimSun" w:hAnsi="Arial" w:cs="Arial"/>
                <w:kern w:val="3"/>
                <w:sz w:val="16"/>
                <w:szCs w:val="20"/>
                <w:lang w:eastAsia="zh-CN" w:bidi="hi-IN"/>
              </w:rPr>
            </w:pPr>
            <w:r w:rsidRPr="00334DF3">
              <w:rPr>
                <w:rFonts w:ascii="Arial Narrow" w:eastAsia="Times New Roman" w:hAnsi="Arial Narrow" w:cs="Calibri"/>
                <w:b/>
                <w:bCs/>
                <w:sz w:val="14"/>
                <w:szCs w:val="14"/>
                <w:lang w:eastAsia="es-CO"/>
              </w:rPr>
              <w:t>Precios Por debajo del Presupuesto Oficial</w:t>
            </w:r>
            <w:r w:rsidRPr="00334DF3">
              <w:rPr>
                <w:rFonts w:ascii="Arial Narrow" w:eastAsia="Times New Roman" w:hAnsi="Arial Narrow" w:cs="Calibri"/>
                <w:sz w:val="14"/>
                <w:szCs w:val="14"/>
                <w:lang w:eastAsia="es-CO"/>
              </w:rPr>
              <w:t xml:space="preserve"> en la propuesta del PROPONENTE </w:t>
            </w:r>
          </w:p>
        </w:tc>
        <w:tc>
          <w:tcPr>
            <w:tcW w:w="1078" w:type="dxa"/>
            <w:vAlign w:val="center"/>
          </w:tcPr>
          <w:p w14:paraId="17C5AA9E" w14:textId="64169461" w:rsidR="00AF3E3B" w:rsidRPr="00177486" w:rsidRDefault="00AF3E3B" w:rsidP="00AF3E3B">
            <w:pPr>
              <w:spacing w:after="100" w:afterAutospacing="1"/>
              <w:jc w:val="center"/>
              <w:rPr>
                <w:rFonts w:ascii="Arial" w:eastAsia="SimSun" w:hAnsi="Arial" w:cs="Arial"/>
                <w:kern w:val="3"/>
                <w:sz w:val="16"/>
                <w:szCs w:val="20"/>
                <w:lang w:eastAsia="zh-CN" w:bidi="hi-IN"/>
              </w:rPr>
            </w:pPr>
            <w:r w:rsidRPr="00334DF3">
              <w:rPr>
                <w:rFonts w:eastAsia="Times New Roman" w:cs="Calibri"/>
                <w:color w:val="000000"/>
                <w:sz w:val="14"/>
                <w:szCs w:val="14"/>
                <w:lang w:eastAsia="es-CO"/>
              </w:rPr>
              <w:t xml:space="preserve">Impacto económico al </w:t>
            </w:r>
            <w:r>
              <w:rPr>
                <w:rFonts w:eastAsia="Times New Roman" w:cs="Calibri"/>
                <w:color w:val="000000"/>
                <w:sz w:val="14"/>
                <w:szCs w:val="14"/>
                <w:lang w:eastAsia="es-CO"/>
              </w:rPr>
              <w:t>Contratista</w:t>
            </w:r>
          </w:p>
        </w:tc>
        <w:tc>
          <w:tcPr>
            <w:tcW w:w="401" w:type="dxa"/>
            <w:vAlign w:val="center"/>
          </w:tcPr>
          <w:p w14:paraId="152F323D" w14:textId="51472BDF" w:rsidR="00AF3E3B" w:rsidRPr="00177486" w:rsidRDefault="00AF3E3B" w:rsidP="00AF3E3B">
            <w:pPr>
              <w:spacing w:after="100" w:afterAutospacing="1"/>
              <w:jc w:val="center"/>
              <w:rPr>
                <w:rFonts w:ascii="Arial" w:eastAsia="SimSun" w:hAnsi="Arial" w:cs="Arial"/>
                <w:kern w:val="3"/>
                <w:sz w:val="16"/>
                <w:szCs w:val="20"/>
                <w:lang w:eastAsia="zh-CN" w:bidi="hi-IN"/>
              </w:rPr>
            </w:pPr>
            <w:r w:rsidRPr="00334DF3">
              <w:rPr>
                <w:rFonts w:eastAsia="Times New Roman" w:cs="Calibri"/>
                <w:sz w:val="14"/>
                <w:szCs w:val="14"/>
                <w:lang w:eastAsia="es-CO"/>
              </w:rPr>
              <w:t>2</w:t>
            </w:r>
          </w:p>
        </w:tc>
        <w:tc>
          <w:tcPr>
            <w:tcW w:w="401" w:type="dxa"/>
            <w:vAlign w:val="center"/>
          </w:tcPr>
          <w:p w14:paraId="4EA70289" w14:textId="326AF3A9" w:rsidR="00AF3E3B" w:rsidRPr="00177486" w:rsidRDefault="00AF3E3B" w:rsidP="00AF3E3B">
            <w:pPr>
              <w:spacing w:after="100" w:afterAutospacing="1"/>
              <w:jc w:val="center"/>
              <w:rPr>
                <w:rFonts w:ascii="Arial" w:eastAsia="SimSun" w:hAnsi="Arial" w:cs="Arial"/>
                <w:kern w:val="3"/>
                <w:sz w:val="16"/>
                <w:szCs w:val="20"/>
                <w:lang w:eastAsia="zh-CN" w:bidi="hi-IN"/>
              </w:rPr>
            </w:pPr>
            <w:r w:rsidRPr="00334DF3">
              <w:rPr>
                <w:rFonts w:eastAsia="Times New Roman" w:cs="Calibri"/>
                <w:color w:val="000000"/>
                <w:sz w:val="14"/>
                <w:szCs w:val="14"/>
                <w:lang w:eastAsia="es-CO"/>
              </w:rPr>
              <w:t>2</w:t>
            </w:r>
          </w:p>
        </w:tc>
        <w:tc>
          <w:tcPr>
            <w:tcW w:w="401" w:type="dxa"/>
            <w:vAlign w:val="center"/>
          </w:tcPr>
          <w:p w14:paraId="78191A55" w14:textId="4C127894" w:rsidR="00AF3E3B" w:rsidRPr="00177486" w:rsidRDefault="00AF3E3B" w:rsidP="00AF3E3B">
            <w:pPr>
              <w:spacing w:after="100" w:afterAutospacing="1"/>
              <w:jc w:val="center"/>
              <w:rPr>
                <w:rFonts w:ascii="Arial" w:eastAsia="SimSun" w:hAnsi="Arial" w:cs="Arial"/>
                <w:kern w:val="3"/>
                <w:sz w:val="16"/>
                <w:szCs w:val="20"/>
                <w:lang w:eastAsia="zh-CN" w:bidi="hi-IN"/>
              </w:rPr>
            </w:pPr>
            <w:r w:rsidRPr="00334DF3">
              <w:rPr>
                <w:rFonts w:eastAsia="Times New Roman" w:cs="Calibri"/>
                <w:color w:val="000000"/>
                <w:sz w:val="14"/>
                <w:szCs w:val="14"/>
                <w:lang w:eastAsia="es-CO"/>
              </w:rPr>
              <w:t>4</w:t>
            </w:r>
          </w:p>
        </w:tc>
        <w:tc>
          <w:tcPr>
            <w:tcW w:w="401" w:type="dxa"/>
            <w:textDirection w:val="btLr"/>
            <w:vAlign w:val="center"/>
          </w:tcPr>
          <w:p w14:paraId="7614238A" w14:textId="7BA8ABF7" w:rsidR="00AF3E3B" w:rsidRPr="00177486" w:rsidRDefault="00AF3E3B" w:rsidP="00AF3E3B">
            <w:pPr>
              <w:spacing w:after="100" w:afterAutospacing="1"/>
              <w:jc w:val="center"/>
              <w:rPr>
                <w:rFonts w:ascii="Arial" w:eastAsia="SimSun" w:hAnsi="Arial" w:cs="Arial"/>
                <w:kern w:val="3"/>
                <w:sz w:val="16"/>
                <w:szCs w:val="20"/>
                <w:lang w:eastAsia="zh-CN" w:bidi="hi-IN"/>
              </w:rPr>
            </w:pPr>
            <w:r w:rsidRPr="00334DF3">
              <w:rPr>
                <w:rFonts w:eastAsia="Times New Roman" w:cs="Calibri"/>
                <w:color w:val="000000"/>
                <w:sz w:val="14"/>
                <w:szCs w:val="14"/>
                <w:lang w:eastAsia="es-CO"/>
              </w:rPr>
              <w:t>Riesgo Bajo</w:t>
            </w:r>
          </w:p>
        </w:tc>
        <w:tc>
          <w:tcPr>
            <w:tcW w:w="500" w:type="dxa"/>
            <w:textDirection w:val="btLr"/>
            <w:vAlign w:val="center"/>
          </w:tcPr>
          <w:p w14:paraId="7DA45E4A" w14:textId="60144DEA" w:rsidR="00AF3E3B" w:rsidRPr="00EC3965" w:rsidRDefault="00AF3E3B" w:rsidP="00AF3E3B">
            <w:pPr>
              <w:spacing w:after="100" w:afterAutospacing="1"/>
              <w:ind w:left="113" w:right="113"/>
              <w:jc w:val="center"/>
              <w:rPr>
                <w:rFonts w:ascii="Arial" w:eastAsia="SimSun" w:hAnsi="Arial" w:cs="Arial"/>
                <w:b/>
                <w:kern w:val="3"/>
                <w:sz w:val="16"/>
                <w:szCs w:val="20"/>
                <w:lang w:eastAsia="zh-CN" w:bidi="hi-IN"/>
              </w:rPr>
            </w:pPr>
            <w:r w:rsidRPr="00AF3E3B">
              <w:rPr>
                <w:rFonts w:eastAsia="Times New Roman" w:cs="Calibri"/>
                <w:color w:val="000000"/>
                <w:sz w:val="14"/>
                <w:szCs w:val="14"/>
                <w:lang w:eastAsia="es-CO"/>
              </w:rPr>
              <w:t>C</w:t>
            </w:r>
            <w:r>
              <w:rPr>
                <w:rFonts w:eastAsia="Times New Roman" w:cs="Calibri"/>
                <w:color w:val="000000"/>
                <w:sz w:val="14"/>
                <w:szCs w:val="14"/>
                <w:lang w:eastAsia="es-CO"/>
              </w:rPr>
              <w:t>on</w:t>
            </w:r>
            <w:r w:rsidRPr="00AF3E3B">
              <w:rPr>
                <w:rFonts w:eastAsia="Times New Roman" w:cs="Calibri"/>
                <w:color w:val="000000"/>
                <w:sz w:val="14"/>
                <w:szCs w:val="14"/>
                <w:lang w:eastAsia="es-CO"/>
              </w:rPr>
              <w:t>tratista</w:t>
            </w:r>
          </w:p>
        </w:tc>
        <w:tc>
          <w:tcPr>
            <w:tcW w:w="1129" w:type="dxa"/>
            <w:vAlign w:val="center"/>
          </w:tcPr>
          <w:p w14:paraId="25C23226" w14:textId="10DA19A5" w:rsidR="00AF3E3B" w:rsidRPr="00EC3965" w:rsidRDefault="00AF3E3B" w:rsidP="00AF3E3B">
            <w:pPr>
              <w:spacing w:after="100" w:afterAutospacing="1"/>
              <w:jc w:val="center"/>
              <w:rPr>
                <w:rFonts w:ascii="Arial" w:eastAsia="SimSun" w:hAnsi="Arial" w:cs="Arial"/>
                <w:b/>
                <w:kern w:val="3"/>
                <w:sz w:val="16"/>
                <w:szCs w:val="20"/>
                <w:lang w:eastAsia="zh-CN" w:bidi="hi-IN"/>
              </w:rPr>
            </w:pPr>
            <w:r w:rsidRPr="00334DF3">
              <w:rPr>
                <w:rFonts w:eastAsia="Times New Roman" w:cs="Calibri"/>
                <w:color w:val="000000"/>
                <w:sz w:val="14"/>
                <w:szCs w:val="14"/>
                <w:lang w:eastAsia="es-CO"/>
              </w:rPr>
              <w:t xml:space="preserve">Implementación de Controles en la Fase contractual que aseguren la eficiencia del </w:t>
            </w:r>
            <w:r>
              <w:rPr>
                <w:rFonts w:eastAsia="Times New Roman" w:cs="Calibri"/>
                <w:color w:val="000000"/>
                <w:sz w:val="14"/>
                <w:szCs w:val="14"/>
                <w:lang w:eastAsia="es-CO"/>
              </w:rPr>
              <w:t>Contratista</w:t>
            </w:r>
            <w:r w:rsidRPr="00334DF3">
              <w:rPr>
                <w:rFonts w:eastAsia="Times New Roman" w:cs="Calibri"/>
                <w:color w:val="000000"/>
                <w:sz w:val="14"/>
                <w:szCs w:val="14"/>
                <w:lang w:eastAsia="es-CO"/>
              </w:rPr>
              <w:t xml:space="preserve"> en la ejecución del contrato </w:t>
            </w:r>
            <w:proofErr w:type="gramStart"/>
            <w:r w:rsidRPr="00334DF3">
              <w:rPr>
                <w:rFonts w:eastAsia="Times New Roman" w:cs="Calibri"/>
                <w:color w:val="000000"/>
                <w:sz w:val="14"/>
                <w:szCs w:val="14"/>
                <w:lang w:eastAsia="es-CO"/>
              </w:rPr>
              <w:t>conforme  a</w:t>
            </w:r>
            <w:proofErr w:type="gramEnd"/>
            <w:r w:rsidRPr="00334DF3">
              <w:rPr>
                <w:rFonts w:eastAsia="Times New Roman" w:cs="Calibri"/>
                <w:color w:val="000000"/>
                <w:sz w:val="14"/>
                <w:szCs w:val="14"/>
                <w:lang w:eastAsia="es-CO"/>
              </w:rPr>
              <w:t xml:space="preserve"> sus obligaciones contractuales y a la </w:t>
            </w:r>
            <w:proofErr w:type="gramStart"/>
            <w:r w:rsidRPr="00334DF3">
              <w:rPr>
                <w:rFonts w:eastAsia="Times New Roman" w:cs="Calibri"/>
                <w:color w:val="000000"/>
                <w:sz w:val="14"/>
                <w:szCs w:val="14"/>
                <w:lang w:eastAsia="es-CO"/>
              </w:rPr>
              <w:t>oferta  económica</w:t>
            </w:r>
            <w:proofErr w:type="gramEnd"/>
            <w:r w:rsidRPr="00334DF3">
              <w:rPr>
                <w:rFonts w:eastAsia="Times New Roman" w:cs="Calibri"/>
                <w:color w:val="000000"/>
                <w:sz w:val="14"/>
                <w:szCs w:val="14"/>
                <w:lang w:eastAsia="es-CO"/>
              </w:rPr>
              <w:t xml:space="preserve"> presentada.</w:t>
            </w:r>
          </w:p>
        </w:tc>
        <w:tc>
          <w:tcPr>
            <w:tcW w:w="401" w:type="dxa"/>
            <w:vAlign w:val="center"/>
          </w:tcPr>
          <w:p w14:paraId="260A999F" w14:textId="1A168C9C" w:rsidR="00AF3E3B" w:rsidRPr="00EC3965" w:rsidRDefault="00AF3E3B" w:rsidP="00AF3E3B">
            <w:pPr>
              <w:spacing w:after="100" w:afterAutospacing="1"/>
              <w:jc w:val="center"/>
              <w:rPr>
                <w:rFonts w:ascii="Arial" w:eastAsia="SimSun" w:hAnsi="Arial" w:cs="Arial"/>
                <w:b/>
                <w:kern w:val="3"/>
                <w:sz w:val="16"/>
                <w:szCs w:val="20"/>
                <w:lang w:eastAsia="zh-CN" w:bidi="hi-IN"/>
              </w:rPr>
            </w:pPr>
            <w:r w:rsidRPr="00334DF3">
              <w:rPr>
                <w:rFonts w:eastAsia="Times New Roman" w:cs="Calibri"/>
                <w:color w:val="000000"/>
                <w:sz w:val="14"/>
                <w:szCs w:val="14"/>
                <w:lang w:eastAsia="es-CO"/>
              </w:rPr>
              <w:t>2</w:t>
            </w:r>
          </w:p>
        </w:tc>
        <w:tc>
          <w:tcPr>
            <w:tcW w:w="401" w:type="dxa"/>
            <w:vAlign w:val="center"/>
          </w:tcPr>
          <w:p w14:paraId="7FB43CFA" w14:textId="6E1D02F4" w:rsidR="00AF3E3B" w:rsidRPr="00EC3965" w:rsidRDefault="00AF3E3B" w:rsidP="00AF3E3B">
            <w:pPr>
              <w:spacing w:after="100" w:afterAutospacing="1"/>
              <w:jc w:val="center"/>
              <w:rPr>
                <w:rFonts w:ascii="Arial" w:eastAsia="SimSun" w:hAnsi="Arial" w:cs="Arial"/>
                <w:b/>
                <w:kern w:val="3"/>
                <w:sz w:val="16"/>
                <w:szCs w:val="20"/>
                <w:lang w:eastAsia="zh-CN" w:bidi="hi-IN"/>
              </w:rPr>
            </w:pPr>
            <w:r w:rsidRPr="00334DF3">
              <w:rPr>
                <w:rFonts w:eastAsia="Times New Roman" w:cs="Calibri"/>
                <w:color w:val="000000"/>
                <w:sz w:val="14"/>
                <w:szCs w:val="14"/>
                <w:lang w:eastAsia="es-CO"/>
              </w:rPr>
              <w:t>2</w:t>
            </w:r>
          </w:p>
        </w:tc>
        <w:tc>
          <w:tcPr>
            <w:tcW w:w="401" w:type="dxa"/>
            <w:vAlign w:val="center"/>
          </w:tcPr>
          <w:p w14:paraId="40944951" w14:textId="6A073303" w:rsidR="00AF3E3B" w:rsidRPr="00EC3965" w:rsidRDefault="00AF3E3B" w:rsidP="00AF3E3B">
            <w:pPr>
              <w:spacing w:after="100" w:afterAutospacing="1"/>
              <w:jc w:val="center"/>
              <w:rPr>
                <w:rFonts w:ascii="Arial" w:eastAsia="SimSun" w:hAnsi="Arial" w:cs="Arial"/>
                <w:b/>
                <w:kern w:val="3"/>
                <w:sz w:val="16"/>
                <w:szCs w:val="20"/>
                <w:lang w:eastAsia="zh-CN" w:bidi="hi-IN"/>
              </w:rPr>
            </w:pPr>
            <w:r w:rsidRPr="00334DF3">
              <w:rPr>
                <w:rFonts w:eastAsia="Times New Roman" w:cs="Calibri"/>
                <w:color w:val="000000"/>
                <w:sz w:val="14"/>
                <w:szCs w:val="14"/>
                <w:lang w:eastAsia="es-CO"/>
              </w:rPr>
              <w:t>4</w:t>
            </w:r>
          </w:p>
        </w:tc>
        <w:tc>
          <w:tcPr>
            <w:tcW w:w="570" w:type="dxa"/>
            <w:vAlign w:val="center"/>
          </w:tcPr>
          <w:p w14:paraId="13CD8411" w14:textId="313CFB58" w:rsidR="00AF3E3B" w:rsidRPr="00EC3965" w:rsidRDefault="00AF3E3B" w:rsidP="00AF3E3B">
            <w:pPr>
              <w:spacing w:after="100" w:afterAutospacing="1"/>
              <w:jc w:val="center"/>
              <w:rPr>
                <w:rFonts w:ascii="Arial" w:eastAsia="SimSun" w:hAnsi="Arial" w:cs="Arial"/>
                <w:b/>
                <w:kern w:val="3"/>
                <w:sz w:val="16"/>
                <w:szCs w:val="20"/>
                <w:lang w:eastAsia="zh-CN" w:bidi="hi-IN"/>
              </w:rPr>
            </w:pPr>
            <w:r w:rsidRPr="00334DF3">
              <w:rPr>
                <w:rFonts w:eastAsia="Times New Roman" w:cs="Calibri"/>
                <w:color w:val="000000"/>
                <w:sz w:val="14"/>
                <w:szCs w:val="14"/>
                <w:lang w:eastAsia="es-CO"/>
              </w:rPr>
              <w:t>Riesgo Bajo</w:t>
            </w:r>
          </w:p>
        </w:tc>
        <w:tc>
          <w:tcPr>
            <w:tcW w:w="401" w:type="dxa"/>
            <w:gridSpan w:val="2"/>
            <w:vAlign w:val="center"/>
          </w:tcPr>
          <w:p w14:paraId="4E503945" w14:textId="0B831F1C" w:rsidR="00AF3E3B" w:rsidRPr="00EC3965" w:rsidRDefault="00AF3E3B" w:rsidP="00AF3E3B">
            <w:pPr>
              <w:spacing w:after="100" w:afterAutospacing="1"/>
              <w:jc w:val="center"/>
              <w:rPr>
                <w:rFonts w:ascii="Arial" w:eastAsia="SimSun" w:hAnsi="Arial" w:cs="Arial"/>
                <w:b/>
                <w:kern w:val="3"/>
                <w:sz w:val="16"/>
                <w:szCs w:val="20"/>
                <w:lang w:eastAsia="zh-CN" w:bidi="hi-IN"/>
              </w:rPr>
            </w:pPr>
            <w:r w:rsidRPr="00334DF3">
              <w:rPr>
                <w:rFonts w:eastAsia="Times New Roman" w:cs="Calibri"/>
                <w:color w:val="000000"/>
                <w:sz w:val="14"/>
                <w:szCs w:val="14"/>
                <w:lang w:eastAsia="es-CO"/>
              </w:rPr>
              <w:t>NO</w:t>
            </w:r>
          </w:p>
        </w:tc>
        <w:tc>
          <w:tcPr>
            <w:tcW w:w="972" w:type="dxa"/>
            <w:gridSpan w:val="2"/>
            <w:vAlign w:val="center"/>
          </w:tcPr>
          <w:p w14:paraId="76B1F5A3" w14:textId="404D3B3B" w:rsidR="00AF3E3B" w:rsidRPr="00EC3965" w:rsidRDefault="00AF3E3B" w:rsidP="00AF3E3B">
            <w:pPr>
              <w:spacing w:after="100" w:afterAutospacing="1"/>
              <w:jc w:val="center"/>
              <w:rPr>
                <w:rFonts w:ascii="Arial" w:eastAsia="SimSun" w:hAnsi="Arial" w:cs="Arial"/>
                <w:b/>
                <w:kern w:val="3"/>
                <w:sz w:val="16"/>
                <w:szCs w:val="20"/>
                <w:lang w:eastAsia="zh-CN" w:bidi="hi-IN"/>
              </w:rPr>
            </w:pPr>
            <w:r>
              <w:rPr>
                <w:rFonts w:eastAsia="Times New Roman" w:cs="Calibri"/>
                <w:color w:val="000000"/>
                <w:sz w:val="14"/>
                <w:szCs w:val="14"/>
                <w:lang w:eastAsia="es-CO"/>
              </w:rPr>
              <w:t xml:space="preserve">Interventor </w:t>
            </w:r>
            <w:r w:rsidRPr="00334DF3">
              <w:rPr>
                <w:rFonts w:eastAsia="Times New Roman" w:cs="Calibri"/>
                <w:color w:val="000000"/>
                <w:sz w:val="14"/>
                <w:szCs w:val="14"/>
                <w:lang w:eastAsia="es-CO"/>
              </w:rPr>
              <w:t>y/o Supervisores.</w:t>
            </w:r>
          </w:p>
        </w:tc>
        <w:tc>
          <w:tcPr>
            <w:tcW w:w="893" w:type="dxa"/>
            <w:gridSpan w:val="2"/>
            <w:vAlign w:val="center"/>
          </w:tcPr>
          <w:p w14:paraId="24296BCC" w14:textId="6DE619E7" w:rsidR="00AF3E3B" w:rsidRPr="00EC3965" w:rsidRDefault="00AF3E3B" w:rsidP="00AF3E3B">
            <w:pPr>
              <w:spacing w:after="100" w:afterAutospacing="1"/>
              <w:jc w:val="center"/>
              <w:rPr>
                <w:rFonts w:ascii="Arial" w:eastAsia="SimSun" w:hAnsi="Arial" w:cs="Arial"/>
                <w:b/>
                <w:kern w:val="3"/>
                <w:sz w:val="16"/>
                <w:szCs w:val="20"/>
                <w:lang w:eastAsia="zh-CN" w:bidi="hi-IN"/>
              </w:rPr>
            </w:pPr>
            <w:r w:rsidRPr="00334DF3">
              <w:rPr>
                <w:rFonts w:eastAsia="Times New Roman" w:cs="Calibri"/>
                <w:color w:val="000000"/>
                <w:sz w:val="14"/>
                <w:szCs w:val="14"/>
                <w:lang w:eastAsia="es-CO"/>
              </w:rPr>
              <w:t>A la terminación de la ejecución del contrato</w:t>
            </w:r>
          </w:p>
        </w:tc>
        <w:tc>
          <w:tcPr>
            <w:tcW w:w="1087" w:type="dxa"/>
            <w:gridSpan w:val="2"/>
            <w:vAlign w:val="center"/>
          </w:tcPr>
          <w:p w14:paraId="64193511" w14:textId="2F7C9A18" w:rsidR="00AF3E3B" w:rsidRPr="00EC3965" w:rsidRDefault="00AF3E3B" w:rsidP="00AF3E3B">
            <w:pPr>
              <w:spacing w:after="100" w:afterAutospacing="1"/>
              <w:jc w:val="center"/>
              <w:rPr>
                <w:rFonts w:ascii="Arial" w:eastAsia="SimSun" w:hAnsi="Arial" w:cs="Arial"/>
                <w:b/>
                <w:kern w:val="3"/>
                <w:sz w:val="16"/>
                <w:szCs w:val="20"/>
                <w:lang w:eastAsia="zh-CN" w:bidi="hi-IN"/>
              </w:rPr>
            </w:pPr>
            <w:r w:rsidRPr="00334DF3">
              <w:rPr>
                <w:rFonts w:eastAsia="Times New Roman" w:cs="Calibri"/>
                <w:color w:val="000000"/>
                <w:sz w:val="14"/>
                <w:szCs w:val="14"/>
                <w:lang w:eastAsia="es-CO"/>
              </w:rPr>
              <w:t>Control de la ejecución de</w:t>
            </w:r>
            <w:r>
              <w:rPr>
                <w:rFonts w:eastAsia="Times New Roman" w:cs="Calibri"/>
                <w:color w:val="000000"/>
                <w:sz w:val="14"/>
                <w:szCs w:val="14"/>
                <w:lang w:eastAsia="es-CO"/>
              </w:rPr>
              <w:t>l</w:t>
            </w:r>
            <w:r w:rsidRPr="00334DF3">
              <w:rPr>
                <w:rFonts w:eastAsia="Times New Roman" w:cs="Calibri"/>
                <w:color w:val="000000"/>
                <w:sz w:val="14"/>
                <w:szCs w:val="14"/>
                <w:lang w:eastAsia="es-CO"/>
              </w:rPr>
              <w:t xml:space="preserve"> </w:t>
            </w:r>
            <w:r>
              <w:rPr>
                <w:rFonts w:eastAsia="Times New Roman" w:cs="Calibri"/>
                <w:color w:val="000000"/>
                <w:sz w:val="14"/>
                <w:szCs w:val="14"/>
                <w:lang w:eastAsia="es-CO"/>
              </w:rPr>
              <w:t>contratista</w:t>
            </w:r>
            <w:r w:rsidRPr="00334DF3">
              <w:rPr>
                <w:rFonts w:eastAsia="Times New Roman" w:cs="Calibri"/>
                <w:color w:val="000000"/>
                <w:sz w:val="14"/>
                <w:szCs w:val="14"/>
                <w:lang w:eastAsia="es-CO"/>
              </w:rPr>
              <w:t xml:space="preserve"> con el cumplimiento de todas sus funciones técnicas. administrativas, financieras y jurídicas. Visitas de supervisión, Seguimiento a informes, requerimientos escritos.</w:t>
            </w:r>
          </w:p>
        </w:tc>
        <w:tc>
          <w:tcPr>
            <w:tcW w:w="917" w:type="dxa"/>
            <w:vAlign w:val="center"/>
          </w:tcPr>
          <w:p w14:paraId="3615C3B7" w14:textId="5A306934" w:rsidR="00AF3E3B" w:rsidRPr="00EC3965" w:rsidRDefault="00AF3E3B" w:rsidP="00AF3E3B">
            <w:pPr>
              <w:spacing w:after="100" w:afterAutospacing="1"/>
              <w:jc w:val="center"/>
              <w:rPr>
                <w:rFonts w:ascii="Arial" w:eastAsia="SimSun" w:hAnsi="Arial" w:cs="Arial"/>
                <w:b/>
                <w:kern w:val="3"/>
                <w:sz w:val="16"/>
                <w:szCs w:val="20"/>
                <w:lang w:eastAsia="zh-CN" w:bidi="hi-IN"/>
              </w:rPr>
            </w:pPr>
            <w:r w:rsidRPr="00334DF3">
              <w:rPr>
                <w:rFonts w:eastAsia="Times New Roman" w:cs="Calibri"/>
                <w:color w:val="000000"/>
                <w:sz w:val="14"/>
                <w:szCs w:val="14"/>
                <w:lang w:eastAsia="es-CO"/>
              </w:rPr>
              <w:t>Mensual</w:t>
            </w:r>
          </w:p>
        </w:tc>
      </w:tr>
      <w:tr w:rsidR="00AF3E3B" w:rsidRPr="00EC3965" w14:paraId="068BF667" w14:textId="77777777" w:rsidTr="00AF3E3B">
        <w:trPr>
          <w:cantSplit/>
          <w:trHeight w:val="1134"/>
        </w:trPr>
        <w:tc>
          <w:tcPr>
            <w:tcW w:w="401" w:type="dxa"/>
            <w:vAlign w:val="center"/>
          </w:tcPr>
          <w:p w14:paraId="450845CB" w14:textId="1967A983"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2</w:t>
            </w:r>
          </w:p>
        </w:tc>
        <w:tc>
          <w:tcPr>
            <w:tcW w:w="401" w:type="dxa"/>
            <w:textDirection w:val="btLr"/>
            <w:vAlign w:val="center"/>
          </w:tcPr>
          <w:p w14:paraId="696A5622" w14:textId="38DECA8D"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General</w:t>
            </w:r>
          </w:p>
        </w:tc>
        <w:tc>
          <w:tcPr>
            <w:tcW w:w="401" w:type="dxa"/>
            <w:textDirection w:val="btLr"/>
            <w:vAlign w:val="center"/>
          </w:tcPr>
          <w:p w14:paraId="2F774AF1" w14:textId="560D5365"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Interno</w:t>
            </w:r>
          </w:p>
        </w:tc>
        <w:tc>
          <w:tcPr>
            <w:tcW w:w="401" w:type="dxa"/>
            <w:textDirection w:val="btLr"/>
            <w:vAlign w:val="center"/>
          </w:tcPr>
          <w:p w14:paraId="0E82CB4E" w14:textId="5845312B" w:rsidR="00AF3E3B" w:rsidRPr="00334DF3" w:rsidRDefault="00AF3E3B" w:rsidP="00AF3E3B">
            <w:pPr>
              <w:spacing w:after="100" w:afterAutospacing="1"/>
              <w:jc w:val="center"/>
              <w:rPr>
                <w:rFonts w:eastAsia="Times New Roman" w:cs="Calibri"/>
                <w:sz w:val="14"/>
                <w:szCs w:val="14"/>
                <w:lang w:eastAsia="es-CO"/>
              </w:rPr>
            </w:pPr>
            <w:r w:rsidRPr="00334DF3">
              <w:rPr>
                <w:rFonts w:eastAsia="Times New Roman" w:cs="Calibri"/>
                <w:color w:val="000000"/>
                <w:sz w:val="14"/>
                <w:szCs w:val="14"/>
                <w:lang w:eastAsia="es-CO"/>
              </w:rPr>
              <w:t>Ejecución</w:t>
            </w:r>
          </w:p>
        </w:tc>
        <w:tc>
          <w:tcPr>
            <w:tcW w:w="401" w:type="dxa"/>
            <w:textDirection w:val="btLr"/>
            <w:vAlign w:val="center"/>
          </w:tcPr>
          <w:p w14:paraId="4ABE3B50" w14:textId="717C128A"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Riesgo Operacional</w:t>
            </w:r>
          </w:p>
        </w:tc>
        <w:tc>
          <w:tcPr>
            <w:tcW w:w="1203" w:type="dxa"/>
            <w:vAlign w:val="center"/>
          </w:tcPr>
          <w:p w14:paraId="7EF64CF1" w14:textId="3FE022C2" w:rsidR="00AF3E3B" w:rsidRPr="00334DF3" w:rsidRDefault="00AF3E3B" w:rsidP="00AF3E3B">
            <w:pPr>
              <w:spacing w:after="100" w:afterAutospacing="1"/>
              <w:jc w:val="center"/>
              <w:rPr>
                <w:rFonts w:ascii="Arial Narrow" w:eastAsia="Times New Roman" w:hAnsi="Arial Narrow" w:cs="Calibri"/>
                <w:b/>
                <w:bCs/>
                <w:sz w:val="14"/>
                <w:szCs w:val="14"/>
                <w:lang w:eastAsia="es-CO"/>
              </w:rPr>
            </w:pPr>
            <w:r w:rsidRPr="00334DF3">
              <w:rPr>
                <w:rFonts w:eastAsia="Times New Roman" w:cs="Calibri"/>
                <w:b/>
                <w:bCs/>
                <w:color w:val="000000"/>
                <w:sz w:val="14"/>
                <w:szCs w:val="14"/>
                <w:lang w:eastAsia="es-CO"/>
              </w:rPr>
              <w:t xml:space="preserve">Riesgo presentado por la terminación anticipada de la </w:t>
            </w:r>
            <w:r>
              <w:rPr>
                <w:rFonts w:eastAsia="Times New Roman" w:cs="Calibri"/>
                <w:b/>
                <w:bCs/>
                <w:color w:val="000000"/>
                <w:sz w:val="14"/>
                <w:szCs w:val="14"/>
                <w:lang w:eastAsia="es-CO"/>
              </w:rPr>
              <w:t>interventoría</w:t>
            </w:r>
            <w:r w:rsidRPr="00334DF3">
              <w:rPr>
                <w:rFonts w:eastAsia="Times New Roman" w:cs="Calibri"/>
                <w:b/>
                <w:bCs/>
                <w:color w:val="000000"/>
                <w:sz w:val="14"/>
                <w:szCs w:val="14"/>
                <w:lang w:eastAsia="es-CO"/>
              </w:rPr>
              <w:t xml:space="preserve">, por </w:t>
            </w:r>
            <w:proofErr w:type="gramStart"/>
            <w:r w:rsidRPr="00334DF3">
              <w:rPr>
                <w:rFonts w:eastAsia="Times New Roman" w:cs="Calibri"/>
                <w:b/>
                <w:bCs/>
                <w:color w:val="000000"/>
                <w:sz w:val="14"/>
                <w:szCs w:val="14"/>
                <w:lang w:eastAsia="es-CO"/>
              </w:rPr>
              <w:t>estar  ligada</w:t>
            </w:r>
            <w:proofErr w:type="gramEnd"/>
            <w:r w:rsidRPr="00334DF3">
              <w:rPr>
                <w:rFonts w:eastAsia="Times New Roman" w:cs="Calibri"/>
                <w:b/>
                <w:bCs/>
                <w:color w:val="000000"/>
                <w:sz w:val="14"/>
                <w:szCs w:val="14"/>
                <w:lang w:eastAsia="es-CO"/>
              </w:rPr>
              <w:t xml:space="preserve">   contractualmente al desarrollo del Contrato de Obra,</w:t>
            </w:r>
            <w:r w:rsidRPr="00334DF3">
              <w:rPr>
                <w:rFonts w:eastAsia="Times New Roman" w:cs="Calibri"/>
                <w:color w:val="000000"/>
                <w:sz w:val="14"/>
                <w:szCs w:val="14"/>
                <w:lang w:eastAsia="es-CO"/>
              </w:rPr>
              <w:t xml:space="preserve"> de tal manera </w:t>
            </w:r>
            <w:proofErr w:type="gramStart"/>
            <w:r w:rsidRPr="00334DF3">
              <w:rPr>
                <w:rFonts w:eastAsia="Times New Roman" w:cs="Calibri"/>
                <w:color w:val="000000"/>
                <w:sz w:val="14"/>
                <w:szCs w:val="14"/>
                <w:lang w:eastAsia="es-CO"/>
              </w:rPr>
              <w:t>que</w:t>
            </w:r>
            <w:proofErr w:type="gramEnd"/>
            <w:r w:rsidRPr="00334DF3">
              <w:rPr>
                <w:rFonts w:eastAsia="Times New Roman" w:cs="Calibri"/>
                <w:color w:val="000000"/>
                <w:sz w:val="14"/>
                <w:szCs w:val="14"/>
                <w:lang w:eastAsia="es-CO"/>
              </w:rPr>
              <w:t xml:space="preserve"> si éste llegare a terminarse por cualquiera de las causales previstas por la Ley, el contrato de </w:t>
            </w:r>
            <w:r>
              <w:rPr>
                <w:rFonts w:eastAsia="Times New Roman" w:cs="Calibri"/>
                <w:color w:val="000000"/>
                <w:sz w:val="14"/>
                <w:szCs w:val="14"/>
                <w:lang w:eastAsia="es-CO"/>
              </w:rPr>
              <w:t>obra</w:t>
            </w:r>
            <w:r w:rsidRPr="00334DF3">
              <w:rPr>
                <w:rFonts w:eastAsia="Times New Roman" w:cs="Calibri"/>
                <w:color w:val="000000"/>
                <w:sz w:val="14"/>
                <w:szCs w:val="14"/>
                <w:lang w:eastAsia="es-CO"/>
              </w:rPr>
              <w:t xml:space="preserve"> producto de</w:t>
            </w:r>
            <w:r>
              <w:rPr>
                <w:rFonts w:eastAsia="Times New Roman" w:cs="Calibri"/>
                <w:color w:val="000000"/>
                <w:sz w:val="14"/>
                <w:szCs w:val="14"/>
                <w:lang w:eastAsia="es-CO"/>
              </w:rPr>
              <w:t xml:space="preserve"> </w:t>
            </w:r>
            <w:r w:rsidRPr="00334DF3">
              <w:rPr>
                <w:rFonts w:eastAsia="Times New Roman" w:cs="Calibri"/>
                <w:color w:val="000000"/>
                <w:sz w:val="14"/>
                <w:szCs w:val="14"/>
                <w:lang w:eastAsia="es-CO"/>
              </w:rPr>
              <w:t>l</w:t>
            </w:r>
            <w:r>
              <w:rPr>
                <w:rFonts w:eastAsia="Times New Roman" w:cs="Calibri"/>
                <w:color w:val="000000"/>
                <w:sz w:val="14"/>
                <w:szCs w:val="14"/>
                <w:lang w:eastAsia="es-CO"/>
              </w:rPr>
              <w:t>a</w:t>
            </w:r>
            <w:r w:rsidRPr="00334DF3">
              <w:rPr>
                <w:rFonts w:eastAsia="Times New Roman" w:cs="Calibri"/>
                <w:color w:val="000000"/>
                <w:sz w:val="14"/>
                <w:szCs w:val="14"/>
                <w:lang w:eastAsia="es-CO"/>
              </w:rPr>
              <w:t xml:space="preserve"> presente </w:t>
            </w:r>
            <w:r>
              <w:rPr>
                <w:rFonts w:eastAsia="Times New Roman" w:cs="Calibri"/>
                <w:color w:val="000000"/>
                <w:sz w:val="14"/>
                <w:szCs w:val="14"/>
                <w:lang w:eastAsia="es-CO"/>
              </w:rPr>
              <w:t xml:space="preserve">licitación </w:t>
            </w:r>
            <w:r w:rsidRPr="00334DF3">
              <w:rPr>
                <w:rFonts w:eastAsia="Times New Roman" w:cs="Calibri"/>
                <w:color w:val="000000"/>
                <w:sz w:val="14"/>
                <w:szCs w:val="14"/>
                <w:lang w:eastAsia="es-CO"/>
              </w:rPr>
              <w:t xml:space="preserve">será </w:t>
            </w:r>
            <w:proofErr w:type="spellStart"/>
            <w:r>
              <w:rPr>
                <w:rFonts w:eastAsia="Times New Roman" w:cs="Calibri"/>
                <w:color w:val="000000"/>
                <w:sz w:val="14"/>
                <w:szCs w:val="14"/>
                <w:lang w:eastAsia="es-CO"/>
              </w:rPr>
              <w:t>suspendido</w:t>
            </w:r>
            <w:r w:rsidRPr="00334DF3">
              <w:rPr>
                <w:rFonts w:eastAsia="Times New Roman" w:cs="Calibri"/>
                <w:color w:val="000000"/>
                <w:sz w:val="14"/>
                <w:szCs w:val="14"/>
                <w:lang w:eastAsia="es-CO"/>
              </w:rPr>
              <w:t>por</w:t>
            </w:r>
            <w:proofErr w:type="spellEnd"/>
            <w:r w:rsidRPr="00334DF3">
              <w:rPr>
                <w:rFonts w:eastAsia="Times New Roman" w:cs="Calibri"/>
                <w:color w:val="000000"/>
                <w:sz w:val="14"/>
                <w:szCs w:val="14"/>
                <w:lang w:eastAsia="es-CO"/>
              </w:rPr>
              <w:t xml:space="preserve"> </w:t>
            </w:r>
            <w:r>
              <w:rPr>
                <w:rFonts w:eastAsia="Times New Roman" w:cs="Calibri"/>
                <w:color w:val="000000"/>
                <w:sz w:val="14"/>
                <w:szCs w:val="14"/>
                <w:lang w:eastAsia="es-CO"/>
              </w:rPr>
              <w:t>hasta que la entidad garantice la interventoría</w:t>
            </w:r>
          </w:p>
        </w:tc>
        <w:tc>
          <w:tcPr>
            <w:tcW w:w="1078" w:type="dxa"/>
            <w:vAlign w:val="center"/>
          </w:tcPr>
          <w:p w14:paraId="49F2B46F" w14:textId="14A2323D"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 xml:space="preserve">Impacto económico al </w:t>
            </w:r>
            <w:r>
              <w:rPr>
                <w:rFonts w:eastAsia="Times New Roman" w:cs="Calibri"/>
                <w:color w:val="000000"/>
                <w:sz w:val="14"/>
                <w:szCs w:val="14"/>
                <w:lang w:eastAsia="es-CO"/>
              </w:rPr>
              <w:t>Contratista</w:t>
            </w:r>
          </w:p>
        </w:tc>
        <w:tc>
          <w:tcPr>
            <w:tcW w:w="401" w:type="dxa"/>
            <w:vAlign w:val="center"/>
          </w:tcPr>
          <w:p w14:paraId="7F00DBF7" w14:textId="2D6E05C2" w:rsidR="00AF3E3B" w:rsidRPr="00334DF3" w:rsidRDefault="00AF3E3B" w:rsidP="00AF3E3B">
            <w:pPr>
              <w:spacing w:after="100" w:afterAutospacing="1"/>
              <w:jc w:val="center"/>
              <w:rPr>
                <w:rFonts w:eastAsia="Times New Roman" w:cs="Calibri"/>
                <w:sz w:val="14"/>
                <w:szCs w:val="14"/>
                <w:lang w:eastAsia="es-CO"/>
              </w:rPr>
            </w:pPr>
            <w:r w:rsidRPr="00334DF3">
              <w:rPr>
                <w:rFonts w:eastAsia="Times New Roman" w:cs="Calibri"/>
                <w:sz w:val="14"/>
                <w:szCs w:val="14"/>
                <w:lang w:eastAsia="es-CO"/>
              </w:rPr>
              <w:t>2</w:t>
            </w:r>
          </w:p>
        </w:tc>
        <w:tc>
          <w:tcPr>
            <w:tcW w:w="401" w:type="dxa"/>
            <w:vAlign w:val="center"/>
          </w:tcPr>
          <w:p w14:paraId="5F03842C" w14:textId="70DFB4C5"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sz w:val="14"/>
                <w:szCs w:val="14"/>
                <w:lang w:eastAsia="es-CO"/>
              </w:rPr>
              <w:t>5</w:t>
            </w:r>
          </w:p>
        </w:tc>
        <w:tc>
          <w:tcPr>
            <w:tcW w:w="401" w:type="dxa"/>
            <w:vAlign w:val="center"/>
          </w:tcPr>
          <w:p w14:paraId="24F26620" w14:textId="5126ECD7"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sz w:val="14"/>
                <w:szCs w:val="14"/>
                <w:lang w:eastAsia="es-CO"/>
              </w:rPr>
              <w:t>7</w:t>
            </w:r>
          </w:p>
        </w:tc>
        <w:tc>
          <w:tcPr>
            <w:tcW w:w="401" w:type="dxa"/>
            <w:textDirection w:val="btLr"/>
            <w:vAlign w:val="center"/>
          </w:tcPr>
          <w:p w14:paraId="0244A0D0" w14:textId="5D58D6EF"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sz w:val="14"/>
                <w:szCs w:val="14"/>
                <w:lang w:eastAsia="es-CO"/>
              </w:rPr>
              <w:t>Riesgo Alto</w:t>
            </w:r>
          </w:p>
        </w:tc>
        <w:tc>
          <w:tcPr>
            <w:tcW w:w="500" w:type="dxa"/>
            <w:textDirection w:val="btLr"/>
            <w:vAlign w:val="center"/>
          </w:tcPr>
          <w:p w14:paraId="1DD9EE1B" w14:textId="75AB2C98" w:rsidR="00AF3E3B" w:rsidRPr="00AF3E3B" w:rsidRDefault="00AF3E3B" w:rsidP="00AF3E3B">
            <w:pPr>
              <w:spacing w:after="100" w:afterAutospacing="1"/>
              <w:ind w:left="113" w:right="113"/>
              <w:jc w:val="center"/>
              <w:rPr>
                <w:rFonts w:ascii="Arial" w:eastAsia="SimSun" w:hAnsi="Arial" w:cs="Arial"/>
                <w:kern w:val="3"/>
                <w:sz w:val="16"/>
                <w:szCs w:val="20"/>
                <w:lang w:eastAsia="zh-CN" w:bidi="hi-IN"/>
              </w:rPr>
            </w:pPr>
            <w:r w:rsidRPr="00AF3E3B">
              <w:rPr>
                <w:rFonts w:eastAsia="Times New Roman" w:cs="Calibri"/>
                <w:color w:val="000000"/>
                <w:sz w:val="14"/>
                <w:szCs w:val="14"/>
                <w:lang w:eastAsia="es-CO"/>
              </w:rPr>
              <w:t>Cortolima</w:t>
            </w:r>
          </w:p>
        </w:tc>
        <w:tc>
          <w:tcPr>
            <w:tcW w:w="1129" w:type="dxa"/>
            <w:vAlign w:val="center"/>
          </w:tcPr>
          <w:p w14:paraId="4C905189" w14:textId="43298CC3"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 xml:space="preserve">Compromiso por parte de la entidad en garantizar que se cuente con contrato de interventoría vigente que garantice la vigilancia y el normal desarrollo de las obras </w:t>
            </w:r>
          </w:p>
        </w:tc>
        <w:tc>
          <w:tcPr>
            <w:tcW w:w="401" w:type="dxa"/>
            <w:vAlign w:val="center"/>
          </w:tcPr>
          <w:p w14:paraId="5794C970" w14:textId="2C09E9A9"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1</w:t>
            </w:r>
          </w:p>
        </w:tc>
        <w:tc>
          <w:tcPr>
            <w:tcW w:w="401" w:type="dxa"/>
            <w:vAlign w:val="center"/>
          </w:tcPr>
          <w:p w14:paraId="0200B145" w14:textId="1355C38D"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4</w:t>
            </w:r>
          </w:p>
        </w:tc>
        <w:tc>
          <w:tcPr>
            <w:tcW w:w="401" w:type="dxa"/>
            <w:vAlign w:val="center"/>
          </w:tcPr>
          <w:p w14:paraId="6F9D66E6" w14:textId="5C3BB2D1"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5</w:t>
            </w:r>
          </w:p>
        </w:tc>
        <w:tc>
          <w:tcPr>
            <w:tcW w:w="570" w:type="dxa"/>
            <w:vAlign w:val="center"/>
          </w:tcPr>
          <w:p w14:paraId="048186AA" w14:textId="7947D769"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Riesgo medio</w:t>
            </w:r>
          </w:p>
        </w:tc>
        <w:tc>
          <w:tcPr>
            <w:tcW w:w="401" w:type="dxa"/>
            <w:gridSpan w:val="2"/>
            <w:vAlign w:val="center"/>
          </w:tcPr>
          <w:p w14:paraId="7817CA99" w14:textId="541FCF07"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SI</w:t>
            </w:r>
          </w:p>
        </w:tc>
        <w:tc>
          <w:tcPr>
            <w:tcW w:w="972" w:type="dxa"/>
            <w:gridSpan w:val="2"/>
            <w:vAlign w:val="center"/>
          </w:tcPr>
          <w:p w14:paraId="43C43B2E" w14:textId="6356315B"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Entidad Contratante</w:t>
            </w:r>
          </w:p>
        </w:tc>
        <w:tc>
          <w:tcPr>
            <w:tcW w:w="893" w:type="dxa"/>
            <w:gridSpan w:val="2"/>
            <w:vAlign w:val="center"/>
          </w:tcPr>
          <w:p w14:paraId="5A1F2741" w14:textId="7CB06CE3"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A la terminación de la ejecución del contrato</w:t>
            </w:r>
          </w:p>
        </w:tc>
        <w:tc>
          <w:tcPr>
            <w:tcW w:w="1087" w:type="dxa"/>
            <w:gridSpan w:val="2"/>
            <w:vAlign w:val="center"/>
          </w:tcPr>
          <w:p w14:paraId="7831D6C1" w14:textId="174E31D6"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Vigilancia y control a la vigencia del contrato de interventoría derivada del presente contrato de obra</w:t>
            </w:r>
            <w:r w:rsidRPr="00334DF3">
              <w:rPr>
                <w:rFonts w:eastAsia="Times New Roman" w:cs="Calibri"/>
                <w:color w:val="000000"/>
                <w:sz w:val="14"/>
                <w:szCs w:val="14"/>
                <w:lang w:eastAsia="es-CO"/>
              </w:rPr>
              <w:t>.</w:t>
            </w:r>
          </w:p>
        </w:tc>
        <w:tc>
          <w:tcPr>
            <w:tcW w:w="917" w:type="dxa"/>
            <w:vAlign w:val="center"/>
          </w:tcPr>
          <w:p w14:paraId="2B08AAC4" w14:textId="2DDA8B7A"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Permanente.</w:t>
            </w:r>
          </w:p>
        </w:tc>
      </w:tr>
      <w:tr w:rsidR="00AF3E3B" w:rsidRPr="00EC3965" w14:paraId="78FD0104" w14:textId="77777777" w:rsidTr="00AF3E3B">
        <w:trPr>
          <w:cantSplit/>
          <w:trHeight w:val="1134"/>
        </w:trPr>
        <w:tc>
          <w:tcPr>
            <w:tcW w:w="401" w:type="dxa"/>
            <w:vAlign w:val="center"/>
          </w:tcPr>
          <w:p w14:paraId="3E3EF19E" w14:textId="6BF6A04B"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lastRenderedPageBreak/>
              <w:t>3</w:t>
            </w:r>
          </w:p>
        </w:tc>
        <w:tc>
          <w:tcPr>
            <w:tcW w:w="401" w:type="dxa"/>
            <w:textDirection w:val="btLr"/>
            <w:vAlign w:val="center"/>
          </w:tcPr>
          <w:p w14:paraId="0FC80841" w14:textId="6F705F18"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Específico</w:t>
            </w:r>
          </w:p>
        </w:tc>
        <w:tc>
          <w:tcPr>
            <w:tcW w:w="401" w:type="dxa"/>
            <w:textDirection w:val="btLr"/>
            <w:vAlign w:val="center"/>
          </w:tcPr>
          <w:p w14:paraId="07F14E87" w14:textId="44FD13AE"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Interno</w:t>
            </w:r>
          </w:p>
        </w:tc>
        <w:tc>
          <w:tcPr>
            <w:tcW w:w="401" w:type="dxa"/>
            <w:textDirection w:val="btLr"/>
            <w:vAlign w:val="center"/>
          </w:tcPr>
          <w:p w14:paraId="4F5E4B43" w14:textId="3BE8CCB5" w:rsidR="00AF3E3B" w:rsidRPr="00334DF3" w:rsidRDefault="00AF3E3B" w:rsidP="00AF3E3B">
            <w:pPr>
              <w:spacing w:after="100" w:afterAutospacing="1"/>
              <w:jc w:val="center"/>
              <w:rPr>
                <w:rFonts w:eastAsia="Times New Roman" w:cs="Calibri"/>
                <w:sz w:val="14"/>
                <w:szCs w:val="14"/>
                <w:lang w:eastAsia="es-CO"/>
              </w:rPr>
            </w:pPr>
            <w:r w:rsidRPr="00334DF3">
              <w:rPr>
                <w:rFonts w:eastAsia="Times New Roman" w:cs="Calibri"/>
                <w:color w:val="000000"/>
                <w:sz w:val="14"/>
                <w:szCs w:val="14"/>
                <w:lang w:eastAsia="es-CO"/>
              </w:rPr>
              <w:t>Ejecución</w:t>
            </w:r>
          </w:p>
        </w:tc>
        <w:tc>
          <w:tcPr>
            <w:tcW w:w="401" w:type="dxa"/>
            <w:textDirection w:val="btLr"/>
            <w:vAlign w:val="center"/>
          </w:tcPr>
          <w:p w14:paraId="6F7A2859" w14:textId="6D021511"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 xml:space="preserve">Riesgo </w:t>
            </w:r>
            <w:r>
              <w:rPr>
                <w:rFonts w:eastAsia="Times New Roman" w:cs="Calibri"/>
                <w:color w:val="000000"/>
                <w:sz w:val="14"/>
                <w:szCs w:val="14"/>
                <w:lang w:eastAsia="es-CO"/>
              </w:rPr>
              <w:t>económico</w:t>
            </w:r>
          </w:p>
        </w:tc>
        <w:tc>
          <w:tcPr>
            <w:tcW w:w="1203" w:type="dxa"/>
            <w:vAlign w:val="center"/>
          </w:tcPr>
          <w:p w14:paraId="03EF1ACD" w14:textId="77777777" w:rsidR="00AF3E3B" w:rsidRDefault="00AF3E3B" w:rsidP="00AF3E3B">
            <w:pPr>
              <w:jc w:val="center"/>
              <w:rPr>
                <w:rFonts w:eastAsia="Times New Roman" w:cs="Calibri"/>
                <w:sz w:val="14"/>
                <w:szCs w:val="14"/>
                <w:lang w:eastAsia="es-CO"/>
              </w:rPr>
            </w:pPr>
          </w:p>
          <w:p w14:paraId="06E3D410" w14:textId="77777777" w:rsidR="00AF3E3B" w:rsidRDefault="00AF3E3B" w:rsidP="00AF3E3B">
            <w:pPr>
              <w:jc w:val="center"/>
              <w:rPr>
                <w:rFonts w:eastAsia="Times New Roman" w:cs="Calibri"/>
                <w:sz w:val="14"/>
                <w:szCs w:val="14"/>
                <w:lang w:eastAsia="es-CO"/>
              </w:rPr>
            </w:pPr>
            <w:r w:rsidRPr="007245AB">
              <w:rPr>
                <w:rFonts w:eastAsia="Times New Roman" w:cs="Calibri"/>
                <w:sz w:val="14"/>
                <w:szCs w:val="14"/>
                <w:lang w:eastAsia="es-CO"/>
              </w:rPr>
              <w:t>Escasez en el suministro o Fluctuación en el costo de cualquier tipo de material para la ejecución de la obra.</w:t>
            </w:r>
          </w:p>
          <w:p w14:paraId="6D4B1605" w14:textId="77777777" w:rsidR="00AF3E3B" w:rsidRDefault="00AF3E3B" w:rsidP="00AF3E3B">
            <w:pPr>
              <w:jc w:val="center"/>
              <w:rPr>
                <w:rFonts w:eastAsia="Times New Roman" w:cs="Calibri"/>
                <w:sz w:val="14"/>
                <w:szCs w:val="14"/>
                <w:lang w:eastAsia="es-CO"/>
              </w:rPr>
            </w:pPr>
          </w:p>
          <w:p w14:paraId="74989E19" w14:textId="77777777" w:rsidR="00AF3E3B" w:rsidRDefault="00AF3E3B" w:rsidP="00AF3E3B">
            <w:pPr>
              <w:jc w:val="center"/>
              <w:rPr>
                <w:rFonts w:eastAsia="Times New Roman" w:cs="Calibri"/>
                <w:sz w:val="14"/>
                <w:szCs w:val="14"/>
                <w:lang w:eastAsia="es-CO"/>
              </w:rPr>
            </w:pPr>
          </w:p>
          <w:p w14:paraId="1DF60EA9" w14:textId="77777777" w:rsidR="00AF3E3B" w:rsidRDefault="00AF3E3B" w:rsidP="00AF3E3B">
            <w:pPr>
              <w:jc w:val="center"/>
              <w:rPr>
                <w:rFonts w:eastAsia="Times New Roman" w:cs="Calibri"/>
                <w:sz w:val="14"/>
                <w:szCs w:val="14"/>
                <w:lang w:eastAsia="es-CO"/>
              </w:rPr>
            </w:pPr>
          </w:p>
          <w:p w14:paraId="039D1A54" w14:textId="77777777" w:rsidR="00AF3E3B" w:rsidRDefault="00AF3E3B" w:rsidP="00AF3E3B">
            <w:pPr>
              <w:jc w:val="center"/>
              <w:rPr>
                <w:rFonts w:eastAsia="Times New Roman" w:cs="Calibri"/>
                <w:sz w:val="14"/>
                <w:szCs w:val="14"/>
                <w:lang w:eastAsia="es-CO"/>
              </w:rPr>
            </w:pPr>
          </w:p>
          <w:p w14:paraId="3D07AD15" w14:textId="77777777" w:rsidR="00AF3E3B" w:rsidRDefault="00AF3E3B" w:rsidP="00AF3E3B">
            <w:pPr>
              <w:jc w:val="center"/>
              <w:rPr>
                <w:rFonts w:eastAsia="Times New Roman" w:cs="Calibri"/>
                <w:sz w:val="14"/>
                <w:szCs w:val="14"/>
                <w:lang w:eastAsia="es-CO"/>
              </w:rPr>
            </w:pPr>
          </w:p>
          <w:p w14:paraId="6A87CAAE" w14:textId="77777777" w:rsidR="00AF3E3B" w:rsidRDefault="00AF3E3B" w:rsidP="00AF3E3B">
            <w:pPr>
              <w:jc w:val="center"/>
              <w:rPr>
                <w:rFonts w:eastAsia="Times New Roman" w:cs="Calibri"/>
                <w:sz w:val="14"/>
                <w:szCs w:val="14"/>
                <w:lang w:eastAsia="es-CO"/>
              </w:rPr>
            </w:pPr>
          </w:p>
          <w:p w14:paraId="76775D0F" w14:textId="77777777" w:rsidR="00AF3E3B" w:rsidRDefault="00AF3E3B" w:rsidP="00AF3E3B">
            <w:pPr>
              <w:jc w:val="center"/>
              <w:rPr>
                <w:rFonts w:eastAsia="Times New Roman" w:cs="Calibri"/>
                <w:sz w:val="14"/>
                <w:szCs w:val="14"/>
                <w:lang w:eastAsia="es-CO"/>
              </w:rPr>
            </w:pPr>
          </w:p>
          <w:p w14:paraId="5C39FF36" w14:textId="77777777" w:rsidR="00AF3E3B" w:rsidRDefault="00AF3E3B" w:rsidP="00AF3E3B">
            <w:pPr>
              <w:jc w:val="center"/>
              <w:rPr>
                <w:rFonts w:eastAsia="Times New Roman" w:cs="Calibri"/>
                <w:sz w:val="14"/>
                <w:szCs w:val="14"/>
                <w:lang w:eastAsia="es-CO"/>
              </w:rPr>
            </w:pPr>
          </w:p>
          <w:p w14:paraId="380090B6" w14:textId="77777777" w:rsidR="00AF3E3B" w:rsidRDefault="00AF3E3B" w:rsidP="00AF3E3B">
            <w:pPr>
              <w:jc w:val="center"/>
              <w:rPr>
                <w:rFonts w:eastAsia="Times New Roman" w:cs="Calibri"/>
                <w:sz w:val="14"/>
                <w:szCs w:val="14"/>
                <w:lang w:eastAsia="es-CO"/>
              </w:rPr>
            </w:pPr>
          </w:p>
          <w:p w14:paraId="3C6AC476" w14:textId="77777777" w:rsidR="00AF3E3B" w:rsidRPr="00334DF3" w:rsidRDefault="00AF3E3B" w:rsidP="00AF3E3B">
            <w:pPr>
              <w:spacing w:after="100" w:afterAutospacing="1"/>
              <w:jc w:val="center"/>
              <w:rPr>
                <w:rFonts w:ascii="Arial Narrow" w:eastAsia="Times New Roman" w:hAnsi="Arial Narrow" w:cs="Calibri"/>
                <w:b/>
                <w:bCs/>
                <w:sz w:val="14"/>
                <w:szCs w:val="14"/>
                <w:lang w:eastAsia="es-CO"/>
              </w:rPr>
            </w:pPr>
          </w:p>
        </w:tc>
        <w:tc>
          <w:tcPr>
            <w:tcW w:w="1078" w:type="dxa"/>
            <w:vAlign w:val="center"/>
          </w:tcPr>
          <w:p w14:paraId="08BC64A5" w14:textId="77777777" w:rsidR="00AF3E3B" w:rsidRPr="007245AB" w:rsidRDefault="00AF3E3B" w:rsidP="00AF3E3B">
            <w:pPr>
              <w:rPr>
                <w:rFonts w:eastAsia="Times New Roman" w:cs="Calibri"/>
                <w:color w:val="000000"/>
                <w:sz w:val="14"/>
                <w:szCs w:val="14"/>
                <w:lang w:eastAsia="es-CO"/>
              </w:rPr>
            </w:pPr>
            <w:r w:rsidRPr="007245AB">
              <w:rPr>
                <w:rFonts w:eastAsia="Times New Roman" w:cs="Calibri"/>
                <w:color w:val="000000"/>
                <w:sz w:val="14"/>
                <w:szCs w:val="14"/>
                <w:lang w:eastAsia="es-CO"/>
              </w:rPr>
              <w:t>Sobrecostos en los materiales</w:t>
            </w:r>
          </w:p>
          <w:p w14:paraId="3E6DCF34" w14:textId="77777777" w:rsidR="00AF3E3B" w:rsidRDefault="00AF3E3B" w:rsidP="00AF3E3B">
            <w:pPr>
              <w:rPr>
                <w:rFonts w:eastAsia="Times New Roman" w:cs="Calibri"/>
                <w:color w:val="000000"/>
                <w:sz w:val="14"/>
                <w:szCs w:val="14"/>
                <w:lang w:eastAsia="es-CO"/>
              </w:rPr>
            </w:pPr>
          </w:p>
          <w:p w14:paraId="66FFAC85" w14:textId="15B2DFC0" w:rsidR="00AF3E3B" w:rsidRPr="00334DF3" w:rsidRDefault="00AF3E3B" w:rsidP="00AF3E3B">
            <w:pPr>
              <w:spacing w:after="100" w:afterAutospacing="1"/>
              <w:jc w:val="center"/>
              <w:rPr>
                <w:rFonts w:eastAsia="Times New Roman" w:cs="Calibri"/>
                <w:color w:val="000000"/>
                <w:sz w:val="14"/>
                <w:szCs w:val="14"/>
                <w:lang w:eastAsia="es-CO"/>
              </w:rPr>
            </w:pPr>
            <w:r w:rsidRPr="007245AB">
              <w:rPr>
                <w:rFonts w:eastAsia="Times New Roman" w:cs="Calibri"/>
                <w:color w:val="000000"/>
                <w:sz w:val="14"/>
                <w:szCs w:val="14"/>
                <w:lang w:eastAsia="es-CO"/>
              </w:rPr>
              <w:t>Atraso en el</w:t>
            </w:r>
            <w:r>
              <w:rPr>
                <w:rFonts w:eastAsia="Times New Roman" w:cs="Calibri"/>
                <w:color w:val="000000"/>
                <w:sz w:val="14"/>
                <w:szCs w:val="14"/>
                <w:lang w:eastAsia="es-CO"/>
              </w:rPr>
              <w:t xml:space="preserve"> </w:t>
            </w:r>
            <w:r w:rsidRPr="007245AB">
              <w:rPr>
                <w:rFonts w:eastAsia="Times New Roman" w:cs="Calibri"/>
                <w:color w:val="000000"/>
                <w:sz w:val="14"/>
                <w:szCs w:val="14"/>
                <w:lang w:eastAsia="es-CO"/>
              </w:rPr>
              <w:t>cronograma de la obra hasta disponer de los materiales</w:t>
            </w:r>
          </w:p>
        </w:tc>
        <w:tc>
          <w:tcPr>
            <w:tcW w:w="401" w:type="dxa"/>
            <w:vAlign w:val="center"/>
          </w:tcPr>
          <w:p w14:paraId="798A595B" w14:textId="0A3E84C5" w:rsidR="00AF3E3B" w:rsidRPr="00334DF3" w:rsidRDefault="00AF3E3B" w:rsidP="00AF3E3B">
            <w:pPr>
              <w:spacing w:after="100" w:afterAutospacing="1"/>
              <w:jc w:val="center"/>
              <w:rPr>
                <w:rFonts w:eastAsia="Times New Roman" w:cs="Calibri"/>
                <w:sz w:val="14"/>
                <w:szCs w:val="14"/>
                <w:lang w:eastAsia="es-CO"/>
              </w:rPr>
            </w:pPr>
            <w:r>
              <w:rPr>
                <w:rFonts w:eastAsia="Times New Roman" w:cs="Calibri"/>
                <w:color w:val="000000"/>
                <w:sz w:val="14"/>
                <w:szCs w:val="14"/>
                <w:lang w:eastAsia="es-CO"/>
              </w:rPr>
              <w:t>3</w:t>
            </w:r>
          </w:p>
        </w:tc>
        <w:tc>
          <w:tcPr>
            <w:tcW w:w="401" w:type="dxa"/>
            <w:vAlign w:val="center"/>
          </w:tcPr>
          <w:p w14:paraId="4B92FF9A" w14:textId="1B784000"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4</w:t>
            </w:r>
          </w:p>
        </w:tc>
        <w:tc>
          <w:tcPr>
            <w:tcW w:w="401" w:type="dxa"/>
            <w:vAlign w:val="center"/>
          </w:tcPr>
          <w:p w14:paraId="6164A769" w14:textId="6F3C0FF2"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5</w:t>
            </w:r>
          </w:p>
        </w:tc>
        <w:tc>
          <w:tcPr>
            <w:tcW w:w="401" w:type="dxa"/>
            <w:textDirection w:val="btLr"/>
            <w:vAlign w:val="center"/>
          </w:tcPr>
          <w:p w14:paraId="6D7759A2" w14:textId="6E3CAFD9"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Riesgo Alto</w:t>
            </w:r>
          </w:p>
        </w:tc>
        <w:tc>
          <w:tcPr>
            <w:tcW w:w="500" w:type="dxa"/>
            <w:textDirection w:val="btLr"/>
            <w:vAlign w:val="center"/>
          </w:tcPr>
          <w:p w14:paraId="16B68AAC" w14:textId="7FCF53A3" w:rsidR="00AF3E3B" w:rsidRPr="00EC3965" w:rsidRDefault="00AF3E3B" w:rsidP="00AF3E3B">
            <w:pPr>
              <w:spacing w:after="100" w:afterAutospacing="1"/>
              <w:jc w:val="center"/>
              <w:rPr>
                <w:rFonts w:ascii="Arial" w:eastAsia="SimSun" w:hAnsi="Arial" w:cs="Arial"/>
                <w:b/>
                <w:kern w:val="3"/>
                <w:sz w:val="16"/>
                <w:szCs w:val="20"/>
                <w:lang w:eastAsia="zh-CN" w:bidi="hi-IN"/>
              </w:rPr>
            </w:pPr>
            <w:r w:rsidRPr="00AF3E3B">
              <w:rPr>
                <w:rFonts w:eastAsia="Times New Roman" w:cs="Calibri"/>
                <w:sz w:val="14"/>
                <w:szCs w:val="14"/>
                <w:lang w:eastAsia="es-CO"/>
              </w:rPr>
              <w:t>Cortolima</w:t>
            </w:r>
          </w:p>
        </w:tc>
        <w:tc>
          <w:tcPr>
            <w:tcW w:w="1129" w:type="dxa"/>
            <w:vAlign w:val="center"/>
          </w:tcPr>
          <w:p w14:paraId="236B19DA" w14:textId="77777777" w:rsidR="00AF3E3B" w:rsidRDefault="00AF3E3B" w:rsidP="00AF3E3B">
            <w:pPr>
              <w:jc w:val="center"/>
              <w:rPr>
                <w:rFonts w:eastAsia="Times New Roman" w:cs="Calibri"/>
                <w:sz w:val="14"/>
                <w:szCs w:val="14"/>
                <w:lang w:eastAsia="es-CO"/>
              </w:rPr>
            </w:pPr>
            <w:r>
              <w:rPr>
                <w:rFonts w:eastAsia="Times New Roman" w:cs="Calibri"/>
                <w:sz w:val="14"/>
                <w:szCs w:val="14"/>
                <w:lang w:eastAsia="es-CO"/>
              </w:rPr>
              <w:t>El riesgo inicialmente será asumido por el contratista siempre y cuando el valor de los insumos no supere el valor del 35% de lo ofertado inicialmente por el contratista, y adicional a ello, que las condiciones del cambio de los precios no sean atribuibles al proponente.</w:t>
            </w:r>
          </w:p>
          <w:p w14:paraId="73F2B4D5" w14:textId="5ECB8F2B"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Si llegase a incrementar en un porcentaje mayor al 35% de lo ofertado por el contratista y las causas no son atribuibles a este, el riesgo lo asumirá la entidad</w:t>
            </w:r>
          </w:p>
        </w:tc>
        <w:tc>
          <w:tcPr>
            <w:tcW w:w="401" w:type="dxa"/>
            <w:vAlign w:val="center"/>
          </w:tcPr>
          <w:p w14:paraId="4110531A" w14:textId="42404FB2"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2A50F2E0" w14:textId="383E28CB"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7E823A76" w14:textId="43AFD860"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570" w:type="dxa"/>
            <w:vAlign w:val="center"/>
          </w:tcPr>
          <w:p w14:paraId="6509BED2" w14:textId="4C0CB28A"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medio</w:t>
            </w:r>
          </w:p>
        </w:tc>
        <w:tc>
          <w:tcPr>
            <w:tcW w:w="401" w:type="dxa"/>
            <w:gridSpan w:val="2"/>
            <w:vAlign w:val="center"/>
          </w:tcPr>
          <w:p w14:paraId="41EA652A" w14:textId="1E2A45E8"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972" w:type="dxa"/>
            <w:gridSpan w:val="2"/>
            <w:vAlign w:val="center"/>
          </w:tcPr>
          <w:p w14:paraId="5837E528" w14:textId="56C88CBA"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Interventoría, entidad y contratista</w:t>
            </w:r>
          </w:p>
        </w:tc>
        <w:tc>
          <w:tcPr>
            <w:tcW w:w="893" w:type="dxa"/>
            <w:gridSpan w:val="2"/>
            <w:vAlign w:val="center"/>
          </w:tcPr>
          <w:p w14:paraId="735F14C2" w14:textId="66CBA54B"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Acta de inicio</w:t>
            </w:r>
          </w:p>
        </w:tc>
        <w:tc>
          <w:tcPr>
            <w:tcW w:w="1087" w:type="dxa"/>
            <w:gridSpan w:val="2"/>
            <w:vAlign w:val="center"/>
          </w:tcPr>
          <w:p w14:paraId="21AC3F87" w14:textId="2D911367"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Revisar las actas o solicitudes efectuados por el contratista en los diferentes comités de obra</w:t>
            </w:r>
          </w:p>
        </w:tc>
        <w:tc>
          <w:tcPr>
            <w:tcW w:w="917" w:type="dxa"/>
            <w:vAlign w:val="center"/>
          </w:tcPr>
          <w:p w14:paraId="680DEAFE" w14:textId="31A21223"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Semanal.</w:t>
            </w:r>
          </w:p>
        </w:tc>
      </w:tr>
      <w:tr w:rsidR="00AF3E3B" w:rsidRPr="00EC3965" w14:paraId="24EC2585" w14:textId="77777777" w:rsidTr="00AF3E3B">
        <w:trPr>
          <w:cantSplit/>
          <w:trHeight w:val="1134"/>
        </w:trPr>
        <w:tc>
          <w:tcPr>
            <w:tcW w:w="401" w:type="dxa"/>
            <w:vAlign w:val="center"/>
          </w:tcPr>
          <w:p w14:paraId="74A296AC" w14:textId="589129E4"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lastRenderedPageBreak/>
              <w:t>4</w:t>
            </w:r>
          </w:p>
        </w:tc>
        <w:tc>
          <w:tcPr>
            <w:tcW w:w="401" w:type="dxa"/>
            <w:textDirection w:val="btLr"/>
            <w:vAlign w:val="center"/>
          </w:tcPr>
          <w:p w14:paraId="1C7B30AF" w14:textId="5400FDBF"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Específico</w:t>
            </w:r>
          </w:p>
        </w:tc>
        <w:tc>
          <w:tcPr>
            <w:tcW w:w="401" w:type="dxa"/>
            <w:textDirection w:val="btLr"/>
            <w:vAlign w:val="center"/>
          </w:tcPr>
          <w:p w14:paraId="3D076824" w14:textId="45137422"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Interno</w:t>
            </w:r>
          </w:p>
        </w:tc>
        <w:tc>
          <w:tcPr>
            <w:tcW w:w="401" w:type="dxa"/>
            <w:textDirection w:val="btLr"/>
            <w:vAlign w:val="center"/>
          </w:tcPr>
          <w:p w14:paraId="6032FA41" w14:textId="165B1DD6" w:rsidR="00AF3E3B" w:rsidRPr="00334DF3" w:rsidRDefault="00AF3E3B" w:rsidP="00AF3E3B">
            <w:pPr>
              <w:spacing w:after="100" w:afterAutospacing="1"/>
              <w:jc w:val="center"/>
              <w:rPr>
                <w:rFonts w:eastAsia="Times New Roman" w:cs="Calibri"/>
                <w:sz w:val="14"/>
                <w:szCs w:val="14"/>
                <w:lang w:eastAsia="es-CO"/>
              </w:rPr>
            </w:pPr>
            <w:r w:rsidRPr="00334DF3">
              <w:rPr>
                <w:rFonts w:eastAsia="Times New Roman" w:cs="Calibri"/>
                <w:color w:val="000000"/>
                <w:sz w:val="14"/>
                <w:szCs w:val="14"/>
                <w:lang w:eastAsia="es-CO"/>
              </w:rPr>
              <w:t>Ejecución</w:t>
            </w:r>
          </w:p>
        </w:tc>
        <w:tc>
          <w:tcPr>
            <w:tcW w:w="401" w:type="dxa"/>
            <w:textDirection w:val="btLr"/>
            <w:vAlign w:val="center"/>
          </w:tcPr>
          <w:p w14:paraId="1EB76CE7" w14:textId="40945A48"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Riesgo Operacional</w:t>
            </w:r>
          </w:p>
        </w:tc>
        <w:tc>
          <w:tcPr>
            <w:tcW w:w="1203" w:type="dxa"/>
            <w:vAlign w:val="center"/>
          </w:tcPr>
          <w:p w14:paraId="7DD992DC" w14:textId="16585732" w:rsidR="00AF3E3B" w:rsidRPr="00334DF3" w:rsidRDefault="00AF3E3B" w:rsidP="00AF3E3B">
            <w:pPr>
              <w:spacing w:after="100" w:afterAutospacing="1"/>
              <w:jc w:val="center"/>
              <w:rPr>
                <w:rFonts w:ascii="Arial Narrow" w:eastAsia="Times New Roman" w:hAnsi="Arial Narrow" w:cs="Calibri"/>
                <w:b/>
                <w:bCs/>
                <w:sz w:val="14"/>
                <w:szCs w:val="14"/>
                <w:lang w:eastAsia="es-CO"/>
              </w:rPr>
            </w:pPr>
            <w:r>
              <w:rPr>
                <w:rFonts w:eastAsia="Times New Roman" w:cs="Calibri"/>
                <w:color w:val="000000"/>
                <w:sz w:val="14"/>
                <w:szCs w:val="14"/>
                <w:lang w:eastAsia="es-CO"/>
              </w:rPr>
              <w:t>Suspensión del contrato por efectos del clima</w:t>
            </w:r>
          </w:p>
        </w:tc>
        <w:tc>
          <w:tcPr>
            <w:tcW w:w="1078" w:type="dxa"/>
            <w:vAlign w:val="center"/>
          </w:tcPr>
          <w:p w14:paraId="1EE403ED" w14:textId="5615E73D"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 xml:space="preserve">Retrasos en el cronograma de obra, en tales eventos, si la suspensión se </w:t>
            </w:r>
            <w:proofErr w:type="spellStart"/>
            <w:r>
              <w:rPr>
                <w:rFonts w:eastAsia="Times New Roman" w:cs="Calibri"/>
                <w:color w:val="000000"/>
                <w:sz w:val="14"/>
                <w:szCs w:val="14"/>
                <w:lang w:eastAsia="es-CO"/>
              </w:rPr>
              <w:t>efectua</w:t>
            </w:r>
            <w:proofErr w:type="spellEnd"/>
            <w:r>
              <w:rPr>
                <w:rFonts w:eastAsia="Times New Roman" w:cs="Calibri"/>
                <w:color w:val="000000"/>
                <w:sz w:val="14"/>
                <w:szCs w:val="14"/>
                <w:lang w:eastAsia="es-CO"/>
              </w:rPr>
              <w:t xml:space="preserve"> por un periodo seguido de más de dos meses por causas atribuibles al clima (precipitaciones mayores a las registradas en promedio en el </w:t>
            </w:r>
            <w:proofErr w:type="spellStart"/>
            <w:r>
              <w:rPr>
                <w:rFonts w:eastAsia="Times New Roman" w:cs="Calibri"/>
                <w:color w:val="000000"/>
                <w:sz w:val="14"/>
                <w:szCs w:val="14"/>
                <w:lang w:eastAsia="es-CO"/>
              </w:rPr>
              <w:t>ideam</w:t>
            </w:r>
            <w:proofErr w:type="spellEnd"/>
            <w:r>
              <w:rPr>
                <w:rFonts w:eastAsia="Times New Roman" w:cs="Calibri"/>
                <w:color w:val="000000"/>
                <w:sz w:val="14"/>
                <w:szCs w:val="14"/>
                <w:lang w:eastAsia="es-CO"/>
              </w:rPr>
              <w:t>), el riesgo será asumido por Cortolima, de lo contrario, el riesgo será asumido por el contratista</w:t>
            </w:r>
          </w:p>
        </w:tc>
        <w:tc>
          <w:tcPr>
            <w:tcW w:w="401" w:type="dxa"/>
            <w:vAlign w:val="center"/>
          </w:tcPr>
          <w:p w14:paraId="2C775445" w14:textId="2154F357" w:rsidR="00AF3E3B" w:rsidRPr="00334DF3" w:rsidRDefault="00AF3E3B" w:rsidP="00AF3E3B">
            <w:pPr>
              <w:spacing w:after="100" w:afterAutospacing="1"/>
              <w:jc w:val="center"/>
              <w:rPr>
                <w:rFonts w:eastAsia="Times New Roman" w:cs="Calibri"/>
                <w:sz w:val="14"/>
                <w:szCs w:val="14"/>
                <w:lang w:eastAsia="es-CO"/>
              </w:rPr>
            </w:pPr>
            <w:r>
              <w:rPr>
                <w:rFonts w:eastAsia="Times New Roman" w:cs="Calibri"/>
                <w:color w:val="000000"/>
                <w:sz w:val="14"/>
                <w:szCs w:val="14"/>
                <w:lang w:eastAsia="es-CO"/>
              </w:rPr>
              <w:t>3</w:t>
            </w:r>
          </w:p>
        </w:tc>
        <w:tc>
          <w:tcPr>
            <w:tcW w:w="401" w:type="dxa"/>
            <w:vAlign w:val="center"/>
          </w:tcPr>
          <w:p w14:paraId="78E8A53E" w14:textId="530824D3"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4</w:t>
            </w:r>
          </w:p>
        </w:tc>
        <w:tc>
          <w:tcPr>
            <w:tcW w:w="401" w:type="dxa"/>
            <w:vAlign w:val="center"/>
          </w:tcPr>
          <w:p w14:paraId="101834FC" w14:textId="7A7992C8"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5</w:t>
            </w:r>
          </w:p>
        </w:tc>
        <w:tc>
          <w:tcPr>
            <w:tcW w:w="401" w:type="dxa"/>
            <w:textDirection w:val="btLr"/>
            <w:vAlign w:val="center"/>
          </w:tcPr>
          <w:p w14:paraId="0BB56BF6" w14:textId="25010495"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Alto</w:t>
            </w:r>
          </w:p>
        </w:tc>
        <w:tc>
          <w:tcPr>
            <w:tcW w:w="500" w:type="dxa"/>
            <w:textDirection w:val="btLr"/>
            <w:vAlign w:val="center"/>
          </w:tcPr>
          <w:p w14:paraId="49FB69A0" w14:textId="49CA2EB0" w:rsidR="00AF3E3B" w:rsidRPr="00EC3965" w:rsidRDefault="00AF3E3B" w:rsidP="00AF3E3B">
            <w:pPr>
              <w:spacing w:after="100" w:afterAutospacing="1"/>
              <w:jc w:val="center"/>
              <w:rPr>
                <w:rFonts w:ascii="Arial" w:eastAsia="SimSun" w:hAnsi="Arial" w:cs="Arial"/>
                <w:b/>
                <w:kern w:val="3"/>
                <w:sz w:val="16"/>
                <w:szCs w:val="20"/>
                <w:lang w:eastAsia="zh-CN" w:bidi="hi-IN"/>
              </w:rPr>
            </w:pPr>
            <w:r w:rsidRPr="00AF3E3B">
              <w:rPr>
                <w:rFonts w:eastAsia="Times New Roman" w:cs="Calibri"/>
                <w:color w:val="000000"/>
                <w:sz w:val="14"/>
                <w:szCs w:val="14"/>
                <w:lang w:eastAsia="es-CO"/>
              </w:rPr>
              <w:t>Cortolima</w:t>
            </w:r>
          </w:p>
        </w:tc>
        <w:tc>
          <w:tcPr>
            <w:tcW w:w="1129" w:type="dxa"/>
            <w:vAlign w:val="center"/>
          </w:tcPr>
          <w:p w14:paraId="4D0FEDE0" w14:textId="79397AD5"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 xml:space="preserve">La interventoría, el contratista y la entidad, en los comités de obra, realizarán los análisis respectivos para evitar que se presenten circunstancias que generen la suspensión de la obra (en casos en los que el clima, presente un comportamiento diferente a lo establecido históricamente por el </w:t>
            </w:r>
            <w:proofErr w:type="spellStart"/>
            <w:r>
              <w:rPr>
                <w:rFonts w:eastAsia="Times New Roman" w:cs="Calibri"/>
                <w:color w:val="000000"/>
                <w:sz w:val="14"/>
                <w:szCs w:val="14"/>
                <w:lang w:eastAsia="es-CO"/>
              </w:rPr>
              <w:t>ideam</w:t>
            </w:r>
            <w:proofErr w:type="spellEnd"/>
            <w:r>
              <w:rPr>
                <w:rFonts w:eastAsia="Times New Roman" w:cs="Calibri"/>
                <w:color w:val="000000"/>
                <w:sz w:val="14"/>
                <w:szCs w:val="14"/>
                <w:lang w:eastAsia="es-CO"/>
              </w:rPr>
              <w:t xml:space="preserve"> (ejemplo, precipitaciones mayores al nivel promedio)</w:t>
            </w:r>
          </w:p>
        </w:tc>
        <w:tc>
          <w:tcPr>
            <w:tcW w:w="401" w:type="dxa"/>
            <w:vAlign w:val="center"/>
          </w:tcPr>
          <w:p w14:paraId="7725808A" w14:textId="2D2A3258"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74C129FD" w14:textId="46DA2246"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3174B27E" w14:textId="3961BC22"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570" w:type="dxa"/>
            <w:vAlign w:val="center"/>
          </w:tcPr>
          <w:p w14:paraId="64F04EAF" w14:textId="757B42FC"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medio</w:t>
            </w:r>
          </w:p>
        </w:tc>
        <w:tc>
          <w:tcPr>
            <w:tcW w:w="401" w:type="dxa"/>
            <w:gridSpan w:val="2"/>
            <w:vAlign w:val="center"/>
          </w:tcPr>
          <w:p w14:paraId="72077147" w14:textId="14C5A733"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972" w:type="dxa"/>
            <w:gridSpan w:val="2"/>
            <w:vAlign w:val="center"/>
          </w:tcPr>
          <w:p w14:paraId="2291AB9A" w14:textId="7DAC077F"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Interventoría, Contratista y entidad</w:t>
            </w:r>
          </w:p>
        </w:tc>
        <w:tc>
          <w:tcPr>
            <w:tcW w:w="893" w:type="dxa"/>
            <w:gridSpan w:val="2"/>
            <w:vAlign w:val="center"/>
          </w:tcPr>
          <w:p w14:paraId="497101B2" w14:textId="4BA88746"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Desde el inicio del contrato</w:t>
            </w:r>
          </w:p>
        </w:tc>
        <w:tc>
          <w:tcPr>
            <w:tcW w:w="1087" w:type="dxa"/>
            <w:gridSpan w:val="2"/>
            <w:vAlign w:val="center"/>
          </w:tcPr>
          <w:p w14:paraId="0F5ADFD6" w14:textId="1B5A7740"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Comité de seguimiento de obra</w:t>
            </w:r>
          </w:p>
        </w:tc>
        <w:tc>
          <w:tcPr>
            <w:tcW w:w="917" w:type="dxa"/>
            <w:vAlign w:val="center"/>
          </w:tcPr>
          <w:p w14:paraId="2C49C3E0" w14:textId="789D9E86"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Quincenal</w:t>
            </w:r>
          </w:p>
        </w:tc>
      </w:tr>
      <w:tr w:rsidR="00AF3E3B" w:rsidRPr="00EC3965" w14:paraId="0FCF37B8" w14:textId="77777777" w:rsidTr="00AF3E3B">
        <w:trPr>
          <w:cantSplit/>
          <w:trHeight w:val="1134"/>
        </w:trPr>
        <w:tc>
          <w:tcPr>
            <w:tcW w:w="401" w:type="dxa"/>
            <w:vAlign w:val="center"/>
          </w:tcPr>
          <w:p w14:paraId="6FE0518A" w14:textId="79D68678"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5</w:t>
            </w:r>
          </w:p>
        </w:tc>
        <w:tc>
          <w:tcPr>
            <w:tcW w:w="401" w:type="dxa"/>
            <w:textDirection w:val="btLr"/>
            <w:vAlign w:val="center"/>
          </w:tcPr>
          <w:p w14:paraId="0BA51678" w14:textId="35F1A646"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Específico</w:t>
            </w:r>
          </w:p>
        </w:tc>
        <w:tc>
          <w:tcPr>
            <w:tcW w:w="401" w:type="dxa"/>
            <w:textDirection w:val="btLr"/>
            <w:vAlign w:val="center"/>
          </w:tcPr>
          <w:p w14:paraId="575BAC78" w14:textId="1284AEDD"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Interno</w:t>
            </w:r>
          </w:p>
        </w:tc>
        <w:tc>
          <w:tcPr>
            <w:tcW w:w="401" w:type="dxa"/>
            <w:textDirection w:val="btLr"/>
            <w:vAlign w:val="center"/>
          </w:tcPr>
          <w:p w14:paraId="72F45E3E" w14:textId="07350930" w:rsidR="00AF3E3B" w:rsidRPr="00334DF3" w:rsidRDefault="00AF3E3B" w:rsidP="00AF3E3B">
            <w:pPr>
              <w:spacing w:after="100" w:afterAutospacing="1"/>
              <w:jc w:val="center"/>
              <w:rPr>
                <w:rFonts w:eastAsia="Times New Roman" w:cs="Calibri"/>
                <w:sz w:val="14"/>
                <w:szCs w:val="14"/>
                <w:lang w:eastAsia="es-CO"/>
              </w:rPr>
            </w:pPr>
            <w:r w:rsidRPr="00334DF3">
              <w:rPr>
                <w:rFonts w:eastAsia="Times New Roman" w:cs="Calibri"/>
                <w:color w:val="000000"/>
                <w:sz w:val="14"/>
                <w:szCs w:val="14"/>
                <w:lang w:eastAsia="es-CO"/>
              </w:rPr>
              <w:t>Ejecución</w:t>
            </w:r>
          </w:p>
        </w:tc>
        <w:tc>
          <w:tcPr>
            <w:tcW w:w="401" w:type="dxa"/>
            <w:textDirection w:val="btLr"/>
            <w:vAlign w:val="center"/>
          </w:tcPr>
          <w:p w14:paraId="23D06AE2" w14:textId="18AE330F"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Riesgo Operacional</w:t>
            </w:r>
          </w:p>
        </w:tc>
        <w:tc>
          <w:tcPr>
            <w:tcW w:w="1203" w:type="dxa"/>
            <w:vAlign w:val="center"/>
          </w:tcPr>
          <w:p w14:paraId="0DA12B68" w14:textId="6DE977E6" w:rsidR="00AF3E3B" w:rsidRPr="00334DF3" w:rsidRDefault="00AF3E3B" w:rsidP="00AF3E3B">
            <w:pPr>
              <w:spacing w:after="100" w:afterAutospacing="1"/>
              <w:jc w:val="center"/>
              <w:rPr>
                <w:rFonts w:ascii="Arial Narrow" w:eastAsia="Times New Roman" w:hAnsi="Arial Narrow" w:cs="Calibri"/>
                <w:b/>
                <w:bCs/>
                <w:sz w:val="14"/>
                <w:szCs w:val="14"/>
                <w:lang w:eastAsia="es-CO"/>
              </w:rPr>
            </w:pPr>
            <w:r>
              <w:rPr>
                <w:rFonts w:eastAsia="Times New Roman" w:cs="Calibri"/>
                <w:color w:val="000000"/>
                <w:sz w:val="14"/>
                <w:szCs w:val="14"/>
                <w:lang w:eastAsia="es-CO"/>
              </w:rPr>
              <w:t>Mal manejo por parte del contratista a los dineros entregados en forma de anticipo</w:t>
            </w:r>
          </w:p>
        </w:tc>
        <w:tc>
          <w:tcPr>
            <w:tcW w:w="1078" w:type="dxa"/>
            <w:vAlign w:val="center"/>
          </w:tcPr>
          <w:p w14:paraId="7B0AFD4F" w14:textId="30A9AE43"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Retraso en la ejecución de la obra, posible detrimento patrimonial</w:t>
            </w:r>
          </w:p>
        </w:tc>
        <w:tc>
          <w:tcPr>
            <w:tcW w:w="401" w:type="dxa"/>
            <w:vAlign w:val="center"/>
          </w:tcPr>
          <w:p w14:paraId="6FA4B94E" w14:textId="788F15FB" w:rsidR="00AF3E3B" w:rsidRPr="00334DF3" w:rsidRDefault="00AF3E3B" w:rsidP="00AF3E3B">
            <w:pPr>
              <w:spacing w:after="100" w:afterAutospacing="1"/>
              <w:jc w:val="center"/>
              <w:rPr>
                <w:rFonts w:eastAsia="Times New Roman" w:cs="Calibri"/>
                <w:sz w:val="14"/>
                <w:szCs w:val="14"/>
                <w:lang w:eastAsia="es-CO"/>
              </w:rPr>
            </w:pPr>
            <w:r>
              <w:rPr>
                <w:rFonts w:eastAsia="Times New Roman" w:cs="Calibri"/>
                <w:color w:val="000000"/>
                <w:sz w:val="14"/>
                <w:szCs w:val="14"/>
                <w:lang w:eastAsia="es-CO"/>
              </w:rPr>
              <w:t>3</w:t>
            </w:r>
          </w:p>
        </w:tc>
        <w:tc>
          <w:tcPr>
            <w:tcW w:w="401" w:type="dxa"/>
            <w:vAlign w:val="center"/>
          </w:tcPr>
          <w:p w14:paraId="1D65DE0C" w14:textId="244B2FA1"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5</w:t>
            </w:r>
          </w:p>
        </w:tc>
        <w:tc>
          <w:tcPr>
            <w:tcW w:w="401" w:type="dxa"/>
            <w:vAlign w:val="center"/>
          </w:tcPr>
          <w:p w14:paraId="68043DCF" w14:textId="736EE743"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5</w:t>
            </w:r>
          </w:p>
        </w:tc>
        <w:tc>
          <w:tcPr>
            <w:tcW w:w="401" w:type="dxa"/>
            <w:textDirection w:val="btLr"/>
            <w:vAlign w:val="center"/>
          </w:tcPr>
          <w:p w14:paraId="05C42B09" w14:textId="00AAE2E4"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Riesgo Alto</w:t>
            </w:r>
          </w:p>
        </w:tc>
        <w:tc>
          <w:tcPr>
            <w:tcW w:w="500" w:type="dxa"/>
            <w:textDirection w:val="btLr"/>
            <w:vAlign w:val="center"/>
          </w:tcPr>
          <w:p w14:paraId="51B39CE9" w14:textId="11448483" w:rsidR="00AF3E3B" w:rsidRPr="00EC3965" w:rsidRDefault="00AF3E3B" w:rsidP="00AF3E3B">
            <w:pPr>
              <w:spacing w:after="100" w:afterAutospacing="1"/>
              <w:ind w:left="113" w:right="113"/>
              <w:jc w:val="center"/>
              <w:rPr>
                <w:rFonts w:ascii="Arial" w:eastAsia="SimSun" w:hAnsi="Arial" w:cs="Arial"/>
                <w:b/>
                <w:kern w:val="3"/>
                <w:sz w:val="16"/>
                <w:szCs w:val="20"/>
                <w:lang w:eastAsia="zh-CN" w:bidi="hi-IN"/>
              </w:rPr>
            </w:pPr>
            <w:r>
              <w:rPr>
                <w:rFonts w:eastAsia="Times New Roman" w:cs="Calibri"/>
                <w:sz w:val="14"/>
                <w:szCs w:val="14"/>
                <w:lang w:eastAsia="es-CO"/>
              </w:rPr>
              <w:t>Contratista</w:t>
            </w:r>
          </w:p>
        </w:tc>
        <w:tc>
          <w:tcPr>
            <w:tcW w:w="1129" w:type="dxa"/>
            <w:vAlign w:val="center"/>
          </w:tcPr>
          <w:p w14:paraId="36CEE785" w14:textId="77777777" w:rsidR="00AF3E3B" w:rsidRDefault="00AF3E3B" w:rsidP="00AF3E3B">
            <w:pPr>
              <w:jc w:val="center"/>
              <w:rPr>
                <w:rFonts w:eastAsia="Times New Roman" w:cs="Calibri"/>
                <w:sz w:val="14"/>
                <w:szCs w:val="14"/>
                <w:lang w:eastAsia="es-CO"/>
              </w:rPr>
            </w:pPr>
            <w:r>
              <w:rPr>
                <w:rFonts w:eastAsia="Times New Roman" w:cs="Calibri"/>
                <w:sz w:val="14"/>
                <w:szCs w:val="14"/>
                <w:lang w:eastAsia="es-CO"/>
              </w:rPr>
              <w:t>El interventor debe realizar un seguimiento minucioso al cumplimiento del plan de inversión del anticipo del proceso de obra, de lo autorizado a la fiducia a desembolsar</w:t>
            </w:r>
          </w:p>
          <w:p w14:paraId="3A94B6FB" w14:textId="77777777" w:rsidR="00AF3E3B" w:rsidRDefault="00AF3E3B" w:rsidP="00AF3E3B">
            <w:pPr>
              <w:jc w:val="center"/>
              <w:rPr>
                <w:rFonts w:eastAsia="Times New Roman" w:cs="Calibri"/>
                <w:sz w:val="14"/>
                <w:szCs w:val="14"/>
                <w:lang w:eastAsia="es-CO"/>
              </w:rPr>
            </w:pPr>
          </w:p>
          <w:p w14:paraId="729769AA" w14:textId="763C7C12"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Así mismo, la constitución de la garantía de buen manejo y correcta inversión del anticipo</w:t>
            </w:r>
          </w:p>
        </w:tc>
        <w:tc>
          <w:tcPr>
            <w:tcW w:w="401" w:type="dxa"/>
            <w:vAlign w:val="center"/>
          </w:tcPr>
          <w:p w14:paraId="35BD827D" w14:textId="0970A3EC"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4243C642" w14:textId="414D3F12"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3D19AB71" w14:textId="4B796111"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570" w:type="dxa"/>
            <w:vAlign w:val="center"/>
          </w:tcPr>
          <w:p w14:paraId="1CD2E33F" w14:textId="0A8DA69D"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medio</w:t>
            </w:r>
          </w:p>
        </w:tc>
        <w:tc>
          <w:tcPr>
            <w:tcW w:w="401" w:type="dxa"/>
            <w:gridSpan w:val="2"/>
            <w:vAlign w:val="center"/>
          </w:tcPr>
          <w:p w14:paraId="6164AF84" w14:textId="773D9BEA"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972" w:type="dxa"/>
            <w:gridSpan w:val="2"/>
            <w:vAlign w:val="center"/>
          </w:tcPr>
          <w:p w14:paraId="6EAE4DAA" w14:textId="119359C5"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Interventoría</w:t>
            </w:r>
          </w:p>
        </w:tc>
        <w:tc>
          <w:tcPr>
            <w:tcW w:w="893" w:type="dxa"/>
            <w:gridSpan w:val="2"/>
            <w:vAlign w:val="center"/>
          </w:tcPr>
          <w:p w14:paraId="2FE6767C" w14:textId="5CE7947C"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Desembolso del anticipo</w:t>
            </w:r>
          </w:p>
        </w:tc>
        <w:tc>
          <w:tcPr>
            <w:tcW w:w="1087" w:type="dxa"/>
            <w:gridSpan w:val="2"/>
            <w:vAlign w:val="center"/>
          </w:tcPr>
          <w:p w14:paraId="375C331D" w14:textId="3B38428C"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Seguimiento al plan de inversión del anticipo</w:t>
            </w:r>
          </w:p>
        </w:tc>
        <w:tc>
          <w:tcPr>
            <w:tcW w:w="917" w:type="dxa"/>
            <w:vAlign w:val="center"/>
          </w:tcPr>
          <w:p w14:paraId="67219E9F" w14:textId="785DC51B"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Mensual, hasta el acta de recibo final</w:t>
            </w:r>
          </w:p>
        </w:tc>
      </w:tr>
      <w:tr w:rsidR="00AF3E3B" w:rsidRPr="00EC3965" w14:paraId="3CF2B04D" w14:textId="77777777" w:rsidTr="00AF3E3B">
        <w:trPr>
          <w:cantSplit/>
          <w:trHeight w:val="1134"/>
        </w:trPr>
        <w:tc>
          <w:tcPr>
            <w:tcW w:w="401" w:type="dxa"/>
            <w:vAlign w:val="center"/>
          </w:tcPr>
          <w:p w14:paraId="4BC08AC6" w14:textId="3D2A05C0"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lastRenderedPageBreak/>
              <w:t>6</w:t>
            </w:r>
          </w:p>
        </w:tc>
        <w:tc>
          <w:tcPr>
            <w:tcW w:w="401" w:type="dxa"/>
            <w:textDirection w:val="btLr"/>
            <w:vAlign w:val="center"/>
          </w:tcPr>
          <w:p w14:paraId="3498A958" w14:textId="102B78AF"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Específico</w:t>
            </w:r>
          </w:p>
        </w:tc>
        <w:tc>
          <w:tcPr>
            <w:tcW w:w="401" w:type="dxa"/>
            <w:textDirection w:val="btLr"/>
            <w:vAlign w:val="center"/>
          </w:tcPr>
          <w:p w14:paraId="5FA55F85" w14:textId="6EC1948F"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Interno</w:t>
            </w:r>
          </w:p>
        </w:tc>
        <w:tc>
          <w:tcPr>
            <w:tcW w:w="401" w:type="dxa"/>
            <w:textDirection w:val="btLr"/>
            <w:vAlign w:val="center"/>
          </w:tcPr>
          <w:p w14:paraId="664E6740" w14:textId="136D1AA1" w:rsidR="00AF3E3B" w:rsidRPr="00334DF3" w:rsidRDefault="00AF3E3B" w:rsidP="00AF3E3B">
            <w:pPr>
              <w:spacing w:after="100" w:afterAutospacing="1"/>
              <w:jc w:val="center"/>
              <w:rPr>
                <w:rFonts w:eastAsia="Times New Roman" w:cs="Calibri"/>
                <w:sz w:val="14"/>
                <w:szCs w:val="14"/>
                <w:lang w:eastAsia="es-CO"/>
              </w:rPr>
            </w:pPr>
            <w:r w:rsidRPr="00334DF3">
              <w:rPr>
                <w:rFonts w:eastAsia="Times New Roman" w:cs="Calibri"/>
                <w:color w:val="000000"/>
                <w:sz w:val="14"/>
                <w:szCs w:val="14"/>
                <w:lang w:eastAsia="es-CO"/>
              </w:rPr>
              <w:t>Ejecución</w:t>
            </w:r>
          </w:p>
        </w:tc>
        <w:tc>
          <w:tcPr>
            <w:tcW w:w="401" w:type="dxa"/>
            <w:textDirection w:val="btLr"/>
            <w:vAlign w:val="center"/>
          </w:tcPr>
          <w:p w14:paraId="68DBFEB4" w14:textId="5BA33C86"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Riesgo Operacional</w:t>
            </w:r>
          </w:p>
        </w:tc>
        <w:tc>
          <w:tcPr>
            <w:tcW w:w="1203" w:type="dxa"/>
            <w:vAlign w:val="center"/>
          </w:tcPr>
          <w:p w14:paraId="5AC73447" w14:textId="2055B6B3" w:rsidR="00AF3E3B" w:rsidRPr="00334DF3" w:rsidRDefault="00AF3E3B" w:rsidP="00AF3E3B">
            <w:pPr>
              <w:spacing w:after="100" w:afterAutospacing="1"/>
              <w:jc w:val="center"/>
              <w:rPr>
                <w:rFonts w:ascii="Arial Narrow" w:eastAsia="Times New Roman" w:hAnsi="Arial Narrow" w:cs="Calibri"/>
                <w:b/>
                <w:bCs/>
                <w:sz w:val="14"/>
                <w:szCs w:val="14"/>
                <w:lang w:eastAsia="es-CO"/>
              </w:rPr>
            </w:pPr>
            <w:r>
              <w:rPr>
                <w:rFonts w:eastAsia="Times New Roman" w:cs="Calibri"/>
                <w:color w:val="000000"/>
                <w:sz w:val="14"/>
                <w:szCs w:val="14"/>
                <w:lang w:eastAsia="es-CO"/>
              </w:rPr>
              <w:t>Afectación a terceros producto de la ejecución del contrato de obra</w:t>
            </w:r>
          </w:p>
        </w:tc>
        <w:tc>
          <w:tcPr>
            <w:tcW w:w="1078" w:type="dxa"/>
            <w:vAlign w:val="center"/>
          </w:tcPr>
          <w:p w14:paraId="272D6F6C" w14:textId="134EB896"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Demandas y reclamaciones a la entidad producto de las actuaciones por parte del contratista</w:t>
            </w:r>
          </w:p>
        </w:tc>
        <w:tc>
          <w:tcPr>
            <w:tcW w:w="401" w:type="dxa"/>
            <w:vAlign w:val="center"/>
          </w:tcPr>
          <w:p w14:paraId="15183DBB" w14:textId="4E0C17E0" w:rsidR="00AF3E3B" w:rsidRPr="00334DF3" w:rsidRDefault="00AF3E3B" w:rsidP="00AF3E3B">
            <w:pPr>
              <w:spacing w:after="100" w:afterAutospacing="1"/>
              <w:jc w:val="center"/>
              <w:rPr>
                <w:rFonts w:eastAsia="Times New Roman" w:cs="Calibri"/>
                <w:sz w:val="14"/>
                <w:szCs w:val="14"/>
                <w:lang w:eastAsia="es-CO"/>
              </w:rPr>
            </w:pPr>
            <w:r>
              <w:rPr>
                <w:rFonts w:eastAsia="Times New Roman" w:cs="Calibri"/>
                <w:color w:val="000000"/>
                <w:sz w:val="14"/>
                <w:szCs w:val="14"/>
                <w:lang w:eastAsia="es-CO"/>
              </w:rPr>
              <w:t>4</w:t>
            </w:r>
          </w:p>
        </w:tc>
        <w:tc>
          <w:tcPr>
            <w:tcW w:w="401" w:type="dxa"/>
            <w:vAlign w:val="center"/>
          </w:tcPr>
          <w:p w14:paraId="5E04EAF3" w14:textId="40FCCDDB"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4</w:t>
            </w:r>
          </w:p>
        </w:tc>
        <w:tc>
          <w:tcPr>
            <w:tcW w:w="401" w:type="dxa"/>
            <w:vAlign w:val="center"/>
          </w:tcPr>
          <w:p w14:paraId="7DB65912" w14:textId="3D723076"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4</w:t>
            </w:r>
          </w:p>
        </w:tc>
        <w:tc>
          <w:tcPr>
            <w:tcW w:w="401" w:type="dxa"/>
            <w:textDirection w:val="btLr"/>
            <w:vAlign w:val="center"/>
          </w:tcPr>
          <w:p w14:paraId="5783FDDA" w14:textId="60B9F9E7"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Alto</w:t>
            </w:r>
          </w:p>
        </w:tc>
        <w:tc>
          <w:tcPr>
            <w:tcW w:w="500" w:type="dxa"/>
            <w:textDirection w:val="btLr"/>
            <w:vAlign w:val="center"/>
          </w:tcPr>
          <w:p w14:paraId="7DAE66D6" w14:textId="0F58B97D" w:rsidR="00AF3E3B" w:rsidRPr="00EC3965" w:rsidRDefault="00AF3E3B" w:rsidP="00AF3E3B">
            <w:pPr>
              <w:spacing w:after="100" w:afterAutospacing="1"/>
              <w:ind w:left="113" w:right="113"/>
              <w:jc w:val="center"/>
              <w:rPr>
                <w:rFonts w:ascii="Arial" w:eastAsia="SimSun" w:hAnsi="Arial" w:cs="Arial"/>
                <w:b/>
                <w:kern w:val="3"/>
                <w:sz w:val="16"/>
                <w:szCs w:val="20"/>
                <w:lang w:eastAsia="zh-CN" w:bidi="hi-IN"/>
              </w:rPr>
            </w:pPr>
            <w:r w:rsidRPr="00AF3E3B">
              <w:rPr>
                <w:rFonts w:eastAsia="Times New Roman" w:cs="Calibri"/>
                <w:color w:val="000000"/>
                <w:sz w:val="14"/>
                <w:szCs w:val="14"/>
                <w:lang w:eastAsia="es-CO"/>
              </w:rPr>
              <w:t>Contratista</w:t>
            </w:r>
          </w:p>
        </w:tc>
        <w:tc>
          <w:tcPr>
            <w:tcW w:w="1129" w:type="dxa"/>
            <w:vAlign w:val="center"/>
          </w:tcPr>
          <w:p w14:paraId="59B5075B" w14:textId="77777777" w:rsidR="00AF3E3B" w:rsidRDefault="00AF3E3B" w:rsidP="00AF3E3B">
            <w:pPr>
              <w:jc w:val="center"/>
              <w:rPr>
                <w:rFonts w:eastAsia="Times New Roman" w:cs="Calibri"/>
                <w:color w:val="000000"/>
                <w:sz w:val="14"/>
                <w:szCs w:val="14"/>
                <w:lang w:eastAsia="es-CO"/>
              </w:rPr>
            </w:pPr>
            <w:r>
              <w:rPr>
                <w:rFonts w:eastAsia="Times New Roman" w:cs="Calibri"/>
                <w:color w:val="000000"/>
                <w:sz w:val="14"/>
                <w:szCs w:val="14"/>
                <w:lang w:eastAsia="es-CO"/>
              </w:rPr>
              <w:t>El contratista debe tomar las medidas necesarias para evitar posible afectación a terceros en el desarrollo y ejecución del contrato de obra. Así mismo, es deber de la interventoría vigilar que el contratista cumpla con las medidas de seguridad necesarias para que esto no ocurra.</w:t>
            </w:r>
          </w:p>
          <w:p w14:paraId="26AC2D5C" w14:textId="10E8123E"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Así mismo, se debe constituir la garantía de responsabilidad civil extracontractual con los amparos y vigencias que determine la ley</w:t>
            </w:r>
          </w:p>
        </w:tc>
        <w:tc>
          <w:tcPr>
            <w:tcW w:w="401" w:type="dxa"/>
            <w:vAlign w:val="center"/>
          </w:tcPr>
          <w:p w14:paraId="3654E196" w14:textId="32108261"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715F160D" w14:textId="3E66A35F"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67DDD367" w14:textId="02964F14"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570" w:type="dxa"/>
            <w:vAlign w:val="center"/>
          </w:tcPr>
          <w:p w14:paraId="4403F8CD" w14:textId="5B646464"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medio</w:t>
            </w:r>
          </w:p>
        </w:tc>
        <w:tc>
          <w:tcPr>
            <w:tcW w:w="401" w:type="dxa"/>
            <w:gridSpan w:val="2"/>
            <w:vAlign w:val="center"/>
          </w:tcPr>
          <w:p w14:paraId="676C96E7" w14:textId="356C3E07"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972" w:type="dxa"/>
            <w:gridSpan w:val="2"/>
            <w:vAlign w:val="center"/>
          </w:tcPr>
          <w:p w14:paraId="4BE6123B" w14:textId="14945A07"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Contratista / interventoría</w:t>
            </w:r>
          </w:p>
        </w:tc>
        <w:tc>
          <w:tcPr>
            <w:tcW w:w="893" w:type="dxa"/>
            <w:gridSpan w:val="2"/>
            <w:vAlign w:val="center"/>
          </w:tcPr>
          <w:p w14:paraId="54563401" w14:textId="1A4E7CF6"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Acta de inicio del contrato</w:t>
            </w:r>
          </w:p>
        </w:tc>
        <w:tc>
          <w:tcPr>
            <w:tcW w:w="1087" w:type="dxa"/>
            <w:gridSpan w:val="2"/>
            <w:vAlign w:val="center"/>
          </w:tcPr>
          <w:p w14:paraId="0A15EAA6" w14:textId="501CA89B"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Seguimiento al cumplimiento de los protocolos de seguridad y salud en el trabajo</w:t>
            </w:r>
          </w:p>
        </w:tc>
        <w:tc>
          <w:tcPr>
            <w:tcW w:w="917" w:type="dxa"/>
            <w:vAlign w:val="center"/>
          </w:tcPr>
          <w:p w14:paraId="05D7A572" w14:textId="767D27D5"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Permanente</w:t>
            </w:r>
          </w:p>
        </w:tc>
      </w:tr>
      <w:tr w:rsidR="00AF3E3B" w:rsidRPr="00EC3965" w14:paraId="77FF653A" w14:textId="77777777" w:rsidTr="00AF3E3B">
        <w:trPr>
          <w:cantSplit/>
          <w:trHeight w:val="1134"/>
        </w:trPr>
        <w:tc>
          <w:tcPr>
            <w:tcW w:w="401" w:type="dxa"/>
            <w:vAlign w:val="center"/>
          </w:tcPr>
          <w:p w14:paraId="35083F65" w14:textId="30E61196"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lastRenderedPageBreak/>
              <w:t>7</w:t>
            </w:r>
          </w:p>
        </w:tc>
        <w:tc>
          <w:tcPr>
            <w:tcW w:w="401" w:type="dxa"/>
            <w:textDirection w:val="btLr"/>
            <w:vAlign w:val="center"/>
          </w:tcPr>
          <w:p w14:paraId="1874E048" w14:textId="053D7F9D"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Específico</w:t>
            </w:r>
          </w:p>
        </w:tc>
        <w:tc>
          <w:tcPr>
            <w:tcW w:w="401" w:type="dxa"/>
            <w:textDirection w:val="btLr"/>
            <w:vAlign w:val="center"/>
          </w:tcPr>
          <w:p w14:paraId="56CCF4C9" w14:textId="23554E87"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Interno</w:t>
            </w:r>
          </w:p>
        </w:tc>
        <w:tc>
          <w:tcPr>
            <w:tcW w:w="401" w:type="dxa"/>
            <w:textDirection w:val="btLr"/>
            <w:vAlign w:val="center"/>
          </w:tcPr>
          <w:p w14:paraId="0FD79991" w14:textId="1AB25621" w:rsidR="00AF3E3B" w:rsidRPr="00334DF3" w:rsidRDefault="00AF3E3B" w:rsidP="00AF3E3B">
            <w:pPr>
              <w:spacing w:after="100" w:afterAutospacing="1"/>
              <w:jc w:val="center"/>
              <w:rPr>
                <w:rFonts w:eastAsia="Times New Roman" w:cs="Calibri"/>
                <w:sz w:val="14"/>
                <w:szCs w:val="14"/>
                <w:lang w:eastAsia="es-CO"/>
              </w:rPr>
            </w:pPr>
            <w:r w:rsidRPr="00334DF3">
              <w:rPr>
                <w:rFonts w:eastAsia="Times New Roman" w:cs="Calibri"/>
                <w:color w:val="000000"/>
                <w:sz w:val="14"/>
                <w:szCs w:val="14"/>
                <w:lang w:eastAsia="es-CO"/>
              </w:rPr>
              <w:t>Ejecución</w:t>
            </w:r>
          </w:p>
        </w:tc>
        <w:tc>
          <w:tcPr>
            <w:tcW w:w="401" w:type="dxa"/>
            <w:textDirection w:val="btLr"/>
            <w:vAlign w:val="center"/>
          </w:tcPr>
          <w:p w14:paraId="5D2AFB48" w14:textId="469EF599"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Riesgo Operacional</w:t>
            </w:r>
          </w:p>
        </w:tc>
        <w:tc>
          <w:tcPr>
            <w:tcW w:w="1203" w:type="dxa"/>
            <w:vAlign w:val="center"/>
          </w:tcPr>
          <w:p w14:paraId="5B40BE9B" w14:textId="77777777" w:rsidR="00AF3E3B" w:rsidRDefault="00AF3E3B" w:rsidP="00AF3E3B">
            <w:pPr>
              <w:jc w:val="center"/>
              <w:rPr>
                <w:rFonts w:eastAsia="Times New Roman" w:cs="Calibri"/>
                <w:color w:val="000000"/>
                <w:sz w:val="14"/>
                <w:szCs w:val="14"/>
                <w:lang w:eastAsia="es-CO"/>
              </w:rPr>
            </w:pPr>
          </w:p>
          <w:p w14:paraId="5DDD19D9" w14:textId="77777777" w:rsidR="00AF3E3B" w:rsidRDefault="00AF3E3B" w:rsidP="00AF3E3B">
            <w:pPr>
              <w:jc w:val="center"/>
              <w:rPr>
                <w:rFonts w:eastAsia="Times New Roman" w:cs="Calibri"/>
                <w:color w:val="000000"/>
                <w:sz w:val="14"/>
                <w:szCs w:val="14"/>
                <w:lang w:eastAsia="es-CO"/>
              </w:rPr>
            </w:pPr>
            <w:r>
              <w:rPr>
                <w:rFonts w:eastAsia="Times New Roman" w:cs="Calibri"/>
                <w:color w:val="000000"/>
                <w:sz w:val="14"/>
                <w:szCs w:val="14"/>
                <w:lang w:eastAsia="es-CO"/>
              </w:rPr>
              <w:t>Demora en los pagos y proveedores de personal contratado por el contratista y sus respectivos proveedores</w:t>
            </w:r>
          </w:p>
          <w:p w14:paraId="063575FF" w14:textId="77777777" w:rsidR="00AF3E3B" w:rsidRDefault="00AF3E3B" w:rsidP="00AF3E3B">
            <w:pPr>
              <w:jc w:val="center"/>
              <w:rPr>
                <w:rFonts w:eastAsia="Times New Roman" w:cs="Calibri"/>
                <w:color w:val="000000"/>
                <w:sz w:val="14"/>
                <w:szCs w:val="14"/>
                <w:lang w:eastAsia="es-CO"/>
              </w:rPr>
            </w:pPr>
          </w:p>
          <w:p w14:paraId="4BFC7B26" w14:textId="77777777" w:rsidR="00AF3E3B" w:rsidRDefault="00AF3E3B" w:rsidP="00AF3E3B">
            <w:pPr>
              <w:jc w:val="center"/>
              <w:rPr>
                <w:rFonts w:eastAsia="Times New Roman" w:cs="Calibri"/>
                <w:color w:val="000000"/>
                <w:sz w:val="14"/>
                <w:szCs w:val="14"/>
                <w:lang w:eastAsia="es-CO"/>
              </w:rPr>
            </w:pPr>
          </w:p>
          <w:p w14:paraId="300D2D88" w14:textId="77777777" w:rsidR="00AF3E3B" w:rsidRDefault="00AF3E3B" w:rsidP="00AF3E3B">
            <w:pPr>
              <w:jc w:val="center"/>
              <w:rPr>
                <w:rFonts w:eastAsia="Times New Roman" w:cs="Calibri"/>
                <w:color w:val="000000"/>
                <w:sz w:val="14"/>
                <w:szCs w:val="14"/>
                <w:lang w:eastAsia="es-CO"/>
              </w:rPr>
            </w:pPr>
          </w:p>
          <w:p w14:paraId="04989440" w14:textId="77777777" w:rsidR="00AF3E3B" w:rsidRDefault="00AF3E3B" w:rsidP="00AF3E3B">
            <w:pPr>
              <w:jc w:val="center"/>
              <w:rPr>
                <w:rFonts w:eastAsia="Times New Roman" w:cs="Calibri"/>
                <w:color w:val="000000"/>
                <w:sz w:val="14"/>
                <w:szCs w:val="14"/>
                <w:lang w:eastAsia="es-CO"/>
              </w:rPr>
            </w:pPr>
          </w:p>
          <w:p w14:paraId="6C7C068E" w14:textId="77777777" w:rsidR="00AF3E3B" w:rsidRDefault="00AF3E3B" w:rsidP="00AF3E3B">
            <w:pPr>
              <w:jc w:val="center"/>
              <w:rPr>
                <w:rFonts w:eastAsia="Times New Roman" w:cs="Calibri"/>
                <w:color w:val="000000"/>
                <w:sz w:val="14"/>
                <w:szCs w:val="14"/>
                <w:lang w:eastAsia="es-CO"/>
              </w:rPr>
            </w:pPr>
          </w:p>
          <w:p w14:paraId="6D147556" w14:textId="77777777" w:rsidR="00AF3E3B" w:rsidRDefault="00AF3E3B" w:rsidP="00AF3E3B">
            <w:pPr>
              <w:jc w:val="center"/>
              <w:rPr>
                <w:rFonts w:eastAsia="Times New Roman" w:cs="Calibri"/>
                <w:color w:val="000000"/>
                <w:sz w:val="14"/>
                <w:szCs w:val="14"/>
                <w:lang w:eastAsia="es-CO"/>
              </w:rPr>
            </w:pPr>
          </w:p>
          <w:p w14:paraId="44E658E8" w14:textId="77777777" w:rsidR="00AF3E3B" w:rsidRDefault="00AF3E3B" w:rsidP="00AF3E3B">
            <w:pPr>
              <w:jc w:val="center"/>
              <w:rPr>
                <w:rFonts w:eastAsia="Times New Roman" w:cs="Calibri"/>
                <w:color w:val="000000"/>
                <w:sz w:val="14"/>
                <w:szCs w:val="14"/>
                <w:lang w:eastAsia="es-CO"/>
              </w:rPr>
            </w:pPr>
          </w:p>
          <w:p w14:paraId="53ED8F13" w14:textId="77777777" w:rsidR="00AF3E3B" w:rsidRDefault="00AF3E3B" w:rsidP="00AF3E3B">
            <w:pPr>
              <w:jc w:val="center"/>
              <w:rPr>
                <w:rFonts w:eastAsia="Times New Roman" w:cs="Calibri"/>
                <w:color w:val="000000"/>
                <w:sz w:val="14"/>
                <w:szCs w:val="14"/>
                <w:lang w:eastAsia="es-CO"/>
              </w:rPr>
            </w:pPr>
          </w:p>
          <w:p w14:paraId="5B96C117" w14:textId="77777777" w:rsidR="00AF3E3B" w:rsidRDefault="00AF3E3B" w:rsidP="00AF3E3B">
            <w:pPr>
              <w:jc w:val="center"/>
              <w:rPr>
                <w:rFonts w:eastAsia="Times New Roman" w:cs="Calibri"/>
                <w:color w:val="000000"/>
                <w:sz w:val="14"/>
                <w:szCs w:val="14"/>
                <w:lang w:eastAsia="es-CO"/>
              </w:rPr>
            </w:pPr>
          </w:p>
          <w:p w14:paraId="417A6C7E" w14:textId="77777777" w:rsidR="00AF3E3B" w:rsidRDefault="00AF3E3B" w:rsidP="00AF3E3B">
            <w:pPr>
              <w:jc w:val="center"/>
              <w:rPr>
                <w:rFonts w:eastAsia="Times New Roman" w:cs="Calibri"/>
                <w:color w:val="000000"/>
                <w:sz w:val="14"/>
                <w:szCs w:val="14"/>
                <w:lang w:eastAsia="es-CO"/>
              </w:rPr>
            </w:pPr>
          </w:p>
          <w:p w14:paraId="10A0EF26" w14:textId="77777777" w:rsidR="00AF3E3B" w:rsidRDefault="00AF3E3B" w:rsidP="00AF3E3B">
            <w:pPr>
              <w:jc w:val="center"/>
              <w:rPr>
                <w:rFonts w:eastAsia="Times New Roman" w:cs="Calibri"/>
                <w:color w:val="000000"/>
                <w:sz w:val="14"/>
                <w:szCs w:val="14"/>
                <w:lang w:eastAsia="es-CO"/>
              </w:rPr>
            </w:pPr>
          </w:p>
          <w:p w14:paraId="09034253" w14:textId="77777777" w:rsidR="00AF3E3B" w:rsidRDefault="00AF3E3B" w:rsidP="00AF3E3B">
            <w:pPr>
              <w:jc w:val="center"/>
              <w:rPr>
                <w:rFonts w:eastAsia="Times New Roman" w:cs="Calibri"/>
                <w:color w:val="000000"/>
                <w:sz w:val="14"/>
                <w:szCs w:val="14"/>
                <w:lang w:eastAsia="es-CO"/>
              </w:rPr>
            </w:pPr>
          </w:p>
          <w:p w14:paraId="54F6EE6B" w14:textId="77777777" w:rsidR="00AF3E3B" w:rsidRPr="00334DF3" w:rsidRDefault="00AF3E3B" w:rsidP="00AF3E3B">
            <w:pPr>
              <w:spacing w:after="100" w:afterAutospacing="1"/>
              <w:jc w:val="center"/>
              <w:rPr>
                <w:rFonts w:ascii="Arial Narrow" w:eastAsia="Times New Roman" w:hAnsi="Arial Narrow" w:cs="Calibri"/>
                <w:b/>
                <w:bCs/>
                <w:sz w:val="14"/>
                <w:szCs w:val="14"/>
                <w:lang w:eastAsia="es-CO"/>
              </w:rPr>
            </w:pPr>
          </w:p>
        </w:tc>
        <w:tc>
          <w:tcPr>
            <w:tcW w:w="1078" w:type="dxa"/>
            <w:vAlign w:val="center"/>
          </w:tcPr>
          <w:p w14:paraId="202562FA" w14:textId="5D14227F"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Reclamaciones a la entidad por el no pago al personal y proveedores</w:t>
            </w:r>
          </w:p>
        </w:tc>
        <w:tc>
          <w:tcPr>
            <w:tcW w:w="401" w:type="dxa"/>
            <w:vAlign w:val="center"/>
          </w:tcPr>
          <w:p w14:paraId="5552DE12" w14:textId="687C52C0" w:rsidR="00AF3E3B" w:rsidRPr="00334DF3" w:rsidRDefault="00AF3E3B" w:rsidP="00AF3E3B">
            <w:pPr>
              <w:spacing w:after="100" w:afterAutospacing="1"/>
              <w:jc w:val="center"/>
              <w:rPr>
                <w:rFonts w:eastAsia="Times New Roman" w:cs="Calibri"/>
                <w:sz w:val="14"/>
                <w:szCs w:val="14"/>
                <w:lang w:eastAsia="es-CO"/>
              </w:rPr>
            </w:pPr>
            <w:r>
              <w:rPr>
                <w:rFonts w:eastAsia="Times New Roman" w:cs="Calibri"/>
                <w:color w:val="000000"/>
                <w:sz w:val="14"/>
                <w:szCs w:val="14"/>
                <w:lang w:eastAsia="es-CO"/>
              </w:rPr>
              <w:t>3</w:t>
            </w:r>
          </w:p>
        </w:tc>
        <w:tc>
          <w:tcPr>
            <w:tcW w:w="401" w:type="dxa"/>
            <w:vAlign w:val="center"/>
          </w:tcPr>
          <w:p w14:paraId="671E3CCB" w14:textId="047F902E"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vAlign w:val="center"/>
          </w:tcPr>
          <w:p w14:paraId="0E0F12F0" w14:textId="2CCAF4ED"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textDirection w:val="btLr"/>
            <w:vAlign w:val="center"/>
          </w:tcPr>
          <w:p w14:paraId="735636D5" w14:textId="0122F521"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alto</w:t>
            </w:r>
          </w:p>
        </w:tc>
        <w:tc>
          <w:tcPr>
            <w:tcW w:w="500" w:type="dxa"/>
            <w:textDirection w:val="btLr"/>
            <w:vAlign w:val="center"/>
          </w:tcPr>
          <w:p w14:paraId="4D828BAE" w14:textId="51AE439E" w:rsidR="00AF3E3B" w:rsidRPr="00AF3E3B" w:rsidRDefault="00AF3E3B" w:rsidP="00AF3E3B">
            <w:pPr>
              <w:spacing w:after="100" w:afterAutospacing="1"/>
              <w:jc w:val="center"/>
              <w:rPr>
                <w:rFonts w:eastAsia="Times New Roman" w:cs="Calibri"/>
                <w:color w:val="000000"/>
                <w:sz w:val="14"/>
                <w:szCs w:val="14"/>
                <w:lang w:eastAsia="es-CO"/>
              </w:rPr>
            </w:pPr>
            <w:r w:rsidRPr="00AF3E3B">
              <w:rPr>
                <w:rFonts w:eastAsia="Times New Roman" w:cs="Calibri"/>
                <w:color w:val="000000"/>
                <w:sz w:val="14"/>
                <w:szCs w:val="14"/>
                <w:lang w:eastAsia="es-CO"/>
              </w:rPr>
              <w:t>Contratista</w:t>
            </w:r>
          </w:p>
        </w:tc>
        <w:tc>
          <w:tcPr>
            <w:tcW w:w="1129" w:type="dxa"/>
            <w:vAlign w:val="center"/>
          </w:tcPr>
          <w:p w14:paraId="35229BFA" w14:textId="77777777" w:rsidR="00AF3E3B" w:rsidRDefault="00AF3E3B" w:rsidP="00AF3E3B">
            <w:pPr>
              <w:jc w:val="center"/>
              <w:rPr>
                <w:rFonts w:eastAsia="Times New Roman" w:cs="Calibri"/>
                <w:color w:val="000000"/>
                <w:sz w:val="14"/>
                <w:szCs w:val="14"/>
                <w:lang w:eastAsia="es-CO"/>
              </w:rPr>
            </w:pPr>
            <w:r>
              <w:rPr>
                <w:rFonts w:eastAsia="Times New Roman" w:cs="Calibri"/>
                <w:color w:val="000000"/>
                <w:sz w:val="14"/>
                <w:szCs w:val="14"/>
                <w:lang w:eastAsia="es-CO"/>
              </w:rPr>
              <w:t>Constituir el amparo de garantía de pagos y prestaciones sociales.</w:t>
            </w:r>
          </w:p>
          <w:p w14:paraId="24356742" w14:textId="0BC68703"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La interventoría, deberá verificar que el contratista se encuentre al día con los proveedores para poder dar por finalizado la ejecución del contrato y generar la autorización de los pagos del contrato</w:t>
            </w:r>
          </w:p>
        </w:tc>
        <w:tc>
          <w:tcPr>
            <w:tcW w:w="401" w:type="dxa"/>
            <w:vAlign w:val="center"/>
          </w:tcPr>
          <w:p w14:paraId="2FC708AC" w14:textId="5A363E1D"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01A48315" w14:textId="6DF9D3AF"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1F4572E1" w14:textId="243ACD5F"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570" w:type="dxa"/>
            <w:vAlign w:val="center"/>
          </w:tcPr>
          <w:p w14:paraId="4654E8B2" w14:textId="7EE58575"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bajo</w:t>
            </w:r>
          </w:p>
        </w:tc>
        <w:tc>
          <w:tcPr>
            <w:tcW w:w="401" w:type="dxa"/>
            <w:gridSpan w:val="2"/>
            <w:vAlign w:val="center"/>
          </w:tcPr>
          <w:p w14:paraId="426FDA87" w14:textId="463DD270"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972" w:type="dxa"/>
            <w:gridSpan w:val="2"/>
            <w:vAlign w:val="center"/>
          </w:tcPr>
          <w:p w14:paraId="581F57BD" w14:textId="4CBEF31F"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Contratista – Interventoría</w:t>
            </w:r>
          </w:p>
        </w:tc>
        <w:tc>
          <w:tcPr>
            <w:tcW w:w="893" w:type="dxa"/>
            <w:gridSpan w:val="2"/>
            <w:vAlign w:val="center"/>
          </w:tcPr>
          <w:p w14:paraId="4575E0AD" w14:textId="5481BD55"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Acta inicio</w:t>
            </w:r>
          </w:p>
        </w:tc>
        <w:tc>
          <w:tcPr>
            <w:tcW w:w="1087" w:type="dxa"/>
            <w:gridSpan w:val="2"/>
            <w:vAlign w:val="center"/>
          </w:tcPr>
          <w:p w14:paraId="56391FB8" w14:textId="10495440"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 xml:space="preserve">Seguimiento periódico </w:t>
            </w:r>
            <w:proofErr w:type="gramStart"/>
            <w:r>
              <w:rPr>
                <w:rFonts w:eastAsia="Times New Roman" w:cs="Calibri"/>
                <w:color w:val="000000"/>
                <w:sz w:val="14"/>
                <w:szCs w:val="14"/>
                <w:lang w:eastAsia="es-CO"/>
              </w:rPr>
              <w:t>a los compromiso</w:t>
            </w:r>
            <w:proofErr w:type="gramEnd"/>
            <w:r>
              <w:rPr>
                <w:rFonts w:eastAsia="Times New Roman" w:cs="Calibri"/>
                <w:color w:val="000000"/>
                <w:sz w:val="14"/>
                <w:szCs w:val="14"/>
                <w:lang w:eastAsia="es-CO"/>
              </w:rPr>
              <w:t xml:space="preserve"> del contratista con el personal y proveedores</w:t>
            </w:r>
          </w:p>
        </w:tc>
        <w:tc>
          <w:tcPr>
            <w:tcW w:w="917" w:type="dxa"/>
            <w:vAlign w:val="center"/>
          </w:tcPr>
          <w:p w14:paraId="6882ABA2" w14:textId="6831E414"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semanal</w:t>
            </w:r>
          </w:p>
        </w:tc>
      </w:tr>
      <w:tr w:rsidR="00AF3E3B" w:rsidRPr="00EC3965" w14:paraId="58F8BC08" w14:textId="77777777" w:rsidTr="00AF3E3B">
        <w:trPr>
          <w:cantSplit/>
          <w:trHeight w:val="1134"/>
        </w:trPr>
        <w:tc>
          <w:tcPr>
            <w:tcW w:w="401" w:type="dxa"/>
            <w:vAlign w:val="center"/>
          </w:tcPr>
          <w:p w14:paraId="69675890" w14:textId="752F6D26"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8</w:t>
            </w:r>
          </w:p>
        </w:tc>
        <w:tc>
          <w:tcPr>
            <w:tcW w:w="401" w:type="dxa"/>
            <w:textDirection w:val="btLr"/>
            <w:vAlign w:val="center"/>
          </w:tcPr>
          <w:p w14:paraId="3CBD7DFB" w14:textId="377B4C82"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General</w:t>
            </w:r>
          </w:p>
        </w:tc>
        <w:tc>
          <w:tcPr>
            <w:tcW w:w="401" w:type="dxa"/>
            <w:textDirection w:val="btLr"/>
            <w:vAlign w:val="center"/>
          </w:tcPr>
          <w:p w14:paraId="4C96CEB7" w14:textId="1032DAE4"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Interno</w:t>
            </w:r>
          </w:p>
        </w:tc>
        <w:tc>
          <w:tcPr>
            <w:tcW w:w="401" w:type="dxa"/>
            <w:textDirection w:val="btLr"/>
            <w:vAlign w:val="center"/>
          </w:tcPr>
          <w:p w14:paraId="508515BA" w14:textId="0A041122" w:rsidR="00AF3E3B" w:rsidRPr="00334DF3" w:rsidRDefault="00AF3E3B" w:rsidP="00AF3E3B">
            <w:pPr>
              <w:spacing w:after="100" w:afterAutospacing="1"/>
              <w:jc w:val="center"/>
              <w:rPr>
                <w:rFonts w:eastAsia="Times New Roman" w:cs="Calibri"/>
                <w:sz w:val="14"/>
                <w:szCs w:val="14"/>
                <w:lang w:eastAsia="es-CO"/>
              </w:rPr>
            </w:pPr>
            <w:r w:rsidRPr="00334DF3">
              <w:rPr>
                <w:rFonts w:eastAsia="Times New Roman" w:cs="Calibri"/>
                <w:color w:val="000000"/>
                <w:sz w:val="14"/>
                <w:szCs w:val="14"/>
                <w:lang w:eastAsia="es-CO"/>
              </w:rPr>
              <w:t>Ejecución</w:t>
            </w:r>
          </w:p>
        </w:tc>
        <w:tc>
          <w:tcPr>
            <w:tcW w:w="401" w:type="dxa"/>
            <w:textDirection w:val="btLr"/>
            <w:vAlign w:val="center"/>
          </w:tcPr>
          <w:p w14:paraId="1C9F52D8" w14:textId="5911F096"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Riesgo Operacional</w:t>
            </w:r>
          </w:p>
        </w:tc>
        <w:tc>
          <w:tcPr>
            <w:tcW w:w="1203" w:type="dxa"/>
            <w:vAlign w:val="center"/>
          </w:tcPr>
          <w:p w14:paraId="2739ECE1" w14:textId="20477CEA" w:rsidR="00AF3E3B" w:rsidRPr="00334DF3" w:rsidRDefault="00AF3E3B" w:rsidP="00AF3E3B">
            <w:pPr>
              <w:spacing w:after="100" w:afterAutospacing="1"/>
              <w:jc w:val="center"/>
              <w:rPr>
                <w:rFonts w:ascii="Arial Narrow" w:eastAsia="Times New Roman" w:hAnsi="Arial Narrow" w:cs="Calibri"/>
                <w:b/>
                <w:bCs/>
                <w:sz w:val="14"/>
                <w:szCs w:val="14"/>
                <w:lang w:eastAsia="es-CO"/>
              </w:rPr>
            </w:pPr>
            <w:r>
              <w:rPr>
                <w:rFonts w:eastAsia="Times New Roman" w:cs="Calibri"/>
                <w:color w:val="000000"/>
                <w:sz w:val="14"/>
                <w:szCs w:val="14"/>
                <w:lang w:eastAsia="es-CO"/>
              </w:rPr>
              <w:t xml:space="preserve">Incumplimiento en el objeto del contrato </w:t>
            </w:r>
          </w:p>
        </w:tc>
        <w:tc>
          <w:tcPr>
            <w:tcW w:w="1078" w:type="dxa"/>
            <w:vAlign w:val="center"/>
          </w:tcPr>
          <w:p w14:paraId="7441475B" w14:textId="718FEF5A"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No se cumple con los deberes de la entidad en la necesidad de satisfacer las solicitudes de la comunidad</w:t>
            </w:r>
          </w:p>
        </w:tc>
        <w:tc>
          <w:tcPr>
            <w:tcW w:w="401" w:type="dxa"/>
            <w:vAlign w:val="center"/>
          </w:tcPr>
          <w:p w14:paraId="075B632D" w14:textId="39DE4170" w:rsidR="00AF3E3B" w:rsidRPr="00334DF3" w:rsidRDefault="00AF3E3B" w:rsidP="00AF3E3B">
            <w:pPr>
              <w:spacing w:after="100" w:afterAutospacing="1"/>
              <w:jc w:val="center"/>
              <w:rPr>
                <w:rFonts w:eastAsia="Times New Roman" w:cs="Calibri"/>
                <w:sz w:val="14"/>
                <w:szCs w:val="14"/>
                <w:lang w:eastAsia="es-CO"/>
              </w:rPr>
            </w:pPr>
            <w:r>
              <w:rPr>
                <w:rFonts w:eastAsia="Times New Roman" w:cs="Calibri"/>
                <w:color w:val="000000"/>
                <w:sz w:val="14"/>
                <w:szCs w:val="14"/>
                <w:lang w:eastAsia="es-CO"/>
              </w:rPr>
              <w:t>5</w:t>
            </w:r>
          </w:p>
        </w:tc>
        <w:tc>
          <w:tcPr>
            <w:tcW w:w="401" w:type="dxa"/>
            <w:vAlign w:val="center"/>
          </w:tcPr>
          <w:p w14:paraId="57F8653A" w14:textId="1E813557"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5</w:t>
            </w:r>
          </w:p>
        </w:tc>
        <w:tc>
          <w:tcPr>
            <w:tcW w:w="401" w:type="dxa"/>
            <w:vAlign w:val="center"/>
          </w:tcPr>
          <w:p w14:paraId="6F503E87" w14:textId="5DE8014D"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5</w:t>
            </w:r>
          </w:p>
        </w:tc>
        <w:tc>
          <w:tcPr>
            <w:tcW w:w="401" w:type="dxa"/>
            <w:textDirection w:val="btLr"/>
            <w:vAlign w:val="center"/>
          </w:tcPr>
          <w:p w14:paraId="747BC6C9" w14:textId="2886D7BE"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Alto</w:t>
            </w:r>
          </w:p>
        </w:tc>
        <w:tc>
          <w:tcPr>
            <w:tcW w:w="500" w:type="dxa"/>
            <w:textDirection w:val="btLr"/>
            <w:vAlign w:val="center"/>
          </w:tcPr>
          <w:p w14:paraId="4B861610" w14:textId="1A6ADBD0" w:rsidR="00AF3E3B" w:rsidRPr="00AF3E3B" w:rsidRDefault="00AF3E3B" w:rsidP="00AF3E3B">
            <w:pPr>
              <w:spacing w:after="100" w:afterAutospacing="1"/>
              <w:jc w:val="center"/>
              <w:rPr>
                <w:rFonts w:eastAsia="Times New Roman" w:cs="Calibri"/>
                <w:color w:val="000000"/>
                <w:sz w:val="14"/>
                <w:szCs w:val="14"/>
                <w:lang w:eastAsia="es-CO"/>
              </w:rPr>
            </w:pPr>
            <w:r w:rsidRPr="00AF3E3B">
              <w:rPr>
                <w:rFonts w:eastAsia="Times New Roman" w:cs="Calibri"/>
                <w:color w:val="000000"/>
                <w:sz w:val="14"/>
                <w:szCs w:val="14"/>
                <w:lang w:eastAsia="es-CO"/>
              </w:rPr>
              <w:t>Contratista</w:t>
            </w:r>
          </w:p>
        </w:tc>
        <w:tc>
          <w:tcPr>
            <w:tcW w:w="1129" w:type="dxa"/>
            <w:vAlign w:val="center"/>
          </w:tcPr>
          <w:p w14:paraId="72094631" w14:textId="580F55A9"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 xml:space="preserve">La </w:t>
            </w:r>
            <w:proofErr w:type="spellStart"/>
            <w:r>
              <w:rPr>
                <w:rFonts w:eastAsia="Times New Roman" w:cs="Calibri"/>
                <w:color w:val="000000"/>
                <w:sz w:val="14"/>
                <w:szCs w:val="14"/>
                <w:lang w:eastAsia="es-CO"/>
              </w:rPr>
              <w:t>intervetoría</w:t>
            </w:r>
            <w:proofErr w:type="spellEnd"/>
            <w:r>
              <w:rPr>
                <w:rFonts w:eastAsia="Times New Roman" w:cs="Calibri"/>
                <w:color w:val="000000"/>
                <w:sz w:val="14"/>
                <w:szCs w:val="14"/>
                <w:lang w:eastAsia="es-CO"/>
              </w:rPr>
              <w:t xml:space="preserve"> deberá realizar un control permanente al cumplimiento del cronograma de tal forma que el contratista cumpla con lo establecido en el mismo, de lo contrario se deberá aplicar las multas o figuras que determine la ley para que se cumpla con el objeto contractual acordado</w:t>
            </w:r>
          </w:p>
        </w:tc>
        <w:tc>
          <w:tcPr>
            <w:tcW w:w="401" w:type="dxa"/>
            <w:vAlign w:val="center"/>
          </w:tcPr>
          <w:p w14:paraId="68D6B298" w14:textId="5F5612BA"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vAlign w:val="center"/>
          </w:tcPr>
          <w:p w14:paraId="0F8E6789" w14:textId="04195DB7"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vAlign w:val="center"/>
          </w:tcPr>
          <w:p w14:paraId="65269EFA" w14:textId="5C2CD76C"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570" w:type="dxa"/>
            <w:vAlign w:val="center"/>
          </w:tcPr>
          <w:p w14:paraId="15ADBD1B" w14:textId="3F512EF0"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medio</w:t>
            </w:r>
          </w:p>
        </w:tc>
        <w:tc>
          <w:tcPr>
            <w:tcW w:w="401" w:type="dxa"/>
            <w:gridSpan w:val="2"/>
            <w:vAlign w:val="center"/>
          </w:tcPr>
          <w:p w14:paraId="453C77F2" w14:textId="28828BD3"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972" w:type="dxa"/>
            <w:gridSpan w:val="2"/>
            <w:vAlign w:val="center"/>
          </w:tcPr>
          <w:p w14:paraId="3BD24F2A" w14:textId="333AE0F0"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Contratista / interventor</w:t>
            </w:r>
          </w:p>
        </w:tc>
        <w:tc>
          <w:tcPr>
            <w:tcW w:w="893" w:type="dxa"/>
            <w:gridSpan w:val="2"/>
            <w:vAlign w:val="center"/>
          </w:tcPr>
          <w:p w14:paraId="0E33C658" w14:textId="74D4355F"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Acta de inicio</w:t>
            </w:r>
          </w:p>
        </w:tc>
        <w:tc>
          <w:tcPr>
            <w:tcW w:w="1087" w:type="dxa"/>
            <w:gridSpan w:val="2"/>
            <w:vAlign w:val="center"/>
          </w:tcPr>
          <w:p w14:paraId="734CC767" w14:textId="0C1063B8"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Seguimiento semanal al cumplimiento del cronograma de obra del contrato</w:t>
            </w:r>
          </w:p>
        </w:tc>
        <w:tc>
          <w:tcPr>
            <w:tcW w:w="917" w:type="dxa"/>
            <w:vAlign w:val="center"/>
          </w:tcPr>
          <w:p w14:paraId="638AA56A" w14:textId="6BCE3407"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Semanal</w:t>
            </w:r>
          </w:p>
        </w:tc>
      </w:tr>
      <w:tr w:rsidR="00AF3E3B" w:rsidRPr="00EC3965" w14:paraId="2653E4C6" w14:textId="77777777" w:rsidTr="00AF3E3B">
        <w:trPr>
          <w:cantSplit/>
          <w:trHeight w:val="1134"/>
        </w:trPr>
        <w:tc>
          <w:tcPr>
            <w:tcW w:w="401" w:type="dxa"/>
            <w:vAlign w:val="center"/>
          </w:tcPr>
          <w:p w14:paraId="67EFB0AC" w14:textId="5AE6438D" w:rsidR="00AF3E3B" w:rsidRPr="00334DF3"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lastRenderedPageBreak/>
              <w:t>9</w:t>
            </w:r>
          </w:p>
        </w:tc>
        <w:tc>
          <w:tcPr>
            <w:tcW w:w="401" w:type="dxa"/>
            <w:textDirection w:val="btLr"/>
            <w:vAlign w:val="center"/>
          </w:tcPr>
          <w:p w14:paraId="715995F1" w14:textId="4EBA6F0F"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Específico</w:t>
            </w:r>
          </w:p>
        </w:tc>
        <w:tc>
          <w:tcPr>
            <w:tcW w:w="401" w:type="dxa"/>
            <w:textDirection w:val="btLr"/>
            <w:vAlign w:val="center"/>
          </w:tcPr>
          <w:p w14:paraId="14DA2821" w14:textId="61436F6F"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Interno</w:t>
            </w:r>
          </w:p>
        </w:tc>
        <w:tc>
          <w:tcPr>
            <w:tcW w:w="401" w:type="dxa"/>
            <w:textDirection w:val="btLr"/>
            <w:vAlign w:val="center"/>
          </w:tcPr>
          <w:p w14:paraId="10422AEB" w14:textId="7316DF1F"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Ejecución</w:t>
            </w:r>
          </w:p>
        </w:tc>
        <w:tc>
          <w:tcPr>
            <w:tcW w:w="401" w:type="dxa"/>
            <w:textDirection w:val="btLr"/>
            <w:vAlign w:val="center"/>
          </w:tcPr>
          <w:p w14:paraId="5575444C" w14:textId="4F7A9462"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Riesgo Operacional</w:t>
            </w:r>
          </w:p>
        </w:tc>
        <w:tc>
          <w:tcPr>
            <w:tcW w:w="1203" w:type="dxa"/>
            <w:vAlign w:val="center"/>
          </w:tcPr>
          <w:p w14:paraId="0ECA0A07" w14:textId="2C9B51A3"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 xml:space="preserve">Afectaciones por orden público </w:t>
            </w:r>
          </w:p>
        </w:tc>
        <w:tc>
          <w:tcPr>
            <w:tcW w:w="1078" w:type="dxa"/>
            <w:vAlign w:val="center"/>
          </w:tcPr>
          <w:p w14:paraId="77EF7007" w14:textId="5D97B27B"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 xml:space="preserve">Suspensión de obras o retrasos en la ejecución de </w:t>
            </w:r>
            <w:proofErr w:type="gramStart"/>
            <w:r>
              <w:rPr>
                <w:rFonts w:eastAsia="Times New Roman" w:cs="Calibri"/>
                <w:color w:val="000000"/>
                <w:sz w:val="14"/>
                <w:szCs w:val="14"/>
                <w:lang w:eastAsia="es-CO"/>
              </w:rPr>
              <w:t>las mismas</w:t>
            </w:r>
            <w:proofErr w:type="gramEnd"/>
            <w:r>
              <w:rPr>
                <w:rFonts w:eastAsia="Times New Roman" w:cs="Calibri"/>
                <w:color w:val="000000"/>
                <w:sz w:val="14"/>
                <w:szCs w:val="14"/>
                <w:lang w:eastAsia="es-CO"/>
              </w:rPr>
              <w:t>, por alteraciones al orden público</w:t>
            </w:r>
          </w:p>
        </w:tc>
        <w:tc>
          <w:tcPr>
            <w:tcW w:w="401" w:type="dxa"/>
            <w:vAlign w:val="center"/>
          </w:tcPr>
          <w:p w14:paraId="37A9B34E" w14:textId="1FA6F17A"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vAlign w:val="center"/>
          </w:tcPr>
          <w:p w14:paraId="04508D6F" w14:textId="628A9229"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vAlign w:val="center"/>
          </w:tcPr>
          <w:p w14:paraId="214E837D" w14:textId="79161B9D"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textDirection w:val="btLr"/>
            <w:vAlign w:val="center"/>
          </w:tcPr>
          <w:p w14:paraId="5C1713AC" w14:textId="602E4561"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medio</w:t>
            </w:r>
          </w:p>
        </w:tc>
        <w:tc>
          <w:tcPr>
            <w:tcW w:w="500" w:type="dxa"/>
            <w:textDirection w:val="btLr"/>
            <w:vAlign w:val="center"/>
          </w:tcPr>
          <w:p w14:paraId="7C5A8F56" w14:textId="1E10E0AD" w:rsidR="00AF3E3B" w:rsidRDefault="00AF3E3B" w:rsidP="00AF3E3B">
            <w:pPr>
              <w:spacing w:after="100" w:afterAutospacing="1"/>
              <w:ind w:left="113" w:right="113"/>
              <w:jc w:val="center"/>
              <w:rPr>
                <w:rFonts w:ascii="Arial" w:eastAsia="SimSun" w:hAnsi="Arial" w:cs="Arial"/>
                <w:b/>
                <w:kern w:val="3"/>
                <w:sz w:val="16"/>
                <w:szCs w:val="20"/>
                <w:lang w:eastAsia="zh-CN" w:bidi="hi-IN"/>
              </w:rPr>
            </w:pPr>
            <w:r>
              <w:rPr>
                <w:rFonts w:eastAsia="Times New Roman" w:cs="Calibri"/>
                <w:color w:val="000000"/>
                <w:sz w:val="14"/>
                <w:szCs w:val="14"/>
                <w:lang w:eastAsia="es-CO"/>
              </w:rPr>
              <w:t>Cortolima</w:t>
            </w:r>
          </w:p>
        </w:tc>
        <w:tc>
          <w:tcPr>
            <w:tcW w:w="1129" w:type="dxa"/>
            <w:vAlign w:val="center"/>
          </w:tcPr>
          <w:p w14:paraId="3939DEFD" w14:textId="2C86FA1D"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La entidad deberá garantizar que el contratista no se vea afectado por alteraciones del orden público en el desarrollo de sus obras</w:t>
            </w:r>
          </w:p>
        </w:tc>
        <w:tc>
          <w:tcPr>
            <w:tcW w:w="401" w:type="dxa"/>
            <w:vAlign w:val="center"/>
          </w:tcPr>
          <w:p w14:paraId="7C2C566A" w14:textId="5135E8F3"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4BFC1DCA" w14:textId="1C3697E2"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220F9CD6" w14:textId="756D7843"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570" w:type="dxa"/>
            <w:vAlign w:val="center"/>
          </w:tcPr>
          <w:p w14:paraId="4C007809" w14:textId="03ABA744"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bajo</w:t>
            </w:r>
          </w:p>
        </w:tc>
        <w:tc>
          <w:tcPr>
            <w:tcW w:w="401" w:type="dxa"/>
            <w:gridSpan w:val="2"/>
            <w:vAlign w:val="center"/>
          </w:tcPr>
          <w:p w14:paraId="4909D73F" w14:textId="6B3C982B"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972" w:type="dxa"/>
            <w:gridSpan w:val="2"/>
            <w:vAlign w:val="center"/>
          </w:tcPr>
          <w:p w14:paraId="19936DE5" w14:textId="0EA699DE"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Entidad</w:t>
            </w:r>
          </w:p>
        </w:tc>
        <w:tc>
          <w:tcPr>
            <w:tcW w:w="893" w:type="dxa"/>
            <w:gridSpan w:val="2"/>
            <w:vAlign w:val="center"/>
          </w:tcPr>
          <w:p w14:paraId="47EBB425" w14:textId="28699106"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Acta de inicio</w:t>
            </w:r>
          </w:p>
        </w:tc>
        <w:tc>
          <w:tcPr>
            <w:tcW w:w="1087" w:type="dxa"/>
            <w:gridSpan w:val="2"/>
            <w:vAlign w:val="center"/>
          </w:tcPr>
          <w:p w14:paraId="386AD3FF" w14:textId="74ED4F92"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 xml:space="preserve">Semanalmente, con una comunicación permanente con el contratista que de aviso </w:t>
            </w:r>
            <w:proofErr w:type="gramStart"/>
            <w:r>
              <w:rPr>
                <w:rFonts w:eastAsia="Times New Roman" w:cs="Calibri"/>
                <w:color w:val="000000"/>
                <w:sz w:val="14"/>
                <w:szCs w:val="14"/>
                <w:lang w:eastAsia="es-CO"/>
              </w:rPr>
              <w:t>a  cualquier</w:t>
            </w:r>
            <w:proofErr w:type="gramEnd"/>
            <w:r>
              <w:rPr>
                <w:rFonts w:eastAsia="Times New Roman" w:cs="Calibri"/>
                <w:color w:val="000000"/>
                <w:sz w:val="14"/>
                <w:szCs w:val="14"/>
                <w:lang w:eastAsia="es-CO"/>
              </w:rPr>
              <w:t xml:space="preserve"> situación que altere el orden público</w:t>
            </w:r>
          </w:p>
        </w:tc>
        <w:tc>
          <w:tcPr>
            <w:tcW w:w="917" w:type="dxa"/>
            <w:vAlign w:val="center"/>
          </w:tcPr>
          <w:p w14:paraId="7553AE55" w14:textId="4F127D50"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Semanal</w:t>
            </w:r>
          </w:p>
        </w:tc>
      </w:tr>
      <w:tr w:rsidR="00AF3E3B" w:rsidRPr="00EC3965" w14:paraId="178CC745" w14:textId="77777777" w:rsidTr="00AF3E3B">
        <w:trPr>
          <w:cantSplit/>
          <w:trHeight w:val="1134"/>
        </w:trPr>
        <w:tc>
          <w:tcPr>
            <w:tcW w:w="401" w:type="dxa"/>
            <w:vAlign w:val="center"/>
          </w:tcPr>
          <w:p w14:paraId="4717AF1E" w14:textId="0BCE0BF9"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10</w:t>
            </w:r>
          </w:p>
        </w:tc>
        <w:tc>
          <w:tcPr>
            <w:tcW w:w="401" w:type="dxa"/>
            <w:textDirection w:val="btLr"/>
            <w:vAlign w:val="center"/>
          </w:tcPr>
          <w:p w14:paraId="72A5E7D7" w14:textId="7AAE045A"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Específico</w:t>
            </w:r>
          </w:p>
        </w:tc>
        <w:tc>
          <w:tcPr>
            <w:tcW w:w="401" w:type="dxa"/>
            <w:textDirection w:val="btLr"/>
            <w:vAlign w:val="center"/>
          </w:tcPr>
          <w:p w14:paraId="61BC0A0E" w14:textId="00E9FA0B"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Interno</w:t>
            </w:r>
          </w:p>
        </w:tc>
        <w:tc>
          <w:tcPr>
            <w:tcW w:w="401" w:type="dxa"/>
            <w:textDirection w:val="btLr"/>
            <w:vAlign w:val="center"/>
          </w:tcPr>
          <w:p w14:paraId="05DAAB1C" w14:textId="2B2A2986"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Ejecución</w:t>
            </w:r>
          </w:p>
        </w:tc>
        <w:tc>
          <w:tcPr>
            <w:tcW w:w="401" w:type="dxa"/>
            <w:textDirection w:val="btLr"/>
            <w:vAlign w:val="center"/>
          </w:tcPr>
          <w:p w14:paraId="30E2F37E" w14:textId="0B87D5FF"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 xml:space="preserve">Riesgo </w:t>
            </w:r>
            <w:r>
              <w:rPr>
                <w:rFonts w:eastAsia="Times New Roman" w:cs="Calibri"/>
                <w:color w:val="000000"/>
                <w:sz w:val="14"/>
                <w:szCs w:val="14"/>
                <w:lang w:eastAsia="es-CO"/>
              </w:rPr>
              <w:t>Económico</w:t>
            </w:r>
          </w:p>
        </w:tc>
        <w:tc>
          <w:tcPr>
            <w:tcW w:w="1203" w:type="dxa"/>
            <w:vAlign w:val="center"/>
          </w:tcPr>
          <w:p w14:paraId="75294E38" w14:textId="77777777" w:rsidR="00AF3E3B" w:rsidRDefault="00AF3E3B" w:rsidP="00AF3E3B">
            <w:pPr>
              <w:jc w:val="center"/>
              <w:rPr>
                <w:rFonts w:eastAsia="Times New Roman" w:cs="Calibri"/>
                <w:sz w:val="14"/>
                <w:szCs w:val="14"/>
                <w:lang w:eastAsia="es-CO"/>
              </w:rPr>
            </w:pPr>
          </w:p>
          <w:p w14:paraId="4CAAB3D7" w14:textId="77777777" w:rsidR="00AF3E3B" w:rsidRDefault="00AF3E3B" w:rsidP="00AF3E3B">
            <w:pPr>
              <w:jc w:val="center"/>
              <w:rPr>
                <w:rFonts w:eastAsia="Times New Roman" w:cs="Calibri"/>
                <w:sz w:val="14"/>
                <w:szCs w:val="14"/>
                <w:lang w:eastAsia="es-CO"/>
              </w:rPr>
            </w:pPr>
            <w:r>
              <w:rPr>
                <w:rFonts w:eastAsia="Times New Roman" w:cs="Calibri"/>
                <w:sz w:val="14"/>
                <w:szCs w:val="14"/>
                <w:lang w:eastAsia="es-CO"/>
              </w:rPr>
              <w:t xml:space="preserve">Alteración de los precios producto de situaciones de tipo cambiario (precio del dólar), incremento de precios en el mercado (producto de situaciones ajenas al contratista, conflicto armado, </w:t>
            </w:r>
            <w:proofErr w:type="spellStart"/>
            <w:r>
              <w:rPr>
                <w:rFonts w:eastAsia="Times New Roman" w:cs="Calibri"/>
                <w:sz w:val="14"/>
                <w:szCs w:val="14"/>
                <w:lang w:eastAsia="es-CO"/>
              </w:rPr>
              <w:t>etc</w:t>
            </w:r>
            <w:proofErr w:type="spellEnd"/>
            <w:r>
              <w:rPr>
                <w:rFonts w:eastAsia="Times New Roman" w:cs="Calibri"/>
                <w:sz w:val="14"/>
                <w:szCs w:val="14"/>
                <w:lang w:eastAsia="es-CO"/>
              </w:rPr>
              <w:t>)</w:t>
            </w:r>
            <w:r w:rsidRPr="007245AB">
              <w:rPr>
                <w:rFonts w:eastAsia="Times New Roman" w:cs="Calibri"/>
                <w:sz w:val="14"/>
                <w:szCs w:val="14"/>
                <w:lang w:eastAsia="es-CO"/>
              </w:rPr>
              <w:t>.</w:t>
            </w:r>
          </w:p>
          <w:p w14:paraId="4BC21A25" w14:textId="77777777" w:rsidR="00AF3E3B" w:rsidRDefault="00AF3E3B" w:rsidP="00AF3E3B">
            <w:pPr>
              <w:jc w:val="center"/>
              <w:rPr>
                <w:rFonts w:eastAsia="Times New Roman" w:cs="Calibri"/>
                <w:sz w:val="14"/>
                <w:szCs w:val="14"/>
                <w:lang w:eastAsia="es-CO"/>
              </w:rPr>
            </w:pPr>
          </w:p>
          <w:p w14:paraId="7071CB84" w14:textId="77777777" w:rsidR="00AF3E3B" w:rsidRDefault="00AF3E3B" w:rsidP="00AF3E3B">
            <w:pPr>
              <w:jc w:val="center"/>
              <w:rPr>
                <w:rFonts w:eastAsia="Times New Roman" w:cs="Calibri"/>
                <w:sz w:val="14"/>
                <w:szCs w:val="14"/>
                <w:lang w:eastAsia="es-CO"/>
              </w:rPr>
            </w:pPr>
          </w:p>
          <w:p w14:paraId="58996B22" w14:textId="77777777" w:rsidR="00AF3E3B" w:rsidRDefault="00AF3E3B" w:rsidP="00AF3E3B">
            <w:pPr>
              <w:jc w:val="center"/>
              <w:rPr>
                <w:rFonts w:eastAsia="Times New Roman" w:cs="Calibri"/>
                <w:sz w:val="14"/>
                <w:szCs w:val="14"/>
                <w:lang w:eastAsia="es-CO"/>
              </w:rPr>
            </w:pPr>
          </w:p>
          <w:p w14:paraId="10AFCBA6" w14:textId="77777777" w:rsidR="00AF3E3B" w:rsidRDefault="00AF3E3B" w:rsidP="00AF3E3B">
            <w:pPr>
              <w:jc w:val="center"/>
              <w:rPr>
                <w:rFonts w:eastAsia="Times New Roman" w:cs="Calibri"/>
                <w:sz w:val="14"/>
                <w:szCs w:val="14"/>
                <w:lang w:eastAsia="es-CO"/>
              </w:rPr>
            </w:pPr>
          </w:p>
          <w:p w14:paraId="4324600B" w14:textId="77777777" w:rsidR="00AF3E3B" w:rsidRDefault="00AF3E3B" w:rsidP="00AF3E3B">
            <w:pPr>
              <w:jc w:val="center"/>
              <w:rPr>
                <w:rFonts w:eastAsia="Times New Roman" w:cs="Calibri"/>
                <w:sz w:val="14"/>
                <w:szCs w:val="14"/>
                <w:lang w:eastAsia="es-CO"/>
              </w:rPr>
            </w:pPr>
          </w:p>
          <w:p w14:paraId="65855D6F" w14:textId="77777777" w:rsidR="00AF3E3B" w:rsidRDefault="00AF3E3B" w:rsidP="00AF3E3B">
            <w:pPr>
              <w:jc w:val="center"/>
              <w:rPr>
                <w:rFonts w:eastAsia="Times New Roman" w:cs="Calibri"/>
                <w:sz w:val="14"/>
                <w:szCs w:val="14"/>
                <w:lang w:eastAsia="es-CO"/>
              </w:rPr>
            </w:pPr>
          </w:p>
          <w:p w14:paraId="485E6A8D" w14:textId="77777777" w:rsidR="00AF3E3B" w:rsidRDefault="00AF3E3B" w:rsidP="00AF3E3B">
            <w:pPr>
              <w:jc w:val="center"/>
              <w:rPr>
                <w:rFonts w:eastAsia="Times New Roman" w:cs="Calibri"/>
                <w:sz w:val="14"/>
                <w:szCs w:val="14"/>
                <w:lang w:eastAsia="es-CO"/>
              </w:rPr>
            </w:pPr>
          </w:p>
          <w:p w14:paraId="692A8D65" w14:textId="77777777" w:rsidR="00AF3E3B" w:rsidRDefault="00AF3E3B" w:rsidP="00AF3E3B">
            <w:pPr>
              <w:jc w:val="center"/>
              <w:rPr>
                <w:rFonts w:eastAsia="Times New Roman" w:cs="Calibri"/>
                <w:sz w:val="14"/>
                <w:szCs w:val="14"/>
                <w:lang w:eastAsia="es-CO"/>
              </w:rPr>
            </w:pPr>
          </w:p>
          <w:p w14:paraId="207F444B" w14:textId="77777777" w:rsidR="00AF3E3B" w:rsidRDefault="00AF3E3B" w:rsidP="00AF3E3B">
            <w:pPr>
              <w:jc w:val="center"/>
              <w:rPr>
                <w:rFonts w:eastAsia="Times New Roman" w:cs="Calibri"/>
                <w:sz w:val="14"/>
                <w:szCs w:val="14"/>
                <w:lang w:eastAsia="es-CO"/>
              </w:rPr>
            </w:pPr>
          </w:p>
          <w:p w14:paraId="0DA3E398" w14:textId="77777777" w:rsidR="00AF3E3B" w:rsidRDefault="00AF3E3B" w:rsidP="00AF3E3B">
            <w:pPr>
              <w:spacing w:after="100" w:afterAutospacing="1"/>
              <w:jc w:val="center"/>
              <w:rPr>
                <w:rFonts w:eastAsia="Times New Roman" w:cs="Calibri"/>
                <w:color w:val="000000"/>
                <w:sz w:val="14"/>
                <w:szCs w:val="14"/>
                <w:lang w:eastAsia="es-CO"/>
              </w:rPr>
            </w:pPr>
          </w:p>
        </w:tc>
        <w:tc>
          <w:tcPr>
            <w:tcW w:w="1078" w:type="dxa"/>
            <w:vAlign w:val="center"/>
          </w:tcPr>
          <w:p w14:paraId="4D6BBA9A" w14:textId="77777777" w:rsidR="00AF3E3B" w:rsidRPr="007245AB" w:rsidRDefault="00AF3E3B" w:rsidP="00AF3E3B">
            <w:pPr>
              <w:rPr>
                <w:rFonts w:eastAsia="Times New Roman" w:cs="Calibri"/>
                <w:color w:val="000000"/>
                <w:sz w:val="14"/>
                <w:szCs w:val="14"/>
                <w:lang w:eastAsia="es-CO"/>
              </w:rPr>
            </w:pPr>
            <w:r>
              <w:rPr>
                <w:rFonts w:eastAsia="Times New Roman" w:cs="Calibri"/>
                <w:color w:val="000000"/>
                <w:sz w:val="14"/>
                <w:szCs w:val="14"/>
                <w:lang w:eastAsia="es-CO"/>
              </w:rPr>
              <w:t>Incremento del valor de las actividades</w:t>
            </w:r>
          </w:p>
          <w:p w14:paraId="38E2791E" w14:textId="77777777" w:rsidR="00AF3E3B" w:rsidRDefault="00AF3E3B" w:rsidP="00AF3E3B">
            <w:pPr>
              <w:rPr>
                <w:rFonts w:eastAsia="Times New Roman" w:cs="Calibri"/>
                <w:color w:val="000000"/>
                <w:sz w:val="14"/>
                <w:szCs w:val="14"/>
                <w:lang w:eastAsia="es-CO"/>
              </w:rPr>
            </w:pPr>
          </w:p>
          <w:p w14:paraId="635F083F" w14:textId="634D3F33" w:rsidR="00AF3E3B" w:rsidRDefault="00AF3E3B" w:rsidP="00AF3E3B">
            <w:pPr>
              <w:spacing w:after="100" w:afterAutospacing="1"/>
              <w:jc w:val="center"/>
              <w:rPr>
                <w:rFonts w:eastAsia="Times New Roman" w:cs="Calibri"/>
                <w:color w:val="000000"/>
                <w:sz w:val="14"/>
                <w:szCs w:val="14"/>
                <w:lang w:eastAsia="es-CO"/>
              </w:rPr>
            </w:pPr>
            <w:r w:rsidRPr="007245AB">
              <w:rPr>
                <w:rFonts w:eastAsia="Times New Roman" w:cs="Calibri"/>
                <w:color w:val="000000"/>
                <w:sz w:val="14"/>
                <w:szCs w:val="14"/>
                <w:lang w:eastAsia="es-CO"/>
              </w:rPr>
              <w:t>Atraso en el</w:t>
            </w:r>
            <w:r>
              <w:rPr>
                <w:rFonts w:eastAsia="Times New Roman" w:cs="Calibri"/>
                <w:color w:val="000000"/>
                <w:sz w:val="14"/>
                <w:szCs w:val="14"/>
                <w:lang w:eastAsia="es-CO"/>
              </w:rPr>
              <w:t xml:space="preserve"> </w:t>
            </w:r>
            <w:r w:rsidRPr="007245AB">
              <w:rPr>
                <w:rFonts w:eastAsia="Times New Roman" w:cs="Calibri"/>
                <w:color w:val="000000"/>
                <w:sz w:val="14"/>
                <w:szCs w:val="14"/>
                <w:lang w:eastAsia="es-CO"/>
              </w:rPr>
              <w:t xml:space="preserve">cronograma de la obra </w:t>
            </w:r>
          </w:p>
        </w:tc>
        <w:tc>
          <w:tcPr>
            <w:tcW w:w="401" w:type="dxa"/>
            <w:vAlign w:val="center"/>
          </w:tcPr>
          <w:p w14:paraId="4FCC4468" w14:textId="257E766C"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vAlign w:val="center"/>
          </w:tcPr>
          <w:p w14:paraId="6A693CB8" w14:textId="7F91E07A"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4</w:t>
            </w:r>
          </w:p>
        </w:tc>
        <w:tc>
          <w:tcPr>
            <w:tcW w:w="401" w:type="dxa"/>
            <w:vAlign w:val="center"/>
          </w:tcPr>
          <w:p w14:paraId="624B511C" w14:textId="1A5DA0F5"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5</w:t>
            </w:r>
          </w:p>
        </w:tc>
        <w:tc>
          <w:tcPr>
            <w:tcW w:w="401" w:type="dxa"/>
            <w:textDirection w:val="btLr"/>
            <w:vAlign w:val="center"/>
          </w:tcPr>
          <w:p w14:paraId="7E737915" w14:textId="14F49B91"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Riesgo Alto</w:t>
            </w:r>
          </w:p>
        </w:tc>
        <w:tc>
          <w:tcPr>
            <w:tcW w:w="500" w:type="dxa"/>
            <w:textDirection w:val="btLr"/>
            <w:vAlign w:val="center"/>
          </w:tcPr>
          <w:p w14:paraId="2EF919A2" w14:textId="22F50F4B" w:rsidR="00AF3E3B" w:rsidRDefault="00AF3E3B" w:rsidP="00AF3E3B">
            <w:pPr>
              <w:spacing w:after="100" w:afterAutospacing="1"/>
              <w:ind w:left="113" w:right="113"/>
              <w:jc w:val="center"/>
              <w:rPr>
                <w:rFonts w:eastAsia="Times New Roman" w:cs="Calibri"/>
                <w:color w:val="000000"/>
                <w:sz w:val="14"/>
                <w:szCs w:val="14"/>
                <w:lang w:eastAsia="es-CO"/>
              </w:rPr>
            </w:pPr>
            <w:r>
              <w:rPr>
                <w:rFonts w:eastAsia="Times New Roman" w:cs="Calibri"/>
                <w:b/>
                <w:bCs/>
                <w:color w:val="000000"/>
                <w:sz w:val="14"/>
                <w:szCs w:val="14"/>
                <w:lang w:eastAsia="es-CO"/>
              </w:rPr>
              <w:t>Cortolima</w:t>
            </w:r>
          </w:p>
        </w:tc>
        <w:tc>
          <w:tcPr>
            <w:tcW w:w="1129" w:type="dxa"/>
            <w:vAlign w:val="center"/>
          </w:tcPr>
          <w:p w14:paraId="438D6585" w14:textId="77777777" w:rsidR="00AF3E3B" w:rsidRDefault="00AF3E3B" w:rsidP="00AF3E3B">
            <w:pPr>
              <w:jc w:val="center"/>
              <w:rPr>
                <w:rFonts w:eastAsia="Times New Roman" w:cs="Calibri"/>
                <w:sz w:val="14"/>
                <w:szCs w:val="14"/>
                <w:lang w:eastAsia="es-CO"/>
              </w:rPr>
            </w:pPr>
            <w:r>
              <w:rPr>
                <w:rFonts w:eastAsia="Times New Roman" w:cs="Calibri"/>
                <w:sz w:val="14"/>
                <w:szCs w:val="14"/>
                <w:lang w:eastAsia="es-CO"/>
              </w:rPr>
              <w:t>El riesgo inicialmente será asumido por el contratista siempre y cuando el valor de los insumos no supere el valor del 35% de lo ofertado inicialmente por el contratista, y adicional a ello, que las condiciones del cambio de los precios no sean atribuibles al proponente.</w:t>
            </w:r>
          </w:p>
          <w:p w14:paraId="25593132" w14:textId="227C763C"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Si llegase a incrementar en un porcentaje mayor al 35% de lo ofertado por el contratista y las causas no son atribuibles a este, el riesgo lo asumirá la entidad</w:t>
            </w:r>
          </w:p>
        </w:tc>
        <w:tc>
          <w:tcPr>
            <w:tcW w:w="401" w:type="dxa"/>
            <w:vAlign w:val="center"/>
          </w:tcPr>
          <w:p w14:paraId="69C120BB" w14:textId="1BD0AA40"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31119068" w14:textId="2F20138C"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09DDC3E5" w14:textId="7C9AA178"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570" w:type="dxa"/>
            <w:vAlign w:val="center"/>
          </w:tcPr>
          <w:p w14:paraId="1BB0E111" w14:textId="533180F6"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medio</w:t>
            </w:r>
          </w:p>
        </w:tc>
        <w:tc>
          <w:tcPr>
            <w:tcW w:w="401" w:type="dxa"/>
            <w:gridSpan w:val="2"/>
            <w:vAlign w:val="center"/>
          </w:tcPr>
          <w:p w14:paraId="6BB6F77B" w14:textId="2D2D4DB0"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972" w:type="dxa"/>
            <w:gridSpan w:val="2"/>
            <w:vAlign w:val="center"/>
          </w:tcPr>
          <w:p w14:paraId="65410D43" w14:textId="3E0A1721"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Interventoría, entidad y contratista</w:t>
            </w:r>
          </w:p>
        </w:tc>
        <w:tc>
          <w:tcPr>
            <w:tcW w:w="893" w:type="dxa"/>
            <w:gridSpan w:val="2"/>
            <w:vAlign w:val="center"/>
          </w:tcPr>
          <w:p w14:paraId="0BA6AC9E" w14:textId="24261DB0"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Acta de inicio</w:t>
            </w:r>
          </w:p>
        </w:tc>
        <w:tc>
          <w:tcPr>
            <w:tcW w:w="1087" w:type="dxa"/>
            <w:gridSpan w:val="2"/>
            <w:vAlign w:val="center"/>
          </w:tcPr>
          <w:p w14:paraId="1438E4BF" w14:textId="654DB477"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sz w:val="14"/>
                <w:szCs w:val="14"/>
                <w:lang w:eastAsia="es-CO"/>
              </w:rPr>
              <w:t>Revisar las actas o solicitudes efectuados por el contratista en los diferentes comités de obra</w:t>
            </w:r>
          </w:p>
        </w:tc>
        <w:tc>
          <w:tcPr>
            <w:tcW w:w="917" w:type="dxa"/>
            <w:vAlign w:val="center"/>
          </w:tcPr>
          <w:p w14:paraId="65AC2177" w14:textId="711116AA"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Semanal.</w:t>
            </w:r>
          </w:p>
        </w:tc>
      </w:tr>
      <w:tr w:rsidR="00AF3E3B" w:rsidRPr="00EC3965" w14:paraId="3070583B" w14:textId="77777777" w:rsidTr="00AF3E3B">
        <w:trPr>
          <w:cantSplit/>
          <w:trHeight w:val="1134"/>
        </w:trPr>
        <w:tc>
          <w:tcPr>
            <w:tcW w:w="401" w:type="dxa"/>
            <w:vAlign w:val="center"/>
          </w:tcPr>
          <w:p w14:paraId="743478AD" w14:textId="7B6BA7E4"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lastRenderedPageBreak/>
              <w:t>11</w:t>
            </w:r>
          </w:p>
        </w:tc>
        <w:tc>
          <w:tcPr>
            <w:tcW w:w="401" w:type="dxa"/>
            <w:textDirection w:val="btLr"/>
            <w:vAlign w:val="center"/>
          </w:tcPr>
          <w:p w14:paraId="1C0673D2" w14:textId="6C14DD39"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Específico</w:t>
            </w:r>
          </w:p>
        </w:tc>
        <w:tc>
          <w:tcPr>
            <w:tcW w:w="401" w:type="dxa"/>
            <w:textDirection w:val="btLr"/>
            <w:vAlign w:val="center"/>
          </w:tcPr>
          <w:p w14:paraId="3E95F337" w14:textId="7777B63C"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Interno</w:t>
            </w:r>
          </w:p>
        </w:tc>
        <w:tc>
          <w:tcPr>
            <w:tcW w:w="401" w:type="dxa"/>
            <w:textDirection w:val="btLr"/>
            <w:vAlign w:val="center"/>
          </w:tcPr>
          <w:p w14:paraId="19A05A1A" w14:textId="4697169B"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Ejecución</w:t>
            </w:r>
          </w:p>
        </w:tc>
        <w:tc>
          <w:tcPr>
            <w:tcW w:w="401" w:type="dxa"/>
            <w:textDirection w:val="btLr"/>
            <w:vAlign w:val="center"/>
          </w:tcPr>
          <w:p w14:paraId="37AD581C" w14:textId="2D4B070F"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Riesgo Operacional</w:t>
            </w:r>
          </w:p>
        </w:tc>
        <w:tc>
          <w:tcPr>
            <w:tcW w:w="1203" w:type="dxa"/>
            <w:vAlign w:val="center"/>
          </w:tcPr>
          <w:p w14:paraId="1019FAA6" w14:textId="325AA09E" w:rsidR="00AF3E3B" w:rsidRDefault="00AF3E3B" w:rsidP="00AF3E3B">
            <w:pPr>
              <w:jc w:val="center"/>
              <w:rPr>
                <w:rFonts w:eastAsia="Times New Roman" w:cs="Calibri"/>
                <w:sz w:val="14"/>
                <w:szCs w:val="14"/>
                <w:lang w:eastAsia="es-CO"/>
              </w:rPr>
            </w:pPr>
            <w:r>
              <w:rPr>
                <w:rFonts w:eastAsia="Times New Roman" w:cs="Calibri"/>
                <w:color w:val="000000"/>
                <w:sz w:val="14"/>
                <w:szCs w:val="14"/>
                <w:lang w:eastAsia="es-CO"/>
              </w:rPr>
              <w:t>Modificación de los estudios, diseños y presupuestos entregado por la entidad para el desarrollo del proyecto</w:t>
            </w:r>
          </w:p>
        </w:tc>
        <w:tc>
          <w:tcPr>
            <w:tcW w:w="1078" w:type="dxa"/>
            <w:vAlign w:val="center"/>
          </w:tcPr>
          <w:p w14:paraId="4FB168ED" w14:textId="59D0A2E4" w:rsidR="00AF3E3B" w:rsidRDefault="00AF3E3B" w:rsidP="00AF3E3B">
            <w:pPr>
              <w:rPr>
                <w:rFonts w:eastAsia="Times New Roman" w:cs="Calibri"/>
                <w:color w:val="000000"/>
                <w:sz w:val="14"/>
                <w:szCs w:val="14"/>
                <w:lang w:eastAsia="es-CO"/>
              </w:rPr>
            </w:pPr>
            <w:r>
              <w:rPr>
                <w:rFonts w:eastAsia="Times New Roman" w:cs="Calibri"/>
                <w:color w:val="000000"/>
                <w:sz w:val="14"/>
                <w:szCs w:val="14"/>
                <w:lang w:eastAsia="es-CO"/>
              </w:rPr>
              <w:t xml:space="preserve">Retrasos en la ejecución del proyecto, incremento en el valor del proyecto producto de mayores cantidades de obra o </w:t>
            </w:r>
            <w:proofErr w:type="spellStart"/>
            <w:r>
              <w:rPr>
                <w:rFonts w:eastAsia="Times New Roman" w:cs="Calibri"/>
                <w:color w:val="000000"/>
                <w:sz w:val="14"/>
                <w:szCs w:val="14"/>
                <w:lang w:eastAsia="es-CO"/>
              </w:rPr>
              <w:t>item</w:t>
            </w:r>
            <w:proofErr w:type="spellEnd"/>
            <w:r>
              <w:rPr>
                <w:rFonts w:eastAsia="Times New Roman" w:cs="Calibri"/>
                <w:color w:val="000000"/>
                <w:sz w:val="14"/>
                <w:szCs w:val="14"/>
                <w:lang w:eastAsia="es-CO"/>
              </w:rPr>
              <w:t xml:space="preserve"> no previstos</w:t>
            </w:r>
          </w:p>
        </w:tc>
        <w:tc>
          <w:tcPr>
            <w:tcW w:w="401" w:type="dxa"/>
            <w:vAlign w:val="center"/>
          </w:tcPr>
          <w:p w14:paraId="641335E5" w14:textId="3405E855"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vAlign w:val="center"/>
          </w:tcPr>
          <w:p w14:paraId="50077E50" w14:textId="61AEE71C"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vAlign w:val="center"/>
          </w:tcPr>
          <w:p w14:paraId="4A85A106" w14:textId="0DE4FC09"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textDirection w:val="btLr"/>
            <w:vAlign w:val="center"/>
          </w:tcPr>
          <w:p w14:paraId="037F347B" w14:textId="24A59719" w:rsidR="00AF3E3B" w:rsidRDefault="00AF3E3B" w:rsidP="00AF3E3B">
            <w:pPr>
              <w:spacing w:after="100" w:afterAutospacing="1"/>
              <w:jc w:val="center"/>
              <w:rPr>
                <w:rFonts w:eastAsia="Times New Roman" w:cs="Calibri"/>
                <w:sz w:val="14"/>
                <w:szCs w:val="14"/>
                <w:lang w:eastAsia="es-CO"/>
              </w:rPr>
            </w:pPr>
            <w:r>
              <w:rPr>
                <w:rFonts w:eastAsia="Times New Roman" w:cs="Calibri"/>
                <w:color w:val="000000"/>
                <w:sz w:val="14"/>
                <w:szCs w:val="14"/>
                <w:lang w:eastAsia="es-CO"/>
              </w:rPr>
              <w:t>Riesgo Alto</w:t>
            </w:r>
          </w:p>
        </w:tc>
        <w:tc>
          <w:tcPr>
            <w:tcW w:w="500" w:type="dxa"/>
            <w:textDirection w:val="btLr"/>
            <w:vAlign w:val="center"/>
          </w:tcPr>
          <w:p w14:paraId="420D093B" w14:textId="4239C78F" w:rsidR="00AF3E3B" w:rsidRDefault="00AF3E3B" w:rsidP="00AF3E3B">
            <w:pPr>
              <w:spacing w:after="100" w:afterAutospacing="1"/>
              <w:ind w:left="113" w:right="113"/>
              <w:jc w:val="center"/>
              <w:rPr>
                <w:rFonts w:eastAsia="Times New Roman" w:cs="Calibri"/>
                <w:b/>
                <w:bCs/>
                <w:color w:val="000000"/>
                <w:sz w:val="14"/>
                <w:szCs w:val="14"/>
                <w:lang w:eastAsia="es-CO"/>
              </w:rPr>
            </w:pPr>
            <w:r>
              <w:rPr>
                <w:rFonts w:eastAsia="Times New Roman" w:cs="Calibri"/>
                <w:color w:val="000000"/>
                <w:sz w:val="14"/>
                <w:szCs w:val="14"/>
                <w:lang w:eastAsia="es-CO"/>
              </w:rPr>
              <w:t>Cortolima</w:t>
            </w:r>
          </w:p>
        </w:tc>
        <w:tc>
          <w:tcPr>
            <w:tcW w:w="1129" w:type="dxa"/>
            <w:vAlign w:val="center"/>
          </w:tcPr>
          <w:p w14:paraId="0927FF45" w14:textId="1512643F" w:rsidR="00AF3E3B" w:rsidRDefault="00AF3E3B" w:rsidP="00AF3E3B">
            <w:pPr>
              <w:jc w:val="center"/>
              <w:rPr>
                <w:rFonts w:eastAsia="Times New Roman" w:cs="Calibri"/>
                <w:sz w:val="14"/>
                <w:szCs w:val="14"/>
                <w:lang w:eastAsia="es-CO"/>
              </w:rPr>
            </w:pPr>
            <w:r>
              <w:rPr>
                <w:rFonts w:eastAsia="Times New Roman" w:cs="Calibri"/>
                <w:color w:val="000000"/>
                <w:sz w:val="14"/>
                <w:szCs w:val="14"/>
                <w:lang w:eastAsia="es-CO"/>
              </w:rPr>
              <w:t>Revisión permanente de los diseños, presupuesto y cantidades de obra dispuestos por la entidad, acompañado del contratista y la interventoría en terreno para conocer la realidad del proyecto en ejecución</w:t>
            </w:r>
          </w:p>
        </w:tc>
        <w:tc>
          <w:tcPr>
            <w:tcW w:w="401" w:type="dxa"/>
            <w:vAlign w:val="center"/>
          </w:tcPr>
          <w:p w14:paraId="5E789D95" w14:textId="7D9C8AF1"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54423AB7" w14:textId="798B3962"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0BD3534E" w14:textId="6D254BED"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570" w:type="dxa"/>
            <w:vAlign w:val="center"/>
          </w:tcPr>
          <w:p w14:paraId="452F7C20" w14:textId="4ADEAF85"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Medio</w:t>
            </w:r>
          </w:p>
        </w:tc>
        <w:tc>
          <w:tcPr>
            <w:tcW w:w="401" w:type="dxa"/>
            <w:gridSpan w:val="2"/>
            <w:vAlign w:val="center"/>
          </w:tcPr>
          <w:p w14:paraId="49B9B895" w14:textId="5C0054DC"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972" w:type="dxa"/>
            <w:gridSpan w:val="2"/>
            <w:vAlign w:val="center"/>
          </w:tcPr>
          <w:p w14:paraId="74EB079D" w14:textId="13C46A12"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Supervisor de la entidad</w:t>
            </w:r>
          </w:p>
        </w:tc>
        <w:tc>
          <w:tcPr>
            <w:tcW w:w="893" w:type="dxa"/>
            <w:gridSpan w:val="2"/>
            <w:vAlign w:val="center"/>
          </w:tcPr>
          <w:p w14:paraId="779009EB" w14:textId="7125E876" w:rsidR="00AF3E3B" w:rsidRDefault="00AF3E3B" w:rsidP="00AF3E3B">
            <w:pPr>
              <w:spacing w:after="100" w:afterAutospacing="1"/>
              <w:jc w:val="center"/>
              <w:rPr>
                <w:rFonts w:eastAsia="Times New Roman" w:cs="Calibri"/>
                <w:sz w:val="14"/>
                <w:szCs w:val="14"/>
                <w:lang w:eastAsia="es-CO"/>
              </w:rPr>
            </w:pPr>
            <w:r>
              <w:rPr>
                <w:rFonts w:eastAsia="Times New Roman" w:cs="Calibri"/>
                <w:color w:val="000000"/>
                <w:sz w:val="14"/>
                <w:szCs w:val="14"/>
                <w:lang w:eastAsia="es-CO"/>
              </w:rPr>
              <w:t>Acta de inicio</w:t>
            </w:r>
          </w:p>
        </w:tc>
        <w:tc>
          <w:tcPr>
            <w:tcW w:w="1087" w:type="dxa"/>
            <w:gridSpan w:val="2"/>
            <w:vAlign w:val="center"/>
          </w:tcPr>
          <w:p w14:paraId="6BD96E2F" w14:textId="5653F259" w:rsidR="00AF3E3B" w:rsidRDefault="00AF3E3B" w:rsidP="00AF3E3B">
            <w:pPr>
              <w:spacing w:after="100" w:afterAutospacing="1"/>
              <w:jc w:val="center"/>
              <w:rPr>
                <w:rFonts w:eastAsia="Times New Roman" w:cs="Calibri"/>
                <w:sz w:val="14"/>
                <w:szCs w:val="14"/>
                <w:lang w:eastAsia="es-CO"/>
              </w:rPr>
            </w:pPr>
            <w:r>
              <w:rPr>
                <w:rFonts w:eastAsia="Times New Roman" w:cs="Calibri"/>
                <w:color w:val="000000"/>
                <w:sz w:val="14"/>
                <w:szCs w:val="14"/>
                <w:lang w:eastAsia="es-CO"/>
              </w:rPr>
              <w:t>Comité de obra</w:t>
            </w:r>
          </w:p>
        </w:tc>
        <w:tc>
          <w:tcPr>
            <w:tcW w:w="917" w:type="dxa"/>
            <w:vAlign w:val="center"/>
          </w:tcPr>
          <w:p w14:paraId="0F64FDFC" w14:textId="6D85275B"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Semanal</w:t>
            </w:r>
          </w:p>
        </w:tc>
      </w:tr>
      <w:tr w:rsidR="00AF3E3B" w:rsidRPr="00EC3965" w14:paraId="6F6FB9C7" w14:textId="77777777" w:rsidTr="00AF3E3B">
        <w:trPr>
          <w:cantSplit/>
          <w:trHeight w:val="1134"/>
        </w:trPr>
        <w:tc>
          <w:tcPr>
            <w:tcW w:w="401" w:type="dxa"/>
            <w:vAlign w:val="center"/>
          </w:tcPr>
          <w:p w14:paraId="2E56373F" w14:textId="500D0608"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12</w:t>
            </w:r>
          </w:p>
        </w:tc>
        <w:tc>
          <w:tcPr>
            <w:tcW w:w="401" w:type="dxa"/>
            <w:textDirection w:val="btLr"/>
            <w:vAlign w:val="center"/>
          </w:tcPr>
          <w:p w14:paraId="3C92334B" w14:textId="1EAD3CFF"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Específico</w:t>
            </w:r>
          </w:p>
        </w:tc>
        <w:tc>
          <w:tcPr>
            <w:tcW w:w="401" w:type="dxa"/>
            <w:textDirection w:val="btLr"/>
            <w:vAlign w:val="center"/>
          </w:tcPr>
          <w:p w14:paraId="4FC6A20E" w14:textId="7709BF2D"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Interno</w:t>
            </w:r>
          </w:p>
        </w:tc>
        <w:tc>
          <w:tcPr>
            <w:tcW w:w="401" w:type="dxa"/>
            <w:textDirection w:val="btLr"/>
            <w:vAlign w:val="center"/>
          </w:tcPr>
          <w:p w14:paraId="1243DCD0" w14:textId="4BF8188F"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Ejecución</w:t>
            </w:r>
          </w:p>
        </w:tc>
        <w:tc>
          <w:tcPr>
            <w:tcW w:w="401" w:type="dxa"/>
            <w:textDirection w:val="btLr"/>
            <w:vAlign w:val="center"/>
          </w:tcPr>
          <w:p w14:paraId="507AD65A" w14:textId="07D2FF7E" w:rsidR="00AF3E3B" w:rsidRPr="00334DF3" w:rsidRDefault="00AF3E3B" w:rsidP="00AF3E3B">
            <w:pPr>
              <w:spacing w:after="100" w:afterAutospacing="1"/>
              <w:jc w:val="center"/>
              <w:rPr>
                <w:rFonts w:eastAsia="Times New Roman" w:cs="Calibri"/>
                <w:color w:val="000000"/>
                <w:sz w:val="14"/>
                <w:szCs w:val="14"/>
                <w:lang w:eastAsia="es-CO"/>
              </w:rPr>
            </w:pPr>
            <w:r w:rsidRPr="00334DF3">
              <w:rPr>
                <w:rFonts w:eastAsia="Times New Roman" w:cs="Calibri"/>
                <w:color w:val="000000"/>
                <w:sz w:val="14"/>
                <w:szCs w:val="14"/>
                <w:lang w:eastAsia="es-CO"/>
              </w:rPr>
              <w:t>Riesgo Operacional</w:t>
            </w:r>
          </w:p>
        </w:tc>
        <w:tc>
          <w:tcPr>
            <w:tcW w:w="1203" w:type="dxa"/>
            <w:vAlign w:val="center"/>
          </w:tcPr>
          <w:p w14:paraId="137E1CC8" w14:textId="44A03A92" w:rsidR="00AF3E3B" w:rsidRDefault="00AF3E3B" w:rsidP="00AF3E3B">
            <w:pPr>
              <w:jc w:val="center"/>
              <w:rPr>
                <w:rFonts w:eastAsia="Times New Roman" w:cs="Calibri"/>
                <w:color w:val="000000"/>
                <w:sz w:val="14"/>
                <w:szCs w:val="14"/>
                <w:lang w:eastAsia="es-CO"/>
              </w:rPr>
            </w:pPr>
            <w:r>
              <w:rPr>
                <w:rFonts w:eastAsia="Times New Roman" w:cs="Calibri"/>
                <w:color w:val="000000"/>
                <w:sz w:val="14"/>
                <w:szCs w:val="14"/>
                <w:lang w:eastAsia="es-CO"/>
              </w:rPr>
              <w:t>No entrega de permisos por parte de los beneficiarios o de otras entidades para desarrollar con normalidad el proyecto</w:t>
            </w:r>
          </w:p>
        </w:tc>
        <w:tc>
          <w:tcPr>
            <w:tcW w:w="1078" w:type="dxa"/>
            <w:vAlign w:val="center"/>
          </w:tcPr>
          <w:p w14:paraId="6822CF37" w14:textId="51F3DCE9" w:rsidR="00AF3E3B" w:rsidRDefault="00AF3E3B" w:rsidP="00AF3E3B">
            <w:pPr>
              <w:rPr>
                <w:rFonts w:eastAsia="Times New Roman" w:cs="Calibri"/>
                <w:color w:val="000000"/>
                <w:sz w:val="14"/>
                <w:szCs w:val="14"/>
                <w:lang w:eastAsia="es-CO"/>
              </w:rPr>
            </w:pPr>
            <w:r>
              <w:rPr>
                <w:rFonts w:eastAsia="Times New Roman" w:cs="Calibri"/>
                <w:color w:val="000000"/>
                <w:sz w:val="14"/>
                <w:szCs w:val="14"/>
                <w:lang w:eastAsia="es-CO"/>
              </w:rPr>
              <w:t>Retrasos en la ejecución del proyecto</w:t>
            </w:r>
          </w:p>
        </w:tc>
        <w:tc>
          <w:tcPr>
            <w:tcW w:w="401" w:type="dxa"/>
            <w:vAlign w:val="center"/>
          </w:tcPr>
          <w:p w14:paraId="1A74516A" w14:textId="136EC9BD"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7B642094" w14:textId="1C3E0B23"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vAlign w:val="center"/>
          </w:tcPr>
          <w:p w14:paraId="4B42BC22" w14:textId="133E0F64"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3</w:t>
            </w:r>
          </w:p>
        </w:tc>
        <w:tc>
          <w:tcPr>
            <w:tcW w:w="401" w:type="dxa"/>
            <w:textDirection w:val="btLr"/>
            <w:vAlign w:val="center"/>
          </w:tcPr>
          <w:p w14:paraId="5A38539E" w14:textId="4EE1225B"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Medio</w:t>
            </w:r>
          </w:p>
        </w:tc>
        <w:tc>
          <w:tcPr>
            <w:tcW w:w="500" w:type="dxa"/>
            <w:textDirection w:val="btLr"/>
            <w:vAlign w:val="center"/>
          </w:tcPr>
          <w:p w14:paraId="3DECCA7C" w14:textId="0B0A03B3" w:rsidR="00AF3E3B" w:rsidRDefault="00AF3E3B" w:rsidP="00AF3E3B">
            <w:pPr>
              <w:spacing w:after="100" w:afterAutospacing="1"/>
              <w:ind w:left="113" w:right="113"/>
              <w:jc w:val="center"/>
              <w:rPr>
                <w:rFonts w:eastAsia="Times New Roman" w:cs="Calibri"/>
                <w:color w:val="000000"/>
                <w:sz w:val="14"/>
                <w:szCs w:val="14"/>
                <w:lang w:eastAsia="es-CO"/>
              </w:rPr>
            </w:pPr>
            <w:r>
              <w:rPr>
                <w:rFonts w:eastAsia="Times New Roman" w:cs="Calibri"/>
                <w:color w:val="000000"/>
                <w:sz w:val="14"/>
                <w:szCs w:val="14"/>
                <w:lang w:eastAsia="es-CO"/>
              </w:rPr>
              <w:t>Cortolima</w:t>
            </w:r>
          </w:p>
        </w:tc>
        <w:tc>
          <w:tcPr>
            <w:tcW w:w="1129" w:type="dxa"/>
            <w:vAlign w:val="center"/>
          </w:tcPr>
          <w:p w14:paraId="4020DB14" w14:textId="63567B45" w:rsidR="00AF3E3B" w:rsidRDefault="00AF3E3B" w:rsidP="00AF3E3B">
            <w:pPr>
              <w:jc w:val="center"/>
              <w:rPr>
                <w:rFonts w:eastAsia="Times New Roman" w:cs="Calibri"/>
                <w:color w:val="000000"/>
                <w:sz w:val="14"/>
                <w:szCs w:val="14"/>
                <w:lang w:eastAsia="es-CO"/>
              </w:rPr>
            </w:pPr>
            <w:r>
              <w:rPr>
                <w:rFonts w:eastAsia="Times New Roman" w:cs="Calibri"/>
                <w:color w:val="000000"/>
                <w:sz w:val="14"/>
                <w:szCs w:val="14"/>
                <w:lang w:eastAsia="es-CO"/>
              </w:rPr>
              <w:t>La entidad garantizará la solicitud de los permisos de los beneficiarios para realizar la intervención por parte del contratista de obra</w:t>
            </w:r>
          </w:p>
        </w:tc>
        <w:tc>
          <w:tcPr>
            <w:tcW w:w="401" w:type="dxa"/>
            <w:vAlign w:val="center"/>
          </w:tcPr>
          <w:p w14:paraId="4781548C" w14:textId="07C3F869"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1</w:t>
            </w:r>
          </w:p>
        </w:tc>
        <w:tc>
          <w:tcPr>
            <w:tcW w:w="401" w:type="dxa"/>
            <w:vAlign w:val="center"/>
          </w:tcPr>
          <w:p w14:paraId="4795673C" w14:textId="041D8EAB"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401" w:type="dxa"/>
            <w:vAlign w:val="center"/>
          </w:tcPr>
          <w:p w14:paraId="49A6439C" w14:textId="7CF6E446"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2</w:t>
            </w:r>
          </w:p>
        </w:tc>
        <w:tc>
          <w:tcPr>
            <w:tcW w:w="570" w:type="dxa"/>
            <w:vAlign w:val="center"/>
          </w:tcPr>
          <w:p w14:paraId="0A7C9736" w14:textId="26A04D70"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Riesgo bajo</w:t>
            </w:r>
          </w:p>
        </w:tc>
        <w:tc>
          <w:tcPr>
            <w:tcW w:w="401" w:type="dxa"/>
            <w:gridSpan w:val="2"/>
            <w:vAlign w:val="center"/>
          </w:tcPr>
          <w:p w14:paraId="68C1966E" w14:textId="6EC78CD7"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SI</w:t>
            </w:r>
          </w:p>
        </w:tc>
        <w:tc>
          <w:tcPr>
            <w:tcW w:w="972" w:type="dxa"/>
            <w:gridSpan w:val="2"/>
            <w:vAlign w:val="center"/>
          </w:tcPr>
          <w:p w14:paraId="65B4F36B" w14:textId="7872F50F"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Supervisor de la entidad</w:t>
            </w:r>
          </w:p>
        </w:tc>
        <w:tc>
          <w:tcPr>
            <w:tcW w:w="893" w:type="dxa"/>
            <w:gridSpan w:val="2"/>
            <w:vAlign w:val="center"/>
          </w:tcPr>
          <w:p w14:paraId="69EB3A91" w14:textId="6D304273"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Acta de inicio</w:t>
            </w:r>
          </w:p>
        </w:tc>
        <w:tc>
          <w:tcPr>
            <w:tcW w:w="1087" w:type="dxa"/>
            <w:gridSpan w:val="2"/>
            <w:vAlign w:val="center"/>
          </w:tcPr>
          <w:p w14:paraId="0032BFB2" w14:textId="6F72154F"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Comité de obra</w:t>
            </w:r>
          </w:p>
        </w:tc>
        <w:tc>
          <w:tcPr>
            <w:tcW w:w="917" w:type="dxa"/>
            <w:vAlign w:val="center"/>
          </w:tcPr>
          <w:p w14:paraId="35F0BC2C" w14:textId="06A86852" w:rsidR="00AF3E3B" w:rsidRDefault="00AF3E3B" w:rsidP="00AF3E3B">
            <w:pPr>
              <w:spacing w:after="100" w:afterAutospacing="1"/>
              <w:jc w:val="center"/>
              <w:rPr>
                <w:rFonts w:eastAsia="Times New Roman" w:cs="Calibri"/>
                <w:color w:val="000000"/>
                <w:sz w:val="14"/>
                <w:szCs w:val="14"/>
                <w:lang w:eastAsia="es-CO"/>
              </w:rPr>
            </w:pPr>
            <w:r>
              <w:rPr>
                <w:rFonts w:eastAsia="Times New Roman" w:cs="Calibri"/>
                <w:color w:val="000000"/>
                <w:sz w:val="14"/>
                <w:szCs w:val="14"/>
                <w:lang w:eastAsia="es-CO"/>
              </w:rPr>
              <w:t>Semanal</w:t>
            </w:r>
          </w:p>
        </w:tc>
      </w:tr>
    </w:tbl>
    <w:p w14:paraId="74770F23" w14:textId="77777777" w:rsidR="00815604" w:rsidRPr="00EC3965" w:rsidRDefault="00815604" w:rsidP="004D7C35">
      <w:pPr>
        <w:spacing w:after="100" w:afterAutospacing="1"/>
        <w:jc w:val="center"/>
        <w:rPr>
          <w:rFonts w:ascii="Arial" w:eastAsia="SimSun" w:hAnsi="Arial" w:cs="Arial"/>
          <w:kern w:val="3"/>
          <w:sz w:val="20"/>
          <w:szCs w:val="20"/>
          <w:lang w:eastAsia="zh-CN" w:bidi="hi-IN"/>
        </w:rPr>
      </w:pPr>
    </w:p>
    <w:p w14:paraId="168C9C57" w14:textId="06F368D3" w:rsidR="00D70D7B" w:rsidRPr="00EC3965" w:rsidRDefault="00D70D7B" w:rsidP="00D70D7B">
      <w:pPr>
        <w:spacing w:after="100" w:afterAutospacing="1"/>
        <w:rPr>
          <w:rFonts w:ascii="Arial" w:eastAsia="SimSun" w:hAnsi="Arial" w:cs="Arial"/>
          <w:kern w:val="3"/>
          <w:sz w:val="20"/>
          <w:szCs w:val="20"/>
          <w:lang w:eastAsia="zh-CN" w:bidi="hi-IN"/>
        </w:rPr>
      </w:pPr>
    </w:p>
    <w:sectPr w:rsidR="00D70D7B" w:rsidRPr="00EC3965" w:rsidSect="00AF3E3B">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D4025" w14:textId="77777777" w:rsidR="00293C64" w:rsidRDefault="00293C64" w:rsidP="00091875">
      <w:pPr>
        <w:spacing w:line="240" w:lineRule="auto"/>
      </w:pPr>
      <w:r>
        <w:separator/>
      </w:r>
    </w:p>
  </w:endnote>
  <w:endnote w:type="continuationSeparator" w:id="0">
    <w:p w14:paraId="2E4D73F1" w14:textId="77777777" w:rsidR="00293C64" w:rsidRDefault="00293C64" w:rsidP="00091875">
      <w:pPr>
        <w:spacing w:line="240" w:lineRule="auto"/>
      </w:pPr>
      <w:r>
        <w:continuationSeparator/>
      </w:r>
    </w:p>
  </w:endnote>
  <w:endnote w:type="continuationNotice" w:id="1">
    <w:p w14:paraId="15AD7ADB" w14:textId="77777777" w:rsidR="00293C64" w:rsidRDefault="00293C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6B6126B" w14:textId="4FDD227C"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180"/>
      <w:gridCol w:w="2952"/>
      <w:gridCol w:w="1522"/>
      <w:gridCol w:w="435"/>
    </w:tblGrid>
    <w:tr w:rsidR="00FD3DFC" w:rsidRPr="003D005D" w14:paraId="6A095833" w14:textId="77777777" w:rsidTr="00E858D4">
      <w:trPr>
        <w:trHeight w:val="220"/>
      </w:trPr>
      <w:tc>
        <w:tcPr>
          <w:tcW w:w="969" w:type="pct"/>
          <w:vAlign w:val="center"/>
        </w:tcPr>
        <w:p w14:paraId="23C4F711" w14:textId="77777777" w:rsidR="00FD3DFC" w:rsidRPr="003D005D" w:rsidRDefault="00FD3DFC" w:rsidP="00FD3DF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vAlign w:val="center"/>
        </w:tcPr>
        <w:p w14:paraId="56471207" w14:textId="5EDD8036" w:rsidR="00FD3DFC" w:rsidRPr="003D005D" w:rsidRDefault="00FD3DFC" w:rsidP="00FD3DF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BA7F43">
            <w:rPr>
              <w:rFonts w:eastAsia="Arial" w:cs="Arial"/>
              <w:color w:val="595959"/>
              <w:sz w:val="16"/>
              <w:szCs w:val="16"/>
              <w:lang w:eastAsia="es-CO"/>
            </w:rPr>
            <w:t>46</w:t>
          </w:r>
        </w:p>
      </w:tc>
      <w:tc>
        <w:tcPr>
          <w:tcW w:w="1250" w:type="pct"/>
          <w:vAlign w:val="center"/>
        </w:tcPr>
        <w:p w14:paraId="7F8B81FD" w14:textId="77777777" w:rsidR="00FD3DFC" w:rsidRPr="003D005D" w:rsidRDefault="00FD3DFC" w:rsidP="00FD3DF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vAlign w:val="center"/>
        </w:tcPr>
        <w:p w14:paraId="2606B2E2" w14:textId="0100032A" w:rsidR="00FD3DFC" w:rsidRPr="003D005D" w:rsidRDefault="00D90D85" w:rsidP="00FD3DFC">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9522F" w14:textId="77777777" w:rsidR="00293C64" w:rsidRDefault="00293C64" w:rsidP="00091875">
      <w:pPr>
        <w:spacing w:line="240" w:lineRule="auto"/>
      </w:pPr>
      <w:r>
        <w:separator/>
      </w:r>
    </w:p>
  </w:footnote>
  <w:footnote w:type="continuationSeparator" w:id="0">
    <w:p w14:paraId="24917217" w14:textId="77777777" w:rsidR="00293C64" w:rsidRDefault="00293C64" w:rsidP="00091875">
      <w:pPr>
        <w:spacing w:line="240" w:lineRule="auto"/>
      </w:pPr>
      <w:r>
        <w:continuationSeparator/>
      </w:r>
    </w:p>
  </w:footnote>
  <w:footnote w:type="continuationNotice" w:id="1">
    <w:p w14:paraId="7E4BA8DD" w14:textId="77777777" w:rsidR="00293C64" w:rsidRDefault="00293C6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25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92"/>
      <w:gridCol w:w="5938"/>
      <w:gridCol w:w="1243"/>
      <w:gridCol w:w="2657"/>
    </w:tblGrid>
    <w:tr w:rsidR="00BA7F43" w:rsidRPr="00123E1F" w14:paraId="65B3F511" w14:textId="77777777" w:rsidTr="00BA7F43">
      <w:trPr>
        <w:trHeight w:val="12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5BB173E" w14:textId="546D65B5" w:rsidR="00BA7F43" w:rsidRPr="00123E1F" w:rsidRDefault="00BA7F43" w:rsidP="00BA7F43">
          <w:pPr>
            <w:pStyle w:val="Encabezado"/>
            <w:jc w:val="center"/>
            <w:rPr>
              <w:rFonts w:ascii="Arial" w:hAnsi="Arial" w:cs="Arial"/>
              <w:b/>
              <w:sz w:val="16"/>
              <w:szCs w:val="16"/>
            </w:rPr>
          </w:pPr>
          <w:r w:rsidRPr="00123E1F">
            <w:rPr>
              <w:rFonts w:ascii="Arial" w:hAnsi="Arial" w:cs="Arial"/>
              <w:b/>
              <w:sz w:val="16"/>
              <w:szCs w:val="16"/>
            </w:rPr>
            <w:t>MATRIZ 3 – RIESGOS</w:t>
          </w:r>
        </w:p>
        <w:p w14:paraId="55778847" w14:textId="77777777" w:rsidR="00BA7F43" w:rsidRPr="00123E1F" w:rsidRDefault="00BA7F43" w:rsidP="00BA7F43">
          <w:pPr>
            <w:pStyle w:val="Encabezado"/>
            <w:jc w:val="center"/>
            <w:rPr>
              <w:rFonts w:ascii="Arial" w:hAnsi="Arial" w:cs="Arial"/>
              <w:b/>
              <w:sz w:val="16"/>
              <w:szCs w:val="16"/>
            </w:rPr>
          </w:pPr>
          <w:r w:rsidRPr="00123E1F">
            <w:rPr>
              <w:rFonts w:ascii="Arial" w:hAnsi="Arial" w:cs="Arial"/>
              <w:b/>
              <w:sz w:val="16"/>
              <w:szCs w:val="16"/>
            </w:rPr>
            <w:t>LICITACIÓN DE OBRA PÚBLICA DE INFRAESTRUCTURA DE AGUA POTABLE Y SANEAMIENTO BÁSICO</w:t>
          </w:r>
        </w:p>
      </w:tc>
    </w:tr>
    <w:tr w:rsidR="00BA7F43" w:rsidRPr="00123E1F" w14:paraId="19F05AB6"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3CD6EE2" w14:textId="77777777" w:rsidR="00BA7F43" w:rsidRPr="00123E1F" w:rsidRDefault="00BA7F43" w:rsidP="00BA7F43">
          <w:pPr>
            <w:spacing w:after="4" w:line="247" w:lineRule="auto"/>
            <w:ind w:left="10" w:hanging="10"/>
            <w:rPr>
              <w:rFonts w:ascii="Arial" w:eastAsia="Arial" w:hAnsi="Arial" w:cs="Arial"/>
              <w:b/>
              <w:sz w:val="16"/>
              <w:szCs w:val="16"/>
            </w:rPr>
          </w:pPr>
          <w:r w:rsidRPr="00123E1F">
            <w:rPr>
              <w:rFonts w:ascii="Arial" w:eastAsia="Arial" w:hAnsi="Arial" w:cs="Arial"/>
              <w:b/>
              <w:sz w:val="16"/>
              <w:szCs w:val="16"/>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B23A88C" w14:textId="1B9A28F6" w:rsidR="00BA7F43" w:rsidRPr="00123E1F" w:rsidRDefault="00BA7F43" w:rsidP="00BA7F43">
          <w:pPr>
            <w:spacing w:after="4" w:line="247" w:lineRule="auto"/>
            <w:rPr>
              <w:rFonts w:ascii="Arial" w:eastAsia="Arial" w:hAnsi="Arial" w:cs="Arial"/>
              <w:sz w:val="16"/>
              <w:szCs w:val="16"/>
            </w:rPr>
          </w:pPr>
          <w:r w:rsidRPr="00123E1F">
            <w:rPr>
              <w:rFonts w:ascii="Arial" w:eastAsia="Arial" w:hAnsi="Arial" w:cs="Arial"/>
              <w:sz w:val="16"/>
              <w:szCs w:val="16"/>
            </w:rPr>
            <w:t>CCE-EICP-FM-46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205D188" w14:textId="77777777" w:rsidR="00BA7F43" w:rsidRPr="00123E1F" w:rsidRDefault="00BA7F43" w:rsidP="00BA7F43">
          <w:pPr>
            <w:spacing w:line="247" w:lineRule="auto"/>
            <w:ind w:left="10" w:hanging="10"/>
            <w:jc w:val="center"/>
            <w:rPr>
              <w:rFonts w:ascii="Arial" w:eastAsia="Arial" w:hAnsi="Arial" w:cs="Arial"/>
              <w:b/>
              <w:sz w:val="16"/>
              <w:szCs w:val="16"/>
            </w:rPr>
          </w:pPr>
          <w:r w:rsidRPr="00123E1F">
            <w:rPr>
              <w:rFonts w:ascii="Arial" w:eastAsia="Arial" w:hAnsi="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144443F9" w14:textId="77777777" w:rsidR="00BA7F43" w:rsidRPr="00123E1F" w:rsidRDefault="00BA7F43"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PAGE </w:instrText>
          </w:r>
          <w:r w:rsidRPr="00123E1F">
            <w:rPr>
              <w:rFonts w:ascii="Arial" w:eastAsia="Arial" w:hAnsi="Arial" w:cs="Arial"/>
              <w:sz w:val="16"/>
              <w:szCs w:val="16"/>
            </w:rPr>
            <w:fldChar w:fldCharType="separate"/>
          </w:r>
          <w:r w:rsidRPr="00123E1F">
            <w:rPr>
              <w:rFonts w:ascii="Arial" w:eastAsia="Arial" w:hAnsi="Arial" w:cs="Arial"/>
              <w:sz w:val="16"/>
              <w:szCs w:val="16"/>
            </w:rPr>
            <w:t>20</w:t>
          </w:r>
          <w:r w:rsidRPr="00123E1F">
            <w:rPr>
              <w:rFonts w:ascii="Arial" w:eastAsia="Arial" w:hAnsi="Arial" w:cs="Arial"/>
              <w:sz w:val="16"/>
              <w:szCs w:val="16"/>
            </w:rPr>
            <w:fldChar w:fldCharType="end"/>
          </w:r>
          <w:r w:rsidRPr="00123E1F">
            <w:rPr>
              <w:rFonts w:ascii="Arial" w:eastAsia="Arial" w:hAnsi="Arial" w:cs="Arial"/>
              <w:sz w:val="16"/>
              <w:szCs w:val="16"/>
            </w:rPr>
            <w:t xml:space="preserve"> de </w:t>
          </w:r>
          <w:r w:rsidRPr="00123E1F">
            <w:rPr>
              <w:rFonts w:ascii="Arial" w:eastAsia="Arial" w:hAnsi="Arial" w:cs="Arial"/>
              <w:sz w:val="16"/>
              <w:szCs w:val="16"/>
            </w:rPr>
            <w:fldChar w:fldCharType="begin"/>
          </w:r>
          <w:r w:rsidRPr="00123E1F">
            <w:rPr>
              <w:rFonts w:ascii="Arial" w:eastAsia="Arial" w:hAnsi="Arial" w:cs="Arial"/>
              <w:sz w:val="16"/>
              <w:szCs w:val="16"/>
            </w:rPr>
            <w:instrText xml:space="preserve"> NUMPAGES </w:instrText>
          </w:r>
          <w:r w:rsidRPr="00123E1F">
            <w:rPr>
              <w:rFonts w:ascii="Arial" w:eastAsia="Arial" w:hAnsi="Arial" w:cs="Arial"/>
              <w:sz w:val="16"/>
              <w:szCs w:val="16"/>
            </w:rPr>
            <w:fldChar w:fldCharType="separate"/>
          </w:r>
          <w:r w:rsidRPr="00123E1F">
            <w:rPr>
              <w:rFonts w:ascii="Arial" w:eastAsia="Arial" w:hAnsi="Arial" w:cs="Arial"/>
              <w:sz w:val="16"/>
              <w:szCs w:val="16"/>
            </w:rPr>
            <w:t>20</w:t>
          </w:r>
          <w:r w:rsidRPr="00123E1F">
            <w:rPr>
              <w:rFonts w:ascii="Arial" w:eastAsia="Arial" w:hAnsi="Arial" w:cs="Arial"/>
              <w:sz w:val="16"/>
              <w:szCs w:val="16"/>
            </w:rPr>
            <w:fldChar w:fldCharType="end"/>
          </w:r>
        </w:p>
      </w:tc>
    </w:tr>
    <w:tr w:rsidR="00BA7F43" w:rsidRPr="00123E1F" w14:paraId="3C01C9A9" w14:textId="77777777" w:rsidTr="00BA7F43">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34D4B4E3" w14:textId="77777777" w:rsidR="00BA7F43" w:rsidRPr="00123E1F" w:rsidRDefault="00BA7F43" w:rsidP="00BA7F43">
          <w:pPr>
            <w:spacing w:line="247" w:lineRule="auto"/>
            <w:ind w:left="10" w:hanging="10"/>
            <w:rPr>
              <w:rFonts w:ascii="Arial" w:eastAsia="Arial" w:hAnsi="Arial" w:cs="Arial"/>
              <w:b/>
              <w:sz w:val="16"/>
              <w:szCs w:val="16"/>
            </w:rPr>
          </w:pPr>
          <w:r w:rsidRPr="00123E1F">
            <w:rPr>
              <w:rFonts w:ascii="Arial" w:eastAsia="Arial" w:hAnsi="Arial" w:cs="Arial"/>
              <w:b/>
              <w:sz w:val="16"/>
              <w:szCs w:val="16"/>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5F2C27DA" w14:textId="77777777" w:rsidR="00BA7F43" w:rsidRPr="00123E1F" w:rsidRDefault="00BA7F43" w:rsidP="00BA7F43">
          <w:pPr>
            <w:spacing w:line="247" w:lineRule="auto"/>
            <w:ind w:left="10" w:hanging="10"/>
            <w:rPr>
              <w:rFonts w:ascii="Arial" w:eastAsia="Arial" w:hAnsi="Arial" w:cs="Arial"/>
              <w:sz w:val="16"/>
              <w:szCs w:val="16"/>
            </w:rPr>
          </w:pPr>
          <w:r w:rsidRPr="00123E1F">
            <w:rPr>
              <w:rFonts w:ascii="Arial" w:eastAsia="Arial" w:hAnsi="Arial" w:cs="Arial"/>
              <w:sz w:val="16"/>
              <w:szCs w:val="16"/>
            </w:rPr>
            <w:t>1</w:t>
          </w:r>
        </w:p>
      </w:tc>
    </w:tr>
  </w:tbl>
  <w:p w14:paraId="650FC3D2" w14:textId="5E4294D4" w:rsidR="38A4A234" w:rsidRDefault="38A4A234" w:rsidP="38A4A2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12276613">
    <w:abstractNumId w:val="6"/>
  </w:num>
  <w:num w:numId="2" w16cid:durableId="2087025206">
    <w:abstractNumId w:val="6"/>
  </w:num>
  <w:num w:numId="3" w16cid:durableId="56561804">
    <w:abstractNumId w:val="6"/>
  </w:num>
  <w:num w:numId="4" w16cid:durableId="1672373683">
    <w:abstractNumId w:val="6"/>
  </w:num>
  <w:num w:numId="5" w16cid:durableId="2118058795">
    <w:abstractNumId w:val="6"/>
  </w:num>
  <w:num w:numId="6" w16cid:durableId="97987404">
    <w:abstractNumId w:val="6"/>
  </w:num>
  <w:num w:numId="7" w16cid:durableId="172645279">
    <w:abstractNumId w:val="6"/>
  </w:num>
  <w:num w:numId="8" w16cid:durableId="902104903">
    <w:abstractNumId w:val="6"/>
  </w:num>
  <w:num w:numId="9" w16cid:durableId="317462030">
    <w:abstractNumId w:val="6"/>
  </w:num>
  <w:num w:numId="10" w16cid:durableId="1113749812">
    <w:abstractNumId w:val="3"/>
  </w:num>
  <w:num w:numId="11" w16cid:durableId="2017145878">
    <w:abstractNumId w:val="1"/>
  </w:num>
  <w:num w:numId="12" w16cid:durableId="983780993">
    <w:abstractNumId w:val="21"/>
  </w:num>
  <w:num w:numId="13" w16cid:durableId="1412462771">
    <w:abstractNumId w:val="29"/>
  </w:num>
  <w:num w:numId="14" w16cid:durableId="373383609">
    <w:abstractNumId w:val="14"/>
  </w:num>
  <w:num w:numId="15" w16cid:durableId="1248154311">
    <w:abstractNumId w:val="16"/>
  </w:num>
  <w:num w:numId="16" w16cid:durableId="412439679">
    <w:abstractNumId w:val="0"/>
  </w:num>
  <w:num w:numId="17" w16cid:durableId="124666016">
    <w:abstractNumId w:val="2"/>
  </w:num>
  <w:num w:numId="18" w16cid:durableId="1387341251">
    <w:abstractNumId w:val="9"/>
  </w:num>
  <w:num w:numId="19" w16cid:durableId="1619338846">
    <w:abstractNumId w:val="4"/>
  </w:num>
  <w:num w:numId="20" w16cid:durableId="1606960922">
    <w:abstractNumId w:val="18"/>
  </w:num>
  <w:num w:numId="21" w16cid:durableId="1947230604">
    <w:abstractNumId w:val="7"/>
  </w:num>
  <w:num w:numId="22" w16cid:durableId="1328174797">
    <w:abstractNumId w:val="27"/>
  </w:num>
  <w:num w:numId="23" w16cid:durableId="354843935">
    <w:abstractNumId w:val="11"/>
  </w:num>
  <w:num w:numId="24" w16cid:durableId="135685385">
    <w:abstractNumId w:val="12"/>
  </w:num>
  <w:num w:numId="25" w16cid:durableId="1030185916">
    <w:abstractNumId w:val="5"/>
  </w:num>
  <w:num w:numId="26" w16cid:durableId="529492746">
    <w:abstractNumId w:val="17"/>
  </w:num>
  <w:num w:numId="27" w16cid:durableId="256719865">
    <w:abstractNumId w:val="15"/>
  </w:num>
  <w:num w:numId="28" w16cid:durableId="47655479">
    <w:abstractNumId w:val="10"/>
  </w:num>
  <w:num w:numId="29" w16cid:durableId="172112753">
    <w:abstractNumId w:val="25"/>
  </w:num>
  <w:num w:numId="30" w16cid:durableId="920991340">
    <w:abstractNumId w:val="26"/>
  </w:num>
  <w:num w:numId="31" w16cid:durableId="1914926978">
    <w:abstractNumId w:val="24"/>
  </w:num>
  <w:num w:numId="32" w16cid:durableId="2049639676">
    <w:abstractNumId w:val="13"/>
  </w:num>
  <w:num w:numId="33" w16cid:durableId="153303447">
    <w:abstractNumId w:val="23"/>
  </w:num>
  <w:num w:numId="34" w16cid:durableId="1785540971">
    <w:abstractNumId w:val="8"/>
  </w:num>
  <w:num w:numId="35" w16cid:durableId="2041127325">
    <w:abstractNumId w:val="22"/>
  </w:num>
  <w:num w:numId="36" w16cid:durableId="1554080363">
    <w:abstractNumId w:val="28"/>
  </w:num>
  <w:num w:numId="37" w16cid:durableId="1586917160">
    <w:abstractNumId w:val="20"/>
  </w:num>
  <w:num w:numId="38" w16cid:durableId="661920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2AA4"/>
    <w:rsid w:val="00010A03"/>
    <w:rsid w:val="000150D7"/>
    <w:rsid w:val="000765AC"/>
    <w:rsid w:val="00091875"/>
    <w:rsid w:val="000A0BB9"/>
    <w:rsid w:val="000A2F3B"/>
    <w:rsid w:val="000C2AAE"/>
    <w:rsid w:val="00101037"/>
    <w:rsid w:val="00103B17"/>
    <w:rsid w:val="00106362"/>
    <w:rsid w:val="00123E1F"/>
    <w:rsid w:val="001246B3"/>
    <w:rsid w:val="00136C78"/>
    <w:rsid w:val="001477DE"/>
    <w:rsid w:val="0015719E"/>
    <w:rsid w:val="00177486"/>
    <w:rsid w:val="001D1F23"/>
    <w:rsid w:val="001E7630"/>
    <w:rsid w:val="0027130C"/>
    <w:rsid w:val="00277255"/>
    <w:rsid w:val="00293C64"/>
    <w:rsid w:val="002D1AFB"/>
    <w:rsid w:val="003322F8"/>
    <w:rsid w:val="003558EC"/>
    <w:rsid w:val="00374B32"/>
    <w:rsid w:val="00375454"/>
    <w:rsid w:val="0039239D"/>
    <w:rsid w:val="003B7338"/>
    <w:rsid w:val="003D53F7"/>
    <w:rsid w:val="003E331F"/>
    <w:rsid w:val="003E4428"/>
    <w:rsid w:val="003F50E3"/>
    <w:rsid w:val="00405EC2"/>
    <w:rsid w:val="004338C5"/>
    <w:rsid w:val="00444E46"/>
    <w:rsid w:val="004D7C35"/>
    <w:rsid w:val="004F5C6F"/>
    <w:rsid w:val="00507FAA"/>
    <w:rsid w:val="00511F46"/>
    <w:rsid w:val="00513343"/>
    <w:rsid w:val="00540CF2"/>
    <w:rsid w:val="00545461"/>
    <w:rsid w:val="005752CE"/>
    <w:rsid w:val="0058222E"/>
    <w:rsid w:val="005E5030"/>
    <w:rsid w:val="00607A35"/>
    <w:rsid w:val="00686C25"/>
    <w:rsid w:val="006A3288"/>
    <w:rsid w:val="006B0E9F"/>
    <w:rsid w:val="006B4FEE"/>
    <w:rsid w:val="006C3AC4"/>
    <w:rsid w:val="006E6D9B"/>
    <w:rsid w:val="007115DA"/>
    <w:rsid w:val="00721886"/>
    <w:rsid w:val="00736184"/>
    <w:rsid w:val="00762556"/>
    <w:rsid w:val="0076567A"/>
    <w:rsid w:val="0077727E"/>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771F1"/>
    <w:rsid w:val="009847F7"/>
    <w:rsid w:val="009E77AD"/>
    <w:rsid w:val="009F3A90"/>
    <w:rsid w:val="00A1437D"/>
    <w:rsid w:val="00A411F2"/>
    <w:rsid w:val="00A802EF"/>
    <w:rsid w:val="00A9107A"/>
    <w:rsid w:val="00AB5F8B"/>
    <w:rsid w:val="00AE2ECB"/>
    <w:rsid w:val="00AF3E3B"/>
    <w:rsid w:val="00B26E25"/>
    <w:rsid w:val="00B60C9E"/>
    <w:rsid w:val="00B76DAD"/>
    <w:rsid w:val="00B773A4"/>
    <w:rsid w:val="00B81B1F"/>
    <w:rsid w:val="00B83621"/>
    <w:rsid w:val="00B92158"/>
    <w:rsid w:val="00B94790"/>
    <w:rsid w:val="00BA3870"/>
    <w:rsid w:val="00BA7F43"/>
    <w:rsid w:val="00BC48AE"/>
    <w:rsid w:val="00BF3A5C"/>
    <w:rsid w:val="00C12EC5"/>
    <w:rsid w:val="00C53FEB"/>
    <w:rsid w:val="00C61BDB"/>
    <w:rsid w:val="00C71F76"/>
    <w:rsid w:val="00CB7D17"/>
    <w:rsid w:val="00CD4E92"/>
    <w:rsid w:val="00D13765"/>
    <w:rsid w:val="00D24C54"/>
    <w:rsid w:val="00D70D7B"/>
    <w:rsid w:val="00D802B8"/>
    <w:rsid w:val="00D86ECC"/>
    <w:rsid w:val="00D90D85"/>
    <w:rsid w:val="00DA2321"/>
    <w:rsid w:val="00DD4300"/>
    <w:rsid w:val="00DF421A"/>
    <w:rsid w:val="00E52F4D"/>
    <w:rsid w:val="00E56873"/>
    <w:rsid w:val="00EC3965"/>
    <w:rsid w:val="00F6022F"/>
    <w:rsid w:val="00F63350"/>
    <w:rsid w:val="00F77C0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715204459">
      <w:bodyDiv w:val="1"/>
      <w:marLeft w:val="0"/>
      <w:marRight w:val="0"/>
      <w:marTop w:val="0"/>
      <w:marBottom w:val="0"/>
      <w:divBdr>
        <w:top w:val="none" w:sz="0" w:space="0" w:color="auto"/>
        <w:left w:val="none" w:sz="0" w:space="0" w:color="auto"/>
        <w:bottom w:val="none" w:sz="0" w:space="0" w:color="auto"/>
        <w:right w:val="none" w:sz="0" w:space="0" w:color="auto"/>
      </w:divBdr>
    </w:div>
    <w:div w:id="736391956">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60741023">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0FB8099D-19F3-4ECA-9751-29EC8072C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1570</Words>
  <Characters>8635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PABLO ANDRÉS RIOS SALDAÑA</cp:lastModifiedBy>
  <cp:revision>2</cp:revision>
  <cp:lastPrinted>2015-10-20T15:00:00Z</cp:lastPrinted>
  <dcterms:created xsi:type="dcterms:W3CDTF">2026-03-11T22:10:00Z</dcterms:created>
  <dcterms:modified xsi:type="dcterms:W3CDTF">2026-03-11T22:10:00Z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