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012384B" w14:textId="77777777" w:rsidR="00BD26C0" w:rsidRPr="00E507D6" w:rsidRDefault="00BD26C0" w:rsidP="00BD26C0">
      <w:pPr>
        <w:rPr>
          <w:rFonts w:ascii="Arial Narrow" w:hAnsi="Arial Narrow" w:cs="Tahoma"/>
          <w:b/>
          <w:bCs/>
          <w:lang w:val="es-AR" w:eastAsia="es-AR"/>
        </w:rPr>
      </w:pPr>
    </w:p>
    <w:p w14:paraId="16067083" w14:textId="2FF5A844" w:rsidR="00BD26C0" w:rsidRPr="00E507D6" w:rsidRDefault="00BD26C0" w:rsidP="00BD26C0">
      <w:pPr>
        <w:jc w:val="center"/>
        <w:rPr>
          <w:rFonts w:ascii="Arial Narrow" w:hAnsi="Arial Narrow" w:cs="Tahoma"/>
          <w:b/>
          <w:bCs/>
          <w:lang w:val="es-AR" w:eastAsia="es-AR"/>
        </w:rPr>
      </w:pPr>
      <w:r w:rsidRPr="00E507D6">
        <w:rPr>
          <w:rFonts w:ascii="Arial Narrow" w:hAnsi="Arial Narrow" w:cs="Tahoma"/>
          <w:b/>
          <w:bCs/>
          <w:lang w:val="es-AR" w:eastAsia="es-AR"/>
        </w:rPr>
        <w:t>ANEXO N</w:t>
      </w:r>
      <w:r w:rsidR="00A32A46">
        <w:rPr>
          <w:rFonts w:ascii="Arial Narrow" w:hAnsi="Arial Narrow" w:cs="Tahoma"/>
          <w:b/>
          <w:bCs/>
          <w:lang w:val="es-AR" w:eastAsia="es-AR"/>
        </w:rPr>
        <w:t>o</w:t>
      </w:r>
      <w:r w:rsidR="00905C46">
        <w:rPr>
          <w:rFonts w:ascii="Arial Narrow" w:hAnsi="Arial Narrow" w:cs="Tahoma"/>
          <w:b/>
          <w:bCs/>
          <w:lang w:val="es-AR" w:eastAsia="es-AR"/>
        </w:rPr>
        <w:t>.</w:t>
      </w:r>
      <w:r w:rsidRPr="00E507D6">
        <w:rPr>
          <w:rFonts w:ascii="Arial Narrow" w:hAnsi="Arial Narrow" w:cs="Tahoma"/>
          <w:b/>
          <w:bCs/>
          <w:lang w:val="es-AR" w:eastAsia="es-AR"/>
        </w:rPr>
        <w:t xml:space="preserve"> 3</w:t>
      </w:r>
    </w:p>
    <w:p w14:paraId="10170E36" w14:textId="77777777" w:rsidR="00BD26C0" w:rsidRPr="00E507D6" w:rsidRDefault="00BD26C0" w:rsidP="00BD26C0">
      <w:pPr>
        <w:adjustRightInd w:val="0"/>
        <w:rPr>
          <w:rFonts w:ascii="Arial Narrow" w:hAnsi="Arial Narrow" w:cs="Tahoma"/>
          <w:b/>
          <w:bCs/>
          <w:lang w:val="es-AR" w:eastAsia="es-AR"/>
        </w:rPr>
      </w:pPr>
    </w:p>
    <w:p w14:paraId="5F88DF11" w14:textId="77777777" w:rsidR="00BD26C0" w:rsidRPr="00E507D6" w:rsidRDefault="00BD26C0" w:rsidP="00BD26C0">
      <w:pPr>
        <w:adjustRightInd w:val="0"/>
        <w:jc w:val="center"/>
        <w:rPr>
          <w:rFonts w:ascii="Arial Narrow" w:hAnsi="Arial Narrow" w:cs="Tahoma"/>
          <w:b/>
          <w:bCs/>
          <w:lang w:val="es-AR" w:eastAsia="es-AR"/>
        </w:rPr>
      </w:pPr>
      <w:r w:rsidRPr="00E507D6">
        <w:rPr>
          <w:rFonts w:ascii="Arial Narrow" w:hAnsi="Arial Narrow" w:cs="Tahoma"/>
          <w:b/>
          <w:bCs/>
          <w:lang w:val="es-AR" w:eastAsia="es-AR"/>
        </w:rPr>
        <w:t>ANEXO OFERTA ECONÓMICA</w:t>
      </w:r>
    </w:p>
    <w:p w14:paraId="2DF6D5AC" w14:textId="77777777" w:rsidR="00BD26C0" w:rsidRPr="00E507D6" w:rsidRDefault="00BD26C0" w:rsidP="00BD26C0">
      <w:pPr>
        <w:adjustRightInd w:val="0"/>
        <w:rPr>
          <w:rFonts w:ascii="Arial Narrow" w:hAnsi="Arial Narrow" w:cs="Tahoma"/>
          <w:b/>
          <w:bCs/>
          <w:lang w:eastAsia="es-AR"/>
        </w:rPr>
      </w:pPr>
    </w:p>
    <w:p w14:paraId="716FEB97" w14:textId="52C16363" w:rsidR="00BD26C0" w:rsidRDefault="00BD26C0" w:rsidP="00BC1193">
      <w:pPr>
        <w:jc w:val="both"/>
        <w:rPr>
          <w:b/>
          <w:bCs/>
          <w:sz w:val="20"/>
          <w:szCs w:val="20"/>
        </w:rPr>
      </w:pPr>
      <w:r w:rsidRPr="00B230A2">
        <w:rPr>
          <w:b/>
          <w:bCs/>
          <w:color w:val="000000"/>
          <w:sz w:val="20"/>
          <w:szCs w:val="20"/>
          <w:lang w:eastAsia="es-CO"/>
        </w:rPr>
        <w:t>OBJETO DEL GASTO O INVERSION</w:t>
      </w:r>
      <w:r w:rsidRPr="00B230A2">
        <w:rPr>
          <w:b/>
          <w:bCs/>
          <w:sz w:val="20"/>
          <w:szCs w:val="20"/>
        </w:rPr>
        <w:t>:</w:t>
      </w:r>
      <w:bookmarkStart w:id="0" w:name="_Hlk84395790"/>
      <w:r w:rsidRPr="00B230A2">
        <w:rPr>
          <w:b/>
          <w:iCs/>
          <w:sz w:val="20"/>
          <w:szCs w:val="20"/>
          <w:lang w:eastAsia="es-CO"/>
        </w:rPr>
        <w:t xml:space="preserve"> </w:t>
      </w:r>
      <w:proofErr w:type="spellStart"/>
      <w:r w:rsidR="0040051A">
        <w:rPr>
          <w:rFonts w:ascii="Arial Narrow" w:eastAsia="Arial Narrow" w:hAnsi="Arial Narrow" w:cs="Arial Narrow"/>
          <w:b/>
          <w:spacing w:val="-1"/>
          <w:sz w:val="24"/>
          <w:szCs w:val="24"/>
        </w:rPr>
        <w:t>xxxxxx</w:t>
      </w:r>
      <w:proofErr w:type="spellEnd"/>
    </w:p>
    <w:p w14:paraId="62212F9F" w14:textId="77777777" w:rsidR="00FB24D5" w:rsidRPr="00BC1193" w:rsidRDefault="00FB24D5" w:rsidP="00BC1193">
      <w:pPr>
        <w:jc w:val="both"/>
        <w:rPr>
          <w:b/>
          <w:bCs/>
          <w:sz w:val="24"/>
          <w:szCs w:val="24"/>
        </w:rPr>
      </w:pPr>
    </w:p>
    <w:p w14:paraId="6DAE0454" w14:textId="77777777" w:rsidR="00BD26C0" w:rsidRPr="00B230A2" w:rsidRDefault="00BD26C0" w:rsidP="00BD26C0">
      <w:pPr>
        <w:spacing w:after="200"/>
        <w:jc w:val="both"/>
        <w:rPr>
          <w:bCs/>
          <w:sz w:val="20"/>
          <w:szCs w:val="20"/>
        </w:rPr>
      </w:pPr>
      <w:r w:rsidRPr="00B230A2">
        <w:rPr>
          <w:b/>
          <w:iCs/>
          <w:sz w:val="20"/>
          <w:szCs w:val="20"/>
          <w:lang w:eastAsia="es-CO"/>
        </w:rPr>
        <w:t xml:space="preserve"> </w:t>
      </w:r>
      <w:r w:rsidRPr="00B230A2">
        <w:rPr>
          <w:bCs/>
          <w:sz w:val="20"/>
          <w:szCs w:val="20"/>
        </w:rPr>
        <w:t>El contratista deberá planear, organizar, gestionar y ejecutar las actividades correspondientes a la adquisición de los elementos solicitados de acuerdo con las características dadas por la Entidad, con base en los requerimientos definidos en la presente Ficha de Condiciones Técnicas y las instrucciones impartidas por el supervisor del contrato.</w:t>
      </w:r>
    </w:p>
    <w:p w14:paraId="47E8E9C0" w14:textId="77777777" w:rsidR="00BD26C0" w:rsidRPr="00B230A2" w:rsidRDefault="00BD26C0" w:rsidP="00BD26C0">
      <w:pPr>
        <w:adjustRightInd w:val="0"/>
        <w:jc w:val="both"/>
        <w:rPr>
          <w:bCs/>
          <w:sz w:val="20"/>
          <w:szCs w:val="20"/>
        </w:rPr>
      </w:pPr>
      <w:r w:rsidRPr="00B230A2">
        <w:rPr>
          <w:bCs/>
          <w:sz w:val="20"/>
          <w:szCs w:val="20"/>
        </w:rPr>
        <w:t>A continuación, se relacionan los servicios a realizar durante la ejecución del contrato:</w:t>
      </w:r>
    </w:p>
    <w:p w14:paraId="423720C8" w14:textId="77777777" w:rsidR="00A32A46" w:rsidRDefault="00A32A46" w:rsidP="00BD26C0">
      <w:pPr>
        <w:spacing w:after="120"/>
        <w:jc w:val="both"/>
        <w:rPr>
          <w:rFonts w:ascii="Arial Narrow" w:hAnsi="Arial Narrow" w:cs="Tahoma"/>
          <w:b/>
        </w:rPr>
      </w:pPr>
      <w:bookmarkStart w:id="1" w:name="_Hlk86756679"/>
    </w:p>
    <w:tbl>
      <w:tblPr>
        <w:tblW w:w="10748" w:type="dxa"/>
        <w:jc w:val="center"/>
        <w:tblCellMar>
          <w:left w:w="70" w:type="dxa"/>
          <w:right w:w="70" w:type="dxa"/>
        </w:tblCellMar>
        <w:tblLook w:val="04A0" w:firstRow="1" w:lastRow="0" w:firstColumn="1" w:lastColumn="0" w:noHBand="0" w:noVBand="1"/>
      </w:tblPr>
      <w:tblGrid>
        <w:gridCol w:w="868"/>
        <w:gridCol w:w="2904"/>
        <w:gridCol w:w="2749"/>
        <w:gridCol w:w="1391"/>
        <w:gridCol w:w="1103"/>
        <w:gridCol w:w="1733"/>
      </w:tblGrid>
      <w:tr w:rsidR="002C606B" w:rsidRPr="006C36B8" w14:paraId="294BED94" w14:textId="77777777" w:rsidTr="002C606B">
        <w:trPr>
          <w:trHeight w:val="290"/>
          <w:jc w:val="center"/>
        </w:trPr>
        <w:tc>
          <w:tcPr>
            <w:tcW w:w="6521" w:type="dxa"/>
            <w:gridSpan w:val="3"/>
            <w:tcBorders>
              <w:top w:val="single" w:sz="4" w:space="0" w:color="auto"/>
              <w:left w:val="single" w:sz="4" w:space="0" w:color="auto"/>
              <w:bottom w:val="single" w:sz="4" w:space="0" w:color="auto"/>
              <w:right w:val="single" w:sz="4" w:space="0" w:color="000000"/>
            </w:tcBorders>
            <w:shd w:val="clear" w:color="000000" w:fill="F7C7AC"/>
            <w:noWrap/>
            <w:vAlign w:val="bottom"/>
            <w:hideMark/>
          </w:tcPr>
          <w:p w14:paraId="3A213DFB" w14:textId="77777777" w:rsidR="002C606B" w:rsidRPr="006C36B8" w:rsidRDefault="002C606B" w:rsidP="003A34B5">
            <w:pPr>
              <w:jc w:val="center"/>
              <w:rPr>
                <w:rFonts w:ascii="Aptos Narrow" w:eastAsia="Times New Roman" w:hAnsi="Aptos Narrow" w:cs="Times New Roman"/>
                <w:b/>
                <w:bCs/>
                <w:color w:val="000000"/>
                <w:lang w:eastAsia="es-CO"/>
              </w:rPr>
            </w:pPr>
            <w:r w:rsidRPr="006C36B8">
              <w:rPr>
                <w:rFonts w:ascii="Aptos Narrow" w:eastAsia="Times New Roman" w:hAnsi="Aptos Narrow" w:cs="Times New Roman"/>
                <w:b/>
                <w:bCs/>
                <w:color w:val="000000"/>
                <w:lang w:eastAsia="es-CO"/>
              </w:rPr>
              <w:t xml:space="preserve">HERRAMIENTAS E INSUMOS AGROPECUARIOS </w:t>
            </w:r>
          </w:p>
        </w:tc>
        <w:tc>
          <w:tcPr>
            <w:tcW w:w="4227" w:type="dxa"/>
            <w:gridSpan w:val="3"/>
            <w:tcBorders>
              <w:top w:val="single" w:sz="4" w:space="0" w:color="auto"/>
              <w:left w:val="nil"/>
              <w:bottom w:val="single" w:sz="4" w:space="0" w:color="auto"/>
              <w:right w:val="single" w:sz="4" w:space="0" w:color="auto"/>
            </w:tcBorders>
            <w:shd w:val="clear" w:color="000000" w:fill="F7C7AC"/>
            <w:noWrap/>
            <w:vAlign w:val="bottom"/>
            <w:hideMark/>
          </w:tcPr>
          <w:p w14:paraId="28539370" w14:textId="77777777" w:rsidR="002C606B" w:rsidRPr="006C36B8" w:rsidRDefault="002C606B" w:rsidP="003A34B5">
            <w:pPr>
              <w:jc w:val="center"/>
              <w:rPr>
                <w:rFonts w:ascii="Aptos Narrow" w:eastAsia="Times New Roman" w:hAnsi="Aptos Narrow" w:cs="Times New Roman"/>
                <w:b/>
                <w:bCs/>
                <w:color w:val="000000"/>
                <w:lang w:eastAsia="es-CO"/>
              </w:rPr>
            </w:pPr>
            <w:r w:rsidRPr="006C36B8">
              <w:rPr>
                <w:rFonts w:ascii="Aptos Narrow" w:eastAsia="Times New Roman" w:hAnsi="Aptos Narrow" w:cs="Times New Roman"/>
                <w:b/>
                <w:bCs/>
                <w:color w:val="000000"/>
                <w:lang w:eastAsia="es-CO"/>
              </w:rPr>
              <w:t xml:space="preserve">PRESUPUESTO </w:t>
            </w:r>
          </w:p>
        </w:tc>
      </w:tr>
      <w:tr w:rsidR="002C606B" w:rsidRPr="006C36B8" w14:paraId="1C2DF695" w14:textId="77777777" w:rsidTr="002C606B">
        <w:trPr>
          <w:trHeight w:val="290"/>
          <w:jc w:val="center"/>
        </w:trPr>
        <w:tc>
          <w:tcPr>
            <w:tcW w:w="3772" w:type="dxa"/>
            <w:gridSpan w:val="2"/>
            <w:tcBorders>
              <w:top w:val="single" w:sz="4" w:space="0" w:color="auto"/>
              <w:left w:val="single" w:sz="4" w:space="0" w:color="auto"/>
              <w:bottom w:val="single" w:sz="4" w:space="0" w:color="auto"/>
              <w:right w:val="single" w:sz="4" w:space="0" w:color="000000"/>
            </w:tcBorders>
            <w:shd w:val="clear" w:color="000000" w:fill="F7C7AC"/>
            <w:noWrap/>
            <w:vAlign w:val="bottom"/>
            <w:hideMark/>
          </w:tcPr>
          <w:p w14:paraId="60E621F4" w14:textId="77777777" w:rsidR="002C606B" w:rsidRPr="006C36B8" w:rsidRDefault="002C606B" w:rsidP="003A34B5">
            <w:pPr>
              <w:jc w:val="center"/>
              <w:rPr>
                <w:rFonts w:ascii="Aptos Narrow" w:eastAsia="Times New Roman" w:hAnsi="Aptos Narrow" w:cs="Times New Roman"/>
                <w:b/>
                <w:bCs/>
                <w:color w:val="000000"/>
                <w:lang w:eastAsia="es-CO"/>
              </w:rPr>
            </w:pPr>
            <w:r w:rsidRPr="006C36B8">
              <w:rPr>
                <w:rFonts w:ascii="Aptos Narrow" w:eastAsia="Times New Roman" w:hAnsi="Aptos Narrow" w:cs="Times New Roman"/>
                <w:b/>
                <w:bCs/>
                <w:color w:val="000000"/>
                <w:lang w:eastAsia="es-CO"/>
              </w:rPr>
              <w:t>NOMBRE</w:t>
            </w:r>
          </w:p>
        </w:tc>
        <w:tc>
          <w:tcPr>
            <w:tcW w:w="2749" w:type="dxa"/>
            <w:tcBorders>
              <w:top w:val="nil"/>
              <w:left w:val="nil"/>
              <w:bottom w:val="single" w:sz="4" w:space="0" w:color="auto"/>
              <w:right w:val="single" w:sz="4" w:space="0" w:color="auto"/>
            </w:tcBorders>
            <w:shd w:val="clear" w:color="000000" w:fill="F7C7AC"/>
            <w:vAlign w:val="bottom"/>
            <w:hideMark/>
          </w:tcPr>
          <w:p w14:paraId="77B169A6" w14:textId="77777777" w:rsidR="002C606B" w:rsidRPr="006C36B8" w:rsidRDefault="002C606B" w:rsidP="003A34B5">
            <w:pPr>
              <w:jc w:val="center"/>
              <w:rPr>
                <w:rFonts w:ascii="Aptos Narrow" w:eastAsia="Times New Roman" w:hAnsi="Aptos Narrow" w:cs="Times New Roman"/>
                <w:b/>
                <w:bCs/>
                <w:color w:val="000000"/>
                <w:lang w:eastAsia="es-CO"/>
              </w:rPr>
            </w:pPr>
            <w:r w:rsidRPr="006C36B8">
              <w:rPr>
                <w:rFonts w:ascii="Aptos Narrow" w:eastAsia="Times New Roman" w:hAnsi="Aptos Narrow" w:cs="Times New Roman"/>
                <w:b/>
                <w:bCs/>
                <w:color w:val="000000"/>
                <w:lang w:eastAsia="es-CO"/>
              </w:rPr>
              <w:t xml:space="preserve">DESCRIPCION </w:t>
            </w:r>
          </w:p>
        </w:tc>
        <w:tc>
          <w:tcPr>
            <w:tcW w:w="1391" w:type="dxa"/>
            <w:tcBorders>
              <w:top w:val="nil"/>
              <w:left w:val="nil"/>
              <w:bottom w:val="single" w:sz="4" w:space="0" w:color="auto"/>
              <w:right w:val="single" w:sz="4" w:space="0" w:color="auto"/>
            </w:tcBorders>
            <w:shd w:val="clear" w:color="000000" w:fill="F7C7AC"/>
            <w:noWrap/>
            <w:vAlign w:val="bottom"/>
            <w:hideMark/>
          </w:tcPr>
          <w:p w14:paraId="6C2F079A" w14:textId="77777777" w:rsidR="002C606B" w:rsidRPr="006C36B8" w:rsidRDefault="002C606B" w:rsidP="003A34B5">
            <w:pPr>
              <w:jc w:val="center"/>
              <w:rPr>
                <w:rFonts w:ascii="Aptos Narrow" w:eastAsia="Times New Roman" w:hAnsi="Aptos Narrow" w:cs="Times New Roman"/>
                <w:b/>
                <w:bCs/>
                <w:color w:val="000000"/>
                <w:lang w:eastAsia="es-CO"/>
              </w:rPr>
            </w:pPr>
            <w:r w:rsidRPr="006C36B8">
              <w:rPr>
                <w:rFonts w:ascii="Aptos Narrow" w:eastAsia="Times New Roman" w:hAnsi="Aptos Narrow" w:cs="Times New Roman"/>
                <w:b/>
                <w:bCs/>
                <w:color w:val="000000"/>
                <w:lang w:eastAsia="es-CO"/>
              </w:rPr>
              <w:t xml:space="preserve">VALOR </w:t>
            </w:r>
          </w:p>
        </w:tc>
        <w:tc>
          <w:tcPr>
            <w:tcW w:w="1103" w:type="dxa"/>
            <w:tcBorders>
              <w:top w:val="nil"/>
              <w:left w:val="nil"/>
              <w:bottom w:val="single" w:sz="4" w:space="0" w:color="auto"/>
              <w:right w:val="single" w:sz="4" w:space="0" w:color="auto"/>
            </w:tcBorders>
            <w:shd w:val="clear" w:color="000000" w:fill="F7C7AC"/>
            <w:noWrap/>
            <w:vAlign w:val="bottom"/>
            <w:hideMark/>
          </w:tcPr>
          <w:p w14:paraId="63439A5A" w14:textId="77777777" w:rsidR="002C606B" w:rsidRPr="006C36B8" w:rsidRDefault="002C606B" w:rsidP="003A34B5">
            <w:pPr>
              <w:jc w:val="center"/>
              <w:rPr>
                <w:rFonts w:ascii="Aptos Narrow" w:eastAsia="Times New Roman" w:hAnsi="Aptos Narrow" w:cs="Times New Roman"/>
                <w:b/>
                <w:bCs/>
                <w:color w:val="000000"/>
                <w:lang w:eastAsia="es-CO"/>
              </w:rPr>
            </w:pPr>
            <w:r w:rsidRPr="006C36B8">
              <w:rPr>
                <w:rFonts w:ascii="Aptos Narrow" w:eastAsia="Times New Roman" w:hAnsi="Aptos Narrow" w:cs="Times New Roman"/>
                <w:b/>
                <w:bCs/>
                <w:color w:val="000000"/>
                <w:lang w:eastAsia="es-CO"/>
              </w:rPr>
              <w:t>CANTIDAD</w:t>
            </w:r>
          </w:p>
        </w:tc>
        <w:tc>
          <w:tcPr>
            <w:tcW w:w="1733" w:type="dxa"/>
            <w:tcBorders>
              <w:top w:val="nil"/>
              <w:left w:val="nil"/>
              <w:bottom w:val="single" w:sz="4" w:space="0" w:color="auto"/>
              <w:right w:val="single" w:sz="4" w:space="0" w:color="auto"/>
            </w:tcBorders>
            <w:shd w:val="clear" w:color="000000" w:fill="F7C7AC"/>
            <w:vAlign w:val="bottom"/>
            <w:hideMark/>
          </w:tcPr>
          <w:p w14:paraId="33854ED4" w14:textId="77777777" w:rsidR="002C606B" w:rsidRPr="006C36B8" w:rsidRDefault="002C606B" w:rsidP="003A34B5">
            <w:pPr>
              <w:jc w:val="center"/>
              <w:rPr>
                <w:rFonts w:ascii="Aptos Narrow" w:eastAsia="Times New Roman" w:hAnsi="Aptos Narrow" w:cs="Times New Roman"/>
                <w:b/>
                <w:bCs/>
                <w:color w:val="000000"/>
                <w:lang w:eastAsia="es-CO"/>
              </w:rPr>
            </w:pPr>
            <w:r w:rsidRPr="006C36B8">
              <w:rPr>
                <w:rFonts w:ascii="Aptos Narrow" w:eastAsia="Times New Roman" w:hAnsi="Aptos Narrow" w:cs="Times New Roman"/>
                <w:b/>
                <w:bCs/>
                <w:color w:val="000000"/>
                <w:lang w:eastAsia="es-CO"/>
              </w:rPr>
              <w:t>VALOR TOTAL</w:t>
            </w:r>
          </w:p>
        </w:tc>
      </w:tr>
      <w:tr w:rsidR="002C606B" w:rsidRPr="006C36B8" w14:paraId="172D619B" w14:textId="77777777" w:rsidTr="003A2EE0">
        <w:trPr>
          <w:trHeight w:val="1160"/>
          <w:jc w:val="center"/>
        </w:trPr>
        <w:tc>
          <w:tcPr>
            <w:tcW w:w="868" w:type="dxa"/>
            <w:vMerge w:val="restart"/>
            <w:tcBorders>
              <w:top w:val="nil"/>
              <w:left w:val="single" w:sz="4" w:space="0" w:color="auto"/>
              <w:bottom w:val="single" w:sz="4" w:space="0" w:color="auto"/>
              <w:right w:val="single" w:sz="4" w:space="0" w:color="auto"/>
            </w:tcBorders>
            <w:textDirection w:val="tbLrV"/>
            <w:vAlign w:val="center"/>
            <w:hideMark/>
          </w:tcPr>
          <w:p w14:paraId="2A596442" w14:textId="77777777" w:rsidR="002C606B" w:rsidRPr="006C36B8" w:rsidRDefault="002C606B" w:rsidP="002C606B">
            <w:pPr>
              <w:jc w:val="center"/>
              <w:rPr>
                <w:rFonts w:ascii="Aptos Narrow" w:eastAsia="Times New Roman" w:hAnsi="Aptos Narrow" w:cs="Times New Roman"/>
                <w:b/>
                <w:bCs/>
                <w:color w:val="000000"/>
                <w:lang w:eastAsia="es-CO"/>
              </w:rPr>
            </w:pPr>
            <w:r w:rsidRPr="006C36B8">
              <w:rPr>
                <w:rFonts w:ascii="Aptos Narrow" w:eastAsia="Times New Roman" w:hAnsi="Aptos Narrow" w:cs="Times New Roman"/>
                <w:b/>
                <w:bCs/>
                <w:color w:val="000000"/>
                <w:lang w:eastAsia="es-CO"/>
              </w:rPr>
              <w:t xml:space="preserve">HERRAMIENTAS </w:t>
            </w:r>
          </w:p>
        </w:tc>
        <w:tc>
          <w:tcPr>
            <w:tcW w:w="2904" w:type="dxa"/>
            <w:tcBorders>
              <w:top w:val="single" w:sz="4" w:space="0" w:color="auto"/>
              <w:left w:val="single" w:sz="4" w:space="0" w:color="auto"/>
              <w:bottom w:val="single" w:sz="4" w:space="0" w:color="auto"/>
              <w:right w:val="single" w:sz="4" w:space="0" w:color="auto"/>
            </w:tcBorders>
            <w:vAlign w:val="center"/>
          </w:tcPr>
          <w:p w14:paraId="4267FF4F"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TETERO DE TERNERO</w:t>
            </w:r>
          </w:p>
        </w:tc>
        <w:tc>
          <w:tcPr>
            <w:tcW w:w="2749" w:type="dxa"/>
            <w:tcBorders>
              <w:top w:val="nil"/>
              <w:left w:val="nil"/>
              <w:bottom w:val="single" w:sz="4" w:space="0" w:color="auto"/>
              <w:right w:val="single" w:sz="4" w:space="0" w:color="auto"/>
            </w:tcBorders>
            <w:vAlign w:val="center"/>
            <w:hideMark/>
          </w:tcPr>
          <w:p w14:paraId="2ABA508B"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Recipiente diseñado para suministrar leche, calostro y suplementos líquidos a terneros, fabricado en material resistente y de fácil limpieza.</w:t>
            </w:r>
          </w:p>
        </w:tc>
        <w:tc>
          <w:tcPr>
            <w:tcW w:w="1391" w:type="dxa"/>
            <w:tcBorders>
              <w:top w:val="single" w:sz="4" w:space="0" w:color="auto"/>
              <w:left w:val="single" w:sz="4" w:space="0" w:color="auto"/>
              <w:bottom w:val="single" w:sz="4" w:space="0" w:color="auto"/>
              <w:right w:val="single" w:sz="4" w:space="0" w:color="auto"/>
            </w:tcBorders>
            <w:noWrap/>
            <w:hideMark/>
          </w:tcPr>
          <w:p w14:paraId="48B0ABFA" w14:textId="2D339306" w:rsidR="002C606B" w:rsidRPr="006C36B8" w:rsidRDefault="002C606B" w:rsidP="002C606B">
            <w:pPr>
              <w:rPr>
                <w:rFonts w:ascii="Aptos Narrow" w:eastAsia="Times New Roman" w:hAnsi="Aptos Narrow" w:cs="Times New Roman"/>
                <w:color w:val="000000"/>
                <w:lang w:eastAsia="es-CO"/>
              </w:rPr>
            </w:pPr>
            <w:r w:rsidRPr="00752750">
              <w:rPr>
                <w:rFonts w:ascii="Aptos Narrow" w:hAnsi="Aptos Narrow"/>
                <w:color w:val="000000"/>
              </w:rPr>
              <w:t xml:space="preserve">$ XXXX </w:t>
            </w:r>
          </w:p>
        </w:tc>
        <w:tc>
          <w:tcPr>
            <w:tcW w:w="1103" w:type="dxa"/>
            <w:tcBorders>
              <w:top w:val="single" w:sz="4" w:space="0" w:color="auto"/>
              <w:left w:val="nil"/>
              <w:bottom w:val="single" w:sz="4" w:space="0" w:color="auto"/>
              <w:right w:val="single" w:sz="4" w:space="0" w:color="auto"/>
            </w:tcBorders>
            <w:noWrap/>
            <w:vAlign w:val="center"/>
            <w:hideMark/>
          </w:tcPr>
          <w:p w14:paraId="3CC27A99"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single" w:sz="4" w:space="0" w:color="auto"/>
              <w:left w:val="nil"/>
              <w:bottom w:val="single" w:sz="4" w:space="0" w:color="auto"/>
              <w:right w:val="single" w:sz="4" w:space="0" w:color="auto"/>
            </w:tcBorders>
            <w:noWrap/>
            <w:hideMark/>
          </w:tcPr>
          <w:p w14:paraId="0BE62530" w14:textId="0A76BA03" w:rsidR="002C606B" w:rsidRPr="006C36B8" w:rsidRDefault="002C606B" w:rsidP="002C606B">
            <w:pPr>
              <w:rPr>
                <w:rFonts w:ascii="Aptos Narrow" w:eastAsia="Times New Roman" w:hAnsi="Aptos Narrow" w:cs="Times New Roman"/>
                <w:color w:val="000000"/>
                <w:lang w:eastAsia="es-CO"/>
              </w:rPr>
            </w:pPr>
            <w:r w:rsidRPr="00A707B5">
              <w:rPr>
                <w:rFonts w:ascii="Aptos Narrow" w:hAnsi="Aptos Narrow"/>
                <w:color w:val="000000"/>
              </w:rPr>
              <w:t xml:space="preserve">$ XXXX </w:t>
            </w:r>
          </w:p>
        </w:tc>
      </w:tr>
      <w:tr w:rsidR="002C606B" w:rsidRPr="006C36B8" w14:paraId="5902195E" w14:textId="77777777" w:rsidTr="003A2EE0">
        <w:trPr>
          <w:trHeight w:val="1450"/>
          <w:jc w:val="center"/>
        </w:trPr>
        <w:tc>
          <w:tcPr>
            <w:tcW w:w="868" w:type="dxa"/>
            <w:vMerge/>
            <w:tcBorders>
              <w:top w:val="nil"/>
              <w:left w:val="single" w:sz="4" w:space="0" w:color="auto"/>
              <w:bottom w:val="single" w:sz="4" w:space="0" w:color="auto"/>
              <w:right w:val="single" w:sz="4" w:space="0" w:color="auto"/>
            </w:tcBorders>
            <w:vAlign w:val="center"/>
            <w:hideMark/>
          </w:tcPr>
          <w:p w14:paraId="43062F81"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5F594A8B"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PISTOLAS DOSIFICADORA 50ML </w:t>
            </w:r>
          </w:p>
        </w:tc>
        <w:tc>
          <w:tcPr>
            <w:tcW w:w="2749" w:type="dxa"/>
            <w:tcBorders>
              <w:top w:val="nil"/>
              <w:left w:val="nil"/>
              <w:bottom w:val="single" w:sz="4" w:space="0" w:color="auto"/>
              <w:right w:val="single" w:sz="4" w:space="0" w:color="auto"/>
            </w:tcBorders>
            <w:vAlign w:val="center"/>
            <w:hideMark/>
          </w:tcPr>
          <w:p w14:paraId="7F8D98CC"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Pistola dosificadora de uso veterinario, con capacidad de 50 ml, fabricada en material resistente y utilizada para la aplicación de vacunas y medicamentos en animales.</w:t>
            </w:r>
          </w:p>
        </w:tc>
        <w:tc>
          <w:tcPr>
            <w:tcW w:w="1391" w:type="dxa"/>
            <w:tcBorders>
              <w:top w:val="nil"/>
              <w:left w:val="single" w:sz="4" w:space="0" w:color="auto"/>
              <w:bottom w:val="single" w:sz="4" w:space="0" w:color="auto"/>
              <w:right w:val="single" w:sz="4" w:space="0" w:color="auto"/>
            </w:tcBorders>
            <w:noWrap/>
            <w:hideMark/>
          </w:tcPr>
          <w:p w14:paraId="762BD64C" w14:textId="35DFB004" w:rsidR="002C606B" w:rsidRPr="006C36B8" w:rsidRDefault="002C606B" w:rsidP="002C606B">
            <w:pPr>
              <w:rPr>
                <w:rFonts w:ascii="Aptos Narrow" w:eastAsia="Times New Roman" w:hAnsi="Aptos Narrow" w:cs="Times New Roman"/>
                <w:color w:val="000000"/>
                <w:lang w:eastAsia="es-CO"/>
              </w:rPr>
            </w:pPr>
            <w:r w:rsidRPr="00752750">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0AC91C1F"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60488423" w14:textId="05627802" w:rsidR="002C606B" w:rsidRPr="006C36B8" w:rsidRDefault="002C606B" w:rsidP="002C606B">
            <w:pPr>
              <w:rPr>
                <w:rFonts w:ascii="Aptos Narrow" w:eastAsia="Times New Roman" w:hAnsi="Aptos Narrow" w:cs="Times New Roman"/>
                <w:color w:val="000000"/>
                <w:lang w:eastAsia="es-CO"/>
              </w:rPr>
            </w:pPr>
            <w:r w:rsidRPr="00A707B5">
              <w:rPr>
                <w:rFonts w:ascii="Aptos Narrow" w:hAnsi="Aptos Narrow"/>
                <w:color w:val="000000"/>
              </w:rPr>
              <w:t xml:space="preserve">$ XXXX </w:t>
            </w:r>
          </w:p>
        </w:tc>
      </w:tr>
      <w:tr w:rsidR="002C606B" w:rsidRPr="006C36B8" w14:paraId="717388E7" w14:textId="77777777" w:rsidTr="003A2EE0">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4093FF25"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08AFF9AC"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METROS DE LAZO</w:t>
            </w:r>
          </w:p>
        </w:tc>
        <w:tc>
          <w:tcPr>
            <w:tcW w:w="2749" w:type="dxa"/>
            <w:tcBorders>
              <w:top w:val="nil"/>
              <w:left w:val="nil"/>
              <w:bottom w:val="single" w:sz="4" w:space="0" w:color="auto"/>
              <w:right w:val="single" w:sz="4" w:space="0" w:color="auto"/>
            </w:tcBorders>
            <w:vAlign w:val="center"/>
            <w:hideMark/>
          </w:tcPr>
          <w:p w14:paraId="6209FD0B"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Lazo resistente y flexible, utilizado para el manejo, sujeción y control de animales durante las labores ganaderas y veterinarias.</w:t>
            </w:r>
          </w:p>
        </w:tc>
        <w:tc>
          <w:tcPr>
            <w:tcW w:w="1391" w:type="dxa"/>
            <w:tcBorders>
              <w:top w:val="nil"/>
              <w:left w:val="single" w:sz="4" w:space="0" w:color="auto"/>
              <w:bottom w:val="single" w:sz="4" w:space="0" w:color="auto"/>
              <w:right w:val="single" w:sz="4" w:space="0" w:color="auto"/>
            </w:tcBorders>
            <w:noWrap/>
            <w:hideMark/>
          </w:tcPr>
          <w:p w14:paraId="343D8CBA" w14:textId="30D19815" w:rsidR="002C606B" w:rsidRPr="006C36B8" w:rsidRDefault="002C606B" w:rsidP="002C606B">
            <w:pPr>
              <w:rPr>
                <w:rFonts w:ascii="Aptos Narrow" w:eastAsia="Times New Roman" w:hAnsi="Aptos Narrow" w:cs="Times New Roman"/>
                <w:color w:val="000000"/>
                <w:lang w:eastAsia="es-CO"/>
              </w:rPr>
            </w:pPr>
            <w:r w:rsidRPr="00752750">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384C8D78"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10</w:t>
            </w:r>
          </w:p>
        </w:tc>
        <w:tc>
          <w:tcPr>
            <w:tcW w:w="1733" w:type="dxa"/>
            <w:tcBorders>
              <w:top w:val="nil"/>
              <w:left w:val="nil"/>
              <w:bottom w:val="single" w:sz="4" w:space="0" w:color="auto"/>
              <w:right w:val="single" w:sz="4" w:space="0" w:color="auto"/>
            </w:tcBorders>
            <w:noWrap/>
            <w:hideMark/>
          </w:tcPr>
          <w:p w14:paraId="6BDBFC86" w14:textId="53877F9C" w:rsidR="002C606B" w:rsidRPr="006C36B8" w:rsidRDefault="002C606B" w:rsidP="002C606B">
            <w:pPr>
              <w:rPr>
                <w:rFonts w:ascii="Aptos Narrow" w:eastAsia="Times New Roman" w:hAnsi="Aptos Narrow" w:cs="Times New Roman"/>
                <w:color w:val="000000"/>
                <w:lang w:eastAsia="es-CO"/>
              </w:rPr>
            </w:pPr>
            <w:r w:rsidRPr="00A707B5">
              <w:rPr>
                <w:rFonts w:ascii="Aptos Narrow" w:hAnsi="Aptos Narrow"/>
                <w:color w:val="000000"/>
              </w:rPr>
              <w:t xml:space="preserve">$ XXXX </w:t>
            </w:r>
          </w:p>
        </w:tc>
      </w:tr>
      <w:tr w:rsidR="002C606B" w:rsidRPr="006C36B8" w14:paraId="7095D0FB" w14:textId="77777777" w:rsidTr="003A2EE0">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7857F93B"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62013B40"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JERINGAS VETERINARIAS20 ML</w:t>
            </w:r>
          </w:p>
        </w:tc>
        <w:tc>
          <w:tcPr>
            <w:tcW w:w="2749" w:type="dxa"/>
            <w:tcBorders>
              <w:top w:val="nil"/>
              <w:left w:val="nil"/>
              <w:bottom w:val="single" w:sz="4" w:space="0" w:color="auto"/>
              <w:right w:val="single" w:sz="4" w:space="0" w:color="auto"/>
            </w:tcBorders>
            <w:vAlign w:val="center"/>
            <w:hideMark/>
          </w:tcPr>
          <w:p w14:paraId="644AF8F7"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Jeringa de uso veterinario utilizada para la aplicación de vacunas, medicamentos, vitaminas y otros productos en animales.</w:t>
            </w:r>
          </w:p>
        </w:tc>
        <w:tc>
          <w:tcPr>
            <w:tcW w:w="1391" w:type="dxa"/>
            <w:tcBorders>
              <w:top w:val="nil"/>
              <w:left w:val="single" w:sz="4" w:space="0" w:color="auto"/>
              <w:bottom w:val="single" w:sz="4" w:space="0" w:color="auto"/>
              <w:right w:val="single" w:sz="4" w:space="0" w:color="auto"/>
            </w:tcBorders>
            <w:noWrap/>
            <w:hideMark/>
          </w:tcPr>
          <w:p w14:paraId="2B3DF918" w14:textId="46A849C3" w:rsidR="002C606B" w:rsidRPr="006C36B8" w:rsidRDefault="002C606B" w:rsidP="002C606B">
            <w:pPr>
              <w:rPr>
                <w:rFonts w:ascii="Aptos Narrow" w:eastAsia="Times New Roman" w:hAnsi="Aptos Narrow" w:cs="Times New Roman"/>
                <w:color w:val="000000"/>
                <w:lang w:eastAsia="es-CO"/>
              </w:rPr>
            </w:pPr>
            <w:r w:rsidRPr="00752750">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0389CDA3"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58A2975E" w14:textId="3A699577" w:rsidR="002C606B" w:rsidRPr="006C36B8" w:rsidRDefault="002C606B" w:rsidP="002C606B">
            <w:pPr>
              <w:rPr>
                <w:rFonts w:ascii="Aptos Narrow" w:eastAsia="Times New Roman" w:hAnsi="Aptos Narrow" w:cs="Times New Roman"/>
                <w:color w:val="000000"/>
                <w:lang w:eastAsia="es-CO"/>
              </w:rPr>
            </w:pPr>
            <w:r w:rsidRPr="00A707B5">
              <w:rPr>
                <w:rFonts w:ascii="Aptos Narrow" w:hAnsi="Aptos Narrow"/>
                <w:color w:val="000000"/>
              </w:rPr>
              <w:t xml:space="preserve">$ XXXX </w:t>
            </w:r>
          </w:p>
        </w:tc>
      </w:tr>
      <w:tr w:rsidR="002C606B" w:rsidRPr="006C36B8" w14:paraId="4843F115" w14:textId="77777777" w:rsidTr="003A2EE0">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3E7F133D"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2C11CDC6"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JERINGAS VETERINARIAS10 ML</w:t>
            </w:r>
          </w:p>
        </w:tc>
        <w:tc>
          <w:tcPr>
            <w:tcW w:w="2749" w:type="dxa"/>
            <w:tcBorders>
              <w:top w:val="nil"/>
              <w:left w:val="nil"/>
              <w:bottom w:val="single" w:sz="4" w:space="0" w:color="auto"/>
              <w:right w:val="single" w:sz="4" w:space="0" w:color="auto"/>
            </w:tcBorders>
            <w:vAlign w:val="center"/>
            <w:hideMark/>
          </w:tcPr>
          <w:p w14:paraId="420FEAC3"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Jeringa de uso veterinario utilizada para la aplicación de vacunas, medicamentos, vitaminas y otros productos en animales.</w:t>
            </w:r>
          </w:p>
        </w:tc>
        <w:tc>
          <w:tcPr>
            <w:tcW w:w="1391" w:type="dxa"/>
            <w:tcBorders>
              <w:top w:val="nil"/>
              <w:left w:val="single" w:sz="4" w:space="0" w:color="auto"/>
              <w:bottom w:val="single" w:sz="4" w:space="0" w:color="auto"/>
              <w:right w:val="single" w:sz="4" w:space="0" w:color="auto"/>
            </w:tcBorders>
            <w:noWrap/>
            <w:hideMark/>
          </w:tcPr>
          <w:p w14:paraId="77AE1FC4" w14:textId="660DCC4C" w:rsidR="002C606B" w:rsidRPr="006C36B8" w:rsidRDefault="002C606B" w:rsidP="002C606B">
            <w:pPr>
              <w:rPr>
                <w:rFonts w:ascii="Aptos Narrow" w:eastAsia="Times New Roman" w:hAnsi="Aptos Narrow" w:cs="Times New Roman"/>
                <w:color w:val="000000"/>
                <w:lang w:eastAsia="es-CO"/>
              </w:rPr>
            </w:pPr>
            <w:r w:rsidRPr="00752750">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6E0595BD"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674E774F" w14:textId="7CB763FC" w:rsidR="002C606B" w:rsidRPr="006C36B8" w:rsidRDefault="002C606B" w:rsidP="002C606B">
            <w:pPr>
              <w:rPr>
                <w:rFonts w:ascii="Aptos Narrow" w:eastAsia="Times New Roman" w:hAnsi="Aptos Narrow" w:cs="Times New Roman"/>
                <w:color w:val="000000"/>
                <w:lang w:eastAsia="es-CO"/>
              </w:rPr>
            </w:pPr>
            <w:r w:rsidRPr="00A707B5">
              <w:rPr>
                <w:rFonts w:ascii="Aptos Narrow" w:hAnsi="Aptos Narrow"/>
                <w:color w:val="000000"/>
              </w:rPr>
              <w:t xml:space="preserve">$ XXXX </w:t>
            </w:r>
          </w:p>
        </w:tc>
      </w:tr>
      <w:tr w:rsidR="002C606B" w:rsidRPr="006C36B8" w14:paraId="555AE967" w14:textId="77777777" w:rsidTr="003A2EE0">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7184953B"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065DFA23"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CHUPOS PARA TERNERO</w:t>
            </w:r>
          </w:p>
        </w:tc>
        <w:tc>
          <w:tcPr>
            <w:tcW w:w="2749" w:type="dxa"/>
            <w:tcBorders>
              <w:top w:val="nil"/>
              <w:left w:val="nil"/>
              <w:bottom w:val="single" w:sz="4" w:space="0" w:color="auto"/>
              <w:right w:val="single" w:sz="4" w:space="0" w:color="auto"/>
            </w:tcBorders>
            <w:vAlign w:val="center"/>
            <w:hideMark/>
          </w:tcPr>
          <w:p w14:paraId="5E51D460"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 xml:space="preserve">Tetinas diseñadas para adaptarse a teteros de terneros y facilitar el suministro de leche, calostro </w:t>
            </w:r>
            <w:r w:rsidRPr="006C36B8">
              <w:rPr>
                <w:rFonts w:ascii="Aptos Narrow" w:eastAsia="Times New Roman" w:hAnsi="Aptos Narrow" w:cs="Times New Roman"/>
                <w:color w:val="000000"/>
                <w:lang w:eastAsia="es-CO"/>
              </w:rPr>
              <w:lastRenderedPageBreak/>
              <w:t>y suplementos líquidos.</w:t>
            </w:r>
          </w:p>
        </w:tc>
        <w:tc>
          <w:tcPr>
            <w:tcW w:w="1391" w:type="dxa"/>
            <w:tcBorders>
              <w:top w:val="nil"/>
              <w:left w:val="single" w:sz="4" w:space="0" w:color="auto"/>
              <w:bottom w:val="single" w:sz="4" w:space="0" w:color="auto"/>
              <w:right w:val="single" w:sz="4" w:space="0" w:color="auto"/>
            </w:tcBorders>
            <w:noWrap/>
            <w:hideMark/>
          </w:tcPr>
          <w:p w14:paraId="044D418B" w14:textId="12260E89" w:rsidR="002C606B" w:rsidRPr="006C36B8" w:rsidRDefault="002C606B" w:rsidP="002C606B">
            <w:pPr>
              <w:rPr>
                <w:rFonts w:ascii="Aptos Narrow" w:eastAsia="Times New Roman" w:hAnsi="Aptos Narrow" w:cs="Times New Roman"/>
                <w:color w:val="000000"/>
                <w:lang w:eastAsia="es-CO"/>
              </w:rPr>
            </w:pPr>
            <w:r w:rsidRPr="00752750">
              <w:rPr>
                <w:rFonts w:ascii="Aptos Narrow" w:hAnsi="Aptos Narrow"/>
                <w:color w:val="000000"/>
              </w:rPr>
              <w:lastRenderedPageBreak/>
              <w:t xml:space="preserve">$ XXXX </w:t>
            </w:r>
          </w:p>
        </w:tc>
        <w:tc>
          <w:tcPr>
            <w:tcW w:w="1103" w:type="dxa"/>
            <w:tcBorders>
              <w:top w:val="nil"/>
              <w:left w:val="nil"/>
              <w:bottom w:val="single" w:sz="4" w:space="0" w:color="auto"/>
              <w:right w:val="single" w:sz="4" w:space="0" w:color="auto"/>
            </w:tcBorders>
            <w:noWrap/>
            <w:vAlign w:val="center"/>
            <w:hideMark/>
          </w:tcPr>
          <w:p w14:paraId="22D81CBB"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3</w:t>
            </w:r>
          </w:p>
        </w:tc>
        <w:tc>
          <w:tcPr>
            <w:tcW w:w="1733" w:type="dxa"/>
            <w:tcBorders>
              <w:top w:val="nil"/>
              <w:left w:val="nil"/>
              <w:bottom w:val="single" w:sz="4" w:space="0" w:color="auto"/>
              <w:right w:val="single" w:sz="4" w:space="0" w:color="auto"/>
            </w:tcBorders>
            <w:noWrap/>
            <w:hideMark/>
          </w:tcPr>
          <w:p w14:paraId="57D3045B" w14:textId="332A234A" w:rsidR="002C606B" w:rsidRPr="006C36B8" w:rsidRDefault="002C606B" w:rsidP="002C606B">
            <w:pPr>
              <w:rPr>
                <w:rFonts w:ascii="Aptos Narrow" w:eastAsia="Times New Roman" w:hAnsi="Aptos Narrow" w:cs="Times New Roman"/>
                <w:color w:val="000000"/>
                <w:lang w:eastAsia="es-CO"/>
              </w:rPr>
            </w:pPr>
            <w:r w:rsidRPr="00A707B5">
              <w:rPr>
                <w:rFonts w:ascii="Aptos Narrow" w:hAnsi="Aptos Narrow"/>
                <w:color w:val="000000"/>
              </w:rPr>
              <w:t xml:space="preserve">$ XXXX </w:t>
            </w:r>
          </w:p>
        </w:tc>
      </w:tr>
      <w:tr w:rsidR="002C606B" w:rsidRPr="006C36B8" w14:paraId="619D5DF6" w14:textId="77777777" w:rsidTr="003A2EE0">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1BB90629"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242E2265"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TENAZA NARIGUERA </w:t>
            </w:r>
          </w:p>
        </w:tc>
        <w:tc>
          <w:tcPr>
            <w:tcW w:w="2749" w:type="dxa"/>
            <w:tcBorders>
              <w:top w:val="nil"/>
              <w:left w:val="nil"/>
              <w:bottom w:val="single" w:sz="4" w:space="0" w:color="auto"/>
              <w:right w:val="single" w:sz="4" w:space="0" w:color="auto"/>
            </w:tcBorders>
            <w:vAlign w:val="center"/>
            <w:hideMark/>
          </w:tcPr>
          <w:p w14:paraId="18EA4BD2"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Herramienta metálica de uso ganadero, utilizada para facilitar el manejo, sujeción y control de bovinos durante actividades veterinarias y de manejo.</w:t>
            </w:r>
          </w:p>
        </w:tc>
        <w:tc>
          <w:tcPr>
            <w:tcW w:w="1391" w:type="dxa"/>
            <w:tcBorders>
              <w:top w:val="nil"/>
              <w:left w:val="single" w:sz="4" w:space="0" w:color="auto"/>
              <w:bottom w:val="single" w:sz="4" w:space="0" w:color="auto"/>
              <w:right w:val="single" w:sz="4" w:space="0" w:color="auto"/>
            </w:tcBorders>
            <w:noWrap/>
            <w:hideMark/>
          </w:tcPr>
          <w:p w14:paraId="6F6B6392" w14:textId="31B11213" w:rsidR="002C606B" w:rsidRPr="006C36B8" w:rsidRDefault="002C606B" w:rsidP="002C606B">
            <w:pPr>
              <w:rPr>
                <w:rFonts w:ascii="Aptos Narrow" w:eastAsia="Times New Roman" w:hAnsi="Aptos Narrow" w:cs="Times New Roman"/>
                <w:color w:val="000000"/>
                <w:lang w:eastAsia="es-CO"/>
              </w:rPr>
            </w:pPr>
            <w:r w:rsidRPr="00752750">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05D7BF4B"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40D25F43" w14:textId="657B54F9" w:rsidR="002C606B" w:rsidRPr="006C36B8" w:rsidRDefault="002C606B" w:rsidP="002C606B">
            <w:pPr>
              <w:rPr>
                <w:rFonts w:ascii="Aptos Narrow" w:eastAsia="Times New Roman" w:hAnsi="Aptos Narrow" w:cs="Times New Roman"/>
                <w:color w:val="000000"/>
                <w:lang w:eastAsia="es-CO"/>
              </w:rPr>
            </w:pPr>
            <w:r w:rsidRPr="00A707B5">
              <w:rPr>
                <w:rFonts w:ascii="Aptos Narrow" w:hAnsi="Aptos Narrow"/>
                <w:color w:val="000000"/>
              </w:rPr>
              <w:t xml:space="preserve">$ XXXX </w:t>
            </w:r>
          </w:p>
        </w:tc>
      </w:tr>
      <w:tr w:rsidR="002C606B" w:rsidRPr="006C36B8" w14:paraId="5328C0A3" w14:textId="77777777" w:rsidTr="003A2EE0">
        <w:trPr>
          <w:trHeight w:val="473"/>
          <w:jc w:val="center"/>
        </w:trPr>
        <w:tc>
          <w:tcPr>
            <w:tcW w:w="868" w:type="dxa"/>
            <w:vMerge/>
            <w:tcBorders>
              <w:top w:val="nil"/>
              <w:left w:val="single" w:sz="4" w:space="0" w:color="auto"/>
              <w:bottom w:val="single" w:sz="4" w:space="0" w:color="auto"/>
              <w:right w:val="single" w:sz="4" w:space="0" w:color="auto"/>
            </w:tcBorders>
            <w:vAlign w:val="center"/>
            <w:hideMark/>
          </w:tcPr>
          <w:p w14:paraId="6D2A914A"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1514A571"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EXTENCIONES PARA PISTOLAS DOSIFICADORA </w:t>
            </w:r>
          </w:p>
        </w:tc>
        <w:tc>
          <w:tcPr>
            <w:tcW w:w="2749" w:type="dxa"/>
            <w:tcBorders>
              <w:top w:val="nil"/>
              <w:left w:val="nil"/>
              <w:bottom w:val="single" w:sz="4" w:space="0" w:color="auto"/>
              <w:right w:val="single" w:sz="4" w:space="0" w:color="auto"/>
            </w:tcBorders>
            <w:vAlign w:val="center"/>
            <w:hideMark/>
          </w:tcPr>
          <w:p w14:paraId="541BA68F"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 xml:space="preserve">Accesorio diseñado para adaptarse a pistolas </w:t>
            </w:r>
            <w:proofErr w:type="spellStart"/>
            <w:r w:rsidRPr="006C36B8">
              <w:rPr>
                <w:rFonts w:ascii="Aptos Narrow" w:eastAsia="Times New Roman" w:hAnsi="Aptos Narrow" w:cs="Times New Roman"/>
                <w:color w:val="000000"/>
                <w:lang w:eastAsia="es-CO"/>
              </w:rPr>
              <w:t>Metalflex</w:t>
            </w:r>
            <w:proofErr w:type="spellEnd"/>
            <w:r w:rsidRPr="006C36B8">
              <w:rPr>
                <w:rFonts w:ascii="Aptos Narrow" w:eastAsia="Times New Roman" w:hAnsi="Aptos Narrow" w:cs="Times New Roman"/>
                <w:color w:val="000000"/>
                <w:lang w:eastAsia="es-CO"/>
              </w:rPr>
              <w:t xml:space="preserve"> de 50 ml, facilitando la aplicación de vacunas, medicamentos y productos veterinarios en animales.</w:t>
            </w:r>
          </w:p>
        </w:tc>
        <w:tc>
          <w:tcPr>
            <w:tcW w:w="1391" w:type="dxa"/>
            <w:tcBorders>
              <w:top w:val="nil"/>
              <w:left w:val="single" w:sz="4" w:space="0" w:color="auto"/>
              <w:bottom w:val="single" w:sz="4" w:space="0" w:color="auto"/>
              <w:right w:val="single" w:sz="4" w:space="0" w:color="auto"/>
            </w:tcBorders>
            <w:noWrap/>
            <w:hideMark/>
          </w:tcPr>
          <w:p w14:paraId="43D192DE" w14:textId="6DB4780F" w:rsidR="002C606B" w:rsidRPr="006C36B8" w:rsidRDefault="002C606B" w:rsidP="002C606B">
            <w:pPr>
              <w:rPr>
                <w:rFonts w:ascii="Aptos Narrow" w:eastAsia="Times New Roman" w:hAnsi="Aptos Narrow" w:cs="Times New Roman"/>
                <w:color w:val="000000"/>
                <w:lang w:eastAsia="es-CO"/>
              </w:rPr>
            </w:pPr>
            <w:r w:rsidRPr="00752750">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59FC1D19"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37F528BE" w14:textId="56C51B81" w:rsidR="002C606B" w:rsidRPr="006C36B8" w:rsidRDefault="002C606B" w:rsidP="002C606B">
            <w:pPr>
              <w:rPr>
                <w:rFonts w:ascii="Aptos Narrow" w:eastAsia="Times New Roman" w:hAnsi="Aptos Narrow" w:cs="Times New Roman"/>
                <w:color w:val="000000"/>
                <w:lang w:eastAsia="es-CO"/>
              </w:rPr>
            </w:pPr>
            <w:r w:rsidRPr="00A707B5">
              <w:rPr>
                <w:rFonts w:ascii="Aptos Narrow" w:hAnsi="Aptos Narrow"/>
                <w:color w:val="000000"/>
              </w:rPr>
              <w:t xml:space="preserve">$ XXXX </w:t>
            </w:r>
          </w:p>
        </w:tc>
      </w:tr>
      <w:tr w:rsidR="002C606B" w:rsidRPr="006C36B8" w14:paraId="7BE5E972" w14:textId="77777777" w:rsidTr="003A2EE0">
        <w:trPr>
          <w:trHeight w:val="2030"/>
          <w:jc w:val="center"/>
        </w:trPr>
        <w:tc>
          <w:tcPr>
            <w:tcW w:w="868" w:type="dxa"/>
            <w:vMerge/>
            <w:tcBorders>
              <w:top w:val="nil"/>
              <w:left w:val="single" w:sz="4" w:space="0" w:color="auto"/>
              <w:bottom w:val="single" w:sz="4" w:space="0" w:color="auto"/>
              <w:right w:val="single" w:sz="4" w:space="0" w:color="auto"/>
            </w:tcBorders>
            <w:vAlign w:val="center"/>
            <w:hideMark/>
          </w:tcPr>
          <w:p w14:paraId="5D730F38"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221BC7AA"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CAJA AGUJAS METALICAS 1"</w:t>
            </w:r>
          </w:p>
        </w:tc>
        <w:tc>
          <w:tcPr>
            <w:tcW w:w="2749" w:type="dxa"/>
            <w:tcBorders>
              <w:top w:val="nil"/>
              <w:left w:val="nil"/>
              <w:bottom w:val="single" w:sz="4" w:space="0" w:color="auto"/>
              <w:right w:val="single" w:sz="4" w:space="0" w:color="auto"/>
            </w:tcBorders>
            <w:vAlign w:val="center"/>
            <w:hideMark/>
          </w:tcPr>
          <w:p w14:paraId="1EC782F3"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 xml:space="preserve">Unidad de medida: caja 12 unidades </w:t>
            </w:r>
            <w:r w:rsidRPr="006C36B8">
              <w:rPr>
                <w:rFonts w:ascii="Aptos Narrow" w:eastAsia="Times New Roman" w:hAnsi="Aptos Narrow" w:cs="Times New Roman"/>
                <w:color w:val="000000"/>
                <w:lang w:eastAsia="es-CO"/>
              </w:rPr>
              <w:br/>
              <w:t xml:space="preserve">Características: Agujas metálicas de uso veterinario, resistentes y de buena calidad, </w:t>
            </w:r>
            <w:r w:rsidRPr="006C36B8">
              <w:rPr>
                <w:rFonts w:ascii="Aptos Narrow" w:eastAsia="Times New Roman" w:hAnsi="Aptos Narrow" w:cs="Times New Roman"/>
                <w:color w:val="000000"/>
                <w:lang w:eastAsia="es-CO"/>
              </w:rPr>
              <w:br/>
              <w:t xml:space="preserve">Uso: utilizadas para la aplicación de medicamentos, vacunas y vitaminas en animales. </w:t>
            </w:r>
          </w:p>
        </w:tc>
        <w:tc>
          <w:tcPr>
            <w:tcW w:w="1391" w:type="dxa"/>
            <w:tcBorders>
              <w:top w:val="nil"/>
              <w:left w:val="single" w:sz="4" w:space="0" w:color="auto"/>
              <w:bottom w:val="single" w:sz="4" w:space="0" w:color="auto"/>
              <w:right w:val="single" w:sz="4" w:space="0" w:color="auto"/>
            </w:tcBorders>
            <w:noWrap/>
            <w:hideMark/>
          </w:tcPr>
          <w:p w14:paraId="66F774F9" w14:textId="0035F8D0" w:rsidR="002C606B" w:rsidRPr="006C36B8" w:rsidRDefault="002C606B" w:rsidP="002C606B">
            <w:pPr>
              <w:rPr>
                <w:rFonts w:ascii="Aptos Narrow" w:eastAsia="Times New Roman" w:hAnsi="Aptos Narrow" w:cs="Times New Roman"/>
                <w:color w:val="000000"/>
                <w:lang w:eastAsia="es-CO"/>
              </w:rPr>
            </w:pPr>
            <w:r w:rsidRPr="00AE3104">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3E4F6659"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071641C5" w14:textId="06B13BD3" w:rsidR="002C606B" w:rsidRPr="006C36B8" w:rsidRDefault="002C606B" w:rsidP="002C606B">
            <w:pPr>
              <w:rPr>
                <w:rFonts w:ascii="Aptos Narrow" w:eastAsia="Times New Roman" w:hAnsi="Aptos Narrow" w:cs="Times New Roman"/>
                <w:color w:val="000000"/>
                <w:lang w:eastAsia="es-CO"/>
              </w:rPr>
            </w:pPr>
            <w:r w:rsidRPr="00A707B5">
              <w:rPr>
                <w:rFonts w:ascii="Aptos Narrow" w:hAnsi="Aptos Narrow"/>
                <w:color w:val="000000"/>
              </w:rPr>
              <w:t xml:space="preserve">$ XXXX </w:t>
            </w:r>
          </w:p>
        </w:tc>
      </w:tr>
      <w:tr w:rsidR="002C606B" w:rsidRPr="006C36B8" w14:paraId="729A574C" w14:textId="77777777" w:rsidTr="003A2EE0">
        <w:trPr>
          <w:trHeight w:val="2030"/>
          <w:jc w:val="center"/>
        </w:trPr>
        <w:tc>
          <w:tcPr>
            <w:tcW w:w="868" w:type="dxa"/>
            <w:vMerge/>
            <w:tcBorders>
              <w:top w:val="nil"/>
              <w:left w:val="single" w:sz="4" w:space="0" w:color="auto"/>
              <w:bottom w:val="single" w:sz="4" w:space="0" w:color="auto"/>
              <w:right w:val="single" w:sz="4" w:space="0" w:color="auto"/>
            </w:tcBorders>
            <w:vAlign w:val="center"/>
            <w:hideMark/>
          </w:tcPr>
          <w:p w14:paraId="3E39B42C"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46C1DC44"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CAJA AGUJAS METALICAS 1/2"</w:t>
            </w:r>
          </w:p>
        </w:tc>
        <w:tc>
          <w:tcPr>
            <w:tcW w:w="2749" w:type="dxa"/>
            <w:tcBorders>
              <w:top w:val="nil"/>
              <w:left w:val="nil"/>
              <w:bottom w:val="single" w:sz="4" w:space="0" w:color="auto"/>
              <w:right w:val="single" w:sz="4" w:space="0" w:color="auto"/>
            </w:tcBorders>
            <w:vAlign w:val="center"/>
            <w:hideMark/>
          </w:tcPr>
          <w:p w14:paraId="162C0634"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 xml:space="preserve">Unidad de medida: caja 12 unidades </w:t>
            </w:r>
            <w:r w:rsidRPr="006C36B8">
              <w:rPr>
                <w:rFonts w:ascii="Aptos Narrow" w:eastAsia="Times New Roman" w:hAnsi="Aptos Narrow" w:cs="Times New Roman"/>
                <w:color w:val="000000"/>
                <w:lang w:eastAsia="es-CO"/>
              </w:rPr>
              <w:br/>
            </w:r>
            <w:proofErr w:type="spellStart"/>
            <w:r w:rsidRPr="006C36B8">
              <w:rPr>
                <w:rFonts w:ascii="Aptos Narrow" w:eastAsia="Times New Roman" w:hAnsi="Aptos Narrow" w:cs="Times New Roman"/>
                <w:color w:val="000000"/>
                <w:lang w:eastAsia="es-CO"/>
              </w:rPr>
              <w:t>Caracteristicas</w:t>
            </w:r>
            <w:proofErr w:type="spellEnd"/>
            <w:r w:rsidRPr="006C36B8">
              <w:rPr>
                <w:rFonts w:ascii="Aptos Narrow" w:eastAsia="Times New Roman" w:hAnsi="Aptos Narrow" w:cs="Times New Roman"/>
                <w:color w:val="000000"/>
                <w:lang w:eastAsia="es-CO"/>
              </w:rPr>
              <w:t xml:space="preserve">: Agujas metálicas de uso veterinario, resistentes y de buena calidad, </w:t>
            </w:r>
            <w:r w:rsidRPr="006C36B8">
              <w:rPr>
                <w:rFonts w:ascii="Aptos Narrow" w:eastAsia="Times New Roman" w:hAnsi="Aptos Narrow" w:cs="Times New Roman"/>
                <w:color w:val="000000"/>
                <w:lang w:eastAsia="es-CO"/>
              </w:rPr>
              <w:br/>
              <w:t xml:space="preserve">Uso: utilizadas para la aplicación de medicamentos, vacunas y vitaminas en animales. </w:t>
            </w:r>
          </w:p>
        </w:tc>
        <w:tc>
          <w:tcPr>
            <w:tcW w:w="1391" w:type="dxa"/>
            <w:tcBorders>
              <w:top w:val="nil"/>
              <w:left w:val="single" w:sz="4" w:space="0" w:color="auto"/>
              <w:bottom w:val="single" w:sz="4" w:space="0" w:color="auto"/>
              <w:right w:val="single" w:sz="4" w:space="0" w:color="auto"/>
            </w:tcBorders>
            <w:noWrap/>
            <w:hideMark/>
          </w:tcPr>
          <w:p w14:paraId="31F6C924" w14:textId="092B19D1" w:rsidR="002C606B" w:rsidRPr="006C36B8" w:rsidRDefault="002C606B" w:rsidP="002C606B">
            <w:pPr>
              <w:rPr>
                <w:rFonts w:ascii="Aptos Narrow" w:eastAsia="Times New Roman" w:hAnsi="Aptos Narrow" w:cs="Times New Roman"/>
                <w:color w:val="000000"/>
                <w:lang w:eastAsia="es-CO"/>
              </w:rPr>
            </w:pPr>
            <w:r w:rsidRPr="00AE3104">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638F3228"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07841EB2" w14:textId="2F8C03F3" w:rsidR="002C606B" w:rsidRPr="006C36B8" w:rsidRDefault="002C606B" w:rsidP="002C606B">
            <w:pPr>
              <w:rPr>
                <w:rFonts w:ascii="Aptos Narrow" w:eastAsia="Times New Roman" w:hAnsi="Aptos Narrow" w:cs="Times New Roman"/>
                <w:color w:val="000000"/>
                <w:lang w:eastAsia="es-CO"/>
              </w:rPr>
            </w:pPr>
            <w:r w:rsidRPr="00A707B5">
              <w:rPr>
                <w:rFonts w:ascii="Aptos Narrow" w:hAnsi="Aptos Narrow"/>
                <w:color w:val="000000"/>
              </w:rPr>
              <w:t xml:space="preserve">$ XXXX </w:t>
            </w:r>
          </w:p>
        </w:tc>
      </w:tr>
      <w:tr w:rsidR="002C606B" w:rsidRPr="006C36B8" w14:paraId="1FA8FCA9" w14:textId="77777777" w:rsidTr="003A2EE0">
        <w:trPr>
          <w:trHeight w:val="2030"/>
          <w:jc w:val="center"/>
        </w:trPr>
        <w:tc>
          <w:tcPr>
            <w:tcW w:w="868" w:type="dxa"/>
            <w:vMerge/>
            <w:tcBorders>
              <w:top w:val="nil"/>
              <w:left w:val="single" w:sz="4" w:space="0" w:color="auto"/>
              <w:bottom w:val="single" w:sz="4" w:space="0" w:color="auto"/>
              <w:right w:val="single" w:sz="4" w:space="0" w:color="auto"/>
            </w:tcBorders>
            <w:vAlign w:val="center"/>
            <w:hideMark/>
          </w:tcPr>
          <w:p w14:paraId="2613E723"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6496EC2D"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CAJA AGUJAS METALICAS 11/2"</w:t>
            </w:r>
          </w:p>
        </w:tc>
        <w:tc>
          <w:tcPr>
            <w:tcW w:w="2749" w:type="dxa"/>
            <w:tcBorders>
              <w:top w:val="nil"/>
              <w:left w:val="nil"/>
              <w:bottom w:val="single" w:sz="4" w:space="0" w:color="auto"/>
              <w:right w:val="single" w:sz="4" w:space="0" w:color="auto"/>
            </w:tcBorders>
            <w:vAlign w:val="center"/>
            <w:hideMark/>
          </w:tcPr>
          <w:p w14:paraId="0CEF589C"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 xml:space="preserve">Unidad de medida: caja 12 unidades </w:t>
            </w:r>
            <w:r w:rsidRPr="006C36B8">
              <w:rPr>
                <w:rFonts w:ascii="Aptos Narrow" w:eastAsia="Times New Roman" w:hAnsi="Aptos Narrow" w:cs="Times New Roman"/>
                <w:color w:val="000000"/>
                <w:lang w:eastAsia="es-CO"/>
              </w:rPr>
              <w:br/>
            </w:r>
            <w:proofErr w:type="spellStart"/>
            <w:r w:rsidRPr="006C36B8">
              <w:rPr>
                <w:rFonts w:ascii="Aptos Narrow" w:eastAsia="Times New Roman" w:hAnsi="Aptos Narrow" w:cs="Times New Roman"/>
                <w:color w:val="000000"/>
                <w:lang w:eastAsia="es-CO"/>
              </w:rPr>
              <w:t>Caracteristicas</w:t>
            </w:r>
            <w:proofErr w:type="spellEnd"/>
            <w:r w:rsidRPr="006C36B8">
              <w:rPr>
                <w:rFonts w:ascii="Aptos Narrow" w:eastAsia="Times New Roman" w:hAnsi="Aptos Narrow" w:cs="Times New Roman"/>
                <w:color w:val="000000"/>
                <w:lang w:eastAsia="es-CO"/>
              </w:rPr>
              <w:t xml:space="preserve">: Agujas metálicas de uso veterinario, resistentes y de buena calidad, </w:t>
            </w:r>
            <w:r w:rsidRPr="006C36B8">
              <w:rPr>
                <w:rFonts w:ascii="Aptos Narrow" w:eastAsia="Times New Roman" w:hAnsi="Aptos Narrow" w:cs="Times New Roman"/>
                <w:color w:val="000000"/>
                <w:lang w:eastAsia="es-CO"/>
              </w:rPr>
              <w:br/>
              <w:t xml:space="preserve">Uso: utilizadas para la aplicación de medicamentos, vacunas y vitaminas en </w:t>
            </w:r>
            <w:r w:rsidRPr="006C36B8">
              <w:rPr>
                <w:rFonts w:ascii="Aptos Narrow" w:eastAsia="Times New Roman" w:hAnsi="Aptos Narrow" w:cs="Times New Roman"/>
                <w:color w:val="000000"/>
                <w:lang w:eastAsia="es-CO"/>
              </w:rPr>
              <w:lastRenderedPageBreak/>
              <w:t xml:space="preserve">animales. </w:t>
            </w:r>
          </w:p>
        </w:tc>
        <w:tc>
          <w:tcPr>
            <w:tcW w:w="1391" w:type="dxa"/>
            <w:tcBorders>
              <w:top w:val="nil"/>
              <w:left w:val="single" w:sz="4" w:space="0" w:color="auto"/>
              <w:bottom w:val="single" w:sz="4" w:space="0" w:color="auto"/>
              <w:right w:val="single" w:sz="4" w:space="0" w:color="auto"/>
            </w:tcBorders>
            <w:noWrap/>
            <w:hideMark/>
          </w:tcPr>
          <w:p w14:paraId="55271F7A" w14:textId="2E2692F6" w:rsidR="002C606B" w:rsidRPr="006C36B8" w:rsidRDefault="002C606B" w:rsidP="002C606B">
            <w:pPr>
              <w:rPr>
                <w:rFonts w:ascii="Aptos Narrow" w:eastAsia="Times New Roman" w:hAnsi="Aptos Narrow" w:cs="Times New Roman"/>
                <w:color w:val="000000"/>
                <w:lang w:eastAsia="es-CO"/>
              </w:rPr>
            </w:pPr>
            <w:r w:rsidRPr="00AE3104">
              <w:rPr>
                <w:rFonts w:ascii="Aptos Narrow" w:hAnsi="Aptos Narrow"/>
                <w:color w:val="000000"/>
              </w:rPr>
              <w:lastRenderedPageBreak/>
              <w:t xml:space="preserve">$ XXXX </w:t>
            </w:r>
          </w:p>
        </w:tc>
        <w:tc>
          <w:tcPr>
            <w:tcW w:w="1103" w:type="dxa"/>
            <w:tcBorders>
              <w:top w:val="nil"/>
              <w:left w:val="nil"/>
              <w:bottom w:val="single" w:sz="4" w:space="0" w:color="auto"/>
              <w:right w:val="single" w:sz="4" w:space="0" w:color="auto"/>
            </w:tcBorders>
            <w:noWrap/>
            <w:vAlign w:val="center"/>
            <w:hideMark/>
          </w:tcPr>
          <w:p w14:paraId="58EF7E1C"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76C5DC7F" w14:textId="3D035642" w:rsidR="002C606B" w:rsidRPr="006C36B8" w:rsidRDefault="002C606B" w:rsidP="002C606B">
            <w:pPr>
              <w:rPr>
                <w:rFonts w:ascii="Aptos Narrow" w:eastAsia="Times New Roman" w:hAnsi="Aptos Narrow" w:cs="Times New Roman"/>
                <w:color w:val="000000"/>
                <w:lang w:eastAsia="es-CO"/>
              </w:rPr>
            </w:pPr>
            <w:r w:rsidRPr="00A707B5">
              <w:rPr>
                <w:rFonts w:ascii="Aptos Narrow" w:hAnsi="Aptos Narrow"/>
                <w:color w:val="000000"/>
              </w:rPr>
              <w:t xml:space="preserve">$ XXXX </w:t>
            </w:r>
          </w:p>
        </w:tc>
      </w:tr>
      <w:tr w:rsidR="002C606B" w:rsidRPr="006C36B8" w14:paraId="3C7F0C02" w14:textId="77777777" w:rsidTr="003A2EE0">
        <w:trPr>
          <w:trHeight w:val="2030"/>
          <w:jc w:val="center"/>
        </w:trPr>
        <w:tc>
          <w:tcPr>
            <w:tcW w:w="868" w:type="dxa"/>
            <w:vMerge/>
            <w:tcBorders>
              <w:top w:val="nil"/>
              <w:left w:val="single" w:sz="4" w:space="0" w:color="auto"/>
              <w:bottom w:val="single" w:sz="4" w:space="0" w:color="auto"/>
              <w:right w:val="single" w:sz="4" w:space="0" w:color="auto"/>
            </w:tcBorders>
            <w:vAlign w:val="center"/>
            <w:hideMark/>
          </w:tcPr>
          <w:p w14:paraId="30F190EC"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3E518A0C"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CAJA JERINGAS DESECHABLES 3 ML </w:t>
            </w:r>
          </w:p>
        </w:tc>
        <w:tc>
          <w:tcPr>
            <w:tcW w:w="2749" w:type="dxa"/>
            <w:tcBorders>
              <w:top w:val="nil"/>
              <w:left w:val="nil"/>
              <w:bottom w:val="single" w:sz="4" w:space="0" w:color="auto"/>
              <w:right w:val="single" w:sz="4" w:space="0" w:color="auto"/>
            </w:tcBorders>
            <w:vAlign w:val="center"/>
            <w:hideMark/>
          </w:tcPr>
          <w:p w14:paraId="5929BFCE"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Jeringas desechables de uso veterinario, utilizadas para la aplicación de vacunas, medicamentos y vitaminas en animales.</w:t>
            </w:r>
            <w:r w:rsidRPr="006C36B8">
              <w:rPr>
                <w:rFonts w:ascii="Aptos Narrow" w:eastAsia="Times New Roman" w:hAnsi="Aptos Narrow" w:cs="Times New Roman"/>
                <w:color w:val="000000"/>
                <w:lang w:eastAsia="es-CO"/>
              </w:rPr>
              <w:br/>
              <w:t>Uso: Aplicación de medicamentos y productos veterinarios en animales de producción</w:t>
            </w:r>
            <w:r w:rsidRPr="006C36B8">
              <w:rPr>
                <w:rFonts w:ascii="Aptos Narrow" w:eastAsia="Times New Roman" w:hAnsi="Aptos Narrow" w:cs="Times New Roman"/>
                <w:color w:val="000000"/>
                <w:lang w:eastAsia="es-CO"/>
              </w:rPr>
              <w:br/>
              <w:t>Unidad de medida: Caja 100 unidades</w:t>
            </w:r>
          </w:p>
        </w:tc>
        <w:tc>
          <w:tcPr>
            <w:tcW w:w="1391" w:type="dxa"/>
            <w:tcBorders>
              <w:top w:val="nil"/>
              <w:left w:val="single" w:sz="4" w:space="0" w:color="auto"/>
              <w:bottom w:val="single" w:sz="4" w:space="0" w:color="auto"/>
              <w:right w:val="single" w:sz="4" w:space="0" w:color="auto"/>
            </w:tcBorders>
            <w:noWrap/>
            <w:hideMark/>
          </w:tcPr>
          <w:p w14:paraId="31B02CAF" w14:textId="00B187D2" w:rsidR="002C606B" w:rsidRPr="006C36B8" w:rsidRDefault="002C606B" w:rsidP="002C606B">
            <w:pPr>
              <w:rPr>
                <w:rFonts w:ascii="Aptos Narrow" w:eastAsia="Times New Roman" w:hAnsi="Aptos Narrow" w:cs="Times New Roman"/>
                <w:color w:val="000000"/>
                <w:lang w:eastAsia="es-CO"/>
              </w:rPr>
            </w:pPr>
            <w:r w:rsidRPr="00AE3104">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4EAF1029"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2D0BE5E3" w14:textId="5C0F01C9" w:rsidR="002C606B" w:rsidRPr="006C36B8" w:rsidRDefault="002C606B" w:rsidP="002C606B">
            <w:pPr>
              <w:rPr>
                <w:rFonts w:ascii="Aptos Narrow" w:eastAsia="Times New Roman" w:hAnsi="Aptos Narrow" w:cs="Times New Roman"/>
                <w:color w:val="000000"/>
                <w:lang w:eastAsia="es-CO"/>
              </w:rPr>
            </w:pPr>
            <w:r w:rsidRPr="00A707B5">
              <w:rPr>
                <w:rFonts w:ascii="Aptos Narrow" w:hAnsi="Aptos Narrow"/>
                <w:color w:val="000000"/>
              </w:rPr>
              <w:t xml:space="preserve">$ XXXX </w:t>
            </w:r>
          </w:p>
        </w:tc>
      </w:tr>
      <w:tr w:rsidR="002C606B" w:rsidRPr="006C36B8" w14:paraId="4B049F8E" w14:textId="77777777" w:rsidTr="003A2EE0">
        <w:trPr>
          <w:trHeight w:val="2030"/>
          <w:jc w:val="center"/>
        </w:trPr>
        <w:tc>
          <w:tcPr>
            <w:tcW w:w="868" w:type="dxa"/>
            <w:vMerge/>
            <w:tcBorders>
              <w:top w:val="nil"/>
              <w:left w:val="single" w:sz="4" w:space="0" w:color="auto"/>
              <w:bottom w:val="single" w:sz="4" w:space="0" w:color="auto"/>
              <w:right w:val="single" w:sz="4" w:space="0" w:color="auto"/>
            </w:tcBorders>
            <w:vAlign w:val="center"/>
            <w:hideMark/>
          </w:tcPr>
          <w:p w14:paraId="70FC7AB2"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20FBF3EE"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CAJA JERINGAS DESECHABLES 5 ML </w:t>
            </w:r>
          </w:p>
        </w:tc>
        <w:tc>
          <w:tcPr>
            <w:tcW w:w="2749" w:type="dxa"/>
            <w:tcBorders>
              <w:top w:val="nil"/>
              <w:left w:val="nil"/>
              <w:bottom w:val="single" w:sz="4" w:space="0" w:color="auto"/>
              <w:right w:val="single" w:sz="4" w:space="0" w:color="auto"/>
            </w:tcBorders>
            <w:vAlign w:val="center"/>
            <w:hideMark/>
          </w:tcPr>
          <w:p w14:paraId="7CC9AF46"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Jeringas desechables de uso veterinario, utilizadas para la aplicación de vacunas, medicamentos y vitaminas en animales.</w:t>
            </w:r>
            <w:r w:rsidRPr="006C36B8">
              <w:rPr>
                <w:rFonts w:ascii="Aptos Narrow" w:eastAsia="Times New Roman" w:hAnsi="Aptos Narrow" w:cs="Times New Roman"/>
                <w:color w:val="000000"/>
                <w:lang w:eastAsia="es-CO"/>
              </w:rPr>
              <w:br/>
              <w:t>Uso: Aplicación de medicamentos y productos veterinarios en animales de producción</w:t>
            </w:r>
            <w:r w:rsidRPr="006C36B8">
              <w:rPr>
                <w:rFonts w:ascii="Aptos Narrow" w:eastAsia="Times New Roman" w:hAnsi="Aptos Narrow" w:cs="Times New Roman"/>
                <w:color w:val="000000"/>
                <w:lang w:eastAsia="es-CO"/>
              </w:rPr>
              <w:br/>
              <w:t>Unidad de medida: Caja 100 unidades</w:t>
            </w:r>
          </w:p>
        </w:tc>
        <w:tc>
          <w:tcPr>
            <w:tcW w:w="1391" w:type="dxa"/>
            <w:tcBorders>
              <w:top w:val="nil"/>
              <w:left w:val="single" w:sz="4" w:space="0" w:color="auto"/>
              <w:bottom w:val="single" w:sz="4" w:space="0" w:color="auto"/>
              <w:right w:val="single" w:sz="4" w:space="0" w:color="auto"/>
            </w:tcBorders>
            <w:noWrap/>
            <w:hideMark/>
          </w:tcPr>
          <w:p w14:paraId="60560B03" w14:textId="5B024D44" w:rsidR="002C606B" w:rsidRPr="006C36B8" w:rsidRDefault="002C606B" w:rsidP="002C606B">
            <w:pPr>
              <w:rPr>
                <w:rFonts w:ascii="Aptos Narrow" w:eastAsia="Times New Roman" w:hAnsi="Aptos Narrow" w:cs="Times New Roman"/>
                <w:color w:val="000000"/>
                <w:lang w:eastAsia="es-CO"/>
              </w:rPr>
            </w:pPr>
            <w:r w:rsidRPr="00AE3104">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5FF15239"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2</w:t>
            </w:r>
          </w:p>
        </w:tc>
        <w:tc>
          <w:tcPr>
            <w:tcW w:w="1733" w:type="dxa"/>
            <w:tcBorders>
              <w:top w:val="nil"/>
              <w:left w:val="nil"/>
              <w:bottom w:val="single" w:sz="4" w:space="0" w:color="auto"/>
              <w:right w:val="single" w:sz="4" w:space="0" w:color="auto"/>
            </w:tcBorders>
            <w:noWrap/>
            <w:hideMark/>
          </w:tcPr>
          <w:p w14:paraId="47EC3045" w14:textId="7541290A" w:rsidR="002C606B" w:rsidRPr="006C36B8" w:rsidRDefault="002C606B" w:rsidP="002C606B">
            <w:pPr>
              <w:rPr>
                <w:rFonts w:ascii="Aptos Narrow" w:eastAsia="Times New Roman" w:hAnsi="Aptos Narrow" w:cs="Times New Roman"/>
                <w:color w:val="000000"/>
                <w:lang w:eastAsia="es-CO"/>
              </w:rPr>
            </w:pPr>
            <w:r w:rsidRPr="00A707B5">
              <w:rPr>
                <w:rFonts w:ascii="Aptos Narrow" w:hAnsi="Aptos Narrow"/>
                <w:color w:val="000000"/>
              </w:rPr>
              <w:t xml:space="preserve">$ XXXX </w:t>
            </w:r>
          </w:p>
        </w:tc>
      </w:tr>
      <w:tr w:rsidR="002C606B" w:rsidRPr="006C36B8" w14:paraId="43DECFD2" w14:textId="77777777" w:rsidTr="003A2EE0">
        <w:trPr>
          <w:trHeight w:val="2030"/>
          <w:jc w:val="center"/>
        </w:trPr>
        <w:tc>
          <w:tcPr>
            <w:tcW w:w="868" w:type="dxa"/>
            <w:vMerge/>
            <w:tcBorders>
              <w:top w:val="nil"/>
              <w:left w:val="single" w:sz="4" w:space="0" w:color="auto"/>
              <w:bottom w:val="single" w:sz="4" w:space="0" w:color="auto"/>
              <w:right w:val="single" w:sz="4" w:space="0" w:color="auto"/>
            </w:tcBorders>
            <w:vAlign w:val="center"/>
            <w:hideMark/>
          </w:tcPr>
          <w:p w14:paraId="0B69F849"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7B66B8FF"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CAJA JERINGAS DESECHABLES 10 ML </w:t>
            </w:r>
          </w:p>
        </w:tc>
        <w:tc>
          <w:tcPr>
            <w:tcW w:w="2749" w:type="dxa"/>
            <w:tcBorders>
              <w:top w:val="nil"/>
              <w:left w:val="nil"/>
              <w:bottom w:val="single" w:sz="4" w:space="0" w:color="auto"/>
              <w:right w:val="single" w:sz="4" w:space="0" w:color="auto"/>
            </w:tcBorders>
            <w:vAlign w:val="center"/>
            <w:hideMark/>
          </w:tcPr>
          <w:p w14:paraId="2ED3FC7C"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Jeringas desechables de uso veterinario, utilizadas para la aplicación de vacunas, medicamentos y vitaminas en animales.</w:t>
            </w:r>
            <w:r w:rsidRPr="006C36B8">
              <w:rPr>
                <w:rFonts w:ascii="Aptos Narrow" w:eastAsia="Times New Roman" w:hAnsi="Aptos Narrow" w:cs="Times New Roman"/>
                <w:color w:val="000000"/>
                <w:lang w:eastAsia="es-CO"/>
              </w:rPr>
              <w:br/>
              <w:t>Uso: Aplicación de medicamentos y productos veterinarios en animales de producción</w:t>
            </w:r>
            <w:r w:rsidRPr="006C36B8">
              <w:rPr>
                <w:rFonts w:ascii="Aptos Narrow" w:eastAsia="Times New Roman" w:hAnsi="Aptos Narrow" w:cs="Times New Roman"/>
                <w:color w:val="000000"/>
                <w:lang w:eastAsia="es-CO"/>
              </w:rPr>
              <w:br/>
              <w:t>Unidad de medida: Caja 100 unidades</w:t>
            </w:r>
          </w:p>
        </w:tc>
        <w:tc>
          <w:tcPr>
            <w:tcW w:w="1391" w:type="dxa"/>
            <w:tcBorders>
              <w:top w:val="nil"/>
              <w:left w:val="single" w:sz="4" w:space="0" w:color="auto"/>
              <w:bottom w:val="single" w:sz="4" w:space="0" w:color="auto"/>
              <w:right w:val="single" w:sz="4" w:space="0" w:color="auto"/>
            </w:tcBorders>
            <w:noWrap/>
            <w:hideMark/>
          </w:tcPr>
          <w:p w14:paraId="1589DF77" w14:textId="7BB199FD" w:rsidR="002C606B" w:rsidRPr="006C36B8" w:rsidRDefault="002C606B" w:rsidP="002C606B">
            <w:pPr>
              <w:rPr>
                <w:rFonts w:ascii="Aptos Narrow" w:eastAsia="Times New Roman" w:hAnsi="Aptos Narrow" w:cs="Times New Roman"/>
                <w:color w:val="000000"/>
                <w:lang w:eastAsia="es-CO"/>
              </w:rPr>
            </w:pPr>
            <w:r w:rsidRPr="00AE3104">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654E9778"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2</w:t>
            </w:r>
          </w:p>
        </w:tc>
        <w:tc>
          <w:tcPr>
            <w:tcW w:w="1733" w:type="dxa"/>
            <w:tcBorders>
              <w:top w:val="nil"/>
              <w:left w:val="nil"/>
              <w:bottom w:val="single" w:sz="4" w:space="0" w:color="auto"/>
              <w:right w:val="single" w:sz="4" w:space="0" w:color="auto"/>
            </w:tcBorders>
            <w:noWrap/>
            <w:hideMark/>
          </w:tcPr>
          <w:p w14:paraId="1315BC20" w14:textId="56FE8B67" w:rsidR="002C606B" w:rsidRPr="006C36B8" w:rsidRDefault="002C606B" w:rsidP="002C606B">
            <w:pPr>
              <w:rPr>
                <w:rFonts w:ascii="Aptos Narrow" w:eastAsia="Times New Roman" w:hAnsi="Aptos Narrow" w:cs="Times New Roman"/>
                <w:color w:val="000000"/>
                <w:lang w:eastAsia="es-CO"/>
              </w:rPr>
            </w:pPr>
            <w:r w:rsidRPr="00A707B5">
              <w:rPr>
                <w:rFonts w:ascii="Aptos Narrow" w:hAnsi="Aptos Narrow"/>
                <w:color w:val="000000"/>
              </w:rPr>
              <w:t xml:space="preserve">$ XXXX </w:t>
            </w:r>
          </w:p>
        </w:tc>
      </w:tr>
      <w:tr w:rsidR="002C606B" w:rsidRPr="006C36B8" w14:paraId="5BBF6AB1" w14:textId="77777777" w:rsidTr="003A2EE0">
        <w:trPr>
          <w:trHeight w:val="2030"/>
          <w:jc w:val="center"/>
        </w:trPr>
        <w:tc>
          <w:tcPr>
            <w:tcW w:w="868" w:type="dxa"/>
            <w:vMerge/>
            <w:tcBorders>
              <w:top w:val="nil"/>
              <w:left w:val="single" w:sz="4" w:space="0" w:color="auto"/>
              <w:bottom w:val="single" w:sz="4" w:space="0" w:color="auto"/>
              <w:right w:val="single" w:sz="4" w:space="0" w:color="auto"/>
            </w:tcBorders>
            <w:vAlign w:val="center"/>
            <w:hideMark/>
          </w:tcPr>
          <w:p w14:paraId="55D78DF8"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496E4566"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CAJA JERINGAS DESECHABLES 20 ML (50 UNIDADES)</w:t>
            </w:r>
          </w:p>
        </w:tc>
        <w:tc>
          <w:tcPr>
            <w:tcW w:w="2749" w:type="dxa"/>
            <w:tcBorders>
              <w:top w:val="nil"/>
              <w:left w:val="nil"/>
              <w:bottom w:val="single" w:sz="4" w:space="0" w:color="auto"/>
              <w:right w:val="single" w:sz="4" w:space="0" w:color="auto"/>
            </w:tcBorders>
            <w:vAlign w:val="center"/>
            <w:hideMark/>
          </w:tcPr>
          <w:p w14:paraId="26693FE2"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Jeringas desechables de uso veterinario, utilizadas para la aplicación de vacunas, medicamentos y vitaminas en animales.</w:t>
            </w:r>
            <w:r w:rsidRPr="006C36B8">
              <w:rPr>
                <w:rFonts w:ascii="Aptos Narrow" w:eastAsia="Times New Roman" w:hAnsi="Aptos Narrow" w:cs="Times New Roman"/>
                <w:color w:val="000000"/>
                <w:lang w:eastAsia="es-CO"/>
              </w:rPr>
              <w:br/>
              <w:t>Uso: Aplicación de medicamentos y productos veterinarios en animales de producción</w:t>
            </w:r>
            <w:r w:rsidRPr="006C36B8">
              <w:rPr>
                <w:rFonts w:ascii="Aptos Narrow" w:eastAsia="Times New Roman" w:hAnsi="Aptos Narrow" w:cs="Times New Roman"/>
                <w:color w:val="000000"/>
                <w:lang w:eastAsia="es-CO"/>
              </w:rPr>
              <w:br/>
              <w:t>Unidad de medida: Caja 50 unidades</w:t>
            </w:r>
          </w:p>
        </w:tc>
        <w:tc>
          <w:tcPr>
            <w:tcW w:w="1391" w:type="dxa"/>
            <w:tcBorders>
              <w:top w:val="nil"/>
              <w:left w:val="single" w:sz="4" w:space="0" w:color="auto"/>
              <w:bottom w:val="single" w:sz="4" w:space="0" w:color="auto"/>
              <w:right w:val="single" w:sz="4" w:space="0" w:color="auto"/>
            </w:tcBorders>
            <w:noWrap/>
            <w:hideMark/>
          </w:tcPr>
          <w:p w14:paraId="2EC4952C" w14:textId="6D5F3378" w:rsidR="002C606B" w:rsidRPr="006C36B8" w:rsidRDefault="002C606B" w:rsidP="002C606B">
            <w:pPr>
              <w:rPr>
                <w:rFonts w:ascii="Aptos Narrow" w:eastAsia="Times New Roman" w:hAnsi="Aptos Narrow" w:cs="Times New Roman"/>
                <w:color w:val="000000"/>
                <w:lang w:eastAsia="es-CO"/>
              </w:rPr>
            </w:pPr>
            <w:r w:rsidRPr="00AE3104">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469B8B2E"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58374784" w14:textId="1AC68E72" w:rsidR="002C606B" w:rsidRPr="006C36B8" w:rsidRDefault="002C606B" w:rsidP="002C606B">
            <w:pPr>
              <w:rPr>
                <w:rFonts w:ascii="Aptos Narrow" w:eastAsia="Times New Roman" w:hAnsi="Aptos Narrow" w:cs="Times New Roman"/>
                <w:color w:val="000000"/>
                <w:lang w:eastAsia="es-CO"/>
              </w:rPr>
            </w:pPr>
            <w:r w:rsidRPr="00A707B5">
              <w:rPr>
                <w:rFonts w:ascii="Aptos Narrow" w:hAnsi="Aptos Narrow"/>
                <w:color w:val="000000"/>
              </w:rPr>
              <w:t xml:space="preserve">$ XXXX </w:t>
            </w:r>
          </w:p>
        </w:tc>
      </w:tr>
      <w:tr w:rsidR="002C606B" w:rsidRPr="006C36B8" w14:paraId="27B7A16D" w14:textId="77777777" w:rsidTr="00846C94">
        <w:trPr>
          <w:trHeight w:val="2030"/>
          <w:jc w:val="center"/>
        </w:trPr>
        <w:tc>
          <w:tcPr>
            <w:tcW w:w="868" w:type="dxa"/>
            <w:vMerge/>
            <w:tcBorders>
              <w:top w:val="nil"/>
              <w:left w:val="single" w:sz="4" w:space="0" w:color="auto"/>
              <w:bottom w:val="single" w:sz="4" w:space="0" w:color="auto"/>
              <w:right w:val="single" w:sz="4" w:space="0" w:color="auto"/>
            </w:tcBorders>
            <w:vAlign w:val="center"/>
            <w:hideMark/>
          </w:tcPr>
          <w:p w14:paraId="596CFD0A"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45344252"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CAJA DE AGUJAS DESECHABLES1" </w:t>
            </w:r>
          </w:p>
        </w:tc>
        <w:tc>
          <w:tcPr>
            <w:tcW w:w="2749" w:type="dxa"/>
            <w:tcBorders>
              <w:top w:val="nil"/>
              <w:left w:val="nil"/>
              <w:bottom w:val="single" w:sz="4" w:space="0" w:color="auto"/>
              <w:right w:val="single" w:sz="4" w:space="0" w:color="auto"/>
            </w:tcBorders>
            <w:vAlign w:val="center"/>
            <w:hideMark/>
          </w:tcPr>
          <w:p w14:paraId="00E12DE4"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Unidad de medida: Caja 200 Unidades.</w:t>
            </w:r>
            <w:r w:rsidRPr="006C36B8">
              <w:rPr>
                <w:rFonts w:ascii="Aptos Narrow" w:eastAsia="Times New Roman" w:hAnsi="Aptos Narrow" w:cs="Times New Roman"/>
                <w:color w:val="000000"/>
                <w:lang w:eastAsia="es-CO"/>
              </w:rPr>
              <w:br/>
              <w:t>Características: Estériles, desechables, de un solo uso y resistentes.</w:t>
            </w:r>
            <w:r w:rsidRPr="006C36B8">
              <w:rPr>
                <w:rFonts w:ascii="Aptos Narrow" w:eastAsia="Times New Roman" w:hAnsi="Aptos Narrow" w:cs="Times New Roman"/>
                <w:color w:val="000000"/>
                <w:lang w:eastAsia="es-CO"/>
              </w:rPr>
              <w:br/>
              <w:t>Uso: Aplicación de medicamentos, vacunas y productos veterinarios en ganado bovino y otros animales de producción.</w:t>
            </w:r>
          </w:p>
        </w:tc>
        <w:tc>
          <w:tcPr>
            <w:tcW w:w="1391" w:type="dxa"/>
            <w:tcBorders>
              <w:top w:val="nil"/>
              <w:left w:val="single" w:sz="4" w:space="0" w:color="auto"/>
              <w:bottom w:val="single" w:sz="4" w:space="0" w:color="auto"/>
              <w:right w:val="single" w:sz="4" w:space="0" w:color="auto"/>
            </w:tcBorders>
            <w:noWrap/>
            <w:hideMark/>
          </w:tcPr>
          <w:p w14:paraId="59AA3F18" w14:textId="40CA63AD" w:rsidR="002C606B" w:rsidRPr="006C36B8" w:rsidRDefault="002C606B" w:rsidP="002C606B">
            <w:pPr>
              <w:rPr>
                <w:rFonts w:ascii="Aptos Narrow" w:eastAsia="Times New Roman" w:hAnsi="Aptos Narrow" w:cs="Times New Roman"/>
                <w:color w:val="000000"/>
                <w:lang w:eastAsia="es-CO"/>
              </w:rPr>
            </w:pPr>
            <w:r w:rsidRPr="00AE3104">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73436F8E"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7D1B9F35" w14:textId="68065D16"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492BBBFD" w14:textId="77777777" w:rsidTr="00846C94">
        <w:trPr>
          <w:trHeight w:val="2030"/>
          <w:jc w:val="center"/>
        </w:trPr>
        <w:tc>
          <w:tcPr>
            <w:tcW w:w="868" w:type="dxa"/>
            <w:vMerge/>
            <w:tcBorders>
              <w:top w:val="nil"/>
              <w:left w:val="single" w:sz="4" w:space="0" w:color="auto"/>
              <w:bottom w:val="single" w:sz="4" w:space="0" w:color="auto"/>
              <w:right w:val="single" w:sz="4" w:space="0" w:color="auto"/>
            </w:tcBorders>
            <w:vAlign w:val="center"/>
            <w:hideMark/>
          </w:tcPr>
          <w:p w14:paraId="4AB89F19"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27BC6D62"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CAJA DE AGUJAS DESECHABLES1/2" </w:t>
            </w:r>
          </w:p>
        </w:tc>
        <w:tc>
          <w:tcPr>
            <w:tcW w:w="2749" w:type="dxa"/>
            <w:tcBorders>
              <w:top w:val="nil"/>
              <w:left w:val="nil"/>
              <w:bottom w:val="single" w:sz="4" w:space="0" w:color="auto"/>
              <w:right w:val="single" w:sz="4" w:space="0" w:color="auto"/>
            </w:tcBorders>
            <w:vAlign w:val="center"/>
            <w:hideMark/>
          </w:tcPr>
          <w:p w14:paraId="02BD0047"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Unidad de medida: Caja 200 Unidades.</w:t>
            </w:r>
            <w:r w:rsidRPr="006C36B8">
              <w:rPr>
                <w:rFonts w:ascii="Aptos Narrow" w:eastAsia="Times New Roman" w:hAnsi="Aptos Narrow" w:cs="Times New Roman"/>
                <w:color w:val="000000"/>
                <w:lang w:eastAsia="es-CO"/>
              </w:rPr>
              <w:br/>
              <w:t>Características: Estériles, desechables, de un solo uso y resistentes.</w:t>
            </w:r>
            <w:r w:rsidRPr="006C36B8">
              <w:rPr>
                <w:rFonts w:ascii="Aptos Narrow" w:eastAsia="Times New Roman" w:hAnsi="Aptos Narrow" w:cs="Times New Roman"/>
                <w:color w:val="000000"/>
                <w:lang w:eastAsia="es-CO"/>
              </w:rPr>
              <w:br/>
              <w:t>Uso: Aplicación de medicamentos, vacunas y productos veterinarios en ganado bovino y otros animales de producción.</w:t>
            </w:r>
          </w:p>
        </w:tc>
        <w:tc>
          <w:tcPr>
            <w:tcW w:w="1391" w:type="dxa"/>
            <w:tcBorders>
              <w:top w:val="nil"/>
              <w:left w:val="single" w:sz="4" w:space="0" w:color="auto"/>
              <w:bottom w:val="single" w:sz="4" w:space="0" w:color="auto"/>
              <w:right w:val="single" w:sz="4" w:space="0" w:color="auto"/>
            </w:tcBorders>
            <w:noWrap/>
            <w:hideMark/>
          </w:tcPr>
          <w:p w14:paraId="27C055B2" w14:textId="5D8C3E0B" w:rsidR="002C606B" w:rsidRPr="006C36B8" w:rsidRDefault="002C606B" w:rsidP="002C606B">
            <w:pPr>
              <w:rPr>
                <w:rFonts w:ascii="Aptos Narrow" w:eastAsia="Times New Roman" w:hAnsi="Aptos Narrow" w:cs="Times New Roman"/>
                <w:color w:val="000000"/>
                <w:lang w:eastAsia="es-CO"/>
              </w:rPr>
            </w:pPr>
            <w:r w:rsidRPr="00AE3104">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18A46676"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75FB6A58" w14:textId="1AEAB3A1"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633EA827" w14:textId="77777777" w:rsidTr="00846C94">
        <w:trPr>
          <w:trHeight w:val="2030"/>
          <w:jc w:val="center"/>
        </w:trPr>
        <w:tc>
          <w:tcPr>
            <w:tcW w:w="868" w:type="dxa"/>
            <w:vMerge/>
            <w:tcBorders>
              <w:top w:val="nil"/>
              <w:left w:val="single" w:sz="4" w:space="0" w:color="auto"/>
              <w:bottom w:val="single" w:sz="4" w:space="0" w:color="auto"/>
              <w:right w:val="single" w:sz="4" w:space="0" w:color="auto"/>
            </w:tcBorders>
            <w:vAlign w:val="center"/>
            <w:hideMark/>
          </w:tcPr>
          <w:p w14:paraId="2DD7A2B7"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448A1D19"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CAJA DE AGUJAS DESECHABLES1 1/2" </w:t>
            </w:r>
          </w:p>
        </w:tc>
        <w:tc>
          <w:tcPr>
            <w:tcW w:w="2749" w:type="dxa"/>
            <w:tcBorders>
              <w:top w:val="nil"/>
              <w:left w:val="nil"/>
              <w:bottom w:val="single" w:sz="4" w:space="0" w:color="auto"/>
              <w:right w:val="single" w:sz="4" w:space="0" w:color="auto"/>
            </w:tcBorders>
            <w:vAlign w:val="center"/>
            <w:hideMark/>
          </w:tcPr>
          <w:p w14:paraId="018B2107"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Unidad de medida: Caja 200 Unidades.</w:t>
            </w:r>
            <w:r w:rsidRPr="006C36B8">
              <w:rPr>
                <w:rFonts w:ascii="Aptos Narrow" w:eastAsia="Times New Roman" w:hAnsi="Aptos Narrow" w:cs="Times New Roman"/>
                <w:color w:val="000000"/>
                <w:lang w:eastAsia="es-CO"/>
              </w:rPr>
              <w:br/>
              <w:t>Características: Estériles, desechables, de un solo uso y resistentes.</w:t>
            </w:r>
            <w:r w:rsidRPr="006C36B8">
              <w:rPr>
                <w:rFonts w:ascii="Aptos Narrow" w:eastAsia="Times New Roman" w:hAnsi="Aptos Narrow" w:cs="Times New Roman"/>
                <w:color w:val="000000"/>
                <w:lang w:eastAsia="es-CO"/>
              </w:rPr>
              <w:br/>
              <w:t>Uso: Aplicación de medicamentos, vacunas y productos veterinarios en ganado bovino y otros animales de producción.</w:t>
            </w:r>
          </w:p>
        </w:tc>
        <w:tc>
          <w:tcPr>
            <w:tcW w:w="1391" w:type="dxa"/>
            <w:tcBorders>
              <w:top w:val="nil"/>
              <w:left w:val="single" w:sz="4" w:space="0" w:color="auto"/>
              <w:bottom w:val="single" w:sz="4" w:space="0" w:color="auto"/>
              <w:right w:val="single" w:sz="4" w:space="0" w:color="auto"/>
            </w:tcBorders>
            <w:noWrap/>
            <w:hideMark/>
          </w:tcPr>
          <w:p w14:paraId="517EADF5" w14:textId="6E15EAC1" w:rsidR="002C606B" w:rsidRPr="006C36B8" w:rsidRDefault="002C606B" w:rsidP="002C606B">
            <w:pPr>
              <w:rPr>
                <w:rFonts w:ascii="Aptos Narrow" w:eastAsia="Times New Roman" w:hAnsi="Aptos Narrow" w:cs="Times New Roman"/>
                <w:color w:val="000000"/>
                <w:lang w:eastAsia="es-CO"/>
              </w:rPr>
            </w:pPr>
            <w:r w:rsidRPr="00B55708">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03E4747D"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6E558E3D" w14:textId="63A86F08"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2D3705B9" w14:textId="77777777" w:rsidTr="00846C94">
        <w:trPr>
          <w:trHeight w:val="2030"/>
          <w:jc w:val="center"/>
        </w:trPr>
        <w:tc>
          <w:tcPr>
            <w:tcW w:w="868" w:type="dxa"/>
            <w:vMerge/>
            <w:tcBorders>
              <w:top w:val="nil"/>
              <w:left w:val="single" w:sz="4" w:space="0" w:color="auto"/>
              <w:bottom w:val="single" w:sz="4" w:space="0" w:color="auto"/>
              <w:right w:val="single" w:sz="4" w:space="0" w:color="auto"/>
            </w:tcBorders>
            <w:vAlign w:val="center"/>
            <w:hideMark/>
          </w:tcPr>
          <w:p w14:paraId="75C5D2E1"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41380576"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CAJA DE GUANTES PALPAR </w:t>
            </w:r>
          </w:p>
        </w:tc>
        <w:tc>
          <w:tcPr>
            <w:tcW w:w="2749" w:type="dxa"/>
            <w:tcBorders>
              <w:top w:val="nil"/>
              <w:left w:val="nil"/>
              <w:bottom w:val="single" w:sz="4" w:space="0" w:color="auto"/>
              <w:right w:val="single" w:sz="4" w:space="0" w:color="auto"/>
            </w:tcBorders>
            <w:vAlign w:val="center"/>
            <w:hideMark/>
          </w:tcPr>
          <w:p w14:paraId="1D366626"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Guantes desechables de manga larga, diseñados para realizar palpaciones y procedimientos reproductivos en bovinos, proporcionando protección e higiene.</w:t>
            </w:r>
            <w:r w:rsidRPr="006C36B8">
              <w:rPr>
                <w:rFonts w:ascii="Aptos Narrow" w:eastAsia="Times New Roman" w:hAnsi="Aptos Narrow" w:cs="Times New Roman"/>
                <w:color w:val="000000"/>
                <w:lang w:eastAsia="es-CO"/>
              </w:rPr>
              <w:br/>
              <w:t xml:space="preserve"> Presentados en caja de 100 </w:t>
            </w:r>
            <w:proofErr w:type="spellStart"/>
            <w:r w:rsidRPr="006C36B8">
              <w:rPr>
                <w:rFonts w:ascii="Aptos Narrow" w:eastAsia="Times New Roman" w:hAnsi="Aptos Narrow" w:cs="Times New Roman"/>
                <w:color w:val="000000"/>
                <w:lang w:eastAsia="es-CO"/>
              </w:rPr>
              <w:t>unidadespara</w:t>
            </w:r>
            <w:proofErr w:type="spellEnd"/>
            <w:r w:rsidRPr="006C36B8">
              <w:rPr>
                <w:rFonts w:ascii="Aptos Narrow" w:eastAsia="Times New Roman" w:hAnsi="Aptos Narrow" w:cs="Times New Roman"/>
                <w:color w:val="000000"/>
                <w:lang w:eastAsia="es-CO"/>
              </w:rPr>
              <w:t xml:space="preserve"> facilitar su almacenamiento y uso.</w:t>
            </w:r>
          </w:p>
        </w:tc>
        <w:tc>
          <w:tcPr>
            <w:tcW w:w="1391" w:type="dxa"/>
            <w:tcBorders>
              <w:top w:val="nil"/>
              <w:left w:val="single" w:sz="4" w:space="0" w:color="auto"/>
              <w:bottom w:val="single" w:sz="4" w:space="0" w:color="auto"/>
              <w:right w:val="single" w:sz="4" w:space="0" w:color="auto"/>
            </w:tcBorders>
            <w:noWrap/>
            <w:hideMark/>
          </w:tcPr>
          <w:p w14:paraId="4AF970F5" w14:textId="6113DC0E" w:rsidR="002C606B" w:rsidRPr="006C36B8" w:rsidRDefault="002C606B" w:rsidP="002C606B">
            <w:pPr>
              <w:rPr>
                <w:rFonts w:ascii="Aptos Narrow" w:eastAsia="Times New Roman" w:hAnsi="Aptos Narrow" w:cs="Times New Roman"/>
                <w:color w:val="000000"/>
                <w:lang w:eastAsia="es-CO"/>
              </w:rPr>
            </w:pPr>
            <w:r w:rsidRPr="00B55708">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5E6F46D6"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6DFD65CB" w14:textId="711DFE75"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0BFDE456" w14:textId="77777777" w:rsidTr="00846C94">
        <w:trPr>
          <w:trHeight w:val="2030"/>
          <w:jc w:val="center"/>
        </w:trPr>
        <w:tc>
          <w:tcPr>
            <w:tcW w:w="868" w:type="dxa"/>
            <w:vMerge/>
            <w:tcBorders>
              <w:top w:val="nil"/>
              <w:left w:val="single" w:sz="4" w:space="0" w:color="auto"/>
              <w:bottom w:val="single" w:sz="4" w:space="0" w:color="auto"/>
              <w:right w:val="single" w:sz="4" w:space="0" w:color="auto"/>
            </w:tcBorders>
            <w:vAlign w:val="center"/>
            <w:hideMark/>
          </w:tcPr>
          <w:p w14:paraId="32E3501E"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5585546E"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CAJA DE GUANTES LATEX </w:t>
            </w:r>
          </w:p>
        </w:tc>
        <w:tc>
          <w:tcPr>
            <w:tcW w:w="2749" w:type="dxa"/>
            <w:tcBorders>
              <w:top w:val="nil"/>
              <w:left w:val="nil"/>
              <w:bottom w:val="single" w:sz="4" w:space="0" w:color="auto"/>
              <w:right w:val="single" w:sz="4" w:space="0" w:color="auto"/>
            </w:tcBorders>
            <w:vAlign w:val="center"/>
            <w:hideMark/>
          </w:tcPr>
          <w:p w14:paraId="7704EF60"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Guantes desechables de látex, flexibles y resistentes, utilizados para proteger las manos durante labores de manejo y procedimientos veterinarios.</w:t>
            </w:r>
            <w:r w:rsidRPr="006C36B8">
              <w:rPr>
                <w:rFonts w:ascii="Aptos Narrow" w:eastAsia="Times New Roman" w:hAnsi="Aptos Narrow" w:cs="Times New Roman"/>
                <w:color w:val="000000"/>
                <w:lang w:eastAsia="es-CO"/>
              </w:rPr>
              <w:br/>
              <w:t xml:space="preserve"> Presentados en caja</w:t>
            </w:r>
            <w:r>
              <w:rPr>
                <w:rFonts w:ascii="Aptos Narrow" w:eastAsia="Times New Roman" w:hAnsi="Aptos Narrow" w:cs="Times New Roman"/>
                <w:color w:val="000000"/>
                <w:lang w:eastAsia="es-CO"/>
              </w:rPr>
              <w:t xml:space="preserve"> </w:t>
            </w:r>
            <w:r w:rsidRPr="006C36B8">
              <w:rPr>
                <w:rFonts w:ascii="Aptos Narrow" w:eastAsia="Times New Roman" w:hAnsi="Aptos Narrow" w:cs="Times New Roman"/>
                <w:color w:val="000000"/>
                <w:lang w:eastAsia="es-CO"/>
              </w:rPr>
              <w:t>de 50 unidades talla S para facilitar su almacenamiento y utilización.</w:t>
            </w:r>
          </w:p>
        </w:tc>
        <w:tc>
          <w:tcPr>
            <w:tcW w:w="1391" w:type="dxa"/>
            <w:tcBorders>
              <w:top w:val="nil"/>
              <w:left w:val="single" w:sz="4" w:space="0" w:color="auto"/>
              <w:bottom w:val="single" w:sz="4" w:space="0" w:color="auto"/>
              <w:right w:val="single" w:sz="4" w:space="0" w:color="auto"/>
            </w:tcBorders>
            <w:noWrap/>
            <w:hideMark/>
          </w:tcPr>
          <w:p w14:paraId="136039E7" w14:textId="3203286E" w:rsidR="002C606B" w:rsidRPr="006C36B8" w:rsidRDefault="002C606B" w:rsidP="002C606B">
            <w:pPr>
              <w:rPr>
                <w:rFonts w:ascii="Aptos Narrow" w:eastAsia="Times New Roman" w:hAnsi="Aptos Narrow" w:cs="Times New Roman"/>
                <w:color w:val="000000"/>
                <w:lang w:eastAsia="es-CO"/>
              </w:rPr>
            </w:pPr>
            <w:r w:rsidRPr="00B55708">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6D9A0857"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493EDF00" w14:textId="74C9A431"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5989305A" w14:textId="77777777" w:rsidTr="00846C94">
        <w:trPr>
          <w:trHeight w:val="2320"/>
          <w:jc w:val="center"/>
        </w:trPr>
        <w:tc>
          <w:tcPr>
            <w:tcW w:w="868" w:type="dxa"/>
            <w:vMerge/>
            <w:tcBorders>
              <w:top w:val="nil"/>
              <w:left w:val="single" w:sz="4" w:space="0" w:color="auto"/>
              <w:bottom w:val="single" w:sz="4" w:space="0" w:color="auto"/>
              <w:right w:val="single" w:sz="4" w:space="0" w:color="auto"/>
            </w:tcBorders>
            <w:vAlign w:val="center"/>
            <w:hideMark/>
          </w:tcPr>
          <w:p w14:paraId="262D68D9"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371C09C0"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CAJA DE GUANTES NEGRO</w:t>
            </w:r>
          </w:p>
        </w:tc>
        <w:tc>
          <w:tcPr>
            <w:tcW w:w="2749" w:type="dxa"/>
            <w:tcBorders>
              <w:top w:val="nil"/>
              <w:left w:val="nil"/>
              <w:bottom w:val="single" w:sz="4" w:space="0" w:color="auto"/>
              <w:right w:val="single" w:sz="4" w:space="0" w:color="auto"/>
            </w:tcBorders>
            <w:vAlign w:val="center"/>
            <w:hideMark/>
          </w:tcPr>
          <w:p w14:paraId="49AED813"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Guantes desechables resistentes y flexibles, utilizados para brindar protección e higiene durante labores de manejo, atención y procedimientos con animales.</w:t>
            </w:r>
            <w:r w:rsidRPr="006C36B8">
              <w:rPr>
                <w:rFonts w:ascii="Aptos Narrow" w:eastAsia="Times New Roman" w:hAnsi="Aptos Narrow" w:cs="Times New Roman"/>
                <w:color w:val="000000"/>
                <w:lang w:eastAsia="es-CO"/>
              </w:rPr>
              <w:br/>
              <w:t>Presentados en caja de 100 unidades para facilitar su almacenamiento y utilización.</w:t>
            </w:r>
          </w:p>
        </w:tc>
        <w:tc>
          <w:tcPr>
            <w:tcW w:w="1391" w:type="dxa"/>
            <w:tcBorders>
              <w:top w:val="nil"/>
              <w:left w:val="single" w:sz="4" w:space="0" w:color="auto"/>
              <w:bottom w:val="single" w:sz="4" w:space="0" w:color="auto"/>
              <w:right w:val="single" w:sz="4" w:space="0" w:color="auto"/>
            </w:tcBorders>
            <w:noWrap/>
            <w:hideMark/>
          </w:tcPr>
          <w:p w14:paraId="53A43C20" w14:textId="3CAB1EBA" w:rsidR="002C606B" w:rsidRPr="006C36B8" w:rsidRDefault="002C606B" w:rsidP="002C606B">
            <w:pPr>
              <w:rPr>
                <w:rFonts w:ascii="Aptos Narrow" w:eastAsia="Times New Roman" w:hAnsi="Aptos Narrow" w:cs="Times New Roman"/>
                <w:color w:val="000000"/>
                <w:lang w:eastAsia="es-CO"/>
              </w:rPr>
            </w:pPr>
            <w:r w:rsidRPr="00B55708">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5EA36EB1"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3EDA58B0" w14:textId="5EE48234"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38E3D631" w14:textId="77777777" w:rsidTr="00846C94">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7F10D36B"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438BB133"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NAVAJA</w:t>
            </w:r>
          </w:p>
        </w:tc>
        <w:tc>
          <w:tcPr>
            <w:tcW w:w="2749" w:type="dxa"/>
            <w:tcBorders>
              <w:top w:val="nil"/>
              <w:left w:val="nil"/>
              <w:bottom w:val="single" w:sz="4" w:space="0" w:color="auto"/>
              <w:right w:val="single" w:sz="4" w:space="0" w:color="auto"/>
            </w:tcBorders>
            <w:vAlign w:val="center"/>
            <w:hideMark/>
          </w:tcPr>
          <w:p w14:paraId="6119B8A2"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Herramienta manual de uso ganadero, fabricada con material resistente y utilizada para labores de corte y diferentes actividades de campo.</w:t>
            </w:r>
          </w:p>
        </w:tc>
        <w:tc>
          <w:tcPr>
            <w:tcW w:w="1391" w:type="dxa"/>
            <w:tcBorders>
              <w:top w:val="nil"/>
              <w:left w:val="single" w:sz="4" w:space="0" w:color="auto"/>
              <w:bottom w:val="single" w:sz="4" w:space="0" w:color="auto"/>
              <w:right w:val="single" w:sz="4" w:space="0" w:color="auto"/>
            </w:tcBorders>
            <w:noWrap/>
            <w:hideMark/>
          </w:tcPr>
          <w:p w14:paraId="32CD0727" w14:textId="5EF52445" w:rsidR="002C606B" w:rsidRPr="006C36B8" w:rsidRDefault="002C606B" w:rsidP="002C606B">
            <w:pPr>
              <w:rPr>
                <w:rFonts w:ascii="Aptos Narrow" w:eastAsia="Times New Roman" w:hAnsi="Aptos Narrow" w:cs="Times New Roman"/>
                <w:color w:val="000000"/>
                <w:lang w:eastAsia="es-CO"/>
              </w:rPr>
            </w:pPr>
            <w:r w:rsidRPr="00B55708">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7E983702"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308351BF" w14:textId="3758A71B"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009368A0" w14:textId="77777777" w:rsidTr="00846C94">
        <w:trPr>
          <w:trHeight w:val="1450"/>
          <w:jc w:val="center"/>
        </w:trPr>
        <w:tc>
          <w:tcPr>
            <w:tcW w:w="868" w:type="dxa"/>
            <w:vMerge/>
            <w:tcBorders>
              <w:top w:val="nil"/>
              <w:left w:val="single" w:sz="4" w:space="0" w:color="auto"/>
              <w:bottom w:val="single" w:sz="4" w:space="0" w:color="auto"/>
              <w:right w:val="single" w:sz="4" w:space="0" w:color="auto"/>
            </w:tcBorders>
            <w:vAlign w:val="center"/>
            <w:hideMark/>
          </w:tcPr>
          <w:p w14:paraId="179CEC6C"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7A269DCF"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GUANTES DE CARNAZA</w:t>
            </w:r>
          </w:p>
        </w:tc>
        <w:tc>
          <w:tcPr>
            <w:tcW w:w="2749" w:type="dxa"/>
            <w:tcBorders>
              <w:top w:val="nil"/>
              <w:left w:val="nil"/>
              <w:bottom w:val="single" w:sz="4" w:space="0" w:color="auto"/>
              <w:right w:val="single" w:sz="4" w:space="0" w:color="auto"/>
            </w:tcBorders>
            <w:vAlign w:val="center"/>
            <w:hideMark/>
          </w:tcPr>
          <w:p w14:paraId="3680FF58"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Guantes elaborados en cuero tipo carnaza, resistentes y duraderos, destinados a proteger las manos durante labores agrícolas, ganaderas y manejo de herramientas.</w:t>
            </w:r>
          </w:p>
        </w:tc>
        <w:tc>
          <w:tcPr>
            <w:tcW w:w="1391" w:type="dxa"/>
            <w:tcBorders>
              <w:top w:val="nil"/>
              <w:left w:val="single" w:sz="4" w:space="0" w:color="auto"/>
              <w:bottom w:val="single" w:sz="4" w:space="0" w:color="auto"/>
              <w:right w:val="single" w:sz="4" w:space="0" w:color="auto"/>
            </w:tcBorders>
            <w:noWrap/>
            <w:hideMark/>
          </w:tcPr>
          <w:p w14:paraId="0DD09116" w14:textId="4D0DC452" w:rsidR="002C606B" w:rsidRPr="006C36B8" w:rsidRDefault="002C606B" w:rsidP="002C606B">
            <w:pPr>
              <w:rPr>
                <w:rFonts w:ascii="Aptos Narrow" w:eastAsia="Times New Roman" w:hAnsi="Aptos Narrow" w:cs="Times New Roman"/>
                <w:color w:val="000000"/>
                <w:lang w:eastAsia="es-CO"/>
              </w:rPr>
            </w:pPr>
            <w:r w:rsidRPr="00B55708">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155AC2B9"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2</w:t>
            </w:r>
          </w:p>
        </w:tc>
        <w:tc>
          <w:tcPr>
            <w:tcW w:w="1733" w:type="dxa"/>
            <w:tcBorders>
              <w:top w:val="nil"/>
              <w:left w:val="nil"/>
              <w:bottom w:val="single" w:sz="4" w:space="0" w:color="auto"/>
              <w:right w:val="single" w:sz="4" w:space="0" w:color="auto"/>
            </w:tcBorders>
            <w:noWrap/>
            <w:hideMark/>
          </w:tcPr>
          <w:p w14:paraId="55ED02DB" w14:textId="6F223088"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420E2F94" w14:textId="77777777" w:rsidTr="00846C94">
        <w:trPr>
          <w:trHeight w:val="1450"/>
          <w:jc w:val="center"/>
        </w:trPr>
        <w:tc>
          <w:tcPr>
            <w:tcW w:w="868" w:type="dxa"/>
            <w:vMerge w:val="restart"/>
            <w:tcBorders>
              <w:top w:val="nil"/>
              <w:left w:val="single" w:sz="4" w:space="0" w:color="auto"/>
              <w:bottom w:val="single" w:sz="4" w:space="0" w:color="auto"/>
              <w:right w:val="single" w:sz="4" w:space="0" w:color="auto"/>
            </w:tcBorders>
            <w:textDirection w:val="tbLrV"/>
            <w:vAlign w:val="center"/>
            <w:hideMark/>
          </w:tcPr>
          <w:p w14:paraId="3221662B" w14:textId="77777777" w:rsidR="002C606B" w:rsidRPr="006C36B8" w:rsidRDefault="002C606B" w:rsidP="002C606B">
            <w:pPr>
              <w:jc w:val="center"/>
              <w:rPr>
                <w:rFonts w:ascii="Aptos Narrow" w:eastAsia="Times New Roman" w:hAnsi="Aptos Narrow" w:cs="Times New Roman"/>
                <w:b/>
                <w:bCs/>
                <w:color w:val="000000"/>
                <w:lang w:eastAsia="es-CO"/>
              </w:rPr>
            </w:pPr>
            <w:r w:rsidRPr="006C36B8">
              <w:rPr>
                <w:rFonts w:ascii="Aptos Narrow" w:eastAsia="Times New Roman" w:hAnsi="Aptos Narrow" w:cs="Times New Roman"/>
                <w:b/>
                <w:bCs/>
                <w:color w:val="000000"/>
                <w:lang w:eastAsia="es-CO"/>
              </w:rPr>
              <w:lastRenderedPageBreak/>
              <w:t xml:space="preserve">INSUMOS AGROPECUARIOS </w:t>
            </w:r>
          </w:p>
        </w:tc>
        <w:tc>
          <w:tcPr>
            <w:tcW w:w="2904" w:type="dxa"/>
            <w:tcBorders>
              <w:top w:val="nil"/>
              <w:left w:val="single" w:sz="4" w:space="0" w:color="auto"/>
              <w:bottom w:val="single" w:sz="4" w:space="0" w:color="auto"/>
              <w:right w:val="single" w:sz="4" w:space="0" w:color="auto"/>
            </w:tcBorders>
            <w:vAlign w:val="center"/>
          </w:tcPr>
          <w:p w14:paraId="46594142"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PURGAS EQUINAS UNIDADES</w:t>
            </w:r>
          </w:p>
        </w:tc>
        <w:tc>
          <w:tcPr>
            <w:tcW w:w="2749" w:type="dxa"/>
            <w:tcBorders>
              <w:top w:val="nil"/>
              <w:left w:val="nil"/>
              <w:bottom w:val="single" w:sz="4" w:space="0" w:color="auto"/>
              <w:right w:val="single" w:sz="4" w:space="0" w:color="auto"/>
            </w:tcBorders>
            <w:vAlign w:val="center"/>
            <w:hideMark/>
          </w:tcPr>
          <w:p w14:paraId="69296AD0"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Producto de uso veterinario destinado al control de parásitos internos en equinos, contribuyendo al mantenimiento de su salud y condición corporal.</w:t>
            </w:r>
          </w:p>
        </w:tc>
        <w:tc>
          <w:tcPr>
            <w:tcW w:w="1391" w:type="dxa"/>
            <w:tcBorders>
              <w:top w:val="nil"/>
              <w:left w:val="single" w:sz="4" w:space="0" w:color="auto"/>
              <w:bottom w:val="single" w:sz="4" w:space="0" w:color="auto"/>
              <w:right w:val="single" w:sz="4" w:space="0" w:color="auto"/>
            </w:tcBorders>
            <w:noWrap/>
            <w:hideMark/>
          </w:tcPr>
          <w:p w14:paraId="74F38A05" w14:textId="126EDF03" w:rsidR="002C606B" w:rsidRPr="006C36B8" w:rsidRDefault="002C606B" w:rsidP="002C606B">
            <w:pPr>
              <w:rPr>
                <w:rFonts w:ascii="Aptos Narrow" w:eastAsia="Times New Roman" w:hAnsi="Aptos Narrow" w:cs="Times New Roman"/>
                <w:color w:val="000000"/>
                <w:lang w:eastAsia="es-CO"/>
              </w:rPr>
            </w:pPr>
            <w:r w:rsidRPr="00B55708">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3E02E790"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5</w:t>
            </w:r>
          </w:p>
        </w:tc>
        <w:tc>
          <w:tcPr>
            <w:tcW w:w="1733" w:type="dxa"/>
            <w:tcBorders>
              <w:top w:val="nil"/>
              <w:left w:val="nil"/>
              <w:bottom w:val="single" w:sz="4" w:space="0" w:color="auto"/>
              <w:right w:val="single" w:sz="4" w:space="0" w:color="auto"/>
            </w:tcBorders>
            <w:noWrap/>
            <w:hideMark/>
          </w:tcPr>
          <w:p w14:paraId="107A61FF" w14:textId="37FDF5EC"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7896AA18" w14:textId="77777777" w:rsidTr="00846C94">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35442698"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1289694B"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ANTIBIOTICO 500ML</w:t>
            </w:r>
          </w:p>
        </w:tc>
        <w:tc>
          <w:tcPr>
            <w:tcW w:w="2749" w:type="dxa"/>
            <w:tcBorders>
              <w:top w:val="nil"/>
              <w:left w:val="nil"/>
              <w:bottom w:val="single" w:sz="4" w:space="0" w:color="auto"/>
              <w:right w:val="single" w:sz="4" w:space="0" w:color="auto"/>
            </w:tcBorders>
            <w:vAlign w:val="center"/>
            <w:hideMark/>
          </w:tcPr>
          <w:p w14:paraId="3C990E14"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Producto veterinario de uso inyectable, utilizado de acuerdo con indicación profesional para el tratamiento y control de afecciones en animales.</w:t>
            </w:r>
          </w:p>
        </w:tc>
        <w:tc>
          <w:tcPr>
            <w:tcW w:w="1391" w:type="dxa"/>
            <w:tcBorders>
              <w:top w:val="nil"/>
              <w:left w:val="single" w:sz="4" w:space="0" w:color="auto"/>
              <w:bottom w:val="single" w:sz="4" w:space="0" w:color="auto"/>
              <w:right w:val="single" w:sz="4" w:space="0" w:color="auto"/>
            </w:tcBorders>
            <w:noWrap/>
            <w:hideMark/>
          </w:tcPr>
          <w:p w14:paraId="56BDF912" w14:textId="16297DC4" w:rsidR="002C606B" w:rsidRPr="006C36B8" w:rsidRDefault="002C606B" w:rsidP="002C606B">
            <w:pPr>
              <w:rPr>
                <w:rFonts w:ascii="Aptos Narrow" w:eastAsia="Times New Roman" w:hAnsi="Aptos Narrow" w:cs="Times New Roman"/>
                <w:color w:val="000000"/>
                <w:lang w:eastAsia="es-CO"/>
              </w:rPr>
            </w:pPr>
            <w:r w:rsidRPr="00B55708">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5108FF48"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8</w:t>
            </w:r>
          </w:p>
        </w:tc>
        <w:tc>
          <w:tcPr>
            <w:tcW w:w="1733" w:type="dxa"/>
            <w:tcBorders>
              <w:top w:val="nil"/>
              <w:left w:val="nil"/>
              <w:bottom w:val="single" w:sz="4" w:space="0" w:color="auto"/>
              <w:right w:val="single" w:sz="4" w:space="0" w:color="auto"/>
            </w:tcBorders>
            <w:noWrap/>
            <w:hideMark/>
          </w:tcPr>
          <w:p w14:paraId="61363B88" w14:textId="624B1A41"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5D363BBA" w14:textId="77777777" w:rsidTr="00846C94">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470844D1"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2344E78F"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ANTIBIOTICO LA 200G 500ML</w:t>
            </w:r>
          </w:p>
        </w:tc>
        <w:tc>
          <w:tcPr>
            <w:tcW w:w="2749" w:type="dxa"/>
            <w:tcBorders>
              <w:top w:val="nil"/>
              <w:left w:val="nil"/>
              <w:bottom w:val="single" w:sz="4" w:space="0" w:color="auto"/>
              <w:right w:val="single" w:sz="4" w:space="0" w:color="auto"/>
            </w:tcBorders>
            <w:vAlign w:val="center"/>
            <w:hideMark/>
          </w:tcPr>
          <w:p w14:paraId="2574266D"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Medicamento veterinario de acción antibiótica, utilizado para el tratamiento de infecciones bacterianas en animales, según indicación veterinaria.</w:t>
            </w:r>
          </w:p>
        </w:tc>
        <w:tc>
          <w:tcPr>
            <w:tcW w:w="1391" w:type="dxa"/>
            <w:tcBorders>
              <w:top w:val="nil"/>
              <w:left w:val="single" w:sz="4" w:space="0" w:color="auto"/>
              <w:bottom w:val="single" w:sz="4" w:space="0" w:color="auto"/>
              <w:right w:val="single" w:sz="4" w:space="0" w:color="auto"/>
            </w:tcBorders>
            <w:noWrap/>
            <w:hideMark/>
          </w:tcPr>
          <w:p w14:paraId="73F2F664" w14:textId="04B23FF8" w:rsidR="002C606B" w:rsidRPr="006C36B8" w:rsidRDefault="002C606B" w:rsidP="002C606B">
            <w:pPr>
              <w:rPr>
                <w:rFonts w:ascii="Aptos Narrow" w:eastAsia="Times New Roman" w:hAnsi="Aptos Narrow" w:cs="Times New Roman"/>
                <w:color w:val="000000"/>
                <w:lang w:eastAsia="es-CO"/>
              </w:rPr>
            </w:pPr>
            <w:r w:rsidRPr="00B55708">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4AE34F84"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2</w:t>
            </w:r>
          </w:p>
        </w:tc>
        <w:tc>
          <w:tcPr>
            <w:tcW w:w="1733" w:type="dxa"/>
            <w:tcBorders>
              <w:top w:val="nil"/>
              <w:left w:val="nil"/>
              <w:bottom w:val="single" w:sz="4" w:space="0" w:color="auto"/>
              <w:right w:val="single" w:sz="4" w:space="0" w:color="auto"/>
            </w:tcBorders>
            <w:noWrap/>
            <w:hideMark/>
          </w:tcPr>
          <w:p w14:paraId="0D6E5818" w14:textId="556FF013"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3786BF11" w14:textId="77777777" w:rsidTr="00846C94">
        <w:trPr>
          <w:trHeight w:val="1450"/>
          <w:jc w:val="center"/>
        </w:trPr>
        <w:tc>
          <w:tcPr>
            <w:tcW w:w="868" w:type="dxa"/>
            <w:vMerge/>
            <w:tcBorders>
              <w:top w:val="nil"/>
              <w:left w:val="single" w:sz="4" w:space="0" w:color="auto"/>
              <w:bottom w:val="single" w:sz="4" w:space="0" w:color="auto"/>
              <w:right w:val="single" w:sz="4" w:space="0" w:color="auto"/>
            </w:tcBorders>
            <w:vAlign w:val="center"/>
            <w:hideMark/>
          </w:tcPr>
          <w:p w14:paraId="049E3274"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4402447D"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HEMOPARASITARIO500 ML</w:t>
            </w:r>
          </w:p>
        </w:tc>
        <w:tc>
          <w:tcPr>
            <w:tcW w:w="2749" w:type="dxa"/>
            <w:tcBorders>
              <w:top w:val="nil"/>
              <w:left w:val="nil"/>
              <w:bottom w:val="single" w:sz="4" w:space="0" w:color="auto"/>
              <w:right w:val="single" w:sz="4" w:space="0" w:color="auto"/>
            </w:tcBorders>
            <w:vAlign w:val="center"/>
            <w:hideMark/>
          </w:tcPr>
          <w:p w14:paraId="260A39AA"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 xml:space="preserve">Producto veterinario utilizado como apoyo en el manejo de enfermedades </w:t>
            </w:r>
            <w:proofErr w:type="spellStart"/>
            <w:r w:rsidRPr="006C36B8">
              <w:rPr>
                <w:rFonts w:ascii="Aptos Narrow" w:eastAsia="Times New Roman" w:hAnsi="Aptos Narrow" w:cs="Times New Roman"/>
                <w:color w:val="000000"/>
                <w:lang w:eastAsia="es-CO"/>
              </w:rPr>
              <w:t>hemoparasitarias</w:t>
            </w:r>
            <w:proofErr w:type="spellEnd"/>
            <w:r w:rsidRPr="006C36B8">
              <w:rPr>
                <w:rFonts w:ascii="Aptos Narrow" w:eastAsia="Times New Roman" w:hAnsi="Aptos Narrow" w:cs="Times New Roman"/>
                <w:color w:val="000000"/>
                <w:lang w:eastAsia="es-CO"/>
              </w:rPr>
              <w:t xml:space="preserve"> en animales, de acuerdo con diagnóstico e indicación profesional.</w:t>
            </w:r>
          </w:p>
        </w:tc>
        <w:tc>
          <w:tcPr>
            <w:tcW w:w="1391" w:type="dxa"/>
            <w:tcBorders>
              <w:top w:val="nil"/>
              <w:left w:val="single" w:sz="4" w:space="0" w:color="auto"/>
              <w:bottom w:val="single" w:sz="4" w:space="0" w:color="auto"/>
              <w:right w:val="single" w:sz="4" w:space="0" w:color="auto"/>
            </w:tcBorders>
            <w:noWrap/>
            <w:hideMark/>
          </w:tcPr>
          <w:p w14:paraId="715308D2" w14:textId="2F13D53A" w:rsidR="002C606B" w:rsidRPr="006C36B8" w:rsidRDefault="002C606B" w:rsidP="002C606B">
            <w:pPr>
              <w:rPr>
                <w:rFonts w:ascii="Aptos Narrow" w:eastAsia="Times New Roman" w:hAnsi="Aptos Narrow" w:cs="Times New Roman"/>
                <w:color w:val="000000"/>
                <w:lang w:eastAsia="es-CO"/>
              </w:rPr>
            </w:pPr>
            <w:r w:rsidRPr="00B55708">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198646DE"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5</w:t>
            </w:r>
          </w:p>
        </w:tc>
        <w:tc>
          <w:tcPr>
            <w:tcW w:w="1733" w:type="dxa"/>
            <w:tcBorders>
              <w:top w:val="nil"/>
              <w:left w:val="nil"/>
              <w:bottom w:val="single" w:sz="4" w:space="0" w:color="auto"/>
              <w:right w:val="single" w:sz="4" w:space="0" w:color="auto"/>
            </w:tcBorders>
            <w:noWrap/>
            <w:hideMark/>
          </w:tcPr>
          <w:p w14:paraId="4F597FC0" w14:textId="0E3C9A9C"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30A9FD68" w14:textId="77777777" w:rsidTr="00846C94">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475CD29B"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4F085F92"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HEMOPARASITARIO 100ML</w:t>
            </w:r>
          </w:p>
        </w:tc>
        <w:tc>
          <w:tcPr>
            <w:tcW w:w="2749" w:type="dxa"/>
            <w:tcBorders>
              <w:top w:val="nil"/>
              <w:left w:val="nil"/>
              <w:bottom w:val="single" w:sz="4" w:space="0" w:color="auto"/>
              <w:right w:val="single" w:sz="4" w:space="0" w:color="auto"/>
            </w:tcBorders>
            <w:vAlign w:val="center"/>
            <w:hideMark/>
          </w:tcPr>
          <w:p w14:paraId="0F474706"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Medicamento veterinario utilizado para el tratamiento y control de enfermedades causadas por hemoparásitos en animales.</w:t>
            </w:r>
          </w:p>
        </w:tc>
        <w:tc>
          <w:tcPr>
            <w:tcW w:w="1391" w:type="dxa"/>
            <w:tcBorders>
              <w:top w:val="nil"/>
              <w:left w:val="single" w:sz="4" w:space="0" w:color="auto"/>
              <w:bottom w:val="single" w:sz="4" w:space="0" w:color="auto"/>
              <w:right w:val="single" w:sz="4" w:space="0" w:color="auto"/>
            </w:tcBorders>
            <w:noWrap/>
            <w:hideMark/>
          </w:tcPr>
          <w:p w14:paraId="3C7C62A2" w14:textId="276C7CAF" w:rsidR="002C606B" w:rsidRPr="006C36B8" w:rsidRDefault="002C606B" w:rsidP="002C606B">
            <w:pPr>
              <w:rPr>
                <w:rFonts w:ascii="Aptos Narrow" w:eastAsia="Times New Roman" w:hAnsi="Aptos Narrow" w:cs="Times New Roman"/>
                <w:color w:val="000000"/>
                <w:lang w:eastAsia="es-CO"/>
              </w:rPr>
            </w:pPr>
            <w:r w:rsidRPr="00B55708">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0AE0B633"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8</w:t>
            </w:r>
          </w:p>
        </w:tc>
        <w:tc>
          <w:tcPr>
            <w:tcW w:w="1733" w:type="dxa"/>
            <w:tcBorders>
              <w:top w:val="nil"/>
              <w:left w:val="nil"/>
              <w:bottom w:val="single" w:sz="4" w:space="0" w:color="auto"/>
              <w:right w:val="single" w:sz="4" w:space="0" w:color="auto"/>
            </w:tcBorders>
            <w:noWrap/>
            <w:hideMark/>
          </w:tcPr>
          <w:p w14:paraId="69BA71BB" w14:textId="26ED8921"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7889A893" w14:textId="77777777" w:rsidTr="00846C94">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046B5CE5"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25D77610"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ANTIPARACITARIO1%500ML </w:t>
            </w:r>
          </w:p>
        </w:tc>
        <w:tc>
          <w:tcPr>
            <w:tcW w:w="2749" w:type="dxa"/>
            <w:tcBorders>
              <w:top w:val="nil"/>
              <w:left w:val="nil"/>
              <w:bottom w:val="single" w:sz="4" w:space="0" w:color="auto"/>
              <w:right w:val="single" w:sz="4" w:space="0" w:color="auto"/>
            </w:tcBorders>
            <w:vAlign w:val="center"/>
            <w:hideMark/>
          </w:tcPr>
          <w:p w14:paraId="55D9187B"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Antiparasitario veterinario utilizado para el control de parásitos internos y externos en animales, según especie y recomendación veterinaria.</w:t>
            </w:r>
          </w:p>
        </w:tc>
        <w:tc>
          <w:tcPr>
            <w:tcW w:w="1391" w:type="dxa"/>
            <w:tcBorders>
              <w:top w:val="nil"/>
              <w:left w:val="single" w:sz="4" w:space="0" w:color="auto"/>
              <w:bottom w:val="single" w:sz="4" w:space="0" w:color="auto"/>
              <w:right w:val="single" w:sz="4" w:space="0" w:color="auto"/>
            </w:tcBorders>
            <w:noWrap/>
            <w:hideMark/>
          </w:tcPr>
          <w:p w14:paraId="048D0A44" w14:textId="53250AD6" w:rsidR="002C606B" w:rsidRPr="006C36B8" w:rsidRDefault="002C606B" w:rsidP="002C606B">
            <w:pPr>
              <w:rPr>
                <w:rFonts w:ascii="Aptos Narrow" w:eastAsia="Times New Roman" w:hAnsi="Aptos Narrow" w:cs="Times New Roman"/>
                <w:color w:val="000000"/>
                <w:lang w:eastAsia="es-CO"/>
              </w:rPr>
            </w:pPr>
            <w:r w:rsidRPr="00B55708">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31CF958A"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2</w:t>
            </w:r>
          </w:p>
        </w:tc>
        <w:tc>
          <w:tcPr>
            <w:tcW w:w="1733" w:type="dxa"/>
            <w:tcBorders>
              <w:top w:val="nil"/>
              <w:left w:val="nil"/>
              <w:bottom w:val="single" w:sz="4" w:space="0" w:color="auto"/>
              <w:right w:val="single" w:sz="4" w:space="0" w:color="auto"/>
            </w:tcBorders>
            <w:noWrap/>
            <w:hideMark/>
          </w:tcPr>
          <w:p w14:paraId="03A8A9E0" w14:textId="3762C99B"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5C014081" w14:textId="77777777" w:rsidTr="00846C94">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54150411"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4549D2F9"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ANTIPARACITARIO3,15%500ML </w:t>
            </w:r>
          </w:p>
        </w:tc>
        <w:tc>
          <w:tcPr>
            <w:tcW w:w="2749" w:type="dxa"/>
            <w:tcBorders>
              <w:top w:val="nil"/>
              <w:left w:val="nil"/>
              <w:bottom w:val="single" w:sz="4" w:space="0" w:color="auto"/>
              <w:right w:val="single" w:sz="4" w:space="0" w:color="auto"/>
            </w:tcBorders>
            <w:vAlign w:val="center"/>
            <w:hideMark/>
          </w:tcPr>
          <w:p w14:paraId="3C2F6948"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Antiparasitario de acción prolongada utilizado para el control de diferentes parásitos internos y externos en animales.</w:t>
            </w:r>
          </w:p>
        </w:tc>
        <w:tc>
          <w:tcPr>
            <w:tcW w:w="1391" w:type="dxa"/>
            <w:tcBorders>
              <w:top w:val="nil"/>
              <w:left w:val="single" w:sz="4" w:space="0" w:color="auto"/>
              <w:bottom w:val="single" w:sz="4" w:space="0" w:color="auto"/>
              <w:right w:val="single" w:sz="4" w:space="0" w:color="auto"/>
            </w:tcBorders>
            <w:noWrap/>
            <w:hideMark/>
          </w:tcPr>
          <w:p w14:paraId="01E6CC4C" w14:textId="3D9F09DA" w:rsidR="002C606B" w:rsidRPr="006C36B8" w:rsidRDefault="002C606B" w:rsidP="002C606B">
            <w:pPr>
              <w:rPr>
                <w:rFonts w:ascii="Aptos Narrow" w:eastAsia="Times New Roman" w:hAnsi="Aptos Narrow" w:cs="Times New Roman"/>
                <w:color w:val="000000"/>
                <w:lang w:eastAsia="es-CO"/>
              </w:rPr>
            </w:pPr>
            <w:r w:rsidRPr="00B55708">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0E382A9F"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2</w:t>
            </w:r>
          </w:p>
        </w:tc>
        <w:tc>
          <w:tcPr>
            <w:tcW w:w="1733" w:type="dxa"/>
            <w:tcBorders>
              <w:top w:val="nil"/>
              <w:left w:val="nil"/>
              <w:bottom w:val="single" w:sz="4" w:space="0" w:color="auto"/>
              <w:right w:val="single" w:sz="4" w:space="0" w:color="auto"/>
            </w:tcBorders>
            <w:noWrap/>
            <w:hideMark/>
          </w:tcPr>
          <w:p w14:paraId="1BC7D348" w14:textId="340F2FFF"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161D7418" w14:textId="77777777" w:rsidTr="00846C94">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37147C6A"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27F5C966"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PURGA ORAL LITRO</w:t>
            </w:r>
          </w:p>
        </w:tc>
        <w:tc>
          <w:tcPr>
            <w:tcW w:w="2749" w:type="dxa"/>
            <w:tcBorders>
              <w:top w:val="nil"/>
              <w:left w:val="nil"/>
              <w:bottom w:val="single" w:sz="4" w:space="0" w:color="auto"/>
              <w:right w:val="single" w:sz="4" w:space="0" w:color="auto"/>
            </w:tcBorders>
            <w:vAlign w:val="center"/>
            <w:hideMark/>
          </w:tcPr>
          <w:p w14:paraId="1B3C0E32"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Antiparasitario de administración oral utilizado para el control de parásitos gastrointestinales y otros parásitos internos en animales.</w:t>
            </w:r>
          </w:p>
        </w:tc>
        <w:tc>
          <w:tcPr>
            <w:tcW w:w="1391" w:type="dxa"/>
            <w:tcBorders>
              <w:top w:val="nil"/>
              <w:left w:val="single" w:sz="4" w:space="0" w:color="auto"/>
              <w:bottom w:val="single" w:sz="4" w:space="0" w:color="auto"/>
              <w:right w:val="single" w:sz="4" w:space="0" w:color="auto"/>
            </w:tcBorders>
            <w:noWrap/>
            <w:hideMark/>
          </w:tcPr>
          <w:p w14:paraId="69F95A38" w14:textId="3C77285C" w:rsidR="002C606B" w:rsidRPr="006C36B8" w:rsidRDefault="002C606B" w:rsidP="002C606B">
            <w:pPr>
              <w:rPr>
                <w:rFonts w:ascii="Aptos Narrow" w:eastAsia="Times New Roman" w:hAnsi="Aptos Narrow" w:cs="Times New Roman"/>
                <w:color w:val="000000"/>
                <w:lang w:eastAsia="es-CO"/>
              </w:rPr>
            </w:pPr>
            <w:r w:rsidRPr="00B55708">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1E07102E"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2</w:t>
            </w:r>
          </w:p>
        </w:tc>
        <w:tc>
          <w:tcPr>
            <w:tcW w:w="1733" w:type="dxa"/>
            <w:tcBorders>
              <w:top w:val="nil"/>
              <w:left w:val="nil"/>
              <w:bottom w:val="single" w:sz="4" w:space="0" w:color="auto"/>
              <w:right w:val="single" w:sz="4" w:space="0" w:color="auto"/>
            </w:tcBorders>
            <w:noWrap/>
            <w:hideMark/>
          </w:tcPr>
          <w:p w14:paraId="10047587" w14:textId="38B624F7"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29A2C802" w14:textId="77777777" w:rsidTr="00846C94">
        <w:trPr>
          <w:trHeight w:val="870"/>
          <w:jc w:val="center"/>
        </w:trPr>
        <w:tc>
          <w:tcPr>
            <w:tcW w:w="868" w:type="dxa"/>
            <w:vMerge/>
            <w:tcBorders>
              <w:top w:val="nil"/>
              <w:left w:val="single" w:sz="4" w:space="0" w:color="auto"/>
              <w:bottom w:val="single" w:sz="4" w:space="0" w:color="auto"/>
              <w:right w:val="single" w:sz="4" w:space="0" w:color="auto"/>
            </w:tcBorders>
            <w:vAlign w:val="center"/>
            <w:hideMark/>
          </w:tcPr>
          <w:p w14:paraId="02FB6B1A"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024888A2"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ANTIPARACITARIO 500ML </w:t>
            </w:r>
          </w:p>
        </w:tc>
        <w:tc>
          <w:tcPr>
            <w:tcW w:w="2749" w:type="dxa"/>
            <w:tcBorders>
              <w:top w:val="nil"/>
              <w:left w:val="nil"/>
              <w:bottom w:val="single" w:sz="4" w:space="0" w:color="auto"/>
              <w:right w:val="single" w:sz="4" w:space="0" w:color="auto"/>
            </w:tcBorders>
            <w:vAlign w:val="center"/>
            <w:hideMark/>
          </w:tcPr>
          <w:p w14:paraId="33AE6D92"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Producto antiparasitario de uso veterinario destinado al control de parásitos internos en animales.</w:t>
            </w:r>
          </w:p>
        </w:tc>
        <w:tc>
          <w:tcPr>
            <w:tcW w:w="1391" w:type="dxa"/>
            <w:tcBorders>
              <w:top w:val="nil"/>
              <w:left w:val="single" w:sz="4" w:space="0" w:color="auto"/>
              <w:bottom w:val="single" w:sz="4" w:space="0" w:color="auto"/>
              <w:right w:val="single" w:sz="4" w:space="0" w:color="auto"/>
            </w:tcBorders>
            <w:noWrap/>
            <w:hideMark/>
          </w:tcPr>
          <w:p w14:paraId="45AE45C9" w14:textId="1109835B" w:rsidR="002C606B" w:rsidRPr="006C36B8" w:rsidRDefault="002C606B" w:rsidP="002C606B">
            <w:pPr>
              <w:rPr>
                <w:rFonts w:ascii="Aptos Narrow" w:eastAsia="Times New Roman" w:hAnsi="Aptos Narrow" w:cs="Times New Roman"/>
                <w:color w:val="000000"/>
                <w:lang w:eastAsia="es-CO"/>
              </w:rPr>
            </w:pPr>
            <w:r w:rsidRPr="00D41DC6">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49B81AB8"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3</w:t>
            </w:r>
          </w:p>
        </w:tc>
        <w:tc>
          <w:tcPr>
            <w:tcW w:w="1733" w:type="dxa"/>
            <w:tcBorders>
              <w:top w:val="nil"/>
              <w:left w:val="nil"/>
              <w:bottom w:val="single" w:sz="4" w:space="0" w:color="auto"/>
              <w:right w:val="single" w:sz="4" w:space="0" w:color="auto"/>
            </w:tcBorders>
            <w:noWrap/>
            <w:hideMark/>
          </w:tcPr>
          <w:p w14:paraId="36E5D17F" w14:textId="3EA15FD7"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360B3629" w14:textId="77777777" w:rsidTr="00846C94">
        <w:trPr>
          <w:trHeight w:val="1450"/>
          <w:jc w:val="center"/>
        </w:trPr>
        <w:tc>
          <w:tcPr>
            <w:tcW w:w="868" w:type="dxa"/>
            <w:vMerge/>
            <w:tcBorders>
              <w:top w:val="nil"/>
              <w:left w:val="single" w:sz="4" w:space="0" w:color="auto"/>
              <w:bottom w:val="single" w:sz="4" w:space="0" w:color="auto"/>
              <w:right w:val="single" w:sz="4" w:space="0" w:color="auto"/>
            </w:tcBorders>
            <w:vAlign w:val="center"/>
            <w:hideMark/>
          </w:tcPr>
          <w:p w14:paraId="64DFCA84"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78692954"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SUPLEMENTO DE CALCIO COJIN CAJA 50 UNIDADES </w:t>
            </w:r>
          </w:p>
        </w:tc>
        <w:tc>
          <w:tcPr>
            <w:tcW w:w="2749" w:type="dxa"/>
            <w:tcBorders>
              <w:top w:val="nil"/>
              <w:left w:val="nil"/>
              <w:bottom w:val="single" w:sz="4" w:space="0" w:color="auto"/>
              <w:right w:val="single" w:sz="4" w:space="0" w:color="auto"/>
            </w:tcBorders>
            <w:vAlign w:val="center"/>
            <w:hideMark/>
          </w:tcPr>
          <w:p w14:paraId="7563739F"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Suplemento o producto veterinario presentado en unidades individuales, utilizado como apoyo en el manejo nutricional y mineral de animales, según indicación.</w:t>
            </w:r>
          </w:p>
        </w:tc>
        <w:tc>
          <w:tcPr>
            <w:tcW w:w="1391" w:type="dxa"/>
            <w:tcBorders>
              <w:top w:val="nil"/>
              <w:left w:val="single" w:sz="4" w:space="0" w:color="auto"/>
              <w:bottom w:val="single" w:sz="4" w:space="0" w:color="auto"/>
              <w:right w:val="single" w:sz="4" w:space="0" w:color="auto"/>
            </w:tcBorders>
            <w:noWrap/>
            <w:hideMark/>
          </w:tcPr>
          <w:p w14:paraId="0357A190" w14:textId="7E71E047" w:rsidR="002C606B" w:rsidRPr="006C36B8" w:rsidRDefault="002C606B" w:rsidP="002C606B">
            <w:pPr>
              <w:rPr>
                <w:rFonts w:ascii="Aptos Narrow" w:eastAsia="Times New Roman" w:hAnsi="Aptos Narrow" w:cs="Times New Roman"/>
                <w:color w:val="000000"/>
                <w:lang w:eastAsia="es-CO"/>
              </w:rPr>
            </w:pPr>
            <w:r w:rsidRPr="00D41DC6">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53DDBC18"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2</w:t>
            </w:r>
          </w:p>
        </w:tc>
        <w:tc>
          <w:tcPr>
            <w:tcW w:w="1733" w:type="dxa"/>
            <w:tcBorders>
              <w:top w:val="nil"/>
              <w:left w:val="nil"/>
              <w:bottom w:val="single" w:sz="4" w:space="0" w:color="auto"/>
              <w:right w:val="single" w:sz="4" w:space="0" w:color="auto"/>
            </w:tcBorders>
            <w:noWrap/>
            <w:hideMark/>
          </w:tcPr>
          <w:p w14:paraId="7C85DA0E" w14:textId="5C79B33F"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0FEC5444" w14:textId="77777777" w:rsidTr="00846C94">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67298C19"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3FF086AE"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MULTIVITAMINICO DE COMPLEJO B500ML</w:t>
            </w:r>
          </w:p>
        </w:tc>
        <w:tc>
          <w:tcPr>
            <w:tcW w:w="2749" w:type="dxa"/>
            <w:tcBorders>
              <w:top w:val="nil"/>
              <w:left w:val="nil"/>
              <w:bottom w:val="single" w:sz="4" w:space="0" w:color="auto"/>
              <w:right w:val="single" w:sz="4" w:space="0" w:color="auto"/>
            </w:tcBorders>
            <w:vAlign w:val="center"/>
            <w:hideMark/>
          </w:tcPr>
          <w:p w14:paraId="096B94C2"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Suplemento vitamínico del complejo B, utilizado como apoyo nutricional y metabólico para favorecer el estado general de los animales.</w:t>
            </w:r>
          </w:p>
        </w:tc>
        <w:tc>
          <w:tcPr>
            <w:tcW w:w="1391" w:type="dxa"/>
            <w:tcBorders>
              <w:top w:val="nil"/>
              <w:left w:val="single" w:sz="4" w:space="0" w:color="auto"/>
              <w:bottom w:val="single" w:sz="4" w:space="0" w:color="auto"/>
              <w:right w:val="single" w:sz="4" w:space="0" w:color="auto"/>
            </w:tcBorders>
            <w:noWrap/>
            <w:hideMark/>
          </w:tcPr>
          <w:p w14:paraId="7F369E41" w14:textId="6BCA6194" w:rsidR="002C606B" w:rsidRPr="006C36B8" w:rsidRDefault="002C606B" w:rsidP="002C606B">
            <w:pPr>
              <w:rPr>
                <w:rFonts w:ascii="Aptos Narrow" w:eastAsia="Times New Roman" w:hAnsi="Aptos Narrow" w:cs="Times New Roman"/>
                <w:color w:val="000000"/>
                <w:lang w:eastAsia="es-CO"/>
              </w:rPr>
            </w:pPr>
            <w:r w:rsidRPr="00D41DC6">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6D622443"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2</w:t>
            </w:r>
          </w:p>
        </w:tc>
        <w:tc>
          <w:tcPr>
            <w:tcW w:w="1733" w:type="dxa"/>
            <w:tcBorders>
              <w:top w:val="nil"/>
              <w:left w:val="nil"/>
              <w:bottom w:val="single" w:sz="4" w:space="0" w:color="auto"/>
              <w:right w:val="single" w:sz="4" w:space="0" w:color="auto"/>
            </w:tcBorders>
            <w:noWrap/>
            <w:hideMark/>
          </w:tcPr>
          <w:p w14:paraId="691619E5" w14:textId="471C8E43"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10896EF3" w14:textId="77777777" w:rsidTr="00846C94">
        <w:trPr>
          <w:trHeight w:val="1450"/>
          <w:jc w:val="center"/>
        </w:trPr>
        <w:tc>
          <w:tcPr>
            <w:tcW w:w="868" w:type="dxa"/>
            <w:vMerge/>
            <w:tcBorders>
              <w:top w:val="nil"/>
              <w:left w:val="single" w:sz="4" w:space="0" w:color="auto"/>
              <w:bottom w:val="single" w:sz="4" w:space="0" w:color="auto"/>
              <w:right w:val="single" w:sz="4" w:space="0" w:color="auto"/>
            </w:tcBorders>
            <w:vAlign w:val="center"/>
            <w:hideMark/>
          </w:tcPr>
          <w:p w14:paraId="786961A8"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7DD469A1"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SUPLEMENTO MINERAL 500 ML </w:t>
            </w:r>
          </w:p>
        </w:tc>
        <w:tc>
          <w:tcPr>
            <w:tcW w:w="2749" w:type="dxa"/>
            <w:tcBorders>
              <w:top w:val="nil"/>
              <w:left w:val="nil"/>
              <w:bottom w:val="single" w:sz="4" w:space="0" w:color="auto"/>
              <w:right w:val="single" w:sz="4" w:space="0" w:color="auto"/>
            </w:tcBorders>
            <w:vAlign w:val="center"/>
            <w:hideMark/>
          </w:tcPr>
          <w:p w14:paraId="58E55294"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Suplemento mineral y vitamínico utilizado como apoyo en procesos metabólicos, recuperación y fortalecimiento del estado nutricional de los animales.</w:t>
            </w:r>
          </w:p>
        </w:tc>
        <w:tc>
          <w:tcPr>
            <w:tcW w:w="1391" w:type="dxa"/>
            <w:tcBorders>
              <w:top w:val="nil"/>
              <w:left w:val="single" w:sz="4" w:space="0" w:color="auto"/>
              <w:bottom w:val="single" w:sz="4" w:space="0" w:color="auto"/>
              <w:right w:val="single" w:sz="4" w:space="0" w:color="auto"/>
            </w:tcBorders>
            <w:noWrap/>
            <w:hideMark/>
          </w:tcPr>
          <w:p w14:paraId="709DD2CD" w14:textId="170B61CC" w:rsidR="002C606B" w:rsidRPr="006C36B8" w:rsidRDefault="002C606B" w:rsidP="002C606B">
            <w:pPr>
              <w:rPr>
                <w:rFonts w:ascii="Aptos Narrow" w:eastAsia="Times New Roman" w:hAnsi="Aptos Narrow" w:cs="Times New Roman"/>
                <w:color w:val="000000"/>
                <w:lang w:eastAsia="es-CO"/>
              </w:rPr>
            </w:pPr>
            <w:r w:rsidRPr="00D41DC6">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71ACF6E9"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13892CD4" w14:textId="35445F76"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5AA1A16E" w14:textId="77777777" w:rsidTr="00846C94">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03722105"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4C696DE5"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MODIFICADOR ORGANICO </w:t>
            </w:r>
          </w:p>
        </w:tc>
        <w:tc>
          <w:tcPr>
            <w:tcW w:w="2749" w:type="dxa"/>
            <w:tcBorders>
              <w:top w:val="nil"/>
              <w:left w:val="nil"/>
              <w:bottom w:val="single" w:sz="4" w:space="0" w:color="auto"/>
              <w:right w:val="single" w:sz="4" w:space="0" w:color="auto"/>
            </w:tcBorders>
            <w:vAlign w:val="center"/>
            <w:hideMark/>
          </w:tcPr>
          <w:p w14:paraId="03A9C30F"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Producto de apoyo nutricional y metabólico utilizado para favorecer la recuperación, vitalidad y condición general de los animales.</w:t>
            </w:r>
          </w:p>
        </w:tc>
        <w:tc>
          <w:tcPr>
            <w:tcW w:w="1391" w:type="dxa"/>
            <w:tcBorders>
              <w:top w:val="nil"/>
              <w:left w:val="single" w:sz="4" w:space="0" w:color="auto"/>
              <w:bottom w:val="single" w:sz="4" w:space="0" w:color="auto"/>
              <w:right w:val="single" w:sz="4" w:space="0" w:color="auto"/>
            </w:tcBorders>
            <w:noWrap/>
            <w:hideMark/>
          </w:tcPr>
          <w:p w14:paraId="22ACDA43" w14:textId="43D663F7" w:rsidR="002C606B" w:rsidRPr="006C36B8" w:rsidRDefault="002C606B" w:rsidP="002C606B">
            <w:pPr>
              <w:rPr>
                <w:rFonts w:ascii="Aptos Narrow" w:eastAsia="Times New Roman" w:hAnsi="Aptos Narrow" w:cs="Times New Roman"/>
                <w:color w:val="000000"/>
                <w:lang w:eastAsia="es-CO"/>
              </w:rPr>
            </w:pPr>
            <w:r w:rsidRPr="00D41DC6">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5C3DFE93"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2</w:t>
            </w:r>
          </w:p>
        </w:tc>
        <w:tc>
          <w:tcPr>
            <w:tcW w:w="1733" w:type="dxa"/>
            <w:tcBorders>
              <w:top w:val="nil"/>
              <w:left w:val="nil"/>
              <w:bottom w:val="single" w:sz="4" w:space="0" w:color="auto"/>
              <w:right w:val="single" w:sz="4" w:space="0" w:color="auto"/>
            </w:tcBorders>
            <w:noWrap/>
            <w:hideMark/>
          </w:tcPr>
          <w:p w14:paraId="515C3D1F" w14:textId="28D12C7E"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4DEC2F96" w14:textId="77777777" w:rsidTr="00846C94">
        <w:trPr>
          <w:trHeight w:val="1450"/>
          <w:jc w:val="center"/>
        </w:trPr>
        <w:tc>
          <w:tcPr>
            <w:tcW w:w="868" w:type="dxa"/>
            <w:vMerge/>
            <w:tcBorders>
              <w:top w:val="nil"/>
              <w:left w:val="single" w:sz="4" w:space="0" w:color="auto"/>
              <w:bottom w:val="single" w:sz="4" w:space="0" w:color="auto"/>
              <w:right w:val="single" w:sz="4" w:space="0" w:color="auto"/>
            </w:tcBorders>
            <w:vAlign w:val="center"/>
            <w:hideMark/>
          </w:tcPr>
          <w:p w14:paraId="05BAEAA2"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6EC7EB04"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VITAMINAMINICO</w:t>
            </w:r>
          </w:p>
        </w:tc>
        <w:tc>
          <w:tcPr>
            <w:tcW w:w="2749" w:type="dxa"/>
            <w:tcBorders>
              <w:top w:val="nil"/>
              <w:left w:val="nil"/>
              <w:bottom w:val="single" w:sz="4" w:space="0" w:color="auto"/>
              <w:right w:val="single" w:sz="4" w:space="0" w:color="auto"/>
            </w:tcBorders>
            <w:vAlign w:val="center"/>
            <w:hideMark/>
          </w:tcPr>
          <w:p w14:paraId="068FF211"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Suplemento vitamínico utilizado para complementar los requerimientos de vitamina A y apoyar el crecimiento, reproducción y mantenimiento de los animales.</w:t>
            </w:r>
          </w:p>
        </w:tc>
        <w:tc>
          <w:tcPr>
            <w:tcW w:w="1391" w:type="dxa"/>
            <w:tcBorders>
              <w:top w:val="nil"/>
              <w:left w:val="single" w:sz="4" w:space="0" w:color="auto"/>
              <w:bottom w:val="single" w:sz="4" w:space="0" w:color="auto"/>
              <w:right w:val="single" w:sz="4" w:space="0" w:color="auto"/>
            </w:tcBorders>
            <w:noWrap/>
            <w:hideMark/>
          </w:tcPr>
          <w:p w14:paraId="5B462228" w14:textId="4B674BFA" w:rsidR="002C606B" w:rsidRPr="006C36B8" w:rsidRDefault="002C606B" w:rsidP="002C606B">
            <w:pPr>
              <w:rPr>
                <w:rFonts w:ascii="Aptos Narrow" w:eastAsia="Times New Roman" w:hAnsi="Aptos Narrow" w:cs="Times New Roman"/>
                <w:color w:val="000000"/>
                <w:lang w:eastAsia="es-CO"/>
              </w:rPr>
            </w:pPr>
            <w:r w:rsidRPr="00D41DC6">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2C994A46"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0FC32EEF" w14:textId="751CE222"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320D20B8" w14:textId="77777777" w:rsidTr="00846C94">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78EA6023"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527705F7"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ANALGESICOS (FIEBRE, DOLOR, COLICO, INFLAMACION) </w:t>
            </w:r>
          </w:p>
        </w:tc>
        <w:tc>
          <w:tcPr>
            <w:tcW w:w="2749" w:type="dxa"/>
            <w:tcBorders>
              <w:top w:val="nil"/>
              <w:left w:val="nil"/>
              <w:bottom w:val="single" w:sz="4" w:space="0" w:color="auto"/>
              <w:right w:val="single" w:sz="4" w:space="0" w:color="auto"/>
            </w:tcBorders>
            <w:vAlign w:val="center"/>
            <w:hideMark/>
          </w:tcPr>
          <w:p w14:paraId="3B2CBA1C"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Medicamentos veterinarios utilizados para el manejo del dolor, fiebre, cólicos e inflamación en animales, bajo recomendación profesional.</w:t>
            </w:r>
          </w:p>
        </w:tc>
        <w:tc>
          <w:tcPr>
            <w:tcW w:w="1391" w:type="dxa"/>
            <w:tcBorders>
              <w:top w:val="nil"/>
              <w:left w:val="single" w:sz="4" w:space="0" w:color="auto"/>
              <w:bottom w:val="single" w:sz="4" w:space="0" w:color="auto"/>
              <w:right w:val="single" w:sz="4" w:space="0" w:color="auto"/>
            </w:tcBorders>
            <w:noWrap/>
            <w:hideMark/>
          </w:tcPr>
          <w:p w14:paraId="3DEC94CC" w14:textId="60307348" w:rsidR="002C606B" w:rsidRPr="006C36B8" w:rsidRDefault="002C606B" w:rsidP="002C606B">
            <w:pPr>
              <w:rPr>
                <w:rFonts w:ascii="Aptos Narrow" w:eastAsia="Times New Roman" w:hAnsi="Aptos Narrow" w:cs="Times New Roman"/>
                <w:color w:val="000000"/>
                <w:lang w:eastAsia="es-CO"/>
              </w:rPr>
            </w:pPr>
            <w:r w:rsidRPr="00D41DC6">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38151AAB"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4</w:t>
            </w:r>
          </w:p>
        </w:tc>
        <w:tc>
          <w:tcPr>
            <w:tcW w:w="1733" w:type="dxa"/>
            <w:tcBorders>
              <w:top w:val="nil"/>
              <w:left w:val="nil"/>
              <w:bottom w:val="single" w:sz="4" w:space="0" w:color="auto"/>
              <w:right w:val="single" w:sz="4" w:space="0" w:color="auto"/>
            </w:tcBorders>
            <w:noWrap/>
            <w:hideMark/>
          </w:tcPr>
          <w:p w14:paraId="1CACF3AE" w14:textId="023CE0D3"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7DC92F4F" w14:textId="77777777" w:rsidTr="00846C94">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3CAD09C3"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555C4C4A"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UNGÜENTO TOPICO </w:t>
            </w:r>
          </w:p>
        </w:tc>
        <w:tc>
          <w:tcPr>
            <w:tcW w:w="2749" w:type="dxa"/>
            <w:tcBorders>
              <w:top w:val="nil"/>
              <w:left w:val="nil"/>
              <w:bottom w:val="single" w:sz="4" w:space="0" w:color="auto"/>
              <w:right w:val="single" w:sz="4" w:space="0" w:color="auto"/>
            </w:tcBorders>
            <w:vAlign w:val="center"/>
            <w:hideMark/>
          </w:tcPr>
          <w:p w14:paraId="50E7938A"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 xml:space="preserve">Producto de uso veterinario destinado al manejo de afecciones en animales por miasis. de acuerdo con su composición, indicación y </w:t>
            </w:r>
            <w:r w:rsidRPr="006C36B8">
              <w:rPr>
                <w:rFonts w:ascii="Aptos Narrow" w:eastAsia="Times New Roman" w:hAnsi="Aptos Narrow" w:cs="Times New Roman"/>
                <w:color w:val="000000"/>
                <w:lang w:eastAsia="es-CO"/>
              </w:rPr>
              <w:lastRenderedPageBreak/>
              <w:t>recomendación profesional.</w:t>
            </w:r>
          </w:p>
        </w:tc>
        <w:tc>
          <w:tcPr>
            <w:tcW w:w="1391" w:type="dxa"/>
            <w:tcBorders>
              <w:top w:val="nil"/>
              <w:left w:val="single" w:sz="4" w:space="0" w:color="auto"/>
              <w:bottom w:val="single" w:sz="4" w:space="0" w:color="auto"/>
              <w:right w:val="single" w:sz="4" w:space="0" w:color="auto"/>
            </w:tcBorders>
            <w:noWrap/>
            <w:hideMark/>
          </w:tcPr>
          <w:p w14:paraId="5F13FB1C" w14:textId="0D00A968" w:rsidR="002C606B" w:rsidRPr="006C36B8" w:rsidRDefault="002C606B" w:rsidP="002C606B">
            <w:pPr>
              <w:rPr>
                <w:rFonts w:ascii="Aptos Narrow" w:eastAsia="Times New Roman" w:hAnsi="Aptos Narrow" w:cs="Times New Roman"/>
                <w:color w:val="000000"/>
                <w:lang w:eastAsia="es-CO"/>
              </w:rPr>
            </w:pPr>
            <w:r w:rsidRPr="00D41DC6">
              <w:rPr>
                <w:rFonts w:ascii="Aptos Narrow" w:hAnsi="Aptos Narrow"/>
                <w:color w:val="000000"/>
              </w:rPr>
              <w:lastRenderedPageBreak/>
              <w:t xml:space="preserve">$ XXXX </w:t>
            </w:r>
          </w:p>
        </w:tc>
        <w:tc>
          <w:tcPr>
            <w:tcW w:w="1103" w:type="dxa"/>
            <w:tcBorders>
              <w:top w:val="nil"/>
              <w:left w:val="nil"/>
              <w:bottom w:val="single" w:sz="4" w:space="0" w:color="auto"/>
              <w:right w:val="single" w:sz="4" w:space="0" w:color="auto"/>
            </w:tcBorders>
            <w:noWrap/>
            <w:vAlign w:val="center"/>
            <w:hideMark/>
          </w:tcPr>
          <w:p w14:paraId="1C95432E"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3</w:t>
            </w:r>
          </w:p>
        </w:tc>
        <w:tc>
          <w:tcPr>
            <w:tcW w:w="1733" w:type="dxa"/>
            <w:tcBorders>
              <w:top w:val="nil"/>
              <w:left w:val="nil"/>
              <w:bottom w:val="single" w:sz="4" w:space="0" w:color="auto"/>
              <w:right w:val="single" w:sz="4" w:space="0" w:color="auto"/>
            </w:tcBorders>
            <w:noWrap/>
            <w:hideMark/>
          </w:tcPr>
          <w:p w14:paraId="253F05AB" w14:textId="5F9503E8"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41633FDE" w14:textId="77777777" w:rsidTr="00846C94">
        <w:trPr>
          <w:trHeight w:val="1450"/>
          <w:jc w:val="center"/>
        </w:trPr>
        <w:tc>
          <w:tcPr>
            <w:tcW w:w="868" w:type="dxa"/>
            <w:vMerge/>
            <w:tcBorders>
              <w:top w:val="nil"/>
              <w:left w:val="single" w:sz="4" w:space="0" w:color="auto"/>
              <w:bottom w:val="single" w:sz="4" w:space="0" w:color="auto"/>
              <w:right w:val="single" w:sz="4" w:space="0" w:color="auto"/>
            </w:tcBorders>
            <w:vAlign w:val="center"/>
            <w:hideMark/>
          </w:tcPr>
          <w:p w14:paraId="2A28E0C3"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7D436470"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ANISEPTICO GALON </w:t>
            </w:r>
          </w:p>
        </w:tc>
        <w:tc>
          <w:tcPr>
            <w:tcW w:w="2749" w:type="dxa"/>
            <w:tcBorders>
              <w:top w:val="nil"/>
              <w:left w:val="nil"/>
              <w:bottom w:val="single" w:sz="4" w:space="0" w:color="auto"/>
              <w:right w:val="single" w:sz="4" w:space="0" w:color="auto"/>
            </w:tcBorders>
            <w:vAlign w:val="center"/>
            <w:hideMark/>
          </w:tcPr>
          <w:p w14:paraId="1D712775"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Producto antiséptico y desinfectante utilizado para la limpieza y desinfección de superficies, instalaciones y elementos empleados en labores pecuarias.</w:t>
            </w:r>
          </w:p>
        </w:tc>
        <w:tc>
          <w:tcPr>
            <w:tcW w:w="1391" w:type="dxa"/>
            <w:tcBorders>
              <w:top w:val="nil"/>
              <w:left w:val="single" w:sz="4" w:space="0" w:color="auto"/>
              <w:bottom w:val="single" w:sz="4" w:space="0" w:color="auto"/>
              <w:right w:val="single" w:sz="4" w:space="0" w:color="auto"/>
            </w:tcBorders>
            <w:noWrap/>
            <w:hideMark/>
          </w:tcPr>
          <w:p w14:paraId="19037645" w14:textId="71D8BBFF" w:rsidR="002C606B" w:rsidRPr="006C36B8" w:rsidRDefault="002C606B" w:rsidP="002C606B">
            <w:pPr>
              <w:rPr>
                <w:rFonts w:ascii="Aptos Narrow" w:eastAsia="Times New Roman" w:hAnsi="Aptos Narrow" w:cs="Times New Roman"/>
                <w:color w:val="000000"/>
                <w:lang w:eastAsia="es-CO"/>
              </w:rPr>
            </w:pPr>
            <w:r w:rsidRPr="00D41DC6">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34DCE279"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18E918A5" w14:textId="596433CB"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1A515001" w14:textId="77777777" w:rsidTr="00846C94">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1795FDE5"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7039F049"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DESINFECTANTE VETERINARIO </w:t>
            </w:r>
          </w:p>
        </w:tc>
        <w:tc>
          <w:tcPr>
            <w:tcW w:w="2749" w:type="dxa"/>
            <w:tcBorders>
              <w:top w:val="nil"/>
              <w:left w:val="nil"/>
              <w:bottom w:val="single" w:sz="4" w:space="0" w:color="auto"/>
              <w:right w:val="single" w:sz="4" w:space="0" w:color="auto"/>
            </w:tcBorders>
            <w:vAlign w:val="center"/>
            <w:hideMark/>
          </w:tcPr>
          <w:p w14:paraId="79C42643"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Producto desinfectante utilizado para labores de limpieza y desinfección de instalaciones, corrales y áreas destinadas al manejo de animales.</w:t>
            </w:r>
          </w:p>
        </w:tc>
        <w:tc>
          <w:tcPr>
            <w:tcW w:w="1391" w:type="dxa"/>
            <w:tcBorders>
              <w:top w:val="nil"/>
              <w:left w:val="single" w:sz="4" w:space="0" w:color="auto"/>
              <w:bottom w:val="single" w:sz="4" w:space="0" w:color="auto"/>
              <w:right w:val="single" w:sz="4" w:space="0" w:color="auto"/>
            </w:tcBorders>
            <w:noWrap/>
            <w:hideMark/>
          </w:tcPr>
          <w:p w14:paraId="74FCE161" w14:textId="00F9FB60" w:rsidR="002C606B" w:rsidRPr="006C36B8" w:rsidRDefault="002C606B" w:rsidP="002C606B">
            <w:pPr>
              <w:rPr>
                <w:rFonts w:ascii="Aptos Narrow" w:eastAsia="Times New Roman" w:hAnsi="Aptos Narrow" w:cs="Times New Roman"/>
                <w:color w:val="000000"/>
                <w:lang w:eastAsia="es-CO"/>
              </w:rPr>
            </w:pPr>
            <w:r w:rsidRPr="00D41DC6">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245F4EFC"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7765E00D" w14:textId="1F9703B2"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174FC5D9" w14:textId="77777777" w:rsidTr="00846C94">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3C7704D0"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3D008038"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 SPRAY VETERINARIO</w:t>
            </w:r>
          </w:p>
        </w:tc>
        <w:tc>
          <w:tcPr>
            <w:tcW w:w="2749" w:type="dxa"/>
            <w:tcBorders>
              <w:top w:val="nil"/>
              <w:left w:val="nil"/>
              <w:bottom w:val="single" w:sz="4" w:space="0" w:color="auto"/>
              <w:right w:val="single" w:sz="4" w:space="0" w:color="auto"/>
            </w:tcBorders>
            <w:vAlign w:val="center"/>
            <w:hideMark/>
          </w:tcPr>
          <w:p w14:paraId="5743CA52"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Producto de aplicación externa utilizado en labores de manejo veterinario y cuidado de la piel de los animales, según indicaciones del fabricante.</w:t>
            </w:r>
          </w:p>
        </w:tc>
        <w:tc>
          <w:tcPr>
            <w:tcW w:w="1391" w:type="dxa"/>
            <w:tcBorders>
              <w:top w:val="nil"/>
              <w:left w:val="single" w:sz="4" w:space="0" w:color="auto"/>
              <w:bottom w:val="single" w:sz="4" w:space="0" w:color="auto"/>
              <w:right w:val="single" w:sz="4" w:space="0" w:color="auto"/>
            </w:tcBorders>
            <w:noWrap/>
            <w:hideMark/>
          </w:tcPr>
          <w:p w14:paraId="5EB58DCB" w14:textId="0E7D19E2" w:rsidR="002C606B" w:rsidRPr="006C36B8" w:rsidRDefault="002C606B" w:rsidP="002C606B">
            <w:pPr>
              <w:rPr>
                <w:rFonts w:ascii="Aptos Narrow" w:eastAsia="Times New Roman" w:hAnsi="Aptos Narrow" w:cs="Times New Roman"/>
                <w:color w:val="000000"/>
                <w:lang w:eastAsia="es-CO"/>
              </w:rPr>
            </w:pPr>
            <w:r w:rsidRPr="00D41DC6">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760D9510"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2</w:t>
            </w:r>
          </w:p>
        </w:tc>
        <w:tc>
          <w:tcPr>
            <w:tcW w:w="1733" w:type="dxa"/>
            <w:tcBorders>
              <w:top w:val="nil"/>
              <w:left w:val="nil"/>
              <w:bottom w:val="single" w:sz="4" w:space="0" w:color="auto"/>
              <w:right w:val="single" w:sz="4" w:space="0" w:color="auto"/>
            </w:tcBorders>
            <w:noWrap/>
            <w:hideMark/>
          </w:tcPr>
          <w:p w14:paraId="021C6B5F" w14:textId="5C67C3B5"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7508EEC3" w14:textId="77777777" w:rsidTr="00846C94">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6A65E15C"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61837ADC"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CREMA TOPICA </w:t>
            </w:r>
          </w:p>
        </w:tc>
        <w:tc>
          <w:tcPr>
            <w:tcW w:w="2749" w:type="dxa"/>
            <w:tcBorders>
              <w:top w:val="nil"/>
              <w:left w:val="nil"/>
              <w:bottom w:val="single" w:sz="4" w:space="0" w:color="auto"/>
              <w:right w:val="single" w:sz="4" w:space="0" w:color="auto"/>
            </w:tcBorders>
            <w:vAlign w:val="center"/>
            <w:hideMark/>
          </w:tcPr>
          <w:p w14:paraId="0C0D2E1B"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 xml:space="preserve">Producto de uso tópico utilizado como apoyo en el tratamiento y cuidado de afecciones externas relacionadas a la </w:t>
            </w:r>
            <w:proofErr w:type="spellStart"/>
            <w:r w:rsidRPr="006C36B8">
              <w:rPr>
                <w:rFonts w:ascii="Aptos Narrow" w:eastAsia="Times New Roman" w:hAnsi="Aptos Narrow" w:cs="Times New Roman"/>
                <w:color w:val="000000"/>
                <w:lang w:eastAsia="es-CO"/>
              </w:rPr>
              <w:t>inflamacion</w:t>
            </w:r>
            <w:proofErr w:type="spellEnd"/>
            <w:r w:rsidRPr="006C36B8">
              <w:rPr>
                <w:rFonts w:ascii="Aptos Narrow" w:eastAsia="Times New Roman" w:hAnsi="Aptos Narrow" w:cs="Times New Roman"/>
                <w:color w:val="000000"/>
                <w:lang w:eastAsia="es-CO"/>
              </w:rPr>
              <w:t xml:space="preserve"> de la piel de los animales.</w:t>
            </w:r>
          </w:p>
        </w:tc>
        <w:tc>
          <w:tcPr>
            <w:tcW w:w="1391" w:type="dxa"/>
            <w:tcBorders>
              <w:top w:val="nil"/>
              <w:left w:val="single" w:sz="4" w:space="0" w:color="auto"/>
              <w:bottom w:val="single" w:sz="4" w:space="0" w:color="auto"/>
              <w:right w:val="single" w:sz="4" w:space="0" w:color="auto"/>
            </w:tcBorders>
            <w:noWrap/>
            <w:hideMark/>
          </w:tcPr>
          <w:p w14:paraId="70AE6FA9" w14:textId="4908E8F0" w:rsidR="002C606B" w:rsidRPr="006C36B8" w:rsidRDefault="002C606B" w:rsidP="002C606B">
            <w:pPr>
              <w:rPr>
                <w:rFonts w:ascii="Aptos Narrow" w:eastAsia="Times New Roman" w:hAnsi="Aptos Narrow" w:cs="Times New Roman"/>
                <w:color w:val="000000"/>
                <w:lang w:eastAsia="es-CO"/>
              </w:rPr>
            </w:pPr>
            <w:r w:rsidRPr="00D41DC6">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6EFEACE3"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3B3B8277" w14:textId="1158377E"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71527FB4" w14:textId="77777777" w:rsidTr="00846C94">
        <w:trPr>
          <w:trHeight w:val="1160"/>
          <w:jc w:val="center"/>
        </w:trPr>
        <w:tc>
          <w:tcPr>
            <w:tcW w:w="868" w:type="dxa"/>
            <w:vMerge/>
            <w:tcBorders>
              <w:top w:val="nil"/>
              <w:left w:val="single" w:sz="4" w:space="0" w:color="auto"/>
              <w:bottom w:val="single" w:sz="4" w:space="0" w:color="auto"/>
              <w:right w:val="single" w:sz="4" w:space="0" w:color="auto"/>
            </w:tcBorders>
            <w:vAlign w:val="center"/>
            <w:hideMark/>
          </w:tcPr>
          <w:p w14:paraId="72BC9F61"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493B45B2"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ANTIPARASITARIO</w:t>
            </w:r>
          </w:p>
        </w:tc>
        <w:tc>
          <w:tcPr>
            <w:tcW w:w="2749" w:type="dxa"/>
            <w:tcBorders>
              <w:top w:val="nil"/>
              <w:left w:val="nil"/>
              <w:bottom w:val="single" w:sz="4" w:space="0" w:color="auto"/>
              <w:right w:val="single" w:sz="4" w:space="0" w:color="auto"/>
            </w:tcBorders>
            <w:vAlign w:val="center"/>
            <w:hideMark/>
          </w:tcPr>
          <w:p w14:paraId="01EDA871"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Producto de uso veterinario utilizado para el control de parásitos externos en animales, de acuerdo con las indicaciones de uso.</w:t>
            </w:r>
          </w:p>
        </w:tc>
        <w:tc>
          <w:tcPr>
            <w:tcW w:w="1391" w:type="dxa"/>
            <w:tcBorders>
              <w:top w:val="nil"/>
              <w:left w:val="single" w:sz="4" w:space="0" w:color="auto"/>
              <w:bottom w:val="single" w:sz="4" w:space="0" w:color="auto"/>
              <w:right w:val="single" w:sz="4" w:space="0" w:color="auto"/>
            </w:tcBorders>
            <w:noWrap/>
            <w:hideMark/>
          </w:tcPr>
          <w:p w14:paraId="1563A44F" w14:textId="40BC54B2" w:rsidR="002C606B" w:rsidRPr="006C36B8" w:rsidRDefault="002C606B" w:rsidP="002C606B">
            <w:pPr>
              <w:rPr>
                <w:rFonts w:ascii="Aptos Narrow" w:eastAsia="Times New Roman" w:hAnsi="Aptos Narrow" w:cs="Times New Roman"/>
                <w:color w:val="000000"/>
                <w:lang w:eastAsia="es-CO"/>
              </w:rPr>
            </w:pPr>
            <w:r w:rsidRPr="00D41DC6">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2AA33974"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2</w:t>
            </w:r>
          </w:p>
        </w:tc>
        <w:tc>
          <w:tcPr>
            <w:tcW w:w="1733" w:type="dxa"/>
            <w:tcBorders>
              <w:top w:val="nil"/>
              <w:left w:val="nil"/>
              <w:bottom w:val="single" w:sz="4" w:space="0" w:color="auto"/>
              <w:right w:val="single" w:sz="4" w:space="0" w:color="auto"/>
            </w:tcBorders>
            <w:noWrap/>
            <w:hideMark/>
          </w:tcPr>
          <w:p w14:paraId="52DFDDF2" w14:textId="6D46BC06"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36F8C66E" w14:textId="77777777" w:rsidTr="00846C94">
        <w:trPr>
          <w:trHeight w:val="1450"/>
          <w:jc w:val="center"/>
        </w:trPr>
        <w:tc>
          <w:tcPr>
            <w:tcW w:w="868" w:type="dxa"/>
            <w:vMerge/>
            <w:tcBorders>
              <w:top w:val="nil"/>
              <w:left w:val="single" w:sz="4" w:space="0" w:color="auto"/>
              <w:bottom w:val="single" w:sz="4" w:space="0" w:color="auto"/>
              <w:right w:val="single" w:sz="4" w:space="0" w:color="auto"/>
            </w:tcBorders>
            <w:vAlign w:val="center"/>
            <w:hideMark/>
          </w:tcPr>
          <w:p w14:paraId="04FA00B9"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05FA7514"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ANTIBIOTICO PARA LA DIARREA BLANCA 100 ML</w:t>
            </w:r>
          </w:p>
        </w:tc>
        <w:tc>
          <w:tcPr>
            <w:tcW w:w="2749" w:type="dxa"/>
            <w:tcBorders>
              <w:top w:val="nil"/>
              <w:left w:val="nil"/>
              <w:bottom w:val="single" w:sz="4" w:space="0" w:color="auto"/>
              <w:right w:val="single" w:sz="4" w:space="0" w:color="auto"/>
            </w:tcBorders>
            <w:vAlign w:val="center"/>
            <w:hideMark/>
          </w:tcPr>
          <w:p w14:paraId="746A38C2"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Medicamento veterinario utilizado para el tratamiento de afecciones bacterianas asociadas con procesos digestivos y diarreas en animales, según diagnóstico veterinario.</w:t>
            </w:r>
          </w:p>
        </w:tc>
        <w:tc>
          <w:tcPr>
            <w:tcW w:w="1391" w:type="dxa"/>
            <w:tcBorders>
              <w:top w:val="nil"/>
              <w:left w:val="single" w:sz="4" w:space="0" w:color="auto"/>
              <w:bottom w:val="single" w:sz="4" w:space="0" w:color="auto"/>
              <w:right w:val="single" w:sz="4" w:space="0" w:color="auto"/>
            </w:tcBorders>
            <w:noWrap/>
            <w:hideMark/>
          </w:tcPr>
          <w:p w14:paraId="2A106908" w14:textId="5E2B2097" w:rsidR="002C606B" w:rsidRPr="006C36B8" w:rsidRDefault="002C606B" w:rsidP="002C606B">
            <w:pPr>
              <w:rPr>
                <w:rFonts w:ascii="Aptos Narrow" w:eastAsia="Times New Roman" w:hAnsi="Aptos Narrow" w:cs="Times New Roman"/>
                <w:color w:val="000000"/>
                <w:lang w:eastAsia="es-CO"/>
              </w:rPr>
            </w:pPr>
            <w:r w:rsidRPr="00D41DC6">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529A29CD"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2</w:t>
            </w:r>
          </w:p>
        </w:tc>
        <w:tc>
          <w:tcPr>
            <w:tcW w:w="1733" w:type="dxa"/>
            <w:tcBorders>
              <w:top w:val="nil"/>
              <w:left w:val="nil"/>
              <w:bottom w:val="single" w:sz="4" w:space="0" w:color="auto"/>
              <w:right w:val="single" w:sz="4" w:space="0" w:color="auto"/>
            </w:tcBorders>
            <w:noWrap/>
            <w:hideMark/>
          </w:tcPr>
          <w:p w14:paraId="7F428BC3" w14:textId="4623964C"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25150BB9" w14:textId="77777777" w:rsidTr="00846C94">
        <w:trPr>
          <w:trHeight w:val="1450"/>
          <w:jc w:val="center"/>
        </w:trPr>
        <w:tc>
          <w:tcPr>
            <w:tcW w:w="868" w:type="dxa"/>
            <w:vMerge/>
            <w:tcBorders>
              <w:top w:val="nil"/>
              <w:left w:val="single" w:sz="4" w:space="0" w:color="auto"/>
              <w:bottom w:val="single" w:sz="4" w:space="0" w:color="auto"/>
              <w:right w:val="single" w:sz="4" w:space="0" w:color="auto"/>
            </w:tcBorders>
            <w:vAlign w:val="center"/>
            <w:hideMark/>
          </w:tcPr>
          <w:p w14:paraId="00E136EB"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5B047763"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ANTIBIOTICO PARA LA DIARREA NEGRA100ML</w:t>
            </w:r>
          </w:p>
        </w:tc>
        <w:tc>
          <w:tcPr>
            <w:tcW w:w="2749" w:type="dxa"/>
            <w:tcBorders>
              <w:top w:val="nil"/>
              <w:left w:val="nil"/>
              <w:bottom w:val="single" w:sz="4" w:space="0" w:color="auto"/>
              <w:right w:val="single" w:sz="4" w:space="0" w:color="auto"/>
            </w:tcBorders>
            <w:vAlign w:val="center"/>
            <w:hideMark/>
          </w:tcPr>
          <w:p w14:paraId="5564FCA3"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 xml:space="preserve">Producto veterinario utilizado para el control y tratamiento de afecciones intestinales, especialmente aquellas asociadas a procesos de </w:t>
            </w:r>
            <w:proofErr w:type="spellStart"/>
            <w:r w:rsidRPr="006C36B8">
              <w:rPr>
                <w:rFonts w:ascii="Aptos Narrow" w:eastAsia="Times New Roman" w:hAnsi="Aptos Narrow" w:cs="Times New Roman"/>
                <w:color w:val="000000"/>
                <w:lang w:eastAsia="es-CO"/>
              </w:rPr>
              <w:t>coccidiosis</w:t>
            </w:r>
            <w:proofErr w:type="spellEnd"/>
            <w:r w:rsidRPr="006C36B8">
              <w:rPr>
                <w:rFonts w:ascii="Aptos Narrow" w:eastAsia="Times New Roman" w:hAnsi="Aptos Narrow" w:cs="Times New Roman"/>
                <w:color w:val="000000"/>
                <w:lang w:eastAsia="es-CO"/>
              </w:rPr>
              <w:t xml:space="preserve">, según indicación </w:t>
            </w:r>
            <w:r w:rsidRPr="006C36B8">
              <w:rPr>
                <w:rFonts w:ascii="Aptos Narrow" w:eastAsia="Times New Roman" w:hAnsi="Aptos Narrow" w:cs="Times New Roman"/>
                <w:color w:val="000000"/>
                <w:lang w:eastAsia="es-CO"/>
              </w:rPr>
              <w:lastRenderedPageBreak/>
              <w:t>profesional.</w:t>
            </w:r>
          </w:p>
        </w:tc>
        <w:tc>
          <w:tcPr>
            <w:tcW w:w="1391" w:type="dxa"/>
            <w:tcBorders>
              <w:top w:val="nil"/>
              <w:left w:val="single" w:sz="4" w:space="0" w:color="auto"/>
              <w:bottom w:val="single" w:sz="4" w:space="0" w:color="auto"/>
              <w:right w:val="single" w:sz="4" w:space="0" w:color="auto"/>
            </w:tcBorders>
            <w:noWrap/>
            <w:hideMark/>
          </w:tcPr>
          <w:p w14:paraId="1E3CDF32" w14:textId="6174F267" w:rsidR="002C606B" w:rsidRPr="006C36B8" w:rsidRDefault="002C606B" w:rsidP="002C606B">
            <w:pPr>
              <w:rPr>
                <w:rFonts w:ascii="Aptos Narrow" w:eastAsia="Times New Roman" w:hAnsi="Aptos Narrow" w:cs="Times New Roman"/>
                <w:color w:val="000000"/>
                <w:lang w:eastAsia="es-CO"/>
              </w:rPr>
            </w:pPr>
            <w:r w:rsidRPr="00D41DC6">
              <w:rPr>
                <w:rFonts w:ascii="Aptos Narrow" w:hAnsi="Aptos Narrow"/>
                <w:color w:val="000000"/>
              </w:rPr>
              <w:lastRenderedPageBreak/>
              <w:t xml:space="preserve">$ XXXX </w:t>
            </w:r>
          </w:p>
        </w:tc>
        <w:tc>
          <w:tcPr>
            <w:tcW w:w="1103" w:type="dxa"/>
            <w:tcBorders>
              <w:top w:val="nil"/>
              <w:left w:val="nil"/>
              <w:bottom w:val="single" w:sz="4" w:space="0" w:color="auto"/>
              <w:right w:val="single" w:sz="4" w:space="0" w:color="auto"/>
            </w:tcBorders>
            <w:noWrap/>
            <w:vAlign w:val="center"/>
            <w:hideMark/>
          </w:tcPr>
          <w:p w14:paraId="204B3CCF"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4</w:t>
            </w:r>
          </w:p>
        </w:tc>
        <w:tc>
          <w:tcPr>
            <w:tcW w:w="1733" w:type="dxa"/>
            <w:tcBorders>
              <w:top w:val="nil"/>
              <w:left w:val="nil"/>
              <w:bottom w:val="single" w:sz="4" w:space="0" w:color="auto"/>
              <w:right w:val="single" w:sz="4" w:space="0" w:color="auto"/>
            </w:tcBorders>
            <w:noWrap/>
            <w:hideMark/>
          </w:tcPr>
          <w:p w14:paraId="01689B28" w14:textId="4AF43B9E" w:rsidR="002C606B" w:rsidRPr="006C36B8" w:rsidRDefault="002C606B" w:rsidP="002C606B">
            <w:pPr>
              <w:rPr>
                <w:rFonts w:ascii="Aptos Narrow" w:eastAsia="Times New Roman" w:hAnsi="Aptos Narrow" w:cs="Times New Roman"/>
                <w:color w:val="000000"/>
                <w:lang w:eastAsia="es-CO"/>
              </w:rPr>
            </w:pPr>
            <w:r w:rsidRPr="000D6D02">
              <w:rPr>
                <w:rFonts w:ascii="Aptos Narrow" w:hAnsi="Aptos Narrow"/>
                <w:color w:val="000000"/>
              </w:rPr>
              <w:t xml:space="preserve">$ XXXX </w:t>
            </w:r>
          </w:p>
        </w:tc>
      </w:tr>
      <w:tr w:rsidR="002C606B" w:rsidRPr="006C36B8" w14:paraId="4BB49EC2" w14:textId="77777777" w:rsidTr="00551839">
        <w:trPr>
          <w:trHeight w:val="1450"/>
          <w:jc w:val="center"/>
        </w:trPr>
        <w:tc>
          <w:tcPr>
            <w:tcW w:w="868" w:type="dxa"/>
            <w:vMerge/>
            <w:tcBorders>
              <w:top w:val="nil"/>
              <w:left w:val="single" w:sz="4" w:space="0" w:color="auto"/>
              <w:bottom w:val="single" w:sz="4" w:space="0" w:color="auto"/>
              <w:right w:val="single" w:sz="4" w:space="0" w:color="auto"/>
            </w:tcBorders>
            <w:vAlign w:val="center"/>
            <w:hideMark/>
          </w:tcPr>
          <w:p w14:paraId="336F88E8"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58E4034F"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 xml:space="preserve">ANTIBIOTICO </w:t>
            </w:r>
          </w:p>
        </w:tc>
        <w:tc>
          <w:tcPr>
            <w:tcW w:w="2749" w:type="dxa"/>
            <w:tcBorders>
              <w:top w:val="nil"/>
              <w:left w:val="nil"/>
              <w:bottom w:val="single" w:sz="4" w:space="0" w:color="auto"/>
              <w:right w:val="single" w:sz="4" w:space="0" w:color="auto"/>
            </w:tcBorders>
            <w:vAlign w:val="center"/>
            <w:hideMark/>
          </w:tcPr>
          <w:p w14:paraId="3E5FD9C9"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Antibiótico veterinario utilizado para el tratamiento de infecciones bacterianas, incluyendo afecciones del sistema respiratorio, de acuerdo con diagnóstico veterinario.</w:t>
            </w:r>
          </w:p>
        </w:tc>
        <w:tc>
          <w:tcPr>
            <w:tcW w:w="1391" w:type="dxa"/>
            <w:tcBorders>
              <w:top w:val="nil"/>
              <w:left w:val="single" w:sz="4" w:space="0" w:color="auto"/>
              <w:bottom w:val="single" w:sz="4" w:space="0" w:color="auto"/>
              <w:right w:val="single" w:sz="4" w:space="0" w:color="auto"/>
            </w:tcBorders>
            <w:noWrap/>
            <w:hideMark/>
          </w:tcPr>
          <w:p w14:paraId="7E32BB59" w14:textId="0ACD4080" w:rsidR="002C606B" w:rsidRPr="006C36B8" w:rsidRDefault="002C606B" w:rsidP="002C606B">
            <w:pPr>
              <w:rPr>
                <w:rFonts w:ascii="Aptos Narrow" w:eastAsia="Times New Roman" w:hAnsi="Aptos Narrow" w:cs="Times New Roman"/>
                <w:color w:val="000000"/>
                <w:lang w:eastAsia="es-CO"/>
              </w:rPr>
            </w:pPr>
            <w:r w:rsidRPr="00B57177">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7B4A4289"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2</w:t>
            </w:r>
          </w:p>
        </w:tc>
        <w:tc>
          <w:tcPr>
            <w:tcW w:w="1733" w:type="dxa"/>
            <w:tcBorders>
              <w:top w:val="nil"/>
              <w:left w:val="nil"/>
              <w:bottom w:val="single" w:sz="4" w:space="0" w:color="auto"/>
              <w:right w:val="single" w:sz="4" w:space="0" w:color="auto"/>
            </w:tcBorders>
            <w:noWrap/>
            <w:hideMark/>
          </w:tcPr>
          <w:p w14:paraId="6AE76FB0" w14:textId="502FE225" w:rsidR="002C606B" w:rsidRPr="006C36B8" w:rsidRDefault="002C606B" w:rsidP="002C606B">
            <w:pPr>
              <w:rPr>
                <w:rFonts w:ascii="Aptos Narrow" w:eastAsia="Times New Roman" w:hAnsi="Aptos Narrow" w:cs="Times New Roman"/>
                <w:color w:val="000000"/>
                <w:lang w:eastAsia="es-CO"/>
              </w:rPr>
            </w:pPr>
            <w:r w:rsidRPr="0005269D">
              <w:rPr>
                <w:rFonts w:ascii="Aptos Narrow" w:hAnsi="Aptos Narrow"/>
                <w:color w:val="000000"/>
              </w:rPr>
              <w:t xml:space="preserve">$ XXXX </w:t>
            </w:r>
          </w:p>
        </w:tc>
      </w:tr>
      <w:tr w:rsidR="002C606B" w:rsidRPr="006C36B8" w14:paraId="637AE04C" w14:textId="77777777" w:rsidTr="00551839">
        <w:trPr>
          <w:trHeight w:val="1450"/>
          <w:jc w:val="center"/>
        </w:trPr>
        <w:tc>
          <w:tcPr>
            <w:tcW w:w="868" w:type="dxa"/>
            <w:vMerge/>
            <w:tcBorders>
              <w:top w:val="nil"/>
              <w:left w:val="single" w:sz="4" w:space="0" w:color="auto"/>
              <w:bottom w:val="single" w:sz="4" w:space="0" w:color="auto"/>
              <w:right w:val="single" w:sz="4" w:space="0" w:color="auto"/>
            </w:tcBorders>
            <w:vAlign w:val="center"/>
            <w:hideMark/>
          </w:tcPr>
          <w:p w14:paraId="6B3B6100"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600525C0"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ANTIBIOTICO 250</w:t>
            </w:r>
          </w:p>
        </w:tc>
        <w:tc>
          <w:tcPr>
            <w:tcW w:w="2749" w:type="dxa"/>
            <w:tcBorders>
              <w:top w:val="nil"/>
              <w:left w:val="nil"/>
              <w:bottom w:val="single" w:sz="4" w:space="0" w:color="auto"/>
              <w:right w:val="single" w:sz="4" w:space="0" w:color="auto"/>
            </w:tcBorders>
            <w:vAlign w:val="center"/>
            <w:hideMark/>
          </w:tcPr>
          <w:p w14:paraId="40860E0B"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Antibiótico veterinario utilizado para el tratamiento de determinadas infecciones bacterianas en animales, según indicación y diagnóstico profesional.</w:t>
            </w:r>
          </w:p>
        </w:tc>
        <w:tc>
          <w:tcPr>
            <w:tcW w:w="1391" w:type="dxa"/>
            <w:tcBorders>
              <w:top w:val="nil"/>
              <w:left w:val="single" w:sz="4" w:space="0" w:color="auto"/>
              <w:bottom w:val="single" w:sz="4" w:space="0" w:color="auto"/>
              <w:right w:val="single" w:sz="4" w:space="0" w:color="auto"/>
            </w:tcBorders>
            <w:noWrap/>
            <w:hideMark/>
          </w:tcPr>
          <w:p w14:paraId="71D586EC" w14:textId="755A9C91" w:rsidR="002C606B" w:rsidRPr="006C36B8" w:rsidRDefault="002C606B" w:rsidP="002C606B">
            <w:pPr>
              <w:rPr>
                <w:rFonts w:ascii="Aptos Narrow" w:eastAsia="Times New Roman" w:hAnsi="Aptos Narrow" w:cs="Times New Roman"/>
                <w:color w:val="000000"/>
                <w:lang w:eastAsia="es-CO"/>
              </w:rPr>
            </w:pPr>
            <w:r w:rsidRPr="00B57177">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27A5FE27"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2613DFBB" w14:textId="19731C1D" w:rsidR="002C606B" w:rsidRPr="006C36B8" w:rsidRDefault="002C606B" w:rsidP="002C606B">
            <w:pPr>
              <w:rPr>
                <w:rFonts w:ascii="Aptos Narrow" w:eastAsia="Times New Roman" w:hAnsi="Aptos Narrow" w:cs="Times New Roman"/>
                <w:color w:val="000000"/>
                <w:lang w:eastAsia="es-CO"/>
              </w:rPr>
            </w:pPr>
            <w:r w:rsidRPr="0005269D">
              <w:rPr>
                <w:rFonts w:ascii="Aptos Narrow" w:hAnsi="Aptos Narrow"/>
                <w:color w:val="000000"/>
              </w:rPr>
              <w:t xml:space="preserve">$ XXXX </w:t>
            </w:r>
          </w:p>
        </w:tc>
      </w:tr>
      <w:tr w:rsidR="002C606B" w:rsidRPr="006C36B8" w14:paraId="5AFA972F" w14:textId="77777777" w:rsidTr="00551839">
        <w:trPr>
          <w:trHeight w:val="1450"/>
          <w:jc w:val="center"/>
        </w:trPr>
        <w:tc>
          <w:tcPr>
            <w:tcW w:w="868" w:type="dxa"/>
            <w:vMerge/>
            <w:tcBorders>
              <w:top w:val="nil"/>
              <w:left w:val="single" w:sz="4" w:space="0" w:color="auto"/>
              <w:bottom w:val="single" w:sz="4" w:space="0" w:color="auto"/>
              <w:right w:val="single" w:sz="4" w:space="0" w:color="auto"/>
            </w:tcBorders>
            <w:vAlign w:val="center"/>
            <w:hideMark/>
          </w:tcPr>
          <w:p w14:paraId="7BFBBBDE"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036321F2"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SUPLMENTO DE COBRE100 ML</w:t>
            </w:r>
          </w:p>
        </w:tc>
        <w:tc>
          <w:tcPr>
            <w:tcW w:w="2749" w:type="dxa"/>
            <w:tcBorders>
              <w:top w:val="nil"/>
              <w:left w:val="nil"/>
              <w:bottom w:val="single" w:sz="4" w:space="0" w:color="auto"/>
              <w:right w:val="single" w:sz="4" w:space="0" w:color="auto"/>
            </w:tcBorders>
            <w:vAlign w:val="center"/>
            <w:hideMark/>
          </w:tcPr>
          <w:p w14:paraId="0D1A02C8"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Producto veterinario utilizado como suplemento de cobre para apoyar el adecuado desarrollo, condición corporal y funcionamiento metabólico de los animales.</w:t>
            </w:r>
          </w:p>
        </w:tc>
        <w:tc>
          <w:tcPr>
            <w:tcW w:w="1391" w:type="dxa"/>
            <w:tcBorders>
              <w:top w:val="nil"/>
              <w:left w:val="single" w:sz="4" w:space="0" w:color="auto"/>
              <w:bottom w:val="single" w:sz="4" w:space="0" w:color="auto"/>
              <w:right w:val="single" w:sz="4" w:space="0" w:color="auto"/>
            </w:tcBorders>
            <w:noWrap/>
            <w:hideMark/>
          </w:tcPr>
          <w:p w14:paraId="39E9592C" w14:textId="094BB36C" w:rsidR="002C606B" w:rsidRPr="006C36B8" w:rsidRDefault="002C606B" w:rsidP="002C606B">
            <w:pPr>
              <w:rPr>
                <w:rFonts w:ascii="Aptos Narrow" w:eastAsia="Times New Roman" w:hAnsi="Aptos Narrow" w:cs="Times New Roman"/>
                <w:color w:val="000000"/>
                <w:lang w:eastAsia="es-CO"/>
              </w:rPr>
            </w:pPr>
            <w:r w:rsidRPr="00B57177">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480EAE66"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7645487B" w14:textId="57498C43" w:rsidR="002C606B" w:rsidRPr="006C36B8" w:rsidRDefault="002C606B" w:rsidP="002C606B">
            <w:pPr>
              <w:rPr>
                <w:rFonts w:ascii="Aptos Narrow" w:eastAsia="Times New Roman" w:hAnsi="Aptos Narrow" w:cs="Times New Roman"/>
                <w:color w:val="000000"/>
                <w:lang w:eastAsia="es-CO"/>
              </w:rPr>
            </w:pPr>
            <w:r w:rsidRPr="0005269D">
              <w:rPr>
                <w:rFonts w:ascii="Aptos Narrow" w:hAnsi="Aptos Narrow"/>
                <w:color w:val="000000"/>
              </w:rPr>
              <w:t xml:space="preserve">$ XXXX </w:t>
            </w:r>
          </w:p>
        </w:tc>
      </w:tr>
      <w:tr w:rsidR="002C606B" w:rsidRPr="006C36B8" w14:paraId="00F75839" w14:textId="77777777" w:rsidTr="00551839">
        <w:trPr>
          <w:trHeight w:val="870"/>
          <w:jc w:val="center"/>
        </w:trPr>
        <w:tc>
          <w:tcPr>
            <w:tcW w:w="868" w:type="dxa"/>
            <w:vMerge/>
            <w:tcBorders>
              <w:top w:val="nil"/>
              <w:left w:val="single" w:sz="4" w:space="0" w:color="auto"/>
              <w:bottom w:val="single" w:sz="4" w:space="0" w:color="auto"/>
              <w:right w:val="single" w:sz="4" w:space="0" w:color="auto"/>
            </w:tcBorders>
            <w:vAlign w:val="center"/>
            <w:hideMark/>
          </w:tcPr>
          <w:p w14:paraId="5A86D3B1" w14:textId="77777777" w:rsidR="002C606B" w:rsidRPr="006C36B8" w:rsidRDefault="002C606B" w:rsidP="002C606B">
            <w:pPr>
              <w:rPr>
                <w:rFonts w:ascii="Aptos Narrow" w:eastAsia="Times New Roman" w:hAnsi="Aptos Narrow" w:cs="Times New Roman"/>
                <w:b/>
                <w:bCs/>
                <w:color w:val="000000"/>
                <w:lang w:eastAsia="es-CO"/>
              </w:rPr>
            </w:pPr>
          </w:p>
        </w:tc>
        <w:tc>
          <w:tcPr>
            <w:tcW w:w="2904" w:type="dxa"/>
            <w:tcBorders>
              <w:top w:val="nil"/>
              <w:left w:val="single" w:sz="4" w:space="0" w:color="auto"/>
              <w:bottom w:val="single" w:sz="4" w:space="0" w:color="auto"/>
              <w:right w:val="single" w:sz="4" w:space="0" w:color="auto"/>
            </w:tcBorders>
            <w:vAlign w:val="center"/>
          </w:tcPr>
          <w:p w14:paraId="0174238B" w14:textId="77777777" w:rsidR="002C606B" w:rsidRPr="006C36B8" w:rsidRDefault="002C606B" w:rsidP="002C606B">
            <w:pPr>
              <w:rPr>
                <w:rFonts w:ascii="Aptos Narrow" w:eastAsia="Times New Roman" w:hAnsi="Aptos Narrow" w:cs="Times New Roman"/>
                <w:color w:val="000000"/>
                <w:lang w:eastAsia="es-CO"/>
              </w:rPr>
            </w:pPr>
            <w:r>
              <w:rPr>
                <w:rFonts w:ascii="Aptos Narrow" w:hAnsi="Aptos Narrow"/>
                <w:color w:val="000000"/>
              </w:rPr>
              <w:t>REACTIVO QUIMICO1 LITRO</w:t>
            </w:r>
          </w:p>
        </w:tc>
        <w:tc>
          <w:tcPr>
            <w:tcW w:w="2749" w:type="dxa"/>
            <w:tcBorders>
              <w:top w:val="nil"/>
              <w:left w:val="nil"/>
              <w:bottom w:val="single" w:sz="4" w:space="0" w:color="auto"/>
              <w:right w:val="single" w:sz="4" w:space="0" w:color="auto"/>
            </w:tcBorders>
            <w:vAlign w:val="center"/>
            <w:hideMark/>
          </w:tcPr>
          <w:p w14:paraId="5F8430BC" w14:textId="77777777" w:rsidR="002C606B" w:rsidRPr="006C36B8" w:rsidRDefault="002C606B" w:rsidP="002C606B">
            <w:pPr>
              <w:rPr>
                <w:rFonts w:ascii="Aptos Narrow" w:eastAsia="Times New Roman" w:hAnsi="Aptos Narrow" w:cs="Times New Roman"/>
                <w:color w:val="000000"/>
                <w:lang w:eastAsia="es-CO"/>
              </w:rPr>
            </w:pPr>
            <w:r w:rsidRPr="006C36B8">
              <w:rPr>
                <w:rFonts w:ascii="Aptos Narrow" w:eastAsia="Times New Roman" w:hAnsi="Aptos Narrow" w:cs="Times New Roman"/>
                <w:color w:val="000000"/>
                <w:lang w:eastAsia="es-CO"/>
              </w:rPr>
              <w:t xml:space="preserve">Producto de uso veterinario empleado en </w:t>
            </w:r>
            <w:proofErr w:type="spellStart"/>
            <w:r w:rsidRPr="006C36B8">
              <w:rPr>
                <w:rFonts w:ascii="Aptos Narrow" w:eastAsia="Times New Roman" w:hAnsi="Aptos Narrow" w:cs="Times New Roman"/>
                <w:color w:val="000000"/>
                <w:lang w:eastAsia="es-CO"/>
              </w:rPr>
              <w:t>raqueteos</w:t>
            </w:r>
            <w:proofErr w:type="spellEnd"/>
            <w:r w:rsidRPr="006C36B8">
              <w:rPr>
                <w:rFonts w:ascii="Aptos Narrow" w:eastAsia="Times New Roman" w:hAnsi="Aptos Narrow" w:cs="Times New Roman"/>
                <w:color w:val="000000"/>
                <w:lang w:eastAsia="es-CO"/>
              </w:rPr>
              <w:t xml:space="preserve"> para mastitis, detección de infección y acidez de la leche.</w:t>
            </w:r>
          </w:p>
        </w:tc>
        <w:tc>
          <w:tcPr>
            <w:tcW w:w="1391" w:type="dxa"/>
            <w:tcBorders>
              <w:top w:val="nil"/>
              <w:left w:val="single" w:sz="4" w:space="0" w:color="auto"/>
              <w:bottom w:val="single" w:sz="4" w:space="0" w:color="auto"/>
              <w:right w:val="single" w:sz="4" w:space="0" w:color="auto"/>
            </w:tcBorders>
            <w:noWrap/>
            <w:hideMark/>
          </w:tcPr>
          <w:p w14:paraId="6D4E80B3" w14:textId="7CEDC416" w:rsidR="002C606B" w:rsidRPr="006C36B8" w:rsidRDefault="002C606B" w:rsidP="002C606B">
            <w:pPr>
              <w:rPr>
                <w:rFonts w:ascii="Aptos Narrow" w:eastAsia="Times New Roman" w:hAnsi="Aptos Narrow" w:cs="Times New Roman"/>
                <w:color w:val="000000"/>
                <w:lang w:eastAsia="es-CO"/>
              </w:rPr>
            </w:pPr>
            <w:r w:rsidRPr="00B57177">
              <w:rPr>
                <w:rFonts w:ascii="Aptos Narrow" w:hAnsi="Aptos Narrow"/>
                <w:color w:val="000000"/>
              </w:rPr>
              <w:t xml:space="preserve">$ XXXX </w:t>
            </w:r>
          </w:p>
        </w:tc>
        <w:tc>
          <w:tcPr>
            <w:tcW w:w="1103" w:type="dxa"/>
            <w:tcBorders>
              <w:top w:val="nil"/>
              <w:left w:val="nil"/>
              <w:bottom w:val="single" w:sz="4" w:space="0" w:color="auto"/>
              <w:right w:val="single" w:sz="4" w:space="0" w:color="auto"/>
            </w:tcBorders>
            <w:noWrap/>
            <w:vAlign w:val="center"/>
            <w:hideMark/>
          </w:tcPr>
          <w:p w14:paraId="77AC479D" w14:textId="77777777" w:rsidR="002C606B" w:rsidRPr="006C36B8" w:rsidRDefault="002C606B" w:rsidP="002C606B">
            <w:pPr>
              <w:jc w:val="center"/>
              <w:rPr>
                <w:rFonts w:ascii="Aptos Narrow" w:eastAsia="Times New Roman" w:hAnsi="Aptos Narrow" w:cs="Times New Roman"/>
                <w:color w:val="000000"/>
                <w:lang w:eastAsia="es-CO"/>
              </w:rPr>
            </w:pPr>
            <w:r>
              <w:rPr>
                <w:rFonts w:ascii="Aptos Narrow" w:hAnsi="Aptos Narrow"/>
                <w:color w:val="000000"/>
              </w:rPr>
              <w:t>1</w:t>
            </w:r>
          </w:p>
        </w:tc>
        <w:tc>
          <w:tcPr>
            <w:tcW w:w="1733" w:type="dxa"/>
            <w:tcBorders>
              <w:top w:val="nil"/>
              <w:left w:val="nil"/>
              <w:bottom w:val="single" w:sz="4" w:space="0" w:color="auto"/>
              <w:right w:val="single" w:sz="4" w:space="0" w:color="auto"/>
            </w:tcBorders>
            <w:noWrap/>
            <w:hideMark/>
          </w:tcPr>
          <w:p w14:paraId="27444427" w14:textId="25680792" w:rsidR="002C606B" w:rsidRPr="006C36B8" w:rsidRDefault="002C606B" w:rsidP="002C606B">
            <w:pPr>
              <w:rPr>
                <w:rFonts w:ascii="Aptos Narrow" w:eastAsia="Times New Roman" w:hAnsi="Aptos Narrow" w:cs="Times New Roman"/>
                <w:color w:val="000000"/>
                <w:lang w:eastAsia="es-CO"/>
              </w:rPr>
            </w:pPr>
            <w:r w:rsidRPr="0005269D">
              <w:rPr>
                <w:rFonts w:ascii="Aptos Narrow" w:hAnsi="Aptos Narrow"/>
                <w:color w:val="000000"/>
              </w:rPr>
              <w:t xml:space="preserve">$ XXXX </w:t>
            </w:r>
          </w:p>
        </w:tc>
      </w:tr>
      <w:tr w:rsidR="002C606B" w:rsidRPr="006C36B8" w14:paraId="68BFCDEA" w14:textId="77777777" w:rsidTr="002C606B">
        <w:trPr>
          <w:trHeight w:val="320"/>
          <w:jc w:val="center"/>
        </w:trPr>
        <w:tc>
          <w:tcPr>
            <w:tcW w:w="868" w:type="dxa"/>
            <w:tcBorders>
              <w:top w:val="nil"/>
              <w:left w:val="nil"/>
              <w:bottom w:val="nil"/>
              <w:right w:val="nil"/>
            </w:tcBorders>
            <w:textDirection w:val="tbLrV"/>
            <w:vAlign w:val="bottom"/>
            <w:hideMark/>
          </w:tcPr>
          <w:p w14:paraId="2C004432" w14:textId="77777777" w:rsidR="002C606B" w:rsidRPr="006C36B8" w:rsidRDefault="002C606B" w:rsidP="003A34B5">
            <w:pPr>
              <w:rPr>
                <w:rFonts w:ascii="Aptos Narrow" w:eastAsia="Times New Roman" w:hAnsi="Aptos Narrow" w:cs="Times New Roman"/>
                <w:color w:val="000000"/>
                <w:lang w:eastAsia="es-CO"/>
              </w:rPr>
            </w:pPr>
          </w:p>
        </w:tc>
        <w:tc>
          <w:tcPr>
            <w:tcW w:w="2904" w:type="dxa"/>
            <w:tcBorders>
              <w:top w:val="nil"/>
              <w:left w:val="nil"/>
              <w:bottom w:val="nil"/>
              <w:right w:val="nil"/>
            </w:tcBorders>
            <w:vAlign w:val="bottom"/>
            <w:hideMark/>
          </w:tcPr>
          <w:p w14:paraId="21450291" w14:textId="77777777" w:rsidR="002C606B" w:rsidRPr="006C36B8" w:rsidRDefault="002C606B" w:rsidP="003A34B5">
            <w:pPr>
              <w:rPr>
                <w:rFonts w:ascii="Times New Roman" w:eastAsia="Times New Roman" w:hAnsi="Times New Roman" w:cs="Times New Roman"/>
                <w:sz w:val="20"/>
                <w:szCs w:val="20"/>
                <w:lang w:eastAsia="es-CO"/>
              </w:rPr>
            </w:pPr>
          </w:p>
        </w:tc>
        <w:tc>
          <w:tcPr>
            <w:tcW w:w="2749" w:type="dxa"/>
            <w:tcBorders>
              <w:top w:val="nil"/>
              <w:left w:val="nil"/>
              <w:bottom w:val="nil"/>
              <w:right w:val="nil"/>
            </w:tcBorders>
            <w:vAlign w:val="bottom"/>
            <w:hideMark/>
          </w:tcPr>
          <w:p w14:paraId="6F802FD4" w14:textId="77777777" w:rsidR="002C606B" w:rsidRPr="006C36B8" w:rsidRDefault="002C606B" w:rsidP="003A34B5">
            <w:pPr>
              <w:rPr>
                <w:rFonts w:ascii="Times New Roman" w:eastAsia="Times New Roman" w:hAnsi="Times New Roman" w:cs="Times New Roman"/>
                <w:sz w:val="20"/>
                <w:szCs w:val="20"/>
                <w:lang w:eastAsia="es-CO"/>
              </w:rPr>
            </w:pPr>
          </w:p>
        </w:tc>
        <w:tc>
          <w:tcPr>
            <w:tcW w:w="1391" w:type="dxa"/>
            <w:tcBorders>
              <w:top w:val="nil"/>
              <w:left w:val="nil"/>
              <w:bottom w:val="nil"/>
              <w:right w:val="nil"/>
            </w:tcBorders>
            <w:noWrap/>
            <w:vAlign w:val="bottom"/>
            <w:hideMark/>
          </w:tcPr>
          <w:p w14:paraId="23B7D496" w14:textId="77777777" w:rsidR="002C606B" w:rsidRPr="006C36B8" w:rsidRDefault="002C606B" w:rsidP="003A34B5">
            <w:pPr>
              <w:rPr>
                <w:rFonts w:ascii="Times New Roman" w:eastAsia="Times New Roman" w:hAnsi="Times New Roman" w:cs="Times New Roman"/>
                <w:sz w:val="20"/>
                <w:szCs w:val="20"/>
                <w:lang w:eastAsia="es-CO"/>
              </w:rPr>
            </w:pPr>
          </w:p>
        </w:tc>
        <w:tc>
          <w:tcPr>
            <w:tcW w:w="1103" w:type="dxa"/>
            <w:tcBorders>
              <w:top w:val="nil"/>
              <w:left w:val="nil"/>
              <w:bottom w:val="nil"/>
              <w:right w:val="nil"/>
            </w:tcBorders>
            <w:noWrap/>
            <w:vAlign w:val="bottom"/>
            <w:hideMark/>
          </w:tcPr>
          <w:p w14:paraId="5E634440" w14:textId="77777777" w:rsidR="002C606B" w:rsidRPr="006C36B8" w:rsidRDefault="002C606B" w:rsidP="003A34B5">
            <w:pPr>
              <w:rPr>
                <w:rFonts w:ascii="Times New Roman" w:eastAsia="Times New Roman" w:hAnsi="Times New Roman" w:cs="Times New Roman"/>
                <w:sz w:val="20"/>
                <w:szCs w:val="20"/>
                <w:lang w:eastAsia="es-CO"/>
              </w:rPr>
            </w:pPr>
          </w:p>
        </w:tc>
        <w:tc>
          <w:tcPr>
            <w:tcW w:w="1733" w:type="dxa"/>
            <w:tcBorders>
              <w:top w:val="nil"/>
              <w:left w:val="single" w:sz="4" w:space="0" w:color="auto"/>
              <w:bottom w:val="single" w:sz="4" w:space="0" w:color="auto"/>
              <w:right w:val="single" w:sz="4" w:space="0" w:color="auto"/>
            </w:tcBorders>
            <w:noWrap/>
            <w:vAlign w:val="bottom"/>
            <w:hideMark/>
          </w:tcPr>
          <w:p w14:paraId="213E2936" w14:textId="77777777" w:rsidR="002C606B" w:rsidRPr="006C36B8" w:rsidRDefault="002C606B" w:rsidP="003A34B5">
            <w:pPr>
              <w:rPr>
                <w:rFonts w:ascii="Aptos Narrow" w:eastAsia="Times New Roman" w:hAnsi="Aptos Narrow" w:cs="Times New Roman"/>
                <w:b/>
                <w:bCs/>
                <w:color w:val="000000"/>
                <w:lang w:eastAsia="es-CO"/>
              </w:rPr>
            </w:pPr>
            <w:r>
              <w:rPr>
                <w:rFonts w:ascii="Aptos Narrow" w:hAnsi="Aptos Narrow"/>
                <w:b/>
                <w:bCs/>
                <w:color w:val="000000"/>
              </w:rPr>
              <w:t xml:space="preserve"> $ 14.837.487 </w:t>
            </w:r>
          </w:p>
        </w:tc>
      </w:tr>
    </w:tbl>
    <w:p w14:paraId="62F195DB" w14:textId="77777777" w:rsidR="00AB2AA1" w:rsidRDefault="00AB2AA1" w:rsidP="00BD26C0">
      <w:pPr>
        <w:spacing w:after="120"/>
        <w:jc w:val="both"/>
        <w:rPr>
          <w:rFonts w:ascii="Arial Narrow" w:hAnsi="Arial Narrow" w:cs="Tahoma"/>
          <w:b/>
        </w:rPr>
      </w:pPr>
    </w:p>
    <w:p w14:paraId="427A7DC4" w14:textId="343E9D9A" w:rsidR="00A108A8" w:rsidRDefault="00A108A8" w:rsidP="00BD26C0">
      <w:pPr>
        <w:spacing w:after="120"/>
        <w:jc w:val="both"/>
        <w:rPr>
          <w:rFonts w:ascii="Arial Narrow" w:hAnsi="Arial Narrow" w:cs="Tahoma"/>
          <w:b/>
        </w:rPr>
      </w:pPr>
      <w:r>
        <w:rPr>
          <w:rFonts w:ascii="Arial Narrow" w:hAnsi="Arial Narrow" w:cs="Tahoma"/>
          <w:b/>
        </w:rPr>
        <w:t>*Precios Unitarios</w:t>
      </w:r>
    </w:p>
    <w:p w14:paraId="325FD663" w14:textId="6FE86BBF" w:rsidR="00BD26C0" w:rsidRDefault="00BD26C0" w:rsidP="00BD26C0">
      <w:pPr>
        <w:spacing w:after="120"/>
        <w:jc w:val="both"/>
        <w:rPr>
          <w:rFonts w:ascii="Arial Narrow" w:hAnsi="Arial Narrow" w:cs="Tahoma"/>
          <w:b/>
        </w:rPr>
      </w:pPr>
      <w:r w:rsidRPr="00CA5A1E">
        <w:rPr>
          <w:rFonts w:ascii="Arial Narrow" w:hAnsi="Arial Narrow" w:cs="Tahoma"/>
          <w:b/>
        </w:rPr>
        <w:t>Valor en Letras:</w:t>
      </w:r>
    </w:p>
    <w:p w14:paraId="21B0541B" w14:textId="77777777" w:rsidR="00BD26C0" w:rsidRDefault="00BD26C0" w:rsidP="00BD26C0">
      <w:pPr>
        <w:spacing w:after="120"/>
        <w:jc w:val="both"/>
        <w:rPr>
          <w:rFonts w:ascii="Arial Narrow" w:hAnsi="Arial Narrow" w:cs="Tahoma"/>
          <w:b/>
        </w:rPr>
      </w:pPr>
      <w:r w:rsidRPr="00CA5A1E">
        <w:rPr>
          <w:rFonts w:ascii="Arial Narrow" w:hAnsi="Arial Narrow" w:cs="Tahoma"/>
          <w:b/>
        </w:rPr>
        <w:t>Valor</w:t>
      </w:r>
      <w:r>
        <w:rPr>
          <w:rFonts w:ascii="Arial Narrow" w:hAnsi="Arial Narrow" w:cs="Tahoma"/>
          <w:b/>
        </w:rPr>
        <w:t xml:space="preserve"> sin IVA</w:t>
      </w:r>
      <w:r w:rsidRPr="00CA5A1E">
        <w:rPr>
          <w:rFonts w:ascii="Arial Narrow" w:hAnsi="Arial Narrow" w:cs="Tahoma"/>
          <w:b/>
        </w:rPr>
        <w:t>:</w:t>
      </w:r>
    </w:p>
    <w:p w14:paraId="049755DF" w14:textId="77777777" w:rsidR="00BD26C0" w:rsidRDefault="00BD26C0" w:rsidP="00BD26C0">
      <w:pPr>
        <w:tabs>
          <w:tab w:val="left" w:pos="5223"/>
        </w:tabs>
        <w:jc w:val="both"/>
        <w:rPr>
          <w:rFonts w:ascii="Arial Narrow" w:hAnsi="Arial Narrow" w:cs="Tahoma"/>
          <w:b/>
        </w:rPr>
      </w:pPr>
      <w:r>
        <w:rPr>
          <w:rFonts w:ascii="Arial Narrow" w:hAnsi="Arial Narrow" w:cs="Tahoma"/>
          <w:b/>
        </w:rPr>
        <w:t>Valor IVA:</w:t>
      </w:r>
    </w:p>
    <w:p w14:paraId="3CC5F91E" w14:textId="77777777" w:rsidR="00BD26C0" w:rsidRDefault="00BD26C0" w:rsidP="00BD26C0">
      <w:pPr>
        <w:tabs>
          <w:tab w:val="left" w:pos="5223"/>
        </w:tabs>
        <w:jc w:val="both"/>
        <w:rPr>
          <w:rFonts w:ascii="Arial Narrow" w:hAnsi="Arial Narrow" w:cs="Tahoma"/>
          <w:b/>
        </w:rPr>
      </w:pPr>
    </w:p>
    <w:p w14:paraId="11F2DB14" w14:textId="77777777" w:rsidR="00BD26C0" w:rsidRDefault="00BD26C0" w:rsidP="00BD26C0">
      <w:pPr>
        <w:tabs>
          <w:tab w:val="left" w:pos="5223"/>
        </w:tabs>
        <w:jc w:val="both"/>
        <w:rPr>
          <w:rFonts w:ascii="Arial Narrow" w:hAnsi="Arial Narrow" w:cs="Tahoma"/>
          <w:b/>
        </w:rPr>
      </w:pPr>
      <w:r w:rsidRPr="001C17B6">
        <w:rPr>
          <w:rFonts w:ascii="Arial Narrow" w:hAnsi="Arial Narrow" w:cs="Tahoma"/>
          <w:b/>
        </w:rPr>
        <w:t>Valor Total Incluido IVA</w:t>
      </w:r>
      <w:r w:rsidRPr="00CA5A1E">
        <w:rPr>
          <w:rFonts w:ascii="Arial Narrow" w:hAnsi="Arial Narrow" w:cs="Tahoma"/>
          <w:b/>
        </w:rPr>
        <w:t xml:space="preserve"> </w:t>
      </w:r>
    </w:p>
    <w:p w14:paraId="2CCB4650" w14:textId="77777777" w:rsidR="00BD26C0" w:rsidRPr="00CA5A1E" w:rsidRDefault="00BD26C0" w:rsidP="00BD26C0">
      <w:pPr>
        <w:tabs>
          <w:tab w:val="left" w:pos="5223"/>
        </w:tabs>
        <w:jc w:val="both"/>
        <w:rPr>
          <w:rFonts w:ascii="Arial Narrow" w:hAnsi="Arial Narrow" w:cs="Tahoma"/>
          <w:b/>
        </w:rPr>
      </w:pPr>
    </w:p>
    <w:p w14:paraId="0D553FCF" w14:textId="77777777" w:rsidR="00BD26C0" w:rsidRPr="00CA5A1E" w:rsidRDefault="00BD26C0" w:rsidP="00BD26C0">
      <w:pPr>
        <w:spacing w:after="120"/>
        <w:jc w:val="both"/>
        <w:rPr>
          <w:rFonts w:ascii="Arial Narrow" w:hAnsi="Arial Narrow" w:cs="Tahoma"/>
          <w:b/>
        </w:rPr>
      </w:pPr>
      <w:r w:rsidRPr="00CA5A1E">
        <w:rPr>
          <w:rFonts w:ascii="Arial Narrow" w:hAnsi="Arial Narrow" w:cs="Tahoma"/>
          <w:b/>
        </w:rPr>
        <w:t>Para los efectos de la presente Oferta económica Declaro que:</w:t>
      </w:r>
    </w:p>
    <w:p w14:paraId="1A7DAC63" w14:textId="35E424B2" w:rsidR="00BD26C0" w:rsidRPr="00CA5A1E" w:rsidRDefault="00BD26C0" w:rsidP="00BD26C0">
      <w:pPr>
        <w:pStyle w:val="Prrafodelista"/>
        <w:widowControl/>
        <w:numPr>
          <w:ilvl w:val="0"/>
          <w:numId w:val="12"/>
        </w:numPr>
        <w:autoSpaceDE/>
        <w:autoSpaceDN/>
        <w:ind w:right="0"/>
        <w:contextualSpacing/>
        <w:rPr>
          <w:rFonts w:ascii="Arial Narrow" w:hAnsi="Arial Narrow" w:cs="Tahoma"/>
        </w:rPr>
      </w:pPr>
      <w:r w:rsidRPr="00CA5A1E">
        <w:rPr>
          <w:rFonts w:ascii="Arial Narrow" w:hAnsi="Arial Narrow" w:cs="Tahoma"/>
        </w:rPr>
        <w:t>Cumplo con las condiciones técnicas establecidas en la Invitación Pública y el valor ofertado contiene lo requerido por la entidad para satisfacer la necesidad, objeto del proceso d</w:t>
      </w:r>
      <w:r>
        <w:rPr>
          <w:rFonts w:ascii="Arial Narrow" w:hAnsi="Arial Narrow" w:cs="Tahoma"/>
        </w:rPr>
        <w:t>e Invitación Púbica N</w:t>
      </w:r>
      <w:r w:rsidR="00A32A46">
        <w:rPr>
          <w:rFonts w:ascii="Arial Narrow" w:hAnsi="Arial Narrow" w:cs="Tahoma"/>
        </w:rPr>
        <w:t>o.</w:t>
      </w:r>
      <w:r>
        <w:rPr>
          <w:rFonts w:ascii="Arial Narrow" w:hAnsi="Arial Narrow" w:cs="Tahoma"/>
        </w:rPr>
        <w:t xml:space="preserve"> xxxx-</w:t>
      </w:r>
      <w:r w:rsidR="003A1C33">
        <w:rPr>
          <w:rFonts w:ascii="Arial Narrow" w:hAnsi="Arial Narrow" w:cs="Tahoma"/>
        </w:rPr>
        <w:t>2026</w:t>
      </w:r>
      <w:r>
        <w:rPr>
          <w:rFonts w:ascii="Arial Narrow" w:hAnsi="Arial Narrow" w:cs="Tahoma"/>
        </w:rPr>
        <w:t>.</w:t>
      </w:r>
    </w:p>
    <w:p w14:paraId="624B10AE" w14:textId="77777777" w:rsidR="00BD26C0" w:rsidRPr="00CA5A1E" w:rsidRDefault="00BD26C0" w:rsidP="00BD26C0">
      <w:pPr>
        <w:pStyle w:val="Prrafodelista"/>
        <w:widowControl/>
        <w:numPr>
          <w:ilvl w:val="0"/>
          <w:numId w:val="12"/>
        </w:numPr>
        <w:autoSpaceDE/>
        <w:autoSpaceDN/>
        <w:ind w:right="0"/>
        <w:contextualSpacing/>
        <w:rPr>
          <w:rFonts w:ascii="Arial Narrow" w:hAnsi="Arial Narrow" w:cs="Tahoma"/>
        </w:rPr>
      </w:pPr>
      <w:r w:rsidRPr="00CA5A1E">
        <w:rPr>
          <w:rFonts w:ascii="Arial Narrow" w:hAnsi="Arial Narrow" w:cs="Tahoma"/>
        </w:rPr>
        <w:t>El Valor aquí ofertado incluye, todos los gastos, costos, derechos, impuestos, tasas y demás contribuciones que se causen con ocasión de la presentación de la oferta, suscripción y ejecución de la orden de servicios, de acuerdo con las normas legales vigentes, ya que estos se entienden por cuenta del contratista.</w:t>
      </w:r>
    </w:p>
    <w:p w14:paraId="74CBBE52" w14:textId="77777777" w:rsidR="00BD26C0" w:rsidRPr="00CA5A1E" w:rsidRDefault="00BD26C0" w:rsidP="00BD26C0">
      <w:pPr>
        <w:spacing w:after="120"/>
        <w:jc w:val="both"/>
        <w:rPr>
          <w:rFonts w:ascii="Arial Narrow" w:hAnsi="Arial Narrow" w:cs="Tahoma"/>
          <w:b/>
        </w:rPr>
      </w:pPr>
    </w:p>
    <w:p w14:paraId="47514B32" w14:textId="77777777" w:rsidR="00BD26C0" w:rsidRPr="00CA5A1E" w:rsidRDefault="00BD26C0" w:rsidP="00BD26C0">
      <w:pPr>
        <w:adjustRightInd w:val="0"/>
        <w:jc w:val="both"/>
        <w:rPr>
          <w:rFonts w:ascii="Arial Narrow" w:hAnsi="Arial Narrow" w:cs="Tahoma"/>
          <w:b/>
          <w:bCs/>
          <w:color w:val="000000"/>
          <w:lang w:val="es-CO" w:eastAsia="es-CO"/>
        </w:rPr>
      </w:pPr>
      <w:r w:rsidRPr="00CA5A1E">
        <w:rPr>
          <w:rFonts w:ascii="Arial Narrow" w:hAnsi="Arial Narrow" w:cs="Tahoma"/>
          <w:b/>
          <w:bCs/>
        </w:rPr>
        <w:t>REGLAS DE PRESENTACIÓN Y EVALUACIÓN DE LA OFERTA ECONÓMICA:</w:t>
      </w:r>
    </w:p>
    <w:p w14:paraId="14BE9D4D" w14:textId="77777777" w:rsidR="00BD26C0" w:rsidRPr="00CA5A1E" w:rsidRDefault="00BD26C0" w:rsidP="00BD26C0">
      <w:pPr>
        <w:adjustRightInd w:val="0"/>
        <w:jc w:val="both"/>
        <w:rPr>
          <w:rFonts w:ascii="Arial Narrow" w:hAnsi="Arial Narrow" w:cs="Tahoma"/>
          <w:color w:val="000000"/>
          <w:lang w:val="es-CO" w:eastAsia="es-CO"/>
        </w:rPr>
      </w:pPr>
    </w:p>
    <w:p w14:paraId="6FA5482B" w14:textId="77777777" w:rsidR="00BD26C0" w:rsidRPr="00E507D6" w:rsidRDefault="00BD26C0" w:rsidP="00BD26C0">
      <w:pPr>
        <w:adjustRightInd w:val="0"/>
        <w:jc w:val="both"/>
        <w:rPr>
          <w:rFonts w:ascii="Arial Narrow" w:hAnsi="Arial Narrow" w:cs="Tahoma"/>
          <w:color w:val="000000"/>
          <w:lang w:val="es-CO" w:eastAsia="es-CO"/>
        </w:rPr>
      </w:pPr>
      <w:r w:rsidRPr="00CA5A1E">
        <w:rPr>
          <w:rFonts w:ascii="Arial Narrow" w:hAnsi="Arial Narrow" w:cs="Tahoma"/>
          <w:color w:val="000000"/>
          <w:lang w:val="es-CO" w:eastAsia="es-CO"/>
        </w:rPr>
        <w:t>La escogencia del contratista que preste el servicio del objeto del presente proceso de selección se hará respecto</w:t>
      </w:r>
      <w:r w:rsidRPr="00E507D6">
        <w:rPr>
          <w:rFonts w:ascii="Arial Narrow" w:hAnsi="Arial Narrow" w:cs="Tahoma"/>
          <w:color w:val="000000"/>
          <w:lang w:val="es-CO" w:eastAsia="es-CO"/>
        </w:rPr>
        <w:t xml:space="preserve"> de la oferta económica más baja, diligenciada.</w:t>
      </w:r>
    </w:p>
    <w:p w14:paraId="32CE987A" w14:textId="77777777" w:rsidR="00BD26C0" w:rsidRPr="00E507D6" w:rsidRDefault="00BD26C0" w:rsidP="00BD26C0">
      <w:pPr>
        <w:adjustRightInd w:val="0"/>
        <w:jc w:val="both"/>
        <w:rPr>
          <w:rFonts w:ascii="Arial Narrow" w:hAnsi="Arial Narrow" w:cs="Tahoma"/>
          <w:color w:val="000000"/>
          <w:lang w:val="es-CO" w:eastAsia="es-CO"/>
        </w:rPr>
      </w:pPr>
      <w:r w:rsidRPr="00E507D6">
        <w:rPr>
          <w:rFonts w:ascii="Arial Narrow" w:hAnsi="Arial Narrow" w:cs="Tahoma"/>
          <w:color w:val="000000"/>
          <w:lang w:val="es-CO" w:eastAsia="es-CO"/>
        </w:rPr>
        <w:t xml:space="preserve"> </w:t>
      </w:r>
    </w:p>
    <w:p w14:paraId="3ABC47BA" w14:textId="77777777" w:rsidR="00BD26C0" w:rsidRPr="00E507D6" w:rsidRDefault="00BD26C0" w:rsidP="00BD26C0">
      <w:pPr>
        <w:adjustRightInd w:val="0"/>
        <w:jc w:val="both"/>
        <w:rPr>
          <w:rFonts w:ascii="Arial Narrow" w:hAnsi="Arial Narrow" w:cs="Tahoma"/>
          <w:color w:val="000000"/>
          <w:lang w:val="es-CO" w:eastAsia="es-CO"/>
        </w:rPr>
      </w:pPr>
      <w:r w:rsidRPr="00E507D6">
        <w:rPr>
          <w:rFonts w:ascii="Arial Narrow" w:hAnsi="Arial Narrow" w:cs="Tahoma"/>
          <w:b/>
          <w:bCs/>
          <w:color w:val="000000"/>
          <w:lang w:val="es-CO" w:eastAsia="es-CO"/>
        </w:rPr>
        <w:t>NOTA 1</w:t>
      </w:r>
      <w:r w:rsidRPr="00E507D6">
        <w:rPr>
          <w:rFonts w:ascii="Arial Narrow" w:hAnsi="Arial Narrow" w:cs="Tahoma"/>
          <w:color w:val="000000"/>
          <w:lang w:val="es-CO" w:eastAsia="es-CO"/>
        </w:rPr>
        <w:t xml:space="preserve">: La propuesta económica deberá presentarse de acuerdo con lo indicado en el anexo explicativo de la invitación pública. Sin exceder los precios techo por ítem indicados por la Entidad en el estudio de mercado. </w:t>
      </w:r>
    </w:p>
    <w:p w14:paraId="64188861" w14:textId="77777777" w:rsidR="00BD26C0" w:rsidRPr="00E507D6" w:rsidRDefault="00BD26C0" w:rsidP="00BD26C0">
      <w:pPr>
        <w:adjustRightInd w:val="0"/>
        <w:jc w:val="both"/>
        <w:rPr>
          <w:rFonts w:ascii="Arial Narrow" w:hAnsi="Arial Narrow" w:cs="Tahoma"/>
          <w:b/>
          <w:bCs/>
          <w:color w:val="000000"/>
          <w:lang w:val="es-CO" w:eastAsia="es-CO"/>
        </w:rPr>
      </w:pPr>
    </w:p>
    <w:p w14:paraId="1C34DAF7" w14:textId="77777777" w:rsidR="00BD26C0" w:rsidRPr="00E507D6" w:rsidRDefault="00BD26C0" w:rsidP="00BD26C0">
      <w:pPr>
        <w:adjustRightInd w:val="0"/>
        <w:jc w:val="both"/>
        <w:rPr>
          <w:rFonts w:ascii="Arial Narrow" w:hAnsi="Arial Narrow" w:cs="Tahoma"/>
          <w:color w:val="000000"/>
          <w:lang w:val="es-CO" w:eastAsia="es-CO"/>
        </w:rPr>
      </w:pPr>
      <w:r w:rsidRPr="00E507D6">
        <w:rPr>
          <w:rFonts w:ascii="Arial Narrow" w:hAnsi="Arial Narrow" w:cs="Tahoma"/>
          <w:b/>
          <w:bCs/>
          <w:color w:val="000000"/>
          <w:lang w:val="es-CO" w:eastAsia="es-CO"/>
        </w:rPr>
        <w:t xml:space="preserve">NOTA 2: </w:t>
      </w:r>
      <w:r w:rsidRPr="00E507D6">
        <w:rPr>
          <w:rFonts w:ascii="Arial Narrow" w:hAnsi="Arial Narrow" w:cs="Tahoma"/>
          <w:color w:val="000000"/>
          <w:lang w:val="es-CO" w:eastAsia="es-CO"/>
        </w:rPr>
        <w:t xml:space="preserve">En relación con las propuestas económicas, estas se deberán ofertar en números enteros, en caso de utilizar decimales la entidad aproximará los precios cotizados al peso siguiente si el valor correspondiente es igual o mayor a 0,50 centavos. Si el precio con centavos es menor a 0.50 centavos, dejará el valor entero ofrecido sin centavos. </w:t>
      </w:r>
    </w:p>
    <w:p w14:paraId="32C0F486" w14:textId="77777777" w:rsidR="00BD26C0" w:rsidRPr="00E507D6" w:rsidRDefault="00BD26C0" w:rsidP="00BD26C0">
      <w:pPr>
        <w:adjustRightInd w:val="0"/>
        <w:jc w:val="both"/>
        <w:rPr>
          <w:rFonts w:ascii="Arial Narrow" w:hAnsi="Arial Narrow" w:cs="Tahoma"/>
          <w:b/>
          <w:bCs/>
          <w:color w:val="000000"/>
          <w:lang w:val="es-CO" w:eastAsia="es-CO"/>
        </w:rPr>
      </w:pPr>
    </w:p>
    <w:p w14:paraId="2F717466" w14:textId="77777777" w:rsidR="00BD26C0" w:rsidRPr="00E507D6" w:rsidRDefault="00BD26C0" w:rsidP="00BD26C0">
      <w:pPr>
        <w:adjustRightInd w:val="0"/>
        <w:jc w:val="both"/>
        <w:rPr>
          <w:rFonts w:ascii="Arial Narrow" w:hAnsi="Arial Narrow" w:cs="Tahoma"/>
          <w:color w:val="000000"/>
          <w:lang w:val="es-CO" w:eastAsia="es-CO"/>
        </w:rPr>
      </w:pPr>
      <w:r w:rsidRPr="00E507D6">
        <w:rPr>
          <w:rFonts w:ascii="Arial Narrow" w:hAnsi="Arial Narrow" w:cs="Tahoma"/>
          <w:b/>
          <w:bCs/>
          <w:color w:val="000000"/>
          <w:lang w:val="es-CO" w:eastAsia="es-CO"/>
        </w:rPr>
        <w:t xml:space="preserve">NOTA 3: </w:t>
      </w:r>
      <w:r w:rsidRPr="00E507D6">
        <w:rPr>
          <w:rFonts w:ascii="Arial Narrow" w:hAnsi="Arial Narrow" w:cs="Tahoma"/>
          <w:color w:val="000000"/>
          <w:lang w:val="es-CO" w:eastAsia="es-CO"/>
        </w:rPr>
        <w:t xml:space="preserve">Las ofertas deben presentarse en moneda legal colombiana. </w:t>
      </w:r>
    </w:p>
    <w:p w14:paraId="2E8B3DFB" w14:textId="77777777" w:rsidR="00BD26C0" w:rsidRPr="00E507D6" w:rsidRDefault="00BD26C0" w:rsidP="00BD26C0">
      <w:pPr>
        <w:adjustRightInd w:val="0"/>
        <w:jc w:val="both"/>
        <w:rPr>
          <w:rFonts w:ascii="Arial Narrow" w:hAnsi="Arial Narrow" w:cs="Tahoma"/>
          <w:b/>
          <w:bCs/>
          <w:color w:val="000000"/>
          <w:lang w:val="es-CO" w:eastAsia="es-CO"/>
        </w:rPr>
      </w:pPr>
    </w:p>
    <w:p w14:paraId="2ED58041" w14:textId="77777777" w:rsidR="00BD26C0" w:rsidRPr="00E507D6" w:rsidRDefault="00BD26C0" w:rsidP="00BD26C0">
      <w:pPr>
        <w:adjustRightInd w:val="0"/>
        <w:jc w:val="both"/>
        <w:rPr>
          <w:rFonts w:ascii="Arial Narrow" w:hAnsi="Arial Narrow" w:cs="Tahoma"/>
          <w:color w:val="000000"/>
          <w:lang w:val="es-CO" w:eastAsia="es-CO"/>
        </w:rPr>
      </w:pPr>
      <w:r w:rsidRPr="00E507D6">
        <w:rPr>
          <w:rFonts w:ascii="Arial Narrow" w:hAnsi="Arial Narrow" w:cs="Tahoma"/>
          <w:b/>
          <w:bCs/>
          <w:color w:val="000000"/>
          <w:lang w:val="es-CO" w:eastAsia="es-CO"/>
        </w:rPr>
        <w:t xml:space="preserve">NOTA 4: </w:t>
      </w:r>
      <w:r w:rsidRPr="00E507D6">
        <w:rPr>
          <w:rFonts w:ascii="Arial Narrow" w:hAnsi="Arial Narrow" w:cs="Tahoma"/>
          <w:color w:val="000000"/>
          <w:lang w:val="es-CO" w:eastAsia="es-CO"/>
        </w:rPr>
        <w:t xml:space="preserve">El valor de la propuesta debe incluir todos los costos directos e indirectos que genere el cumplimiento del objeto del contrato. Por ningún motivo se considerarán costos adicionales. Cualquier error de cálculo del proponente al momento de determinar el valor económico de la propuesta correrá a su cargo. </w:t>
      </w:r>
    </w:p>
    <w:p w14:paraId="4FA60EAF" w14:textId="77777777" w:rsidR="00BD26C0" w:rsidRPr="00E507D6" w:rsidRDefault="00BD26C0" w:rsidP="00BD26C0">
      <w:pPr>
        <w:adjustRightInd w:val="0"/>
        <w:jc w:val="both"/>
        <w:rPr>
          <w:rFonts w:ascii="Arial Narrow" w:hAnsi="Arial Narrow" w:cs="Tahoma"/>
          <w:b/>
          <w:bCs/>
          <w:color w:val="000000"/>
          <w:lang w:val="es-CO" w:eastAsia="es-CO"/>
        </w:rPr>
      </w:pPr>
    </w:p>
    <w:p w14:paraId="308E3DF2" w14:textId="77777777" w:rsidR="00BD26C0" w:rsidRPr="00E507D6" w:rsidRDefault="00BD26C0" w:rsidP="00BD26C0">
      <w:pPr>
        <w:adjustRightInd w:val="0"/>
        <w:jc w:val="both"/>
        <w:rPr>
          <w:rFonts w:ascii="Arial Narrow" w:hAnsi="Arial Narrow" w:cs="Tahoma"/>
          <w:color w:val="000000"/>
          <w:lang w:val="es-CO" w:eastAsia="es-CO"/>
        </w:rPr>
      </w:pPr>
      <w:r w:rsidRPr="00E507D6">
        <w:rPr>
          <w:rFonts w:ascii="Arial Narrow" w:hAnsi="Arial Narrow" w:cs="Tahoma"/>
          <w:b/>
          <w:bCs/>
          <w:color w:val="000000"/>
          <w:lang w:val="es-CO" w:eastAsia="es-CO"/>
        </w:rPr>
        <w:t xml:space="preserve">NOTA 5: </w:t>
      </w:r>
      <w:r w:rsidRPr="00E507D6">
        <w:rPr>
          <w:rFonts w:ascii="Arial Narrow" w:hAnsi="Arial Narrow" w:cs="Tahoma"/>
          <w:color w:val="000000"/>
          <w:lang w:val="es-CO" w:eastAsia="es-CO"/>
        </w:rPr>
        <w:t xml:space="preserve">PRECIOS ARTIFICIALMENTE BAJOS- En relación con las propuestas económicas, la Entidad observará el procedimiento establecido en el artículo 2.2.1.1.2.2.4 del Decreto 1082 de 2015 y la Guía para el manejo de ofertas artificialmente bajas en Procesos de Contratación, con relación a la propuesta de menor precio cuando se dé la hipótesis establecida en dicha disposición. </w:t>
      </w:r>
    </w:p>
    <w:p w14:paraId="5BEB35BE" w14:textId="77777777" w:rsidR="00BD26C0" w:rsidRPr="00E507D6" w:rsidRDefault="00BD26C0" w:rsidP="00BD26C0">
      <w:pPr>
        <w:adjustRightInd w:val="0"/>
        <w:jc w:val="both"/>
        <w:rPr>
          <w:rFonts w:ascii="Arial Narrow" w:hAnsi="Arial Narrow" w:cs="Tahoma"/>
          <w:b/>
          <w:bCs/>
          <w:color w:val="000000"/>
          <w:lang w:val="es-CO" w:eastAsia="es-CO"/>
        </w:rPr>
      </w:pPr>
    </w:p>
    <w:p w14:paraId="6979A924" w14:textId="77777777" w:rsidR="00BD26C0" w:rsidRPr="00E507D6" w:rsidRDefault="00BD26C0" w:rsidP="00BD26C0">
      <w:pPr>
        <w:adjustRightInd w:val="0"/>
        <w:jc w:val="both"/>
        <w:rPr>
          <w:rFonts w:ascii="Arial Narrow" w:hAnsi="Arial Narrow" w:cs="Tahoma"/>
          <w:color w:val="000000"/>
          <w:lang w:val="es-CO" w:eastAsia="es-CO"/>
        </w:rPr>
      </w:pPr>
      <w:r w:rsidRPr="00E507D6">
        <w:rPr>
          <w:rFonts w:ascii="Arial Narrow" w:hAnsi="Arial Narrow" w:cs="Tahoma"/>
          <w:b/>
          <w:bCs/>
          <w:color w:val="000000"/>
          <w:lang w:val="es-CO" w:eastAsia="es-CO"/>
        </w:rPr>
        <w:t xml:space="preserve">NOTA 6: </w:t>
      </w:r>
      <w:r w:rsidRPr="00E507D6">
        <w:rPr>
          <w:rFonts w:ascii="Arial Narrow" w:hAnsi="Arial Narrow" w:cs="Tahoma"/>
          <w:color w:val="000000"/>
          <w:lang w:val="es-CO" w:eastAsia="es-CO"/>
        </w:rPr>
        <w:t xml:space="preserve">Se adjudicará al proponente que presente la oferta económica más baja respecto de la sumatoria de los valores ofertados. Siempre y cuando cumpla con los demás requisitos exigidos. </w:t>
      </w:r>
    </w:p>
    <w:p w14:paraId="7B5AB23A" w14:textId="77777777" w:rsidR="00BD26C0" w:rsidRPr="00E507D6" w:rsidRDefault="00BD26C0" w:rsidP="00BD26C0">
      <w:pPr>
        <w:adjustRightInd w:val="0"/>
        <w:jc w:val="both"/>
        <w:rPr>
          <w:rFonts w:ascii="Arial Narrow" w:hAnsi="Arial Narrow" w:cs="Tahoma"/>
          <w:b/>
          <w:bCs/>
          <w:color w:val="000000"/>
          <w:lang w:val="es-CO" w:eastAsia="es-CO"/>
        </w:rPr>
      </w:pPr>
    </w:p>
    <w:p w14:paraId="61744757" w14:textId="77777777" w:rsidR="00BD26C0" w:rsidRPr="00E507D6" w:rsidRDefault="00BD26C0" w:rsidP="00BD26C0">
      <w:pPr>
        <w:adjustRightInd w:val="0"/>
        <w:jc w:val="both"/>
        <w:rPr>
          <w:rFonts w:ascii="Arial Narrow" w:hAnsi="Arial Narrow" w:cs="Tahoma"/>
          <w:color w:val="000000"/>
          <w:lang w:val="es-CO" w:eastAsia="es-CO"/>
        </w:rPr>
      </w:pPr>
      <w:r w:rsidRPr="00E507D6">
        <w:rPr>
          <w:rFonts w:ascii="Arial Narrow" w:hAnsi="Arial Narrow" w:cs="Tahoma"/>
          <w:b/>
          <w:bCs/>
          <w:color w:val="000000"/>
          <w:lang w:val="es-CO" w:eastAsia="es-CO"/>
        </w:rPr>
        <w:t xml:space="preserve">NOTA 7: </w:t>
      </w:r>
      <w:r w:rsidRPr="00E507D6">
        <w:rPr>
          <w:rFonts w:ascii="Arial Narrow" w:hAnsi="Arial Narrow" w:cs="Tahoma"/>
          <w:color w:val="000000"/>
          <w:lang w:val="es-CO" w:eastAsia="es-CO"/>
        </w:rPr>
        <w:t xml:space="preserve">El valor del contrato adjudicado bajo la modalidad de monto agotable corresponderá al valor total de la oferta económica bajo la modalidad de monto agotable. </w:t>
      </w:r>
    </w:p>
    <w:p w14:paraId="44E1C094" w14:textId="77777777" w:rsidR="00BD26C0" w:rsidRPr="00E507D6" w:rsidRDefault="00BD26C0" w:rsidP="00BD26C0">
      <w:pPr>
        <w:spacing w:after="120"/>
        <w:jc w:val="both"/>
        <w:rPr>
          <w:rFonts w:ascii="Arial Narrow" w:hAnsi="Arial Narrow" w:cs="Tahoma"/>
          <w:b/>
        </w:rPr>
      </w:pPr>
    </w:p>
    <w:p w14:paraId="23A5BDCB" w14:textId="77777777" w:rsidR="00BD26C0" w:rsidRPr="00E507D6" w:rsidRDefault="00BD26C0" w:rsidP="00BD26C0">
      <w:pPr>
        <w:spacing w:after="120"/>
        <w:jc w:val="both"/>
        <w:rPr>
          <w:rFonts w:ascii="Arial Narrow" w:hAnsi="Arial Narrow" w:cs="Tahoma"/>
        </w:rPr>
      </w:pPr>
      <w:r w:rsidRPr="00E507D6">
        <w:rPr>
          <w:rFonts w:ascii="Arial Narrow" w:hAnsi="Arial Narrow" w:cs="Tahoma"/>
          <w:b/>
        </w:rPr>
        <w:t xml:space="preserve">NOTA: </w:t>
      </w:r>
      <w:r w:rsidRPr="00E507D6">
        <w:rPr>
          <w:rFonts w:ascii="Arial Narrow" w:hAnsi="Arial Narrow" w:cs="Tahoma"/>
        </w:rPr>
        <w:t xml:space="preserve">El proponente elegido será responsable ante las autoridades de los actos u omisiones en el ejercicio de las actividades que desarrolle en virtud del contrato, cuando con ellos cause perjuicio al municipio de </w:t>
      </w:r>
      <w:r>
        <w:rPr>
          <w:rFonts w:ascii="Arial Narrow" w:hAnsi="Arial Narrow" w:cs="Tahoma"/>
        </w:rPr>
        <w:t>Algarrobo</w:t>
      </w:r>
      <w:r w:rsidRPr="00E507D6">
        <w:rPr>
          <w:rFonts w:ascii="Arial Narrow" w:hAnsi="Arial Narrow" w:cs="Tahoma"/>
        </w:rPr>
        <w:t xml:space="preserve"> o a terceros.</w:t>
      </w:r>
    </w:p>
    <w:p w14:paraId="286EC7ED" w14:textId="77777777" w:rsidR="00BD26C0" w:rsidRPr="00E507D6" w:rsidRDefault="00BD26C0" w:rsidP="00BD26C0">
      <w:pPr>
        <w:tabs>
          <w:tab w:val="left" w:pos="0"/>
        </w:tabs>
        <w:jc w:val="both"/>
        <w:rPr>
          <w:rFonts w:ascii="Arial Narrow" w:hAnsi="Arial Narrow" w:cs="Tahoma"/>
          <w:lang w:val="es-CO"/>
        </w:rPr>
      </w:pPr>
      <w:r w:rsidRPr="00E507D6">
        <w:rPr>
          <w:rFonts w:ascii="Arial Narrow" w:hAnsi="Arial Narrow" w:cs="Tahoma"/>
          <w:lang w:val="es-CO"/>
        </w:rPr>
        <w:t>En caso de que se evidencien diferencias entre los valores en números y letras, primará la magnitud de los valores expresados en letras.</w:t>
      </w:r>
    </w:p>
    <w:p w14:paraId="3CF884E6" w14:textId="77777777" w:rsidR="00BD26C0" w:rsidRPr="00E507D6" w:rsidRDefault="00BD26C0" w:rsidP="00BD26C0">
      <w:pPr>
        <w:tabs>
          <w:tab w:val="left" w:pos="0"/>
        </w:tabs>
        <w:jc w:val="both"/>
        <w:rPr>
          <w:rFonts w:ascii="Arial Narrow" w:hAnsi="Arial Narrow" w:cs="Tahoma"/>
          <w:lang w:val="es-CO"/>
        </w:rPr>
      </w:pPr>
    </w:p>
    <w:tbl>
      <w:tblPr>
        <w:tblW w:w="90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898"/>
        <w:gridCol w:w="5103"/>
      </w:tblGrid>
      <w:tr w:rsidR="00BD26C0" w:rsidRPr="00E507D6" w14:paraId="167156C3" w14:textId="77777777" w:rsidTr="00A44710">
        <w:trPr>
          <w:trHeight w:val="20"/>
        </w:trPr>
        <w:tc>
          <w:tcPr>
            <w:tcW w:w="3898" w:type="dxa"/>
            <w:noWrap/>
            <w:vAlign w:val="center"/>
            <w:hideMark/>
          </w:tcPr>
          <w:p w14:paraId="250F2F11" w14:textId="77777777" w:rsidR="00BD26C0" w:rsidRPr="00E507D6" w:rsidRDefault="00BD26C0" w:rsidP="00A44710">
            <w:pPr>
              <w:jc w:val="right"/>
              <w:rPr>
                <w:rFonts w:ascii="Arial Narrow" w:hAnsi="Arial Narrow" w:cs="Tahoma"/>
                <w:color w:val="000000"/>
                <w:lang w:val="es-CO" w:eastAsia="es-CO"/>
              </w:rPr>
            </w:pPr>
            <w:r w:rsidRPr="00E507D6">
              <w:rPr>
                <w:rFonts w:ascii="Arial Narrow" w:hAnsi="Arial Narrow" w:cs="Tahoma"/>
                <w:color w:val="000000"/>
                <w:lang w:val="es-CO" w:eastAsia="es-CO"/>
              </w:rPr>
              <w:t>Firma del Representante Legal:</w:t>
            </w:r>
          </w:p>
        </w:tc>
        <w:tc>
          <w:tcPr>
            <w:tcW w:w="5103" w:type="dxa"/>
            <w:noWrap/>
            <w:vAlign w:val="center"/>
            <w:hideMark/>
          </w:tcPr>
          <w:p w14:paraId="528D6BE7" w14:textId="77777777" w:rsidR="00BD26C0" w:rsidRPr="00E507D6" w:rsidRDefault="00BD26C0" w:rsidP="00A44710">
            <w:pPr>
              <w:jc w:val="center"/>
              <w:rPr>
                <w:rFonts w:ascii="Arial Narrow" w:hAnsi="Arial Narrow" w:cs="Tahoma"/>
                <w:color w:val="000000"/>
                <w:lang w:val="es-CO" w:eastAsia="es-CO"/>
              </w:rPr>
            </w:pPr>
          </w:p>
        </w:tc>
      </w:tr>
      <w:tr w:rsidR="00BD26C0" w:rsidRPr="00E507D6" w14:paraId="6C117D63" w14:textId="77777777" w:rsidTr="00A44710">
        <w:trPr>
          <w:trHeight w:val="20"/>
        </w:trPr>
        <w:tc>
          <w:tcPr>
            <w:tcW w:w="3898" w:type="dxa"/>
            <w:noWrap/>
            <w:vAlign w:val="center"/>
            <w:hideMark/>
          </w:tcPr>
          <w:p w14:paraId="151A2227" w14:textId="77777777" w:rsidR="00BD26C0" w:rsidRPr="00E507D6" w:rsidRDefault="00BD26C0" w:rsidP="00A44710">
            <w:pPr>
              <w:jc w:val="right"/>
              <w:rPr>
                <w:rFonts w:ascii="Arial Narrow" w:hAnsi="Arial Narrow" w:cs="Tahoma"/>
                <w:color w:val="000000"/>
                <w:lang w:val="es-CO" w:eastAsia="es-CO"/>
              </w:rPr>
            </w:pPr>
            <w:r w:rsidRPr="00E507D6">
              <w:rPr>
                <w:rFonts w:ascii="Arial Narrow" w:hAnsi="Arial Narrow" w:cs="Tahoma"/>
                <w:color w:val="000000"/>
                <w:lang w:val="es-CO" w:eastAsia="es-CO"/>
              </w:rPr>
              <w:t>Nombre del Representante Legal:</w:t>
            </w:r>
          </w:p>
        </w:tc>
        <w:tc>
          <w:tcPr>
            <w:tcW w:w="5103" w:type="dxa"/>
            <w:noWrap/>
            <w:vAlign w:val="center"/>
            <w:hideMark/>
          </w:tcPr>
          <w:p w14:paraId="269CE532" w14:textId="77777777" w:rsidR="00BD26C0" w:rsidRPr="00E507D6" w:rsidRDefault="00BD26C0" w:rsidP="00A44710">
            <w:pPr>
              <w:jc w:val="center"/>
              <w:rPr>
                <w:rFonts w:ascii="Arial Narrow" w:hAnsi="Arial Narrow" w:cs="Tahoma"/>
                <w:color w:val="000000"/>
                <w:lang w:val="es-CO" w:eastAsia="es-CO"/>
              </w:rPr>
            </w:pPr>
          </w:p>
        </w:tc>
      </w:tr>
      <w:tr w:rsidR="00BD26C0" w:rsidRPr="00E507D6" w14:paraId="1E2F0124" w14:textId="77777777" w:rsidTr="00A44710">
        <w:trPr>
          <w:trHeight w:val="20"/>
        </w:trPr>
        <w:tc>
          <w:tcPr>
            <w:tcW w:w="3898" w:type="dxa"/>
            <w:noWrap/>
            <w:vAlign w:val="center"/>
            <w:hideMark/>
          </w:tcPr>
          <w:p w14:paraId="76043114" w14:textId="77777777" w:rsidR="00BD26C0" w:rsidRPr="00E507D6" w:rsidRDefault="00BD26C0" w:rsidP="00A44710">
            <w:pPr>
              <w:jc w:val="right"/>
              <w:rPr>
                <w:rFonts w:ascii="Arial Narrow" w:hAnsi="Arial Narrow" w:cs="Tahoma"/>
                <w:color w:val="000000"/>
                <w:lang w:val="es-CO" w:eastAsia="es-CO"/>
              </w:rPr>
            </w:pPr>
            <w:r w:rsidRPr="00E507D6">
              <w:rPr>
                <w:rFonts w:ascii="Arial Narrow" w:hAnsi="Arial Narrow" w:cs="Tahoma"/>
                <w:color w:val="000000"/>
                <w:lang w:val="es-CO" w:eastAsia="es-CO"/>
              </w:rPr>
              <w:t>Número de Cédula:</w:t>
            </w:r>
          </w:p>
        </w:tc>
        <w:tc>
          <w:tcPr>
            <w:tcW w:w="5103" w:type="dxa"/>
            <w:noWrap/>
            <w:vAlign w:val="center"/>
            <w:hideMark/>
          </w:tcPr>
          <w:p w14:paraId="19DBBEAF" w14:textId="77777777" w:rsidR="00BD26C0" w:rsidRPr="00E507D6" w:rsidRDefault="00BD26C0" w:rsidP="00A44710">
            <w:pPr>
              <w:jc w:val="center"/>
              <w:rPr>
                <w:rFonts w:ascii="Arial Narrow" w:hAnsi="Arial Narrow" w:cs="Tahoma"/>
                <w:color w:val="000000"/>
                <w:lang w:val="es-CO" w:eastAsia="es-CO"/>
              </w:rPr>
            </w:pPr>
          </w:p>
        </w:tc>
      </w:tr>
      <w:tr w:rsidR="00BD26C0" w:rsidRPr="00E507D6" w14:paraId="76BC08F9" w14:textId="77777777" w:rsidTr="00A44710">
        <w:trPr>
          <w:trHeight w:val="20"/>
        </w:trPr>
        <w:tc>
          <w:tcPr>
            <w:tcW w:w="3898" w:type="dxa"/>
            <w:noWrap/>
            <w:vAlign w:val="center"/>
          </w:tcPr>
          <w:p w14:paraId="0C4B7316" w14:textId="77777777" w:rsidR="00BD26C0" w:rsidRPr="00E507D6" w:rsidRDefault="00BD26C0" w:rsidP="00A44710">
            <w:pPr>
              <w:jc w:val="right"/>
              <w:rPr>
                <w:rFonts w:ascii="Arial Narrow" w:hAnsi="Arial Narrow" w:cs="Tahoma"/>
                <w:color w:val="000000"/>
                <w:lang w:val="es-CO" w:eastAsia="es-CO"/>
              </w:rPr>
            </w:pPr>
            <w:r w:rsidRPr="00E507D6">
              <w:rPr>
                <w:rFonts w:ascii="Arial Narrow" w:hAnsi="Arial Narrow" w:cs="Tahoma"/>
                <w:color w:val="000000"/>
                <w:lang w:val="es-CO" w:eastAsia="es-CO"/>
              </w:rPr>
              <w:t>Nombre del Proponente:</w:t>
            </w:r>
          </w:p>
        </w:tc>
        <w:tc>
          <w:tcPr>
            <w:tcW w:w="5103" w:type="dxa"/>
            <w:noWrap/>
            <w:vAlign w:val="center"/>
          </w:tcPr>
          <w:p w14:paraId="458ABE87" w14:textId="77777777" w:rsidR="00BD26C0" w:rsidRPr="00E507D6" w:rsidRDefault="00BD26C0" w:rsidP="00A44710">
            <w:pPr>
              <w:jc w:val="center"/>
              <w:rPr>
                <w:rFonts w:ascii="Arial Narrow" w:hAnsi="Arial Narrow" w:cs="Tahoma"/>
                <w:color w:val="000000"/>
                <w:lang w:val="es-CO" w:eastAsia="es-CO"/>
              </w:rPr>
            </w:pPr>
          </w:p>
        </w:tc>
      </w:tr>
      <w:tr w:rsidR="00BD26C0" w:rsidRPr="00E507D6" w14:paraId="48E4516C" w14:textId="77777777" w:rsidTr="00A44710">
        <w:trPr>
          <w:trHeight w:val="20"/>
        </w:trPr>
        <w:tc>
          <w:tcPr>
            <w:tcW w:w="3898" w:type="dxa"/>
            <w:noWrap/>
            <w:vAlign w:val="center"/>
          </w:tcPr>
          <w:p w14:paraId="26B120AF" w14:textId="77777777" w:rsidR="00BD26C0" w:rsidRPr="00E507D6" w:rsidRDefault="00BD26C0" w:rsidP="00A44710">
            <w:pPr>
              <w:jc w:val="right"/>
              <w:rPr>
                <w:rFonts w:ascii="Arial Narrow" w:hAnsi="Arial Narrow" w:cs="Tahoma"/>
                <w:color w:val="000000"/>
                <w:lang w:val="es-CO" w:eastAsia="es-CO"/>
              </w:rPr>
            </w:pPr>
            <w:r w:rsidRPr="00E507D6">
              <w:rPr>
                <w:rFonts w:ascii="Arial Narrow" w:hAnsi="Arial Narrow" w:cs="Tahoma"/>
                <w:color w:val="000000"/>
                <w:lang w:val="es-CO" w:eastAsia="es-CO"/>
              </w:rPr>
              <w:t>NIT del Proponente:</w:t>
            </w:r>
          </w:p>
        </w:tc>
        <w:tc>
          <w:tcPr>
            <w:tcW w:w="5103" w:type="dxa"/>
            <w:noWrap/>
            <w:vAlign w:val="center"/>
          </w:tcPr>
          <w:p w14:paraId="743FA686" w14:textId="77777777" w:rsidR="00BD26C0" w:rsidRPr="00E507D6" w:rsidRDefault="00BD26C0" w:rsidP="00A44710">
            <w:pPr>
              <w:jc w:val="center"/>
              <w:rPr>
                <w:rFonts w:ascii="Arial Narrow" w:hAnsi="Arial Narrow" w:cs="Tahoma"/>
                <w:color w:val="000000"/>
                <w:lang w:val="es-CO" w:eastAsia="es-CO"/>
              </w:rPr>
            </w:pPr>
          </w:p>
        </w:tc>
      </w:tr>
    </w:tbl>
    <w:p w14:paraId="00B4698A" w14:textId="029300F3" w:rsidR="00547657" w:rsidRDefault="00BD26C0" w:rsidP="00BD26C0">
      <w:pPr>
        <w:tabs>
          <w:tab w:val="left" w:pos="142"/>
          <w:tab w:val="left" w:pos="284"/>
        </w:tabs>
        <w:jc w:val="both"/>
        <w:rPr>
          <w:rFonts w:ascii="Arial Narrow" w:hAnsi="Arial Narrow" w:cs="Tahoma"/>
          <w:bCs/>
        </w:rPr>
      </w:pPr>
      <w:r w:rsidRPr="00E507D6">
        <w:rPr>
          <w:rFonts w:ascii="Arial Narrow" w:eastAsia="Trebuchet MS" w:hAnsi="Arial Narrow" w:cs="Tahoma"/>
          <w:b/>
        </w:rPr>
        <w:t xml:space="preserve">NOTA: </w:t>
      </w:r>
      <w:r w:rsidRPr="00E507D6">
        <w:rPr>
          <w:rFonts w:ascii="Arial Narrow" w:hAnsi="Arial Narrow" w:cs="Tahoma"/>
          <w:bCs/>
        </w:rPr>
        <w:t>en el caso que el oferente utilice otro formato al establecido por la Entidad, el mismo deberá contener toda la información requerida en el presente Anexo.</w:t>
      </w:r>
      <w:bookmarkEnd w:id="0"/>
      <w:bookmarkEnd w:id="1"/>
    </w:p>
    <w:p w14:paraId="4FCB789A" w14:textId="77777777" w:rsidR="00A2713A" w:rsidRDefault="00A2713A">
      <w:pPr>
        <w:widowControl/>
        <w:autoSpaceDE/>
        <w:autoSpaceDN/>
        <w:spacing w:after="160" w:line="259" w:lineRule="auto"/>
        <w:rPr>
          <w:rFonts w:ascii="Arial Narrow" w:hAnsi="Arial Narrow" w:cs="Tahoma"/>
          <w:b/>
        </w:rPr>
      </w:pPr>
      <w:r>
        <w:rPr>
          <w:rFonts w:ascii="Arial Narrow" w:hAnsi="Arial Narrow" w:cs="Tahoma"/>
          <w:b/>
        </w:rPr>
        <w:br w:type="page"/>
      </w:r>
    </w:p>
    <w:p w14:paraId="51870FC5" w14:textId="586FB04E" w:rsidR="00BD26C0" w:rsidRPr="00A108A8" w:rsidRDefault="00BD26C0" w:rsidP="00A108A8">
      <w:pPr>
        <w:widowControl/>
        <w:autoSpaceDE/>
        <w:autoSpaceDN/>
        <w:spacing w:after="160" w:line="259" w:lineRule="auto"/>
        <w:jc w:val="center"/>
        <w:rPr>
          <w:rFonts w:ascii="Arial Narrow" w:hAnsi="Arial Narrow" w:cs="Tahoma"/>
          <w:bCs/>
        </w:rPr>
      </w:pPr>
      <w:r w:rsidRPr="00E507D6">
        <w:rPr>
          <w:rFonts w:ascii="Arial Narrow" w:hAnsi="Arial Narrow" w:cs="Tahoma"/>
          <w:b/>
        </w:rPr>
        <w:lastRenderedPageBreak/>
        <w:t>ANEXO No. 4</w:t>
      </w:r>
    </w:p>
    <w:p w14:paraId="4574CA8A" w14:textId="77777777" w:rsidR="00BD26C0" w:rsidRPr="00E507D6" w:rsidRDefault="00BD26C0" w:rsidP="00BD26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center"/>
        <w:rPr>
          <w:rFonts w:ascii="Arial Narrow" w:hAnsi="Arial Narrow" w:cs="Tahoma"/>
          <w:b/>
        </w:rPr>
      </w:pPr>
      <w:r w:rsidRPr="00E507D6">
        <w:rPr>
          <w:rFonts w:ascii="Arial Narrow" w:hAnsi="Arial Narrow" w:cs="Tahoma"/>
          <w:b/>
        </w:rPr>
        <w:t xml:space="preserve">FICHA TECNICA </w:t>
      </w:r>
    </w:p>
    <w:p w14:paraId="2C8ADF09" w14:textId="77777777" w:rsidR="00BD26C0" w:rsidRPr="00E507D6" w:rsidRDefault="00BD26C0" w:rsidP="00BD26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center"/>
        <w:rPr>
          <w:rFonts w:ascii="Arial Narrow" w:hAnsi="Arial Narrow" w:cs="Tahoma"/>
          <w:b/>
        </w:rPr>
      </w:pPr>
    </w:p>
    <w:p w14:paraId="669B1A02" w14:textId="77777777" w:rsidR="00BD26C0" w:rsidRPr="00E507D6" w:rsidRDefault="00BD26C0" w:rsidP="00BD26C0">
      <w:pPr>
        <w:pStyle w:val="Encabezado"/>
        <w:rPr>
          <w:rFonts w:ascii="Arial Narrow" w:hAnsi="Arial Narrow" w:cs="Tahoma"/>
          <w:i/>
          <w:iCs/>
        </w:rPr>
      </w:pPr>
    </w:p>
    <w:p w14:paraId="1FCBA39A" w14:textId="29C0B996" w:rsidR="005F488A" w:rsidRPr="0040051A" w:rsidRDefault="0040051A" w:rsidP="00FB24D5">
      <w:pPr>
        <w:jc w:val="both"/>
        <w:rPr>
          <w:b/>
          <w:bCs/>
        </w:rPr>
      </w:pPr>
      <w:r w:rsidRPr="0040051A">
        <w:rPr>
          <w:b/>
          <w:bCs/>
        </w:rPr>
        <w:t xml:space="preserve">OBJETO: </w:t>
      </w:r>
      <w:r w:rsidR="00A108A8" w:rsidRPr="0040051A">
        <w:rPr>
          <w:b/>
          <w:bCs/>
        </w:rPr>
        <w:t>“</w:t>
      </w:r>
      <w:r w:rsidRPr="0040051A">
        <w:rPr>
          <w:rFonts w:eastAsia="Arial Narrow"/>
          <w:b/>
          <w:spacing w:val="-1"/>
        </w:rPr>
        <w:t>XXXXX</w:t>
      </w:r>
      <w:r w:rsidR="00A108A8" w:rsidRPr="0040051A">
        <w:rPr>
          <w:b/>
          <w:bCs/>
        </w:rPr>
        <w:t>”</w:t>
      </w:r>
    </w:p>
    <w:p w14:paraId="073705A7" w14:textId="77777777" w:rsidR="00A108A8" w:rsidRDefault="00A108A8" w:rsidP="00FB24D5">
      <w:pPr>
        <w:jc w:val="both"/>
        <w:rPr>
          <w:rFonts w:ascii="Arial Narrow" w:hAnsi="Arial Narrow" w:cs="Tahoma"/>
          <w:bCs/>
        </w:rPr>
      </w:pPr>
    </w:p>
    <w:p w14:paraId="2DC5AE1C" w14:textId="77777777" w:rsidR="00BD26C0" w:rsidRPr="00E507D6" w:rsidRDefault="00BD26C0" w:rsidP="00BD26C0">
      <w:pPr>
        <w:adjustRightInd w:val="0"/>
        <w:jc w:val="both"/>
        <w:rPr>
          <w:rFonts w:ascii="Arial Narrow" w:hAnsi="Arial Narrow" w:cs="Tahoma"/>
          <w:bCs/>
        </w:rPr>
      </w:pPr>
      <w:r w:rsidRPr="00E507D6">
        <w:rPr>
          <w:rFonts w:ascii="Arial Narrow" w:hAnsi="Arial Narrow" w:cs="Tahoma"/>
          <w:bCs/>
        </w:rPr>
        <w:t>El contratista deberá planear, organizar, gestionar y ejecutar las actividades correspondientes a la adquisición de los elementos solicitados de acuerdo con las características dadas por la Entidad, con base en los requerimientos definidos en la presente Ficha de Condiciones Técnicas y las instrucciones impartidas por el supervisor del contrato.</w:t>
      </w:r>
    </w:p>
    <w:p w14:paraId="13B54430" w14:textId="77777777" w:rsidR="00BD26C0" w:rsidRPr="00E507D6" w:rsidRDefault="00BD26C0" w:rsidP="00BD26C0">
      <w:pPr>
        <w:adjustRightInd w:val="0"/>
        <w:jc w:val="both"/>
        <w:rPr>
          <w:rFonts w:ascii="Arial Narrow" w:hAnsi="Arial Narrow" w:cs="Tahoma"/>
          <w:bCs/>
        </w:rPr>
      </w:pPr>
    </w:p>
    <w:p w14:paraId="2C059B03" w14:textId="77777777" w:rsidR="00BD26C0" w:rsidRDefault="00BD26C0" w:rsidP="00BD26C0">
      <w:pPr>
        <w:adjustRightInd w:val="0"/>
        <w:jc w:val="both"/>
        <w:rPr>
          <w:rFonts w:ascii="Arial Narrow" w:hAnsi="Arial Narrow" w:cs="Tahoma"/>
          <w:bCs/>
        </w:rPr>
      </w:pPr>
      <w:r w:rsidRPr="00E507D6">
        <w:rPr>
          <w:rFonts w:ascii="Arial Narrow" w:hAnsi="Arial Narrow" w:cs="Tahoma"/>
          <w:bCs/>
        </w:rPr>
        <w:t>A continuación, se relacionan los servicios a realizar durante la ejecución del contrato:</w:t>
      </w:r>
    </w:p>
    <w:p w14:paraId="6E18970E" w14:textId="77777777" w:rsidR="00BD26C0" w:rsidRDefault="00BD26C0" w:rsidP="00BD26C0">
      <w:pPr>
        <w:jc w:val="both"/>
        <w:rPr>
          <w:rFonts w:ascii="Arial Narrow" w:hAnsi="Arial Narrow" w:cs="Tahoma"/>
        </w:rPr>
      </w:pPr>
    </w:p>
    <w:p w14:paraId="4067F38A" w14:textId="77777777" w:rsidR="00BD26C0" w:rsidRDefault="00BD26C0" w:rsidP="00BD26C0">
      <w:pPr>
        <w:jc w:val="both"/>
        <w:rPr>
          <w:rFonts w:ascii="Arial Narrow" w:hAnsi="Arial Narrow" w:cs="Tahoma"/>
        </w:rPr>
      </w:pPr>
    </w:p>
    <w:tbl>
      <w:tblPr>
        <w:tblW w:w="8454" w:type="dxa"/>
        <w:tblCellMar>
          <w:left w:w="70" w:type="dxa"/>
          <w:right w:w="70" w:type="dxa"/>
        </w:tblCellMar>
        <w:tblLook w:val="04A0" w:firstRow="1" w:lastRow="0" w:firstColumn="1" w:lastColumn="0" w:noHBand="0" w:noVBand="1"/>
      </w:tblPr>
      <w:tblGrid>
        <w:gridCol w:w="1180"/>
        <w:gridCol w:w="2030"/>
        <w:gridCol w:w="3870"/>
        <w:gridCol w:w="1374"/>
      </w:tblGrid>
      <w:tr w:rsidR="002C606B" w:rsidRPr="002C606B" w14:paraId="5902818A" w14:textId="77777777" w:rsidTr="006A4170">
        <w:trPr>
          <w:trHeight w:val="300"/>
        </w:trPr>
        <w:tc>
          <w:tcPr>
            <w:tcW w:w="8454" w:type="dxa"/>
            <w:gridSpan w:val="4"/>
            <w:tcBorders>
              <w:top w:val="single" w:sz="4" w:space="0" w:color="auto"/>
              <w:left w:val="single" w:sz="4" w:space="0" w:color="auto"/>
              <w:bottom w:val="single" w:sz="4" w:space="0" w:color="auto"/>
              <w:right w:val="single" w:sz="4" w:space="0" w:color="auto"/>
            </w:tcBorders>
            <w:shd w:val="clear" w:color="000000" w:fill="F7C7AC"/>
            <w:noWrap/>
            <w:vAlign w:val="bottom"/>
            <w:hideMark/>
          </w:tcPr>
          <w:p w14:paraId="4128E5BE" w14:textId="17E2C3EA" w:rsidR="002C606B" w:rsidRPr="002C606B" w:rsidRDefault="002C606B" w:rsidP="002C606B">
            <w:pPr>
              <w:widowControl/>
              <w:autoSpaceDE/>
              <w:autoSpaceDN/>
              <w:jc w:val="center"/>
              <w:rPr>
                <w:rFonts w:ascii="Aptos Narrow" w:eastAsia="Times New Roman" w:hAnsi="Aptos Narrow" w:cs="Times New Roman"/>
                <w:b/>
                <w:bCs/>
                <w:color w:val="000000"/>
                <w:lang w:val="es-CO" w:eastAsia="es-MX"/>
              </w:rPr>
            </w:pPr>
            <w:r w:rsidRPr="002C606B">
              <w:rPr>
                <w:rFonts w:ascii="Aptos Narrow" w:eastAsia="Times New Roman" w:hAnsi="Aptos Narrow" w:cs="Times New Roman"/>
                <w:b/>
                <w:bCs/>
                <w:color w:val="000000"/>
                <w:lang w:val="es-CO" w:eastAsia="es-MX"/>
              </w:rPr>
              <w:t xml:space="preserve">HERRAMIENTAS E INSUMOS AGROPECUARIOS </w:t>
            </w:r>
          </w:p>
        </w:tc>
      </w:tr>
      <w:tr w:rsidR="002C606B" w:rsidRPr="002C606B" w14:paraId="2315CCC3" w14:textId="77777777" w:rsidTr="002C606B">
        <w:trPr>
          <w:trHeight w:val="320"/>
        </w:trPr>
        <w:tc>
          <w:tcPr>
            <w:tcW w:w="3210" w:type="dxa"/>
            <w:gridSpan w:val="2"/>
            <w:tcBorders>
              <w:top w:val="single" w:sz="4" w:space="0" w:color="auto"/>
              <w:left w:val="single" w:sz="4" w:space="0" w:color="auto"/>
              <w:bottom w:val="single" w:sz="4" w:space="0" w:color="auto"/>
              <w:right w:val="single" w:sz="4" w:space="0" w:color="000000"/>
            </w:tcBorders>
            <w:shd w:val="clear" w:color="000000" w:fill="F7C7AC"/>
            <w:noWrap/>
            <w:vAlign w:val="bottom"/>
            <w:hideMark/>
          </w:tcPr>
          <w:p w14:paraId="50306AF7" w14:textId="77777777" w:rsidR="002C606B" w:rsidRPr="002C606B" w:rsidRDefault="002C606B" w:rsidP="002C606B">
            <w:pPr>
              <w:widowControl/>
              <w:autoSpaceDE/>
              <w:autoSpaceDN/>
              <w:jc w:val="center"/>
              <w:rPr>
                <w:rFonts w:ascii="Aptos Narrow" w:eastAsia="Times New Roman" w:hAnsi="Aptos Narrow" w:cs="Times New Roman"/>
                <w:b/>
                <w:bCs/>
                <w:color w:val="000000"/>
                <w:lang w:val="es-CO" w:eastAsia="es-MX"/>
              </w:rPr>
            </w:pPr>
            <w:r w:rsidRPr="002C606B">
              <w:rPr>
                <w:rFonts w:ascii="Aptos Narrow" w:eastAsia="Times New Roman" w:hAnsi="Aptos Narrow" w:cs="Times New Roman"/>
                <w:b/>
                <w:bCs/>
                <w:color w:val="000000"/>
                <w:lang w:val="es-CO" w:eastAsia="es-MX"/>
              </w:rPr>
              <w:t>NOMBRE</w:t>
            </w:r>
          </w:p>
        </w:tc>
        <w:tc>
          <w:tcPr>
            <w:tcW w:w="3870" w:type="dxa"/>
            <w:tcBorders>
              <w:top w:val="nil"/>
              <w:left w:val="nil"/>
              <w:bottom w:val="single" w:sz="4" w:space="0" w:color="auto"/>
              <w:right w:val="single" w:sz="4" w:space="0" w:color="auto"/>
            </w:tcBorders>
            <w:shd w:val="clear" w:color="000000" w:fill="F7C7AC"/>
            <w:vAlign w:val="bottom"/>
            <w:hideMark/>
          </w:tcPr>
          <w:p w14:paraId="6C846BC8" w14:textId="77777777" w:rsidR="002C606B" w:rsidRPr="002C606B" w:rsidRDefault="002C606B" w:rsidP="002C606B">
            <w:pPr>
              <w:widowControl/>
              <w:autoSpaceDE/>
              <w:autoSpaceDN/>
              <w:jc w:val="center"/>
              <w:rPr>
                <w:rFonts w:ascii="Aptos Narrow" w:eastAsia="Times New Roman" w:hAnsi="Aptos Narrow" w:cs="Times New Roman"/>
                <w:b/>
                <w:bCs/>
                <w:color w:val="000000"/>
                <w:lang w:val="es-CO" w:eastAsia="es-MX"/>
              </w:rPr>
            </w:pPr>
            <w:r w:rsidRPr="002C606B">
              <w:rPr>
                <w:rFonts w:ascii="Aptos Narrow" w:eastAsia="Times New Roman" w:hAnsi="Aptos Narrow" w:cs="Times New Roman"/>
                <w:b/>
                <w:bCs/>
                <w:color w:val="000000"/>
                <w:lang w:val="es-CO" w:eastAsia="es-MX"/>
              </w:rPr>
              <w:t xml:space="preserve">DESCRIPCION </w:t>
            </w:r>
          </w:p>
        </w:tc>
        <w:tc>
          <w:tcPr>
            <w:tcW w:w="1374" w:type="dxa"/>
            <w:tcBorders>
              <w:top w:val="nil"/>
              <w:left w:val="nil"/>
              <w:bottom w:val="single" w:sz="4" w:space="0" w:color="auto"/>
              <w:right w:val="single" w:sz="4" w:space="0" w:color="auto"/>
            </w:tcBorders>
            <w:shd w:val="clear" w:color="000000" w:fill="F7C7AC"/>
            <w:noWrap/>
            <w:vAlign w:val="bottom"/>
            <w:hideMark/>
          </w:tcPr>
          <w:p w14:paraId="2F27C0A2" w14:textId="77777777" w:rsidR="002C606B" w:rsidRPr="002C606B" w:rsidRDefault="002C606B" w:rsidP="002C606B">
            <w:pPr>
              <w:widowControl/>
              <w:autoSpaceDE/>
              <w:autoSpaceDN/>
              <w:jc w:val="center"/>
              <w:rPr>
                <w:rFonts w:ascii="Aptos Narrow" w:eastAsia="Times New Roman" w:hAnsi="Aptos Narrow" w:cs="Times New Roman"/>
                <w:b/>
                <w:bCs/>
                <w:color w:val="000000"/>
                <w:lang w:val="es-CO" w:eastAsia="es-MX"/>
              </w:rPr>
            </w:pPr>
            <w:r w:rsidRPr="002C606B">
              <w:rPr>
                <w:rFonts w:ascii="Aptos Narrow" w:eastAsia="Times New Roman" w:hAnsi="Aptos Narrow" w:cs="Times New Roman"/>
                <w:b/>
                <w:bCs/>
                <w:color w:val="000000"/>
                <w:lang w:val="es-CO" w:eastAsia="es-MX"/>
              </w:rPr>
              <w:t>CANTIDAD</w:t>
            </w:r>
          </w:p>
        </w:tc>
      </w:tr>
      <w:tr w:rsidR="002C606B" w:rsidRPr="002C606B" w14:paraId="58AB6FC1" w14:textId="77777777" w:rsidTr="002C606B">
        <w:trPr>
          <w:trHeight w:val="1280"/>
        </w:trPr>
        <w:tc>
          <w:tcPr>
            <w:tcW w:w="1180" w:type="dxa"/>
            <w:vMerge w:val="restart"/>
            <w:tcBorders>
              <w:top w:val="nil"/>
              <w:left w:val="single" w:sz="4" w:space="0" w:color="auto"/>
              <w:bottom w:val="single" w:sz="4" w:space="0" w:color="auto"/>
              <w:right w:val="single" w:sz="4" w:space="0" w:color="auto"/>
            </w:tcBorders>
            <w:textDirection w:val="tbLrV"/>
            <w:vAlign w:val="center"/>
            <w:hideMark/>
          </w:tcPr>
          <w:p w14:paraId="165D1A60" w14:textId="77777777" w:rsidR="002C606B" w:rsidRPr="002C606B" w:rsidRDefault="002C606B" w:rsidP="002C606B">
            <w:pPr>
              <w:widowControl/>
              <w:autoSpaceDE/>
              <w:autoSpaceDN/>
              <w:jc w:val="center"/>
              <w:rPr>
                <w:rFonts w:ascii="Aptos Narrow" w:eastAsia="Times New Roman" w:hAnsi="Aptos Narrow" w:cs="Times New Roman"/>
                <w:b/>
                <w:bCs/>
                <w:color w:val="000000"/>
                <w:lang w:val="es-CO" w:eastAsia="es-MX"/>
              </w:rPr>
            </w:pPr>
            <w:r w:rsidRPr="002C606B">
              <w:rPr>
                <w:rFonts w:ascii="Aptos Narrow" w:eastAsia="Times New Roman" w:hAnsi="Aptos Narrow" w:cs="Times New Roman"/>
                <w:b/>
                <w:bCs/>
                <w:color w:val="000000"/>
                <w:lang w:val="es-CO" w:eastAsia="es-MX"/>
              </w:rPr>
              <w:t xml:space="preserve">HERRAMIENTAS </w:t>
            </w:r>
          </w:p>
        </w:tc>
        <w:tc>
          <w:tcPr>
            <w:tcW w:w="2030" w:type="dxa"/>
            <w:tcBorders>
              <w:top w:val="nil"/>
              <w:left w:val="nil"/>
              <w:bottom w:val="single" w:sz="4" w:space="0" w:color="auto"/>
              <w:right w:val="single" w:sz="4" w:space="0" w:color="auto"/>
            </w:tcBorders>
            <w:vAlign w:val="center"/>
            <w:hideMark/>
          </w:tcPr>
          <w:p w14:paraId="0CC99DEF"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TETERO DE TERNERO</w:t>
            </w:r>
          </w:p>
        </w:tc>
        <w:tc>
          <w:tcPr>
            <w:tcW w:w="3870" w:type="dxa"/>
            <w:tcBorders>
              <w:top w:val="nil"/>
              <w:left w:val="nil"/>
              <w:bottom w:val="single" w:sz="4" w:space="0" w:color="auto"/>
              <w:right w:val="single" w:sz="4" w:space="0" w:color="auto"/>
            </w:tcBorders>
            <w:vAlign w:val="center"/>
            <w:hideMark/>
          </w:tcPr>
          <w:p w14:paraId="2DBC911F"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Recipiente diseñado para suministrar leche, calostro y suplementos líquidos a terneros, fabricado en material resistente y de fácil limpieza.</w:t>
            </w:r>
          </w:p>
        </w:tc>
        <w:tc>
          <w:tcPr>
            <w:tcW w:w="1374" w:type="dxa"/>
            <w:tcBorders>
              <w:top w:val="nil"/>
              <w:left w:val="nil"/>
              <w:bottom w:val="single" w:sz="4" w:space="0" w:color="auto"/>
              <w:right w:val="single" w:sz="4" w:space="0" w:color="auto"/>
            </w:tcBorders>
            <w:noWrap/>
            <w:vAlign w:val="center"/>
            <w:hideMark/>
          </w:tcPr>
          <w:p w14:paraId="36182E0D"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39A1FACD"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43EB2072"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2E488D62"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PISTOLAS DOSIFICADORA 50ML </w:t>
            </w:r>
          </w:p>
        </w:tc>
        <w:tc>
          <w:tcPr>
            <w:tcW w:w="3870" w:type="dxa"/>
            <w:tcBorders>
              <w:top w:val="nil"/>
              <w:left w:val="nil"/>
              <w:bottom w:val="single" w:sz="4" w:space="0" w:color="auto"/>
              <w:right w:val="single" w:sz="4" w:space="0" w:color="auto"/>
            </w:tcBorders>
            <w:vAlign w:val="center"/>
            <w:hideMark/>
          </w:tcPr>
          <w:p w14:paraId="3064A585"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Pistola dosificadora de uso veterinario, con capacidad de 50 ml, fabricada en material resistente y utilizada para la aplicación de vacunas y medicamentos en animales.</w:t>
            </w:r>
          </w:p>
        </w:tc>
        <w:tc>
          <w:tcPr>
            <w:tcW w:w="1374" w:type="dxa"/>
            <w:tcBorders>
              <w:top w:val="nil"/>
              <w:left w:val="nil"/>
              <w:bottom w:val="single" w:sz="4" w:space="0" w:color="auto"/>
              <w:right w:val="single" w:sz="4" w:space="0" w:color="auto"/>
            </w:tcBorders>
            <w:noWrap/>
            <w:vAlign w:val="center"/>
            <w:hideMark/>
          </w:tcPr>
          <w:p w14:paraId="202EACA5"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0E12435C"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161F618B"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4CEDC785"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METROS DE LAZO</w:t>
            </w:r>
          </w:p>
        </w:tc>
        <w:tc>
          <w:tcPr>
            <w:tcW w:w="3870" w:type="dxa"/>
            <w:tcBorders>
              <w:top w:val="nil"/>
              <w:left w:val="nil"/>
              <w:bottom w:val="single" w:sz="4" w:space="0" w:color="auto"/>
              <w:right w:val="single" w:sz="4" w:space="0" w:color="auto"/>
            </w:tcBorders>
            <w:vAlign w:val="center"/>
            <w:hideMark/>
          </w:tcPr>
          <w:p w14:paraId="590C11BB"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Lazo resistente y flexible, utilizado para el manejo, sujeción y control de animales durante las labores ganaderas y veterinarias..</w:t>
            </w:r>
          </w:p>
        </w:tc>
        <w:tc>
          <w:tcPr>
            <w:tcW w:w="1374" w:type="dxa"/>
            <w:tcBorders>
              <w:top w:val="nil"/>
              <w:left w:val="nil"/>
              <w:bottom w:val="single" w:sz="4" w:space="0" w:color="auto"/>
              <w:right w:val="single" w:sz="4" w:space="0" w:color="auto"/>
            </w:tcBorders>
            <w:noWrap/>
            <w:vAlign w:val="center"/>
            <w:hideMark/>
          </w:tcPr>
          <w:p w14:paraId="3F1119A9"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10</w:t>
            </w:r>
          </w:p>
        </w:tc>
      </w:tr>
      <w:tr w:rsidR="002C606B" w:rsidRPr="002C606B" w14:paraId="4BAD4226" w14:textId="77777777" w:rsidTr="002C606B">
        <w:trPr>
          <w:trHeight w:val="960"/>
        </w:trPr>
        <w:tc>
          <w:tcPr>
            <w:tcW w:w="1180" w:type="dxa"/>
            <w:vMerge/>
            <w:tcBorders>
              <w:top w:val="nil"/>
              <w:left w:val="single" w:sz="4" w:space="0" w:color="auto"/>
              <w:bottom w:val="single" w:sz="4" w:space="0" w:color="auto"/>
              <w:right w:val="single" w:sz="4" w:space="0" w:color="auto"/>
            </w:tcBorders>
            <w:vAlign w:val="center"/>
            <w:hideMark/>
          </w:tcPr>
          <w:p w14:paraId="6DAEE787"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69F50E57"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JERINGAS VETERINARIAS  20 ML</w:t>
            </w:r>
          </w:p>
        </w:tc>
        <w:tc>
          <w:tcPr>
            <w:tcW w:w="3870" w:type="dxa"/>
            <w:tcBorders>
              <w:top w:val="nil"/>
              <w:left w:val="nil"/>
              <w:bottom w:val="single" w:sz="4" w:space="0" w:color="auto"/>
              <w:right w:val="single" w:sz="4" w:space="0" w:color="auto"/>
            </w:tcBorders>
            <w:vAlign w:val="center"/>
            <w:hideMark/>
          </w:tcPr>
          <w:p w14:paraId="793419CF"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Jeringa de uso veterinario utilizada para la aplicación de vacunas, medicamentos, vitaminas y otros productos en animales.</w:t>
            </w:r>
          </w:p>
        </w:tc>
        <w:tc>
          <w:tcPr>
            <w:tcW w:w="1374" w:type="dxa"/>
            <w:tcBorders>
              <w:top w:val="nil"/>
              <w:left w:val="nil"/>
              <w:bottom w:val="single" w:sz="4" w:space="0" w:color="auto"/>
              <w:right w:val="single" w:sz="4" w:space="0" w:color="auto"/>
            </w:tcBorders>
            <w:noWrap/>
            <w:vAlign w:val="center"/>
            <w:hideMark/>
          </w:tcPr>
          <w:p w14:paraId="5ECF2437"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7AA1A089" w14:textId="77777777" w:rsidTr="002C606B">
        <w:trPr>
          <w:trHeight w:val="960"/>
        </w:trPr>
        <w:tc>
          <w:tcPr>
            <w:tcW w:w="1180" w:type="dxa"/>
            <w:vMerge/>
            <w:tcBorders>
              <w:top w:val="nil"/>
              <w:left w:val="single" w:sz="4" w:space="0" w:color="auto"/>
              <w:bottom w:val="single" w:sz="4" w:space="0" w:color="auto"/>
              <w:right w:val="single" w:sz="4" w:space="0" w:color="auto"/>
            </w:tcBorders>
            <w:vAlign w:val="center"/>
            <w:hideMark/>
          </w:tcPr>
          <w:p w14:paraId="50CF826C"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43CB422D"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JERINGAS VETERINARIAS  10 ML</w:t>
            </w:r>
          </w:p>
        </w:tc>
        <w:tc>
          <w:tcPr>
            <w:tcW w:w="3870" w:type="dxa"/>
            <w:tcBorders>
              <w:top w:val="nil"/>
              <w:left w:val="nil"/>
              <w:bottom w:val="single" w:sz="4" w:space="0" w:color="auto"/>
              <w:right w:val="single" w:sz="4" w:space="0" w:color="auto"/>
            </w:tcBorders>
            <w:vAlign w:val="center"/>
            <w:hideMark/>
          </w:tcPr>
          <w:p w14:paraId="67B68320"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Jeringa de uso veterinario utilizada para la aplicación de vacunas, medicamentos, vitaminas y otros productos en animales.</w:t>
            </w:r>
          </w:p>
        </w:tc>
        <w:tc>
          <w:tcPr>
            <w:tcW w:w="1374" w:type="dxa"/>
            <w:tcBorders>
              <w:top w:val="nil"/>
              <w:left w:val="nil"/>
              <w:bottom w:val="single" w:sz="4" w:space="0" w:color="auto"/>
              <w:right w:val="single" w:sz="4" w:space="0" w:color="auto"/>
            </w:tcBorders>
            <w:noWrap/>
            <w:vAlign w:val="center"/>
            <w:hideMark/>
          </w:tcPr>
          <w:p w14:paraId="5FD1471A"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0F048601" w14:textId="77777777" w:rsidTr="002C606B">
        <w:trPr>
          <w:trHeight w:val="960"/>
        </w:trPr>
        <w:tc>
          <w:tcPr>
            <w:tcW w:w="1180" w:type="dxa"/>
            <w:vMerge/>
            <w:tcBorders>
              <w:top w:val="nil"/>
              <w:left w:val="single" w:sz="4" w:space="0" w:color="auto"/>
              <w:bottom w:val="single" w:sz="4" w:space="0" w:color="auto"/>
              <w:right w:val="single" w:sz="4" w:space="0" w:color="auto"/>
            </w:tcBorders>
            <w:vAlign w:val="center"/>
            <w:hideMark/>
          </w:tcPr>
          <w:p w14:paraId="25989DC9"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6AE9DECA"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CHUPOS PARA TERNERO</w:t>
            </w:r>
          </w:p>
        </w:tc>
        <w:tc>
          <w:tcPr>
            <w:tcW w:w="3870" w:type="dxa"/>
            <w:tcBorders>
              <w:top w:val="nil"/>
              <w:left w:val="nil"/>
              <w:bottom w:val="single" w:sz="4" w:space="0" w:color="auto"/>
              <w:right w:val="single" w:sz="4" w:space="0" w:color="auto"/>
            </w:tcBorders>
            <w:vAlign w:val="center"/>
            <w:hideMark/>
          </w:tcPr>
          <w:p w14:paraId="2914E31F"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Tetinas diseñadas para adaptarse a teteros de terneros y facilitar el suministro de leche, calostro y suplementos líquidos..</w:t>
            </w:r>
          </w:p>
        </w:tc>
        <w:tc>
          <w:tcPr>
            <w:tcW w:w="1374" w:type="dxa"/>
            <w:tcBorders>
              <w:top w:val="nil"/>
              <w:left w:val="nil"/>
              <w:bottom w:val="single" w:sz="4" w:space="0" w:color="auto"/>
              <w:right w:val="single" w:sz="4" w:space="0" w:color="auto"/>
            </w:tcBorders>
            <w:noWrap/>
            <w:vAlign w:val="center"/>
            <w:hideMark/>
          </w:tcPr>
          <w:p w14:paraId="2159D9C8"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3</w:t>
            </w:r>
          </w:p>
        </w:tc>
      </w:tr>
      <w:tr w:rsidR="002C606B" w:rsidRPr="002C606B" w14:paraId="5C725645"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3B959E9E"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75F2ED76"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TENAZA NARIGUERA </w:t>
            </w:r>
          </w:p>
        </w:tc>
        <w:tc>
          <w:tcPr>
            <w:tcW w:w="3870" w:type="dxa"/>
            <w:tcBorders>
              <w:top w:val="nil"/>
              <w:left w:val="nil"/>
              <w:bottom w:val="single" w:sz="4" w:space="0" w:color="auto"/>
              <w:right w:val="single" w:sz="4" w:space="0" w:color="auto"/>
            </w:tcBorders>
            <w:vAlign w:val="center"/>
            <w:hideMark/>
          </w:tcPr>
          <w:p w14:paraId="038CAE73"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Herramienta metálica de uso ganadero, utilizada para facilitar el manejo, sujeción y control de bovinos durante actividades veterinarias y de manejo.</w:t>
            </w:r>
          </w:p>
        </w:tc>
        <w:tc>
          <w:tcPr>
            <w:tcW w:w="1374" w:type="dxa"/>
            <w:tcBorders>
              <w:top w:val="nil"/>
              <w:left w:val="nil"/>
              <w:bottom w:val="single" w:sz="4" w:space="0" w:color="auto"/>
              <w:right w:val="single" w:sz="4" w:space="0" w:color="auto"/>
            </w:tcBorders>
            <w:noWrap/>
            <w:vAlign w:val="center"/>
            <w:hideMark/>
          </w:tcPr>
          <w:p w14:paraId="470D1884"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355DE156"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2964787F"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0E6F7B67"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EXTENCIONES PARA PISTOLAS DOSIFICADORA </w:t>
            </w:r>
          </w:p>
        </w:tc>
        <w:tc>
          <w:tcPr>
            <w:tcW w:w="3870" w:type="dxa"/>
            <w:tcBorders>
              <w:top w:val="nil"/>
              <w:left w:val="nil"/>
              <w:bottom w:val="single" w:sz="4" w:space="0" w:color="auto"/>
              <w:right w:val="single" w:sz="4" w:space="0" w:color="auto"/>
            </w:tcBorders>
            <w:vAlign w:val="center"/>
            <w:hideMark/>
          </w:tcPr>
          <w:p w14:paraId="65DDDB08"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Accesorio diseñado para adaptarse a pistolas </w:t>
            </w:r>
            <w:proofErr w:type="spellStart"/>
            <w:r w:rsidRPr="002C606B">
              <w:rPr>
                <w:rFonts w:ascii="Aptos Narrow" w:eastAsia="Times New Roman" w:hAnsi="Aptos Narrow" w:cs="Times New Roman"/>
                <w:color w:val="000000"/>
                <w:lang w:val="es-CO" w:eastAsia="es-MX"/>
              </w:rPr>
              <w:t>Metalflex</w:t>
            </w:r>
            <w:proofErr w:type="spellEnd"/>
            <w:r w:rsidRPr="002C606B">
              <w:rPr>
                <w:rFonts w:ascii="Aptos Narrow" w:eastAsia="Times New Roman" w:hAnsi="Aptos Narrow" w:cs="Times New Roman"/>
                <w:color w:val="000000"/>
                <w:lang w:val="es-CO" w:eastAsia="es-MX"/>
              </w:rPr>
              <w:t xml:space="preserve"> de 50 ml, facilitando la aplicación de vacunas, medicamentos y productos veterinarios en animales.</w:t>
            </w:r>
          </w:p>
        </w:tc>
        <w:tc>
          <w:tcPr>
            <w:tcW w:w="1374" w:type="dxa"/>
            <w:tcBorders>
              <w:top w:val="nil"/>
              <w:left w:val="nil"/>
              <w:bottom w:val="single" w:sz="4" w:space="0" w:color="auto"/>
              <w:right w:val="single" w:sz="4" w:space="0" w:color="auto"/>
            </w:tcBorders>
            <w:noWrap/>
            <w:vAlign w:val="center"/>
            <w:hideMark/>
          </w:tcPr>
          <w:p w14:paraId="0B28C017"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7C26E2B2" w14:textId="77777777" w:rsidTr="002C606B">
        <w:trPr>
          <w:trHeight w:val="1920"/>
        </w:trPr>
        <w:tc>
          <w:tcPr>
            <w:tcW w:w="1180" w:type="dxa"/>
            <w:vMerge/>
            <w:tcBorders>
              <w:top w:val="nil"/>
              <w:left w:val="single" w:sz="4" w:space="0" w:color="auto"/>
              <w:bottom w:val="single" w:sz="4" w:space="0" w:color="auto"/>
              <w:right w:val="single" w:sz="4" w:space="0" w:color="auto"/>
            </w:tcBorders>
            <w:vAlign w:val="center"/>
            <w:hideMark/>
          </w:tcPr>
          <w:p w14:paraId="6D9A75CF"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59A670AC"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CAJA AGUJAS METALICAS 1"</w:t>
            </w:r>
          </w:p>
        </w:tc>
        <w:tc>
          <w:tcPr>
            <w:tcW w:w="3870" w:type="dxa"/>
            <w:tcBorders>
              <w:top w:val="nil"/>
              <w:left w:val="nil"/>
              <w:bottom w:val="single" w:sz="4" w:space="0" w:color="auto"/>
              <w:right w:val="single" w:sz="4" w:space="0" w:color="auto"/>
            </w:tcBorders>
            <w:vAlign w:val="center"/>
            <w:hideMark/>
          </w:tcPr>
          <w:p w14:paraId="613D54AB"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Unidad de medida: caja 12 unidades </w:t>
            </w:r>
            <w:r w:rsidRPr="002C606B">
              <w:rPr>
                <w:rFonts w:ascii="Aptos Narrow" w:eastAsia="Times New Roman" w:hAnsi="Aptos Narrow" w:cs="Times New Roman"/>
                <w:color w:val="000000"/>
                <w:lang w:val="es-CO" w:eastAsia="es-MX"/>
              </w:rPr>
              <w:br/>
            </w:r>
            <w:proofErr w:type="spellStart"/>
            <w:r w:rsidRPr="002C606B">
              <w:rPr>
                <w:rFonts w:ascii="Aptos Narrow" w:eastAsia="Times New Roman" w:hAnsi="Aptos Narrow" w:cs="Times New Roman"/>
                <w:color w:val="000000"/>
                <w:lang w:val="es-CO" w:eastAsia="es-MX"/>
              </w:rPr>
              <w:t>Caracteristicas</w:t>
            </w:r>
            <w:proofErr w:type="spellEnd"/>
            <w:r w:rsidRPr="002C606B">
              <w:rPr>
                <w:rFonts w:ascii="Aptos Narrow" w:eastAsia="Times New Roman" w:hAnsi="Aptos Narrow" w:cs="Times New Roman"/>
                <w:color w:val="000000"/>
                <w:lang w:val="es-CO" w:eastAsia="es-MX"/>
              </w:rPr>
              <w:t xml:space="preserve">: Agujas metálicas de uso veterinario, resistentes y de buena calidad, </w:t>
            </w:r>
            <w:r w:rsidRPr="002C606B">
              <w:rPr>
                <w:rFonts w:ascii="Aptos Narrow" w:eastAsia="Times New Roman" w:hAnsi="Aptos Narrow" w:cs="Times New Roman"/>
                <w:color w:val="000000"/>
                <w:lang w:val="es-CO" w:eastAsia="es-MX"/>
              </w:rPr>
              <w:br/>
              <w:t xml:space="preserve">Uso: utilizadas para la aplicación de medicamentos, vacunas y vitaminas en animales. </w:t>
            </w:r>
          </w:p>
        </w:tc>
        <w:tc>
          <w:tcPr>
            <w:tcW w:w="1374" w:type="dxa"/>
            <w:tcBorders>
              <w:top w:val="nil"/>
              <w:left w:val="nil"/>
              <w:bottom w:val="single" w:sz="4" w:space="0" w:color="auto"/>
              <w:right w:val="single" w:sz="4" w:space="0" w:color="auto"/>
            </w:tcBorders>
            <w:noWrap/>
            <w:vAlign w:val="center"/>
            <w:hideMark/>
          </w:tcPr>
          <w:p w14:paraId="08E60A54"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2414F8A6" w14:textId="77777777" w:rsidTr="002C606B">
        <w:trPr>
          <w:trHeight w:val="1920"/>
        </w:trPr>
        <w:tc>
          <w:tcPr>
            <w:tcW w:w="1180" w:type="dxa"/>
            <w:vMerge/>
            <w:tcBorders>
              <w:top w:val="nil"/>
              <w:left w:val="single" w:sz="4" w:space="0" w:color="auto"/>
              <w:bottom w:val="single" w:sz="4" w:space="0" w:color="auto"/>
              <w:right w:val="single" w:sz="4" w:space="0" w:color="auto"/>
            </w:tcBorders>
            <w:vAlign w:val="center"/>
            <w:hideMark/>
          </w:tcPr>
          <w:p w14:paraId="7AD3D0FA"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2B0512DD"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CAJA AGUJAS METALICAS 1/2"</w:t>
            </w:r>
          </w:p>
        </w:tc>
        <w:tc>
          <w:tcPr>
            <w:tcW w:w="3870" w:type="dxa"/>
            <w:tcBorders>
              <w:top w:val="nil"/>
              <w:left w:val="nil"/>
              <w:bottom w:val="single" w:sz="4" w:space="0" w:color="auto"/>
              <w:right w:val="single" w:sz="4" w:space="0" w:color="auto"/>
            </w:tcBorders>
            <w:vAlign w:val="center"/>
            <w:hideMark/>
          </w:tcPr>
          <w:p w14:paraId="7CB16E7D"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Unidad de medida: caja 12 unidades </w:t>
            </w:r>
            <w:r w:rsidRPr="002C606B">
              <w:rPr>
                <w:rFonts w:ascii="Aptos Narrow" w:eastAsia="Times New Roman" w:hAnsi="Aptos Narrow" w:cs="Times New Roman"/>
                <w:color w:val="000000"/>
                <w:lang w:val="es-CO" w:eastAsia="es-MX"/>
              </w:rPr>
              <w:br/>
            </w:r>
            <w:proofErr w:type="spellStart"/>
            <w:r w:rsidRPr="002C606B">
              <w:rPr>
                <w:rFonts w:ascii="Aptos Narrow" w:eastAsia="Times New Roman" w:hAnsi="Aptos Narrow" w:cs="Times New Roman"/>
                <w:color w:val="000000"/>
                <w:lang w:val="es-CO" w:eastAsia="es-MX"/>
              </w:rPr>
              <w:t>Caracteristicas</w:t>
            </w:r>
            <w:proofErr w:type="spellEnd"/>
            <w:r w:rsidRPr="002C606B">
              <w:rPr>
                <w:rFonts w:ascii="Aptos Narrow" w:eastAsia="Times New Roman" w:hAnsi="Aptos Narrow" w:cs="Times New Roman"/>
                <w:color w:val="000000"/>
                <w:lang w:val="es-CO" w:eastAsia="es-MX"/>
              </w:rPr>
              <w:t xml:space="preserve">: Agujas metálicas de uso veterinario, resistentes y de buena calidad, </w:t>
            </w:r>
            <w:r w:rsidRPr="002C606B">
              <w:rPr>
                <w:rFonts w:ascii="Aptos Narrow" w:eastAsia="Times New Roman" w:hAnsi="Aptos Narrow" w:cs="Times New Roman"/>
                <w:color w:val="000000"/>
                <w:lang w:val="es-CO" w:eastAsia="es-MX"/>
              </w:rPr>
              <w:br/>
              <w:t xml:space="preserve">Uso: utilizadas para la aplicación de medicamentos, vacunas y vitaminas en animales. </w:t>
            </w:r>
          </w:p>
        </w:tc>
        <w:tc>
          <w:tcPr>
            <w:tcW w:w="1374" w:type="dxa"/>
            <w:tcBorders>
              <w:top w:val="nil"/>
              <w:left w:val="nil"/>
              <w:bottom w:val="single" w:sz="4" w:space="0" w:color="auto"/>
              <w:right w:val="single" w:sz="4" w:space="0" w:color="auto"/>
            </w:tcBorders>
            <w:noWrap/>
            <w:vAlign w:val="center"/>
            <w:hideMark/>
          </w:tcPr>
          <w:p w14:paraId="3DE8B92E"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399CC02E" w14:textId="77777777" w:rsidTr="002C606B">
        <w:trPr>
          <w:trHeight w:val="1920"/>
        </w:trPr>
        <w:tc>
          <w:tcPr>
            <w:tcW w:w="1180" w:type="dxa"/>
            <w:vMerge/>
            <w:tcBorders>
              <w:top w:val="nil"/>
              <w:left w:val="single" w:sz="4" w:space="0" w:color="auto"/>
              <w:bottom w:val="single" w:sz="4" w:space="0" w:color="auto"/>
              <w:right w:val="single" w:sz="4" w:space="0" w:color="auto"/>
            </w:tcBorders>
            <w:vAlign w:val="center"/>
            <w:hideMark/>
          </w:tcPr>
          <w:p w14:paraId="5393B119"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63FE0025"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CAJA AGUJAS METALICAS 1  1/2"</w:t>
            </w:r>
          </w:p>
        </w:tc>
        <w:tc>
          <w:tcPr>
            <w:tcW w:w="3870" w:type="dxa"/>
            <w:tcBorders>
              <w:top w:val="nil"/>
              <w:left w:val="nil"/>
              <w:bottom w:val="single" w:sz="4" w:space="0" w:color="auto"/>
              <w:right w:val="single" w:sz="4" w:space="0" w:color="auto"/>
            </w:tcBorders>
            <w:vAlign w:val="center"/>
            <w:hideMark/>
          </w:tcPr>
          <w:p w14:paraId="22587325"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Unidad de medida: caja 12 unidades </w:t>
            </w:r>
            <w:r w:rsidRPr="002C606B">
              <w:rPr>
                <w:rFonts w:ascii="Aptos Narrow" w:eastAsia="Times New Roman" w:hAnsi="Aptos Narrow" w:cs="Times New Roman"/>
                <w:color w:val="000000"/>
                <w:lang w:val="es-CO" w:eastAsia="es-MX"/>
              </w:rPr>
              <w:br/>
            </w:r>
            <w:proofErr w:type="spellStart"/>
            <w:r w:rsidRPr="002C606B">
              <w:rPr>
                <w:rFonts w:ascii="Aptos Narrow" w:eastAsia="Times New Roman" w:hAnsi="Aptos Narrow" w:cs="Times New Roman"/>
                <w:color w:val="000000"/>
                <w:lang w:val="es-CO" w:eastAsia="es-MX"/>
              </w:rPr>
              <w:t>Caracteristicas</w:t>
            </w:r>
            <w:proofErr w:type="spellEnd"/>
            <w:r w:rsidRPr="002C606B">
              <w:rPr>
                <w:rFonts w:ascii="Aptos Narrow" w:eastAsia="Times New Roman" w:hAnsi="Aptos Narrow" w:cs="Times New Roman"/>
                <w:color w:val="000000"/>
                <w:lang w:val="es-CO" w:eastAsia="es-MX"/>
              </w:rPr>
              <w:t xml:space="preserve">: Agujas metálicas de uso veterinario, resistentes y de buena calidad, </w:t>
            </w:r>
            <w:r w:rsidRPr="002C606B">
              <w:rPr>
                <w:rFonts w:ascii="Aptos Narrow" w:eastAsia="Times New Roman" w:hAnsi="Aptos Narrow" w:cs="Times New Roman"/>
                <w:color w:val="000000"/>
                <w:lang w:val="es-CO" w:eastAsia="es-MX"/>
              </w:rPr>
              <w:br/>
              <w:t xml:space="preserve">Uso: utilizadas para la aplicación de medicamentos, vacunas y vitaminas en animales. </w:t>
            </w:r>
          </w:p>
        </w:tc>
        <w:tc>
          <w:tcPr>
            <w:tcW w:w="1374" w:type="dxa"/>
            <w:tcBorders>
              <w:top w:val="nil"/>
              <w:left w:val="nil"/>
              <w:bottom w:val="single" w:sz="4" w:space="0" w:color="auto"/>
              <w:right w:val="single" w:sz="4" w:space="0" w:color="auto"/>
            </w:tcBorders>
            <w:noWrap/>
            <w:vAlign w:val="center"/>
            <w:hideMark/>
          </w:tcPr>
          <w:p w14:paraId="364614E7"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5CC5AB16" w14:textId="77777777" w:rsidTr="002C606B">
        <w:trPr>
          <w:trHeight w:val="2240"/>
        </w:trPr>
        <w:tc>
          <w:tcPr>
            <w:tcW w:w="1180" w:type="dxa"/>
            <w:vMerge/>
            <w:tcBorders>
              <w:top w:val="nil"/>
              <w:left w:val="single" w:sz="4" w:space="0" w:color="auto"/>
              <w:bottom w:val="single" w:sz="4" w:space="0" w:color="auto"/>
              <w:right w:val="single" w:sz="4" w:space="0" w:color="auto"/>
            </w:tcBorders>
            <w:vAlign w:val="center"/>
            <w:hideMark/>
          </w:tcPr>
          <w:p w14:paraId="4D856B85"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127A99BF"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CAJA JERINGAS DESECHABLES 3 ML </w:t>
            </w:r>
          </w:p>
        </w:tc>
        <w:tc>
          <w:tcPr>
            <w:tcW w:w="3870" w:type="dxa"/>
            <w:tcBorders>
              <w:top w:val="nil"/>
              <w:left w:val="nil"/>
              <w:bottom w:val="single" w:sz="4" w:space="0" w:color="auto"/>
              <w:right w:val="single" w:sz="4" w:space="0" w:color="auto"/>
            </w:tcBorders>
            <w:vAlign w:val="center"/>
            <w:hideMark/>
          </w:tcPr>
          <w:p w14:paraId="0468F25B"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Jeringas desechables de uso veterinario, utilizadas para la aplicación de vacunas, medicamentos y vitaminas en animales.</w:t>
            </w:r>
            <w:r w:rsidRPr="002C606B">
              <w:rPr>
                <w:rFonts w:ascii="Aptos Narrow" w:eastAsia="Times New Roman" w:hAnsi="Aptos Narrow" w:cs="Times New Roman"/>
                <w:color w:val="000000"/>
                <w:lang w:val="es-CO" w:eastAsia="es-MX"/>
              </w:rPr>
              <w:br/>
              <w:t>Uso: Aplicación de medicamentos y productos veterinarios en animales de producción</w:t>
            </w:r>
            <w:r w:rsidRPr="002C606B">
              <w:rPr>
                <w:rFonts w:ascii="Aptos Narrow" w:eastAsia="Times New Roman" w:hAnsi="Aptos Narrow" w:cs="Times New Roman"/>
                <w:color w:val="000000"/>
                <w:lang w:val="es-CO" w:eastAsia="es-MX"/>
              </w:rPr>
              <w:br/>
              <w:t xml:space="preserve">Unidad de medida: Caja 100 unidades  </w:t>
            </w:r>
          </w:p>
        </w:tc>
        <w:tc>
          <w:tcPr>
            <w:tcW w:w="1374" w:type="dxa"/>
            <w:tcBorders>
              <w:top w:val="nil"/>
              <w:left w:val="nil"/>
              <w:bottom w:val="single" w:sz="4" w:space="0" w:color="auto"/>
              <w:right w:val="single" w:sz="4" w:space="0" w:color="auto"/>
            </w:tcBorders>
            <w:noWrap/>
            <w:vAlign w:val="center"/>
            <w:hideMark/>
          </w:tcPr>
          <w:p w14:paraId="492648DA"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762AF6C4" w14:textId="77777777" w:rsidTr="002C606B">
        <w:trPr>
          <w:trHeight w:val="2240"/>
        </w:trPr>
        <w:tc>
          <w:tcPr>
            <w:tcW w:w="1180" w:type="dxa"/>
            <w:vMerge/>
            <w:tcBorders>
              <w:top w:val="nil"/>
              <w:left w:val="single" w:sz="4" w:space="0" w:color="auto"/>
              <w:bottom w:val="single" w:sz="4" w:space="0" w:color="auto"/>
              <w:right w:val="single" w:sz="4" w:space="0" w:color="auto"/>
            </w:tcBorders>
            <w:vAlign w:val="center"/>
            <w:hideMark/>
          </w:tcPr>
          <w:p w14:paraId="2641474E"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31594CC9"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CAJA JERINGAS DESECHABLES 5 ML </w:t>
            </w:r>
          </w:p>
        </w:tc>
        <w:tc>
          <w:tcPr>
            <w:tcW w:w="3870" w:type="dxa"/>
            <w:tcBorders>
              <w:top w:val="nil"/>
              <w:left w:val="nil"/>
              <w:bottom w:val="single" w:sz="4" w:space="0" w:color="auto"/>
              <w:right w:val="single" w:sz="4" w:space="0" w:color="auto"/>
            </w:tcBorders>
            <w:vAlign w:val="center"/>
            <w:hideMark/>
          </w:tcPr>
          <w:p w14:paraId="49E37F81"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Jeringas desechables de uso veterinario, utilizadas para la aplicación de vacunas, medicamentos y vitaminas en animales.</w:t>
            </w:r>
            <w:r w:rsidRPr="002C606B">
              <w:rPr>
                <w:rFonts w:ascii="Aptos Narrow" w:eastAsia="Times New Roman" w:hAnsi="Aptos Narrow" w:cs="Times New Roman"/>
                <w:color w:val="000000"/>
                <w:lang w:val="es-CO" w:eastAsia="es-MX"/>
              </w:rPr>
              <w:br/>
              <w:t>Uso: Aplicación de medicamentos y productos veterinarios en animales de producción</w:t>
            </w:r>
            <w:r w:rsidRPr="002C606B">
              <w:rPr>
                <w:rFonts w:ascii="Aptos Narrow" w:eastAsia="Times New Roman" w:hAnsi="Aptos Narrow" w:cs="Times New Roman"/>
                <w:color w:val="000000"/>
                <w:lang w:val="es-CO" w:eastAsia="es-MX"/>
              </w:rPr>
              <w:br/>
              <w:t xml:space="preserve">Unidad de medida: Caja 100 unidades  </w:t>
            </w:r>
          </w:p>
        </w:tc>
        <w:tc>
          <w:tcPr>
            <w:tcW w:w="1374" w:type="dxa"/>
            <w:tcBorders>
              <w:top w:val="nil"/>
              <w:left w:val="nil"/>
              <w:bottom w:val="single" w:sz="4" w:space="0" w:color="auto"/>
              <w:right w:val="single" w:sz="4" w:space="0" w:color="auto"/>
            </w:tcBorders>
            <w:noWrap/>
            <w:vAlign w:val="center"/>
            <w:hideMark/>
          </w:tcPr>
          <w:p w14:paraId="379F5274"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2</w:t>
            </w:r>
          </w:p>
        </w:tc>
      </w:tr>
      <w:tr w:rsidR="002C606B" w:rsidRPr="002C606B" w14:paraId="41641492" w14:textId="77777777" w:rsidTr="002C606B">
        <w:trPr>
          <w:trHeight w:val="2240"/>
        </w:trPr>
        <w:tc>
          <w:tcPr>
            <w:tcW w:w="1180" w:type="dxa"/>
            <w:vMerge/>
            <w:tcBorders>
              <w:top w:val="nil"/>
              <w:left w:val="single" w:sz="4" w:space="0" w:color="auto"/>
              <w:bottom w:val="single" w:sz="4" w:space="0" w:color="auto"/>
              <w:right w:val="single" w:sz="4" w:space="0" w:color="auto"/>
            </w:tcBorders>
            <w:vAlign w:val="center"/>
            <w:hideMark/>
          </w:tcPr>
          <w:p w14:paraId="6949BA1B"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4C759638"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CAJA JERINGAS DESECHABLES 10 ML </w:t>
            </w:r>
          </w:p>
        </w:tc>
        <w:tc>
          <w:tcPr>
            <w:tcW w:w="3870" w:type="dxa"/>
            <w:tcBorders>
              <w:top w:val="nil"/>
              <w:left w:val="nil"/>
              <w:bottom w:val="single" w:sz="4" w:space="0" w:color="auto"/>
              <w:right w:val="single" w:sz="4" w:space="0" w:color="auto"/>
            </w:tcBorders>
            <w:vAlign w:val="center"/>
            <w:hideMark/>
          </w:tcPr>
          <w:p w14:paraId="5610B836"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Jeringas desechables de uso veterinario, utilizadas para la aplicación de vacunas, medicamentos y vitaminas en animales.</w:t>
            </w:r>
            <w:r w:rsidRPr="002C606B">
              <w:rPr>
                <w:rFonts w:ascii="Aptos Narrow" w:eastAsia="Times New Roman" w:hAnsi="Aptos Narrow" w:cs="Times New Roman"/>
                <w:color w:val="000000"/>
                <w:lang w:val="es-CO" w:eastAsia="es-MX"/>
              </w:rPr>
              <w:br/>
              <w:t>Uso: Aplicación de medicamentos y productos veterinarios en animales de producción</w:t>
            </w:r>
            <w:r w:rsidRPr="002C606B">
              <w:rPr>
                <w:rFonts w:ascii="Aptos Narrow" w:eastAsia="Times New Roman" w:hAnsi="Aptos Narrow" w:cs="Times New Roman"/>
                <w:color w:val="000000"/>
                <w:lang w:val="es-CO" w:eastAsia="es-MX"/>
              </w:rPr>
              <w:br/>
              <w:t xml:space="preserve">Unidad de medida: Caja 100 unidades  </w:t>
            </w:r>
          </w:p>
        </w:tc>
        <w:tc>
          <w:tcPr>
            <w:tcW w:w="1374" w:type="dxa"/>
            <w:tcBorders>
              <w:top w:val="nil"/>
              <w:left w:val="nil"/>
              <w:bottom w:val="single" w:sz="4" w:space="0" w:color="auto"/>
              <w:right w:val="single" w:sz="4" w:space="0" w:color="auto"/>
            </w:tcBorders>
            <w:noWrap/>
            <w:vAlign w:val="center"/>
            <w:hideMark/>
          </w:tcPr>
          <w:p w14:paraId="5A77CF99"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2</w:t>
            </w:r>
          </w:p>
        </w:tc>
      </w:tr>
      <w:tr w:rsidR="002C606B" w:rsidRPr="002C606B" w14:paraId="27A35157" w14:textId="77777777" w:rsidTr="002C606B">
        <w:trPr>
          <w:trHeight w:val="2240"/>
        </w:trPr>
        <w:tc>
          <w:tcPr>
            <w:tcW w:w="1180" w:type="dxa"/>
            <w:vMerge/>
            <w:tcBorders>
              <w:top w:val="nil"/>
              <w:left w:val="single" w:sz="4" w:space="0" w:color="auto"/>
              <w:bottom w:val="single" w:sz="4" w:space="0" w:color="auto"/>
              <w:right w:val="single" w:sz="4" w:space="0" w:color="auto"/>
            </w:tcBorders>
            <w:vAlign w:val="center"/>
            <w:hideMark/>
          </w:tcPr>
          <w:p w14:paraId="377605C6"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45C84383"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CAJA JERINGAS DESECHABLES 20 ML (50 UNIDADES)</w:t>
            </w:r>
          </w:p>
        </w:tc>
        <w:tc>
          <w:tcPr>
            <w:tcW w:w="3870" w:type="dxa"/>
            <w:tcBorders>
              <w:top w:val="nil"/>
              <w:left w:val="nil"/>
              <w:bottom w:val="single" w:sz="4" w:space="0" w:color="auto"/>
              <w:right w:val="single" w:sz="4" w:space="0" w:color="auto"/>
            </w:tcBorders>
            <w:vAlign w:val="center"/>
            <w:hideMark/>
          </w:tcPr>
          <w:p w14:paraId="2ED2D67A"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Jeringas desechables de uso veterinario, utilizadas para la aplicación de vacunas, medicamentos y vitaminas en animales.</w:t>
            </w:r>
            <w:r w:rsidRPr="002C606B">
              <w:rPr>
                <w:rFonts w:ascii="Aptos Narrow" w:eastAsia="Times New Roman" w:hAnsi="Aptos Narrow" w:cs="Times New Roman"/>
                <w:color w:val="000000"/>
                <w:lang w:val="es-CO" w:eastAsia="es-MX"/>
              </w:rPr>
              <w:br/>
              <w:t>Uso: Aplicación de medicamentos y productos veterinarios en animales de producción</w:t>
            </w:r>
            <w:r w:rsidRPr="002C606B">
              <w:rPr>
                <w:rFonts w:ascii="Aptos Narrow" w:eastAsia="Times New Roman" w:hAnsi="Aptos Narrow" w:cs="Times New Roman"/>
                <w:color w:val="000000"/>
                <w:lang w:val="es-CO" w:eastAsia="es-MX"/>
              </w:rPr>
              <w:br/>
              <w:t xml:space="preserve">Unidad de medida: Caja 50 unidades  </w:t>
            </w:r>
          </w:p>
        </w:tc>
        <w:tc>
          <w:tcPr>
            <w:tcW w:w="1374" w:type="dxa"/>
            <w:tcBorders>
              <w:top w:val="nil"/>
              <w:left w:val="nil"/>
              <w:bottom w:val="single" w:sz="4" w:space="0" w:color="auto"/>
              <w:right w:val="single" w:sz="4" w:space="0" w:color="auto"/>
            </w:tcBorders>
            <w:noWrap/>
            <w:vAlign w:val="center"/>
            <w:hideMark/>
          </w:tcPr>
          <w:p w14:paraId="697AD0A6"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6A79DC46" w14:textId="77777777" w:rsidTr="002C606B">
        <w:trPr>
          <w:trHeight w:val="2240"/>
        </w:trPr>
        <w:tc>
          <w:tcPr>
            <w:tcW w:w="1180" w:type="dxa"/>
            <w:vMerge/>
            <w:tcBorders>
              <w:top w:val="nil"/>
              <w:left w:val="single" w:sz="4" w:space="0" w:color="auto"/>
              <w:bottom w:val="single" w:sz="4" w:space="0" w:color="auto"/>
              <w:right w:val="single" w:sz="4" w:space="0" w:color="auto"/>
            </w:tcBorders>
            <w:vAlign w:val="center"/>
            <w:hideMark/>
          </w:tcPr>
          <w:p w14:paraId="3F7432B3"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67C9CA6D"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CAJA DE AGUJAS DESECHABLES  1" </w:t>
            </w:r>
          </w:p>
        </w:tc>
        <w:tc>
          <w:tcPr>
            <w:tcW w:w="3870" w:type="dxa"/>
            <w:tcBorders>
              <w:top w:val="nil"/>
              <w:left w:val="nil"/>
              <w:bottom w:val="single" w:sz="4" w:space="0" w:color="auto"/>
              <w:right w:val="single" w:sz="4" w:space="0" w:color="auto"/>
            </w:tcBorders>
            <w:vAlign w:val="center"/>
            <w:hideMark/>
          </w:tcPr>
          <w:p w14:paraId="4367A9CA"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Unidad de medida: Caja 200 Unidades.</w:t>
            </w:r>
            <w:r w:rsidRPr="002C606B">
              <w:rPr>
                <w:rFonts w:ascii="Aptos Narrow" w:eastAsia="Times New Roman" w:hAnsi="Aptos Narrow" w:cs="Times New Roman"/>
                <w:color w:val="000000"/>
                <w:lang w:val="es-CO" w:eastAsia="es-MX"/>
              </w:rPr>
              <w:br/>
              <w:t>Características: Estériles, desechables, de un solo uso y resistentes.</w:t>
            </w:r>
            <w:r w:rsidRPr="002C606B">
              <w:rPr>
                <w:rFonts w:ascii="Aptos Narrow" w:eastAsia="Times New Roman" w:hAnsi="Aptos Narrow" w:cs="Times New Roman"/>
                <w:color w:val="000000"/>
                <w:lang w:val="es-CO" w:eastAsia="es-MX"/>
              </w:rPr>
              <w:br/>
              <w:t>Uso: Aplicación de medicamentos, vacunas y productos veterinarios en ganado bovino y otros animales de producción.</w:t>
            </w:r>
          </w:p>
        </w:tc>
        <w:tc>
          <w:tcPr>
            <w:tcW w:w="1374" w:type="dxa"/>
            <w:tcBorders>
              <w:top w:val="nil"/>
              <w:left w:val="nil"/>
              <w:bottom w:val="single" w:sz="4" w:space="0" w:color="auto"/>
              <w:right w:val="single" w:sz="4" w:space="0" w:color="auto"/>
            </w:tcBorders>
            <w:noWrap/>
            <w:vAlign w:val="center"/>
            <w:hideMark/>
          </w:tcPr>
          <w:p w14:paraId="7AE97D53"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4A37339A" w14:textId="77777777" w:rsidTr="002C606B">
        <w:trPr>
          <w:trHeight w:val="2240"/>
        </w:trPr>
        <w:tc>
          <w:tcPr>
            <w:tcW w:w="1180" w:type="dxa"/>
            <w:vMerge/>
            <w:tcBorders>
              <w:top w:val="nil"/>
              <w:left w:val="single" w:sz="4" w:space="0" w:color="auto"/>
              <w:bottom w:val="single" w:sz="4" w:space="0" w:color="auto"/>
              <w:right w:val="single" w:sz="4" w:space="0" w:color="auto"/>
            </w:tcBorders>
            <w:vAlign w:val="center"/>
            <w:hideMark/>
          </w:tcPr>
          <w:p w14:paraId="600464AF"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23978610"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CAJA DE AGUJAS DESECHABLES  1/2" </w:t>
            </w:r>
          </w:p>
        </w:tc>
        <w:tc>
          <w:tcPr>
            <w:tcW w:w="3870" w:type="dxa"/>
            <w:tcBorders>
              <w:top w:val="nil"/>
              <w:left w:val="nil"/>
              <w:bottom w:val="single" w:sz="4" w:space="0" w:color="auto"/>
              <w:right w:val="single" w:sz="4" w:space="0" w:color="auto"/>
            </w:tcBorders>
            <w:vAlign w:val="center"/>
            <w:hideMark/>
          </w:tcPr>
          <w:p w14:paraId="06FECA4A"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Unidad de medida: Caja 200 Unidades.</w:t>
            </w:r>
            <w:r w:rsidRPr="002C606B">
              <w:rPr>
                <w:rFonts w:ascii="Aptos Narrow" w:eastAsia="Times New Roman" w:hAnsi="Aptos Narrow" w:cs="Times New Roman"/>
                <w:color w:val="000000"/>
                <w:lang w:val="es-CO" w:eastAsia="es-MX"/>
              </w:rPr>
              <w:br/>
              <w:t>Características: Estériles, desechables, de un solo uso y resistentes.</w:t>
            </w:r>
            <w:r w:rsidRPr="002C606B">
              <w:rPr>
                <w:rFonts w:ascii="Aptos Narrow" w:eastAsia="Times New Roman" w:hAnsi="Aptos Narrow" w:cs="Times New Roman"/>
                <w:color w:val="000000"/>
                <w:lang w:val="es-CO" w:eastAsia="es-MX"/>
              </w:rPr>
              <w:br/>
              <w:t>Uso: Aplicación de medicamentos, vacunas y productos veterinarios en ganado bovino y otros animales de producción.</w:t>
            </w:r>
          </w:p>
        </w:tc>
        <w:tc>
          <w:tcPr>
            <w:tcW w:w="1374" w:type="dxa"/>
            <w:tcBorders>
              <w:top w:val="nil"/>
              <w:left w:val="nil"/>
              <w:bottom w:val="single" w:sz="4" w:space="0" w:color="auto"/>
              <w:right w:val="single" w:sz="4" w:space="0" w:color="auto"/>
            </w:tcBorders>
            <w:noWrap/>
            <w:vAlign w:val="center"/>
            <w:hideMark/>
          </w:tcPr>
          <w:p w14:paraId="77A32E61"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4C6A38C5" w14:textId="77777777" w:rsidTr="002C606B">
        <w:trPr>
          <w:trHeight w:val="2240"/>
        </w:trPr>
        <w:tc>
          <w:tcPr>
            <w:tcW w:w="1180" w:type="dxa"/>
            <w:vMerge/>
            <w:tcBorders>
              <w:top w:val="nil"/>
              <w:left w:val="single" w:sz="4" w:space="0" w:color="auto"/>
              <w:bottom w:val="single" w:sz="4" w:space="0" w:color="auto"/>
              <w:right w:val="single" w:sz="4" w:space="0" w:color="auto"/>
            </w:tcBorders>
            <w:vAlign w:val="center"/>
            <w:hideMark/>
          </w:tcPr>
          <w:p w14:paraId="42C3783B"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5FE84EBE"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CAJA DE AGUJAS DESECHABLES  1 1/2" </w:t>
            </w:r>
          </w:p>
        </w:tc>
        <w:tc>
          <w:tcPr>
            <w:tcW w:w="3870" w:type="dxa"/>
            <w:tcBorders>
              <w:top w:val="nil"/>
              <w:left w:val="nil"/>
              <w:bottom w:val="single" w:sz="4" w:space="0" w:color="auto"/>
              <w:right w:val="single" w:sz="4" w:space="0" w:color="auto"/>
            </w:tcBorders>
            <w:vAlign w:val="center"/>
            <w:hideMark/>
          </w:tcPr>
          <w:p w14:paraId="6E21AAA9"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Unidad de medida: Caja 200 Unidades.</w:t>
            </w:r>
            <w:r w:rsidRPr="002C606B">
              <w:rPr>
                <w:rFonts w:ascii="Aptos Narrow" w:eastAsia="Times New Roman" w:hAnsi="Aptos Narrow" w:cs="Times New Roman"/>
                <w:color w:val="000000"/>
                <w:lang w:val="es-CO" w:eastAsia="es-MX"/>
              </w:rPr>
              <w:br/>
              <w:t>Características: Estériles, desechables, de un solo uso y resistentes.</w:t>
            </w:r>
            <w:r w:rsidRPr="002C606B">
              <w:rPr>
                <w:rFonts w:ascii="Aptos Narrow" w:eastAsia="Times New Roman" w:hAnsi="Aptos Narrow" w:cs="Times New Roman"/>
                <w:color w:val="000000"/>
                <w:lang w:val="es-CO" w:eastAsia="es-MX"/>
              </w:rPr>
              <w:br/>
              <w:t>Uso: Aplicación de medicamentos, vacunas y productos veterinarios en ganado bovino y otros animales de producción.</w:t>
            </w:r>
          </w:p>
        </w:tc>
        <w:tc>
          <w:tcPr>
            <w:tcW w:w="1374" w:type="dxa"/>
            <w:tcBorders>
              <w:top w:val="nil"/>
              <w:left w:val="nil"/>
              <w:bottom w:val="single" w:sz="4" w:space="0" w:color="auto"/>
              <w:right w:val="single" w:sz="4" w:space="0" w:color="auto"/>
            </w:tcBorders>
            <w:noWrap/>
            <w:vAlign w:val="center"/>
            <w:hideMark/>
          </w:tcPr>
          <w:p w14:paraId="1C9CF4DB"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22C770B1" w14:textId="77777777" w:rsidTr="002C606B">
        <w:trPr>
          <w:trHeight w:val="1920"/>
        </w:trPr>
        <w:tc>
          <w:tcPr>
            <w:tcW w:w="1180" w:type="dxa"/>
            <w:vMerge/>
            <w:tcBorders>
              <w:top w:val="nil"/>
              <w:left w:val="single" w:sz="4" w:space="0" w:color="auto"/>
              <w:bottom w:val="single" w:sz="4" w:space="0" w:color="auto"/>
              <w:right w:val="single" w:sz="4" w:space="0" w:color="auto"/>
            </w:tcBorders>
            <w:vAlign w:val="center"/>
            <w:hideMark/>
          </w:tcPr>
          <w:p w14:paraId="2210B4C9"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75F446FA"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CAJA DE GUANTES PALPAR </w:t>
            </w:r>
          </w:p>
        </w:tc>
        <w:tc>
          <w:tcPr>
            <w:tcW w:w="3870" w:type="dxa"/>
            <w:tcBorders>
              <w:top w:val="nil"/>
              <w:left w:val="nil"/>
              <w:bottom w:val="single" w:sz="4" w:space="0" w:color="auto"/>
              <w:right w:val="single" w:sz="4" w:space="0" w:color="auto"/>
            </w:tcBorders>
            <w:vAlign w:val="center"/>
            <w:hideMark/>
          </w:tcPr>
          <w:p w14:paraId="3753DB5C"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Guantes desechables de manga larga, diseñados para realizar palpaciones y procedimientos reproductivos en bovinos, proporcionando protección e higiene.</w:t>
            </w:r>
            <w:r w:rsidRPr="002C606B">
              <w:rPr>
                <w:rFonts w:ascii="Aptos Narrow" w:eastAsia="Times New Roman" w:hAnsi="Aptos Narrow" w:cs="Times New Roman"/>
                <w:color w:val="000000"/>
                <w:lang w:val="es-CO" w:eastAsia="es-MX"/>
              </w:rPr>
              <w:br/>
              <w:t xml:space="preserve"> Presentados en caja de 100 unidades  para facilitar su almacenamiento y uso.</w:t>
            </w:r>
          </w:p>
        </w:tc>
        <w:tc>
          <w:tcPr>
            <w:tcW w:w="1374" w:type="dxa"/>
            <w:tcBorders>
              <w:top w:val="nil"/>
              <w:left w:val="nil"/>
              <w:bottom w:val="single" w:sz="4" w:space="0" w:color="auto"/>
              <w:right w:val="single" w:sz="4" w:space="0" w:color="auto"/>
            </w:tcBorders>
            <w:noWrap/>
            <w:vAlign w:val="center"/>
            <w:hideMark/>
          </w:tcPr>
          <w:p w14:paraId="27131989"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6D98ADD1" w14:textId="77777777" w:rsidTr="002C606B">
        <w:trPr>
          <w:trHeight w:val="2240"/>
        </w:trPr>
        <w:tc>
          <w:tcPr>
            <w:tcW w:w="1180" w:type="dxa"/>
            <w:vMerge/>
            <w:tcBorders>
              <w:top w:val="nil"/>
              <w:left w:val="single" w:sz="4" w:space="0" w:color="auto"/>
              <w:bottom w:val="single" w:sz="4" w:space="0" w:color="auto"/>
              <w:right w:val="single" w:sz="4" w:space="0" w:color="auto"/>
            </w:tcBorders>
            <w:vAlign w:val="center"/>
            <w:hideMark/>
          </w:tcPr>
          <w:p w14:paraId="583AFA8F"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69AB2BFE"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CAJA DE GUANTES LATEX </w:t>
            </w:r>
          </w:p>
        </w:tc>
        <w:tc>
          <w:tcPr>
            <w:tcW w:w="3870" w:type="dxa"/>
            <w:tcBorders>
              <w:top w:val="nil"/>
              <w:left w:val="nil"/>
              <w:bottom w:val="single" w:sz="4" w:space="0" w:color="auto"/>
              <w:right w:val="single" w:sz="4" w:space="0" w:color="auto"/>
            </w:tcBorders>
            <w:vAlign w:val="center"/>
            <w:hideMark/>
          </w:tcPr>
          <w:p w14:paraId="66C3ACA0"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Guantes desechables de látex, flexibles y resistentes, utilizados para proteger las manos durante labores de manejo y procedimientos veterinarios.</w:t>
            </w:r>
            <w:r w:rsidRPr="002C606B">
              <w:rPr>
                <w:rFonts w:ascii="Aptos Narrow" w:eastAsia="Times New Roman" w:hAnsi="Aptos Narrow" w:cs="Times New Roman"/>
                <w:color w:val="000000"/>
                <w:lang w:val="es-CO" w:eastAsia="es-MX"/>
              </w:rPr>
              <w:br/>
              <w:t xml:space="preserve"> Presentados en </w:t>
            </w:r>
            <w:proofErr w:type="spellStart"/>
            <w:r w:rsidRPr="002C606B">
              <w:rPr>
                <w:rFonts w:ascii="Aptos Narrow" w:eastAsia="Times New Roman" w:hAnsi="Aptos Narrow" w:cs="Times New Roman"/>
                <w:color w:val="000000"/>
                <w:lang w:val="es-CO" w:eastAsia="es-MX"/>
              </w:rPr>
              <w:t>cajade</w:t>
            </w:r>
            <w:proofErr w:type="spellEnd"/>
            <w:r w:rsidRPr="002C606B">
              <w:rPr>
                <w:rFonts w:ascii="Aptos Narrow" w:eastAsia="Times New Roman" w:hAnsi="Aptos Narrow" w:cs="Times New Roman"/>
                <w:color w:val="000000"/>
                <w:lang w:val="es-CO" w:eastAsia="es-MX"/>
              </w:rPr>
              <w:t xml:space="preserve"> 50 unidades talla S para facilitar su almacenamiento y utilización.</w:t>
            </w:r>
          </w:p>
        </w:tc>
        <w:tc>
          <w:tcPr>
            <w:tcW w:w="1374" w:type="dxa"/>
            <w:tcBorders>
              <w:top w:val="nil"/>
              <w:left w:val="nil"/>
              <w:bottom w:val="single" w:sz="4" w:space="0" w:color="auto"/>
              <w:right w:val="single" w:sz="4" w:space="0" w:color="auto"/>
            </w:tcBorders>
            <w:noWrap/>
            <w:vAlign w:val="center"/>
            <w:hideMark/>
          </w:tcPr>
          <w:p w14:paraId="7BC271E7"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57BDB4E8" w14:textId="77777777" w:rsidTr="002C606B">
        <w:trPr>
          <w:trHeight w:val="1920"/>
        </w:trPr>
        <w:tc>
          <w:tcPr>
            <w:tcW w:w="1180" w:type="dxa"/>
            <w:vMerge/>
            <w:tcBorders>
              <w:top w:val="nil"/>
              <w:left w:val="single" w:sz="4" w:space="0" w:color="auto"/>
              <w:bottom w:val="single" w:sz="4" w:space="0" w:color="auto"/>
              <w:right w:val="single" w:sz="4" w:space="0" w:color="auto"/>
            </w:tcBorders>
            <w:vAlign w:val="center"/>
            <w:hideMark/>
          </w:tcPr>
          <w:p w14:paraId="1551115B"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62138F39"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CAJA DE GUANTES NEGRO</w:t>
            </w:r>
          </w:p>
        </w:tc>
        <w:tc>
          <w:tcPr>
            <w:tcW w:w="3870" w:type="dxa"/>
            <w:tcBorders>
              <w:top w:val="nil"/>
              <w:left w:val="nil"/>
              <w:bottom w:val="single" w:sz="4" w:space="0" w:color="auto"/>
              <w:right w:val="single" w:sz="4" w:space="0" w:color="auto"/>
            </w:tcBorders>
            <w:vAlign w:val="center"/>
            <w:hideMark/>
          </w:tcPr>
          <w:p w14:paraId="236A5C45"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Guantes desechables resistentes y flexibles, utilizados para brindar protección e higiene durante labores de manejo, atención y procedimientos con animales.</w:t>
            </w:r>
            <w:r w:rsidRPr="002C606B">
              <w:rPr>
                <w:rFonts w:ascii="Aptos Narrow" w:eastAsia="Times New Roman" w:hAnsi="Aptos Narrow" w:cs="Times New Roman"/>
                <w:color w:val="000000"/>
                <w:lang w:val="es-CO" w:eastAsia="es-MX"/>
              </w:rPr>
              <w:br/>
              <w:t>Presentados en caja de 100 unidades para facilitar su almacenamiento y utilización.</w:t>
            </w:r>
          </w:p>
        </w:tc>
        <w:tc>
          <w:tcPr>
            <w:tcW w:w="1374" w:type="dxa"/>
            <w:tcBorders>
              <w:top w:val="nil"/>
              <w:left w:val="nil"/>
              <w:bottom w:val="single" w:sz="4" w:space="0" w:color="auto"/>
              <w:right w:val="single" w:sz="4" w:space="0" w:color="auto"/>
            </w:tcBorders>
            <w:noWrap/>
            <w:vAlign w:val="center"/>
            <w:hideMark/>
          </w:tcPr>
          <w:p w14:paraId="42627F62"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3D891E0C"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23D20E1C"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4C741C3E"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NAVAJA  </w:t>
            </w:r>
          </w:p>
        </w:tc>
        <w:tc>
          <w:tcPr>
            <w:tcW w:w="3870" w:type="dxa"/>
            <w:tcBorders>
              <w:top w:val="nil"/>
              <w:left w:val="nil"/>
              <w:bottom w:val="single" w:sz="4" w:space="0" w:color="auto"/>
              <w:right w:val="single" w:sz="4" w:space="0" w:color="auto"/>
            </w:tcBorders>
            <w:vAlign w:val="center"/>
            <w:hideMark/>
          </w:tcPr>
          <w:p w14:paraId="1D6C48B9"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Herramienta manual de uso ganadero, fabricada con material resistente y utilizada para labores de corte y diferentes actividades de campo.</w:t>
            </w:r>
          </w:p>
        </w:tc>
        <w:tc>
          <w:tcPr>
            <w:tcW w:w="1374" w:type="dxa"/>
            <w:tcBorders>
              <w:top w:val="nil"/>
              <w:left w:val="nil"/>
              <w:bottom w:val="single" w:sz="4" w:space="0" w:color="auto"/>
              <w:right w:val="single" w:sz="4" w:space="0" w:color="auto"/>
            </w:tcBorders>
            <w:noWrap/>
            <w:vAlign w:val="center"/>
            <w:hideMark/>
          </w:tcPr>
          <w:p w14:paraId="5E2E9EA6"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5BE091E0" w14:textId="77777777" w:rsidTr="002C606B">
        <w:trPr>
          <w:trHeight w:val="1600"/>
        </w:trPr>
        <w:tc>
          <w:tcPr>
            <w:tcW w:w="1180" w:type="dxa"/>
            <w:vMerge/>
            <w:tcBorders>
              <w:top w:val="nil"/>
              <w:left w:val="single" w:sz="4" w:space="0" w:color="auto"/>
              <w:bottom w:val="single" w:sz="4" w:space="0" w:color="auto"/>
              <w:right w:val="single" w:sz="4" w:space="0" w:color="auto"/>
            </w:tcBorders>
            <w:vAlign w:val="center"/>
            <w:hideMark/>
          </w:tcPr>
          <w:p w14:paraId="505280BC"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082185FD"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GUANTES DE CARNAZA</w:t>
            </w:r>
          </w:p>
        </w:tc>
        <w:tc>
          <w:tcPr>
            <w:tcW w:w="3870" w:type="dxa"/>
            <w:tcBorders>
              <w:top w:val="nil"/>
              <w:left w:val="nil"/>
              <w:bottom w:val="single" w:sz="4" w:space="0" w:color="auto"/>
              <w:right w:val="single" w:sz="4" w:space="0" w:color="auto"/>
            </w:tcBorders>
            <w:vAlign w:val="center"/>
            <w:hideMark/>
          </w:tcPr>
          <w:p w14:paraId="091DFEA6"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Guantes elaborados en cuero tipo carnaza, resistentes y duraderos, destinados a proteger las manos durante labores agrícolas, ganaderas y manejo de herramientas.</w:t>
            </w:r>
          </w:p>
        </w:tc>
        <w:tc>
          <w:tcPr>
            <w:tcW w:w="1374" w:type="dxa"/>
            <w:tcBorders>
              <w:top w:val="nil"/>
              <w:left w:val="nil"/>
              <w:bottom w:val="single" w:sz="4" w:space="0" w:color="auto"/>
              <w:right w:val="single" w:sz="4" w:space="0" w:color="auto"/>
            </w:tcBorders>
            <w:noWrap/>
            <w:vAlign w:val="center"/>
            <w:hideMark/>
          </w:tcPr>
          <w:p w14:paraId="5EBEE192"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2</w:t>
            </w:r>
          </w:p>
        </w:tc>
      </w:tr>
      <w:tr w:rsidR="002C606B" w:rsidRPr="002C606B" w14:paraId="02BEE84F" w14:textId="77777777" w:rsidTr="002C606B">
        <w:trPr>
          <w:trHeight w:val="1280"/>
        </w:trPr>
        <w:tc>
          <w:tcPr>
            <w:tcW w:w="1180" w:type="dxa"/>
            <w:vMerge w:val="restart"/>
            <w:tcBorders>
              <w:top w:val="nil"/>
              <w:left w:val="single" w:sz="4" w:space="0" w:color="auto"/>
              <w:bottom w:val="single" w:sz="4" w:space="0" w:color="auto"/>
              <w:right w:val="single" w:sz="4" w:space="0" w:color="auto"/>
            </w:tcBorders>
            <w:textDirection w:val="tbLrV"/>
            <w:vAlign w:val="center"/>
            <w:hideMark/>
          </w:tcPr>
          <w:p w14:paraId="51493789" w14:textId="77777777" w:rsidR="002C606B" w:rsidRPr="002C606B" w:rsidRDefault="002C606B" w:rsidP="002C606B">
            <w:pPr>
              <w:widowControl/>
              <w:autoSpaceDE/>
              <w:autoSpaceDN/>
              <w:jc w:val="center"/>
              <w:rPr>
                <w:rFonts w:ascii="Aptos Narrow" w:eastAsia="Times New Roman" w:hAnsi="Aptos Narrow" w:cs="Times New Roman"/>
                <w:b/>
                <w:bCs/>
                <w:color w:val="000000"/>
                <w:lang w:val="es-CO" w:eastAsia="es-MX"/>
              </w:rPr>
            </w:pPr>
            <w:r w:rsidRPr="002C606B">
              <w:rPr>
                <w:rFonts w:ascii="Aptos Narrow" w:eastAsia="Times New Roman" w:hAnsi="Aptos Narrow" w:cs="Times New Roman"/>
                <w:b/>
                <w:bCs/>
                <w:color w:val="000000"/>
                <w:lang w:val="es-CO" w:eastAsia="es-MX"/>
              </w:rPr>
              <w:t xml:space="preserve">INSUMOS AGROPECUARIOS </w:t>
            </w:r>
          </w:p>
        </w:tc>
        <w:tc>
          <w:tcPr>
            <w:tcW w:w="2030" w:type="dxa"/>
            <w:tcBorders>
              <w:top w:val="nil"/>
              <w:left w:val="nil"/>
              <w:bottom w:val="single" w:sz="4" w:space="0" w:color="auto"/>
              <w:right w:val="single" w:sz="4" w:space="0" w:color="auto"/>
            </w:tcBorders>
            <w:vAlign w:val="center"/>
            <w:hideMark/>
          </w:tcPr>
          <w:p w14:paraId="00E45199"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PURGAS EQUINAS UNIDADES</w:t>
            </w:r>
          </w:p>
        </w:tc>
        <w:tc>
          <w:tcPr>
            <w:tcW w:w="3870" w:type="dxa"/>
            <w:tcBorders>
              <w:top w:val="nil"/>
              <w:left w:val="nil"/>
              <w:bottom w:val="single" w:sz="4" w:space="0" w:color="auto"/>
              <w:right w:val="single" w:sz="4" w:space="0" w:color="auto"/>
            </w:tcBorders>
            <w:vAlign w:val="center"/>
            <w:hideMark/>
          </w:tcPr>
          <w:p w14:paraId="521B115B"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Producto de uso veterinario destinado al control de parásitos internos en equinos, contribuyendo al mantenimiento de su salud y condición corporal.</w:t>
            </w:r>
          </w:p>
        </w:tc>
        <w:tc>
          <w:tcPr>
            <w:tcW w:w="1374" w:type="dxa"/>
            <w:tcBorders>
              <w:top w:val="nil"/>
              <w:left w:val="nil"/>
              <w:bottom w:val="single" w:sz="4" w:space="0" w:color="auto"/>
              <w:right w:val="single" w:sz="4" w:space="0" w:color="auto"/>
            </w:tcBorders>
            <w:noWrap/>
            <w:vAlign w:val="center"/>
            <w:hideMark/>
          </w:tcPr>
          <w:p w14:paraId="7375A16E"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5</w:t>
            </w:r>
          </w:p>
        </w:tc>
      </w:tr>
      <w:tr w:rsidR="002C606B" w:rsidRPr="002C606B" w14:paraId="59F93D7B"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70E2CF06"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482D1F74"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ANTIBIOTICO 500ML</w:t>
            </w:r>
          </w:p>
        </w:tc>
        <w:tc>
          <w:tcPr>
            <w:tcW w:w="3870" w:type="dxa"/>
            <w:tcBorders>
              <w:top w:val="nil"/>
              <w:left w:val="nil"/>
              <w:bottom w:val="single" w:sz="4" w:space="0" w:color="auto"/>
              <w:right w:val="single" w:sz="4" w:space="0" w:color="auto"/>
            </w:tcBorders>
            <w:vAlign w:val="center"/>
            <w:hideMark/>
          </w:tcPr>
          <w:p w14:paraId="061C82BB"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Producto veterinario de uso inyectable, utilizado de acuerdo con indicación profesional para el tratamiento y control de afecciones en animales.</w:t>
            </w:r>
          </w:p>
        </w:tc>
        <w:tc>
          <w:tcPr>
            <w:tcW w:w="1374" w:type="dxa"/>
            <w:tcBorders>
              <w:top w:val="nil"/>
              <w:left w:val="nil"/>
              <w:bottom w:val="single" w:sz="4" w:space="0" w:color="auto"/>
              <w:right w:val="single" w:sz="4" w:space="0" w:color="auto"/>
            </w:tcBorders>
            <w:noWrap/>
            <w:vAlign w:val="center"/>
            <w:hideMark/>
          </w:tcPr>
          <w:p w14:paraId="0ECFEE64"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8</w:t>
            </w:r>
          </w:p>
        </w:tc>
      </w:tr>
      <w:tr w:rsidR="002C606B" w:rsidRPr="002C606B" w14:paraId="7F05D326"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49B878A4"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44F90711"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ANTIBIOTICO LA 200G   500ML</w:t>
            </w:r>
          </w:p>
        </w:tc>
        <w:tc>
          <w:tcPr>
            <w:tcW w:w="3870" w:type="dxa"/>
            <w:tcBorders>
              <w:top w:val="nil"/>
              <w:left w:val="nil"/>
              <w:bottom w:val="single" w:sz="4" w:space="0" w:color="auto"/>
              <w:right w:val="single" w:sz="4" w:space="0" w:color="auto"/>
            </w:tcBorders>
            <w:vAlign w:val="center"/>
            <w:hideMark/>
          </w:tcPr>
          <w:p w14:paraId="2090E8B3"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Medicamento veterinario de acción antibiótica, utilizado para el tratamiento de infecciones bacterianas en animales, según indicación veterinaria.</w:t>
            </w:r>
          </w:p>
        </w:tc>
        <w:tc>
          <w:tcPr>
            <w:tcW w:w="1374" w:type="dxa"/>
            <w:tcBorders>
              <w:top w:val="nil"/>
              <w:left w:val="nil"/>
              <w:bottom w:val="single" w:sz="4" w:space="0" w:color="auto"/>
              <w:right w:val="single" w:sz="4" w:space="0" w:color="auto"/>
            </w:tcBorders>
            <w:noWrap/>
            <w:vAlign w:val="center"/>
            <w:hideMark/>
          </w:tcPr>
          <w:p w14:paraId="723BE67A"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2</w:t>
            </w:r>
          </w:p>
        </w:tc>
      </w:tr>
      <w:tr w:rsidR="002C606B" w:rsidRPr="002C606B" w14:paraId="5DB48479"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1D824A2C"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2A644D15"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HEMOPARASITARIO  500 ML</w:t>
            </w:r>
          </w:p>
        </w:tc>
        <w:tc>
          <w:tcPr>
            <w:tcW w:w="3870" w:type="dxa"/>
            <w:tcBorders>
              <w:top w:val="nil"/>
              <w:left w:val="nil"/>
              <w:bottom w:val="single" w:sz="4" w:space="0" w:color="auto"/>
              <w:right w:val="single" w:sz="4" w:space="0" w:color="auto"/>
            </w:tcBorders>
            <w:vAlign w:val="center"/>
            <w:hideMark/>
          </w:tcPr>
          <w:p w14:paraId="64EDE2F6"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Producto veterinario utilizado como apoyo en el manejo de enfermedades </w:t>
            </w:r>
            <w:proofErr w:type="spellStart"/>
            <w:r w:rsidRPr="002C606B">
              <w:rPr>
                <w:rFonts w:ascii="Aptos Narrow" w:eastAsia="Times New Roman" w:hAnsi="Aptos Narrow" w:cs="Times New Roman"/>
                <w:color w:val="000000"/>
                <w:lang w:val="es-CO" w:eastAsia="es-MX"/>
              </w:rPr>
              <w:t>hemoparasitarias</w:t>
            </w:r>
            <w:proofErr w:type="spellEnd"/>
            <w:r w:rsidRPr="002C606B">
              <w:rPr>
                <w:rFonts w:ascii="Aptos Narrow" w:eastAsia="Times New Roman" w:hAnsi="Aptos Narrow" w:cs="Times New Roman"/>
                <w:color w:val="000000"/>
                <w:lang w:val="es-CO" w:eastAsia="es-MX"/>
              </w:rPr>
              <w:t xml:space="preserve"> en animales, de acuerdo con diagnóstico e indicación profesional.</w:t>
            </w:r>
          </w:p>
        </w:tc>
        <w:tc>
          <w:tcPr>
            <w:tcW w:w="1374" w:type="dxa"/>
            <w:tcBorders>
              <w:top w:val="nil"/>
              <w:left w:val="nil"/>
              <w:bottom w:val="single" w:sz="4" w:space="0" w:color="auto"/>
              <w:right w:val="single" w:sz="4" w:space="0" w:color="auto"/>
            </w:tcBorders>
            <w:noWrap/>
            <w:vAlign w:val="center"/>
            <w:hideMark/>
          </w:tcPr>
          <w:p w14:paraId="1528EA63"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5</w:t>
            </w:r>
          </w:p>
        </w:tc>
      </w:tr>
      <w:tr w:rsidR="002C606B" w:rsidRPr="002C606B" w14:paraId="5E8FBA51" w14:textId="77777777" w:rsidTr="002C606B">
        <w:trPr>
          <w:trHeight w:val="960"/>
        </w:trPr>
        <w:tc>
          <w:tcPr>
            <w:tcW w:w="1180" w:type="dxa"/>
            <w:vMerge/>
            <w:tcBorders>
              <w:top w:val="nil"/>
              <w:left w:val="single" w:sz="4" w:space="0" w:color="auto"/>
              <w:bottom w:val="single" w:sz="4" w:space="0" w:color="auto"/>
              <w:right w:val="single" w:sz="4" w:space="0" w:color="auto"/>
            </w:tcBorders>
            <w:vAlign w:val="center"/>
            <w:hideMark/>
          </w:tcPr>
          <w:p w14:paraId="714AEBBF"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6242FDC3"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HEMOPARASITARIO 100ML</w:t>
            </w:r>
          </w:p>
        </w:tc>
        <w:tc>
          <w:tcPr>
            <w:tcW w:w="3870" w:type="dxa"/>
            <w:tcBorders>
              <w:top w:val="nil"/>
              <w:left w:val="nil"/>
              <w:bottom w:val="single" w:sz="4" w:space="0" w:color="auto"/>
              <w:right w:val="single" w:sz="4" w:space="0" w:color="auto"/>
            </w:tcBorders>
            <w:vAlign w:val="center"/>
            <w:hideMark/>
          </w:tcPr>
          <w:p w14:paraId="3F0E19F3"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Medicamento veterinario utilizado para el tratamiento y control de enfermedades causadas por hemoparásitos en animales.</w:t>
            </w:r>
          </w:p>
        </w:tc>
        <w:tc>
          <w:tcPr>
            <w:tcW w:w="1374" w:type="dxa"/>
            <w:tcBorders>
              <w:top w:val="nil"/>
              <w:left w:val="nil"/>
              <w:bottom w:val="single" w:sz="4" w:space="0" w:color="auto"/>
              <w:right w:val="single" w:sz="4" w:space="0" w:color="auto"/>
            </w:tcBorders>
            <w:noWrap/>
            <w:vAlign w:val="center"/>
            <w:hideMark/>
          </w:tcPr>
          <w:p w14:paraId="1B065FA3"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8</w:t>
            </w:r>
          </w:p>
        </w:tc>
      </w:tr>
      <w:tr w:rsidR="002C606B" w:rsidRPr="002C606B" w14:paraId="007D699F"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4AEBA7EA"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4D95AAD4"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ANTIPARACITARIO1%  500ML </w:t>
            </w:r>
          </w:p>
        </w:tc>
        <w:tc>
          <w:tcPr>
            <w:tcW w:w="3870" w:type="dxa"/>
            <w:tcBorders>
              <w:top w:val="nil"/>
              <w:left w:val="nil"/>
              <w:bottom w:val="single" w:sz="4" w:space="0" w:color="auto"/>
              <w:right w:val="single" w:sz="4" w:space="0" w:color="auto"/>
            </w:tcBorders>
            <w:vAlign w:val="center"/>
            <w:hideMark/>
          </w:tcPr>
          <w:p w14:paraId="01C7534C"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Antiparasitario veterinario utilizado para el control de parásitos internos y externos en animales, según especie y recomendación veterinaria.</w:t>
            </w:r>
          </w:p>
        </w:tc>
        <w:tc>
          <w:tcPr>
            <w:tcW w:w="1374" w:type="dxa"/>
            <w:tcBorders>
              <w:top w:val="nil"/>
              <w:left w:val="nil"/>
              <w:bottom w:val="single" w:sz="4" w:space="0" w:color="auto"/>
              <w:right w:val="single" w:sz="4" w:space="0" w:color="auto"/>
            </w:tcBorders>
            <w:noWrap/>
            <w:vAlign w:val="center"/>
            <w:hideMark/>
          </w:tcPr>
          <w:p w14:paraId="56D33AA3"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2</w:t>
            </w:r>
          </w:p>
        </w:tc>
      </w:tr>
      <w:tr w:rsidR="002C606B" w:rsidRPr="002C606B" w14:paraId="4F9100D7" w14:textId="77777777" w:rsidTr="002C606B">
        <w:trPr>
          <w:trHeight w:val="960"/>
        </w:trPr>
        <w:tc>
          <w:tcPr>
            <w:tcW w:w="1180" w:type="dxa"/>
            <w:vMerge/>
            <w:tcBorders>
              <w:top w:val="nil"/>
              <w:left w:val="single" w:sz="4" w:space="0" w:color="auto"/>
              <w:bottom w:val="single" w:sz="4" w:space="0" w:color="auto"/>
              <w:right w:val="single" w:sz="4" w:space="0" w:color="auto"/>
            </w:tcBorders>
            <w:vAlign w:val="center"/>
            <w:hideMark/>
          </w:tcPr>
          <w:p w14:paraId="66499A2D"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30ACB101"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ANTIPARACITARIO  3,15%  500ML </w:t>
            </w:r>
          </w:p>
        </w:tc>
        <w:tc>
          <w:tcPr>
            <w:tcW w:w="3870" w:type="dxa"/>
            <w:tcBorders>
              <w:top w:val="nil"/>
              <w:left w:val="nil"/>
              <w:bottom w:val="single" w:sz="4" w:space="0" w:color="auto"/>
              <w:right w:val="single" w:sz="4" w:space="0" w:color="auto"/>
            </w:tcBorders>
            <w:vAlign w:val="center"/>
            <w:hideMark/>
          </w:tcPr>
          <w:p w14:paraId="6C0F2D95"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Antiparasitario de acción prolongada utilizado para el control de diferentes parásitos internos y externos en animales.</w:t>
            </w:r>
          </w:p>
        </w:tc>
        <w:tc>
          <w:tcPr>
            <w:tcW w:w="1374" w:type="dxa"/>
            <w:tcBorders>
              <w:top w:val="nil"/>
              <w:left w:val="nil"/>
              <w:bottom w:val="single" w:sz="4" w:space="0" w:color="auto"/>
              <w:right w:val="single" w:sz="4" w:space="0" w:color="auto"/>
            </w:tcBorders>
            <w:noWrap/>
            <w:vAlign w:val="center"/>
            <w:hideMark/>
          </w:tcPr>
          <w:p w14:paraId="1D548C24"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2</w:t>
            </w:r>
          </w:p>
        </w:tc>
      </w:tr>
      <w:tr w:rsidR="002C606B" w:rsidRPr="002C606B" w14:paraId="222D8133"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08DA280D"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343F3C70"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PURGA ORAL LITRO</w:t>
            </w:r>
          </w:p>
        </w:tc>
        <w:tc>
          <w:tcPr>
            <w:tcW w:w="3870" w:type="dxa"/>
            <w:tcBorders>
              <w:top w:val="nil"/>
              <w:left w:val="nil"/>
              <w:bottom w:val="single" w:sz="4" w:space="0" w:color="auto"/>
              <w:right w:val="single" w:sz="4" w:space="0" w:color="auto"/>
            </w:tcBorders>
            <w:vAlign w:val="center"/>
            <w:hideMark/>
          </w:tcPr>
          <w:p w14:paraId="78FE53A0"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Antiparasitario de administración oral utilizado para el control de parásitos gastrointestinales y otros parásitos internos en animales.</w:t>
            </w:r>
          </w:p>
        </w:tc>
        <w:tc>
          <w:tcPr>
            <w:tcW w:w="1374" w:type="dxa"/>
            <w:tcBorders>
              <w:top w:val="nil"/>
              <w:left w:val="nil"/>
              <w:bottom w:val="single" w:sz="4" w:space="0" w:color="auto"/>
              <w:right w:val="single" w:sz="4" w:space="0" w:color="auto"/>
            </w:tcBorders>
            <w:noWrap/>
            <w:vAlign w:val="center"/>
            <w:hideMark/>
          </w:tcPr>
          <w:p w14:paraId="4FDB1124"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2</w:t>
            </w:r>
          </w:p>
        </w:tc>
      </w:tr>
      <w:tr w:rsidR="002C606B" w:rsidRPr="002C606B" w14:paraId="32D5AAFE" w14:textId="77777777" w:rsidTr="002C606B">
        <w:trPr>
          <w:trHeight w:val="960"/>
        </w:trPr>
        <w:tc>
          <w:tcPr>
            <w:tcW w:w="1180" w:type="dxa"/>
            <w:vMerge/>
            <w:tcBorders>
              <w:top w:val="nil"/>
              <w:left w:val="single" w:sz="4" w:space="0" w:color="auto"/>
              <w:bottom w:val="single" w:sz="4" w:space="0" w:color="auto"/>
              <w:right w:val="single" w:sz="4" w:space="0" w:color="auto"/>
            </w:tcBorders>
            <w:vAlign w:val="center"/>
            <w:hideMark/>
          </w:tcPr>
          <w:p w14:paraId="46C24350"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259D4056"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ANTIPARACITARIO 500ML </w:t>
            </w:r>
          </w:p>
        </w:tc>
        <w:tc>
          <w:tcPr>
            <w:tcW w:w="3870" w:type="dxa"/>
            <w:tcBorders>
              <w:top w:val="nil"/>
              <w:left w:val="nil"/>
              <w:bottom w:val="single" w:sz="4" w:space="0" w:color="auto"/>
              <w:right w:val="single" w:sz="4" w:space="0" w:color="auto"/>
            </w:tcBorders>
            <w:vAlign w:val="center"/>
            <w:hideMark/>
          </w:tcPr>
          <w:p w14:paraId="1CB9E8C7"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Producto antiparasitario de uso veterinario destinado al control de parásitos internos en animales.</w:t>
            </w:r>
          </w:p>
        </w:tc>
        <w:tc>
          <w:tcPr>
            <w:tcW w:w="1374" w:type="dxa"/>
            <w:tcBorders>
              <w:top w:val="nil"/>
              <w:left w:val="nil"/>
              <w:bottom w:val="single" w:sz="4" w:space="0" w:color="auto"/>
              <w:right w:val="single" w:sz="4" w:space="0" w:color="auto"/>
            </w:tcBorders>
            <w:noWrap/>
            <w:vAlign w:val="center"/>
            <w:hideMark/>
          </w:tcPr>
          <w:p w14:paraId="2323E35A"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3</w:t>
            </w:r>
          </w:p>
        </w:tc>
      </w:tr>
      <w:tr w:rsidR="002C606B" w:rsidRPr="002C606B" w14:paraId="0C335CF9" w14:textId="77777777" w:rsidTr="002C606B">
        <w:trPr>
          <w:trHeight w:val="1600"/>
        </w:trPr>
        <w:tc>
          <w:tcPr>
            <w:tcW w:w="1180" w:type="dxa"/>
            <w:vMerge/>
            <w:tcBorders>
              <w:top w:val="nil"/>
              <w:left w:val="single" w:sz="4" w:space="0" w:color="auto"/>
              <w:bottom w:val="single" w:sz="4" w:space="0" w:color="auto"/>
              <w:right w:val="single" w:sz="4" w:space="0" w:color="auto"/>
            </w:tcBorders>
            <w:vAlign w:val="center"/>
            <w:hideMark/>
          </w:tcPr>
          <w:p w14:paraId="4A0DAE0F"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09DB62D9"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SUPLEMENTO DE CALCIO COJIN CAJA 50 UNIDADES </w:t>
            </w:r>
          </w:p>
        </w:tc>
        <w:tc>
          <w:tcPr>
            <w:tcW w:w="3870" w:type="dxa"/>
            <w:tcBorders>
              <w:top w:val="nil"/>
              <w:left w:val="nil"/>
              <w:bottom w:val="single" w:sz="4" w:space="0" w:color="auto"/>
              <w:right w:val="single" w:sz="4" w:space="0" w:color="auto"/>
            </w:tcBorders>
            <w:vAlign w:val="center"/>
            <w:hideMark/>
          </w:tcPr>
          <w:p w14:paraId="406BD9CD"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Suplemento o producto veterinario presentado en unidades individuales, utilizado como apoyo en el manejo nutricional y mineral de animales, según indicación.</w:t>
            </w:r>
          </w:p>
        </w:tc>
        <w:tc>
          <w:tcPr>
            <w:tcW w:w="1374" w:type="dxa"/>
            <w:tcBorders>
              <w:top w:val="nil"/>
              <w:left w:val="nil"/>
              <w:bottom w:val="single" w:sz="4" w:space="0" w:color="auto"/>
              <w:right w:val="single" w:sz="4" w:space="0" w:color="auto"/>
            </w:tcBorders>
            <w:noWrap/>
            <w:vAlign w:val="center"/>
            <w:hideMark/>
          </w:tcPr>
          <w:p w14:paraId="048F6571"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2</w:t>
            </w:r>
          </w:p>
        </w:tc>
      </w:tr>
      <w:tr w:rsidR="002C606B" w:rsidRPr="002C606B" w14:paraId="094E5B46"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2982636C"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0A2CEB19"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MULTIVITAMINICO DE COMPLEJO B  500ML</w:t>
            </w:r>
          </w:p>
        </w:tc>
        <w:tc>
          <w:tcPr>
            <w:tcW w:w="3870" w:type="dxa"/>
            <w:tcBorders>
              <w:top w:val="nil"/>
              <w:left w:val="nil"/>
              <w:bottom w:val="single" w:sz="4" w:space="0" w:color="auto"/>
              <w:right w:val="single" w:sz="4" w:space="0" w:color="auto"/>
            </w:tcBorders>
            <w:vAlign w:val="center"/>
            <w:hideMark/>
          </w:tcPr>
          <w:p w14:paraId="7843CEC8"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Suplemento vitamínico del complejo B, utilizado como apoyo nutricional y metabólico para favorecer el estado general de los animales.</w:t>
            </w:r>
          </w:p>
        </w:tc>
        <w:tc>
          <w:tcPr>
            <w:tcW w:w="1374" w:type="dxa"/>
            <w:tcBorders>
              <w:top w:val="nil"/>
              <w:left w:val="nil"/>
              <w:bottom w:val="single" w:sz="4" w:space="0" w:color="auto"/>
              <w:right w:val="single" w:sz="4" w:space="0" w:color="auto"/>
            </w:tcBorders>
            <w:noWrap/>
            <w:vAlign w:val="center"/>
            <w:hideMark/>
          </w:tcPr>
          <w:p w14:paraId="5C60D168"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2</w:t>
            </w:r>
          </w:p>
        </w:tc>
      </w:tr>
      <w:tr w:rsidR="002C606B" w:rsidRPr="002C606B" w14:paraId="42CDC3E3"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1E1053C4"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736A36AE"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SUPLMENTO MINERAL 500 ML </w:t>
            </w:r>
          </w:p>
        </w:tc>
        <w:tc>
          <w:tcPr>
            <w:tcW w:w="3870" w:type="dxa"/>
            <w:tcBorders>
              <w:top w:val="nil"/>
              <w:left w:val="nil"/>
              <w:bottom w:val="single" w:sz="4" w:space="0" w:color="auto"/>
              <w:right w:val="single" w:sz="4" w:space="0" w:color="auto"/>
            </w:tcBorders>
            <w:vAlign w:val="center"/>
            <w:hideMark/>
          </w:tcPr>
          <w:p w14:paraId="4CC09F0E"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Suplemento mineral y vitamínico utilizado como apoyo en procesos metabólicos, recuperación y fortalecimiento del estado nutricional de los animales.</w:t>
            </w:r>
          </w:p>
        </w:tc>
        <w:tc>
          <w:tcPr>
            <w:tcW w:w="1374" w:type="dxa"/>
            <w:tcBorders>
              <w:top w:val="nil"/>
              <w:left w:val="nil"/>
              <w:bottom w:val="single" w:sz="4" w:space="0" w:color="auto"/>
              <w:right w:val="single" w:sz="4" w:space="0" w:color="auto"/>
            </w:tcBorders>
            <w:noWrap/>
            <w:vAlign w:val="center"/>
            <w:hideMark/>
          </w:tcPr>
          <w:p w14:paraId="14A2C0DE"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757DF2F0"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6AE0C0FE"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4B58AED5"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MODIFICADOR ORGANICO </w:t>
            </w:r>
          </w:p>
        </w:tc>
        <w:tc>
          <w:tcPr>
            <w:tcW w:w="3870" w:type="dxa"/>
            <w:tcBorders>
              <w:top w:val="nil"/>
              <w:left w:val="nil"/>
              <w:bottom w:val="single" w:sz="4" w:space="0" w:color="auto"/>
              <w:right w:val="single" w:sz="4" w:space="0" w:color="auto"/>
            </w:tcBorders>
            <w:vAlign w:val="center"/>
            <w:hideMark/>
          </w:tcPr>
          <w:p w14:paraId="24380410"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Producto de apoyo nutricional y metabólico utilizado para favorecer la recuperación, vitalidad y condición general de los animales.</w:t>
            </w:r>
          </w:p>
        </w:tc>
        <w:tc>
          <w:tcPr>
            <w:tcW w:w="1374" w:type="dxa"/>
            <w:tcBorders>
              <w:top w:val="nil"/>
              <w:left w:val="nil"/>
              <w:bottom w:val="single" w:sz="4" w:space="0" w:color="auto"/>
              <w:right w:val="single" w:sz="4" w:space="0" w:color="auto"/>
            </w:tcBorders>
            <w:noWrap/>
            <w:vAlign w:val="center"/>
            <w:hideMark/>
          </w:tcPr>
          <w:p w14:paraId="140095C2"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2</w:t>
            </w:r>
          </w:p>
        </w:tc>
      </w:tr>
      <w:tr w:rsidR="002C606B" w:rsidRPr="002C606B" w14:paraId="348E2FD1" w14:textId="77777777" w:rsidTr="002C606B">
        <w:trPr>
          <w:trHeight w:val="1600"/>
        </w:trPr>
        <w:tc>
          <w:tcPr>
            <w:tcW w:w="1180" w:type="dxa"/>
            <w:vMerge/>
            <w:tcBorders>
              <w:top w:val="nil"/>
              <w:left w:val="single" w:sz="4" w:space="0" w:color="auto"/>
              <w:bottom w:val="single" w:sz="4" w:space="0" w:color="auto"/>
              <w:right w:val="single" w:sz="4" w:space="0" w:color="auto"/>
            </w:tcBorders>
            <w:vAlign w:val="center"/>
            <w:hideMark/>
          </w:tcPr>
          <w:p w14:paraId="7BDDDB9E"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093F34F6"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VITAMINAMINICO</w:t>
            </w:r>
          </w:p>
        </w:tc>
        <w:tc>
          <w:tcPr>
            <w:tcW w:w="3870" w:type="dxa"/>
            <w:tcBorders>
              <w:top w:val="nil"/>
              <w:left w:val="nil"/>
              <w:bottom w:val="single" w:sz="4" w:space="0" w:color="auto"/>
              <w:right w:val="single" w:sz="4" w:space="0" w:color="auto"/>
            </w:tcBorders>
            <w:vAlign w:val="center"/>
            <w:hideMark/>
          </w:tcPr>
          <w:p w14:paraId="58DF7EE2"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Suplemento vitamínico utilizado para complementar los requerimientos de vitamina A y apoyar el crecimiento, reproducción y mantenimiento de los animales.</w:t>
            </w:r>
          </w:p>
        </w:tc>
        <w:tc>
          <w:tcPr>
            <w:tcW w:w="1374" w:type="dxa"/>
            <w:tcBorders>
              <w:top w:val="nil"/>
              <w:left w:val="nil"/>
              <w:bottom w:val="single" w:sz="4" w:space="0" w:color="auto"/>
              <w:right w:val="single" w:sz="4" w:space="0" w:color="auto"/>
            </w:tcBorders>
            <w:noWrap/>
            <w:vAlign w:val="center"/>
            <w:hideMark/>
          </w:tcPr>
          <w:p w14:paraId="111382D0"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6787EED1"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4DCD3EFD"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55F6567C"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ANALGESICOS (FIEBRE, DOLOR, COLICO, INFLAMACION) </w:t>
            </w:r>
          </w:p>
        </w:tc>
        <w:tc>
          <w:tcPr>
            <w:tcW w:w="3870" w:type="dxa"/>
            <w:tcBorders>
              <w:top w:val="nil"/>
              <w:left w:val="nil"/>
              <w:bottom w:val="single" w:sz="4" w:space="0" w:color="auto"/>
              <w:right w:val="single" w:sz="4" w:space="0" w:color="auto"/>
            </w:tcBorders>
            <w:vAlign w:val="center"/>
            <w:hideMark/>
          </w:tcPr>
          <w:p w14:paraId="6660C66F"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Medicamentos veterinarios utilizados para el manejo del dolor, fiebre, cólicos e inflamación en animales, bajo recomendación profesional.</w:t>
            </w:r>
          </w:p>
        </w:tc>
        <w:tc>
          <w:tcPr>
            <w:tcW w:w="1374" w:type="dxa"/>
            <w:tcBorders>
              <w:top w:val="nil"/>
              <w:left w:val="nil"/>
              <w:bottom w:val="single" w:sz="4" w:space="0" w:color="auto"/>
              <w:right w:val="single" w:sz="4" w:space="0" w:color="auto"/>
            </w:tcBorders>
            <w:noWrap/>
            <w:vAlign w:val="center"/>
            <w:hideMark/>
          </w:tcPr>
          <w:p w14:paraId="29A9860A"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4</w:t>
            </w:r>
          </w:p>
        </w:tc>
      </w:tr>
      <w:tr w:rsidR="002C606B" w:rsidRPr="002C606B" w14:paraId="5D99BFCE"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64E1C92D"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44EFA9D9"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UNGÜENTO TOPICO </w:t>
            </w:r>
          </w:p>
        </w:tc>
        <w:tc>
          <w:tcPr>
            <w:tcW w:w="3870" w:type="dxa"/>
            <w:tcBorders>
              <w:top w:val="nil"/>
              <w:left w:val="nil"/>
              <w:bottom w:val="single" w:sz="4" w:space="0" w:color="auto"/>
              <w:right w:val="single" w:sz="4" w:space="0" w:color="auto"/>
            </w:tcBorders>
            <w:vAlign w:val="center"/>
            <w:hideMark/>
          </w:tcPr>
          <w:p w14:paraId="3953D641"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Producto de uso veterinario destinado al manejo de afecciones en animales por miasis. de acuerdo con su composición, indicación y recomendación profesional.</w:t>
            </w:r>
          </w:p>
        </w:tc>
        <w:tc>
          <w:tcPr>
            <w:tcW w:w="1374" w:type="dxa"/>
            <w:tcBorders>
              <w:top w:val="nil"/>
              <w:left w:val="nil"/>
              <w:bottom w:val="single" w:sz="4" w:space="0" w:color="auto"/>
              <w:right w:val="single" w:sz="4" w:space="0" w:color="auto"/>
            </w:tcBorders>
            <w:noWrap/>
            <w:vAlign w:val="center"/>
            <w:hideMark/>
          </w:tcPr>
          <w:p w14:paraId="604F4F15"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3</w:t>
            </w:r>
          </w:p>
        </w:tc>
      </w:tr>
      <w:tr w:rsidR="002C606B" w:rsidRPr="002C606B" w14:paraId="6EAA1D34"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6E60203E"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78C1E5A1"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ANISEPTICO GALON </w:t>
            </w:r>
          </w:p>
        </w:tc>
        <w:tc>
          <w:tcPr>
            <w:tcW w:w="3870" w:type="dxa"/>
            <w:tcBorders>
              <w:top w:val="nil"/>
              <w:left w:val="nil"/>
              <w:bottom w:val="single" w:sz="4" w:space="0" w:color="auto"/>
              <w:right w:val="single" w:sz="4" w:space="0" w:color="auto"/>
            </w:tcBorders>
            <w:vAlign w:val="center"/>
            <w:hideMark/>
          </w:tcPr>
          <w:p w14:paraId="41933C1D"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Producto antiséptico y desinfectante utilizado para la limpieza y desinfección de superficies, instalaciones y elementos empleados en labores pecuarias.</w:t>
            </w:r>
          </w:p>
        </w:tc>
        <w:tc>
          <w:tcPr>
            <w:tcW w:w="1374" w:type="dxa"/>
            <w:tcBorders>
              <w:top w:val="nil"/>
              <w:left w:val="nil"/>
              <w:bottom w:val="single" w:sz="4" w:space="0" w:color="auto"/>
              <w:right w:val="single" w:sz="4" w:space="0" w:color="auto"/>
            </w:tcBorders>
            <w:noWrap/>
            <w:vAlign w:val="center"/>
            <w:hideMark/>
          </w:tcPr>
          <w:p w14:paraId="4875EA4B"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6F7A066D"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0F2F4B8E"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24723D36"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DESINFECTANTE VETERINARIO </w:t>
            </w:r>
          </w:p>
        </w:tc>
        <w:tc>
          <w:tcPr>
            <w:tcW w:w="3870" w:type="dxa"/>
            <w:tcBorders>
              <w:top w:val="nil"/>
              <w:left w:val="nil"/>
              <w:bottom w:val="single" w:sz="4" w:space="0" w:color="auto"/>
              <w:right w:val="single" w:sz="4" w:space="0" w:color="auto"/>
            </w:tcBorders>
            <w:vAlign w:val="center"/>
            <w:hideMark/>
          </w:tcPr>
          <w:p w14:paraId="4DA3040D"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Producto desinfectante utilizado para labores de limpieza y desinfección de instalaciones, corrales y áreas destinadas al manejo de animales.</w:t>
            </w:r>
          </w:p>
        </w:tc>
        <w:tc>
          <w:tcPr>
            <w:tcW w:w="1374" w:type="dxa"/>
            <w:tcBorders>
              <w:top w:val="nil"/>
              <w:left w:val="nil"/>
              <w:bottom w:val="single" w:sz="4" w:space="0" w:color="auto"/>
              <w:right w:val="single" w:sz="4" w:space="0" w:color="auto"/>
            </w:tcBorders>
            <w:noWrap/>
            <w:vAlign w:val="center"/>
            <w:hideMark/>
          </w:tcPr>
          <w:p w14:paraId="01DF52D9"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4E30AA3F"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37557B43"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656686E3"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 SPRAY VETERINARIO</w:t>
            </w:r>
          </w:p>
        </w:tc>
        <w:tc>
          <w:tcPr>
            <w:tcW w:w="3870" w:type="dxa"/>
            <w:tcBorders>
              <w:top w:val="nil"/>
              <w:left w:val="nil"/>
              <w:bottom w:val="single" w:sz="4" w:space="0" w:color="auto"/>
              <w:right w:val="single" w:sz="4" w:space="0" w:color="auto"/>
            </w:tcBorders>
            <w:vAlign w:val="center"/>
            <w:hideMark/>
          </w:tcPr>
          <w:p w14:paraId="2951B298"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Producto de aplicación externa utilizado en labores de manejo veterinario y cuidado de la piel de los animales, según indicaciones del fabricante.</w:t>
            </w:r>
          </w:p>
        </w:tc>
        <w:tc>
          <w:tcPr>
            <w:tcW w:w="1374" w:type="dxa"/>
            <w:tcBorders>
              <w:top w:val="nil"/>
              <w:left w:val="nil"/>
              <w:bottom w:val="single" w:sz="4" w:space="0" w:color="auto"/>
              <w:right w:val="single" w:sz="4" w:space="0" w:color="auto"/>
            </w:tcBorders>
            <w:noWrap/>
            <w:vAlign w:val="center"/>
            <w:hideMark/>
          </w:tcPr>
          <w:p w14:paraId="3E3D3BEC"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2</w:t>
            </w:r>
          </w:p>
        </w:tc>
      </w:tr>
      <w:tr w:rsidR="002C606B" w:rsidRPr="002C606B" w14:paraId="6136ED82"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3C0000BD"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672921EF"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CREMA TOPICA </w:t>
            </w:r>
          </w:p>
        </w:tc>
        <w:tc>
          <w:tcPr>
            <w:tcW w:w="3870" w:type="dxa"/>
            <w:tcBorders>
              <w:top w:val="nil"/>
              <w:left w:val="nil"/>
              <w:bottom w:val="single" w:sz="4" w:space="0" w:color="auto"/>
              <w:right w:val="single" w:sz="4" w:space="0" w:color="auto"/>
            </w:tcBorders>
            <w:vAlign w:val="center"/>
            <w:hideMark/>
          </w:tcPr>
          <w:p w14:paraId="3007AE68"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Producto de uso tópico utilizado como apoyo en el tratamiento y cuidado de afecciones externas relacionadas a la </w:t>
            </w:r>
            <w:proofErr w:type="spellStart"/>
            <w:r w:rsidRPr="002C606B">
              <w:rPr>
                <w:rFonts w:ascii="Aptos Narrow" w:eastAsia="Times New Roman" w:hAnsi="Aptos Narrow" w:cs="Times New Roman"/>
                <w:color w:val="000000"/>
                <w:lang w:val="es-CO" w:eastAsia="es-MX"/>
              </w:rPr>
              <w:t>inflamacion</w:t>
            </w:r>
            <w:proofErr w:type="spellEnd"/>
            <w:r w:rsidRPr="002C606B">
              <w:rPr>
                <w:rFonts w:ascii="Aptos Narrow" w:eastAsia="Times New Roman" w:hAnsi="Aptos Narrow" w:cs="Times New Roman"/>
                <w:color w:val="000000"/>
                <w:lang w:val="es-CO" w:eastAsia="es-MX"/>
              </w:rPr>
              <w:t xml:space="preserve"> de la piel de los animales.</w:t>
            </w:r>
          </w:p>
        </w:tc>
        <w:tc>
          <w:tcPr>
            <w:tcW w:w="1374" w:type="dxa"/>
            <w:tcBorders>
              <w:top w:val="nil"/>
              <w:left w:val="nil"/>
              <w:bottom w:val="single" w:sz="4" w:space="0" w:color="auto"/>
              <w:right w:val="single" w:sz="4" w:space="0" w:color="auto"/>
            </w:tcBorders>
            <w:noWrap/>
            <w:vAlign w:val="center"/>
            <w:hideMark/>
          </w:tcPr>
          <w:p w14:paraId="31BAAACB"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19D12F6F" w14:textId="77777777" w:rsidTr="002C606B">
        <w:trPr>
          <w:trHeight w:val="960"/>
        </w:trPr>
        <w:tc>
          <w:tcPr>
            <w:tcW w:w="1180" w:type="dxa"/>
            <w:vMerge/>
            <w:tcBorders>
              <w:top w:val="nil"/>
              <w:left w:val="single" w:sz="4" w:space="0" w:color="auto"/>
              <w:bottom w:val="single" w:sz="4" w:space="0" w:color="auto"/>
              <w:right w:val="single" w:sz="4" w:space="0" w:color="auto"/>
            </w:tcBorders>
            <w:vAlign w:val="center"/>
            <w:hideMark/>
          </w:tcPr>
          <w:p w14:paraId="1342842C"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79D54DB1"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ANTIPARASITARIO</w:t>
            </w:r>
          </w:p>
        </w:tc>
        <w:tc>
          <w:tcPr>
            <w:tcW w:w="3870" w:type="dxa"/>
            <w:tcBorders>
              <w:top w:val="nil"/>
              <w:left w:val="nil"/>
              <w:bottom w:val="single" w:sz="4" w:space="0" w:color="auto"/>
              <w:right w:val="single" w:sz="4" w:space="0" w:color="auto"/>
            </w:tcBorders>
            <w:vAlign w:val="center"/>
            <w:hideMark/>
          </w:tcPr>
          <w:p w14:paraId="07128AF9"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Producto de uso veterinario utilizado para el control de parásitos externos en animales, de acuerdo con las indicaciones de uso.</w:t>
            </w:r>
          </w:p>
        </w:tc>
        <w:tc>
          <w:tcPr>
            <w:tcW w:w="1374" w:type="dxa"/>
            <w:tcBorders>
              <w:top w:val="nil"/>
              <w:left w:val="nil"/>
              <w:bottom w:val="single" w:sz="4" w:space="0" w:color="auto"/>
              <w:right w:val="single" w:sz="4" w:space="0" w:color="auto"/>
            </w:tcBorders>
            <w:noWrap/>
            <w:vAlign w:val="center"/>
            <w:hideMark/>
          </w:tcPr>
          <w:p w14:paraId="6D6A15BF"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2</w:t>
            </w:r>
          </w:p>
        </w:tc>
      </w:tr>
      <w:tr w:rsidR="002C606B" w:rsidRPr="002C606B" w14:paraId="69ABCB38" w14:textId="77777777" w:rsidTr="002C606B">
        <w:trPr>
          <w:trHeight w:val="1600"/>
        </w:trPr>
        <w:tc>
          <w:tcPr>
            <w:tcW w:w="1180" w:type="dxa"/>
            <w:vMerge/>
            <w:tcBorders>
              <w:top w:val="nil"/>
              <w:left w:val="single" w:sz="4" w:space="0" w:color="auto"/>
              <w:bottom w:val="single" w:sz="4" w:space="0" w:color="auto"/>
              <w:right w:val="single" w:sz="4" w:space="0" w:color="auto"/>
            </w:tcBorders>
            <w:vAlign w:val="center"/>
            <w:hideMark/>
          </w:tcPr>
          <w:p w14:paraId="09157026"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167C0579"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ANTIBIOTICO PARA LA DIARREA BLANCA 100 ML</w:t>
            </w:r>
          </w:p>
        </w:tc>
        <w:tc>
          <w:tcPr>
            <w:tcW w:w="3870" w:type="dxa"/>
            <w:tcBorders>
              <w:top w:val="nil"/>
              <w:left w:val="nil"/>
              <w:bottom w:val="single" w:sz="4" w:space="0" w:color="auto"/>
              <w:right w:val="single" w:sz="4" w:space="0" w:color="auto"/>
            </w:tcBorders>
            <w:vAlign w:val="center"/>
            <w:hideMark/>
          </w:tcPr>
          <w:p w14:paraId="2EEAB81E"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Medicamento veterinario utilizado para el tratamiento de afecciones bacterianas asociadas con procesos digestivos y diarreas en animales, según diagnóstico veterinario.</w:t>
            </w:r>
          </w:p>
        </w:tc>
        <w:tc>
          <w:tcPr>
            <w:tcW w:w="1374" w:type="dxa"/>
            <w:tcBorders>
              <w:top w:val="nil"/>
              <w:left w:val="nil"/>
              <w:bottom w:val="single" w:sz="4" w:space="0" w:color="auto"/>
              <w:right w:val="single" w:sz="4" w:space="0" w:color="auto"/>
            </w:tcBorders>
            <w:noWrap/>
            <w:vAlign w:val="center"/>
            <w:hideMark/>
          </w:tcPr>
          <w:p w14:paraId="7DA62379"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2</w:t>
            </w:r>
          </w:p>
        </w:tc>
      </w:tr>
      <w:tr w:rsidR="002C606B" w:rsidRPr="002C606B" w14:paraId="542056BB" w14:textId="77777777" w:rsidTr="002C606B">
        <w:trPr>
          <w:trHeight w:val="1600"/>
        </w:trPr>
        <w:tc>
          <w:tcPr>
            <w:tcW w:w="1180" w:type="dxa"/>
            <w:vMerge/>
            <w:tcBorders>
              <w:top w:val="nil"/>
              <w:left w:val="single" w:sz="4" w:space="0" w:color="auto"/>
              <w:bottom w:val="single" w:sz="4" w:space="0" w:color="auto"/>
              <w:right w:val="single" w:sz="4" w:space="0" w:color="auto"/>
            </w:tcBorders>
            <w:vAlign w:val="center"/>
            <w:hideMark/>
          </w:tcPr>
          <w:p w14:paraId="7EA023B1"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60864345"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ANTIBIOTICO PARA LA DIARREA NEGRA  100ML</w:t>
            </w:r>
          </w:p>
        </w:tc>
        <w:tc>
          <w:tcPr>
            <w:tcW w:w="3870" w:type="dxa"/>
            <w:tcBorders>
              <w:top w:val="nil"/>
              <w:left w:val="nil"/>
              <w:bottom w:val="single" w:sz="4" w:space="0" w:color="auto"/>
              <w:right w:val="single" w:sz="4" w:space="0" w:color="auto"/>
            </w:tcBorders>
            <w:vAlign w:val="center"/>
            <w:hideMark/>
          </w:tcPr>
          <w:p w14:paraId="19CFA594"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Producto veterinario utilizado para el control y tratamiento de afecciones intestinales, especialmente aquellas asociadas a procesos de </w:t>
            </w:r>
            <w:proofErr w:type="spellStart"/>
            <w:r w:rsidRPr="002C606B">
              <w:rPr>
                <w:rFonts w:ascii="Aptos Narrow" w:eastAsia="Times New Roman" w:hAnsi="Aptos Narrow" w:cs="Times New Roman"/>
                <w:color w:val="000000"/>
                <w:lang w:val="es-CO" w:eastAsia="es-MX"/>
              </w:rPr>
              <w:t>coccidiosis</w:t>
            </w:r>
            <w:proofErr w:type="spellEnd"/>
            <w:r w:rsidRPr="002C606B">
              <w:rPr>
                <w:rFonts w:ascii="Aptos Narrow" w:eastAsia="Times New Roman" w:hAnsi="Aptos Narrow" w:cs="Times New Roman"/>
                <w:color w:val="000000"/>
                <w:lang w:val="es-CO" w:eastAsia="es-MX"/>
              </w:rPr>
              <w:t>, según indicación profesional.</w:t>
            </w:r>
          </w:p>
        </w:tc>
        <w:tc>
          <w:tcPr>
            <w:tcW w:w="1374" w:type="dxa"/>
            <w:tcBorders>
              <w:top w:val="nil"/>
              <w:left w:val="nil"/>
              <w:bottom w:val="single" w:sz="4" w:space="0" w:color="auto"/>
              <w:right w:val="single" w:sz="4" w:space="0" w:color="auto"/>
            </w:tcBorders>
            <w:noWrap/>
            <w:vAlign w:val="center"/>
            <w:hideMark/>
          </w:tcPr>
          <w:p w14:paraId="4E0FEDBD"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4</w:t>
            </w:r>
          </w:p>
        </w:tc>
      </w:tr>
      <w:tr w:rsidR="002C606B" w:rsidRPr="002C606B" w14:paraId="296CD2E1" w14:textId="77777777" w:rsidTr="002C606B">
        <w:trPr>
          <w:trHeight w:val="1600"/>
        </w:trPr>
        <w:tc>
          <w:tcPr>
            <w:tcW w:w="1180" w:type="dxa"/>
            <w:vMerge/>
            <w:tcBorders>
              <w:top w:val="nil"/>
              <w:left w:val="single" w:sz="4" w:space="0" w:color="auto"/>
              <w:bottom w:val="single" w:sz="4" w:space="0" w:color="auto"/>
              <w:right w:val="single" w:sz="4" w:space="0" w:color="auto"/>
            </w:tcBorders>
            <w:vAlign w:val="center"/>
            <w:hideMark/>
          </w:tcPr>
          <w:p w14:paraId="77AC336C"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243DC13A"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ANTIBIOTICO </w:t>
            </w:r>
          </w:p>
        </w:tc>
        <w:tc>
          <w:tcPr>
            <w:tcW w:w="3870" w:type="dxa"/>
            <w:tcBorders>
              <w:top w:val="nil"/>
              <w:left w:val="nil"/>
              <w:bottom w:val="single" w:sz="4" w:space="0" w:color="auto"/>
              <w:right w:val="single" w:sz="4" w:space="0" w:color="auto"/>
            </w:tcBorders>
            <w:vAlign w:val="center"/>
            <w:hideMark/>
          </w:tcPr>
          <w:p w14:paraId="702AA5CF"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Antibiótico veterinario utilizado para el tratamiento de infecciones bacterianas, incluyendo afecciones del sistema respiratorio, de acuerdo con diagnóstico veterinario.</w:t>
            </w:r>
          </w:p>
        </w:tc>
        <w:tc>
          <w:tcPr>
            <w:tcW w:w="1374" w:type="dxa"/>
            <w:tcBorders>
              <w:top w:val="nil"/>
              <w:left w:val="nil"/>
              <w:bottom w:val="single" w:sz="4" w:space="0" w:color="auto"/>
              <w:right w:val="single" w:sz="4" w:space="0" w:color="auto"/>
            </w:tcBorders>
            <w:noWrap/>
            <w:vAlign w:val="center"/>
            <w:hideMark/>
          </w:tcPr>
          <w:p w14:paraId="2F27EAF0"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2</w:t>
            </w:r>
          </w:p>
        </w:tc>
      </w:tr>
      <w:tr w:rsidR="002C606B" w:rsidRPr="002C606B" w14:paraId="4709F0AC" w14:textId="77777777" w:rsidTr="002C606B">
        <w:trPr>
          <w:trHeight w:val="1280"/>
        </w:trPr>
        <w:tc>
          <w:tcPr>
            <w:tcW w:w="1180" w:type="dxa"/>
            <w:vMerge/>
            <w:tcBorders>
              <w:top w:val="nil"/>
              <w:left w:val="single" w:sz="4" w:space="0" w:color="auto"/>
              <w:bottom w:val="single" w:sz="4" w:space="0" w:color="auto"/>
              <w:right w:val="single" w:sz="4" w:space="0" w:color="auto"/>
            </w:tcBorders>
            <w:vAlign w:val="center"/>
            <w:hideMark/>
          </w:tcPr>
          <w:p w14:paraId="4EE2C579"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6CBE9496"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ANTIBIOTICO 250</w:t>
            </w:r>
          </w:p>
        </w:tc>
        <w:tc>
          <w:tcPr>
            <w:tcW w:w="3870" w:type="dxa"/>
            <w:tcBorders>
              <w:top w:val="nil"/>
              <w:left w:val="nil"/>
              <w:bottom w:val="single" w:sz="4" w:space="0" w:color="auto"/>
              <w:right w:val="single" w:sz="4" w:space="0" w:color="auto"/>
            </w:tcBorders>
            <w:vAlign w:val="center"/>
            <w:hideMark/>
          </w:tcPr>
          <w:p w14:paraId="66573254"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Antibiótico veterinario utilizado para el tratamiento de determinadas infecciones bacterianas en animales, según indicación y diagnóstico profesional.</w:t>
            </w:r>
          </w:p>
        </w:tc>
        <w:tc>
          <w:tcPr>
            <w:tcW w:w="1374" w:type="dxa"/>
            <w:tcBorders>
              <w:top w:val="nil"/>
              <w:left w:val="nil"/>
              <w:bottom w:val="single" w:sz="4" w:space="0" w:color="auto"/>
              <w:right w:val="single" w:sz="4" w:space="0" w:color="auto"/>
            </w:tcBorders>
            <w:noWrap/>
            <w:vAlign w:val="center"/>
            <w:hideMark/>
          </w:tcPr>
          <w:p w14:paraId="3A32B9AD"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2556CBB3" w14:textId="77777777" w:rsidTr="002C606B">
        <w:trPr>
          <w:trHeight w:val="1600"/>
        </w:trPr>
        <w:tc>
          <w:tcPr>
            <w:tcW w:w="1180" w:type="dxa"/>
            <w:vMerge/>
            <w:tcBorders>
              <w:top w:val="nil"/>
              <w:left w:val="single" w:sz="4" w:space="0" w:color="auto"/>
              <w:bottom w:val="single" w:sz="4" w:space="0" w:color="auto"/>
              <w:right w:val="single" w:sz="4" w:space="0" w:color="auto"/>
            </w:tcBorders>
            <w:vAlign w:val="center"/>
            <w:hideMark/>
          </w:tcPr>
          <w:p w14:paraId="6362D39E"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615D4C22"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SUPLMENTO DE COBRE  100 ML</w:t>
            </w:r>
          </w:p>
        </w:tc>
        <w:tc>
          <w:tcPr>
            <w:tcW w:w="3870" w:type="dxa"/>
            <w:tcBorders>
              <w:top w:val="nil"/>
              <w:left w:val="nil"/>
              <w:bottom w:val="single" w:sz="4" w:space="0" w:color="auto"/>
              <w:right w:val="single" w:sz="4" w:space="0" w:color="auto"/>
            </w:tcBorders>
            <w:vAlign w:val="center"/>
            <w:hideMark/>
          </w:tcPr>
          <w:p w14:paraId="533E983B"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Producto veterinario utilizado como suplemento de cobre para apoyar el adecuado desarrollo, condición corporal y funcionamiento metabólico de los animales.</w:t>
            </w:r>
          </w:p>
        </w:tc>
        <w:tc>
          <w:tcPr>
            <w:tcW w:w="1374" w:type="dxa"/>
            <w:tcBorders>
              <w:top w:val="nil"/>
              <w:left w:val="nil"/>
              <w:bottom w:val="single" w:sz="4" w:space="0" w:color="auto"/>
              <w:right w:val="single" w:sz="4" w:space="0" w:color="auto"/>
            </w:tcBorders>
            <w:noWrap/>
            <w:vAlign w:val="center"/>
            <w:hideMark/>
          </w:tcPr>
          <w:p w14:paraId="2362EE25"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r w:rsidR="002C606B" w:rsidRPr="002C606B" w14:paraId="37A77A1F" w14:textId="77777777" w:rsidTr="002C606B">
        <w:trPr>
          <w:trHeight w:val="960"/>
        </w:trPr>
        <w:tc>
          <w:tcPr>
            <w:tcW w:w="1180" w:type="dxa"/>
            <w:vMerge/>
            <w:tcBorders>
              <w:top w:val="nil"/>
              <w:left w:val="single" w:sz="4" w:space="0" w:color="auto"/>
              <w:bottom w:val="single" w:sz="4" w:space="0" w:color="auto"/>
              <w:right w:val="single" w:sz="4" w:space="0" w:color="auto"/>
            </w:tcBorders>
            <w:vAlign w:val="center"/>
            <w:hideMark/>
          </w:tcPr>
          <w:p w14:paraId="0DD145BB" w14:textId="77777777" w:rsidR="002C606B" w:rsidRPr="002C606B" w:rsidRDefault="002C606B" w:rsidP="002C606B">
            <w:pPr>
              <w:widowControl/>
              <w:autoSpaceDE/>
              <w:autoSpaceDN/>
              <w:rPr>
                <w:rFonts w:ascii="Aptos Narrow" w:eastAsia="Times New Roman" w:hAnsi="Aptos Narrow" w:cs="Times New Roman"/>
                <w:b/>
                <w:bCs/>
                <w:color w:val="000000"/>
                <w:lang w:val="es-CO" w:eastAsia="es-MX"/>
              </w:rPr>
            </w:pPr>
          </w:p>
        </w:tc>
        <w:tc>
          <w:tcPr>
            <w:tcW w:w="2030" w:type="dxa"/>
            <w:tcBorders>
              <w:top w:val="nil"/>
              <w:left w:val="nil"/>
              <w:bottom w:val="single" w:sz="4" w:space="0" w:color="auto"/>
              <w:right w:val="single" w:sz="4" w:space="0" w:color="auto"/>
            </w:tcBorders>
            <w:vAlign w:val="center"/>
            <w:hideMark/>
          </w:tcPr>
          <w:p w14:paraId="306CD726"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REACTIVO QUIMICO  1 LITRO</w:t>
            </w:r>
          </w:p>
        </w:tc>
        <w:tc>
          <w:tcPr>
            <w:tcW w:w="3870" w:type="dxa"/>
            <w:tcBorders>
              <w:top w:val="nil"/>
              <w:left w:val="nil"/>
              <w:bottom w:val="single" w:sz="4" w:space="0" w:color="auto"/>
              <w:right w:val="single" w:sz="4" w:space="0" w:color="auto"/>
            </w:tcBorders>
            <w:vAlign w:val="center"/>
            <w:hideMark/>
          </w:tcPr>
          <w:p w14:paraId="5A8699D4" w14:textId="77777777" w:rsidR="002C606B" w:rsidRPr="002C606B" w:rsidRDefault="002C606B" w:rsidP="002C606B">
            <w:pPr>
              <w:widowControl/>
              <w:autoSpaceDE/>
              <w:autoSpaceDN/>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 xml:space="preserve">Producto de uso veterinario empleado en </w:t>
            </w:r>
            <w:proofErr w:type="spellStart"/>
            <w:r w:rsidRPr="002C606B">
              <w:rPr>
                <w:rFonts w:ascii="Aptos Narrow" w:eastAsia="Times New Roman" w:hAnsi="Aptos Narrow" w:cs="Times New Roman"/>
                <w:color w:val="000000"/>
                <w:lang w:val="es-CO" w:eastAsia="es-MX"/>
              </w:rPr>
              <w:t>raqueteos</w:t>
            </w:r>
            <w:proofErr w:type="spellEnd"/>
            <w:r w:rsidRPr="002C606B">
              <w:rPr>
                <w:rFonts w:ascii="Aptos Narrow" w:eastAsia="Times New Roman" w:hAnsi="Aptos Narrow" w:cs="Times New Roman"/>
                <w:color w:val="000000"/>
                <w:lang w:val="es-CO" w:eastAsia="es-MX"/>
              </w:rPr>
              <w:t xml:space="preserve"> para mastitis, </w:t>
            </w:r>
            <w:proofErr w:type="spellStart"/>
            <w:r w:rsidRPr="002C606B">
              <w:rPr>
                <w:rFonts w:ascii="Aptos Narrow" w:eastAsia="Times New Roman" w:hAnsi="Aptos Narrow" w:cs="Times New Roman"/>
                <w:color w:val="000000"/>
                <w:lang w:val="es-CO" w:eastAsia="es-MX"/>
              </w:rPr>
              <w:t>deteccion</w:t>
            </w:r>
            <w:proofErr w:type="spellEnd"/>
            <w:r w:rsidRPr="002C606B">
              <w:rPr>
                <w:rFonts w:ascii="Aptos Narrow" w:eastAsia="Times New Roman" w:hAnsi="Aptos Narrow" w:cs="Times New Roman"/>
                <w:color w:val="000000"/>
                <w:lang w:val="es-CO" w:eastAsia="es-MX"/>
              </w:rPr>
              <w:t xml:space="preserve"> de </w:t>
            </w:r>
            <w:proofErr w:type="spellStart"/>
            <w:r w:rsidRPr="002C606B">
              <w:rPr>
                <w:rFonts w:ascii="Aptos Narrow" w:eastAsia="Times New Roman" w:hAnsi="Aptos Narrow" w:cs="Times New Roman"/>
                <w:color w:val="000000"/>
                <w:lang w:val="es-CO" w:eastAsia="es-MX"/>
              </w:rPr>
              <w:t>infeccion</w:t>
            </w:r>
            <w:proofErr w:type="spellEnd"/>
            <w:r w:rsidRPr="002C606B">
              <w:rPr>
                <w:rFonts w:ascii="Aptos Narrow" w:eastAsia="Times New Roman" w:hAnsi="Aptos Narrow" w:cs="Times New Roman"/>
                <w:color w:val="000000"/>
                <w:lang w:val="es-CO" w:eastAsia="es-MX"/>
              </w:rPr>
              <w:t xml:space="preserve"> y acidez de la leche.</w:t>
            </w:r>
          </w:p>
        </w:tc>
        <w:tc>
          <w:tcPr>
            <w:tcW w:w="1374" w:type="dxa"/>
            <w:tcBorders>
              <w:top w:val="nil"/>
              <w:left w:val="nil"/>
              <w:bottom w:val="single" w:sz="4" w:space="0" w:color="auto"/>
              <w:right w:val="single" w:sz="4" w:space="0" w:color="auto"/>
            </w:tcBorders>
            <w:noWrap/>
            <w:vAlign w:val="center"/>
            <w:hideMark/>
          </w:tcPr>
          <w:p w14:paraId="78C84FBA" w14:textId="77777777" w:rsidR="002C606B" w:rsidRPr="002C606B" w:rsidRDefault="002C606B" w:rsidP="002C606B">
            <w:pPr>
              <w:widowControl/>
              <w:autoSpaceDE/>
              <w:autoSpaceDN/>
              <w:jc w:val="center"/>
              <w:rPr>
                <w:rFonts w:ascii="Aptos Narrow" w:eastAsia="Times New Roman" w:hAnsi="Aptos Narrow" w:cs="Times New Roman"/>
                <w:color w:val="000000"/>
                <w:lang w:val="es-CO" w:eastAsia="es-MX"/>
              </w:rPr>
            </w:pPr>
            <w:r w:rsidRPr="002C606B">
              <w:rPr>
                <w:rFonts w:ascii="Aptos Narrow" w:eastAsia="Times New Roman" w:hAnsi="Aptos Narrow" w:cs="Times New Roman"/>
                <w:color w:val="000000"/>
                <w:lang w:val="es-CO" w:eastAsia="es-MX"/>
              </w:rPr>
              <w:t>1</w:t>
            </w:r>
          </w:p>
        </w:tc>
      </w:tr>
    </w:tbl>
    <w:p w14:paraId="3F0B1C18" w14:textId="77777777" w:rsidR="0085669E" w:rsidRPr="009F5ACF" w:rsidRDefault="0085669E" w:rsidP="00BD26C0">
      <w:pPr>
        <w:jc w:val="both"/>
        <w:rPr>
          <w:rFonts w:ascii="Arial Narrow" w:hAnsi="Arial Narrow" w:cs="Tahoma"/>
          <w:lang w:val="es-CO"/>
        </w:rPr>
      </w:pPr>
    </w:p>
    <w:p w14:paraId="4F70E9D6" w14:textId="6E1CE03D" w:rsidR="00AB2AA1" w:rsidRPr="009D5BDD" w:rsidRDefault="00AB2AA1" w:rsidP="00BD26C0">
      <w:pPr>
        <w:jc w:val="both"/>
        <w:rPr>
          <w:rFonts w:ascii="Arial Narrow" w:hAnsi="Arial Narrow" w:cs="Tahoma"/>
        </w:rPr>
      </w:pPr>
    </w:p>
    <w:p w14:paraId="1A3E33A4" w14:textId="77777777" w:rsidR="009F0510" w:rsidRPr="00C055D9" w:rsidRDefault="009F0510" w:rsidP="009F0510">
      <w:pPr>
        <w:jc w:val="both"/>
        <w:rPr>
          <w:rFonts w:ascii="Arial Narrow" w:hAnsi="Arial Narrow" w:cs="Tahoma"/>
          <w:sz w:val="24"/>
          <w:szCs w:val="24"/>
        </w:rPr>
      </w:pPr>
      <w:r w:rsidRPr="00C055D9">
        <w:rPr>
          <w:rFonts w:ascii="Arial Narrow" w:hAnsi="Arial Narrow" w:cs="Tahoma"/>
          <w:sz w:val="24"/>
          <w:szCs w:val="24"/>
        </w:rPr>
        <w:t>No se aceptarán propuestas alternativas, ni propuestas condicionadas, so pena de rechazo de la</w:t>
      </w:r>
      <w:r w:rsidRPr="00C055D9">
        <w:rPr>
          <w:rFonts w:ascii="Arial Narrow" w:hAnsi="Arial Narrow" w:cs="Tahoma"/>
          <w:spacing w:val="-1"/>
          <w:sz w:val="24"/>
          <w:szCs w:val="24"/>
        </w:rPr>
        <w:t xml:space="preserve"> </w:t>
      </w:r>
      <w:r w:rsidRPr="00C055D9">
        <w:rPr>
          <w:rFonts w:ascii="Arial Narrow" w:hAnsi="Arial Narrow" w:cs="Tahoma"/>
          <w:sz w:val="24"/>
          <w:szCs w:val="24"/>
        </w:rPr>
        <w:t>misma.</w:t>
      </w:r>
    </w:p>
    <w:p w14:paraId="45B2DFAD" w14:textId="77777777" w:rsidR="00A46094" w:rsidRDefault="00A46094" w:rsidP="00BD26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Tahoma"/>
          <w:b/>
          <w:lang w:val="es-ES_tradnl"/>
        </w:rPr>
      </w:pPr>
    </w:p>
    <w:p w14:paraId="12CE0FB6" w14:textId="77777777" w:rsidR="00CF2C54" w:rsidRDefault="00CF2C54" w:rsidP="00BD26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Tahoma"/>
          <w:b/>
          <w:lang w:val="es-ES_tradnl"/>
        </w:rPr>
      </w:pPr>
    </w:p>
    <w:p w14:paraId="2DDCC63E" w14:textId="7CB4F89F" w:rsidR="00BD26C0" w:rsidRPr="00E507D6" w:rsidRDefault="00BD26C0" w:rsidP="00BD26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Tahoma"/>
          <w:b/>
          <w:lang w:val="es-ES_tradnl"/>
        </w:rPr>
      </w:pPr>
      <w:r w:rsidRPr="00E507D6">
        <w:rPr>
          <w:rFonts w:ascii="Arial Narrow" w:eastAsia="Trebuchet MS" w:hAnsi="Arial Narrow" w:cs="Tahoma"/>
          <w:b/>
          <w:lang w:val="es-ES_tradnl"/>
        </w:rPr>
        <w:t>Representante legal o apoderado</w:t>
      </w:r>
    </w:p>
    <w:p w14:paraId="09AE0794" w14:textId="77777777" w:rsidR="00BD26C0" w:rsidRPr="00E507D6" w:rsidRDefault="00BD26C0" w:rsidP="00BD26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Tahoma"/>
          <w:b/>
          <w:lang w:val="es-ES_tradnl"/>
        </w:rPr>
      </w:pPr>
      <w:r w:rsidRPr="00E507D6">
        <w:rPr>
          <w:rFonts w:ascii="Arial Narrow" w:eastAsia="Trebuchet MS" w:hAnsi="Arial Narrow" w:cs="Tahoma"/>
          <w:b/>
          <w:lang w:val="es-ES_tradnl"/>
        </w:rPr>
        <w:t xml:space="preserve">Nombre (s) en letra imprenta: </w:t>
      </w:r>
      <w:r w:rsidRPr="00E507D6">
        <w:rPr>
          <w:rFonts w:ascii="Arial Narrow" w:eastAsia="Trebuchet MS" w:hAnsi="Arial Narrow" w:cs="Tahoma"/>
          <w:b/>
          <w:lang w:val="es-ES_tradnl"/>
        </w:rPr>
        <w:softHyphen/>
      </w:r>
      <w:r w:rsidRPr="00E507D6">
        <w:rPr>
          <w:rFonts w:ascii="Arial Narrow" w:eastAsia="Trebuchet MS" w:hAnsi="Arial Narrow" w:cs="Tahoma"/>
          <w:b/>
          <w:lang w:val="es-ES_tradnl"/>
        </w:rPr>
        <w:softHyphen/>
      </w:r>
      <w:r w:rsidRPr="00E507D6">
        <w:rPr>
          <w:rFonts w:ascii="Arial Narrow" w:eastAsia="Trebuchet MS" w:hAnsi="Arial Narrow" w:cs="Tahoma"/>
          <w:b/>
          <w:lang w:val="es-ES_tradnl"/>
        </w:rPr>
        <w:softHyphen/>
      </w:r>
      <w:r w:rsidRPr="00E507D6">
        <w:rPr>
          <w:rFonts w:ascii="Arial Narrow" w:eastAsia="Trebuchet MS" w:hAnsi="Arial Narrow" w:cs="Tahoma"/>
          <w:b/>
          <w:lang w:val="es-ES_tradnl"/>
        </w:rPr>
        <w:softHyphen/>
      </w:r>
      <w:r w:rsidRPr="00E507D6">
        <w:rPr>
          <w:rFonts w:ascii="Arial Narrow" w:eastAsia="Trebuchet MS" w:hAnsi="Arial Narrow" w:cs="Tahoma"/>
          <w:b/>
          <w:lang w:val="es-ES_tradnl"/>
        </w:rPr>
        <w:softHyphen/>
      </w:r>
      <w:r w:rsidRPr="00E507D6">
        <w:rPr>
          <w:rFonts w:ascii="Arial Narrow" w:eastAsia="Trebuchet MS" w:hAnsi="Arial Narrow" w:cs="Tahoma"/>
          <w:b/>
          <w:lang w:val="es-ES_tradnl"/>
        </w:rPr>
        <w:softHyphen/>
      </w:r>
      <w:r w:rsidRPr="00E507D6">
        <w:rPr>
          <w:rFonts w:ascii="Arial Narrow" w:eastAsia="Trebuchet MS" w:hAnsi="Arial Narrow" w:cs="Tahoma"/>
          <w:b/>
          <w:lang w:val="es-ES_tradnl"/>
        </w:rPr>
        <w:softHyphen/>
      </w:r>
      <w:r w:rsidRPr="00E507D6">
        <w:rPr>
          <w:rFonts w:ascii="Arial Narrow" w:eastAsia="Trebuchet MS" w:hAnsi="Arial Narrow" w:cs="Tahoma"/>
          <w:b/>
          <w:lang w:val="es-ES_tradnl"/>
        </w:rPr>
        <w:softHyphen/>
      </w:r>
      <w:r w:rsidRPr="00E507D6">
        <w:rPr>
          <w:rFonts w:ascii="Arial Narrow" w:eastAsia="Trebuchet MS" w:hAnsi="Arial Narrow" w:cs="Tahoma"/>
          <w:b/>
          <w:lang w:val="es-ES_tradnl"/>
        </w:rPr>
        <w:softHyphen/>
      </w:r>
      <w:r w:rsidRPr="00E507D6">
        <w:rPr>
          <w:rFonts w:ascii="Arial Narrow" w:eastAsia="Trebuchet MS" w:hAnsi="Arial Narrow" w:cs="Tahoma"/>
          <w:b/>
          <w:lang w:val="es-ES_tradnl"/>
        </w:rPr>
        <w:softHyphen/>
      </w:r>
      <w:r w:rsidRPr="00E507D6">
        <w:rPr>
          <w:rFonts w:ascii="Arial Narrow" w:eastAsia="Trebuchet MS" w:hAnsi="Arial Narrow" w:cs="Tahoma"/>
          <w:b/>
          <w:lang w:val="es-ES_tradnl"/>
        </w:rPr>
        <w:softHyphen/>
      </w:r>
      <w:r w:rsidRPr="00E507D6">
        <w:rPr>
          <w:rFonts w:ascii="Arial Narrow" w:eastAsia="Trebuchet MS" w:hAnsi="Arial Narrow" w:cs="Tahoma"/>
          <w:b/>
          <w:lang w:val="es-ES_tradnl"/>
        </w:rPr>
        <w:softHyphen/>
      </w:r>
      <w:r w:rsidRPr="00E507D6">
        <w:rPr>
          <w:rFonts w:ascii="Arial Narrow" w:eastAsia="Trebuchet MS" w:hAnsi="Arial Narrow" w:cs="Tahoma"/>
          <w:b/>
          <w:lang w:val="es-ES_tradnl"/>
        </w:rPr>
        <w:softHyphen/>
      </w:r>
      <w:r w:rsidRPr="00E507D6">
        <w:rPr>
          <w:rFonts w:ascii="Arial Narrow" w:eastAsia="Trebuchet MS" w:hAnsi="Arial Narrow" w:cs="Tahoma"/>
          <w:b/>
          <w:lang w:val="es-ES_tradnl"/>
        </w:rPr>
        <w:softHyphen/>
      </w:r>
      <w:r w:rsidRPr="00E507D6">
        <w:rPr>
          <w:rFonts w:ascii="Arial Narrow" w:eastAsia="Trebuchet MS" w:hAnsi="Arial Narrow" w:cs="Tahoma"/>
          <w:b/>
          <w:lang w:val="es-ES_tradnl"/>
        </w:rPr>
        <w:softHyphen/>
        <w:t>_________________________________________</w:t>
      </w:r>
    </w:p>
    <w:p w14:paraId="74655E14" w14:textId="77777777" w:rsidR="00BD26C0" w:rsidRPr="00E507D6" w:rsidRDefault="00BD26C0" w:rsidP="00BD26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Tahoma"/>
          <w:b/>
          <w:lang w:val="es-ES_tradnl"/>
        </w:rPr>
      </w:pPr>
      <w:r w:rsidRPr="00E507D6">
        <w:rPr>
          <w:rFonts w:ascii="Arial Narrow" w:eastAsia="Trebuchet MS" w:hAnsi="Arial Narrow" w:cs="Tahoma"/>
          <w:b/>
          <w:lang w:val="es-ES_tradnl"/>
        </w:rPr>
        <w:t xml:space="preserve">C.C. </w:t>
      </w:r>
      <w:proofErr w:type="spellStart"/>
      <w:r w:rsidRPr="00E507D6">
        <w:rPr>
          <w:rFonts w:ascii="Arial Narrow" w:eastAsia="Trebuchet MS" w:hAnsi="Arial Narrow" w:cs="Tahoma"/>
          <w:b/>
          <w:lang w:val="es-ES_tradnl"/>
        </w:rPr>
        <w:t>N°</w:t>
      </w:r>
      <w:proofErr w:type="spellEnd"/>
      <w:r w:rsidRPr="00E507D6">
        <w:rPr>
          <w:rFonts w:ascii="Arial Narrow" w:eastAsia="Trebuchet MS" w:hAnsi="Arial Narrow" w:cs="Tahoma"/>
          <w:b/>
          <w:lang w:val="es-ES_tradnl"/>
        </w:rPr>
        <w:t xml:space="preserve"> </w:t>
      </w:r>
      <w:r w:rsidRPr="00E507D6">
        <w:rPr>
          <w:rFonts w:ascii="Arial Narrow" w:eastAsia="Trebuchet MS" w:hAnsi="Arial Narrow" w:cs="Tahoma"/>
          <w:b/>
          <w:lang w:val="es-ES_tradnl"/>
        </w:rPr>
        <w:tab/>
      </w:r>
    </w:p>
    <w:p w14:paraId="6FD710A3" w14:textId="77777777" w:rsidR="00BD26C0" w:rsidRPr="00E507D6" w:rsidRDefault="00BD26C0" w:rsidP="00BD26C0">
      <w:pPr>
        <w:jc w:val="center"/>
        <w:rPr>
          <w:rFonts w:ascii="Arial Narrow" w:hAnsi="Arial Narrow" w:cs="Tahoma"/>
          <w:b/>
          <w:lang w:val="es-ES_tradnl"/>
        </w:rPr>
      </w:pPr>
    </w:p>
    <w:p w14:paraId="7D0A69EC" w14:textId="2DE67844" w:rsidR="00091F39" w:rsidRPr="002C606B" w:rsidRDefault="00091F39" w:rsidP="002C606B">
      <w:pPr>
        <w:widowControl/>
        <w:autoSpaceDE/>
        <w:autoSpaceDN/>
        <w:spacing w:after="160" w:line="259" w:lineRule="auto"/>
        <w:rPr>
          <w:rFonts w:ascii="Arial Narrow" w:hAnsi="Arial Narrow" w:cs="Tahoma"/>
        </w:rPr>
      </w:pPr>
    </w:p>
    <w:sectPr w:rsidR="00091F39" w:rsidRPr="002C606B" w:rsidSect="00AB2AA1">
      <w:headerReference w:type="default" r:id="rId7"/>
      <w:footerReference w:type="default" r:id="rId8"/>
      <w:pgSz w:w="12240" w:h="15840"/>
      <w:pgMar w:top="1701" w:right="1701" w:bottom="1418"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6995E82" w14:textId="77777777" w:rsidR="00A426EF" w:rsidRDefault="00A426EF" w:rsidP="00091F39">
      <w:r>
        <w:separator/>
      </w:r>
    </w:p>
  </w:endnote>
  <w:endnote w:type="continuationSeparator" w:id="0">
    <w:p w14:paraId="3022AB7C" w14:textId="77777777" w:rsidR="00A426EF" w:rsidRDefault="00A426EF" w:rsidP="00091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ootlight MT Light">
    <w:panose1 w:val="0204060206030A020304"/>
    <w:charset w:val="4D"/>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20B0604020202020204"/>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ED4ECE" w14:textId="7B58D3A0" w:rsidR="00505810" w:rsidRPr="00431F98" w:rsidRDefault="00547657" w:rsidP="00091F39">
    <w:pPr>
      <w:spacing w:before="200"/>
      <w:ind w:left="98" w:right="1410"/>
      <w:jc w:val="center"/>
      <w:rPr>
        <w:rFonts w:ascii="Calibri Light" w:hAnsi="Calibri Light"/>
        <w:sz w:val="28"/>
      </w:rPr>
    </w:pPr>
    <w:r w:rsidRPr="00CD213B">
      <w:rPr>
        <w:noProof/>
        <w:lang w:val="en-US"/>
      </w:rPr>
      <w:drawing>
        <wp:anchor distT="0" distB="0" distL="114300" distR="114300" simplePos="0" relativeHeight="251661312" behindDoc="1" locked="0" layoutInCell="1" allowOverlap="1" wp14:anchorId="19BB9B8F" wp14:editId="7D0D0822">
          <wp:simplePos x="0" y="0"/>
          <wp:positionH relativeFrom="page">
            <wp:posOffset>-8831</wp:posOffset>
          </wp:positionH>
          <wp:positionV relativeFrom="page">
            <wp:posOffset>8945589</wp:posOffset>
          </wp:positionV>
          <wp:extent cx="7753350" cy="1119116"/>
          <wp:effectExtent l="0" t="0" r="0" b="5080"/>
          <wp:wrapNone/>
          <wp:docPr id="12429383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253425" name=""/>
                  <pic:cNvPicPr/>
                </pic:nvPicPr>
                <pic:blipFill rotWithShape="1">
                  <a:blip r:embed="rId1">
                    <a:extLst>
                      <a:ext uri="{28A0092B-C50C-407E-A947-70E740481C1C}">
                        <a14:useLocalDpi xmlns:a14="http://schemas.microsoft.com/office/drawing/2010/main" val="0"/>
                      </a:ext>
                    </a:extLst>
                  </a:blip>
                  <a:srcRect t="38835"/>
                  <a:stretch/>
                </pic:blipFill>
                <pic:spPr bwMode="auto">
                  <a:xfrm>
                    <a:off x="0" y="0"/>
                    <a:ext cx="7753350" cy="11191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AC8866" w14:textId="77777777" w:rsidR="00091F39" w:rsidRDefault="00091F39">
    <w:pPr>
      <w:pStyle w:val="Piedepgina"/>
    </w:pPr>
  </w:p>
  <w:p w14:paraId="50696BE9" w14:textId="77777777" w:rsidR="00A32A46" w:rsidRDefault="00A32A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E33BB66" w14:textId="77777777" w:rsidR="00A426EF" w:rsidRDefault="00A426EF" w:rsidP="00091F39">
      <w:r>
        <w:separator/>
      </w:r>
    </w:p>
  </w:footnote>
  <w:footnote w:type="continuationSeparator" w:id="0">
    <w:p w14:paraId="52E31907" w14:textId="77777777" w:rsidR="00A426EF" w:rsidRDefault="00A426EF" w:rsidP="00091F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52C00DF" w14:textId="568B61F7" w:rsidR="00091F39" w:rsidRDefault="00547657">
    <w:pPr>
      <w:pStyle w:val="Encabezado"/>
    </w:pPr>
    <w:r w:rsidRPr="00CD213B">
      <w:rPr>
        <w:noProof/>
        <w:lang w:val="en-US"/>
      </w:rPr>
      <w:drawing>
        <wp:anchor distT="0" distB="0" distL="114300" distR="114300" simplePos="0" relativeHeight="251659264" behindDoc="1" locked="0" layoutInCell="1" allowOverlap="1" wp14:anchorId="3C3A1EFE" wp14:editId="3CBDCD09">
          <wp:simplePos x="0" y="0"/>
          <wp:positionH relativeFrom="page">
            <wp:posOffset>-153242</wp:posOffset>
          </wp:positionH>
          <wp:positionV relativeFrom="page">
            <wp:align>top</wp:align>
          </wp:positionV>
          <wp:extent cx="7900035" cy="1136650"/>
          <wp:effectExtent l="0" t="0" r="5715" b="6350"/>
          <wp:wrapNone/>
          <wp:docPr id="1242938397" name="Imagen 1242938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58264" name=""/>
                  <pic:cNvPicPr/>
                </pic:nvPicPr>
                <pic:blipFill rotWithShape="1">
                  <a:blip r:embed="rId1">
                    <a:extLst>
                      <a:ext uri="{28A0092B-C50C-407E-A947-70E740481C1C}">
                        <a14:useLocalDpi xmlns:a14="http://schemas.microsoft.com/office/drawing/2010/main" val="0"/>
                      </a:ext>
                    </a:extLst>
                  </a:blip>
                  <a:srcRect t="4378"/>
                  <a:stretch/>
                </pic:blipFill>
                <pic:spPr bwMode="auto">
                  <a:xfrm>
                    <a:off x="0" y="0"/>
                    <a:ext cx="7900035" cy="1136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0"/>
    <w:multiLevelType w:val="singleLevel"/>
    <w:tmpl w:val="FAD6A19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C7EC4878"/>
    <w:lvl w:ilvl="0">
      <w:start w:val="1"/>
      <w:numFmt w:val="bullet"/>
      <w:pStyle w:val="Textoindependiente21"/>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4" w15:restartNumberingAfterBreak="0">
    <w:nsid w:val="1D19000C"/>
    <w:multiLevelType w:val="hybridMultilevel"/>
    <w:tmpl w:val="47FAB9AE"/>
    <w:lvl w:ilvl="0" w:tplc="9EDE5A1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1254A7B"/>
    <w:multiLevelType w:val="hybridMultilevel"/>
    <w:tmpl w:val="D32030AE"/>
    <w:lvl w:ilvl="0" w:tplc="F87C3D0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BF2D79"/>
    <w:multiLevelType w:val="hybridMultilevel"/>
    <w:tmpl w:val="A9A814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6F56F4"/>
    <w:multiLevelType w:val="hybridMultilevel"/>
    <w:tmpl w:val="634002FA"/>
    <w:lvl w:ilvl="0" w:tplc="79A660C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5AB18B8"/>
    <w:multiLevelType w:val="hybridMultilevel"/>
    <w:tmpl w:val="1D7EB9E4"/>
    <w:lvl w:ilvl="0" w:tplc="D67274E0">
      <w:start w:val="1"/>
      <w:numFmt w:val="decimal"/>
      <w:lvlText w:val="%1."/>
      <w:lvlJc w:val="left"/>
      <w:pPr>
        <w:ind w:left="825" w:hanging="360"/>
      </w:pPr>
      <w:rPr>
        <w:rFonts w:ascii="Trebuchet MS" w:eastAsia="Trebuchet MS" w:hAnsi="Trebuchet MS" w:cs="Trebuchet MS" w:hint="default"/>
        <w:b/>
        <w:bCs/>
        <w:w w:val="99"/>
        <w:sz w:val="20"/>
        <w:szCs w:val="20"/>
        <w:lang w:val="es-ES" w:eastAsia="es-ES" w:bidi="es-ES"/>
      </w:rPr>
    </w:lvl>
    <w:lvl w:ilvl="1" w:tplc="32B25A24">
      <w:numFmt w:val="bullet"/>
      <w:lvlText w:val="•"/>
      <w:lvlJc w:val="left"/>
      <w:pPr>
        <w:ind w:left="1738" w:hanging="360"/>
      </w:pPr>
      <w:rPr>
        <w:rFonts w:hint="default"/>
        <w:lang w:val="es-ES" w:eastAsia="es-ES" w:bidi="es-ES"/>
      </w:rPr>
    </w:lvl>
    <w:lvl w:ilvl="2" w:tplc="A926B92C">
      <w:numFmt w:val="bullet"/>
      <w:lvlText w:val="•"/>
      <w:lvlJc w:val="left"/>
      <w:pPr>
        <w:ind w:left="2656" w:hanging="360"/>
      </w:pPr>
      <w:rPr>
        <w:rFonts w:hint="default"/>
        <w:lang w:val="es-ES" w:eastAsia="es-ES" w:bidi="es-ES"/>
      </w:rPr>
    </w:lvl>
    <w:lvl w:ilvl="3" w:tplc="509A9F2A">
      <w:numFmt w:val="bullet"/>
      <w:lvlText w:val="•"/>
      <w:lvlJc w:val="left"/>
      <w:pPr>
        <w:ind w:left="3574" w:hanging="360"/>
      </w:pPr>
      <w:rPr>
        <w:rFonts w:hint="default"/>
        <w:lang w:val="es-ES" w:eastAsia="es-ES" w:bidi="es-ES"/>
      </w:rPr>
    </w:lvl>
    <w:lvl w:ilvl="4" w:tplc="7C8C90D4">
      <w:numFmt w:val="bullet"/>
      <w:lvlText w:val="•"/>
      <w:lvlJc w:val="left"/>
      <w:pPr>
        <w:ind w:left="4492" w:hanging="360"/>
      </w:pPr>
      <w:rPr>
        <w:rFonts w:hint="default"/>
        <w:lang w:val="es-ES" w:eastAsia="es-ES" w:bidi="es-ES"/>
      </w:rPr>
    </w:lvl>
    <w:lvl w:ilvl="5" w:tplc="A0DE0DC0">
      <w:numFmt w:val="bullet"/>
      <w:lvlText w:val="•"/>
      <w:lvlJc w:val="left"/>
      <w:pPr>
        <w:ind w:left="5410" w:hanging="360"/>
      </w:pPr>
      <w:rPr>
        <w:rFonts w:hint="default"/>
        <w:lang w:val="es-ES" w:eastAsia="es-ES" w:bidi="es-ES"/>
      </w:rPr>
    </w:lvl>
    <w:lvl w:ilvl="6" w:tplc="01AA2864">
      <w:numFmt w:val="bullet"/>
      <w:lvlText w:val="•"/>
      <w:lvlJc w:val="left"/>
      <w:pPr>
        <w:ind w:left="6328" w:hanging="360"/>
      </w:pPr>
      <w:rPr>
        <w:rFonts w:hint="default"/>
        <w:lang w:val="es-ES" w:eastAsia="es-ES" w:bidi="es-ES"/>
      </w:rPr>
    </w:lvl>
    <w:lvl w:ilvl="7" w:tplc="CE2E6E52">
      <w:numFmt w:val="bullet"/>
      <w:lvlText w:val="•"/>
      <w:lvlJc w:val="left"/>
      <w:pPr>
        <w:ind w:left="7246" w:hanging="360"/>
      </w:pPr>
      <w:rPr>
        <w:rFonts w:hint="default"/>
        <w:lang w:val="es-ES" w:eastAsia="es-ES" w:bidi="es-ES"/>
      </w:rPr>
    </w:lvl>
    <w:lvl w:ilvl="8" w:tplc="9DA448EA">
      <w:numFmt w:val="bullet"/>
      <w:lvlText w:val="•"/>
      <w:lvlJc w:val="left"/>
      <w:pPr>
        <w:ind w:left="8164" w:hanging="360"/>
      </w:pPr>
      <w:rPr>
        <w:rFonts w:hint="default"/>
        <w:lang w:val="es-ES" w:eastAsia="es-ES" w:bidi="es-ES"/>
      </w:rPr>
    </w:lvl>
  </w:abstractNum>
  <w:abstractNum w:abstractNumId="10" w15:restartNumberingAfterBreak="0">
    <w:nsid w:val="585202E8"/>
    <w:multiLevelType w:val="hybridMultilevel"/>
    <w:tmpl w:val="617C5D50"/>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6D5220A3"/>
    <w:multiLevelType w:val="hybridMultilevel"/>
    <w:tmpl w:val="58F2C8BC"/>
    <w:lvl w:ilvl="0" w:tplc="7E22416E">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D545F0D"/>
    <w:multiLevelType w:val="hybridMultilevel"/>
    <w:tmpl w:val="A072B1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60798886">
    <w:abstractNumId w:val="3"/>
  </w:num>
  <w:num w:numId="2" w16cid:durableId="2121798124">
    <w:abstractNumId w:val="1"/>
  </w:num>
  <w:num w:numId="3" w16cid:durableId="28922377">
    <w:abstractNumId w:val="2"/>
  </w:num>
  <w:num w:numId="4" w16cid:durableId="1539394041">
    <w:abstractNumId w:val="0"/>
  </w:num>
  <w:num w:numId="5" w16cid:durableId="1040276299">
    <w:abstractNumId w:val="9"/>
  </w:num>
  <w:num w:numId="6" w16cid:durableId="868688950">
    <w:abstractNumId w:val="6"/>
  </w:num>
  <w:num w:numId="7" w16cid:durableId="993948102">
    <w:abstractNumId w:val="8"/>
  </w:num>
  <w:num w:numId="8" w16cid:durableId="838083944">
    <w:abstractNumId w:val="4"/>
  </w:num>
  <w:num w:numId="9" w16cid:durableId="1701079352">
    <w:abstractNumId w:val="11"/>
  </w:num>
  <w:num w:numId="10" w16cid:durableId="1854563408">
    <w:abstractNumId w:val="7"/>
  </w:num>
  <w:num w:numId="11" w16cid:durableId="1598707166">
    <w:abstractNumId w:val="10"/>
  </w:num>
  <w:num w:numId="12" w16cid:durableId="1602564565">
    <w:abstractNumId w:val="5"/>
  </w:num>
  <w:num w:numId="13" w16cid:durableId="1507090868">
    <w:abstractNumId w:val="12"/>
  </w:num>
  <w:numIdMacAtCleanup w:val="1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F39"/>
    <w:rsid w:val="00030F28"/>
    <w:rsid w:val="00040C4C"/>
    <w:rsid w:val="0004562E"/>
    <w:rsid w:val="0007726B"/>
    <w:rsid w:val="000836A0"/>
    <w:rsid w:val="00091F39"/>
    <w:rsid w:val="00095D65"/>
    <w:rsid w:val="000C3D98"/>
    <w:rsid w:val="001019F2"/>
    <w:rsid w:val="0012103E"/>
    <w:rsid w:val="0013236D"/>
    <w:rsid w:val="00132BC1"/>
    <w:rsid w:val="00156384"/>
    <w:rsid w:val="00191E55"/>
    <w:rsid w:val="001B3B7D"/>
    <w:rsid w:val="002128F6"/>
    <w:rsid w:val="002242A9"/>
    <w:rsid w:val="00234EA1"/>
    <w:rsid w:val="002439CC"/>
    <w:rsid w:val="00245650"/>
    <w:rsid w:val="00256DE2"/>
    <w:rsid w:val="00256F4E"/>
    <w:rsid w:val="00281477"/>
    <w:rsid w:val="002A02A8"/>
    <w:rsid w:val="002A505D"/>
    <w:rsid w:val="002B2CA8"/>
    <w:rsid w:val="002C606B"/>
    <w:rsid w:val="00335F31"/>
    <w:rsid w:val="00342CF1"/>
    <w:rsid w:val="003725A4"/>
    <w:rsid w:val="003912E7"/>
    <w:rsid w:val="003A1C33"/>
    <w:rsid w:val="0040051A"/>
    <w:rsid w:val="00404EDC"/>
    <w:rsid w:val="00415230"/>
    <w:rsid w:val="00424913"/>
    <w:rsid w:val="0043790A"/>
    <w:rsid w:val="0048650D"/>
    <w:rsid w:val="004D39E3"/>
    <w:rsid w:val="00505810"/>
    <w:rsid w:val="0054484A"/>
    <w:rsid w:val="00547657"/>
    <w:rsid w:val="00582AE5"/>
    <w:rsid w:val="005B757B"/>
    <w:rsid w:val="005E19CA"/>
    <w:rsid w:val="005F0808"/>
    <w:rsid w:val="005F488A"/>
    <w:rsid w:val="00615E26"/>
    <w:rsid w:val="00655688"/>
    <w:rsid w:val="006A63F1"/>
    <w:rsid w:val="007025A2"/>
    <w:rsid w:val="00717E4E"/>
    <w:rsid w:val="00764D77"/>
    <w:rsid w:val="0079002C"/>
    <w:rsid w:val="007B07C5"/>
    <w:rsid w:val="007E26E3"/>
    <w:rsid w:val="00822565"/>
    <w:rsid w:val="00847796"/>
    <w:rsid w:val="00851037"/>
    <w:rsid w:val="0085669E"/>
    <w:rsid w:val="0089356C"/>
    <w:rsid w:val="008D6AFE"/>
    <w:rsid w:val="00905C46"/>
    <w:rsid w:val="009077CD"/>
    <w:rsid w:val="00940E36"/>
    <w:rsid w:val="00941173"/>
    <w:rsid w:val="009459CB"/>
    <w:rsid w:val="0096002F"/>
    <w:rsid w:val="00967ECB"/>
    <w:rsid w:val="00970FF6"/>
    <w:rsid w:val="009848A6"/>
    <w:rsid w:val="009F0510"/>
    <w:rsid w:val="009F5ACF"/>
    <w:rsid w:val="00A108A8"/>
    <w:rsid w:val="00A2713A"/>
    <w:rsid w:val="00A32A46"/>
    <w:rsid w:val="00A34A93"/>
    <w:rsid w:val="00A426EF"/>
    <w:rsid w:val="00A42BEB"/>
    <w:rsid w:val="00A46094"/>
    <w:rsid w:val="00A51410"/>
    <w:rsid w:val="00AB13D1"/>
    <w:rsid w:val="00AB2AA1"/>
    <w:rsid w:val="00AF313A"/>
    <w:rsid w:val="00B03213"/>
    <w:rsid w:val="00B074B1"/>
    <w:rsid w:val="00B07865"/>
    <w:rsid w:val="00B2060A"/>
    <w:rsid w:val="00B230A2"/>
    <w:rsid w:val="00B34DCB"/>
    <w:rsid w:val="00B42138"/>
    <w:rsid w:val="00B51E49"/>
    <w:rsid w:val="00B76796"/>
    <w:rsid w:val="00BA6092"/>
    <w:rsid w:val="00BC1193"/>
    <w:rsid w:val="00BD26C0"/>
    <w:rsid w:val="00C2162C"/>
    <w:rsid w:val="00C9099E"/>
    <w:rsid w:val="00C93F21"/>
    <w:rsid w:val="00C97F56"/>
    <w:rsid w:val="00CB609C"/>
    <w:rsid w:val="00CB6FE1"/>
    <w:rsid w:val="00CE4D35"/>
    <w:rsid w:val="00CF2C54"/>
    <w:rsid w:val="00D17FA1"/>
    <w:rsid w:val="00D211E0"/>
    <w:rsid w:val="00D423FA"/>
    <w:rsid w:val="00D7704D"/>
    <w:rsid w:val="00D862EA"/>
    <w:rsid w:val="00D91013"/>
    <w:rsid w:val="00E0502F"/>
    <w:rsid w:val="00E85C39"/>
    <w:rsid w:val="00E90D22"/>
    <w:rsid w:val="00EA6246"/>
    <w:rsid w:val="00EB6A2D"/>
    <w:rsid w:val="00EC5A1F"/>
    <w:rsid w:val="00EF0D11"/>
    <w:rsid w:val="00EF5D64"/>
    <w:rsid w:val="00F06F47"/>
    <w:rsid w:val="00F169A9"/>
    <w:rsid w:val="00F25AD4"/>
    <w:rsid w:val="00F27995"/>
    <w:rsid w:val="00F94B3B"/>
    <w:rsid w:val="00FB24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664A5F"/>
  <w15:chartTrackingRefBased/>
  <w15:docId w15:val="{DF7BF44F-E27E-4E24-B3C3-7BA6CB9E7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2EA"/>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aliases w:val="Document Header1,Nombre Proyecto,Pregunta,h1,II+,I,h11,II+1,I1,H1,Level 1 Topic Heading,h12,h13,h111,h121,H11,h14,H12,h15,DO NOT USE_h1,Appendix,1,11,Header 11,12,Header 12,II+2,I2,H13,13,Header 13,II+3,I3,H14,14,Header 14,II+4,I4,H15,15,II+5"/>
    <w:basedOn w:val="Normal"/>
    <w:link w:val="Ttulo1Car"/>
    <w:qFormat/>
    <w:rsid w:val="00B51E49"/>
    <w:pPr>
      <w:ind w:left="442" w:right="724"/>
      <w:jc w:val="center"/>
      <w:outlineLvl w:val="0"/>
    </w:pPr>
    <w:rPr>
      <w:b/>
      <w:bCs/>
    </w:rPr>
  </w:style>
  <w:style w:type="paragraph" w:styleId="Ttulo2">
    <w:name w:val="heading 2"/>
    <w:aliases w:val="Edgar 2,Title Header2,A,h2,A.B.C.,A1,h21,A.B.C.1,A2,A.B.C.2,Chapter Number/Appendix Letter,chn,H2,DO NOT USE_h2,Level 2 Topic Heading,H21,H22,2,21,H23,H211,H221,22,Header 21,211,H24,H212,H222,h22,Header 22,H25,H213,H223,h23,23,Header 23,A3,H26"/>
    <w:basedOn w:val="Normal"/>
    <w:next w:val="Normal"/>
    <w:link w:val="Ttulo2Car"/>
    <w:unhideWhenUsed/>
    <w:qFormat/>
    <w:rsid w:val="00B51E49"/>
    <w:pPr>
      <w:keepNext/>
      <w:keepLines/>
      <w:spacing w:before="200"/>
      <w:outlineLvl w:val="1"/>
    </w:pPr>
    <w:rPr>
      <w:rFonts w:asciiTheme="majorHAnsi" w:eastAsiaTheme="majorEastAsia" w:hAnsiTheme="majorHAnsi" w:cstheme="majorBidi"/>
      <w:b/>
      <w:bCs/>
      <w:color w:val="4472C4" w:themeColor="accent1"/>
      <w:sz w:val="26"/>
      <w:szCs w:val="26"/>
      <w:lang w:val="en-US"/>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qFormat/>
    <w:rsid w:val="00B51E49"/>
    <w:pPr>
      <w:keepNext/>
      <w:spacing w:before="240" w:after="60"/>
      <w:outlineLvl w:val="2"/>
    </w:pPr>
    <w:rPr>
      <w:rFonts w:eastAsia="Times New Roman"/>
      <w:b/>
      <w:bCs/>
      <w:sz w:val="26"/>
      <w:szCs w:val="26"/>
      <w:lang w:eastAsia="es-ES"/>
    </w:rPr>
  </w:style>
  <w:style w:type="paragraph" w:styleId="Ttulo4">
    <w:name w:val="heading 4"/>
    <w:aliases w:val="H4,h4,First Subheading,Ref Heading 1,rh1,h41,h42,h411,h43,H41,h44,H42,4,41,42,43,H43,44,H44,h45,45,H45,h46,46,H46,h47,47,H47,411,H411,h421,421,H421,h431,431,H431,h441,441,H441,h451,451,H451,h461,461,H461,h48,48,H48,h412,412,H412,h422,422,H422"/>
    <w:basedOn w:val="Normal"/>
    <w:link w:val="Ttulo4Car"/>
    <w:qFormat/>
    <w:rsid w:val="00B51E49"/>
    <w:pPr>
      <w:spacing w:before="100" w:beforeAutospacing="1" w:after="100" w:afterAutospacing="1"/>
      <w:outlineLvl w:val="3"/>
    </w:pPr>
    <w:rPr>
      <w:rFonts w:ascii="Times New Roman" w:eastAsia="Times New Roman" w:hAnsi="Times New Roman" w:cs="Times New Roman"/>
      <w:b/>
      <w:bCs/>
      <w:sz w:val="24"/>
      <w:szCs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B51E49"/>
    <w:pPr>
      <w:tabs>
        <w:tab w:val="num" w:pos="1008"/>
      </w:tabs>
      <w:spacing w:before="240" w:after="60"/>
      <w:ind w:left="1008" w:hanging="1008"/>
      <w:jc w:val="both"/>
      <w:outlineLvl w:val="4"/>
    </w:pPr>
    <w:rPr>
      <w:rFonts w:eastAsia="Times New Roman" w:cs="Times New Roman"/>
      <w:b/>
      <w:bCs/>
      <w:i/>
      <w:iCs/>
      <w:sz w:val="26"/>
      <w:szCs w:val="26"/>
      <w:lang w:val="x-none" w:eastAsia="es-MX"/>
    </w:rPr>
  </w:style>
  <w:style w:type="paragraph" w:styleId="Ttulo6">
    <w:name w:val="heading 6"/>
    <w:aliases w:val="Título 6-BCN"/>
    <w:basedOn w:val="Normal"/>
    <w:next w:val="Normal"/>
    <w:link w:val="Ttulo6Car"/>
    <w:qFormat/>
    <w:rsid w:val="00B51E49"/>
    <w:pPr>
      <w:suppressAutoHyphens/>
      <w:spacing w:before="240" w:after="60"/>
      <w:outlineLvl w:val="5"/>
    </w:pPr>
    <w:rPr>
      <w:rFonts w:ascii="Times New Roman" w:eastAsia="Times New Roman" w:hAnsi="Times New Roman" w:cs="Times New Roman"/>
      <w:b/>
      <w:bCs/>
      <w:sz w:val="20"/>
      <w:szCs w:val="20"/>
      <w:lang w:val="x-none" w:eastAsia="ar-SA"/>
    </w:rPr>
  </w:style>
  <w:style w:type="paragraph" w:styleId="Ttulo7">
    <w:name w:val="heading 7"/>
    <w:basedOn w:val="Normal"/>
    <w:next w:val="Normal"/>
    <w:link w:val="Ttulo7Car"/>
    <w:unhideWhenUsed/>
    <w:qFormat/>
    <w:rsid w:val="00B51E49"/>
    <w:pPr>
      <w:keepNext/>
      <w:keepLines/>
      <w:spacing w:before="200" w:line="276" w:lineRule="auto"/>
      <w:outlineLvl w:val="6"/>
    </w:pPr>
    <w:rPr>
      <w:rFonts w:asciiTheme="majorHAnsi" w:eastAsiaTheme="majorEastAsia" w:hAnsiTheme="majorHAnsi" w:cstheme="majorBidi"/>
      <w:i/>
      <w:iCs/>
      <w:color w:val="404040" w:themeColor="text1" w:themeTint="BF"/>
      <w:lang w:eastAsia="es-CO"/>
    </w:rPr>
  </w:style>
  <w:style w:type="paragraph" w:styleId="Ttulo8">
    <w:name w:val="heading 8"/>
    <w:basedOn w:val="Normal"/>
    <w:next w:val="Normal"/>
    <w:link w:val="Ttulo8Car"/>
    <w:qFormat/>
    <w:rsid w:val="00B51E49"/>
    <w:pPr>
      <w:tabs>
        <w:tab w:val="num" w:pos="1440"/>
      </w:tabs>
      <w:spacing w:before="240" w:after="60"/>
      <w:ind w:left="1440" w:hanging="1440"/>
      <w:jc w:val="both"/>
      <w:outlineLvl w:val="7"/>
    </w:pPr>
    <w:rPr>
      <w:rFonts w:eastAsia="Times New Roman" w:cs="Times New Roman"/>
      <w:i/>
      <w:iCs/>
      <w:sz w:val="24"/>
      <w:szCs w:val="24"/>
      <w:lang w:val="x-none" w:eastAsia="es-MX"/>
    </w:rPr>
  </w:style>
  <w:style w:type="paragraph" w:styleId="Ttulo9">
    <w:name w:val="heading 9"/>
    <w:basedOn w:val="Normal"/>
    <w:next w:val="Normal"/>
    <w:link w:val="Ttulo9Car"/>
    <w:qFormat/>
    <w:rsid w:val="00B51E49"/>
    <w:pPr>
      <w:tabs>
        <w:tab w:val="num" w:pos="1584"/>
      </w:tabs>
      <w:spacing w:before="240" w:after="60"/>
      <w:ind w:left="1584" w:hanging="1584"/>
      <w:jc w:val="both"/>
      <w:outlineLvl w:val="8"/>
    </w:pPr>
    <w:rPr>
      <w:rFonts w:eastAsia="Times New Roman" w:cs="Times New Roman"/>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maria,h,h8,h9,h10,h18,h18 Car,Haut de page,NOMBRE DEL EMPLEADO,articulo,Header Bold,TENDER,*Header,*Header1,*Header2,*Header3, Car Car,AL Encabezado,Encabezado AL, Car Car Car Car Car,Car Car Car,Car Car Car Car Car, Car,Alt Header"/>
    <w:basedOn w:val="Normal"/>
    <w:link w:val="EncabezadoCar"/>
    <w:unhideWhenUsed/>
    <w:rsid w:val="00091F39"/>
    <w:pPr>
      <w:tabs>
        <w:tab w:val="center" w:pos="4419"/>
        <w:tab w:val="right" w:pos="8838"/>
      </w:tabs>
    </w:pPr>
  </w:style>
  <w:style w:type="character" w:customStyle="1" w:styleId="EncabezadoCar">
    <w:name w:val="Encabezado Car"/>
    <w:aliases w:val="encabezado Car,maria Car,h Car,h8 Car,h9 Car,h10 Car,h18 Car1,h18 Car Car,Haut de page Car,NOMBRE DEL EMPLEADO Car,articulo Car,Header Bold Car,TENDER Car,*Header Car,*Header1 Car,*Header2 Car,*Header3 Car, Car Car Car,AL Encabezado Car"/>
    <w:basedOn w:val="Fuentedeprrafopredeter"/>
    <w:link w:val="Encabezado"/>
    <w:uiPriority w:val="99"/>
    <w:rsid w:val="00091F39"/>
  </w:style>
  <w:style w:type="paragraph" w:styleId="Piedepgina">
    <w:name w:val="footer"/>
    <w:basedOn w:val="Normal"/>
    <w:link w:val="PiedepginaCar"/>
    <w:uiPriority w:val="99"/>
    <w:unhideWhenUsed/>
    <w:rsid w:val="00091F39"/>
    <w:pPr>
      <w:tabs>
        <w:tab w:val="center" w:pos="4419"/>
        <w:tab w:val="right" w:pos="8838"/>
      </w:tabs>
    </w:pPr>
  </w:style>
  <w:style w:type="character" w:customStyle="1" w:styleId="PiedepginaCar">
    <w:name w:val="Pie de página Car"/>
    <w:basedOn w:val="Fuentedeprrafopredeter"/>
    <w:link w:val="Piedepgina"/>
    <w:uiPriority w:val="99"/>
    <w:rsid w:val="00091F39"/>
  </w:style>
  <w:style w:type="character" w:styleId="Hipervnculo">
    <w:name w:val="Hyperlink"/>
    <w:basedOn w:val="Fuentedeprrafopredeter"/>
    <w:unhideWhenUsed/>
    <w:rsid w:val="00091F39"/>
    <w:rPr>
      <w:color w:val="0563C1" w:themeColor="hyperlink"/>
      <w:u w:val="single"/>
    </w:rPr>
  </w:style>
  <w:style w:type="character" w:customStyle="1" w:styleId="Mencinsinresolver1">
    <w:name w:val="Mención sin resolver1"/>
    <w:basedOn w:val="Fuentedeprrafopredeter"/>
    <w:uiPriority w:val="99"/>
    <w:semiHidden/>
    <w:unhideWhenUsed/>
    <w:rsid w:val="00091F39"/>
    <w:rPr>
      <w:color w:val="605E5C"/>
      <w:shd w:val="clear" w:color="auto" w:fill="E1DFDD"/>
    </w:rPr>
  </w:style>
  <w:style w:type="character" w:styleId="Nmerodelnea">
    <w:name w:val="line number"/>
    <w:basedOn w:val="Fuentedeprrafopredeter"/>
    <w:uiPriority w:val="99"/>
    <w:semiHidden/>
    <w:unhideWhenUsed/>
    <w:rsid w:val="00091F39"/>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link w:val="Ttulo1"/>
    <w:rsid w:val="00B51E49"/>
    <w:rPr>
      <w:rFonts w:ascii="Arial" w:eastAsia="Arial" w:hAnsi="Arial" w:cs="Arial"/>
      <w:b/>
      <w:bCs/>
      <w:kern w:val="0"/>
      <w:lang w:val="es-ES"/>
      <w14:ligatures w14:val="none"/>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link w:val="Ttulo2"/>
    <w:rsid w:val="00B51E49"/>
    <w:rPr>
      <w:rFonts w:asciiTheme="majorHAnsi" w:eastAsiaTheme="majorEastAsia" w:hAnsiTheme="majorHAnsi" w:cstheme="majorBidi"/>
      <w:b/>
      <w:bCs/>
      <w:color w:val="4472C4" w:themeColor="accent1"/>
      <w:kern w:val="0"/>
      <w:sz w:val="26"/>
      <w:szCs w:val="26"/>
      <w:lang w:val="en-US"/>
      <w14:ligatures w14:val="none"/>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B51E49"/>
    <w:rPr>
      <w:rFonts w:ascii="Arial" w:eastAsia="Times New Roman" w:hAnsi="Arial" w:cs="Arial"/>
      <w:b/>
      <w:bCs/>
      <w:kern w:val="0"/>
      <w:sz w:val="26"/>
      <w:szCs w:val="26"/>
      <w:lang w:val="es-ES" w:eastAsia="es-ES"/>
      <w14:ligatures w14:val="none"/>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B51E49"/>
    <w:rPr>
      <w:rFonts w:ascii="Times New Roman" w:eastAsia="Times New Roman" w:hAnsi="Times New Roman" w:cs="Times New Roman"/>
      <w:b/>
      <w:bCs/>
      <w:kern w:val="0"/>
      <w:sz w:val="24"/>
      <w:szCs w:val="24"/>
      <w:lang w:eastAsia="es-CO"/>
      <w14:ligatures w14:val="none"/>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B51E49"/>
    <w:rPr>
      <w:rFonts w:ascii="Arial" w:eastAsia="Times New Roman" w:hAnsi="Arial" w:cs="Times New Roman"/>
      <w:b/>
      <w:bCs/>
      <w:i/>
      <w:iCs/>
      <w:kern w:val="0"/>
      <w:sz w:val="26"/>
      <w:szCs w:val="26"/>
      <w:lang w:val="x-none" w:eastAsia="es-MX"/>
      <w14:ligatures w14:val="none"/>
    </w:rPr>
  </w:style>
  <w:style w:type="character" w:customStyle="1" w:styleId="Ttulo6Car">
    <w:name w:val="Título 6 Car"/>
    <w:aliases w:val="Título 6-BCN Car"/>
    <w:basedOn w:val="Fuentedeprrafopredeter"/>
    <w:link w:val="Ttulo6"/>
    <w:rsid w:val="00B51E49"/>
    <w:rPr>
      <w:rFonts w:ascii="Times New Roman" w:eastAsia="Times New Roman" w:hAnsi="Times New Roman" w:cs="Times New Roman"/>
      <w:b/>
      <w:bCs/>
      <w:kern w:val="0"/>
      <w:sz w:val="20"/>
      <w:szCs w:val="20"/>
      <w:lang w:val="x-none" w:eastAsia="ar-SA"/>
      <w14:ligatures w14:val="none"/>
    </w:rPr>
  </w:style>
  <w:style w:type="character" w:customStyle="1" w:styleId="Ttulo7Car">
    <w:name w:val="Título 7 Car"/>
    <w:basedOn w:val="Fuentedeprrafopredeter"/>
    <w:link w:val="Ttulo7"/>
    <w:rsid w:val="00B51E49"/>
    <w:rPr>
      <w:rFonts w:asciiTheme="majorHAnsi" w:eastAsiaTheme="majorEastAsia" w:hAnsiTheme="majorHAnsi" w:cstheme="majorBidi"/>
      <w:i/>
      <w:iCs/>
      <w:color w:val="404040" w:themeColor="text1" w:themeTint="BF"/>
      <w:kern w:val="0"/>
      <w:lang w:eastAsia="es-CO"/>
      <w14:ligatures w14:val="none"/>
    </w:rPr>
  </w:style>
  <w:style w:type="character" w:customStyle="1" w:styleId="Ttulo8Car">
    <w:name w:val="Título 8 Car"/>
    <w:basedOn w:val="Fuentedeprrafopredeter"/>
    <w:link w:val="Ttulo8"/>
    <w:rsid w:val="00B51E49"/>
    <w:rPr>
      <w:rFonts w:ascii="Arial" w:eastAsia="Times New Roman" w:hAnsi="Arial" w:cs="Times New Roman"/>
      <w:i/>
      <w:iCs/>
      <w:kern w:val="0"/>
      <w:sz w:val="24"/>
      <w:szCs w:val="24"/>
      <w:lang w:val="x-none" w:eastAsia="es-MX"/>
      <w14:ligatures w14:val="none"/>
    </w:rPr>
  </w:style>
  <w:style w:type="character" w:customStyle="1" w:styleId="Ttulo9Car">
    <w:name w:val="Título 9 Car"/>
    <w:basedOn w:val="Fuentedeprrafopredeter"/>
    <w:link w:val="Ttulo9"/>
    <w:rsid w:val="00B51E49"/>
    <w:rPr>
      <w:rFonts w:ascii="Arial" w:eastAsia="Times New Roman" w:hAnsi="Arial" w:cs="Times New Roman"/>
      <w:kern w:val="0"/>
      <w:sz w:val="20"/>
      <w:szCs w:val="20"/>
      <w:lang w:val="x-none" w:eastAsia="es-MX"/>
      <w14:ligatures w14:val="none"/>
    </w:rPr>
  </w:style>
  <w:style w:type="table" w:customStyle="1" w:styleId="TableNormal1">
    <w:name w:val="Table Normal1"/>
    <w:uiPriority w:val="2"/>
    <w:semiHidden/>
    <w:unhideWhenUsed/>
    <w:qFormat/>
    <w:rsid w:val="00B51E4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
    <w:basedOn w:val="Normal"/>
    <w:link w:val="TextoindependienteCar"/>
    <w:qFormat/>
    <w:rsid w:val="00B51E49"/>
  </w:style>
  <w:style w:type="character" w:customStyle="1" w:styleId="TextoindependienteCar">
    <w:name w:val="Texto independiente Car"/>
    <w:aliases w:val="TextindepT2 Car,body text Car,bt Car1,body tesx Car,contents Car,Subsection Body Text Car,Texto independiente Car Car Car,bt Car Car"/>
    <w:basedOn w:val="Fuentedeprrafopredeter"/>
    <w:link w:val="Textoindependiente"/>
    <w:rsid w:val="00B51E49"/>
    <w:rPr>
      <w:rFonts w:ascii="Arial" w:eastAsia="Arial" w:hAnsi="Arial" w:cs="Arial"/>
      <w:kern w:val="0"/>
      <w:lang w:val="es-ES"/>
      <w14:ligatures w14:val="none"/>
    </w:rPr>
  </w:style>
  <w:style w:type="paragraph" w:styleId="Prrafodelista">
    <w:name w:val="List Paragraph"/>
    <w:aliases w:val="Párrafo de lista1,Bullet List,FooterText,numbered,Paragraphe de liste1,lp1,Scitum normal,HOJA,Bolita,Párrafo de lista4,BOLADEF,Párrafo de lista3,Párrafo de lista21,BOLA,Nivel 1 OS,Colorful List Accent 1,LISTA,Fotografía"/>
    <w:basedOn w:val="Normal"/>
    <w:link w:val="PrrafodelistaCar"/>
    <w:uiPriority w:val="1"/>
    <w:qFormat/>
    <w:rsid w:val="00B51E49"/>
    <w:pPr>
      <w:ind w:left="1078" w:right="641" w:hanging="360"/>
      <w:jc w:val="both"/>
    </w:pPr>
  </w:style>
  <w:style w:type="paragraph" w:customStyle="1" w:styleId="TableParagraph">
    <w:name w:val="Table Paragraph"/>
    <w:basedOn w:val="Normal"/>
    <w:uiPriority w:val="1"/>
    <w:qFormat/>
    <w:rsid w:val="00B51E49"/>
    <w:pPr>
      <w:jc w:val="center"/>
    </w:pPr>
    <w:rPr>
      <w:rFonts w:ascii="Arial Narrow" w:eastAsia="Arial Narrow" w:hAnsi="Arial Narrow" w:cs="Arial Narrow"/>
    </w:rPr>
  </w:style>
  <w:style w:type="character" w:customStyle="1" w:styleId="PrrafodelistaCar">
    <w:name w:val="Párrafo de lista Car"/>
    <w:aliases w:val="Párrafo de lista1 Car,Bullet List Car,FooterText Car,numbered Car,Paragraphe de liste1 Car,lp1 Car,Scitum normal Car,HOJA Car,Bolita Car,Párrafo de lista4 Car,BOLADEF Car,Párrafo de lista3 Car,Párrafo de lista21 Car,BOLA Car"/>
    <w:link w:val="Prrafodelista"/>
    <w:uiPriority w:val="1"/>
    <w:qFormat/>
    <w:rsid w:val="00B51E49"/>
    <w:rPr>
      <w:rFonts w:ascii="Arial" w:eastAsia="Arial" w:hAnsi="Arial" w:cs="Arial"/>
      <w:kern w:val="0"/>
      <w:lang w:val="es-ES"/>
      <w14:ligatures w14:val="none"/>
    </w:rPr>
  </w:style>
  <w:style w:type="paragraph" w:styleId="Textoindependiente2">
    <w:name w:val="Body Text 2"/>
    <w:aliases w:val="Body Text 2 Char Char Car,Body Text 2 Char Char"/>
    <w:basedOn w:val="Normal"/>
    <w:link w:val="Textoindependiente2Car"/>
    <w:unhideWhenUsed/>
    <w:rsid w:val="00B51E49"/>
    <w:pPr>
      <w:spacing w:after="120" w:line="480" w:lineRule="auto"/>
    </w:pPr>
  </w:style>
  <w:style w:type="character" w:customStyle="1" w:styleId="Textoindependiente2Car">
    <w:name w:val="Texto independiente 2 Car"/>
    <w:aliases w:val="Body Text 2 Char Char Car Car,Body Text 2 Char Char Car1"/>
    <w:basedOn w:val="Fuentedeprrafopredeter"/>
    <w:link w:val="Textoindependiente2"/>
    <w:rsid w:val="00B51E49"/>
    <w:rPr>
      <w:rFonts w:ascii="Arial" w:eastAsia="Arial" w:hAnsi="Arial" w:cs="Arial"/>
      <w:kern w:val="0"/>
      <w:lang w:val="es-ES"/>
      <w14:ligatures w14:val="none"/>
    </w:rPr>
  </w:style>
  <w:style w:type="paragraph" w:styleId="Sinespaciado">
    <w:name w:val="No Spacing"/>
    <w:link w:val="SinespaciadoCar"/>
    <w:uiPriority w:val="1"/>
    <w:qFormat/>
    <w:rsid w:val="00B51E49"/>
    <w:pPr>
      <w:spacing w:after="0" w:line="240" w:lineRule="auto"/>
    </w:pPr>
    <w:rPr>
      <w:rFonts w:eastAsiaTheme="minorEastAsia"/>
      <w:kern w:val="0"/>
      <w:lang w:eastAsia="es-CO"/>
      <w14:ligatures w14:val="none"/>
    </w:rPr>
  </w:style>
  <w:style w:type="paragraph" w:customStyle="1" w:styleId="Default">
    <w:name w:val="Default"/>
    <w:link w:val="DefaultCar"/>
    <w:qFormat/>
    <w:rsid w:val="00B51E49"/>
    <w:pPr>
      <w:autoSpaceDE w:val="0"/>
      <w:autoSpaceDN w:val="0"/>
      <w:adjustRightInd w:val="0"/>
      <w:spacing w:after="0" w:line="240" w:lineRule="auto"/>
    </w:pPr>
    <w:rPr>
      <w:rFonts w:ascii="Footlight MT Light" w:eastAsia="Calibri" w:hAnsi="Footlight MT Light" w:cs="Footlight MT Light"/>
      <w:color w:val="000000"/>
      <w:kern w:val="0"/>
      <w:sz w:val="24"/>
      <w:szCs w:val="24"/>
      <w:lang w:eastAsia="es-CO"/>
      <w14:ligatures w14:val="none"/>
    </w:rPr>
  </w:style>
  <w:style w:type="paragraph" w:styleId="Textosinformato">
    <w:name w:val="Plain Text"/>
    <w:basedOn w:val="Normal"/>
    <w:link w:val="TextosinformatoCar"/>
    <w:rsid w:val="00B51E49"/>
    <w:rPr>
      <w:rFonts w:ascii="Courier New" w:eastAsia="Times New Roman" w:hAnsi="Courier New" w:cs="Courier New"/>
      <w:sz w:val="20"/>
      <w:szCs w:val="20"/>
      <w:lang w:val="es-MX" w:eastAsia="es-ES"/>
    </w:rPr>
  </w:style>
  <w:style w:type="character" w:customStyle="1" w:styleId="TextosinformatoCar">
    <w:name w:val="Texto sin formato Car"/>
    <w:basedOn w:val="Fuentedeprrafopredeter"/>
    <w:link w:val="Textosinformato"/>
    <w:rsid w:val="00B51E49"/>
    <w:rPr>
      <w:rFonts w:ascii="Courier New" w:eastAsia="Times New Roman" w:hAnsi="Courier New" w:cs="Courier New"/>
      <w:kern w:val="0"/>
      <w:sz w:val="20"/>
      <w:szCs w:val="20"/>
      <w:lang w:val="es-MX" w:eastAsia="es-ES"/>
      <w14:ligatures w14:val="none"/>
    </w:rPr>
  </w:style>
  <w:style w:type="paragraph" w:customStyle="1" w:styleId="toa">
    <w:name w:val="toa"/>
    <w:basedOn w:val="Normal"/>
    <w:rsid w:val="00B51E49"/>
    <w:pPr>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paragraph" w:customStyle="1" w:styleId="BodyText21">
    <w:name w:val="Body Text 21"/>
    <w:basedOn w:val="Normal"/>
    <w:rsid w:val="00B51E49"/>
    <w:pPr>
      <w:overflowPunct w:val="0"/>
      <w:adjustRightInd w:val="0"/>
      <w:jc w:val="both"/>
      <w:textAlignment w:val="baseline"/>
    </w:pPr>
    <w:rPr>
      <w:rFonts w:eastAsia="Times New Roman"/>
      <w:szCs w:val="20"/>
      <w:lang w:eastAsia="es-ES"/>
    </w:rPr>
  </w:style>
  <w:style w:type="character" w:customStyle="1" w:styleId="textonavy">
    <w:name w:val="texto_navy"/>
    <w:basedOn w:val="Fuentedeprrafopredeter"/>
    <w:rsid w:val="00B51E49"/>
  </w:style>
  <w:style w:type="paragraph" w:styleId="Continuarlista">
    <w:name w:val="List Continue"/>
    <w:basedOn w:val="Normal"/>
    <w:rsid w:val="00B51E49"/>
    <w:pPr>
      <w:spacing w:after="120"/>
      <w:ind w:left="283"/>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51E49"/>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angradetextonormal">
    <w:name w:val="Body Text Indent"/>
    <w:basedOn w:val="Normal"/>
    <w:link w:val="SangradetextonormalCar"/>
    <w:uiPriority w:val="99"/>
    <w:rsid w:val="00B51E49"/>
    <w:pPr>
      <w:spacing w:after="120"/>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uiPriority w:val="99"/>
    <w:rsid w:val="00B51E49"/>
    <w:rPr>
      <w:rFonts w:ascii="Times New Roman" w:eastAsia="Times New Roman" w:hAnsi="Times New Roman" w:cs="Times New Roman"/>
      <w:kern w:val="0"/>
      <w:sz w:val="24"/>
      <w:szCs w:val="24"/>
      <w:lang w:eastAsia="es-ES"/>
      <w14:ligatures w14:val="none"/>
    </w:rPr>
  </w:style>
  <w:style w:type="paragraph" w:styleId="Textoindependiente3">
    <w:name w:val="Body Text 3"/>
    <w:basedOn w:val="Normal"/>
    <w:link w:val="Textoindependiente3Car"/>
    <w:rsid w:val="00B51E4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B51E49"/>
    <w:rPr>
      <w:rFonts w:ascii="Times New Roman" w:eastAsia="Times New Roman" w:hAnsi="Times New Roman" w:cs="Times New Roman"/>
      <w:kern w:val="0"/>
      <w:sz w:val="16"/>
      <w:szCs w:val="16"/>
      <w:lang w:eastAsia="es-ES"/>
      <w14:ligatures w14:val="none"/>
    </w:rPr>
  </w:style>
  <w:style w:type="paragraph" w:styleId="Textodeglobo">
    <w:name w:val="Balloon Text"/>
    <w:basedOn w:val="Normal"/>
    <w:link w:val="TextodegloboCar"/>
    <w:unhideWhenUsed/>
    <w:rsid w:val="00B51E49"/>
    <w:rPr>
      <w:rFonts w:ascii="Tahoma" w:eastAsia="Times New Roman" w:hAnsi="Tahoma" w:cs="Tahoma"/>
      <w:sz w:val="16"/>
      <w:szCs w:val="16"/>
      <w:lang w:val="en-US"/>
    </w:rPr>
  </w:style>
  <w:style w:type="character" w:customStyle="1" w:styleId="TextodegloboCar">
    <w:name w:val="Texto de globo Car"/>
    <w:basedOn w:val="Fuentedeprrafopredeter"/>
    <w:link w:val="Textodeglobo"/>
    <w:rsid w:val="00B51E49"/>
    <w:rPr>
      <w:rFonts w:ascii="Tahoma" w:eastAsia="Times New Roman" w:hAnsi="Tahoma" w:cs="Tahoma"/>
      <w:kern w:val="0"/>
      <w:sz w:val="16"/>
      <w:szCs w:val="16"/>
      <w:lang w:val="en-US"/>
      <w14:ligatures w14:val="none"/>
    </w:rPr>
  </w:style>
  <w:style w:type="character" w:customStyle="1" w:styleId="textonavy1">
    <w:name w:val="texto_navy1"/>
    <w:basedOn w:val="Fuentedeprrafopredeter"/>
    <w:rsid w:val="00B51E49"/>
    <w:rPr>
      <w:color w:val="000080"/>
    </w:rPr>
  </w:style>
  <w:style w:type="character" w:customStyle="1" w:styleId="SinespaciadoCar">
    <w:name w:val="Sin espaciado Car"/>
    <w:basedOn w:val="Fuentedeprrafopredeter"/>
    <w:link w:val="Sinespaciado"/>
    <w:uiPriority w:val="1"/>
    <w:rsid w:val="00B51E49"/>
    <w:rPr>
      <w:rFonts w:eastAsiaTheme="minorEastAsia"/>
      <w:kern w:val="0"/>
      <w:lang w:eastAsia="es-CO"/>
      <w14:ligatures w14:val="none"/>
    </w:rPr>
  </w:style>
  <w:style w:type="table" w:customStyle="1" w:styleId="Sombreadoclaro1">
    <w:name w:val="Sombreado claro1"/>
    <w:basedOn w:val="Tablanormal"/>
    <w:uiPriority w:val="60"/>
    <w:rsid w:val="00B51E49"/>
    <w:pPr>
      <w:spacing w:after="0" w:line="240" w:lineRule="auto"/>
    </w:pPr>
    <w:rPr>
      <w:rFonts w:eastAsiaTheme="minorEastAsia"/>
      <w:color w:val="000000" w:themeColor="text1" w:themeShade="BF"/>
      <w:kern w:val="0"/>
      <w:lang w:val="es-ES" w:eastAsia="zh-TW"/>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Sinespaciado1">
    <w:name w:val="Sin espaciado1"/>
    <w:uiPriority w:val="1"/>
    <w:qFormat/>
    <w:rsid w:val="00B51E49"/>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western">
    <w:name w:val="western"/>
    <w:basedOn w:val="Normal"/>
    <w:rsid w:val="00B51E49"/>
    <w:pPr>
      <w:spacing w:before="100" w:beforeAutospacing="1" w:after="100" w:afterAutospacing="1"/>
    </w:pPr>
    <w:rPr>
      <w:rFonts w:ascii="Times New Roman" w:eastAsia="Times New Roman" w:hAnsi="Times New Roman" w:cs="Times New Roman"/>
      <w:sz w:val="24"/>
      <w:szCs w:val="24"/>
      <w:lang w:eastAsia="es-CO"/>
    </w:rPr>
  </w:style>
  <w:style w:type="character" w:styleId="Fuerte">
    <w:name w:val="Strong"/>
    <w:uiPriority w:val="22"/>
    <w:qFormat/>
    <w:rsid w:val="00B51E49"/>
    <w:rPr>
      <w:b/>
      <w:bCs/>
    </w:rPr>
  </w:style>
  <w:style w:type="character" w:customStyle="1" w:styleId="apple-converted-space">
    <w:name w:val="apple-converted-space"/>
    <w:rsid w:val="00B51E49"/>
  </w:style>
  <w:style w:type="paragraph" w:styleId="Lista">
    <w:name w:val="List"/>
    <w:basedOn w:val="Textoindependiente"/>
    <w:rsid w:val="00B51E49"/>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B51E49"/>
    <w:pPr>
      <w:ind w:left="566" w:hanging="283"/>
      <w:contextualSpacing/>
    </w:pPr>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B51E49"/>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comentarioCar">
    <w:name w:val="Texto comentario Car"/>
    <w:link w:val="Textocomentario"/>
    <w:rsid w:val="00B51E49"/>
    <w:rPr>
      <w:rFonts w:eastAsia="Times New Roman"/>
    </w:rPr>
  </w:style>
  <w:style w:type="paragraph" w:styleId="Textocomentario">
    <w:name w:val="annotation text"/>
    <w:basedOn w:val="Normal"/>
    <w:link w:val="TextocomentarioCar"/>
    <w:unhideWhenUsed/>
    <w:rsid w:val="00B51E49"/>
    <w:pPr>
      <w:spacing w:after="200" w:line="276" w:lineRule="auto"/>
    </w:pPr>
    <w:rPr>
      <w:rFonts w:eastAsia="Times New Roman"/>
    </w:rPr>
  </w:style>
  <w:style w:type="character" w:customStyle="1" w:styleId="TextocomentarioCar1">
    <w:name w:val="Texto comentario Car1"/>
    <w:basedOn w:val="Fuentedeprrafopredeter"/>
    <w:rsid w:val="00B51E49"/>
    <w:rPr>
      <w:sz w:val="20"/>
      <w:szCs w:val="20"/>
    </w:rPr>
  </w:style>
  <w:style w:type="character" w:customStyle="1" w:styleId="AsuntodelcomentarioCar">
    <w:name w:val="Asunto del comentario Car"/>
    <w:link w:val="Asuntodelcomentario"/>
    <w:uiPriority w:val="99"/>
    <w:semiHidden/>
    <w:rsid w:val="00B51E49"/>
    <w:rPr>
      <w:rFonts w:eastAsia="Times New Roman"/>
      <w:b/>
      <w:bCs/>
    </w:rPr>
  </w:style>
  <w:style w:type="paragraph" w:styleId="Asuntodelcomentario">
    <w:name w:val="annotation subject"/>
    <w:basedOn w:val="Textocomentario"/>
    <w:next w:val="Textocomentario"/>
    <w:link w:val="AsuntodelcomentarioCar"/>
    <w:uiPriority w:val="99"/>
    <w:semiHidden/>
    <w:unhideWhenUsed/>
    <w:rsid w:val="00B51E49"/>
    <w:rPr>
      <w:b/>
      <w:bCs/>
    </w:rPr>
  </w:style>
  <w:style w:type="character" w:customStyle="1" w:styleId="AsuntodelcomentarioCar1">
    <w:name w:val="Asunto del comentario Car1"/>
    <w:basedOn w:val="TextocomentarioCar1"/>
    <w:uiPriority w:val="99"/>
    <w:semiHidden/>
    <w:rsid w:val="00B51E49"/>
    <w:rPr>
      <w:b/>
      <w:bCs/>
      <w:sz w:val="20"/>
      <w:szCs w:val="20"/>
    </w:rPr>
  </w:style>
  <w:style w:type="paragraph" w:customStyle="1" w:styleId="WW-Textoindependiente2">
    <w:name w:val="WW-Texto independiente 2"/>
    <w:basedOn w:val="Normal"/>
    <w:rsid w:val="00B51E49"/>
    <w:pPr>
      <w:suppressAutoHyphens/>
    </w:pPr>
    <w:rPr>
      <w:rFonts w:ascii="Bookman Old Style" w:eastAsia="Times New Roman" w:hAnsi="Bookman Old Style" w:cs="Times New Roman"/>
      <w:color w:val="000000"/>
      <w:sz w:val="24"/>
      <w:szCs w:val="20"/>
      <w:lang w:val="es-MX" w:eastAsia="es-ES"/>
    </w:rPr>
  </w:style>
  <w:style w:type="paragraph" w:customStyle="1" w:styleId="MARITZA4">
    <w:name w:val="MARITZA4"/>
    <w:basedOn w:val="Normal"/>
    <w:rsid w:val="00B51E49"/>
    <w:pPr>
      <w:tabs>
        <w:tab w:val="left" w:pos="-720"/>
        <w:tab w:val="left" w:pos="0"/>
      </w:tabs>
      <w:suppressAutoHyphens/>
      <w:jc w:val="center"/>
    </w:pPr>
    <w:rPr>
      <w:rFonts w:ascii="Courier New" w:eastAsia="MS Mincho" w:hAnsi="Courier New" w:cs="Times New Roman"/>
      <w:b/>
      <w:spacing w:val="-2"/>
      <w:sz w:val="24"/>
      <w:szCs w:val="20"/>
      <w:lang w:val="en-US" w:eastAsia="es-ES"/>
    </w:rPr>
  </w:style>
  <w:style w:type="paragraph" w:customStyle="1" w:styleId="Textoindependiente31">
    <w:name w:val="Texto independiente 31"/>
    <w:basedOn w:val="Normal"/>
    <w:rsid w:val="00B51E49"/>
    <w:pPr>
      <w:numPr>
        <w:numId w:val="1"/>
      </w:numPr>
      <w:tabs>
        <w:tab w:val="clear" w:pos="360"/>
      </w:tabs>
      <w:suppressAutoHyphens/>
      <w:spacing w:line="240" w:lineRule="atLeast"/>
      <w:ind w:left="0" w:firstLine="0"/>
      <w:jc w:val="both"/>
    </w:pPr>
    <w:rPr>
      <w:rFonts w:eastAsia="Times New Roman" w:cs="Times New Roman"/>
      <w:b/>
      <w:sz w:val="24"/>
      <w:szCs w:val="20"/>
      <w:lang w:val="es-ES_tradnl" w:eastAsia="es-ES"/>
    </w:rPr>
  </w:style>
  <w:style w:type="character" w:styleId="Refdecomentario">
    <w:name w:val="annotation reference"/>
    <w:uiPriority w:val="99"/>
    <w:semiHidden/>
    <w:unhideWhenUsed/>
    <w:rsid w:val="00B51E49"/>
    <w:rPr>
      <w:sz w:val="16"/>
      <w:szCs w:val="16"/>
    </w:rPr>
  </w:style>
  <w:style w:type="character" w:styleId="Nmerodepgina">
    <w:name w:val="page number"/>
    <w:rsid w:val="00B51E49"/>
  </w:style>
  <w:style w:type="paragraph" w:customStyle="1" w:styleId="Textoindependiente21">
    <w:name w:val="Texto independiente 21"/>
    <w:basedOn w:val="Normal"/>
    <w:rsid w:val="00B51E49"/>
    <w:pPr>
      <w:numPr>
        <w:numId w:val="2"/>
      </w:numPr>
      <w:tabs>
        <w:tab w:val="clear" w:pos="1209"/>
      </w:tabs>
      <w:ind w:left="0" w:firstLine="0"/>
      <w:jc w:val="both"/>
    </w:pPr>
    <w:rPr>
      <w:rFonts w:eastAsia="Times New Roman" w:cs="Times New Roman"/>
      <w:sz w:val="24"/>
      <w:szCs w:val="20"/>
      <w:lang w:val="es-MX" w:eastAsia="es-ES"/>
    </w:rPr>
  </w:style>
  <w:style w:type="paragraph" w:customStyle="1" w:styleId="Norm">
    <w:name w:val="Norm"/>
    <w:basedOn w:val="Normal"/>
    <w:rsid w:val="00B51E49"/>
    <w:pPr>
      <w:tabs>
        <w:tab w:val="left" w:pos="960"/>
        <w:tab w:val="right" w:leader="underscore" w:pos="8840"/>
      </w:tabs>
      <w:ind w:left="482"/>
      <w:jc w:val="both"/>
    </w:pPr>
    <w:rPr>
      <w:rFonts w:eastAsia="Times New Roman" w:cs="Times New Roman"/>
      <w:i/>
      <w:szCs w:val="20"/>
      <w:lang w:eastAsia="es-ES"/>
    </w:rPr>
  </w:style>
  <w:style w:type="paragraph" w:customStyle="1" w:styleId="Car1">
    <w:name w:val="Car1"/>
    <w:basedOn w:val="Normal"/>
    <w:rsid w:val="00B51E49"/>
    <w:pPr>
      <w:spacing w:before="60" w:line="240" w:lineRule="exact"/>
    </w:pPr>
    <w:rPr>
      <w:rFonts w:ascii="Verdana" w:eastAsia="MS Mincho" w:hAnsi="Verdana" w:cs="Times New Roman"/>
      <w:color w:val="FF00FF"/>
      <w:sz w:val="20"/>
      <w:szCs w:val="20"/>
      <w:lang w:val="en-US"/>
    </w:rPr>
  </w:style>
  <w:style w:type="paragraph" w:customStyle="1" w:styleId="WW-Textoindependiente3">
    <w:name w:val="WW-Texto independiente 3"/>
    <w:basedOn w:val="Normal"/>
    <w:rsid w:val="00B51E49"/>
    <w:pPr>
      <w:suppressAutoHyphens/>
    </w:pPr>
    <w:rPr>
      <w:rFonts w:ascii="Arial Black" w:eastAsia="Times New Roman" w:hAnsi="Arial Black" w:cs="Times New Roman"/>
      <w:color w:val="000000"/>
      <w:sz w:val="20"/>
      <w:szCs w:val="20"/>
      <w:lang w:val="es-MX" w:eastAsia="es-ES"/>
    </w:rPr>
  </w:style>
  <w:style w:type="paragraph" w:customStyle="1" w:styleId="xl39">
    <w:name w:val="xl39"/>
    <w:basedOn w:val="Normal"/>
    <w:rsid w:val="00B51E49"/>
    <w:pPr>
      <w:suppressAutoHyphens/>
      <w:spacing w:before="100" w:after="100"/>
      <w:jc w:val="both"/>
    </w:pPr>
    <w:rPr>
      <w:rFonts w:eastAsia="Times New Roman" w:cs="Times New Roman"/>
      <w:sz w:val="16"/>
      <w:szCs w:val="20"/>
      <w:lang w:val="es-ES_tradnl" w:eastAsia="es-ES"/>
    </w:rPr>
  </w:style>
  <w:style w:type="paragraph" w:styleId="Sangra2detindependiente">
    <w:name w:val="Body Text Indent 2"/>
    <w:basedOn w:val="Normal"/>
    <w:link w:val="Sangra2detindependienteCar"/>
    <w:rsid w:val="00B51E49"/>
    <w:pPr>
      <w:spacing w:after="120" w:line="480" w:lineRule="auto"/>
      <w:ind w:left="283"/>
      <w:jc w:val="both"/>
    </w:pPr>
    <w:rPr>
      <w:rFonts w:eastAsia="Times New Roman" w:cs="Times New Roman"/>
      <w:sz w:val="24"/>
      <w:szCs w:val="20"/>
      <w:lang w:val="x-none" w:eastAsia="es-MX"/>
    </w:rPr>
  </w:style>
  <w:style w:type="character" w:customStyle="1" w:styleId="Sangra2detindependienteCar">
    <w:name w:val="Sangría 2 de t. independiente Car"/>
    <w:basedOn w:val="Fuentedeprrafopredeter"/>
    <w:link w:val="Sangra2detindependiente"/>
    <w:rsid w:val="00B51E49"/>
    <w:rPr>
      <w:rFonts w:ascii="Arial" w:eastAsia="Times New Roman" w:hAnsi="Arial" w:cs="Times New Roman"/>
      <w:kern w:val="0"/>
      <w:sz w:val="24"/>
      <w:szCs w:val="20"/>
      <w:lang w:val="x-none" w:eastAsia="es-MX"/>
      <w14:ligatures w14:val="none"/>
    </w:rPr>
  </w:style>
  <w:style w:type="paragraph" w:customStyle="1" w:styleId="Car">
    <w:name w:val="Car"/>
    <w:basedOn w:val="Normal"/>
    <w:next w:val="Ttulo"/>
    <w:link w:val="PuestoCar"/>
    <w:qFormat/>
    <w:rsid w:val="00B51E49"/>
    <w:pPr>
      <w:jc w:val="center"/>
    </w:pPr>
    <w:rPr>
      <w:rFonts w:eastAsia="Times New Roman" w:cs="Times New Roman"/>
      <w:b/>
      <w:color w:val="808080"/>
      <w:sz w:val="24"/>
      <w:szCs w:val="24"/>
      <w:u w:val="single"/>
      <w:lang w:val="es-ES_tradnl" w:eastAsia="x-none"/>
    </w:rPr>
  </w:style>
  <w:style w:type="character" w:customStyle="1" w:styleId="PuestoCar">
    <w:name w:val="Puesto Car"/>
    <w:aliases w:val="Car Car1"/>
    <w:link w:val="Car"/>
    <w:rsid w:val="00B51E49"/>
    <w:rPr>
      <w:rFonts w:ascii="Arial" w:eastAsia="Times New Roman" w:hAnsi="Arial" w:cs="Times New Roman"/>
      <w:b/>
      <w:color w:val="808080"/>
      <w:kern w:val="0"/>
      <w:sz w:val="24"/>
      <w:szCs w:val="24"/>
      <w:u w:val="single"/>
      <w:lang w:val="es-ES_tradnl" w:eastAsia="x-none"/>
      <w14:ligatures w14:val="none"/>
    </w:rPr>
  </w:style>
  <w:style w:type="paragraph" w:customStyle="1" w:styleId="MARITZA3">
    <w:name w:val="MARITZA3"/>
    <w:rsid w:val="00B51E49"/>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eastAsia="es-ES"/>
      <w14:ligatures w14:val="none"/>
    </w:rPr>
  </w:style>
  <w:style w:type="paragraph" w:customStyle="1" w:styleId="BodyText23">
    <w:name w:val="Body Text 23"/>
    <w:basedOn w:val="Normal"/>
    <w:rsid w:val="00B51E49"/>
    <w:pPr>
      <w:tabs>
        <w:tab w:val="left" w:pos="720"/>
      </w:tabs>
      <w:ind w:left="1440"/>
      <w:jc w:val="both"/>
    </w:pPr>
    <w:rPr>
      <w:rFonts w:eastAsia="MS Mincho" w:cs="Times New Roman"/>
      <w:i/>
      <w:szCs w:val="20"/>
      <w:lang w:eastAsia="es-ES"/>
    </w:rPr>
  </w:style>
  <w:style w:type="paragraph" w:styleId="Listaconvietas">
    <w:name w:val="List Bullet"/>
    <w:basedOn w:val="Normal"/>
    <w:autoRedefine/>
    <w:rsid w:val="00B51E49"/>
    <w:pPr>
      <w:tabs>
        <w:tab w:val="num" w:pos="360"/>
      </w:tabs>
      <w:ind w:left="360" w:hanging="360"/>
      <w:jc w:val="both"/>
    </w:pPr>
    <w:rPr>
      <w:rFonts w:eastAsia="Times New Roman" w:cs="Times New Roman"/>
      <w:sz w:val="24"/>
      <w:szCs w:val="20"/>
      <w:lang w:val="en-US" w:eastAsia="es-ES"/>
    </w:rPr>
  </w:style>
  <w:style w:type="paragraph" w:styleId="Listaconvietas4">
    <w:name w:val="List Bullet 4"/>
    <w:basedOn w:val="Normal"/>
    <w:autoRedefine/>
    <w:rsid w:val="00B51E49"/>
    <w:pPr>
      <w:tabs>
        <w:tab w:val="num" w:pos="1209"/>
      </w:tabs>
      <w:ind w:left="1209" w:hanging="360"/>
      <w:jc w:val="both"/>
    </w:pPr>
    <w:rPr>
      <w:rFonts w:eastAsia="Times New Roman" w:cs="Times New Roman"/>
      <w:sz w:val="24"/>
      <w:szCs w:val="20"/>
      <w:lang w:val="es-MX" w:eastAsia="es-ES"/>
    </w:rPr>
  </w:style>
  <w:style w:type="paragraph" w:customStyle="1" w:styleId="Ttulo1conNegrita">
    <w:name w:val="Título 1 + con Negrita"/>
    <w:basedOn w:val="Ttulo1"/>
    <w:rsid w:val="00B51E49"/>
    <w:pPr>
      <w:widowControl/>
      <w:tabs>
        <w:tab w:val="num" w:pos="432"/>
      </w:tabs>
      <w:autoSpaceDE/>
      <w:autoSpaceDN/>
      <w:spacing w:before="240" w:after="60"/>
      <w:ind w:left="432" w:right="0" w:hanging="432"/>
      <w:jc w:val="both"/>
    </w:pPr>
    <w:rPr>
      <w:rFonts w:eastAsia="Times New Roman" w:cs="Times New Roman"/>
      <w:bCs w:val="0"/>
      <w:kern w:val="28"/>
      <w:sz w:val="24"/>
      <w:szCs w:val="20"/>
      <w:lang w:val="es-ES_tradnl" w:eastAsia="es-ES"/>
    </w:rPr>
  </w:style>
  <w:style w:type="paragraph" w:customStyle="1" w:styleId="Estilo1">
    <w:name w:val="Estilo1"/>
    <w:basedOn w:val="Ttulo1"/>
    <w:rsid w:val="00B51E49"/>
    <w:pPr>
      <w:keepNext/>
      <w:widowControl/>
      <w:autoSpaceDE/>
      <w:autoSpaceDN/>
      <w:ind w:left="0" w:right="0"/>
    </w:pPr>
    <w:rPr>
      <w:rFonts w:eastAsia="Times New Roman" w:cs="Times New Roman"/>
      <w:bCs w:val="0"/>
      <w:sz w:val="24"/>
      <w:szCs w:val="20"/>
      <w:lang w:val="es-CO" w:eastAsia="es-MX"/>
    </w:rPr>
  </w:style>
  <w:style w:type="paragraph" w:customStyle="1" w:styleId="Articulo">
    <w:name w:val="Articulo"/>
    <w:basedOn w:val="Normal"/>
    <w:next w:val="Normal"/>
    <w:autoRedefine/>
    <w:rsid w:val="00B51E49"/>
    <w:pPr>
      <w:jc w:val="both"/>
    </w:pPr>
    <w:rPr>
      <w:rFonts w:eastAsia="Times New Roman" w:cs="Times New Roman"/>
      <w:sz w:val="24"/>
      <w:szCs w:val="24"/>
      <w:lang w:eastAsia="es-ES"/>
    </w:rPr>
  </w:style>
  <w:style w:type="paragraph" w:customStyle="1" w:styleId="BodyText28">
    <w:name w:val="Body Text 28"/>
    <w:basedOn w:val="Normal"/>
    <w:rsid w:val="00B51E49"/>
    <w:pPr>
      <w:overflowPunct w:val="0"/>
      <w:adjustRightInd w:val="0"/>
      <w:jc w:val="both"/>
      <w:textAlignment w:val="baseline"/>
    </w:pPr>
    <w:rPr>
      <w:rFonts w:eastAsia="Times New Roman" w:cs="Times New Roman"/>
      <w:szCs w:val="20"/>
      <w:lang w:eastAsia="es-ES"/>
    </w:rPr>
  </w:style>
  <w:style w:type="paragraph" w:customStyle="1" w:styleId="Predeterminado">
    <w:name w:val="Predeterminado"/>
    <w:rsid w:val="00B51E49"/>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EstiloTtulo11pt">
    <w:name w:val="Estilo Título + 11 pt"/>
    <w:basedOn w:val="Ttulo"/>
    <w:autoRedefine/>
    <w:rsid w:val="00B51E49"/>
    <w:pPr>
      <w:pBdr>
        <w:bottom w:val="none" w:sz="0" w:space="0" w:color="auto"/>
      </w:pBdr>
      <w:spacing w:before="240" w:after="60"/>
      <w:ind w:left="480" w:hanging="480"/>
      <w:contextualSpacing w:val="0"/>
      <w:jc w:val="both"/>
      <w:outlineLvl w:val="0"/>
    </w:pPr>
    <w:rPr>
      <w:rFonts w:ascii="Arial" w:eastAsia="Times New Roman" w:hAnsi="Arial" w:cs="Arial"/>
      <w:b/>
      <w:color w:val="auto"/>
      <w:spacing w:val="0"/>
      <w:kern w:val="0"/>
      <w:sz w:val="22"/>
      <w:szCs w:val="22"/>
      <w:lang w:eastAsia="x-none"/>
    </w:rPr>
  </w:style>
  <w:style w:type="paragraph" w:customStyle="1" w:styleId="MARITZA2">
    <w:name w:val="MARITZA2"/>
    <w:rsid w:val="00B51E49"/>
    <w:pPr>
      <w:widowControl w:val="0"/>
      <w:spacing w:after="0" w:line="240" w:lineRule="auto"/>
      <w:jc w:val="both"/>
    </w:pPr>
    <w:rPr>
      <w:rFonts w:ascii="Times New Roman" w:eastAsia="Times New Roman" w:hAnsi="Times New Roman" w:cs="Times New Roman"/>
      <w:noProof/>
      <w:kern w:val="0"/>
      <w:sz w:val="20"/>
      <w:szCs w:val="20"/>
      <w:lang w:val="es-ES" w:eastAsia="es-ES"/>
      <w14:ligatures w14:val="none"/>
    </w:rPr>
  </w:style>
  <w:style w:type="paragraph" w:customStyle="1" w:styleId="DefaultText">
    <w:name w:val="Default Text"/>
    <w:basedOn w:val="Normal"/>
    <w:rsid w:val="00B51E49"/>
    <w:pPr>
      <w:suppressAutoHyphens/>
    </w:pPr>
    <w:rPr>
      <w:rFonts w:ascii="Times New Roman" w:eastAsia="Times New Roman" w:hAnsi="Times New Roman" w:cs="Times New Roman"/>
      <w:sz w:val="20"/>
      <w:szCs w:val="20"/>
      <w:lang w:val="en-US" w:eastAsia="ar-SA"/>
    </w:rPr>
  </w:style>
  <w:style w:type="paragraph" w:customStyle="1" w:styleId="NormalSencillo">
    <w:name w:val="Normal Sencillo"/>
    <w:basedOn w:val="Normal"/>
    <w:next w:val="Normal"/>
    <w:rsid w:val="00B51E49"/>
    <w:pPr>
      <w:suppressAutoHyphens/>
      <w:jc w:val="both"/>
    </w:pPr>
    <w:rPr>
      <w:rFonts w:eastAsia="Arial Unicode MS" w:cs="Times New Roman"/>
      <w:color w:val="000000"/>
      <w:sz w:val="20"/>
      <w:szCs w:val="20"/>
      <w:lang w:val="es-ES_tradnl" w:eastAsia="ar-SA"/>
    </w:rPr>
  </w:style>
  <w:style w:type="paragraph" w:customStyle="1" w:styleId="Textopredeterminado">
    <w:name w:val="Texto predeterminado"/>
    <w:basedOn w:val="Normal"/>
    <w:rsid w:val="00B51E49"/>
    <w:pPr>
      <w:suppressAutoHyphens/>
    </w:pPr>
    <w:rPr>
      <w:rFonts w:ascii="Times New Roman" w:eastAsia="Arial Unicode MS" w:hAnsi="Times New Roman" w:cs="Times New Roman"/>
      <w:color w:val="000000"/>
      <w:sz w:val="20"/>
      <w:szCs w:val="20"/>
      <w:lang w:eastAsia="ar-SA"/>
    </w:rPr>
  </w:style>
  <w:style w:type="paragraph" w:customStyle="1" w:styleId="TITULO1">
    <w:name w:val="TITULO 1"/>
    <w:basedOn w:val="Ttulo1"/>
    <w:rsid w:val="00B51E49"/>
    <w:pPr>
      <w:keepNext/>
      <w:widowControl/>
      <w:tabs>
        <w:tab w:val="num" w:pos="1428"/>
      </w:tabs>
      <w:autoSpaceDE/>
      <w:autoSpaceDN/>
      <w:ind w:left="1428" w:right="0" w:hanging="360"/>
    </w:pPr>
    <w:rPr>
      <w:rFonts w:eastAsia="Times New Roman" w:cs="Times New Roman"/>
      <w:sz w:val="24"/>
      <w:szCs w:val="24"/>
      <w:lang w:eastAsia="es-ES"/>
    </w:rPr>
  </w:style>
  <w:style w:type="paragraph" w:customStyle="1" w:styleId="EstiloTtulo1Escaladecaracteres100">
    <w:name w:val="Estilo Título 1 + Escala de caracteres 100%"/>
    <w:basedOn w:val="Ttulo1"/>
    <w:autoRedefine/>
    <w:rsid w:val="00B51E49"/>
    <w:pPr>
      <w:keepNext/>
      <w:widowControl/>
      <w:tabs>
        <w:tab w:val="num" w:pos="360"/>
      </w:tabs>
      <w:autoSpaceDE/>
      <w:autoSpaceDN/>
      <w:spacing w:before="240" w:after="60"/>
      <w:ind w:left="360" w:right="0" w:hanging="360"/>
    </w:pPr>
    <w:rPr>
      <w:rFonts w:eastAsia="Times New Roman" w:cs="Times New Roman"/>
      <w:kern w:val="32"/>
      <w:sz w:val="24"/>
      <w:szCs w:val="24"/>
      <w:lang w:eastAsia="es-ES"/>
    </w:rPr>
  </w:style>
  <w:style w:type="paragraph" w:customStyle="1" w:styleId="ww-textoindependiente20">
    <w:name w:val="ww-textoindependiente2"/>
    <w:basedOn w:val="Normal"/>
    <w:rsid w:val="00B51E49"/>
    <w:pPr>
      <w:snapToGrid w:val="0"/>
      <w:jc w:val="both"/>
    </w:pPr>
    <w:rPr>
      <w:rFonts w:eastAsia="Times New Roman"/>
      <w:sz w:val="24"/>
      <w:szCs w:val="24"/>
      <w:lang w:eastAsia="es-ES"/>
    </w:rPr>
  </w:style>
  <w:style w:type="paragraph" w:customStyle="1" w:styleId="bodytext280">
    <w:name w:val="bodytext28"/>
    <w:basedOn w:val="Normal"/>
    <w:rsid w:val="00B51E49"/>
    <w:pPr>
      <w:overflowPunct w:val="0"/>
      <w:jc w:val="both"/>
    </w:pPr>
    <w:rPr>
      <w:rFonts w:eastAsia="Times New Roman"/>
      <w:lang w:eastAsia="es-ES"/>
    </w:rPr>
  </w:style>
  <w:style w:type="paragraph" w:customStyle="1" w:styleId="textonormal">
    <w:name w:val="textonormal"/>
    <w:basedOn w:val="Normal"/>
    <w:rsid w:val="00B51E49"/>
    <w:pPr>
      <w:spacing w:line="360" w:lineRule="auto"/>
      <w:jc w:val="both"/>
    </w:pPr>
    <w:rPr>
      <w:rFonts w:eastAsia="Times New Roman"/>
      <w:sz w:val="20"/>
      <w:szCs w:val="20"/>
      <w:lang w:eastAsia="es-ES"/>
    </w:rPr>
  </w:style>
  <w:style w:type="character" w:customStyle="1" w:styleId="ttulo3car1">
    <w:name w:val="ttulo3car1"/>
    <w:rsid w:val="00B51E49"/>
    <w:rPr>
      <w:rFonts w:ascii="Arial" w:hAnsi="Arial" w:cs="Arial" w:hint="default"/>
      <w:b/>
      <w:bCs/>
      <w:color w:val="000000"/>
      <w:spacing w:val="-2"/>
    </w:rPr>
  </w:style>
  <w:style w:type="character" w:customStyle="1" w:styleId="ttulo1car0">
    <w:name w:val="ttulo1car"/>
    <w:rsid w:val="00B51E49"/>
  </w:style>
  <w:style w:type="character" w:customStyle="1" w:styleId="encabezadoCarCar">
    <w:name w:val="encabezado Car Car"/>
    <w:rsid w:val="00B51E49"/>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B51E49"/>
    <w:pPr>
      <w:spacing w:line="240" w:lineRule="exact"/>
    </w:pPr>
    <w:rPr>
      <w:rFonts w:ascii="Verdana" w:eastAsia="Times New Roman" w:hAnsi="Verdana" w:cs="Verdana"/>
      <w:sz w:val="20"/>
      <w:szCs w:val="20"/>
      <w:lang w:val="en-US"/>
    </w:rPr>
  </w:style>
  <w:style w:type="character" w:customStyle="1" w:styleId="CharacterStyle1">
    <w:name w:val="Character Style 1"/>
    <w:rsid w:val="00B51E49"/>
    <w:rPr>
      <w:sz w:val="20"/>
      <w:szCs w:val="20"/>
    </w:rPr>
  </w:style>
  <w:style w:type="paragraph" w:customStyle="1" w:styleId="Style1">
    <w:name w:val="Style 1"/>
    <w:rsid w:val="00B51E49"/>
    <w:pPr>
      <w:widowControl w:val="0"/>
      <w:autoSpaceDE w:val="0"/>
      <w:autoSpaceDN w:val="0"/>
      <w:adjustRightInd w:val="0"/>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titulo3">
    <w:name w:val="titulo 3"/>
    <w:basedOn w:val="Normal"/>
    <w:rsid w:val="00B51E49"/>
    <w:pPr>
      <w:spacing w:line="360" w:lineRule="auto"/>
      <w:jc w:val="both"/>
    </w:pPr>
    <w:rPr>
      <w:rFonts w:eastAsia="Times New Roman" w:cs="Times New Roman"/>
      <w:b/>
      <w:szCs w:val="24"/>
      <w:lang w:eastAsia="ar-SA"/>
    </w:rPr>
  </w:style>
  <w:style w:type="paragraph" w:styleId="Lista3">
    <w:name w:val="List 3"/>
    <w:basedOn w:val="Normal"/>
    <w:rsid w:val="00B51E49"/>
    <w:pPr>
      <w:suppressAutoHyphens/>
      <w:ind w:left="849" w:hanging="283"/>
      <w:contextualSpacing/>
    </w:pPr>
    <w:rPr>
      <w:rFonts w:ascii="Times New Roman" w:eastAsia="Times New Roman" w:hAnsi="Times New Roman" w:cs="Times New Roman"/>
      <w:sz w:val="24"/>
      <w:szCs w:val="24"/>
      <w:lang w:eastAsia="ar-SA"/>
    </w:rPr>
  </w:style>
  <w:style w:type="paragraph" w:styleId="Encabezadodemensaje">
    <w:name w:val="Message Header"/>
    <w:basedOn w:val="Normal"/>
    <w:link w:val="EncabezadodemensajeCar"/>
    <w:rsid w:val="00B51E49"/>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eastAsia="Times New Roman" w:hAnsi="Cambria" w:cs="Times New Roman"/>
      <w:sz w:val="24"/>
      <w:szCs w:val="24"/>
      <w:lang w:val="x-none" w:eastAsia="ar-SA"/>
    </w:rPr>
  </w:style>
  <w:style w:type="character" w:customStyle="1" w:styleId="EncabezadodemensajeCar">
    <w:name w:val="Encabezado de mensaje Car"/>
    <w:basedOn w:val="Fuentedeprrafopredeter"/>
    <w:link w:val="Encabezadodemensaje"/>
    <w:rsid w:val="00B51E49"/>
    <w:rPr>
      <w:rFonts w:ascii="Cambria" w:eastAsia="Times New Roman" w:hAnsi="Cambria" w:cs="Times New Roman"/>
      <w:kern w:val="0"/>
      <w:sz w:val="24"/>
      <w:szCs w:val="24"/>
      <w:shd w:val="pct20" w:color="auto" w:fill="auto"/>
      <w:lang w:val="x-none" w:eastAsia="ar-SA"/>
      <w14:ligatures w14:val="none"/>
    </w:rPr>
  </w:style>
  <w:style w:type="paragraph" w:styleId="Saludo">
    <w:name w:val="Salutation"/>
    <w:basedOn w:val="Normal"/>
    <w:next w:val="Normal"/>
    <w:link w:val="SaludoCar"/>
    <w:rsid w:val="00B51E49"/>
    <w:pPr>
      <w:suppressAutoHyphens/>
    </w:pPr>
    <w:rPr>
      <w:rFonts w:ascii="Times New Roman" w:eastAsia="Times New Roman" w:hAnsi="Times New Roman" w:cs="Times New Roman"/>
      <w:sz w:val="24"/>
      <w:szCs w:val="24"/>
      <w:lang w:val="x-none" w:eastAsia="ar-SA"/>
    </w:rPr>
  </w:style>
  <w:style w:type="character" w:customStyle="1" w:styleId="SaludoCar">
    <w:name w:val="Saludo Car"/>
    <w:basedOn w:val="Fuentedeprrafopredeter"/>
    <w:link w:val="Saludo"/>
    <w:rsid w:val="00B51E49"/>
    <w:rPr>
      <w:rFonts w:ascii="Times New Roman" w:eastAsia="Times New Roman" w:hAnsi="Times New Roman" w:cs="Times New Roman"/>
      <w:kern w:val="0"/>
      <w:sz w:val="24"/>
      <w:szCs w:val="24"/>
      <w:lang w:val="x-none" w:eastAsia="ar-SA"/>
      <w14:ligatures w14:val="none"/>
    </w:rPr>
  </w:style>
  <w:style w:type="paragraph" w:styleId="Cierre">
    <w:name w:val="Closing"/>
    <w:basedOn w:val="Normal"/>
    <w:link w:val="CierreCar"/>
    <w:rsid w:val="00B51E49"/>
    <w:pPr>
      <w:suppressAutoHyphens/>
      <w:ind w:left="4252"/>
    </w:pPr>
    <w:rPr>
      <w:rFonts w:ascii="Times New Roman" w:eastAsia="Times New Roman" w:hAnsi="Times New Roman" w:cs="Times New Roman"/>
      <w:sz w:val="24"/>
      <w:szCs w:val="24"/>
      <w:lang w:val="x-none" w:eastAsia="ar-SA"/>
    </w:rPr>
  </w:style>
  <w:style w:type="character" w:customStyle="1" w:styleId="CierreCar">
    <w:name w:val="Cierre Car"/>
    <w:basedOn w:val="Fuentedeprrafopredeter"/>
    <w:link w:val="Cierre"/>
    <w:rsid w:val="00B51E49"/>
    <w:rPr>
      <w:rFonts w:ascii="Times New Roman" w:eastAsia="Times New Roman" w:hAnsi="Times New Roman" w:cs="Times New Roman"/>
      <w:kern w:val="0"/>
      <w:sz w:val="24"/>
      <w:szCs w:val="24"/>
      <w:lang w:val="x-none" w:eastAsia="ar-SA"/>
      <w14:ligatures w14:val="none"/>
    </w:rPr>
  </w:style>
  <w:style w:type="paragraph" w:styleId="Listaconvietas2">
    <w:name w:val="List Bullet 2"/>
    <w:basedOn w:val="Normal"/>
    <w:rsid w:val="00B51E49"/>
    <w:pPr>
      <w:numPr>
        <w:numId w:val="3"/>
      </w:numPr>
      <w:suppressAutoHyphens/>
      <w:contextualSpacing/>
    </w:pPr>
    <w:rPr>
      <w:rFonts w:ascii="Times New Roman" w:eastAsia="Times New Roman" w:hAnsi="Times New Roman" w:cs="Times New Roman"/>
      <w:sz w:val="24"/>
      <w:szCs w:val="24"/>
      <w:lang w:eastAsia="ar-SA"/>
    </w:rPr>
  </w:style>
  <w:style w:type="paragraph" w:customStyle="1" w:styleId="ListaCC">
    <w:name w:val="Lista CC."/>
    <w:basedOn w:val="Normal"/>
    <w:rsid w:val="00B51E49"/>
    <w:pPr>
      <w:suppressAutoHyphens/>
    </w:pPr>
    <w:rPr>
      <w:rFonts w:ascii="Times New Roman" w:eastAsia="Times New Roman" w:hAnsi="Times New Roman" w:cs="Times New Roman"/>
      <w:sz w:val="24"/>
      <w:szCs w:val="24"/>
      <w:lang w:eastAsia="ar-SA"/>
    </w:rPr>
  </w:style>
  <w:style w:type="paragraph" w:styleId="Continuarlista2">
    <w:name w:val="List Continue 2"/>
    <w:basedOn w:val="Normal"/>
    <w:rsid w:val="00B51E49"/>
    <w:pPr>
      <w:suppressAutoHyphens/>
      <w:spacing w:after="120"/>
      <w:ind w:left="566"/>
      <w:contextualSpacing/>
    </w:pPr>
    <w:rPr>
      <w:rFonts w:ascii="Times New Roman" w:eastAsia="Times New Roman" w:hAnsi="Times New Roman" w:cs="Times New Roman"/>
      <w:sz w:val="24"/>
      <w:szCs w:val="24"/>
      <w:lang w:eastAsia="ar-SA"/>
    </w:rPr>
  </w:style>
  <w:style w:type="paragraph" w:customStyle="1" w:styleId="Direccininterior">
    <w:name w:val="Dirección interior"/>
    <w:basedOn w:val="Normal"/>
    <w:rsid w:val="00B51E49"/>
    <w:pPr>
      <w:suppressAutoHyphens/>
    </w:pPr>
    <w:rPr>
      <w:rFonts w:ascii="Times New Roman" w:eastAsia="Times New Roman" w:hAnsi="Times New Roman" w:cs="Times New Roman"/>
      <w:sz w:val="24"/>
      <w:szCs w:val="24"/>
      <w:lang w:eastAsia="ar-SA"/>
    </w:rPr>
  </w:style>
  <w:style w:type="paragraph" w:styleId="Firma">
    <w:name w:val="Signature"/>
    <w:basedOn w:val="Normal"/>
    <w:link w:val="FirmaCar"/>
    <w:rsid w:val="00B51E49"/>
    <w:pPr>
      <w:suppressAutoHyphens/>
      <w:ind w:left="4252"/>
    </w:pPr>
    <w:rPr>
      <w:rFonts w:ascii="Times New Roman" w:eastAsia="Times New Roman" w:hAnsi="Times New Roman" w:cs="Times New Roman"/>
      <w:sz w:val="24"/>
      <w:szCs w:val="24"/>
      <w:lang w:val="x-none" w:eastAsia="ar-SA"/>
    </w:rPr>
  </w:style>
  <w:style w:type="character" w:customStyle="1" w:styleId="FirmaCar">
    <w:name w:val="Firma Car"/>
    <w:basedOn w:val="Fuentedeprrafopredeter"/>
    <w:link w:val="Firma"/>
    <w:rsid w:val="00B51E49"/>
    <w:rPr>
      <w:rFonts w:ascii="Times New Roman" w:eastAsia="Times New Roman" w:hAnsi="Times New Roman" w:cs="Times New Roman"/>
      <w:kern w:val="0"/>
      <w:sz w:val="24"/>
      <w:szCs w:val="24"/>
      <w:lang w:val="x-none" w:eastAsia="ar-SA"/>
      <w14:ligatures w14:val="none"/>
    </w:rPr>
  </w:style>
  <w:style w:type="paragraph" w:customStyle="1" w:styleId="Firmapuesto">
    <w:name w:val="Firma puesto"/>
    <w:basedOn w:val="Firma"/>
    <w:rsid w:val="00B51E49"/>
  </w:style>
  <w:style w:type="paragraph" w:customStyle="1" w:styleId="Firmaorganizacin">
    <w:name w:val="Firma organización"/>
    <w:basedOn w:val="Firma"/>
    <w:rsid w:val="00B51E49"/>
  </w:style>
  <w:style w:type="paragraph" w:customStyle="1" w:styleId="Infodocumentosadjuntos">
    <w:name w:val="Info documentos adjuntos"/>
    <w:basedOn w:val="Normal"/>
    <w:rsid w:val="00B51E49"/>
    <w:pPr>
      <w:suppressAutoHyphens/>
    </w:pPr>
    <w:rPr>
      <w:rFonts w:ascii="Times New Roman" w:eastAsia="Times New Roman" w:hAnsi="Times New Roman" w:cs="Times New Roman"/>
      <w:sz w:val="24"/>
      <w:szCs w:val="24"/>
      <w:lang w:eastAsia="ar-SA"/>
    </w:rPr>
  </w:style>
  <w:style w:type="paragraph" w:styleId="Sangranormal">
    <w:name w:val="Normal Indent"/>
    <w:basedOn w:val="Normal"/>
    <w:rsid w:val="00B51E49"/>
    <w:pPr>
      <w:suppressAutoHyphens/>
      <w:ind w:left="708"/>
    </w:pPr>
    <w:rPr>
      <w:rFonts w:ascii="Times New Roman" w:eastAsia="Times New Roman" w:hAnsi="Times New Roman" w:cs="Times New Roman"/>
      <w:sz w:val="24"/>
      <w:szCs w:val="24"/>
      <w:lang w:eastAsia="ar-SA"/>
    </w:rPr>
  </w:style>
  <w:style w:type="character" w:customStyle="1" w:styleId="TextonotapieCar">
    <w:name w:val="Texto nota pie Car"/>
    <w:link w:val="Textonotapie"/>
    <w:rsid w:val="00B51E49"/>
  </w:style>
  <w:style w:type="paragraph" w:styleId="Textonotapie">
    <w:name w:val="footnote text"/>
    <w:basedOn w:val="Normal"/>
    <w:link w:val="TextonotapieCar"/>
    <w:rsid w:val="00B51E49"/>
  </w:style>
  <w:style w:type="character" w:customStyle="1" w:styleId="TextonotapieCar1">
    <w:name w:val="Texto nota pie Car1"/>
    <w:basedOn w:val="Fuentedeprrafopredeter"/>
    <w:rsid w:val="00B51E49"/>
    <w:rPr>
      <w:sz w:val="20"/>
      <w:szCs w:val="20"/>
    </w:rPr>
  </w:style>
  <w:style w:type="paragraph" w:styleId="Continuarlista3">
    <w:name w:val="List Continue 3"/>
    <w:basedOn w:val="Normal"/>
    <w:rsid w:val="00B51E49"/>
    <w:pPr>
      <w:suppressAutoHyphens/>
      <w:spacing w:after="120"/>
      <w:ind w:left="849"/>
    </w:pPr>
    <w:rPr>
      <w:rFonts w:ascii="Times New Roman" w:eastAsia="Times New Roman" w:hAnsi="Times New Roman" w:cs="Times New Roman"/>
      <w:sz w:val="24"/>
      <w:szCs w:val="24"/>
      <w:lang w:eastAsia="ar-SA"/>
    </w:rPr>
  </w:style>
  <w:style w:type="character" w:customStyle="1" w:styleId="Ttulo2Car1">
    <w:name w:val="Título 2 Car1"/>
    <w:locked/>
    <w:rsid w:val="00B51E49"/>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B51E49"/>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B51E49"/>
    <w:rPr>
      <w:rFonts w:ascii="Tahoma" w:hAnsi="Tahoma"/>
      <w:shd w:val="clear" w:color="auto" w:fill="000080"/>
    </w:rPr>
  </w:style>
  <w:style w:type="paragraph" w:styleId="Mapadeldocumento">
    <w:name w:val="Document Map"/>
    <w:basedOn w:val="Normal"/>
    <w:link w:val="MapadeldocumentoCar"/>
    <w:unhideWhenUsed/>
    <w:rsid w:val="00B51E49"/>
    <w:pPr>
      <w:shd w:val="clear" w:color="auto" w:fill="000080"/>
    </w:pPr>
    <w:rPr>
      <w:rFonts w:ascii="Tahoma" w:hAnsi="Tahoma"/>
      <w:shd w:val="clear" w:color="auto" w:fill="000080"/>
    </w:rPr>
  </w:style>
  <w:style w:type="character" w:customStyle="1" w:styleId="MapadeldocumentoCar1">
    <w:name w:val="Mapa del documento Car1"/>
    <w:basedOn w:val="Fuentedeprrafopredeter"/>
    <w:rsid w:val="00B51E49"/>
    <w:rPr>
      <w:rFonts w:ascii="Segoe UI" w:hAnsi="Segoe UI" w:cs="Segoe UI"/>
      <w:sz w:val="16"/>
      <w:szCs w:val="16"/>
    </w:rPr>
  </w:style>
  <w:style w:type="paragraph" w:customStyle="1" w:styleId="NormalmariaCar">
    <w:name w:val="Normal.maria Car"/>
    <w:rsid w:val="00B51E49"/>
    <w:pPr>
      <w:widowControl w:val="0"/>
      <w:snapToGrid w:val="0"/>
      <w:spacing w:after="0" w:line="240" w:lineRule="auto"/>
    </w:pPr>
    <w:rPr>
      <w:rFonts w:ascii="Book Antiqua" w:eastAsia="Times New Roman" w:hAnsi="Book Antiqua" w:cs="Times New Roman"/>
      <w:i/>
      <w:kern w:val="16"/>
      <w:position w:val="-6"/>
      <w:sz w:val="24"/>
      <w:szCs w:val="20"/>
      <w:lang w:val="es-ES_tradnl" w:eastAsia="es-ES"/>
      <w14:ligatures w14:val="none"/>
    </w:rPr>
  </w:style>
  <w:style w:type="paragraph" w:customStyle="1" w:styleId="Encabezado1">
    <w:name w:val="Encabezado1"/>
    <w:basedOn w:val="Normal"/>
    <w:rsid w:val="00B51E49"/>
    <w:pPr>
      <w:tabs>
        <w:tab w:val="center" w:pos="4252"/>
        <w:tab w:val="right" w:pos="8504"/>
      </w:tabs>
      <w:overflowPunct w:val="0"/>
      <w:adjustRightInd w:val="0"/>
      <w:textAlignment w:val="baseline"/>
    </w:pPr>
    <w:rPr>
      <w:rFonts w:ascii="Times New Roman" w:eastAsia="Times New Roman" w:hAnsi="Times New Roman" w:cs="Times New Roman"/>
      <w:color w:val="000000"/>
      <w:sz w:val="24"/>
      <w:szCs w:val="20"/>
      <w:lang w:val="es-ES_tradnl" w:eastAsia="es-ES"/>
    </w:rPr>
  </w:style>
  <w:style w:type="paragraph" w:customStyle="1" w:styleId="Estilo2">
    <w:name w:val="Estilo2"/>
    <w:basedOn w:val="Ttulo1"/>
    <w:rsid w:val="00B51E49"/>
    <w:pPr>
      <w:keepNext/>
      <w:widowControl/>
      <w:tabs>
        <w:tab w:val="num" w:pos="1428"/>
      </w:tabs>
      <w:autoSpaceDE/>
      <w:autoSpaceDN/>
      <w:ind w:left="1428" w:right="0" w:hanging="360"/>
    </w:pPr>
    <w:rPr>
      <w:rFonts w:eastAsia="Times New Roman" w:cs="Times New Roman"/>
      <w:sz w:val="32"/>
      <w:szCs w:val="32"/>
      <w:lang w:val="es-MX" w:eastAsia="es-ES"/>
    </w:rPr>
  </w:style>
  <w:style w:type="paragraph" w:customStyle="1" w:styleId="Style4">
    <w:name w:val="Style 4"/>
    <w:rsid w:val="00B51E49"/>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BodyCopy">
    <w:name w:val="Body Copy"/>
    <w:basedOn w:val="Normal"/>
    <w:rsid w:val="00B51E49"/>
    <w:pPr>
      <w:tabs>
        <w:tab w:val="right" w:pos="629"/>
        <w:tab w:val="right" w:pos="1080"/>
      </w:tabs>
      <w:adjustRightInd w:val="0"/>
      <w:spacing w:line="360" w:lineRule="auto"/>
      <w:ind w:left="1080"/>
      <w:jc w:val="both"/>
    </w:pPr>
    <w:rPr>
      <w:rFonts w:eastAsia="Times New Roman"/>
      <w:spacing w:val="-5"/>
      <w:szCs w:val="24"/>
      <w:lang w:val="en-US" w:eastAsia="es-ES" w:bidi="he-IL"/>
    </w:rPr>
  </w:style>
  <w:style w:type="paragraph" w:customStyle="1" w:styleId="BodyText2Car">
    <w:name w:val="Body Text 2 Car"/>
    <w:basedOn w:val="Normal"/>
    <w:rsid w:val="00B51E49"/>
    <w:pPr>
      <w:ind w:left="851"/>
      <w:jc w:val="both"/>
    </w:pPr>
    <w:rPr>
      <w:rFonts w:eastAsia="MS Mincho"/>
      <w:lang w:eastAsia="es-ES"/>
    </w:rPr>
  </w:style>
  <w:style w:type="paragraph" w:customStyle="1" w:styleId="Textoindependiente1">
    <w:name w:val="Texto independiente1"/>
    <w:basedOn w:val="Normal"/>
    <w:rsid w:val="00B51E49"/>
    <w:pPr>
      <w:tabs>
        <w:tab w:val="left" w:pos="0"/>
      </w:tabs>
      <w:suppressAutoHyphens/>
      <w:jc w:val="both"/>
    </w:pPr>
    <w:rPr>
      <w:rFonts w:eastAsia="Times New Roman" w:cs="Times New Roman"/>
      <w:sz w:val="24"/>
      <w:szCs w:val="20"/>
      <w:lang w:val="en-US" w:eastAsia="ar-SA"/>
    </w:rPr>
  </w:style>
  <w:style w:type="paragraph" w:customStyle="1" w:styleId="BodyTextIndent21">
    <w:name w:val="Body Text Indent 21"/>
    <w:basedOn w:val="Normal"/>
    <w:rsid w:val="00B51E49"/>
    <w:pPr>
      <w:ind w:left="360"/>
      <w:jc w:val="both"/>
    </w:pPr>
    <w:rPr>
      <w:rFonts w:eastAsia="Times New Roman" w:cs="Times New Roman"/>
      <w:sz w:val="24"/>
      <w:szCs w:val="20"/>
      <w:lang w:eastAsia="es-ES"/>
    </w:rPr>
  </w:style>
  <w:style w:type="paragraph" w:customStyle="1" w:styleId="Estilo">
    <w:name w:val="Estilo"/>
    <w:rsid w:val="00B51E49"/>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rsid w:val="00B51E49"/>
    <w:rPr>
      <w:rFonts w:ascii="Footlight MT Light" w:eastAsia="Calibri" w:hAnsi="Footlight MT Light" w:cs="Footlight MT Light"/>
      <w:color w:val="000000"/>
      <w:kern w:val="0"/>
      <w:sz w:val="24"/>
      <w:szCs w:val="24"/>
      <w:lang w:eastAsia="es-CO"/>
      <w14:ligatures w14:val="none"/>
    </w:rPr>
  </w:style>
  <w:style w:type="table" w:customStyle="1" w:styleId="Tablaconcuadrcula1">
    <w:name w:val="Tabla con cuadrícula1"/>
    <w:basedOn w:val="Tablanormal"/>
    <w:next w:val="Tablaconcuadrcula"/>
    <w:rsid w:val="00B51E4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51E4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B51E4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B51E4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B51E4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B51E49"/>
    <w:pPr>
      <w:jc w:val="both"/>
    </w:pPr>
    <w:rPr>
      <w:rFonts w:eastAsia="Times New Roman" w:cs="Times New Roman"/>
      <w:sz w:val="24"/>
      <w:szCs w:val="20"/>
      <w:lang w:val="es-MX" w:eastAsia="es-ES"/>
    </w:rPr>
  </w:style>
  <w:style w:type="paragraph" w:customStyle="1" w:styleId="Textoindependiente20">
    <w:name w:val="Texto independiente2"/>
    <w:basedOn w:val="Normal"/>
    <w:rsid w:val="00B51E49"/>
    <w:pPr>
      <w:tabs>
        <w:tab w:val="left" w:pos="0"/>
      </w:tabs>
      <w:suppressAutoHyphens/>
      <w:jc w:val="both"/>
    </w:pPr>
    <w:rPr>
      <w:rFonts w:eastAsia="Times New Roman" w:cs="Times New Roman"/>
      <w:sz w:val="24"/>
      <w:szCs w:val="20"/>
      <w:lang w:val="en-US" w:eastAsia="ar-SA"/>
    </w:rPr>
  </w:style>
  <w:style w:type="paragraph" w:customStyle="1" w:styleId="Pa39">
    <w:name w:val="Pa39"/>
    <w:basedOn w:val="Normal"/>
    <w:next w:val="Normal"/>
    <w:rsid w:val="00B51E49"/>
    <w:pPr>
      <w:adjustRightInd w:val="0"/>
      <w:spacing w:line="181" w:lineRule="atLeast"/>
    </w:pPr>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B51E49"/>
  </w:style>
  <w:style w:type="paragraph" w:styleId="Revisin">
    <w:name w:val="Revision"/>
    <w:hidden/>
    <w:uiPriority w:val="99"/>
    <w:semiHidden/>
    <w:rsid w:val="00B51E49"/>
    <w:pPr>
      <w:spacing w:after="0" w:line="240" w:lineRule="auto"/>
    </w:pPr>
    <w:rPr>
      <w:rFonts w:ascii="Times New Roman" w:eastAsia="Times New Roman" w:hAnsi="Times New Roman" w:cs="Times New Roman"/>
      <w:kern w:val="0"/>
      <w:sz w:val="20"/>
      <w:szCs w:val="20"/>
      <w:lang w:val="es-ES" w:eastAsia="es-CO"/>
      <w14:ligatures w14:val="none"/>
    </w:rPr>
  </w:style>
  <w:style w:type="character" w:styleId="Hipervnculovisitado">
    <w:name w:val="FollowedHyperlink"/>
    <w:uiPriority w:val="99"/>
    <w:semiHidden/>
    <w:unhideWhenUsed/>
    <w:rsid w:val="00B51E49"/>
    <w:rPr>
      <w:color w:val="800080"/>
      <w:u w:val="single"/>
    </w:rPr>
  </w:style>
  <w:style w:type="paragraph" w:customStyle="1" w:styleId="xl69">
    <w:name w:val="xl69"/>
    <w:basedOn w:val="Normal"/>
    <w:rsid w:val="00B51E49"/>
    <w:pPr>
      <w:spacing w:before="100" w:beforeAutospacing="1" w:after="100" w:afterAutospacing="1"/>
    </w:pPr>
    <w:rPr>
      <w:rFonts w:eastAsia="Times New Roman"/>
      <w:sz w:val="24"/>
      <w:szCs w:val="24"/>
      <w:lang w:eastAsia="es-CO"/>
    </w:rPr>
  </w:style>
  <w:style w:type="paragraph" w:customStyle="1" w:styleId="xl70">
    <w:name w:val="xl70"/>
    <w:basedOn w:val="Normal"/>
    <w:rsid w:val="00B51E4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es-CO"/>
    </w:rPr>
  </w:style>
  <w:style w:type="paragraph" w:customStyle="1" w:styleId="xl71">
    <w:name w:val="xl71"/>
    <w:basedOn w:val="Normal"/>
    <w:rsid w:val="00B51E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eastAsia="es-CO"/>
    </w:rPr>
  </w:style>
  <w:style w:type="paragraph" w:customStyle="1" w:styleId="xl72">
    <w:name w:val="xl72"/>
    <w:basedOn w:val="Normal"/>
    <w:rsid w:val="00B51E4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es-CO"/>
    </w:rPr>
  </w:style>
  <w:style w:type="paragraph" w:customStyle="1" w:styleId="xl73">
    <w:name w:val="xl73"/>
    <w:basedOn w:val="Normal"/>
    <w:rsid w:val="00B51E49"/>
    <w:pPr>
      <w:spacing w:before="100" w:beforeAutospacing="1" w:after="100" w:afterAutospacing="1"/>
    </w:pPr>
    <w:rPr>
      <w:rFonts w:eastAsia="Times New Roman"/>
      <w:sz w:val="24"/>
      <w:szCs w:val="24"/>
      <w:lang w:eastAsia="es-CO"/>
    </w:rPr>
  </w:style>
  <w:style w:type="paragraph" w:customStyle="1" w:styleId="xl74">
    <w:name w:val="xl74"/>
    <w:basedOn w:val="Normal"/>
    <w:rsid w:val="00B51E49"/>
    <w:pPr>
      <w:spacing w:before="100" w:beforeAutospacing="1" w:after="100" w:afterAutospacing="1"/>
      <w:jc w:val="center"/>
    </w:pPr>
    <w:rPr>
      <w:rFonts w:eastAsia="Times New Roman"/>
      <w:sz w:val="24"/>
      <w:szCs w:val="24"/>
      <w:lang w:eastAsia="es-CO"/>
    </w:rPr>
  </w:style>
  <w:style w:type="paragraph" w:customStyle="1" w:styleId="xl75">
    <w:name w:val="xl75"/>
    <w:basedOn w:val="Normal"/>
    <w:rsid w:val="00B51E49"/>
    <w:pPr>
      <w:spacing w:before="100" w:beforeAutospacing="1" w:after="100" w:afterAutospacing="1"/>
    </w:pPr>
    <w:rPr>
      <w:rFonts w:eastAsia="Times New Roman"/>
      <w:b/>
      <w:bCs/>
      <w:sz w:val="24"/>
      <w:szCs w:val="24"/>
      <w:lang w:eastAsia="es-CO"/>
    </w:rPr>
  </w:style>
  <w:style w:type="paragraph" w:customStyle="1" w:styleId="xl76">
    <w:name w:val="xl76"/>
    <w:basedOn w:val="Normal"/>
    <w:rsid w:val="00B51E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eastAsia="es-CO"/>
    </w:rPr>
  </w:style>
  <w:style w:type="paragraph" w:customStyle="1" w:styleId="xl77">
    <w:name w:val="xl77"/>
    <w:basedOn w:val="Normal"/>
    <w:rsid w:val="00B51E4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24"/>
      <w:szCs w:val="24"/>
      <w:lang w:eastAsia="es-CO"/>
    </w:rPr>
  </w:style>
  <w:style w:type="paragraph" w:customStyle="1" w:styleId="xl78">
    <w:name w:val="xl78"/>
    <w:basedOn w:val="Normal"/>
    <w:rsid w:val="00B51E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lang w:eastAsia="es-CO"/>
    </w:rPr>
  </w:style>
  <w:style w:type="paragraph" w:customStyle="1" w:styleId="xl79">
    <w:name w:val="xl79"/>
    <w:basedOn w:val="Normal"/>
    <w:rsid w:val="00B51E4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es-CO"/>
    </w:rPr>
  </w:style>
  <w:style w:type="paragraph" w:customStyle="1" w:styleId="xl80">
    <w:name w:val="xl80"/>
    <w:basedOn w:val="Normal"/>
    <w:rsid w:val="00B51E4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es-CO"/>
    </w:rPr>
  </w:style>
  <w:style w:type="paragraph" w:customStyle="1" w:styleId="xl81">
    <w:name w:val="xl81"/>
    <w:basedOn w:val="Normal"/>
    <w:rsid w:val="00B51E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24"/>
      <w:szCs w:val="24"/>
      <w:lang w:eastAsia="es-CO"/>
    </w:rPr>
  </w:style>
  <w:style w:type="paragraph" w:customStyle="1" w:styleId="xl82">
    <w:name w:val="xl82"/>
    <w:basedOn w:val="Normal"/>
    <w:rsid w:val="00B51E4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24"/>
      <w:szCs w:val="24"/>
      <w:lang w:eastAsia="es-CO"/>
    </w:rPr>
  </w:style>
  <w:style w:type="paragraph" w:customStyle="1" w:styleId="xl83">
    <w:name w:val="xl83"/>
    <w:basedOn w:val="Normal"/>
    <w:rsid w:val="00B51E49"/>
    <w:pPr>
      <w:pBdr>
        <w:top w:val="single" w:sz="4" w:space="0" w:color="auto"/>
        <w:left w:val="single" w:sz="4" w:space="0" w:color="auto"/>
        <w:bottom w:val="single" w:sz="4" w:space="0" w:color="auto"/>
      </w:pBdr>
      <w:spacing w:before="100" w:beforeAutospacing="1" w:after="100" w:afterAutospacing="1"/>
    </w:pPr>
    <w:rPr>
      <w:rFonts w:eastAsia="Times New Roman"/>
      <w:sz w:val="24"/>
      <w:szCs w:val="24"/>
      <w:lang w:eastAsia="es-CO"/>
    </w:rPr>
  </w:style>
  <w:style w:type="paragraph" w:customStyle="1" w:styleId="xl84">
    <w:name w:val="xl84"/>
    <w:basedOn w:val="Normal"/>
    <w:rsid w:val="00B51E49"/>
    <w:pPr>
      <w:spacing w:before="100" w:beforeAutospacing="1" w:after="100" w:afterAutospacing="1"/>
    </w:pPr>
    <w:rPr>
      <w:rFonts w:eastAsia="Times New Roman"/>
      <w:sz w:val="24"/>
      <w:szCs w:val="24"/>
      <w:lang w:eastAsia="es-CO"/>
    </w:rPr>
  </w:style>
  <w:style w:type="paragraph" w:customStyle="1" w:styleId="xl85">
    <w:name w:val="xl85"/>
    <w:basedOn w:val="Normal"/>
    <w:rsid w:val="00B51E4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es-CO"/>
    </w:rPr>
  </w:style>
  <w:style w:type="paragraph" w:customStyle="1" w:styleId="xl86">
    <w:name w:val="xl86"/>
    <w:basedOn w:val="Normal"/>
    <w:rsid w:val="00B51E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b/>
      <w:bCs/>
      <w:sz w:val="24"/>
      <w:szCs w:val="24"/>
      <w:lang w:eastAsia="es-CO"/>
    </w:rPr>
  </w:style>
  <w:style w:type="paragraph" w:customStyle="1" w:styleId="xl87">
    <w:name w:val="xl87"/>
    <w:basedOn w:val="Normal"/>
    <w:rsid w:val="00B51E49"/>
    <w:pPr>
      <w:pBdr>
        <w:top w:val="single" w:sz="8" w:space="0" w:color="auto"/>
        <w:left w:val="single" w:sz="8" w:space="0" w:color="auto"/>
        <w:bottom w:val="single" w:sz="8" w:space="0" w:color="auto"/>
        <w:right w:val="single" w:sz="4" w:space="0" w:color="auto"/>
      </w:pBdr>
      <w:spacing w:before="100" w:beforeAutospacing="1" w:after="100" w:afterAutospacing="1"/>
    </w:pPr>
    <w:rPr>
      <w:rFonts w:eastAsia="Times New Roman"/>
      <w:b/>
      <w:bCs/>
      <w:sz w:val="24"/>
      <w:szCs w:val="24"/>
      <w:lang w:eastAsia="es-CO"/>
    </w:rPr>
  </w:style>
  <w:style w:type="paragraph" w:customStyle="1" w:styleId="xl88">
    <w:name w:val="xl88"/>
    <w:basedOn w:val="Normal"/>
    <w:rsid w:val="00B51E4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Times New Roman"/>
      <w:b/>
      <w:bCs/>
      <w:sz w:val="24"/>
      <w:szCs w:val="24"/>
      <w:lang w:eastAsia="es-CO"/>
    </w:rPr>
  </w:style>
  <w:style w:type="paragraph" w:customStyle="1" w:styleId="xl89">
    <w:name w:val="xl89"/>
    <w:basedOn w:val="Normal"/>
    <w:rsid w:val="00B51E49"/>
    <w:pPr>
      <w:pBdr>
        <w:top w:val="single" w:sz="8" w:space="0" w:color="auto"/>
        <w:left w:val="single" w:sz="8" w:space="0" w:color="auto"/>
        <w:bottom w:val="single" w:sz="8" w:space="0" w:color="auto"/>
        <w:right w:val="single" w:sz="4" w:space="0" w:color="auto"/>
      </w:pBdr>
      <w:spacing w:before="100" w:beforeAutospacing="1" w:after="100" w:afterAutospacing="1"/>
    </w:pPr>
    <w:rPr>
      <w:rFonts w:eastAsia="Times New Roman"/>
      <w:sz w:val="24"/>
      <w:szCs w:val="24"/>
      <w:lang w:eastAsia="es-CO"/>
    </w:rPr>
  </w:style>
  <w:style w:type="paragraph" w:customStyle="1" w:styleId="xl90">
    <w:name w:val="xl90"/>
    <w:basedOn w:val="Normal"/>
    <w:rsid w:val="00B51E49"/>
    <w:pPr>
      <w:pBdr>
        <w:top w:val="single" w:sz="8" w:space="0" w:color="auto"/>
        <w:left w:val="single" w:sz="4" w:space="0" w:color="auto"/>
        <w:bottom w:val="single" w:sz="8" w:space="0" w:color="auto"/>
        <w:right w:val="single" w:sz="4" w:space="0" w:color="auto"/>
      </w:pBdr>
      <w:spacing w:before="100" w:beforeAutospacing="1" w:after="100" w:afterAutospacing="1"/>
    </w:pPr>
    <w:rPr>
      <w:rFonts w:eastAsia="Times New Roman"/>
      <w:sz w:val="24"/>
      <w:szCs w:val="24"/>
      <w:lang w:eastAsia="es-CO"/>
    </w:rPr>
  </w:style>
  <w:style w:type="paragraph" w:customStyle="1" w:styleId="xl91">
    <w:name w:val="xl91"/>
    <w:basedOn w:val="Normal"/>
    <w:rsid w:val="00B51E49"/>
    <w:pPr>
      <w:pBdr>
        <w:top w:val="single" w:sz="8" w:space="0" w:color="auto"/>
        <w:left w:val="single" w:sz="4" w:space="0" w:color="auto"/>
        <w:bottom w:val="single" w:sz="8" w:space="0" w:color="auto"/>
        <w:right w:val="single" w:sz="8" w:space="0" w:color="auto"/>
      </w:pBdr>
      <w:spacing w:before="100" w:beforeAutospacing="1" w:after="100" w:afterAutospacing="1"/>
    </w:pPr>
    <w:rPr>
      <w:rFonts w:eastAsia="Times New Roman"/>
      <w:b/>
      <w:bCs/>
      <w:sz w:val="24"/>
      <w:szCs w:val="24"/>
      <w:lang w:eastAsia="es-CO"/>
    </w:rPr>
  </w:style>
  <w:style w:type="paragraph" w:customStyle="1" w:styleId="xl92">
    <w:name w:val="xl92"/>
    <w:basedOn w:val="Normal"/>
    <w:rsid w:val="00B51E49"/>
    <w:pPr>
      <w:pBdr>
        <w:left w:val="single" w:sz="8" w:space="0" w:color="auto"/>
        <w:bottom w:val="single" w:sz="4" w:space="0" w:color="auto"/>
        <w:right w:val="single" w:sz="4" w:space="0" w:color="auto"/>
      </w:pBdr>
      <w:spacing w:before="100" w:beforeAutospacing="1" w:after="100" w:afterAutospacing="1"/>
    </w:pPr>
    <w:rPr>
      <w:rFonts w:eastAsia="Times New Roman"/>
      <w:sz w:val="24"/>
      <w:szCs w:val="24"/>
      <w:lang w:eastAsia="es-CO"/>
    </w:rPr>
  </w:style>
  <w:style w:type="paragraph" w:customStyle="1" w:styleId="xl93">
    <w:name w:val="xl93"/>
    <w:basedOn w:val="Normal"/>
    <w:rsid w:val="00B51E49"/>
    <w:pPr>
      <w:pBdr>
        <w:left w:val="single" w:sz="4" w:space="0" w:color="auto"/>
        <w:bottom w:val="single" w:sz="4" w:space="0" w:color="auto"/>
      </w:pBdr>
      <w:spacing w:before="100" w:beforeAutospacing="1" w:after="100" w:afterAutospacing="1"/>
      <w:jc w:val="center"/>
    </w:pPr>
    <w:rPr>
      <w:rFonts w:eastAsia="Times New Roman"/>
      <w:sz w:val="24"/>
      <w:szCs w:val="24"/>
      <w:lang w:eastAsia="es-CO"/>
    </w:rPr>
  </w:style>
  <w:style w:type="paragraph" w:customStyle="1" w:styleId="xl94">
    <w:name w:val="xl94"/>
    <w:basedOn w:val="Normal"/>
    <w:rsid w:val="00B51E49"/>
    <w:pPr>
      <w:pBdr>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eastAsia="es-CO"/>
    </w:rPr>
  </w:style>
  <w:style w:type="paragraph" w:customStyle="1" w:styleId="xl95">
    <w:name w:val="xl95"/>
    <w:basedOn w:val="Normal"/>
    <w:rsid w:val="00B51E49"/>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4"/>
      <w:szCs w:val="24"/>
      <w:lang w:eastAsia="es-CO"/>
    </w:rPr>
  </w:style>
  <w:style w:type="paragraph" w:customStyle="1" w:styleId="xl96">
    <w:name w:val="xl96"/>
    <w:basedOn w:val="Normal"/>
    <w:rsid w:val="00B51E49"/>
    <w:pPr>
      <w:pBdr>
        <w:left w:val="single" w:sz="4" w:space="0" w:color="auto"/>
        <w:bottom w:val="single" w:sz="4" w:space="0" w:color="auto"/>
        <w:right w:val="single" w:sz="8" w:space="0" w:color="auto"/>
      </w:pBdr>
      <w:spacing w:before="100" w:beforeAutospacing="1" w:after="100" w:afterAutospacing="1"/>
    </w:pPr>
    <w:rPr>
      <w:rFonts w:eastAsia="Times New Roman"/>
      <w:b/>
      <w:bCs/>
      <w:sz w:val="24"/>
      <w:szCs w:val="24"/>
      <w:lang w:eastAsia="es-CO"/>
    </w:rPr>
  </w:style>
  <w:style w:type="paragraph" w:customStyle="1" w:styleId="xl97">
    <w:name w:val="xl97"/>
    <w:basedOn w:val="Normal"/>
    <w:rsid w:val="00B51E49"/>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Times New Roman"/>
      <w:sz w:val="24"/>
      <w:szCs w:val="24"/>
      <w:lang w:eastAsia="es-CO"/>
    </w:rPr>
  </w:style>
  <w:style w:type="paragraph" w:customStyle="1" w:styleId="xl98">
    <w:name w:val="xl98"/>
    <w:basedOn w:val="Normal"/>
    <w:rsid w:val="00B51E49"/>
    <w:pPr>
      <w:pBdr>
        <w:top w:val="single" w:sz="4" w:space="0" w:color="auto"/>
        <w:left w:val="single" w:sz="4" w:space="0" w:color="auto"/>
        <w:bottom w:val="single" w:sz="4" w:space="0" w:color="auto"/>
      </w:pBdr>
      <w:spacing w:before="100" w:beforeAutospacing="1" w:after="100" w:afterAutospacing="1"/>
      <w:jc w:val="center"/>
    </w:pPr>
    <w:rPr>
      <w:rFonts w:eastAsia="Times New Roman"/>
      <w:sz w:val="24"/>
      <w:szCs w:val="24"/>
      <w:lang w:eastAsia="es-CO"/>
    </w:rPr>
  </w:style>
  <w:style w:type="paragraph" w:customStyle="1" w:styleId="xl99">
    <w:name w:val="xl99"/>
    <w:basedOn w:val="Normal"/>
    <w:rsid w:val="00B51E4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eastAsia="es-CO"/>
    </w:rPr>
  </w:style>
  <w:style w:type="paragraph" w:customStyle="1" w:styleId="xl100">
    <w:name w:val="xl100"/>
    <w:basedOn w:val="Normal"/>
    <w:rsid w:val="00B51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4"/>
      <w:szCs w:val="24"/>
      <w:lang w:eastAsia="es-CO"/>
    </w:rPr>
  </w:style>
  <w:style w:type="paragraph" w:customStyle="1" w:styleId="xl101">
    <w:name w:val="xl101"/>
    <w:basedOn w:val="Normal"/>
    <w:rsid w:val="00B51E49"/>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Times New Roman"/>
      <w:b/>
      <w:bCs/>
      <w:sz w:val="24"/>
      <w:szCs w:val="24"/>
      <w:lang w:eastAsia="es-CO"/>
    </w:rPr>
  </w:style>
  <w:style w:type="paragraph" w:customStyle="1" w:styleId="xl102">
    <w:name w:val="xl102"/>
    <w:basedOn w:val="Normal"/>
    <w:rsid w:val="00B51E49"/>
    <w:pPr>
      <w:pBdr>
        <w:top w:val="single" w:sz="4" w:space="0" w:color="auto"/>
        <w:left w:val="single" w:sz="8" w:space="0" w:color="auto"/>
        <w:right w:val="single" w:sz="4" w:space="0" w:color="auto"/>
      </w:pBdr>
      <w:spacing w:before="100" w:beforeAutospacing="1" w:after="100" w:afterAutospacing="1"/>
    </w:pPr>
    <w:rPr>
      <w:rFonts w:eastAsia="Times New Roman"/>
      <w:sz w:val="24"/>
      <w:szCs w:val="24"/>
      <w:lang w:eastAsia="es-CO"/>
    </w:rPr>
  </w:style>
  <w:style w:type="paragraph" w:customStyle="1" w:styleId="xl103">
    <w:name w:val="xl103"/>
    <w:basedOn w:val="Normal"/>
    <w:rsid w:val="00B51E49"/>
    <w:pPr>
      <w:pBdr>
        <w:top w:val="single" w:sz="4" w:space="0" w:color="auto"/>
        <w:left w:val="single" w:sz="4" w:space="0" w:color="auto"/>
      </w:pBdr>
      <w:spacing w:before="100" w:beforeAutospacing="1" w:after="100" w:afterAutospacing="1"/>
      <w:jc w:val="center"/>
    </w:pPr>
    <w:rPr>
      <w:rFonts w:eastAsia="Times New Roman"/>
      <w:sz w:val="24"/>
      <w:szCs w:val="24"/>
      <w:lang w:eastAsia="es-CO"/>
    </w:rPr>
  </w:style>
  <w:style w:type="paragraph" w:customStyle="1" w:styleId="xl104">
    <w:name w:val="xl104"/>
    <w:basedOn w:val="Normal"/>
    <w:rsid w:val="00B51E49"/>
    <w:pPr>
      <w:pBdr>
        <w:top w:val="single" w:sz="4" w:space="0" w:color="auto"/>
        <w:left w:val="single" w:sz="8" w:space="0" w:color="auto"/>
        <w:right w:val="single" w:sz="4" w:space="0" w:color="auto"/>
      </w:pBdr>
      <w:spacing w:before="100" w:beforeAutospacing="1" w:after="100" w:afterAutospacing="1"/>
      <w:jc w:val="center"/>
      <w:textAlignment w:val="center"/>
    </w:pPr>
    <w:rPr>
      <w:rFonts w:eastAsia="Times New Roman"/>
      <w:sz w:val="24"/>
      <w:szCs w:val="24"/>
      <w:lang w:eastAsia="es-CO"/>
    </w:rPr>
  </w:style>
  <w:style w:type="paragraph" w:customStyle="1" w:styleId="xl105">
    <w:name w:val="xl105"/>
    <w:basedOn w:val="Normal"/>
    <w:rsid w:val="00B51E49"/>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b/>
      <w:bCs/>
      <w:sz w:val="24"/>
      <w:szCs w:val="24"/>
      <w:lang w:eastAsia="es-CO"/>
    </w:rPr>
  </w:style>
  <w:style w:type="paragraph" w:customStyle="1" w:styleId="xl106">
    <w:name w:val="xl106"/>
    <w:basedOn w:val="Normal"/>
    <w:rsid w:val="00B51E49"/>
    <w:pPr>
      <w:pBdr>
        <w:top w:val="single" w:sz="4" w:space="0" w:color="auto"/>
        <w:left w:val="single" w:sz="4" w:space="0" w:color="auto"/>
        <w:right w:val="single" w:sz="8" w:space="0" w:color="auto"/>
      </w:pBdr>
      <w:spacing w:before="100" w:beforeAutospacing="1" w:after="100" w:afterAutospacing="1"/>
    </w:pPr>
    <w:rPr>
      <w:rFonts w:eastAsia="Times New Roman"/>
      <w:b/>
      <w:bCs/>
      <w:sz w:val="24"/>
      <w:szCs w:val="24"/>
      <w:lang w:eastAsia="es-CO"/>
    </w:rPr>
  </w:style>
  <w:style w:type="paragraph" w:customStyle="1" w:styleId="xl107">
    <w:name w:val="xl107"/>
    <w:basedOn w:val="Normal"/>
    <w:rsid w:val="00B51E49"/>
    <w:pPr>
      <w:pBdr>
        <w:top w:val="single" w:sz="4" w:space="0" w:color="auto"/>
        <w:left w:val="single" w:sz="8" w:space="0" w:color="auto"/>
        <w:bottom w:val="single" w:sz="8" w:space="0" w:color="auto"/>
        <w:right w:val="single" w:sz="4" w:space="0" w:color="auto"/>
      </w:pBdr>
      <w:spacing w:before="100" w:beforeAutospacing="1" w:after="100" w:afterAutospacing="1"/>
    </w:pPr>
    <w:rPr>
      <w:rFonts w:eastAsia="Times New Roman"/>
      <w:sz w:val="24"/>
      <w:szCs w:val="24"/>
      <w:lang w:eastAsia="es-CO"/>
    </w:rPr>
  </w:style>
  <w:style w:type="paragraph" w:customStyle="1" w:styleId="xl108">
    <w:name w:val="xl108"/>
    <w:basedOn w:val="Normal"/>
    <w:rsid w:val="00B51E49"/>
    <w:pPr>
      <w:pBdr>
        <w:top w:val="single" w:sz="4" w:space="0" w:color="auto"/>
        <w:left w:val="single" w:sz="4" w:space="0" w:color="auto"/>
        <w:bottom w:val="single" w:sz="8" w:space="0" w:color="auto"/>
      </w:pBdr>
      <w:spacing w:before="100" w:beforeAutospacing="1" w:after="100" w:afterAutospacing="1"/>
      <w:jc w:val="center"/>
    </w:pPr>
    <w:rPr>
      <w:rFonts w:eastAsia="Times New Roman"/>
      <w:sz w:val="24"/>
      <w:szCs w:val="24"/>
      <w:lang w:eastAsia="es-CO"/>
    </w:rPr>
  </w:style>
  <w:style w:type="paragraph" w:customStyle="1" w:styleId="xl109">
    <w:name w:val="xl109"/>
    <w:basedOn w:val="Normal"/>
    <w:rsid w:val="00B51E49"/>
    <w:pPr>
      <w:pBdr>
        <w:top w:val="single" w:sz="4" w:space="0" w:color="auto"/>
        <w:left w:val="single" w:sz="8" w:space="0" w:color="auto"/>
        <w:bottom w:val="single" w:sz="8" w:space="0" w:color="auto"/>
        <w:right w:val="single" w:sz="4" w:space="0" w:color="auto"/>
      </w:pBdr>
      <w:spacing w:before="100" w:beforeAutospacing="1" w:after="100" w:afterAutospacing="1"/>
    </w:pPr>
    <w:rPr>
      <w:rFonts w:eastAsia="Times New Roman"/>
      <w:sz w:val="24"/>
      <w:szCs w:val="24"/>
      <w:lang w:eastAsia="es-CO"/>
    </w:rPr>
  </w:style>
  <w:style w:type="paragraph" w:customStyle="1" w:styleId="xl110">
    <w:name w:val="xl110"/>
    <w:basedOn w:val="Normal"/>
    <w:rsid w:val="00B51E49"/>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sz w:val="24"/>
      <w:szCs w:val="24"/>
      <w:lang w:eastAsia="es-CO"/>
    </w:rPr>
  </w:style>
  <w:style w:type="paragraph" w:customStyle="1" w:styleId="xl111">
    <w:name w:val="xl111"/>
    <w:basedOn w:val="Normal"/>
    <w:rsid w:val="00B51E49"/>
    <w:pPr>
      <w:pBdr>
        <w:top w:val="single" w:sz="4" w:space="0" w:color="auto"/>
        <w:left w:val="single" w:sz="4" w:space="0" w:color="auto"/>
        <w:bottom w:val="single" w:sz="8" w:space="0" w:color="auto"/>
        <w:right w:val="single" w:sz="8" w:space="0" w:color="auto"/>
      </w:pBdr>
      <w:spacing w:before="100" w:beforeAutospacing="1" w:after="100" w:afterAutospacing="1"/>
    </w:pPr>
    <w:rPr>
      <w:rFonts w:eastAsia="Times New Roman"/>
      <w:b/>
      <w:bCs/>
      <w:sz w:val="24"/>
      <w:szCs w:val="24"/>
      <w:lang w:eastAsia="es-CO"/>
    </w:rPr>
  </w:style>
  <w:style w:type="paragraph" w:customStyle="1" w:styleId="xl112">
    <w:name w:val="xl112"/>
    <w:basedOn w:val="Normal"/>
    <w:rsid w:val="00B51E49"/>
    <w:pPr>
      <w:pBdr>
        <w:top w:val="single" w:sz="8" w:space="0" w:color="auto"/>
        <w:left w:val="single" w:sz="8" w:space="0" w:color="auto"/>
        <w:bottom w:val="single" w:sz="8" w:space="0" w:color="auto"/>
      </w:pBdr>
      <w:spacing w:before="100" w:beforeAutospacing="1" w:after="100" w:afterAutospacing="1"/>
    </w:pPr>
    <w:rPr>
      <w:rFonts w:eastAsia="Times New Roman"/>
      <w:b/>
      <w:bCs/>
      <w:sz w:val="24"/>
      <w:szCs w:val="24"/>
      <w:lang w:eastAsia="es-CO"/>
    </w:rPr>
  </w:style>
  <w:style w:type="paragraph" w:customStyle="1" w:styleId="xl113">
    <w:name w:val="xl113"/>
    <w:basedOn w:val="Normal"/>
    <w:rsid w:val="00B51E49"/>
    <w:pPr>
      <w:pBdr>
        <w:top w:val="single" w:sz="8" w:space="0" w:color="auto"/>
        <w:left w:val="single" w:sz="8" w:space="0" w:color="auto"/>
        <w:bottom w:val="single" w:sz="8" w:space="0" w:color="auto"/>
      </w:pBdr>
      <w:spacing w:before="100" w:beforeAutospacing="1" w:after="100" w:afterAutospacing="1"/>
    </w:pPr>
    <w:rPr>
      <w:rFonts w:eastAsia="Times New Roman"/>
      <w:sz w:val="24"/>
      <w:szCs w:val="24"/>
      <w:lang w:eastAsia="es-CO"/>
    </w:rPr>
  </w:style>
  <w:style w:type="paragraph" w:customStyle="1" w:styleId="xl114">
    <w:name w:val="xl114"/>
    <w:basedOn w:val="Normal"/>
    <w:rsid w:val="00B51E49"/>
    <w:pPr>
      <w:pBdr>
        <w:top w:val="single" w:sz="8" w:space="0" w:color="auto"/>
        <w:bottom w:val="single" w:sz="8" w:space="0" w:color="auto"/>
      </w:pBdr>
      <w:spacing w:before="100" w:beforeAutospacing="1" w:after="100" w:afterAutospacing="1"/>
    </w:pPr>
    <w:rPr>
      <w:rFonts w:eastAsia="Times New Roman"/>
      <w:sz w:val="24"/>
      <w:szCs w:val="24"/>
      <w:lang w:eastAsia="es-CO"/>
    </w:rPr>
  </w:style>
  <w:style w:type="paragraph" w:customStyle="1" w:styleId="xl115">
    <w:name w:val="xl115"/>
    <w:basedOn w:val="Normal"/>
    <w:rsid w:val="00B51E49"/>
    <w:pPr>
      <w:pBdr>
        <w:top w:val="single" w:sz="8" w:space="0" w:color="auto"/>
        <w:bottom w:val="single" w:sz="8" w:space="0" w:color="auto"/>
        <w:right w:val="single" w:sz="8" w:space="0" w:color="auto"/>
      </w:pBdr>
      <w:spacing w:before="100" w:beforeAutospacing="1" w:after="100" w:afterAutospacing="1"/>
    </w:pPr>
    <w:rPr>
      <w:rFonts w:eastAsia="Times New Roman"/>
      <w:b/>
      <w:bCs/>
      <w:sz w:val="24"/>
      <w:szCs w:val="24"/>
      <w:lang w:eastAsia="es-CO"/>
    </w:rPr>
  </w:style>
  <w:style w:type="paragraph" w:customStyle="1" w:styleId="xl116">
    <w:name w:val="xl116"/>
    <w:basedOn w:val="Normal"/>
    <w:rsid w:val="00B51E49"/>
    <w:pPr>
      <w:spacing w:before="100" w:beforeAutospacing="1" w:after="100" w:afterAutospacing="1"/>
    </w:pPr>
    <w:rPr>
      <w:rFonts w:eastAsia="Times New Roman"/>
      <w:sz w:val="24"/>
      <w:szCs w:val="24"/>
      <w:lang w:eastAsia="es-CO"/>
    </w:rPr>
  </w:style>
  <w:style w:type="paragraph" w:customStyle="1" w:styleId="xl117">
    <w:name w:val="xl117"/>
    <w:basedOn w:val="Normal"/>
    <w:rsid w:val="00B51E49"/>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eastAsia="es-CO"/>
    </w:rPr>
  </w:style>
  <w:style w:type="paragraph" w:customStyle="1" w:styleId="xl118">
    <w:name w:val="xl118"/>
    <w:basedOn w:val="Normal"/>
    <w:rsid w:val="00B51E4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eastAsia="es-CO"/>
    </w:rPr>
  </w:style>
  <w:style w:type="paragraph" w:customStyle="1" w:styleId="xl119">
    <w:name w:val="xl119"/>
    <w:basedOn w:val="Normal"/>
    <w:rsid w:val="00B51E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lang w:eastAsia="es-CO"/>
    </w:rPr>
  </w:style>
  <w:style w:type="paragraph" w:customStyle="1" w:styleId="xl120">
    <w:name w:val="xl120"/>
    <w:basedOn w:val="Normal"/>
    <w:rsid w:val="00B51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eastAsia="es-CO"/>
    </w:rPr>
  </w:style>
  <w:style w:type="paragraph" w:customStyle="1" w:styleId="xl121">
    <w:name w:val="xl121"/>
    <w:basedOn w:val="Normal"/>
    <w:rsid w:val="00B51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eastAsia="es-CO"/>
    </w:rPr>
  </w:style>
  <w:style w:type="paragraph" w:customStyle="1" w:styleId="xl122">
    <w:name w:val="xl122"/>
    <w:basedOn w:val="Normal"/>
    <w:rsid w:val="00B51E49"/>
    <w:pPr>
      <w:pBdr>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es-CO"/>
    </w:rPr>
  </w:style>
  <w:style w:type="paragraph" w:customStyle="1" w:styleId="xl123">
    <w:name w:val="xl123"/>
    <w:basedOn w:val="Normal"/>
    <w:rsid w:val="00B51E49"/>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eastAsia="es-CO"/>
    </w:rPr>
  </w:style>
  <w:style w:type="paragraph" w:customStyle="1" w:styleId="xl124">
    <w:name w:val="xl124"/>
    <w:basedOn w:val="Normal"/>
    <w:rsid w:val="00B51E49"/>
    <w:pPr>
      <w:pBdr>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es-CO"/>
    </w:rPr>
  </w:style>
  <w:style w:type="paragraph" w:customStyle="1" w:styleId="xl125">
    <w:name w:val="xl125"/>
    <w:basedOn w:val="Normal"/>
    <w:rsid w:val="00B51E4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Times New Roman"/>
      <w:sz w:val="24"/>
      <w:szCs w:val="24"/>
      <w:lang w:eastAsia="es-CO"/>
    </w:rPr>
  </w:style>
  <w:style w:type="paragraph" w:customStyle="1" w:styleId="xl126">
    <w:name w:val="xl126"/>
    <w:basedOn w:val="Normal"/>
    <w:rsid w:val="00B51E49"/>
    <w:pPr>
      <w:pBdr>
        <w:top w:val="single" w:sz="8" w:space="0" w:color="auto"/>
        <w:left w:val="single" w:sz="4" w:space="0" w:color="auto"/>
        <w:bottom w:val="single" w:sz="8" w:space="0" w:color="auto"/>
        <w:right w:val="single" w:sz="4" w:space="0" w:color="auto"/>
      </w:pBdr>
      <w:spacing w:before="100" w:beforeAutospacing="1" w:after="100" w:afterAutospacing="1"/>
    </w:pPr>
    <w:rPr>
      <w:rFonts w:eastAsia="Times New Roman"/>
      <w:b/>
      <w:bCs/>
      <w:sz w:val="24"/>
      <w:szCs w:val="24"/>
      <w:lang w:eastAsia="es-CO"/>
    </w:rPr>
  </w:style>
  <w:style w:type="paragraph" w:customStyle="1" w:styleId="xl127">
    <w:name w:val="xl127"/>
    <w:basedOn w:val="Normal"/>
    <w:rsid w:val="00B51E4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Times New Roman"/>
      <w:b/>
      <w:bCs/>
      <w:sz w:val="24"/>
      <w:szCs w:val="24"/>
      <w:lang w:eastAsia="es-CO"/>
    </w:rPr>
  </w:style>
  <w:style w:type="paragraph" w:customStyle="1" w:styleId="xl128">
    <w:name w:val="xl128"/>
    <w:basedOn w:val="Normal"/>
    <w:rsid w:val="00B51E49"/>
    <w:pPr>
      <w:pBdr>
        <w:top w:val="single" w:sz="8" w:space="0" w:color="auto"/>
        <w:left w:val="single" w:sz="4" w:space="0" w:color="auto"/>
        <w:bottom w:val="single" w:sz="8" w:space="0" w:color="auto"/>
        <w:right w:val="single" w:sz="4" w:space="0" w:color="auto"/>
      </w:pBdr>
      <w:spacing w:before="100" w:beforeAutospacing="1" w:after="100" w:afterAutospacing="1"/>
    </w:pPr>
    <w:rPr>
      <w:rFonts w:eastAsia="Times New Roman"/>
      <w:b/>
      <w:bCs/>
      <w:sz w:val="24"/>
      <w:szCs w:val="24"/>
      <w:lang w:eastAsia="es-CO"/>
    </w:rPr>
  </w:style>
  <w:style w:type="paragraph" w:customStyle="1" w:styleId="xl129">
    <w:name w:val="xl129"/>
    <w:basedOn w:val="Normal"/>
    <w:rsid w:val="00B51E49"/>
    <w:pPr>
      <w:spacing w:before="100" w:beforeAutospacing="1" w:after="100" w:afterAutospacing="1"/>
      <w:jc w:val="center"/>
    </w:pPr>
    <w:rPr>
      <w:rFonts w:eastAsia="Times New Roman"/>
      <w:b/>
      <w:bCs/>
      <w:sz w:val="24"/>
      <w:szCs w:val="24"/>
      <w:lang w:eastAsia="es-CO"/>
    </w:rPr>
  </w:style>
  <w:style w:type="paragraph" w:customStyle="1" w:styleId="xl130">
    <w:name w:val="xl130"/>
    <w:basedOn w:val="Normal"/>
    <w:rsid w:val="00B51E49"/>
    <w:pPr>
      <w:pBdr>
        <w:top w:val="single" w:sz="8" w:space="0" w:color="auto"/>
        <w:bottom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31">
    <w:name w:val="xl131"/>
    <w:basedOn w:val="Normal"/>
    <w:rsid w:val="00B51E49"/>
    <w:pPr>
      <w:pBdr>
        <w:top w:val="single" w:sz="4" w:space="0" w:color="auto"/>
        <w:left w:val="single" w:sz="4" w:space="0" w:color="auto"/>
      </w:pBdr>
      <w:spacing w:before="100" w:beforeAutospacing="1" w:after="100" w:afterAutospacing="1"/>
      <w:jc w:val="center"/>
    </w:pPr>
    <w:rPr>
      <w:rFonts w:eastAsia="Times New Roman"/>
      <w:b/>
      <w:bCs/>
      <w:sz w:val="36"/>
      <w:szCs w:val="36"/>
      <w:lang w:eastAsia="es-CO"/>
    </w:rPr>
  </w:style>
  <w:style w:type="paragraph" w:customStyle="1" w:styleId="xl132">
    <w:name w:val="xl132"/>
    <w:basedOn w:val="Normal"/>
    <w:rsid w:val="00B51E49"/>
    <w:pPr>
      <w:pBdr>
        <w:top w:val="single" w:sz="4" w:space="0" w:color="auto"/>
      </w:pBdr>
      <w:spacing w:before="100" w:beforeAutospacing="1" w:after="100" w:afterAutospacing="1"/>
      <w:jc w:val="center"/>
    </w:pPr>
    <w:rPr>
      <w:rFonts w:eastAsia="Times New Roman"/>
      <w:b/>
      <w:bCs/>
      <w:sz w:val="36"/>
      <w:szCs w:val="36"/>
      <w:lang w:eastAsia="es-CO"/>
    </w:rPr>
  </w:style>
  <w:style w:type="paragraph" w:customStyle="1" w:styleId="xl133">
    <w:name w:val="xl133"/>
    <w:basedOn w:val="Normal"/>
    <w:rsid w:val="00B51E49"/>
    <w:pPr>
      <w:pBdr>
        <w:top w:val="single" w:sz="4" w:space="0" w:color="auto"/>
        <w:right w:val="single" w:sz="4" w:space="0" w:color="auto"/>
      </w:pBdr>
      <w:spacing w:before="100" w:beforeAutospacing="1" w:after="100" w:afterAutospacing="1"/>
      <w:jc w:val="center"/>
    </w:pPr>
    <w:rPr>
      <w:rFonts w:eastAsia="Times New Roman"/>
      <w:b/>
      <w:bCs/>
      <w:sz w:val="36"/>
      <w:szCs w:val="36"/>
      <w:lang w:eastAsia="es-CO"/>
    </w:rPr>
  </w:style>
  <w:style w:type="paragraph" w:customStyle="1" w:styleId="xl134">
    <w:name w:val="xl134"/>
    <w:basedOn w:val="Normal"/>
    <w:rsid w:val="00B51E49"/>
    <w:pPr>
      <w:pBdr>
        <w:left w:val="single" w:sz="4" w:space="0" w:color="auto"/>
      </w:pBdr>
      <w:spacing w:before="100" w:beforeAutospacing="1" w:after="100" w:afterAutospacing="1"/>
      <w:jc w:val="center"/>
    </w:pPr>
    <w:rPr>
      <w:rFonts w:eastAsia="Times New Roman"/>
      <w:b/>
      <w:bCs/>
      <w:sz w:val="36"/>
      <w:szCs w:val="36"/>
      <w:lang w:eastAsia="es-CO"/>
    </w:rPr>
  </w:style>
  <w:style w:type="paragraph" w:customStyle="1" w:styleId="xl135">
    <w:name w:val="xl135"/>
    <w:basedOn w:val="Normal"/>
    <w:rsid w:val="00B51E49"/>
    <w:pPr>
      <w:spacing w:before="100" w:beforeAutospacing="1" w:after="100" w:afterAutospacing="1"/>
      <w:jc w:val="center"/>
    </w:pPr>
    <w:rPr>
      <w:rFonts w:eastAsia="Times New Roman"/>
      <w:b/>
      <w:bCs/>
      <w:sz w:val="36"/>
      <w:szCs w:val="36"/>
      <w:lang w:eastAsia="es-CO"/>
    </w:rPr>
  </w:style>
  <w:style w:type="paragraph" w:customStyle="1" w:styleId="xl136">
    <w:name w:val="xl136"/>
    <w:basedOn w:val="Normal"/>
    <w:rsid w:val="00B51E49"/>
    <w:pPr>
      <w:pBdr>
        <w:right w:val="single" w:sz="4" w:space="0" w:color="auto"/>
      </w:pBdr>
      <w:spacing w:before="100" w:beforeAutospacing="1" w:after="100" w:afterAutospacing="1"/>
      <w:jc w:val="center"/>
    </w:pPr>
    <w:rPr>
      <w:rFonts w:eastAsia="Times New Roman"/>
      <w:b/>
      <w:bCs/>
      <w:sz w:val="36"/>
      <w:szCs w:val="36"/>
      <w:lang w:eastAsia="es-CO"/>
    </w:rPr>
  </w:style>
  <w:style w:type="paragraph" w:customStyle="1" w:styleId="xl137">
    <w:name w:val="xl137"/>
    <w:basedOn w:val="Normal"/>
    <w:rsid w:val="00B51E49"/>
    <w:pPr>
      <w:pBdr>
        <w:left w:val="single" w:sz="4" w:space="0" w:color="auto"/>
        <w:bottom w:val="single" w:sz="4" w:space="0" w:color="auto"/>
      </w:pBdr>
      <w:spacing w:before="100" w:beforeAutospacing="1" w:after="100" w:afterAutospacing="1"/>
      <w:jc w:val="center"/>
    </w:pPr>
    <w:rPr>
      <w:rFonts w:eastAsia="Times New Roman"/>
      <w:b/>
      <w:bCs/>
      <w:sz w:val="36"/>
      <w:szCs w:val="36"/>
      <w:lang w:eastAsia="es-CO"/>
    </w:rPr>
  </w:style>
  <w:style w:type="paragraph" w:customStyle="1" w:styleId="xl138">
    <w:name w:val="xl138"/>
    <w:basedOn w:val="Normal"/>
    <w:rsid w:val="00B51E49"/>
    <w:pPr>
      <w:pBdr>
        <w:bottom w:val="single" w:sz="4" w:space="0" w:color="auto"/>
      </w:pBdr>
      <w:spacing w:before="100" w:beforeAutospacing="1" w:after="100" w:afterAutospacing="1"/>
      <w:jc w:val="center"/>
    </w:pPr>
    <w:rPr>
      <w:rFonts w:eastAsia="Times New Roman"/>
      <w:b/>
      <w:bCs/>
      <w:sz w:val="36"/>
      <w:szCs w:val="36"/>
      <w:lang w:eastAsia="es-CO"/>
    </w:rPr>
  </w:style>
  <w:style w:type="paragraph" w:customStyle="1" w:styleId="xl139">
    <w:name w:val="xl139"/>
    <w:basedOn w:val="Normal"/>
    <w:rsid w:val="00B51E49"/>
    <w:pPr>
      <w:pBdr>
        <w:bottom w:val="single" w:sz="4" w:space="0" w:color="auto"/>
        <w:right w:val="single" w:sz="4" w:space="0" w:color="auto"/>
      </w:pBdr>
      <w:spacing w:before="100" w:beforeAutospacing="1" w:after="100" w:afterAutospacing="1"/>
      <w:jc w:val="center"/>
    </w:pPr>
    <w:rPr>
      <w:rFonts w:eastAsia="Times New Roman"/>
      <w:b/>
      <w:bCs/>
      <w:sz w:val="36"/>
      <w:szCs w:val="36"/>
      <w:lang w:eastAsia="es-CO"/>
    </w:rPr>
  </w:style>
  <w:style w:type="paragraph" w:customStyle="1" w:styleId="xl140">
    <w:name w:val="xl140"/>
    <w:basedOn w:val="Normal"/>
    <w:rsid w:val="00B51E49"/>
    <w:pPr>
      <w:pBdr>
        <w:left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41">
    <w:name w:val="xl141"/>
    <w:basedOn w:val="Normal"/>
    <w:rsid w:val="00B51E49"/>
    <w:pPr>
      <w:pBdr>
        <w:right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42">
    <w:name w:val="xl142"/>
    <w:basedOn w:val="Normal"/>
    <w:rsid w:val="00B51E49"/>
    <w:pPr>
      <w:pBdr>
        <w:top w:val="single" w:sz="8" w:space="0" w:color="auto"/>
        <w:left w:val="single" w:sz="8" w:space="0" w:color="auto"/>
        <w:bottom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43">
    <w:name w:val="xl143"/>
    <w:basedOn w:val="Normal"/>
    <w:rsid w:val="00B51E49"/>
    <w:pPr>
      <w:pBdr>
        <w:top w:val="single" w:sz="8" w:space="0" w:color="auto"/>
        <w:bottom w:val="single" w:sz="8" w:space="0" w:color="auto"/>
        <w:right w:val="single" w:sz="8" w:space="0" w:color="auto"/>
      </w:pBdr>
      <w:spacing w:before="100" w:beforeAutospacing="1" w:after="100" w:afterAutospacing="1"/>
      <w:jc w:val="center"/>
    </w:pPr>
    <w:rPr>
      <w:rFonts w:eastAsia="Times New Roman"/>
      <w:b/>
      <w:bCs/>
      <w:sz w:val="24"/>
      <w:szCs w:val="24"/>
      <w:lang w:eastAsia="es-CO"/>
    </w:rPr>
  </w:style>
  <w:style w:type="paragraph" w:customStyle="1" w:styleId="WW-Textoindependiente22">
    <w:name w:val="WW-Texto independiente 22"/>
    <w:basedOn w:val="Normal"/>
    <w:rsid w:val="00B51E49"/>
    <w:pPr>
      <w:suppressAutoHyphens/>
      <w:jc w:val="both"/>
    </w:pPr>
    <w:rPr>
      <w:rFonts w:eastAsia="Times New Roman" w:cs="Times New Roman"/>
      <w:sz w:val="24"/>
      <w:szCs w:val="20"/>
      <w:lang w:eastAsia="es-ES"/>
    </w:rPr>
  </w:style>
  <w:style w:type="paragraph" w:customStyle="1" w:styleId="Subttulo2">
    <w:name w:val="Subtítulo 2"/>
    <w:basedOn w:val="Car1"/>
    <w:next w:val="Normal"/>
    <w:rsid w:val="00B51E49"/>
    <w:pPr>
      <w:tabs>
        <w:tab w:val="left" w:pos="567"/>
      </w:tabs>
      <w:spacing w:before="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B51E49"/>
    <w:pPr>
      <w:jc w:val="both"/>
    </w:pPr>
    <w:rPr>
      <w:rFonts w:eastAsia="Times New Roman" w:cs="Times New Roman"/>
      <w:sz w:val="24"/>
      <w:szCs w:val="20"/>
      <w:lang w:val="es-MX" w:eastAsia="es-ES"/>
    </w:rPr>
  </w:style>
  <w:style w:type="paragraph" w:styleId="Subttulo">
    <w:name w:val="Subtitle"/>
    <w:basedOn w:val="Normal"/>
    <w:next w:val="Normal"/>
    <w:link w:val="SubttuloCar"/>
    <w:uiPriority w:val="11"/>
    <w:qFormat/>
    <w:rsid w:val="00B51E49"/>
    <w:pPr>
      <w:spacing w:after="60" w:line="276" w:lineRule="auto"/>
      <w:jc w:val="center"/>
      <w:outlineLvl w:val="1"/>
    </w:pPr>
    <w:rPr>
      <w:rFonts w:ascii="Cambria" w:eastAsia="Times New Roman" w:hAnsi="Cambria" w:cs="Times New Roman"/>
      <w:sz w:val="24"/>
      <w:szCs w:val="24"/>
      <w:lang w:eastAsia="es-CO"/>
    </w:rPr>
  </w:style>
  <w:style w:type="character" w:customStyle="1" w:styleId="SubttuloCar">
    <w:name w:val="Subtítulo Car"/>
    <w:basedOn w:val="Fuentedeprrafopredeter"/>
    <w:link w:val="Subttulo"/>
    <w:uiPriority w:val="11"/>
    <w:rsid w:val="00B51E49"/>
    <w:rPr>
      <w:rFonts w:ascii="Cambria" w:eastAsia="Times New Roman" w:hAnsi="Cambria" w:cs="Times New Roman"/>
      <w:kern w:val="0"/>
      <w:sz w:val="24"/>
      <w:szCs w:val="24"/>
      <w:lang w:eastAsia="es-CO"/>
      <w14:ligatures w14:val="none"/>
    </w:rPr>
  </w:style>
  <w:style w:type="character" w:styleId="Textodelmarcadordeposicin">
    <w:name w:val="Placeholder Text"/>
    <w:uiPriority w:val="99"/>
    <w:semiHidden/>
    <w:rsid w:val="00B51E49"/>
    <w:rPr>
      <w:color w:val="808080"/>
    </w:rPr>
  </w:style>
  <w:style w:type="character" w:customStyle="1" w:styleId="TtuloCar">
    <w:name w:val="Título Car"/>
    <w:rsid w:val="00B51E49"/>
    <w:rPr>
      <w:rFonts w:ascii="Cambria" w:eastAsia="Times New Roman" w:hAnsi="Cambria" w:cs="Times New Roman"/>
      <w:color w:val="17365D"/>
      <w:spacing w:val="5"/>
      <w:kern w:val="28"/>
      <w:sz w:val="52"/>
      <w:szCs w:val="52"/>
    </w:rPr>
  </w:style>
  <w:style w:type="character" w:customStyle="1" w:styleId="WW8Num6z2">
    <w:name w:val="WW8Num6z2"/>
    <w:rsid w:val="00B51E49"/>
    <w:rPr>
      <w:rFonts w:ascii="Wingdings" w:hAnsi="Wingdings" w:cs="Wingdings"/>
    </w:rPr>
  </w:style>
  <w:style w:type="paragraph" w:customStyle="1" w:styleId="nw2006textonormalp">
    <w:name w:val="nw2006textonormalp"/>
    <w:basedOn w:val="Normal"/>
    <w:rsid w:val="00B51E49"/>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Textoindependiente24">
    <w:name w:val="Texto independiente 24"/>
    <w:basedOn w:val="Normal"/>
    <w:rsid w:val="00B51E49"/>
    <w:pPr>
      <w:jc w:val="both"/>
    </w:pPr>
    <w:rPr>
      <w:rFonts w:eastAsia="Times New Roman" w:cs="Times New Roman"/>
      <w:sz w:val="24"/>
      <w:szCs w:val="20"/>
      <w:lang w:val="es-MX" w:eastAsia="es-ES"/>
    </w:rPr>
  </w:style>
  <w:style w:type="paragraph" w:customStyle="1" w:styleId="Textoindependiente30">
    <w:name w:val="Texto independiente3"/>
    <w:basedOn w:val="Normal"/>
    <w:rsid w:val="00B51E49"/>
    <w:pPr>
      <w:tabs>
        <w:tab w:val="left" w:pos="0"/>
      </w:tabs>
      <w:suppressAutoHyphens/>
      <w:jc w:val="both"/>
    </w:pPr>
    <w:rPr>
      <w:rFonts w:eastAsia="Times New Roman" w:cs="Times New Roman"/>
      <w:sz w:val="24"/>
      <w:szCs w:val="20"/>
      <w:lang w:val="en-US" w:eastAsia="ar-SA"/>
    </w:rPr>
  </w:style>
  <w:style w:type="paragraph" w:customStyle="1" w:styleId="Car2">
    <w:name w:val="Car2"/>
    <w:basedOn w:val="Normal"/>
    <w:rsid w:val="00B51E49"/>
    <w:pPr>
      <w:spacing w:line="240" w:lineRule="exact"/>
    </w:pPr>
    <w:rPr>
      <w:rFonts w:ascii="Verdana" w:eastAsia="Times New Roman" w:hAnsi="Verdana" w:cs="Times New Roman"/>
      <w:noProof/>
      <w:sz w:val="20"/>
      <w:szCs w:val="20"/>
    </w:rPr>
  </w:style>
  <w:style w:type="paragraph" w:styleId="Ttulo">
    <w:name w:val="Title"/>
    <w:basedOn w:val="Normal"/>
    <w:next w:val="Normal"/>
    <w:link w:val="TtuloCar2"/>
    <w:uiPriority w:val="10"/>
    <w:qFormat/>
    <w:rsid w:val="00B51E4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eastAsia="es-CO"/>
    </w:rPr>
  </w:style>
  <w:style w:type="character" w:customStyle="1" w:styleId="TtuloCar2">
    <w:name w:val="Título Car2"/>
    <w:basedOn w:val="Fuentedeprrafopredeter"/>
    <w:link w:val="Ttulo"/>
    <w:uiPriority w:val="10"/>
    <w:rsid w:val="00B51E49"/>
    <w:rPr>
      <w:rFonts w:asciiTheme="majorHAnsi" w:eastAsiaTheme="majorEastAsia" w:hAnsiTheme="majorHAnsi" w:cstheme="majorBidi"/>
      <w:color w:val="323E4F" w:themeColor="text2" w:themeShade="BF"/>
      <w:spacing w:val="5"/>
      <w:kern w:val="28"/>
      <w:sz w:val="52"/>
      <w:szCs w:val="52"/>
      <w:lang w:eastAsia="es-CO"/>
      <w14:ligatures w14:val="none"/>
    </w:rPr>
  </w:style>
  <w:style w:type="paragraph" w:customStyle="1" w:styleId="xmsobodytext">
    <w:name w:val="x_msobodytext"/>
    <w:basedOn w:val="Normal"/>
    <w:rsid w:val="00B51E49"/>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Mencinsinresolver10">
    <w:name w:val="Mención sin resolver1"/>
    <w:basedOn w:val="Fuentedeprrafopredeter"/>
    <w:uiPriority w:val="99"/>
    <w:semiHidden/>
    <w:unhideWhenUsed/>
    <w:rsid w:val="00B51E49"/>
    <w:rPr>
      <w:color w:val="808080"/>
      <w:shd w:val="clear" w:color="auto" w:fill="E6E6E6"/>
    </w:rPr>
  </w:style>
  <w:style w:type="paragraph" w:customStyle="1" w:styleId="xgmail-msonormal">
    <w:name w:val="x_gmail-msonormal"/>
    <w:basedOn w:val="Normal"/>
    <w:rsid w:val="00B51E49"/>
    <w:pPr>
      <w:spacing w:before="100" w:beforeAutospacing="1" w:after="100" w:afterAutospacing="1"/>
    </w:pPr>
    <w:rPr>
      <w:rFonts w:ascii="Times New Roman" w:eastAsia="Times New Roman" w:hAnsi="Times New Roman" w:cs="Times New Roman"/>
      <w:sz w:val="24"/>
      <w:szCs w:val="24"/>
      <w:lang w:eastAsia="es-ES"/>
    </w:rPr>
  </w:style>
  <w:style w:type="character" w:customStyle="1" w:styleId="Mencinsinresolver2">
    <w:name w:val="Mención sin resolver2"/>
    <w:basedOn w:val="Fuentedeprrafopredeter"/>
    <w:uiPriority w:val="99"/>
    <w:semiHidden/>
    <w:unhideWhenUsed/>
    <w:rsid w:val="00B51E49"/>
    <w:rPr>
      <w:color w:val="605E5C"/>
      <w:shd w:val="clear" w:color="auto" w:fill="E1DFDD"/>
    </w:rPr>
  </w:style>
  <w:style w:type="character" w:styleId="nfasissutil">
    <w:name w:val="Subtle Emphasis"/>
    <w:basedOn w:val="Fuentedeprrafopredeter"/>
    <w:uiPriority w:val="19"/>
    <w:qFormat/>
    <w:rsid w:val="00B51E49"/>
    <w:rPr>
      <w:i/>
      <w:iCs/>
      <w:color w:val="404040" w:themeColor="text1" w:themeTint="BF"/>
    </w:rPr>
  </w:style>
  <w:style w:type="character" w:customStyle="1" w:styleId="Mencinsinresolver3">
    <w:name w:val="Mención sin resolver3"/>
    <w:basedOn w:val="Fuentedeprrafopredeter"/>
    <w:uiPriority w:val="99"/>
    <w:semiHidden/>
    <w:unhideWhenUsed/>
    <w:rsid w:val="00B51E49"/>
    <w:rPr>
      <w:color w:val="605E5C"/>
      <w:shd w:val="clear" w:color="auto" w:fill="E1DFDD"/>
    </w:rPr>
  </w:style>
  <w:style w:type="character" w:customStyle="1" w:styleId="Mencinsinresolver4">
    <w:name w:val="Mención sin resolver4"/>
    <w:basedOn w:val="Fuentedeprrafopredeter"/>
    <w:uiPriority w:val="99"/>
    <w:semiHidden/>
    <w:unhideWhenUsed/>
    <w:rsid w:val="00B51E49"/>
    <w:rPr>
      <w:color w:val="605E5C"/>
      <w:shd w:val="clear" w:color="auto" w:fill="E1DFDD"/>
    </w:rPr>
  </w:style>
  <w:style w:type="character" w:customStyle="1" w:styleId="Mencinsinresolver5">
    <w:name w:val="Mención sin resolver5"/>
    <w:basedOn w:val="Fuentedeprrafopredeter"/>
    <w:uiPriority w:val="99"/>
    <w:semiHidden/>
    <w:unhideWhenUsed/>
    <w:rsid w:val="00B51E49"/>
    <w:rPr>
      <w:color w:val="605E5C"/>
      <w:shd w:val="clear" w:color="auto" w:fill="E1DFDD"/>
    </w:rPr>
  </w:style>
  <w:style w:type="paragraph" w:customStyle="1" w:styleId="msonormal0">
    <w:name w:val="msonormal"/>
    <w:basedOn w:val="Normal"/>
    <w:uiPriority w:val="99"/>
    <w:rsid w:val="00B51E49"/>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xl65">
    <w:name w:val="xl65"/>
    <w:basedOn w:val="Normal"/>
    <w:rsid w:val="00B51E49"/>
    <w:pPr>
      <w:spacing w:before="100" w:beforeAutospacing="1" w:after="100" w:afterAutospacing="1"/>
      <w:jc w:val="both"/>
    </w:pPr>
    <w:rPr>
      <w:rFonts w:ascii="Times New Roman" w:eastAsia="Times New Roman" w:hAnsi="Times New Roman" w:cs="Times New Roman"/>
      <w:sz w:val="24"/>
      <w:szCs w:val="24"/>
      <w:lang w:eastAsia="es-CO"/>
    </w:rPr>
  </w:style>
  <w:style w:type="paragraph" w:customStyle="1" w:styleId="xl66">
    <w:name w:val="xl66"/>
    <w:basedOn w:val="Normal"/>
    <w:rsid w:val="00B51E49"/>
    <w:pPr>
      <w:spacing w:before="100" w:beforeAutospacing="1" w:after="100" w:afterAutospacing="1"/>
    </w:pPr>
    <w:rPr>
      <w:rFonts w:ascii="Times New Roman" w:eastAsia="Times New Roman" w:hAnsi="Times New Roman" w:cs="Times New Roman"/>
      <w:sz w:val="20"/>
      <w:szCs w:val="20"/>
      <w:lang w:eastAsia="es-CO"/>
    </w:rPr>
  </w:style>
  <w:style w:type="paragraph" w:customStyle="1" w:styleId="xl67">
    <w:name w:val="xl67"/>
    <w:basedOn w:val="Normal"/>
    <w:rsid w:val="00B51E4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eastAsia="Times New Roman"/>
      <w:sz w:val="24"/>
      <w:szCs w:val="24"/>
      <w:lang w:eastAsia="es-CO"/>
    </w:rPr>
  </w:style>
  <w:style w:type="paragraph" w:customStyle="1" w:styleId="xl68">
    <w:name w:val="xl68"/>
    <w:basedOn w:val="Normal"/>
    <w:rsid w:val="00B51E4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eastAsia="Times New Roman"/>
      <w:sz w:val="24"/>
      <w:szCs w:val="24"/>
      <w:lang w:eastAsia="es-CO"/>
    </w:rPr>
  </w:style>
  <w:style w:type="character" w:customStyle="1" w:styleId="Mencinsinresolver6">
    <w:name w:val="Mención sin resolver6"/>
    <w:basedOn w:val="Fuentedeprrafopredeter"/>
    <w:uiPriority w:val="99"/>
    <w:semiHidden/>
    <w:unhideWhenUsed/>
    <w:rsid w:val="00D862EA"/>
    <w:rPr>
      <w:color w:val="605E5C"/>
      <w:shd w:val="clear" w:color="auto" w:fill="E1DFDD"/>
    </w:rPr>
  </w:style>
  <w:style w:type="paragraph" w:styleId="Descripcin">
    <w:name w:val="caption"/>
    <w:basedOn w:val="Normal"/>
    <w:next w:val="Normal"/>
    <w:uiPriority w:val="99"/>
    <w:qFormat/>
    <w:rsid w:val="00D862EA"/>
    <w:pPr>
      <w:widowControl/>
      <w:autoSpaceDE/>
      <w:autoSpaceDN/>
    </w:pPr>
    <w:rPr>
      <w:rFonts w:ascii="Times New Roman" w:eastAsia="Times New Roman" w:hAnsi="Times New Roman" w:cs="Times New Roman"/>
      <w:b/>
      <w:bCs/>
      <w:sz w:val="20"/>
      <w:szCs w:val="20"/>
      <w:lang w:eastAsia="es-ES"/>
    </w:rPr>
  </w:style>
  <w:style w:type="paragraph" w:styleId="Textoindependienteprimerasangra">
    <w:name w:val="Body Text First Indent"/>
    <w:basedOn w:val="Textoindependiente"/>
    <w:link w:val="TextoindependienteprimerasangraCar"/>
    <w:uiPriority w:val="99"/>
    <w:rsid w:val="00D862EA"/>
    <w:pPr>
      <w:widowControl/>
      <w:autoSpaceDE/>
      <w:autoSpaceDN/>
      <w:spacing w:after="120"/>
      <w:ind w:firstLine="210"/>
    </w:pPr>
    <w:rPr>
      <w:rFonts w:ascii="Times New Roman" w:eastAsia="Times New Roman" w:hAnsi="Times New Roman" w:cs="Times New Roman"/>
      <w:sz w:val="24"/>
      <w:szCs w:val="24"/>
      <w:lang w:eastAsia="es-ES"/>
    </w:rPr>
  </w:style>
  <w:style w:type="character" w:customStyle="1" w:styleId="TextoindependienteprimerasangraCar">
    <w:name w:val="Texto independiente primera sangría Car"/>
    <w:basedOn w:val="TextoindependienteCar"/>
    <w:link w:val="Textoindependienteprimerasangra"/>
    <w:uiPriority w:val="99"/>
    <w:rsid w:val="00D862EA"/>
    <w:rPr>
      <w:rFonts w:ascii="Times New Roman" w:eastAsia="Times New Roman" w:hAnsi="Times New Roman" w:cs="Times New Roman"/>
      <w:kern w:val="0"/>
      <w:sz w:val="24"/>
      <w:szCs w:val="24"/>
      <w:lang w:val="es-ES" w:eastAsia="es-ES"/>
      <w14:ligatures w14:val="none"/>
    </w:rPr>
  </w:style>
  <w:style w:type="paragraph" w:customStyle="1" w:styleId="CUERPOTEXTO">
    <w:name w:val="CUERPO TEXTO"/>
    <w:uiPriority w:val="99"/>
    <w:rsid w:val="00D862EA"/>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styleId="Textoindependienteprimerasangra2">
    <w:name w:val="Body Text First Indent 2"/>
    <w:basedOn w:val="Sangradetextonormal"/>
    <w:link w:val="Textoindependienteprimerasangra2Car"/>
    <w:uiPriority w:val="99"/>
    <w:rsid w:val="00D862E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D862EA"/>
    <w:rPr>
      <w:rFonts w:ascii="Times New Roman" w:eastAsia="Times New Roman" w:hAnsi="Times New Roman" w:cs="Times New Roman"/>
      <w:kern w:val="0"/>
      <w:sz w:val="24"/>
      <w:szCs w:val="24"/>
      <w:lang w:val="es-ES" w:eastAsia="es-ES"/>
      <w14:ligatures w14:val="none"/>
    </w:rPr>
  </w:style>
  <w:style w:type="paragraph" w:customStyle="1" w:styleId="Lneadeasunto">
    <w:name w:val="Línea de asunto"/>
    <w:basedOn w:val="Normal"/>
    <w:uiPriority w:val="99"/>
    <w:rsid w:val="00D862EA"/>
    <w:pPr>
      <w:widowControl/>
      <w:autoSpaceDE/>
      <w:autoSpaceDN/>
    </w:pPr>
    <w:rPr>
      <w:rFonts w:ascii="Times New Roman" w:eastAsia="Times New Roman" w:hAnsi="Times New Roman" w:cs="Times New Roman"/>
      <w:sz w:val="24"/>
      <w:szCs w:val="24"/>
      <w:lang w:eastAsia="es-ES"/>
    </w:rPr>
  </w:style>
  <w:style w:type="paragraph" w:customStyle="1" w:styleId="Lneadereferencia">
    <w:name w:val="Línea de referencia"/>
    <w:basedOn w:val="Textoindependiente"/>
    <w:uiPriority w:val="99"/>
    <w:rsid w:val="00D862EA"/>
    <w:pPr>
      <w:widowControl/>
      <w:autoSpaceDE/>
      <w:autoSpaceDN/>
      <w:jc w:val="both"/>
    </w:pPr>
    <w:rPr>
      <w:rFonts w:ascii="Times New Roman" w:eastAsia="Times New Roman" w:hAnsi="Times New Roman" w:cs="Times New Roman"/>
      <w:sz w:val="24"/>
      <w:szCs w:val="24"/>
      <w:lang w:val="es-MX" w:eastAsia="es-ES"/>
    </w:rPr>
  </w:style>
  <w:style w:type="paragraph" w:styleId="Lista4">
    <w:name w:val="List 4"/>
    <w:basedOn w:val="Normal"/>
    <w:uiPriority w:val="99"/>
    <w:unhideWhenUsed/>
    <w:rsid w:val="00D862EA"/>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D862EA"/>
    <w:pPr>
      <w:widowControl/>
      <w:autoSpaceDE/>
      <w:autoSpaceDN/>
      <w:ind w:left="1415" w:hanging="283"/>
      <w:contextualSpacing/>
    </w:pPr>
    <w:rPr>
      <w:rFonts w:ascii="Times New Roman" w:eastAsia="Times New Roman" w:hAnsi="Times New Roman" w:cs="Times New Roman"/>
      <w:sz w:val="24"/>
      <w:szCs w:val="24"/>
      <w:lang w:eastAsia="es-ES"/>
    </w:rPr>
  </w:style>
  <w:style w:type="paragraph" w:styleId="Listaconvietas5">
    <w:name w:val="List Bullet 5"/>
    <w:basedOn w:val="Normal"/>
    <w:uiPriority w:val="99"/>
    <w:unhideWhenUsed/>
    <w:rsid w:val="00D862EA"/>
    <w:pPr>
      <w:widowControl/>
      <w:numPr>
        <w:numId w:val="4"/>
      </w:numPr>
      <w:autoSpaceDE/>
      <w:autoSpaceDN/>
      <w:contextualSpacing/>
    </w:pPr>
    <w:rPr>
      <w:rFonts w:ascii="Times New Roman" w:eastAsia="Times New Roman" w:hAnsi="Times New Roman" w:cs="Times New Roman"/>
      <w:sz w:val="24"/>
      <w:szCs w:val="24"/>
      <w:lang w:eastAsia="es-ES"/>
    </w:rPr>
  </w:style>
  <w:style w:type="table" w:styleId="Sombreadomedio1-nfasis2">
    <w:name w:val="Medium Shading 1 Accent 2"/>
    <w:basedOn w:val="Tablanormal"/>
    <w:uiPriority w:val="63"/>
    <w:rsid w:val="00D862EA"/>
    <w:pPr>
      <w:spacing w:after="0" w:line="240" w:lineRule="auto"/>
    </w:pPr>
    <w:rPr>
      <w:kern w:val="0"/>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customStyle="1" w:styleId="Cuadrculaclara1">
    <w:name w:val="Cuadrícula clara1"/>
    <w:basedOn w:val="Tablanormal"/>
    <w:uiPriority w:val="62"/>
    <w:rsid w:val="00D862EA"/>
    <w:pPr>
      <w:spacing w:after="0" w:line="240" w:lineRule="auto"/>
    </w:pPr>
    <w:rPr>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ombreadomedio1-nfasis5">
    <w:name w:val="Medium Shading 1 Accent 5"/>
    <w:basedOn w:val="Tablanormal"/>
    <w:uiPriority w:val="63"/>
    <w:rsid w:val="00D862EA"/>
    <w:pPr>
      <w:spacing w:after="0" w:line="240" w:lineRule="auto"/>
    </w:pPr>
    <w:rPr>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paragraph" w:customStyle="1" w:styleId="ecxmsonormal">
    <w:name w:val="ecxmsonormal"/>
    <w:basedOn w:val="Normal"/>
    <w:uiPriority w:val="99"/>
    <w:rsid w:val="00D862E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baj">
    <w:name w:val="b_aj"/>
    <w:basedOn w:val="Fuentedeprrafopredeter"/>
    <w:rsid w:val="00D862EA"/>
  </w:style>
  <w:style w:type="character" w:styleId="Refdenotaalpie">
    <w:name w:val="footnote reference"/>
    <w:basedOn w:val="Fuentedeprrafopredeter"/>
    <w:uiPriority w:val="99"/>
    <w:semiHidden/>
    <w:unhideWhenUsed/>
    <w:rsid w:val="00D862EA"/>
    <w:rPr>
      <w:vertAlign w:val="superscript"/>
    </w:rPr>
  </w:style>
  <w:style w:type="character" w:customStyle="1" w:styleId="normaltextrun">
    <w:name w:val="normaltextrun"/>
    <w:basedOn w:val="Fuentedeprrafopredeter"/>
    <w:rsid w:val="00D862EA"/>
  </w:style>
  <w:style w:type="paragraph" w:customStyle="1" w:styleId="7">
    <w:name w:val="7"/>
    <w:basedOn w:val="Normal"/>
    <w:next w:val="Ttulo"/>
    <w:qFormat/>
    <w:rsid w:val="00D862EA"/>
    <w:pPr>
      <w:widowControl/>
      <w:autoSpaceDE/>
      <w:autoSpaceDN/>
      <w:spacing w:line="360" w:lineRule="auto"/>
      <w:ind w:firstLine="708"/>
      <w:jc w:val="center"/>
    </w:pPr>
    <w:rPr>
      <w:rFonts w:eastAsia="Times New Roman" w:cs="Times New Roman"/>
      <w:b/>
      <w:sz w:val="20"/>
      <w:szCs w:val="20"/>
      <w:lang w:eastAsia="es-ES"/>
    </w:rPr>
  </w:style>
  <w:style w:type="character" w:styleId="nfasis">
    <w:name w:val="Emphasis"/>
    <w:qFormat/>
    <w:rsid w:val="00D862EA"/>
    <w:rPr>
      <w:i/>
      <w:iCs/>
    </w:rPr>
  </w:style>
  <w:style w:type="paragraph" w:customStyle="1" w:styleId="Caracteresenmarcados">
    <w:name w:val="Caracteres enmarcados"/>
    <w:basedOn w:val="Normal"/>
    <w:uiPriority w:val="99"/>
    <w:rsid w:val="00D862EA"/>
    <w:pPr>
      <w:widowControl/>
      <w:autoSpaceDE/>
      <w:autoSpaceDN/>
    </w:pPr>
    <w:rPr>
      <w:rFonts w:ascii="Times New Roman" w:eastAsia="Times New Roman" w:hAnsi="Times New Roman" w:cs="Times New Roman"/>
      <w:sz w:val="24"/>
      <w:szCs w:val="24"/>
      <w:lang w:eastAsia="es-ES"/>
    </w:rPr>
  </w:style>
  <w:style w:type="paragraph" w:customStyle="1" w:styleId="Normallatinaarial12pt">
    <w:name w:val="Normal + (latina) arial 12 pt"/>
    <w:basedOn w:val="Normal"/>
    <w:rsid w:val="00D862EA"/>
    <w:pPr>
      <w:widowControl/>
      <w:adjustRightInd w:val="0"/>
      <w:jc w:val="both"/>
    </w:pPr>
    <w:rPr>
      <w:rFonts w:eastAsia="Times New Roman"/>
      <w:lang w:eastAsia="es-ES"/>
    </w:rPr>
  </w:style>
  <w:style w:type="character" w:customStyle="1" w:styleId="fontstyle01">
    <w:name w:val="fontstyle01"/>
    <w:basedOn w:val="Fuentedeprrafopredeter"/>
    <w:rsid w:val="00D862EA"/>
    <w:rPr>
      <w:rFonts w:ascii="Arial Narrow" w:hAnsi="Arial Narrow" w:hint="default"/>
      <w:b w:val="0"/>
      <w:bCs w:val="0"/>
      <w:i w:val="0"/>
      <w:iCs w:val="0"/>
      <w:color w:val="000000"/>
      <w:sz w:val="22"/>
      <w:szCs w:val="22"/>
    </w:rPr>
  </w:style>
  <w:style w:type="character" w:customStyle="1" w:styleId="fontstyle21">
    <w:name w:val="fontstyle21"/>
    <w:basedOn w:val="Fuentedeprrafopredeter"/>
    <w:rsid w:val="00D862EA"/>
    <w:rPr>
      <w:rFonts w:ascii="Wingdings" w:hAnsi="Wingdings" w:hint="default"/>
      <w:b w:val="0"/>
      <w:bCs w:val="0"/>
      <w:i w:val="0"/>
      <w:iCs w:val="0"/>
      <w:color w:val="000000"/>
      <w:sz w:val="22"/>
      <w:szCs w:val="22"/>
    </w:rPr>
  </w:style>
  <w:style w:type="paragraph" w:customStyle="1" w:styleId="6">
    <w:name w:val="6"/>
    <w:basedOn w:val="Normal"/>
    <w:next w:val="Ttulo"/>
    <w:qFormat/>
    <w:rsid w:val="00D862EA"/>
    <w:pPr>
      <w:widowControl/>
      <w:autoSpaceDE/>
      <w:autoSpaceDN/>
      <w:spacing w:line="360" w:lineRule="auto"/>
      <w:ind w:firstLine="708"/>
      <w:jc w:val="center"/>
    </w:pPr>
    <w:rPr>
      <w:rFonts w:eastAsia="Times New Roman" w:cs="Times New Roman"/>
      <w:b/>
      <w:sz w:val="20"/>
      <w:szCs w:val="20"/>
      <w:lang w:eastAsia="es-ES"/>
    </w:rPr>
  </w:style>
  <w:style w:type="paragraph" w:customStyle="1" w:styleId="InviasNormal">
    <w:name w:val="Invias Normal"/>
    <w:basedOn w:val="Normal"/>
    <w:link w:val="InviasNormalCar"/>
    <w:qFormat/>
    <w:rsid w:val="00D862EA"/>
    <w:pPr>
      <w:widowControl/>
      <w:tabs>
        <w:tab w:val="left" w:pos="-142"/>
      </w:tabs>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D862EA"/>
    <w:rPr>
      <w:rFonts w:ascii="Arial Narrow" w:eastAsia="Times New Roman" w:hAnsi="Arial Narrow" w:cs="Times New Roman"/>
      <w:color w:val="3B3838"/>
      <w:kern w:val="0"/>
      <w:sz w:val="24"/>
      <w:szCs w:val="24"/>
      <w:lang w:val="x-none"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230631">
      <w:bodyDiv w:val="1"/>
      <w:marLeft w:val="0"/>
      <w:marRight w:val="0"/>
      <w:marTop w:val="0"/>
      <w:marBottom w:val="0"/>
      <w:divBdr>
        <w:top w:val="none" w:sz="0" w:space="0" w:color="auto"/>
        <w:left w:val="none" w:sz="0" w:space="0" w:color="auto"/>
        <w:bottom w:val="none" w:sz="0" w:space="0" w:color="auto"/>
        <w:right w:val="none" w:sz="0" w:space="0" w:color="auto"/>
      </w:divBdr>
    </w:div>
    <w:div w:id="222260810">
      <w:bodyDiv w:val="1"/>
      <w:marLeft w:val="0"/>
      <w:marRight w:val="0"/>
      <w:marTop w:val="0"/>
      <w:marBottom w:val="0"/>
      <w:divBdr>
        <w:top w:val="none" w:sz="0" w:space="0" w:color="auto"/>
        <w:left w:val="none" w:sz="0" w:space="0" w:color="auto"/>
        <w:bottom w:val="none" w:sz="0" w:space="0" w:color="auto"/>
        <w:right w:val="none" w:sz="0" w:space="0" w:color="auto"/>
      </w:divBdr>
    </w:div>
    <w:div w:id="240532512">
      <w:bodyDiv w:val="1"/>
      <w:marLeft w:val="0"/>
      <w:marRight w:val="0"/>
      <w:marTop w:val="0"/>
      <w:marBottom w:val="0"/>
      <w:divBdr>
        <w:top w:val="none" w:sz="0" w:space="0" w:color="auto"/>
        <w:left w:val="none" w:sz="0" w:space="0" w:color="auto"/>
        <w:bottom w:val="none" w:sz="0" w:space="0" w:color="auto"/>
        <w:right w:val="none" w:sz="0" w:space="0" w:color="auto"/>
      </w:divBdr>
    </w:div>
    <w:div w:id="293368551">
      <w:bodyDiv w:val="1"/>
      <w:marLeft w:val="0"/>
      <w:marRight w:val="0"/>
      <w:marTop w:val="0"/>
      <w:marBottom w:val="0"/>
      <w:divBdr>
        <w:top w:val="none" w:sz="0" w:space="0" w:color="auto"/>
        <w:left w:val="none" w:sz="0" w:space="0" w:color="auto"/>
        <w:bottom w:val="none" w:sz="0" w:space="0" w:color="auto"/>
        <w:right w:val="none" w:sz="0" w:space="0" w:color="auto"/>
      </w:divBdr>
    </w:div>
    <w:div w:id="444159855">
      <w:bodyDiv w:val="1"/>
      <w:marLeft w:val="0"/>
      <w:marRight w:val="0"/>
      <w:marTop w:val="0"/>
      <w:marBottom w:val="0"/>
      <w:divBdr>
        <w:top w:val="none" w:sz="0" w:space="0" w:color="auto"/>
        <w:left w:val="none" w:sz="0" w:space="0" w:color="auto"/>
        <w:bottom w:val="none" w:sz="0" w:space="0" w:color="auto"/>
        <w:right w:val="none" w:sz="0" w:space="0" w:color="auto"/>
      </w:divBdr>
    </w:div>
    <w:div w:id="461113238">
      <w:bodyDiv w:val="1"/>
      <w:marLeft w:val="0"/>
      <w:marRight w:val="0"/>
      <w:marTop w:val="0"/>
      <w:marBottom w:val="0"/>
      <w:divBdr>
        <w:top w:val="none" w:sz="0" w:space="0" w:color="auto"/>
        <w:left w:val="none" w:sz="0" w:space="0" w:color="auto"/>
        <w:bottom w:val="none" w:sz="0" w:space="0" w:color="auto"/>
        <w:right w:val="none" w:sz="0" w:space="0" w:color="auto"/>
      </w:divBdr>
    </w:div>
    <w:div w:id="566888524">
      <w:bodyDiv w:val="1"/>
      <w:marLeft w:val="0"/>
      <w:marRight w:val="0"/>
      <w:marTop w:val="0"/>
      <w:marBottom w:val="0"/>
      <w:divBdr>
        <w:top w:val="none" w:sz="0" w:space="0" w:color="auto"/>
        <w:left w:val="none" w:sz="0" w:space="0" w:color="auto"/>
        <w:bottom w:val="none" w:sz="0" w:space="0" w:color="auto"/>
        <w:right w:val="none" w:sz="0" w:space="0" w:color="auto"/>
      </w:divBdr>
    </w:div>
    <w:div w:id="772096658">
      <w:bodyDiv w:val="1"/>
      <w:marLeft w:val="0"/>
      <w:marRight w:val="0"/>
      <w:marTop w:val="0"/>
      <w:marBottom w:val="0"/>
      <w:divBdr>
        <w:top w:val="none" w:sz="0" w:space="0" w:color="auto"/>
        <w:left w:val="none" w:sz="0" w:space="0" w:color="auto"/>
        <w:bottom w:val="none" w:sz="0" w:space="0" w:color="auto"/>
        <w:right w:val="none" w:sz="0" w:space="0" w:color="auto"/>
      </w:divBdr>
    </w:div>
    <w:div w:id="785350645">
      <w:bodyDiv w:val="1"/>
      <w:marLeft w:val="0"/>
      <w:marRight w:val="0"/>
      <w:marTop w:val="0"/>
      <w:marBottom w:val="0"/>
      <w:divBdr>
        <w:top w:val="none" w:sz="0" w:space="0" w:color="auto"/>
        <w:left w:val="none" w:sz="0" w:space="0" w:color="auto"/>
        <w:bottom w:val="none" w:sz="0" w:space="0" w:color="auto"/>
        <w:right w:val="none" w:sz="0" w:space="0" w:color="auto"/>
      </w:divBdr>
    </w:div>
    <w:div w:id="829177868">
      <w:bodyDiv w:val="1"/>
      <w:marLeft w:val="0"/>
      <w:marRight w:val="0"/>
      <w:marTop w:val="0"/>
      <w:marBottom w:val="0"/>
      <w:divBdr>
        <w:top w:val="none" w:sz="0" w:space="0" w:color="auto"/>
        <w:left w:val="none" w:sz="0" w:space="0" w:color="auto"/>
        <w:bottom w:val="none" w:sz="0" w:space="0" w:color="auto"/>
        <w:right w:val="none" w:sz="0" w:space="0" w:color="auto"/>
      </w:divBdr>
    </w:div>
    <w:div w:id="882058800">
      <w:bodyDiv w:val="1"/>
      <w:marLeft w:val="0"/>
      <w:marRight w:val="0"/>
      <w:marTop w:val="0"/>
      <w:marBottom w:val="0"/>
      <w:divBdr>
        <w:top w:val="none" w:sz="0" w:space="0" w:color="auto"/>
        <w:left w:val="none" w:sz="0" w:space="0" w:color="auto"/>
        <w:bottom w:val="none" w:sz="0" w:space="0" w:color="auto"/>
        <w:right w:val="none" w:sz="0" w:space="0" w:color="auto"/>
      </w:divBdr>
    </w:div>
    <w:div w:id="977758848">
      <w:bodyDiv w:val="1"/>
      <w:marLeft w:val="0"/>
      <w:marRight w:val="0"/>
      <w:marTop w:val="0"/>
      <w:marBottom w:val="0"/>
      <w:divBdr>
        <w:top w:val="none" w:sz="0" w:space="0" w:color="auto"/>
        <w:left w:val="none" w:sz="0" w:space="0" w:color="auto"/>
        <w:bottom w:val="none" w:sz="0" w:space="0" w:color="auto"/>
        <w:right w:val="none" w:sz="0" w:space="0" w:color="auto"/>
      </w:divBdr>
    </w:div>
    <w:div w:id="1011879981">
      <w:bodyDiv w:val="1"/>
      <w:marLeft w:val="0"/>
      <w:marRight w:val="0"/>
      <w:marTop w:val="0"/>
      <w:marBottom w:val="0"/>
      <w:divBdr>
        <w:top w:val="none" w:sz="0" w:space="0" w:color="auto"/>
        <w:left w:val="none" w:sz="0" w:space="0" w:color="auto"/>
        <w:bottom w:val="none" w:sz="0" w:space="0" w:color="auto"/>
        <w:right w:val="none" w:sz="0" w:space="0" w:color="auto"/>
      </w:divBdr>
    </w:div>
    <w:div w:id="1073698126">
      <w:bodyDiv w:val="1"/>
      <w:marLeft w:val="0"/>
      <w:marRight w:val="0"/>
      <w:marTop w:val="0"/>
      <w:marBottom w:val="0"/>
      <w:divBdr>
        <w:top w:val="none" w:sz="0" w:space="0" w:color="auto"/>
        <w:left w:val="none" w:sz="0" w:space="0" w:color="auto"/>
        <w:bottom w:val="none" w:sz="0" w:space="0" w:color="auto"/>
        <w:right w:val="none" w:sz="0" w:space="0" w:color="auto"/>
      </w:divBdr>
    </w:div>
    <w:div w:id="1211189317">
      <w:bodyDiv w:val="1"/>
      <w:marLeft w:val="0"/>
      <w:marRight w:val="0"/>
      <w:marTop w:val="0"/>
      <w:marBottom w:val="0"/>
      <w:divBdr>
        <w:top w:val="none" w:sz="0" w:space="0" w:color="auto"/>
        <w:left w:val="none" w:sz="0" w:space="0" w:color="auto"/>
        <w:bottom w:val="none" w:sz="0" w:space="0" w:color="auto"/>
        <w:right w:val="none" w:sz="0" w:space="0" w:color="auto"/>
      </w:divBdr>
    </w:div>
    <w:div w:id="1476797533">
      <w:bodyDiv w:val="1"/>
      <w:marLeft w:val="0"/>
      <w:marRight w:val="0"/>
      <w:marTop w:val="0"/>
      <w:marBottom w:val="0"/>
      <w:divBdr>
        <w:top w:val="none" w:sz="0" w:space="0" w:color="auto"/>
        <w:left w:val="none" w:sz="0" w:space="0" w:color="auto"/>
        <w:bottom w:val="none" w:sz="0" w:space="0" w:color="auto"/>
        <w:right w:val="none" w:sz="0" w:space="0" w:color="auto"/>
      </w:divBdr>
    </w:div>
    <w:div w:id="1505438740">
      <w:bodyDiv w:val="1"/>
      <w:marLeft w:val="0"/>
      <w:marRight w:val="0"/>
      <w:marTop w:val="0"/>
      <w:marBottom w:val="0"/>
      <w:divBdr>
        <w:top w:val="none" w:sz="0" w:space="0" w:color="auto"/>
        <w:left w:val="none" w:sz="0" w:space="0" w:color="auto"/>
        <w:bottom w:val="none" w:sz="0" w:space="0" w:color="auto"/>
        <w:right w:val="none" w:sz="0" w:space="0" w:color="auto"/>
      </w:divBdr>
    </w:div>
    <w:div w:id="1768652340">
      <w:bodyDiv w:val="1"/>
      <w:marLeft w:val="0"/>
      <w:marRight w:val="0"/>
      <w:marTop w:val="0"/>
      <w:marBottom w:val="0"/>
      <w:divBdr>
        <w:top w:val="none" w:sz="0" w:space="0" w:color="auto"/>
        <w:left w:val="none" w:sz="0" w:space="0" w:color="auto"/>
        <w:bottom w:val="none" w:sz="0" w:space="0" w:color="auto"/>
        <w:right w:val="none" w:sz="0" w:space="0" w:color="auto"/>
      </w:divBdr>
    </w:div>
    <w:div w:id="189715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3863</Words>
  <Characters>21251</Characters>
  <Application>Microsoft Office Word</Application>
  <DocSecurity>0</DocSecurity>
  <Lines>177</Lines>
  <Paragraphs>50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secretariageneral@algarrobo-magdalena.gov.co</dc:creator>
  <cp:keywords/>
  <dc:description/>
  <cp:lastModifiedBy>Hugo Iguaran Hernandez</cp:lastModifiedBy>
  <cp:revision>2</cp:revision>
  <cp:lastPrinted>2024-02-05T19:47:00Z</cp:lastPrinted>
  <dcterms:created xsi:type="dcterms:W3CDTF">2026-08-27T14:41:00Z</dcterms:created>
  <dcterms:modified xsi:type="dcterms:W3CDTF">2026-08-27T14:41:00Z</dcterms:modified>
</cp:coreProperties>
</file>