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961B3" w14:textId="77777777" w:rsidR="00263CA4" w:rsidRPr="00933C2E" w:rsidRDefault="00263CA4" w:rsidP="00263CA4">
      <w:pPr>
        <w:tabs>
          <w:tab w:val="left" w:pos="1142"/>
        </w:tabs>
        <w:spacing w:after="0"/>
        <w:jc w:val="center"/>
        <w:rPr>
          <w:rFonts w:ascii="Arial" w:hAnsi="Arial" w:cs="Arial"/>
          <w:b/>
          <w:sz w:val="20"/>
          <w:szCs w:val="20"/>
        </w:rPr>
      </w:pPr>
      <w:r w:rsidRPr="00933C2E">
        <w:rPr>
          <w:rFonts w:ascii="Arial" w:hAnsi="Arial" w:cs="Arial"/>
          <w:b/>
          <w:sz w:val="20"/>
          <w:szCs w:val="20"/>
        </w:rPr>
        <w:t>ANEXO</w:t>
      </w:r>
    </w:p>
    <w:p w14:paraId="1885FAA7" w14:textId="77777777" w:rsidR="00263CA4" w:rsidRPr="00933C2E" w:rsidRDefault="00263CA4" w:rsidP="00263CA4">
      <w:pPr>
        <w:tabs>
          <w:tab w:val="left" w:pos="1142"/>
        </w:tabs>
        <w:spacing w:after="0"/>
        <w:jc w:val="center"/>
        <w:rPr>
          <w:rFonts w:ascii="Arial" w:hAnsi="Arial" w:cs="Arial"/>
          <w:b/>
          <w:sz w:val="20"/>
          <w:szCs w:val="20"/>
        </w:rPr>
      </w:pPr>
    </w:p>
    <w:p w14:paraId="41CFA46E" w14:textId="77777777" w:rsidR="00263CA4" w:rsidRPr="00933C2E" w:rsidRDefault="00263CA4" w:rsidP="00263CA4">
      <w:pPr>
        <w:spacing w:after="0" w:line="240" w:lineRule="auto"/>
        <w:ind w:left="665" w:right="482" w:hanging="10"/>
        <w:jc w:val="center"/>
        <w:rPr>
          <w:rFonts w:ascii="Arial" w:hAnsi="Arial" w:cs="Arial"/>
          <w:b/>
          <w:sz w:val="20"/>
          <w:szCs w:val="20"/>
        </w:rPr>
      </w:pPr>
    </w:p>
    <w:p w14:paraId="55E3ED8C" w14:textId="77777777" w:rsidR="00263CA4" w:rsidRPr="00933C2E" w:rsidRDefault="00263CA4" w:rsidP="00263CA4">
      <w:pPr>
        <w:spacing w:after="0" w:line="240" w:lineRule="auto"/>
        <w:ind w:left="-284" w:right="-425"/>
        <w:jc w:val="both"/>
        <w:rPr>
          <w:rFonts w:ascii="Arial" w:hAnsi="Arial" w:cs="Arial"/>
          <w:sz w:val="20"/>
          <w:szCs w:val="20"/>
        </w:rPr>
      </w:pPr>
      <w:r w:rsidRPr="00933C2E">
        <w:rPr>
          <w:rFonts w:ascii="Arial" w:hAnsi="Arial" w:cs="Arial"/>
          <w:noProof/>
          <w:sz w:val="20"/>
          <w:szCs w:val="20"/>
        </w:rPr>
        <w:drawing>
          <wp:anchor distT="0" distB="0" distL="114300" distR="114300" simplePos="0" relativeHeight="251659264" behindDoc="0" locked="0" layoutInCell="1" allowOverlap="0" wp14:anchorId="07279EBF" wp14:editId="1601BA84">
            <wp:simplePos x="0" y="0"/>
            <wp:positionH relativeFrom="page">
              <wp:posOffset>525780</wp:posOffset>
            </wp:positionH>
            <wp:positionV relativeFrom="page">
              <wp:posOffset>3333115</wp:posOffset>
            </wp:positionV>
            <wp:extent cx="8890" cy="13970"/>
            <wp:effectExtent l="0" t="0" r="0" b="0"/>
            <wp:wrapSquare wrapText="bothSides"/>
            <wp:docPr id="18176944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0" cy="13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C2E">
        <w:rPr>
          <w:rFonts w:ascii="Arial" w:hAnsi="Arial" w:cs="Arial"/>
          <w:sz w:val="20"/>
          <w:szCs w:val="20"/>
        </w:rPr>
        <w:t>El oferente deberá diligenciar y presentar junto con la oferta el presente formato de Especificaciones Técnicas debidamente firmado por el representante legal, en el que exprese su manifestación de cumplimiento o no cumplimiento con cada una de las especificaciones técnicas solicitadas, el cual será verificado por el Comité Técnico Evaluador aplicando el criterio de cumple o no cumple.</w:t>
      </w:r>
    </w:p>
    <w:p w14:paraId="241CE8AE" w14:textId="77777777" w:rsidR="00263CA4" w:rsidRPr="00933C2E" w:rsidRDefault="00263CA4" w:rsidP="00263CA4">
      <w:pPr>
        <w:spacing w:after="0" w:line="240" w:lineRule="auto"/>
        <w:ind w:left="-284" w:right="-425"/>
        <w:jc w:val="both"/>
        <w:rPr>
          <w:rFonts w:ascii="Arial" w:hAnsi="Arial" w:cs="Arial"/>
          <w:sz w:val="20"/>
          <w:szCs w:val="20"/>
        </w:rPr>
      </w:pPr>
    </w:p>
    <w:p w14:paraId="0417265E" w14:textId="77777777" w:rsidR="00263CA4" w:rsidRPr="00933C2E" w:rsidRDefault="00263CA4" w:rsidP="00263CA4">
      <w:pPr>
        <w:spacing w:after="0" w:line="240" w:lineRule="auto"/>
        <w:ind w:left="-284" w:right="-425"/>
        <w:jc w:val="both"/>
        <w:rPr>
          <w:rFonts w:ascii="Arial" w:hAnsi="Arial" w:cs="Arial"/>
          <w:sz w:val="20"/>
          <w:szCs w:val="20"/>
          <w:lang w:eastAsia="es-ES"/>
        </w:rPr>
      </w:pPr>
      <w:r w:rsidRPr="00933C2E">
        <w:rPr>
          <w:rFonts w:ascii="Arial" w:hAnsi="Arial" w:cs="Arial"/>
          <w:sz w:val="20"/>
          <w:szCs w:val="20"/>
          <w:lang w:eastAsia="es-ES"/>
        </w:rPr>
        <w:t>Las certificaciones solicitadas por la entidad deberán estar debidamente firmadas por el proponente, serán objeto de verificación, se calificarán como cumple o no cumple por el comité técnico evaluador.</w:t>
      </w:r>
    </w:p>
    <w:p w14:paraId="42B87AD4" w14:textId="5BC78800" w:rsidR="003C2099" w:rsidRPr="00933C2E" w:rsidRDefault="003C2099" w:rsidP="003C2099">
      <w:pPr>
        <w:pStyle w:val="Prrafodelista"/>
        <w:tabs>
          <w:tab w:val="left" w:pos="240"/>
        </w:tabs>
        <w:ind w:left="0"/>
        <w:jc w:val="center"/>
        <w:rPr>
          <w:rFonts w:ascii="Arial" w:hAnsi="Arial" w:cs="Arial"/>
          <w:b/>
          <w:bCs/>
          <w:sz w:val="20"/>
          <w:szCs w:val="20"/>
        </w:rPr>
      </w:pPr>
      <w:r w:rsidRPr="00933C2E">
        <w:rPr>
          <w:rFonts w:ascii="Arial" w:hAnsi="Arial" w:cs="Arial"/>
          <w:b/>
          <w:bCs/>
          <w:sz w:val="20"/>
          <w:szCs w:val="20"/>
        </w:rPr>
        <w:t xml:space="preserve">DIRECCIÓN DE EDUCACIÓN POLICIAL </w:t>
      </w:r>
    </w:p>
    <w:p w14:paraId="44CA6A85" w14:textId="77777777" w:rsidR="00263CA4" w:rsidRPr="00933C2E" w:rsidRDefault="00263CA4" w:rsidP="003C2099">
      <w:pPr>
        <w:pStyle w:val="Prrafodelista"/>
        <w:tabs>
          <w:tab w:val="left" w:pos="240"/>
        </w:tabs>
        <w:ind w:left="0"/>
        <w:jc w:val="center"/>
        <w:rPr>
          <w:rFonts w:ascii="Arial" w:hAnsi="Arial" w:cs="Arial"/>
          <w:b/>
          <w:bCs/>
          <w:sz w:val="20"/>
          <w:szCs w:val="20"/>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672"/>
        <w:gridCol w:w="1276"/>
        <w:gridCol w:w="1559"/>
      </w:tblGrid>
      <w:tr w:rsidR="003C1E10" w:rsidRPr="00933C2E" w14:paraId="1F3E7307" w14:textId="77777777" w:rsidTr="003C1E10">
        <w:trPr>
          <w:trHeight w:val="642"/>
          <w:jc w:val="center"/>
        </w:trPr>
        <w:tc>
          <w:tcPr>
            <w:tcW w:w="10201" w:type="dxa"/>
            <w:gridSpan w:val="4"/>
            <w:shd w:val="clear" w:color="auto" w:fill="D9D9D9" w:themeFill="background1" w:themeFillShade="D9"/>
            <w:vAlign w:val="center"/>
          </w:tcPr>
          <w:p w14:paraId="219AB33D" w14:textId="77777777" w:rsidR="003C1E10" w:rsidRPr="00933C2E" w:rsidRDefault="003C2099" w:rsidP="00560E0F">
            <w:pPr>
              <w:pStyle w:val="Prrafodelista"/>
              <w:tabs>
                <w:tab w:val="left" w:pos="240"/>
              </w:tabs>
              <w:ind w:left="0"/>
              <w:jc w:val="center"/>
              <w:rPr>
                <w:rFonts w:ascii="Arial" w:hAnsi="Arial" w:cs="Arial"/>
                <w:b/>
                <w:bCs/>
                <w:sz w:val="20"/>
                <w:szCs w:val="20"/>
              </w:rPr>
            </w:pPr>
            <w:r w:rsidRPr="00933C2E">
              <w:rPr>
                <w:rFonts w:ascii="Arial" w:hAnsi="Arial" w:cs="Arial"/>
                <w:b/>
                <w:bCs/>
                <w:sz w:val="20"/>
                <w:szCs w:val="20"/>
              </w:rPr>
              <w:t xml:space="preserve">CARACTERISTICAS BOMBA PRINCIPAL CONTRA INCENDIO - DIEPO </w:t>
            </w:r>
          </w:p>
          <w:p w14:paraId="2E23674B" w14:textId="46DAE707" w:rsidR="003C2099" w:rsidRPr="00933C2E" w:rsidRDefault="003C2099" w:rsidP="00560E0F">
            <w:pPr>
              <w:pStyle w:val="Prrafodelista"/>
              <w:tabs>
                <w:tab w:val="left" w:pos="240"/>
              </w:tabs>
              <w:ind w:left="0"/>
              <w:jc w:val="center"/>
              <w:rPr>
                <w:rFonts w:ascii="Arial" w:hAnsi="Arial" w:cs="Arial"/>
                <w:b/>
                <w:sz w:val="20"/>
                <w:szCs w:val="20"/>
                <w:lang w:val="es-ES"/>
              </w:rPr>
            </w:pPr>
            <w:r w:rsidRPr="00933C2E">
              <w:rPr>
                <w:rFonts w:ascii="Arial" w:hAnsi="Arial" w:cs="Arial"/>
                <w:sz w:val="20"/>
                <w:szCs w:val="20"/>
                <w:lang w:eastAsia="es-CO"/>
              </w:rPr>
              <w:t>Servicio: red contra incendio, tipo: centrífuga horizontal, sistema de succión y descarga en tubería presurizada, operación automática por demanda de presión.</w:t>
            </w:r>
          </w:p>
        </w:tc>
      </w:tr>
      <w:tr w:rsidR="003C2099" w:rsidRPr="00933C2E" w14:paraId="384D7EE0" w14:textId="77777777" w:rsidTr="00DF5C54">
        <w:trPr>
          <w:trHeight w:val="343"/>
          <w:jc w:val="center"/>
        </w:trPr>
        <w:tc>
          <w:tcPr>
            <w:tcW w:w="10201" w:type="dxa"/>
            <w:gridSpan w:val="4"/>
            <w:vAlign w:val="center"/>
          </w:tcPr>
          <w:p w14:paraId="35F94EB6" w14:textId="77777777" w:rsidR="003C2099" w:rsidRPr="00933C2E" w:rsidRDefault="003C2099" w:rsidP="00560E0F">
            <w:pPr>
              <w:pStyle w:val="Prrafodelista"/>
              <w:tabs>
                <w:tab w:val="left" w:pos="240"/>
              </w:tabs>
              <w:ind w:left="0"/>
              <w:jc w:val="center"/>
              <w:rPr>
                <w:rFonts w:ascii="Arial" w:hAnsi="Arial" w:cs="Arial"/>
                <w:b/>
                <w:bCs/>
                <w:sz w:val="20"/>
                <w:szCs w:val="20"/>
              </w:rPr>
            </w:pPr>
          </w:p>
        </w:tc>
      </w:tr>
      <w:tr w:rsidR="003C2099" w:rsidRPr="00933C2E" w14:paraId="7686A58F" w14:textId="77777777" w:rsidTr="007E11CF">
        <w:trPr>
          <w:trHeight w:val="365"/>
          <w:jc w:val="center"/>
        </w:trPr>
        <w:tc>
          <w:tcPr>
            <w:tcW w:w="10201" w:type="dxa"/>
            <w:gridSpan w:val="4"/>
            <w:shd w:val="clear" w:color="auto" w:fill="D9D9D9" w:themeFill="background1" w:themeFillShade="D9"/>
            <w:vAlign w:val="center"/>
          </w:tcPr>
          <w:p w14:paraId="1BE414C1" w14:textId="77777777" w:rsidR="0019322B" w:rsidRPr="00933C2E" w:rsidRDefault="003C2099" w:rsidP="00560E0F">
            <w:pPr>
              <w:pStyle w:val="Sinespaciado1"/>
              <w:jc w:val="center"/>
              <w:rPr>
                <w:rFonts w:ascii="Arial" w:hAnsi="Arial" w:cs="Arial"/>
                <w:b/>
                <w:sz w:val="20"/>
                <w:szCs w:val="20"/>
                <w:lang w:val="es-ES"/>
              </w:rPr>
            </w:pPr>
            <w:r w:rsidRPr="00933C2E">
              <w:rPr>
                <w:rFonts w:ascii="Arial" w:hAnsi="Arial" w:cs="Arial"/>
                <w:b/>
                <w:sz w:val="20"/>
                <w:szCs w:val="20"/>
                <w:lang w:val="es-ES"/>
              </w:rPr>
              <w:t>MANTENIMIENTO PREVENTIVO</w:t>
            </w:r>
          </w:p>
          <w:p w14:paraId="3ED117B1" w14:textId="476229A2" w:rsidR="003C2099" w:rsidRPr="00933C2E" w:rsidRDefault="003C2099" w:rsidP="00560E0F">
            <w:pPr>
              <w:pStyle w:val="Sinespaciado1"/>
              <w:jc w:val="center"/>
              <w:rPr>
                <w:rFonts w:ascii="Arial" w:hAnsi="Arial" w:cs="Arial"/>
                <w:b/>
                <w:sz w:val="20"/>
                <w:szCs w:val="20"/>
                <w:lang w:val="es-ES"/>
              </w:rPr>
            </w:pPr>
            <w:r w:rsidRPr="00933C2E">
              <w:rPr>
                <w:rFonts w:ascii="Arial" w:hAnsi="Arial" w:cs="Arial"/>
                <w:b/>
                <w:sz w:val="20"/>
                <w:szCs w:val="20"/>
                <w:lang w:val="es-ES"/>
              </w:rPr>
              <w:t xml:space="preserve"> RED CONTRA INCENDIO - DIEPO</w:t>
            </w:r>
          </w:p>
        </w:tc>
      </w:tr>
      <w:tr w:rsidR="003C2099" w:rsidRPr="00933C2E" w14:paraId="2D9EEBA5" w14:textId="77777777" w:rsidTr="003C1E10">
        <w:trPr>
          <w:trHeight w:val="642"/>
          <w:jc w:val="center"/>
        </w:trPr>
        <w:tc>
          <w:tcPr>
            <w:tcW w:w="10201" w:type="dxa"/>
            <w:gridSpan w:val="4"/>
            <w:shd w:val="clear" w:color="auto" w:fill="D9D9D9" w:themeFill="background1" w:themeFillShade="D9"/>
            <w:vAlign w:val="center"/>
          </w:tcPr>
          <w:p w14:paraId="32EC4850" w14:textId="497F9B78" w:rsidR="003C2099" w:rsidRPr="00933C2E" w:rsidRDefault="00E66FF9" w:rsidP="00560E0F">
            <w:pPr>
              <w:pStyle w:val="Sinespaciado1"/>
              <w:jc w:val="center"/>
              <w:rPr>
                <w:rFonts w:ascii="Arial" w:hAnsi="Arial" w:cs="Arial"/>
                <w:b/>
                <w:bCs/>
                <w:sz w:val="20"/>
                <w:szCs w:val="20"/>
              </w:rPr>
            </w:pPr>
            <w:r w:rsidRPr="00933C2E">
              <w:rPr>
                <w:rFonts w:ascii="Arial" w:hAnsi="Arial" w:cs="Arial"/>
                <w:b/>
                <w:sz w:val="20"/>
                <w:szCs w:val="20"/>
                <w:lang w:val="es-ES"/>
              </w:rPr>
              <w:t>INSPECCIÓN MECÁNICA</w:t>
            </w:r>
          </w:p>
        </w:tc>
      </w:tr>
      <w:tr w:rsidR="003C1E10" w:rsidRPr="00933C2E" w14:paraId="5A6EE31F" w14:textId="77777777" w:rsidTr="004D6B76">
        <w:trPr>
          <w:trHeight w:val="535"/>
          <w:jc w:val="center"/>
        </w:trPr>
        <w:tc>
          <w:tcPr>
            <w:tcW w:w="694" w:type="dxa"/>
            <w:shd w:val="clear" w:color="auto" w:fill="D9D9D9" w:themeFill="background1" w:themeFillShade="D9"/>
            <w:vAlign w:val="center"/>
          </w:tcPr>
          <w:p w14:paraId="39CF91A9" w14:textId="77777777" w:rsidR="003C1E10" w:rsidRPr="00933C2E" w:rsidRDefault="003C1E10"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6B13CA1F" w14:textId="77777777" w:rsidR="003C1E10" w:rsidRPr="00933C2E" w:rsidRDefault="003C1E10" w:rsidP="00560E0F">
            <w:pPr>
              <w:pStyle w:val="Sinespaciado1"/>
              <w:jc w:val="center"/>
              <w:rPr>
                <w:rFonts w:ascii="Arial" w:hAnsi="Arial" w:cs="Arial"/>
                <w:b/>
                <w:bCs/>
                <w:sz w:val="20"/>
                <w:szCs w:val="20"/>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713DFD45" w14:textId="77777777" w:rsidR="003C1E10" w:rsidRPr="00933C2E" w:rsidRDefault="003C1E10"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722A4390" w14:textId="77777777" w:rsidR="003C1E10" w:rsidRPr="00933C2E" w:rsidRDefault="003C1E10"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3C1E10" w:rsidRPr="00933C2E" w14:paraId="6F0DDA5D" w14:textId="77777777" w:rsidTr="002A4279">
        <w:trPr>
          <w:trHeight w:val="131"/>
          <w:jc w:val="center"/>
        </w:trPr>
        <w:tc>
          <w:tcPr>
            <w:tcW w:w="694" w:type="dxa"/>
            <w:vAlign w:val="center"/>
          </w:tcPr>
          <w:p w14:paraId="173202BE" w14:textId="346B2881" w:rsidR="003C1E10" w:rsidRPr="00933C2E" w:rsidRDefault="003C1E10"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w:t>
            </w:r>
          </w:p>
        </w:tc>
        <w:tc>
          <w:tcPr>
            <w:tcW w:w="6672" w:type="dxa"/>
            <w:vAlign w:val="center"/>
          </w:tcPr>
          <w:p w14:paraId="749FEBD1" w14:textId="44F493A1" w:rsidR="003C1E10" w:rsidRPr="00933C2E" w:rsidRDefault="003C2099" w:rsidP="00560E0F">
            <w:pPr>
              <w:pStyle w:val="Sinespaciado1"/>
              <w:jc w:val="both"/>
              <w:rPr>
                <w:rFonts w:ascii="Arial" w:eastAsia="Calibri" w:hAnsi="Arial" w:cs="Arial"/>
                <w:color w:val="000000"/>
                <w:sz w:val="20"/>
                <w:szCs w:val="20"/>
                <w:lang w:eastAsia="ar-SA"/>
              </w:rPr>
            </w:pPr>
            <w:r w:rsidRPr="00933C2E">
              <w:rPr>
                <w:rFonts w:ascii="Arial" w:hAnsi="Arial" w:cs="Arial"/>
                <w:sz w:val="20"/>
                <w:szCs w:val="20"/>
              </w:rPr>
              <w:t>Verificación de alineación del conjunto.</w:t>
            </w:r>
          </w:p>
        </w:tc>
        <w:tc>
          <w:tcPr>
            <w:tcW w:w="1276" w:type="dxa"/>
            <w:vAlign w:val="center"/>
          </w:tcPr>
          <w:p w14:paraId="3626A4FE" w14:textId="77777777" w:rsidR="003C1E10" w:rsidRPr="00933C2E" w:rsidRDefault="003C1E10"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39465B1" w14:textId="77777777" w:rsidR="003C1E10" w:rsidRPr="00933C2E" w:rsidRDefault="003C1E10" w:rsidP="00560E0F">
            <w:pPr>
              <w:pStyle w:val="Prrafodelista"/>
              <w:tabs>
                <w:tab w:val="left" w:pos="240"/>
              </w:tabs>
              <w:ind w:left="0"/>
              <w:jc w:val="center"/>
              <w:rPr>
                <w:rFonts w:ascii="Arial" w:hAnsi="Arial" w:cs="Arial"/>
                <w:b/>
                <w:sz w:val="20"/>
                <w:szCs w:val="20"/>
                <w:lang w:val="es-ES"/>
              </w:rPr>
            </w:pPr>
          </w:p>
        </w:tc>
      </w:tr>
      <w:tr w:rsidR="003C1E10" w:rsidRPr="00933C2E" w14:paraId="1574951C" w14:textId="77777777" w:rsidTr="0063580E">
        <w:trPr>
          <w:trHeight w:val="425"/>
          <w:jc w:val="center"/>
        </w:trPr>
        <w:tc>
          <w:tcPr>
            <w:tcW w:w="694" w:type="dxa"/>
            <w:vAlign w:val="center"/>
          </w:tcPr>
          <w:p w14:paraId="017F224B" w14:textId="58069831" w:rsidR="003C1E10" w:rsidRPr="00933C2E" w:rsidRDefault="003C1E10"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w:t>
            </w:r>
            <w:r w:rsidR="003C2099" w:rsidRPr="00933C2E">
              <w:rPr>
                <w:rFonts w:ascii="Arial" w:hAnsi="Arial" w:cs="Arial"/>
                <w:b/>
                <w:sz w:val="20"/>
                <w:szCs w:val="20"/>
                <w:lang w:val="es-ES"/>
              </w:rPr>
              <w:t>2</w:t>
            </w:r>
          </w:p>
        </w:tc>
        <w:tc>
          <w:tcPr>
            <w:tcW w:w="6672" w:type="dxa"/>
            <w:vAlign w:val="center"/>
          </w:tcPr>
          <w:p w14:paraId="05533825" w14:textId="6721EEAA" w:rsidR="00267C6E" w:rsidRPr="00933C2E" w:rsidRDefault="003C2099" w:rsidP="00560E0F">
            <w:pPr>
              <w:pStyle w:val="Sinespaciado1"/>
              <w:jc w:val="both"/>
              <w:rPr>
                <w:rFonts w:ascii="Arial" w:hAnsi="Arial" w:cs="Arial"/>
                <w:sz w:val="20"/>
                <w:szCs w:val="20"/>
              </w:rPr>
            </w:pPr>
            <w:r w:rsidRPr="00933C2E">
              <w:rPr>
                <w:rFonts w:ascii="Arial" w:hAnsi="Arial" w:cs="Arial"/>
                <w:sz w:val="20"/>
                <w:szCs w:val="20"/>
              </w:rPr>
              <w:t>Revisión de acople.</w:t>
            </w:r>
          </w:p>
        </w:tc>
        <w:tc>
          <w:tcPr>
            <w:tcW w:w="1276" w:type="dxa"/>
            <w:vAlign w:val="center"/>
          </w:tcPr>
          <w:p w14:paraId="649D8CF3" w14:textId="77777777" w:rsidR="003C1E10" w:rsidRPr="00933C2E" w:rsidRDefault="003C1E10"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B3543BE" w14:textId="77777777" w:rsidR="003C1E10" w:rsidRPr="00933C2E" w:rsidRDefault="003C1E10" w:rsidP="00560E0F">
            <w:pPr>
              <w:pStyle w:val="Prrafodelista"/>
              <w:tabs>
                <w:tab w:val="left" w:pos="240"/>
              </w:tabs>
              <w:ind w:left="0"/>
              <w:jc w:val="center"/>
              <w:rPr>
                <w:rFonts w:ascii="Arial" w:hAnsi="Arial" w:cs="Arial"/>
                <w:b/>
                <w:sz w:val="20"/>
                <w:szCs w:val="20"/>
                <w:lang w:val="es-ES"/>
              </w:rPr>
            </w:pPr>
          </w:p>
        </w:tc>
      </w:tr>
      <w:tr w:rsidR="003C1E10" w:rsidRPr="00933C2E" w14:paraId="500C6A6A" w14:textId="77777777" w:rsidTr="0063580E">
        <w:trPr>
          <w:trHeight w:val="437"/>
          <w:jc w:val="center"/>
        </w:trPr>
        <w:tc>
          <w:tcPr>
            <w:tcW w:w="694" w:type="dxa"/>
            <w:vAlign w:val="center"/>
          </w:tcPr>
          <w:p w14:paraId="348918C8" w14:textId="5759C564" w:rsidR="003C1E10" w:rsidRPr="00933C2E" w:rsidRDefault="003C1E10"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w:t>
            </w:r>
            <w:r w:rsidR="003C2099" w:rsidRPr="00933C2E">
              <w:rPr>
                <w:rFonts w:ascii="Arial" w:hAnsi="Arial" w:cs="Arial"/>
                <w:b/>
                <w:sz w:val="20"/>
                <w:szCs w:val="20"/>
                <w:lang w:val="es-ES"/>
              </w:rPr>
              <w:t>3</w:t>
            </w:r>
          </w:p>
        </w:tc>
        <w:tc>
          <w:tcPr>
            <w:tcW w:w="6672" w:type="dxa"/>
            <w:vAlign w:val="center"/>
          </w:tcPr>
          <w:p w14:paraId="21AB1D85" w14:textId="6B6E5EB0" w:rsidR="003C1E10" w:rsidRPr="00933C2E" w:rsidRDefault="003C2099" w:rsidP="00560E0F">
            <w:pPr>
              <w:pStyle w:val="Sinespaciado1"/>
              <w:jc w:val="both"/>
              <w:rPr>
                <w:rFonts w:ascii="Arial" w:hAnsi="Arial" w:cs="Arial"/>
                <w:sz w:val="20"/>
                <w:szCs w:val="20"/>
              </w:rPr>
            </w:pPr>
            <w:r w:rsidRPr="00933C2E">
              <w:rPr>
                <w:rFonts w:ascii="Arial" w:hAnsi="Arial" w:cs="Arial"/>
                <w:sz w:val="20"/>
                <w:szCs w:val="20"/>
              </w:rPr>
              <w:t>Ajuste de tornillería.</w:t>
            </w:r>
          </w:p>
        </w:tc>
        <w:tc>
          <w:tcPr>
            <w:tcW w:w="1276" w:type="dxa"/>
            <w:vAlign w:val="center"/>
          </w:tcPr>
          <w:p w14:paraId="3C98440B" w14:textId="77777777" w:rsidR="003C1E10" w:rsidRPr="00933C2E" w:rsidRDefault="003C1E10"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87733D6" w14:textId="77777777" w:rsidR="003C1E10" w:rsidRPr="00933C2E" w:rsidRDefault="003C1E10" w:rsidP="00560E0F">
            <w:pPr>
              <w:pStyle w:val="Prrafodelista"/>
              <w:tabs>
                <w:tab w:val="left" w:pos="240"/>
              </w:tabs>
              <w:ind w:left="0"/>
              <w:jc w:val="center"/>
              <w:rPr>
                <w:rFonts w:ascii="Arial" w:hAnsi="Arial" w:cs="Arial"/>
                <w:b/>
                <w:sz w:val="20"/>
                <w:szCs w:val="20"/>
                <w:lang w:val="es-ES"/>
              </w:rPr>
            </w:pPr>
          </w:p>
        </w:tc>
      </w:tr>
      <w:tr w:rsidR="003C2099" w:rsidRPr="00933C2E" w14:paraId="73636AC8" w14:textId="77777777" w:rsidTr="0063580E">
        <w:trPr>
          <w:trHeight w:val="319"/>
          <w:jc w:val="center"/>
        </w:trPr>
        <w:tc>
          <w:tcPr>
            <w:tcW w:w="694" w:type="dxa"/>
            <w:vAlign w:val="center"/>
          </w:tcPr>
          <w:p w14:paraId="51D2A315" w14:textId="231EE3CF" w:rsidR="003C2099" w:rsidRPr="00933C2E" w:rsidRDefault="003C209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18C747C7" w14:textId="1DE92454" w:rsidR="003C2099" w:rsidRPr="00933C2E" w:rsidRDefault="003C2099" w:rsidP="00560E0F">
            <w:pPr>
              <w:pStyle w:val="Sinespaciado1"/>
              <w:jc w:val="both"/>
              <w:rPr>
                <w:rFonts w:ascii="Arial" w:hAnsi="Arial" w:cs="Arial"/>
                <w:sz w:val="20"/>
                <w:szCs w:val="20"/>
              </w:rPr>
            </w:pPr>
            <w:r w:rsidRPr="00933C2E">
              <w:rPr>
                <w:rFonts w:ascii="Arial" w:hAnsi="Arial" w:cs="Arial"/>
                <w:sz w:val="20"/>
                <w:szCs w:val="20"/>
              </w:rPr>
              <w:t>Inspección de vibraciones.</w:t>
            </w:r>
          </w:p>
        </w:tc>
        <w:tc>
          <w:tcPr>
            <w:tcW w:w="1276" w:type="dxa"/>
            <w:vAlign w:val="center"/>
          </w:tcPr>
          <w:p w14:paraId="30196D65" w14:textId="77777777" w:rsidR="003C2099" w:rsidRPr="00933C2E" w:rsidRDefault="003C2099"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A8675D6" w14:textId="77777777" w:rsidR="003C2099" w:rsidRPr="00933C2E" w:rsidRDefault="003C2099" w:rsidP="00560E0F">
            <w:pPr>
              <w:pStyle w:val="Prrafodelista"/>
              <w:tabs>
                <w:tab w:val="left" w:pos="240"/>
              </w:tabs>
              <w:ind w:left="0"/>
              <w:jc w:val="center"/>
              <w:rPr>
                <w:rFonts w:ascii="Arial" w:hAnsi="Arial" w:cs="Arial"/>
                <w:b/>
                <w:sz w:val="20"/>
                <w:szCs w:val="20"/>
                <w:lang w:val="es-ES"/>
              </w:rPr>
            </w:pPr>
          </w:p>
        </w:tc>
      </w:tr>
      <w:tr w:rsidR="00267C6E" w:rsidRPr="00933C2E" w14:paraId="33153850" w14:textId="77777777" w:rsidTr="0063580E">
        <w:trPr>
          <w:trHeight w:val="329"/>
          <w:jc w:val="center"/>
        </w:trPr>
        <w:tc>
          <w:tcPr>
            <w:tcW w:w="694" w:type="dxa"/>
            <w:vAlign w:val="center"/>
          </w:tcPr>
          <w:p w14:paraId="5602775F" w14:textId="1D44FC48" w:rsidR="00267C6E" w:rsidRPr="00933C2E" w:rsidRDefault="00267C6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37AA6B34" w14:textId="25016DB7" w:rsidR="00267C6E" w:rsidRPr="00933C2E" w:rsidRDefault="00267C6E" w:rsidP="00560E0F">
            <w:pPr>
              <w:pStyle w:val="Sinespaciado1"/>
              <w:jc w:val="both"/>
              <w:rPr>
                <w:rFonts w:ascii="Arial" w:hAnsi="Arial" w:cs="Arial"/>
                <w:sz w:val="20"/>
                <w:szCs w:val="20"/>
              </w:rPr>
            </w:pPr>
            <w:r w:rsidRPr="00933C2E">
              <w:rPr>
                <w:rFonts w:ascii="Arial" w:hAnsi="Arial" w:cs="Arial"/>
                <w:sz w:val="20"/>
                <w:szCs w:val="20"/>
              </w:rPr>
              <w:t>Revisión de soportes y anclajes.</w:t>
            </w:r>
          </w:p>
        </w:tc>
        <w:tc>
          <w:tcPr>
            <w:tcW w:w="1276" w:type="dxa"/>
            <w:vAlign w:val="center"/>
          </w:tcPr>
          <w:p w14:paraId="1FDF6EC1"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9A892D1"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r>
      <w:tr w:rsidR="003C1E10" w:rsidRPr="00933C2E" w14:paraId="52626EC7" w14:textId="77777777" w:rsidTr="003C1E10">
        <w:trPr>
          <w:trHeight w:val="277"/>
          <w:jc w:val="center"/>
        </w:trPr>
        <w:tc>
          <w:tcPr>
            <w:tcW w:w="10201" w:type="dxa"/>
            <w:gridSpan w:val="4"/>
            <w:shd w:val="clear" w:color="auto" w:fill="D9D9D9" w:themeFill="background1" w:themeFillShade="D9"/>
            <w:vAlign w:val="center"/>
          </w:tcPr>
          <w:p w14:paraId="7EB0445E" w14:textId="77777777" w:rsidR="0019322B"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PREVENTIVO </w:t>
            </w:r>
          </w:p>
          <w:p w14:paraId="075B3DE7" w14:textId="6C534140" w:rsidR="00267C6E" w:rsidRPr="00933C2E" w:rsidRDefault="00E66FF9"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SISTEMA HIDRÁULICO</w:t>
            </w:r>
          </w:p>
        </w:tc>
      </w:tr>
      <w:tr w:rsidR="003C1E10" w:rsidRPr="00933C2E" w14:paraId="7424EE02" w14:textId="77777777" w:rsidTr="004D6B76">
        <w:trPr>
          <w:trHeight w:val="486"/>
          <w:jc w:val="center"/>
        </w:trPr>
        <w:tc>
          <w:tcPr>
            <w:tcW w:w="694" w:type="dxa"/>
            <w:shd w:val="clear" w:color="auto" w:fill="D9D9D9" w:themeFill="background1" w:themeFillShade="D9"/>
            <w:vAlign w:val="center"/>
          </w:tcPr>
          <w:p w14:paraId="2540BA69" w14:textId="77777777" w:rsidR="003C1E10" w:rsidRPr="00933C2E" w:rsidRDefault="003C1E10"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3F3C1A1F" w14:textId="29165E67" w:rsidR="00267C6E" w:rsidRPr="00933C2E" w:rsidRDefault="003C1E10"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7FC2F824" w14:textId="77777777" w:rsidR="003C1E10" w:rsidRPr="00933C2E" w:rsidRDefault="003C1E10"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75B677F5" w14:textId="77777777" w:rsidR="003C1E10" w:rsidRPr="00933C2E" w:rsidRDefault="003C1E10"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8843CB" w:rsidRPr="00933C2E" w14:paraId="4B2CBFFF" w14:textId="77777777" w:rsidTr="002A4279">
        <w:trPr>
          <w:trHeight w:val="87"/>
          <w:jc w:val="center"/>
        </w:trPr>
        <w:tc>
          <w:tcPr>
            <w:tcW w:w="694" w:type="dxa"/>
            <w:vAlign w:val="center"/>
          </w:tcPr>
          <w:p w14:paraId="3B443218" w14:textId="58E5493E" w:rsidR="008843CB" w:rsidRPr="00933C2E" w:rsidRDefault="00041CC6"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2.1</w:t>
            </w:r>
          </w:p>
        </w:tc>
        <w:tc>
          <w:tcPr>
            <w:tcW w:w="6672" w:type="dxa"/>
            <w:vAlign w:val="center"/>
          </w:tcPr>
          <w:p w14:paraId="4242A77F" w14:textId="2419399C" w:rsidR="00B12D7C" w:rsidRPr="00933C2E" w:rsidRDefault="003C2099" w:rsidP="00560E0F">
            <w:pPr>
              <w:pStyle w:val="Sinespaciado1"/>
              <w:jc w:val="both"/>
              <w:rPr>
                <w:rFonts w:ascii="Arial" w:hAnsi="Arial" w:cs="Arial"/>
                <w:sz w:val="20"/>
                <w:szCs w:val="20"/>
              </w:rPr>
            </w:pPr>
            <w:r w:rsidRPr="00933C2E">
              <w:rPr>
                <w:rFonts w:ascii="Arial" w:hAnsi="Arial" w:cs="Arial"/>
                <w:sz w:val="20"/>
                <w:szCs w:val="20"/>
              </w:rPr>
              <w:t>Inspección de carcasa.</w:t>
            </w:r>
          </w:p>
        </w:tc>
        <w:tc>
          <w:tcPr>
            <w:tcW w:w="1276" w:type="dxa"/>
            <w:vAlign w:val="center"/>
          </w:tcPr>
          <w:p w14:paraId="122098BE" w14:textId="77777777" w:rsidR="008843CB" w:rsidRPr="00933C2E" w:rsidRDefault="008843CB"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7907031" w14:textId="77777777" w:rsidR="008843CB" w:rsidRPr="00933C2E" w:rsidRDefault="008843CB" w:rsidP="00560E0F">
            <w:pPr>
              <w:pStyle w:val="Prrafodelista"/>
              <w:tabs>
                <w:tab w:val="left" w:pos="240"/>
              </w:tabs>
              <w:ind w:left="0"/>
              <w:jc w:val="center"/>
              <w:rPr>
                <w:rFonts w:ascii="Arial" w:hAnsi="Arial" w:cs="Arial"/>
                <w:b/>
                <w:sz w:val="20"/>
                <w:szCs w:val="20"/>
                <w:lang w:val="es-ES"/>
              </w:rPr>
            </w:pPr>
          </w:p>
        </w:tc>
      </w:tr>
      <w:tr w:rsidR="003C2099" w:rsidRPr="00933C2E" w14:paraId="167F8ACD" w14:textId="77777777" w:rsidTr="004D6B76">
        <w:trPr>
          <w:trHeight w:val="628"/>
          <w:jc w:val="center"/>
        </w:trPr>
        <w:tc>
          <w:tcPr>
            <w:tcW w:w="694" w:type="dxa"/>
            <w:vAlign w:val="center"/>
          </w:tcPr>
          <w:p w14:paraId="2348B4EC" w14:textId="2FE0DEF6" w:rsidR="003C2099" w:rsidRPr="00933C2E" w:rsidRDefault="003C209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2.2</w:t>
            </w:r>
          </w:p>
        </w:tc>
        <w:tc>
          <w:tcPr>
            <w:tcW w:w="6672" w:type="dxa"/>
            <w:vAlign w:val="center"/>
          </w:tcPr>
          <w:p w14:paraId="37518EC3" w14:textId="21B54F31" w:rsidR="003C2099" w:rsidRPr="00933C2E" w:rsidRDefault="003C2099" w:rsidP="00560E0F">
            <w:pPr>
              <w:pStyle w:val="Sinespaciado1"/>
              <w:jc w:val="both"/>
              <w:rPr>
                <w:rFonts w:ascii="Arial" w:hAnsi="Arial" w:cs="Arial"/>
                <w:sz w:val="20"/>
                <w:szCs w:val="20"/>
              </w:rPr>
            </w:pPr>
            <w:r w:rsidRPr="00933C2E">
              <w:rPr>
                <w:rFonts w:ascii="Arial" w:hAnsi="Arial" w:cs="Arial"/>
                <w:sz w:val="20"/>
                <w:szCs w:val="20"/>
              </w:rPr>
              <w:t>Revisión de sello mecánico.</w:t>
            </w:r>
          </w:p>
        </w:tc>
        <w:tc>
          <w:tcPr>
            <w:tcW w:w="1276" w:type="dxa"/>
            <w:vAlign w:val="center"/>
          </w:tcPr>
          <w:p w14:paraId="4EDE9E30" w14:textId="77777777" w:rsidR="003C2099" w:rsidRPr="00933C2E" w:rsidRDefault="003C2099"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D677EFD" w14:textId="77777777" w:rsidR="003C2099" w:rsidRPr="00933C2E" w:rsidRDefault="003C2099" w:rsidP="00560E0F">
            <w:pPr>
              <w:pStyle w:val="Prrafodelista"/>
              <w:tabs>
                <w:tab w:val="left" w:pos="240"/>
              </w:tabs>
              <w:ind w:left="0"/>
              <w:jc w:val="center"/>
              <w:rPr>
                <w:rFonts w:ascii="Arial" w:hAnsi="Arial" w:cs="Arial"/>
                <w:b/>
                <w:sz w:val="20"/>
                <w:szCs w:val="20"/>
                <w:lang w:val="es-ES"/>
              </w:rPr>
            </w:pPr>
          </w:p>
        </w:tc>
      </w:tr>
      <w:tr w:rsidR="003C2099" w:rsidRPr="00933C2E" w14:paraId="3F087C9A" w14:textId="77777777" w:rsidTr="004D6B76">
        <w:trPr>
          <w:trHeight w:val="628"/>
          <w:jc w:val="center"/>
        </w:trPr>
        <w:tc>
          <w:tcPr>
            <w:tcW w:w="694" w:type="dxa"/>
            <w:vAlign w:val="center"/>
          </w:tcPr>
          <w:p w14:paraId="4DC20163" w14:textId="60D64BAC" w:rsidR="003C2099" w:rsidRPr="00933C2E" w:rsidRDefault="003C209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2.3</w:t>
            </w:r>
          </w:p>
        </w:tc>
        <w:tc>
          <w:tcPr>
            <w:tcW w:w="6672" w:type="dxa"/>
            <w:vAlign w:val="center"/>
          </w:tcPr>
          <w:p w14:paraId="26BC0157" w14:textId="48BE37D6" w:rsidR="003C2099" w:rsidRPr="00933C2E" w:rsidRDefault="003C2099" w:rsidP="00560E0F">
            <w:pPr>
              <w:pStyle w:val="Sinespaciado1"/>
              <w:jc w:val="both"/>
              <w:rPr>
                <w:rFonts w:ascii="Arial" w:hAnsi="Arial" w:cs="Arial"/>
                <w:sz w:val="20"/>
                <w:szCs w:val="20"/>
              </w:rPr>
            </w:pPr>
            <w:r w:rsidRPr="00933C2E">
              <w:rPr>
                <w:rFonts w:ascii="Arial" w:hAnsi="Arial" w:cs="Arial"/>
                <w:sz w:val="20"/>
                <w:szCs w:val="20"/>
              </w:rPr>
              <w:t>Verificación de empaques y juntas.</w:t>
            </w:r>
          </w:p>
        </w:tc>
        <w:tc>
          <w:tcPr>
            <w:tcW w:w="1276" w:type="dxa"/>
            <w:vAlign w:val="center"/>
          </w:tcPr>
          <w:p w14:paraId="158C404C" w14:textId="77777777" w:rsidR="003C2099" w:rsidRPr="00933C2E" w:rsidRDefault="003C2099"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08B6758" w14:textId="77777777" w:rsidR="003C2099" w:rsidRPr="00933C2E" w:rsidRDefault="003C2099" w:rsidP="00560E0F">
            <w:pPr>
              <w:pStyle w:val="Prrafodelista"/>
              <w:tabs>
                <w:tab w:val="left" w:pos="240"/>
              </w:tabs>
              <w:ind w:left="0"/>
              <w:jc w:val="center"/>
              <w:rPr>
                <w:rFonts w:ascii="Arial" w:hAnsi="Arial" w:cs="Arial"/>
                <w:b/>
                <w:sz w:val="20"/>
                <w:szCs w:val="20"/>
                <w:lang w:val="es-ES"/>
              </w:rPr>
            </w:pPr>
          </w:p>
        </w:tc>
      </w:tr>
      <w:tr w:rsidR="00267C6E" w:rsidRPr="00933C2E" w14:paraId="04DE800A" w14:textId="77777777" w:rsidTr="004D6B76">
        <w:trPr>
          <w:trHeight w:val="628"/>
          <w:jc w:val="center"/>
        </w:trPr>
        <w:tc>
          <w:tcPr>
            <w:tcW w:w="694" w:type="dxa"/>
            <w:vAlign w:val="center"/>
          </w:tcPr>
          <w:p w14:paraId="5C69EBAC" w14:textId="6882F366" w:rsidR="00267C6E" w:rsidRPr="00933C2E" w:rsidRDefault="00267C6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2.4</w:t>
            </w:r>
          </w:p>
        </w:tc>
        <w:tc>
          <w:tcPr>
            <w:tcW w:w="6672" w:type="dxa"/>
            <w:vAlign w:val="center"/>
          </w:tcPr>
          <w:p w14:paraId="6683052A" w14:textId="1F6A80E7" w:rsidR="00267C6E" w:rsidRPr="00933C2E" w:rsidRDefault="00267C6E" w:rsidP="00560E0F">
            <w:pPr>
              <w:pStyle w:val="Sinespaciado1"/>
              <w:jc w:val="both"/>
              <w:rPr>
                <w:rFonts w:ascii="Arial" w:hAnsi="Arial" w:cs="Arial"/>
                <w:sz w:val="20"/>
                <w:szCs w:val="20"/>
              </w:rPr>
            </w:pPr>
            <w:r w:rsidRPr="00933C2E">
              <w:rPr>
                <w:rFonts w:ascii="Arial" w:hAnsi="Arial" w:cs="Arial"/>
                <w:sz w:val="20"/>
                <w:szCs w:val="20"/>
              </w:rPr>
              <w:t>Inspección de fugas.</w:t>
            </w:r>
          </w:p>
        </w:tc>
        <w:tc>
          <w:tcPr>
            <w:tcW w:w="1276" w:type="dxa"/>
            <w:vAlign w:val="center"/>
          </w:tcPr>
          <w:p w14:paraId="4B6A1ABD"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0908F84"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r>
      <w:tr w:rsidR="00267C6E" w:rsidRPr="00933C2E" w14:paraId="4AC324FE" w14:textId="77777777" w:rsidTr="004D6B76">
        <w:trPr>
          <w:trHeight w:val="628"/>
          <w:jc w:val="center"/>
        </w:trPr>
        <w:tc>
          <w:tcPr>
            <w:tcW w:w="694" w:type="dxa"/>
            <w:vAlign w:val="center"/>
          </w:tcPr>
          <w:p w14:paraId="7C5DE12A" w14:textId="415A51E2" w:rsidR="00267C6E" w:rsidRPr="00933C2E" w:rsidRDefault="00267C6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2.5</w:t>
            </w:r>
          </w:p>
        </w:tc>
        <w:tc>
          <w:tcPr>
            <w:tcW w:w="6672" w:type="dxa"/>
            <w:vAlign w:val="center"/>
          </w:tcPr>
          <w:p w14:paraId="3893F2BB" w14:textId="67D0A463" w:rsidR="00267C6E" w:rsidRPr="00933C2E" w:rsidRDefault="00267C6E" w:rsidP="00560E0F">
            <w:pPr>
              <w:pStyle w:val="Sinespaciado1"/>
              <w:jc w:val="both"/>
              <w:rPr>
                <w:rFonts w:ascii="Arial" w:hAnsi="Arial" w:cs="Arial"/>
                <w:sz w:val="20"/>
                <w:szCs w:val="20"/>
              </w:rPr>
            </w:pPr>
            <w:r w:rsidRPr="00933C2E">
              <w:rPr>
                <w:rFonts w:ascii="Arial" w:hAnsi="Arial" w:cs="Arial"/>
                <w:sz w:val="20"/>
                <w:szCs w:val="20"/>
              </w:rPr>
              <w:t>Revisión de válvula check.</w:t>
            </w:r>
          </w:p>
        </w:tc>
        <w:tc>
          <w:tcPr>
            <w:tcW w:w="1276" w:type="dxa"/>
            <w:vAlign w:val="center"/>
          </w:tcPr>
          <w:p w14:paraId="1ED3CE1F"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E973B1A"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r>
      <w:tr w:rsidR="00267C6E" w:rsidRPr="00933C2E" w14:paraId="74BE47DB" w14:textId="77777777" w:rsidTr="004D6B76">
        <w:trPr>
          <w:trHeight w:val="628"/>
          <w:jc w:val="center"/>
        </w:trPr>
        <w:tc>
          <w:tcPr>
            <w:tcW w:w="694" w:type="dxa"/>
            <w:vAlign w:val="center"/>
          </w:tcPr>
          <w:p w14:paraId="6478E31A" w14:textId="7FF975E1" w:rsidR="00267C6E" w:rsidRPr="00933C2E" w:rsidRDefault="00267C6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2.6</w:t>
            </w:r>
          </w:p>
        </w:tc>
        <w:tc>
          <w:tcPr>
            <w:tcW w:w="6672" w:type="dxa"/>
            <w:vAlign w:val="center"/>
          </w:tcPr>
          <w:p w14:paraId="0CAD559C" w14:textId="506C1754" w:rsidR="00267C6E" w:rsidRPr="00933C2E" w:rsidRDefault="00267C6E" w:rsidP="00560E0F">
            <w:pPr>
              <w:pStyle w:val="Sinespaciado1"/>
              <w:jc w:val="both"/>
              <w:rPr>
                <w:rFonts w:ascii="Arial" w:hAnsi="Arial" w:cs="Arial"/>
                <w:sz w:val="20"/>
                <w:szCs w:val="20"/>
              </w:rPr>
            </w:pPr>
            <w:r w:rsidRPr="00933C2E">
              <w:rPr>
                <w:rFonts w:ascii="Arial" w:hAnsi="Arial" w:cs="Arial"/>
                <w:sz w:val="20"/>
                <w:szCs w:val="20"/>
              </w:rPr>
              <w:t>Verificación de válvulas de aislamiento.</w:t>
            </w:r>
          </w:p>
        </w:tc>
        <w:tc>
          <w:tcPr>
            <w:tcW w:w="1276" w:type="dxa"/>
            <w:vAlign w:val="center"/>
          </w:tcPr>
          <w:p w14:paraId="70B9EA21"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757F77D"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r>
      <w:tr w:rsidR="00267C6E" w:rsidRPr="00933C2E" w14:paraId="469518C5" w14:textId="77777777" w:rsidTr="004D6B76">
        <w:trPr>
          <w:trHeight w:val="628"/>
          <w:jc w:val="center"/>
        </w:trPr>
        <w:tc>
          <w:tcPr>
            <w:tcW w:w="694" w:type="dxa"/>
            <w:vAlign w:val="center"/>
          </w:tcPr>
          <w:p w14:paraId="62ACC997" w14:textId="2D82A8C3" w:rsidR="00267C6E" w:rsidRPr="00933C2E" w:rsidRDefault="00267C6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2.7</w:t>
            </w:r>
          </w:p>
        </w:tc>
        <w:tc>
          <w:tcPr>
            <w:tcW w:w="6672" w:type="dxa"/>
            <w:vAlign w:val="center"/>
          </w:tcPr>
          <w:p w14:paraId="19BEA2B0" w14:textId="0D185B40" w:rsidR="00267C6E" w:rsidRPr="00933C2E" w:rsidRDefault="00267C6E" w:rsidP="00560E0F">
            <w:pPr>
              <w:pStyle w:val="Sinespaciado1"/>
              <w:jc w:val="both"/>
              <w:rPr>
                <w:rFonts w:ascii="Arial" w:hAnsi="Arial" w:cs="Arial"/>
                <w:sz w:val="20"/>
                <w:szCs w:val="20"/>
              </w:rPr>
            </w:pPr>
            <w:r w:rsidRPr="00933C2E">
              <w:rPr>
                <w:rFonts w:ascii="Arial" w:hAnsi="Arial" w:cs="Arial"/>
                <w:sz w:val="20"/>
                <w:szCs w:val="20"/>
              </w:rPr>
              <w:t>Limpieza externa del conjunto.</w:t>
            </w:r>
          </w:p>
        </w:tc>
        <w:tc>
          <w:tcPr>
            <w:tcW w:w="1276" w:type="dxa"/>
            <w:vAlign w:val="center"/>
          </w:tcPr>
          <w:p w14:paraId="417404F1"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AEE6493" w14:textId="77777777" w:rsidR="00267C6E" w:rsidRPr="00933C2E" w:rsidRDefault="00267C6E" w:rsidP="00560E0F">
            <w:pPr>
              <w:pStyle w:val="Prrafodelista"/>
              <w:tabs>
                <w:tab w:val="left" w:pos="240"/>
              </w:tabs>
              <w:ind w:left="0"/>
              <w:jc w:val="center"/>
              <w:rPr>
                <w:rFonts w:ascii="Arial" w:hAnsi="Arial" w:cs="Arial"/>
                <w:b/>
                <w:sz w:val="20"/>
                <w:szCs w:val="20"/>
                <w:lang w:val="es-ES"/>
              </w:rPr>
            </w:pPr>
          </w:p>
        </w:tc>
      </w:tr>
      <w:tr w:rsidR="00F76C14" w:rsidRPr="00933C2E" w14:paraId="285DA7E6" w14:textId="77777777" w:rsidTr="00D33358">
        <w:trPr>
          <w:trHeight w:val="277"/>
          <w:jc w:val="center"/>
        </w:trPr>
        <w:tc>
          <w:tcPr>
            <w:tcW w:w="10201" w:type="dxa"/>
            <w:gridSpan w:val="4"/>
            <w:shd w:val="clear" w:color="auto" w:fill="D9D9D9" w:themeFill="background1" w:themeFillShade="D9"/>
            <w:vAlign w:val="center"/>
          </w:tcPr>
          <w:p w14:paraId="55FF87FE" w14:textId="77777777" w:rsidR="0019322B"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PREVENTIVO </w:t>
            </w:r>
          </w:p>
          <w:p w14:paraId="79F0DD10" w14:textId="02FE2EBA" w:rsidR="00F76C14" w:rsidRPr="00933C2E" w:rsidRDefault="00E66FF9"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COMPONENTES INTERNOS </w:t>
            </w:r>
          </w:p>
        </w:tc>
      </w:tr>
      <w:tr w:rsidR="00F76C14" w:rsidRPr="00933C2E" w14:paraId="2365F778" w14:textId="77777777" w:rsidTr="004D6B76">
        <w:trPr>
          <w:trHeight w:val="486"/>
          <w:jc w:val="center"/>
        </w:trPr>
        <w:tc>
          <w:tcPr>
            <w:tcW w:w="694" w:type="dxa"/>
            <w:shd w:val="clear" w:color="auto" w:fill="D9D9D9" w:themeFill="background1" w:themeFillShade="D9"/>
            <w:vAlign w:val="center"/>
          </w:tcPr>
          <w:p w14:paraId="2BFEEA6A" w14:textId="7777777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6D739F66" w14:textId="77777777" w:rsidR="00F76C14" w:rsidRPr="00933C2E" w:rsidRDefault="00F76C14"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07B7036B" w14:textId="7777777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130AE0FD" w14:textId="7777777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F76C14" w:rsidRPr="00933C2E" w14:paraId="0BB0EAB7" w14:textId="77777777" w:rsidTr="004D6B76">
        <w:trPr>
          <w:trHeight w:val="628"/>
          <w:jc w:val="center"/>
        </w:trPr>
        <w:tc>
          <w:tcPr>
            <w:tcW w:w="694" w:type="dxa"/>
            <w:vAlign w:val="center"/>
          </w:tcPr>
          <w:p w14:paraId="19D37ADB"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p w14:paraId="611CE93D" w14:textId="64902349"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3.1</w:t>
            </w:r>
          </w:p>
        </w:tc>
        <w:tc>
          <w:tcPr>
            <w:tcW w:w="6672" w:type="dxa"/>
            <w:vAlign w:val="center"/>
          </w:tcPr>
          <w:p w14:paraId="2D2CC684" w14:textId="01DF71A4" w:rsidR="00F76C14" w:rsidRPr="00933C2E" w:rsidRDefault="00F76C14" w:rsidP="00560E0F">
            <w:pPr>
              <w:pStyle w:val="Sinespaciado1"/>
              <w:jc w:val="both"/>
              <w:rPr>
                <w:rFonts w:ascii="Arial" w:hAnsi="Arial" w:cs="Arial"/>
                <w:sz w:val="20"/>
                <w:szCs w:val="20"/>
              </w:rPr>
            </w:pPr>
            <w:r w:rsidRPr="00933C2E">
              <w:rPr>
                <w:rFonts w:ascii="Arial" w:hAnsi="Arial" w:cs="Arial"/>
                <w:sz w:val="20"/>
                <w:szCs w:val="20"/>
              </w:rPr>
              <w:t>Verificación de impulsor.</w:t>
            </w:r>
          </w:p>
        </w:tc>
        <w:tc>
          <w:tcPr>
            <w:tcW w:w="1276" w:type="dxa"/>
            <w:vAlign w:val="center"/>
          </w:tcPr>
          <w:p w14:paraId="29C88B60"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D97980D"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r>
      <w:tr w:rsidR="00F76C14" w:rsidRPr="00933C2E" w14:paraId="47A6C3BF" w14:textId="77777777" w:rsidTr="004D6B76">
        <w:trPr>
          <w:trHeight w:val="628"/>
          <w:jc w:val="center"/>
        </w:trPr>
        <w:tc>
          <w:tcPr>
            <w:tcW w:w="694" w:type="dxa"/>
            <w:vAlign w:val="center"/>
          </w:tcPr>
          <w:p w14:paraId="1D29269B" w14:textId="7B1BA5C8"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3.2</w:t>
            </w:r>
          </w:p>
        </w:tc>
        <w:tc>
          <w:tcPr>
            <w:tcW w:w="6672" w:type="dxa"/>
            <w:vAlign w:val="center"/>
          </w:tcPr>
          <w:p w14:paraId="4EBABDA8" w14:textId="3ADB92F9" w:rsidR="00F76C14" w:rsidRPr="00933C2E" w:rsidRDefault="00F76C14" w:rsidP="00560E0F">
            <w:pPr>
              <w:pStyle w:val="Sinespaciado1"/>
              <w:jc w:val="both"/>
              <w:rPr>
                <w:rFonts w:ascii="Arial" w:hAnsi="Arial" w:cs="Arial"/>
                <w:sz w:val="20"/>
                <w:szCs w:val="20"/>
              </w:rPr>
            </w:pPr>
            <w:r w:rsidRPr="00933C2E">
              <w:rPr>
                <w:rFonts w:ascii="Arial" w:hAnsi="Arial" w:cs="Arial"/>
                <w:sz w:val="20"/>
                <w:szCs w:val="20"/>
              </w:rPr>
              <w:t>Revisión de eje.</w:t>
            </w:r>
          </w:p>
        </w:tc>
        <w:tc>
          <w:tcPr>
            <w:tcW w:w="1276" w:type="dxa"/>
            <w:vAlign w:val="center"/>
          </w:tcPr>
          <w:p w14:paraId="6D0ABC75"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FECB9F5"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r>
      <w:tr w:rsidR="00F76C14" w:rsidRPr="00933C2E" w14:paraId="11AC6C99" w14:textId="77777777" w:rsidTr="004D6B76">
        <w:trPr>
          <w:trHeight w:val="628"/>
          <w:jc w:val="center"/>
        </w:trPr>
        <w:tc>
          <w:tcPr>
            <w:tcW w:w="694" w:type="dxa"/>
            <w:vAlign w:val="center"/>
          </w:tcPr>
          <w:p w14:paraId="63B044C3" w14:textId="0847816D"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3.3</w:t>
            </w:r>
          </w:p>
        </w:tc>
        <w:tc>
          <w:tcPr>
            <w:tcW w:w="6672" w:type="dxa"/>
            <w:vAlign w:val="center"/>
          </w:tcPr>
          <w:p w14:paraId="7C4AC687" w14:textId="2BD46F45" w:rsidR="00F76C14" w:rsidRPr="00933C2E" w:rsidRDefault="00F76C14" w:rsidP="00560E0F">
            <w:pPr>
              <w:pStyle w:val="Sinespaciado1"/>
              <w:jc w:val="both"/>
              <w:rPr>
                <w:rFonts w:ascii="Arial" w:hAnsi="Arial" w:cs="Arial"/>
                <w:sz w:val="20"/>
                <w:szCs w:val="20"/>
              </w:rPr>
            </w:pPr>
            <w:r w:rsidRPr="00933C2E">
              <w:rPr>
                <w:rFonts w:ascii="Arial" w:hAnsi="Arial" w:cs="Arial"/>
                <w:sz w:val="20"/>
                <w:szCs w:val="20"/>
              </w:rPr>
              <w:t>Inspección de rodamientos.</w:t>
            </w:r>
          </w:p>
        </w:tc>
        <w:tc>
          <w:tcPr>
            <w:tcW w:w="1276" w:type="dxa"/>
            <w:vAlign w:val="center"/>
          </w:tcPr>
          <w:p w14:paraId="5BAF1324"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67E2DB5"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r>
      <w:tr w:rsidR="00F76C14" w:rsidRPr="00933C2E" w14:paraId="247B9C35" w14:textId="77777777" w:rsidTr="004D6B76">
        <w:trPr>
          <w:trHeight w:val="628"/>
          <w:jc w:val="center"/>
        </w:trPr>
        <w:tc>
          <w:tcPr>
            <w:tcW w:w="694" w:type="dxa"/>
            <w:vAlign w:val="center"/>
          </w:tcPr>
          <w:p w14:paraId="1ECED604" w14:textId="4EFCA56F"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3.4</w:t>
            </w:r>
          </w:p>
        </w:tc>
        <w:tc>
          <w:tcPr>
            <w:tcW w:w="6672" w:type="dxa"/>
            <w:vAlign w:val="center"/>
          </w:tcPr>
          <w:p w14:paraId="7FF52646" w14:textId="702A5E9D" w:rsidR="00F76C14" w:rsidRPr="00933C2E" w:rsidRDefault="00F76C14" w:rsidP="00560E0F">
            <w:pPr>
              <w:pStyle w:val="Sinespaciado1"/>
              <w:jc w:val="both"/>
              <w:rPr>
                <w:rFonts w:ascii="Arial" w:hAnsi="Arial" w:cs="Arial"/>
                <w:sz w:val="20"/>
                <w:szCs w:val="20"/>
              </w:rPr>
            </w:pPr>
            <w:r w:rsidRPr="00933C2E">
              <w:rPr>
                <w:rFonts w:ascii="Arial" w:hAnsi="Arial" w:cs="Arial"/>
                <w:sz w:val="20"/>
                <w:szCs w:val="20"/>
              </w:rPr>
              <w:t>Evaluación de desgaste o corrosión.</w:t>
            </w:r>
          </w:p>
        </w:tc>
        <w:tc>
          <w:tcPr>
            <w:tcW w:w="1276" w:type="dxa"/>
            <w:vAlign w:val="center"/>
          </w:tcPr>
          <w:p w14:paraId="7ACA4EED"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E42D1E9"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r>
      <w:tr w:rsidR="00F76C14" w:rsidRPr="00933C2E" w14:paraId="00451ADD" w14:textId="77777777" w:rsidTr="002A4279">
        <w:trPr>
          <w:trHeight w:val="191"/>
          <w:jc w:val="center"/>
        </w:trPr>
        <w:tc>
          <w:tcPr>
            <w:tcW w:w="10201" w:type="dxa"/>
            <w:gridSpan w:val="4"/>
            <w:shd w:val="clear" w:color="auto" w:fill="D9D9D9" w:themeFill="background1" w:themeFillShade="D9"/>
            <w:vAlign w:val="center"/>
          </w:tcPr>
          <w:p w14:paraId="2700F252" w14:textId="77777777" w:rsidR="0019322B"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PREVENTIVO </w:t>
            </w:r>
          </w:p>
          <w:p w14:paraId="3BF34FB1" w14:textId="2B9F5606" w:rsidR="00F76C14" w:rsidRPr="00933C2E" w:rsidRDefault="00E66FF9"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PRUEBAS OPERATIVAS </w:t>
            </w:r>
          </w:p>
        </w:tc>
      </w:tr>
      <w:tr w:rsidR="00F76C14" w:rsidRPr="00933C2E" w14:paraId="53C973B4" w14:textId="77777777" w:rsidTr="004D6B76">
        <w:trPr>
          <w:trHeight w:val="486"/>
          <w:jc w:val="center"/>
        </w:trPr>
        <w:tc>
          <w:tcPr>
            <w:tcW w:w="694" w:type="dxa"/>
            <w:shd w:val="clear" w:color="auto" w:fill="D9D9D9" w:themeFill="background1" w:themeFillShade="D9"/>
            <w:vAlign w:val="center"/>
          </w:tcPr>
          <w:p w14:paraId="7624306D" w14:textId="7777777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6562C2E1" w14:textId="77777777" w:rsidR="00F76C14" w:rsidRPr="00933C2E" w:rsidRDefault="00F76C14"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8DB0E94" w14:textId="7777777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26CAF944" w14:textId="7777777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F76C14" w:rsidRPr="00933C2E" w14:paraId="25DBE45D" w14:textId="77777777" w:rsidTr="0063580E">
        <w:trPr>
          <w:trHeight w:val="235"/>
          <w:jc w:val="center"/>
        </w:trPr>
        <w:tc>
          <w:tcPr>
            <w:tcW w:w="694" w:type="dxa"/>
            <w:vAlign w:val="center"/>
          </w:tcPr>
          <w:p w14:paraId="3272F549" w14:textId="1657F2D0" w:rsidR="00F76C14" w:rsidRPr="00933C2E" w:rsidRDefault="0063580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 </w:t>
            </w:r>
            <w:r w:rsidR="00F76C14" w:rsidRPr="00933C2E">
              <w:rPr>
                <w:rFonts w:ascii="Arial" w:hAnsi="Arial" w:cs="Arial"/>
                <w:b/>
                <w:sz w:val="20"/>
                <w:szCs w:val="20"/>
                <w:lang w:val="es-ES"/>
              </w:rPr>
              <w:t>4.1</w:t>
            </w:r>
          </w:p>
        </w:tc>
        <w:tc>
          <w:tcPr>
            <w:tcW w:w="6672" w:type="dxa"/>
            <w:vAlign w:val="center"/>
          </w:tcPr>
          <w:p w14:paraId="7F38D159" w14:textId="46E1A895" w:rsidR="00F76C14" w:rsidRPr="00933C2E" w:rsidRDefault="00F76C14" w:rsidP="00560E0F">
            <w:pPr>
              <w:pStyle w:val="Sinespaciado1"/>
              <w:jc w:val="both"/>
              <w:rPr>
                <w:rFonts w:ascii="Arial" w:hAnsi="Arial" w:cs="Arial"/>
                <w:sz w:val="20"/>
                <w:szCs w:val="20"/>
              </w:rPr>
            </w:pPr>
            <w:r w:rsidRPr="00933C2E">
              <w:rPr>
                <w:rFonts w:ascii="Arial" w:hAnsi="Arial" w:cs="Arial"/>
                <w:sz w:val="20"/>
                <w:szCs w:val="20"/>
              </w:rPr>
              <w:t>Arranque y operación en vacío.</w:t>
            </w:r>
          </w:p>
        </w:tc>
        <w:tc>
          <w:tcPr>
            <w:tcW w:w="1276" w:type="dxa"/>
            <w:vAlign w:val="center"/>
          </w:tcPr>
          <w:p w14:paraId="41C44FBF"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3343B83"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r>
      <w:tr w:rsidR="00F76C14" w:rsidRPr="00933C2E" w14:paraId="4685996B" w14:textId="77777777" w:rsidTr="0063580E">
        <w:trPr>
          <w:trHeight w:val="287"/>
          <w:jc w:val="center"/>
        </w:trPr>
        <w:tc>
          <w:tcPr>
            <w:tcW w:w="694" w:type="dxa"/>
            <w:vAlign w:val="center"/>
          </w:tcPr>
          <w:p w14:paraId="7FD47A1B" w14:textId="01EA4109"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4.2</w:t>
            </w:r>
          </w:p>
        </w:tc>
        <w:tc>
          <w:tcPr>
            <w:tcW w:w="6672" w:type="dxa"/>
            <w:vAlign w:val="center"/>
          </w:tcPr>
          <w:p w14:paraId="155D521A" w14:textId="47BF7E0F" w:rsidR="00F76C14" w:rsidRPr="00933C2E" w:rsidRDefault="00F76C14" w:rsidP="00560E0F">
            <w:pPr>
              <w:pStyle w:val="Sinespaciado1"/>
              <w:jc w:val="both"/>
              <w:rPr>
                <w:rFonts w:ascii="Arial" w:hAnsi="Arial" w:cs="Arial"/>
                <w:sz w:val="20"/>
                <w:szCs w:val="20"/>
              </w:rPr>
            </w:pPr>
            <w:r w:rsidRPr="00933C2E">
              <w:rPr>
                <w:rFonts w:ascii="Arial" w:hAnsi="Arial" w:cs="Arial"/>
                <w:sz w:val="20"/>
                <w:szCs w:val="20"/>
              </w:rPr>
              <w:t>Verificación de presión en descarga.</w:t>
            </w:r>
          </w:p>
        </w:tc>
        <w:tc>
          <w:tcPr>
            <w:tcW w:w="1276" w:type="dxa"/>
            <w:vAlign w:val="center"/>
          </w:tcPr>
          <w:p w14:paraId="38235F53"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00CCF9D"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r>
      <w:tr w:rsidR="00F76C14" w:rsidRPr="00933C2E" w14:paraId="0F6DB276" w14:textId="77777777" w:rsidTr="0063580E">
        <w:trPr>
          <w:trHeight w:val="367"/>
          <w:jc w:val="center"/>
        </w:trPr>
        <w:tc>
          <w:tcPr>
            <w:tcW w:w="694" w:type="dxa"/>
            <w:vAlign w:val="center"/>
          </w:tcPr>
          <w:p w14:paraId="0E5B807B" w14:textId="75FEA12E"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4.3</w:t>
            </w:r>
          </w:p>
        </w:tc>
        <w:tc>
          <w:tcPr>
            <w:tcW w:w="6672" w:type="dxa"/>
            <w:vAlign w:val="center"/>
          </w:tcPr>
          <w:p w14:paraId="675CA3A8" w14:textId="6505E76A" w:rsidR="00F76C14" w:rsidRPr="00933C2E" w:rsidRDefault="00F76C14" w:rsidP="00560E0F">
            <w:pPr>
              <w:pStyle w:val="Sinespaciado1"/>
              <w:jc w:val="both"/>
              <w:rPr>
                <w:rFonts w:ascii="Arial" w:hAnsi="Arial" w:cs="Arial"/>
                <w:sz w:val="20"/>
                <w:szCs w:val="20"/>
              </w:rPr>
            </w:pPr>
            <w:r w:rsidRPr="00933C2E">
              <w:rPr>
                <w:rFonts w:ascii="Arial" w:hAnsi="Arial" w:cs="Arial"/>
                <w:sz w:val="20"/>
                <w:szCs w:val="20"/>
              </w:rPr>
              <w:t>Medición de vibración.</w:t>
            </w:r>
          </w:p>
        </w:tc>
        <w:tc>
          <w:tcPr>
            <w:tcW w:w="1276" w:type="dxa"/>
            <w:vAlign w:val="center"/>
          </w:tcPr>
          <w:p w14:paraId="67FF4DFA"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85F69E1"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r>
      <w:tr w:rsidR="00F76C14" w:rsidRPr="00933C2E" w14:paraId="332F1FF3" w14:textId="77777777" w:rsidTr="0063580E">
        <w:trPr>
          <w:trHeight w:val="149"/>
          <w:jc w:val="center"/>
        </w:trPr>
        <w:tc>
          <w:tcPr>
            <w:tcW w:w="694" w:type="dxa"/>
            <w:vAlign w:val="center"/>
          </w:tcPr>
          <w:p w14:paraId="7E64048C" w14:textId="250B4B5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4.4</w:t>
            </w:r>
          </w:p>
        </w:tc>
        <w:tc>
          <w:tcPr>
            <w:tcW w:w="6672" w:type="dxa"/>
            <w:vAlign w:val="center"/>
          </w:tcPr>
          <w:p w14:paraId="5E0F6B17" w14:textId="41CA6E89" w:rsidR="00F76C14" w:rsidRPr="00933C2E" w:rsidRDefault="00F76C14" w:rsidP="00560E0F">
            <w:pPr>
              <w:pStyle w:val="Sinespaciado1"/>
              <w:jc w:val="both"/>
              <w:rPr>
                <w:rFonts w:ascii="Arial" w:hAnsi="Arial" w:cs="Arial"/>
                <w:sz w:val="20"/>
                <w:szCs w:val="20"/>
              </w:rPr>
            </w:pPr>
            <w:r w:rsidRPr="00933C2E">
              <w:rPr>
                <w:rFonts w:ascii="Arial" w:hAnsi="Arial" w:cs="Arial"/>
                <w:sz w:val="20"/>
                <w:szCs w:val="20"/>
              </w:rPr>
              <w:t>Verificación de estabilidad hidráulica.</w:t>
            </w:r>
          </w:p>
        </w:tc>
        <w:tc>
          <w:tcPr>
            <w:tcW w:w="1276" w:type="dxa"/>
            <w:vAlign w:val="center"/>
          </w:tcPr>
          <w:p w14:paraId="108C317E"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D5363F8"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r>
      <w:tr w:rsidR="00F76C14" w:rsidRPr="00933C2E" w14:paraId="3989BB6B" w14:textId="77777777" w:rsidTr="0063580E">
        <w:trPr>
          <w:trHeight w:val="371"/>
          <w:jc w:val="center"/>
        </w:trPr>
        <w:tc>
          <w:tcPr>
            <w:tcW w:w="694" w:type="dxa"/>
            <w:vAlign w:val="center"/>
          </w:tcPr>
          <w:p w14:paraId="31E974AF" w14:textId="2BF2E6E8"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4.5</w:t>
            </w:r>
          </w:p>
        </w:tc>
        <w:tc>
          <w:tcPr>
            <w:tcW w:w="6672" w:type="dxa"/>
            <w:vAlign w:val="center"/>
          </w:tcPr>
          <w:p w14:paraId="642E3B62" w14:textId="16106185" w:rsidR="00F76C14" w:rsidRPr="00933C2E" w:rsidRDefault="00F76C14" w:rsidP="00560E0F">
            <w:pPr>
              <w:pStyle w:val="Sinespaciado1"/>
              <w:jc w:val="both"/>
              <w:rPr>
                <w:rFonts w:ascii="Arial" w:hAnsi="Arial" w:cs="Arial"/>
                <w:sz w:val="20"/>
                <w:szCs w:val="20"/>
              </w:rPr>
            </w:pPr>
            <w:r w:rsidRPr="00933C2E">
              <w:rPr>
                <w:rFonts w:ascii="Arial" w:hAnsi="Arial" w:cs="Arial"/>
                <w:sz w:val="20"/>
                <w:szCs w:val="20"/>
              </w:rPr>
              <w:t>Confirmación de ausencia de cavitación.</w:t>
            </w:r>
          </w:p>
        </w:tc>
        <w:tc>
          <w:tcPr>
            <w:tcW w:w="1276" w:type="dxa"/>
            <w:vAlign w:val="center"/>
          </w:tcPr>
          <w:p w14:paraId="5CA90853"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BB13D4E" w14:textId="77777777" w:rsidR="00F76C14" w:rsidRPr="00933C2E" w:rsidRDefault="00F76C14" w:rsidP="00560E0F">
            <w:pPr>
              <w:pStyle w:val="Prrafodelista"/>
              <w:tabs>
                <w:tab w:val="left" w:pos="240"/>
              </w:tabs>
              <w:ind w:left="0"/>
              <w:jc w:val="center"/>
              <w:rPr>
                <w:rFonts w:ascii="Arial" w:hAnsi="Arial" w:cs="Arial"/>
                <w:b/>
                <w:sz w:val="20"/>
                <w:szCs w:val="20"/>
                <w:lang w:val="es-ES"/>
              </w:rPr>
            </w:pPr>
          </w:p>
        </w:tc>
      </w:tr>
      <w:tr w:rsidR="00F76C14" w:rsidRPr="00933C2E" w14:paraId="7FFAE645" w14:textId="77777777" w:rsidTr="007F14E6">
        <w:trPr>
          <w:trHeight w:val="554"/>
          <w:jc w:val="center"/>
        </w:trPr>
        <w:tc>
          <w:tcPr>
            <w:tcW w:w="10201" w:type="dxa"/>
            <w:gridSpan w:val="4"/>
            <w:shd w:val="clear" w:color="auto" w:fill="D9D9D9" w:themeFill="background1" w:themeFillShade="D9"/>
            <w:vAlign w:val="center"/>
          </w:tcPr>
          <w:p w14:paraId="14A9B36E" w14:textId="77777777" w:rsidR="00E66FF9"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MANTENIMIENTO PREVENTIVO</w:t>
            </w:r>
          </w:p>
          <w:p w14:paraId="048F13E5" w14:textId="5880B46D" w:rsidR="007F14E6"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 TABLERO DE CONTROL -</w:t>
            </w:r>
            <w:r w:rsidR="0019322B" w:rsidRPr="00933C2E">
              <w:rPr>
                <w:rFonts w:ascii="Arial" w:hAnsi="Arial" w:cs="Arial"/>
                <w:b/>
                <w:sz w:val="20"/>
                <w:szCs w:val="20"/>
                <w:lang w:val="es-ES"/>
              </w:rPr>
              <w:t xml:space="preserve"> </w:t>
            </w:r>
            <w:r w:rsidRPr="00933C2E">
              <w:rPr>
                <w:rFonts w:ascii="Arial" w:hAnsi="Arial" w:cs="Arial"/>
                <w:b/>
                <w:sz w:val="20"/>
                <w:szCs w:val="20"/>
                <w:lang w:val="es-ES"/>
              </w:rPr>
              <w:t>DIEPO</w:t>
            </w:r>
          </w:p>
        </w:tc>
      </w:tr>
      <w:tr w:rsidR="00D00BB1" w:rsidRPr="00933C2E" w14:paraId="127BFC1B" w14:textId="77777777" w:rsidTr="00370FED">
        <w:trPr>
          <w:trHeight w:val="277"/>
          <w:jc w:val="center"/>
        </w:trPr>
        <w:tc>
          <w:tcPr>
            <w:tcW w:w="10201" w:type="dxa"/>
            <w:gridSpan w:val="4"/>
            <w:shd w:val="clear" w:color="auto" w:fill="D9D9D9" w:themeFill="background1" w:themeFillShade="D9"/>
          </w:tcPr>
          <w:p w14:paraId="055B1687" w14:textId="1AB3F16F" w:rsidR="00D00BB1"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INSPECCIÓN GENERAL</w:t>
            </w:r>
          </w:p>
        </w:tc>
      </w:tr>
      <w:tr w:rsidR="00F76C14" w:rsidRPr="00933C2E" w14:paraId="60C98574" w14:textId="77777777" w:rsidTr="004D6B76">
        <w:trPr>
          <w:trHeight w:val="486"/>
          <w:jc w:val="center"/>
        </w:trPr>
        <w:tc>
          <w:tcPr>
            <w:tcW w:w="694" w:type="dxa"/>
            <w:shd w:val="clear" w:color="auto" w:fill="D9D9D9" w:themeFill="background1" w:themeFillShade="D9"/>
            <w:vAlign w:val="center"/>
          </w:tcPr>
          <w:p w14:paraId="5760DA1A" w14:textId="7777777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399C0D29" w14:textId="77777777" w:rsidR="00F76C14" w:rsidRPr="00933C2E" w:rsidRDefault="00F76C14"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32B19F15" w14:textId="7777777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6330C384" w14:textId="77777777" w:rsidR="00F76C14" w:rsidRPr="00933C2E" w:rsidRDefault="00F76C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D00BB1" w:rsidRPr="00933C2E" w14:paraId="06150811" w14:textId="77777777" w:rsidTr="004D6B76">
        <w:trPr>
          <w:trHeight w:val="628"/>
          <w:jc w:val="center"/>
        </w:trPr>
        <w:tc>
          <w:tcPr>
            <w:tcW w:w="694" w:type="dxa"/>
            <w:vAlign w:val="center"/>
          </w:tcPr>
          <w:p w14:paraId="2E119F90"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p w14:paraId="75232AC8" w14:textId="4A9BC490"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612D21D5" w14:textId="3CDD9052"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Revisión del gabinete (IP54).</w:t>
            </w:r>
          </w:p>
        </w:tc>
        <w:tc>
          <w:tcPr>
            <w:tcW w:w="1276" w:type="dxa"/>
            <w:vAlign w:val="center"/>
          </w:tcPr>
          <w:p w14:paraId="1B77C6DE"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D14E7FF"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3FC78EFF" w14:textId="77777777" w:rsidTr="004D6B76">
        <w:trPr>
          <w:trHeight w:val="628"/>
          <w:jc w:val="center"/>
        </w:trPr>
        <w:tc>
          <w:tcPr>
            <w:tcW w:w="694" w:type="dxa"/>
            <w:vAlign w:val="center"/>
          </w:tcPr>
          <w:p w14:paraId="6FE33343" w14:textId="626549C9"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7A328F4B" w14:textId="1AF6629F"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Limpieza interna con producto dieléctrico.</w:t>
            </w:r>
          </w:p>
        </w:tc>
        <w:tc>
          <w:tcPr>
            <w:tcW w:w="1276" w:type="dxa"/>
            <w:vAlign w:val="center"/>
          </w:tcPr>
          <w:p w14:paraId="00B01720"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E73E93C"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48FBA2CF" w14:textId="77777777" w:rsidTr="004D6B76">
        <w:trPr>
          <w:trHeight w:val="628"/>
          <w:jc w:val="center"/>
        </w:trPr>
        <w:tc>
          <w:tcPr>
            <w:tcW w:w="694" w:type="dxa"/>
            <w:vAlign w:val="center"/>
          </w:tcPr>
          <w:p w14:paraId="65C596BD" w14:textId="5F5D7508"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6834C326" w14:textId="79323684"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Verificación de empaques.</w:t>
            </w:r>
          </w:p>
        </w:tc>
        <w:tc>
          <w:tcPr>
            <w:tcW w:w="1276" w:type="dxa"/>
            <w:vAlign w:val="center"/>
          </w:tcPr>
          <w:p w14:paraId="4B2F77A0"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70D0166"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4466B566" w14:textId="77777777" w:rsidTr="00D33358">
        <w:trPr>
          <w:trHeight w:val="277"/>
          <w:jc w:val="center"/>
        </w:trPr>
        <w:tc>
          <w:tcPr>
            <w:tcW w:w="10201" w:type="dxa"/>
            <w:gridSpan w:val="4"/>
            <w:shd w:val="clear" w:color="auto" w:fill="D9D9D9" w:themeFill="background1" w:themeFillShade="D9"/>
          </w:tcPr>
          <w:p w14:paraId="2EF92987"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PREVENTIVO </w:t>
            </w:r>
          </w:p>
          <w:p w14:paraId="73FCCD8E" w14:textId="0441ED38" w:rsidR="00D00BB1"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SISTEMA DE POTENCIA </w:t>
            </w:r>
          </w:p>
        </w:tc>
      </w:tr>
      <w:tr w:rsidR="00D00BB1" w:rsidRPr="00933C2E" w14:paraId="0345E59B" w14:textId="77777777" w:rsidTr="004D6B76">
        <w:trPr>
          <w:trHeight w:val="486"/>
          <w:jc w:val="center"/>
        </w:trPr>
        <w:tc>
          <w:tcPr>
            <w:tcW w:w="694" w:type="dxa"/>
            <w:shd w:val="clear" w:color="auto" w:fill="D9D9D9" w:themeFill="background1" w:themeFillShade="D9"/>
            <w:vAlign w:val="center"/>
          </w:tcPr>
          <w:p w14:paraId="3349EACA" w14:textId="7777777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35C10DF7" w14:textId="77777777" w:rsidR="00D00BB1" w:rsidRPr="00933C2E" w:rsidRDefault="00D00BB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4A419A9E" w14:textId="7777777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51D569BA" w14:textId="7777777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D00BB1" w:rsidRPr="00933C2E" w14:paraId="173A0D52" w14:textId="77777777" w:rsidTr="004D6B76">
        <w:trPr>
          <w:trHeight w:val="628"/>
          <w:jc w:val="center"/>
        </w:trPr>
        <w:tc>
          <w:tcPr>
            <w:tcW w:w="694" w:type="dxa"/>
            <w:vAlign w:val="center"/>
          </w:tcPr>
          <w:p w14:paraId="2B862767"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p w14:paraId="54A267D2" w14:textId="44C1F4D2"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2.1</w:t>
            </w:r>
          </w:p>
        </w:tc>
        <w:tc>
          <w:tcPr>
            <w:tcW w:w="6672" w:type="dxa"/>
            <w:vAlign w:val="center"/>
          </w:tcPr>
          <w:p w14:paraId="7575C61E" w14:textId="4A939BAC"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 xml:space="preserve">Ajuste de bornes (torque). </w:t>
            </w:r>
          </w:p>
        </w:tc>
        <w:tc>
          <w:tcPr>
            <w:tcW w:w="1276" w:type="dxa"/>
            <w:vAlign w:val="center"/>
          </w:tcPr>
          <w:p w14:paraId="423E5D24"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D880BD0"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531D54E9" w14:textId="77777777" w:rsidTr="004D6B76">
        <w:trPr>
          <w:trHeight w:val="628"/>
          <w:jc w:val="center"/>
        </w:trPr>
        <w:tc>
          <w:tcPr>
            <w:tcW w:w="694" w:type="dxa"/>
            <w:vAlign w:val="center"/>
          </w:tcPr>
          <w:p w14:paraId="291DC5DA" w14:textId="486ADA29"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2.2</w:t>
            </w:r>
          </w:p>
        </w:tc>
        <w:tc>
          <w:tcPr>
            <w:tcW w:w="6672" w:type="dxa"/>
            <w:vAlign w:val="center"/>
          </w:tcPr>
          <w:p w14:paraId="763C0579" w14:textId="62687B79"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Inspección de contactores.</w:t>
            </w:r>
          </w:p>
        </w:tc>
        <w:tc>
          <w:tcPr>
            <w:tcW w:w="1276" w:type="dxa"/>
            <w:vAlign w:val="center"/>
          </w:tcPr>
          <w:p w14:paraId="77AAE585"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234152D"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7E76B131" w14:textId="77777777" w:rsidTr="004D6B76">
        <w:trPr>
          <w:trHeight w:val="628"/>
          <w:jc w:val="center"/>
        </w:trPr>
        <w:tc>
          <w:tcPr>
            <w:tcW w:w="694" w:type="dxa"/>
            <w:vAlign w:val="center"/>
          </w:tcPr>
          <w:p w14:paraId="274F4856" w14:textId="2635FE02"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2.3</w:t>
            </w:r>
          </w:p>
        </w:tc>
        <w:tc>
          <w:tcPr>
            <w:tcW w:w="6672" w:type="dxa"/>
            <w:vAlign w:val="center"/>
          </w:tcPr>
          <w:p w14:paraId="2796CEFB" w14:textId="3FE427F7"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Revisión de relés térmicos.</w:t>
            </w:r>
          </w:p>
        </w:tc>
        <w:tc>
          <w:tcPr>
            <w:tcW w:w="1276" w:type="dxa"/>
            <w:vAlign w:val="center"/>
          </w:tcPr>
          <w:p w14:paraId="5F8F2E73"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2F5E59F"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63E574F6" w14:textId="77777777" w:rsidTr="004D6B76">
        <w:trPr>
          <w:trHeight w:val="628"/>
          <w:jc w:val="center"/>
        </w:trPr>
        <w:tc>
          <w:tcPr>
            <w:tcW w:w="694" w:type="dxa"/>
            <w:vAlign w:val="center"/>
          </w:tcPr>
          <w:p w14:paraId="447E5818" w14:textId="3D7E3621"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2.4</w:t>
            </w:r>
          </w:p>
        </w:tc>
        <w:tc>
          <w:tcPr>
            <w:tcW w:w="6672" w:type="dxa"/>
            <w:vAlign w:val="center"/>
          </w:tcPr>
          <w:p w14:paraId="3E066F34" w14:textId="2EDDFAC9"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Verificación de protecciones.</w:t>
            </w:r>
          </w:p>
        </w:tc>
        <w:tc>
          <w:tcPr>
            <w:tcW w:w="1276" w:type="dxa"/>
            <w:vAlign w:val="center"/>
          </w:tcPr>
          <w:p w14:paraId="17E4F99B"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6486F5F"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63205384" w14:textId="77777777" w:rsidTr="004D6B76">
        <w:trPr>
          <w:trHeight w:val="628"/>
          <w:jc w:val="center"/>
        </w:trPr>
        <w:tc>
          <w:tcPr>
            <w:tcW w:w="694" w:type="dxa"/>
            <w:vAlign w:val="center"/>
          </w:tcPr>
          <w:p w14:paraId="1CDED2E0" w14:textId="54D2C90A"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2.5</w:t>
            </w:r>
          </w:p>
        </w:tc>
        <w:tc>
          <w:tcPr>
            <w:tcW w:w="6672" w:type="dxa"/>
            <w:vAlign w:val="center"/>
          </w:tcPr>
          <w:p w14:paraId="2B4CAB8D" w14:textId="14EAB283"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Medición de corriente por fase.</w:t>
            </w:r>
          </w:p>
        </w:tc>
        <w:tc>
          <w:tcPr>
            <w:tcW w:w="1276" w:type="dxa"/>
            <w:vAlign w:val="center"/>
          </w:tcPr>
          <w:p w14:paraId="375E0156"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C66142A"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31B15B93" w14:textId="77777777" w:rsidTr="00D33358">
        <w:trPr>
          <w:trHeight w:val="277"/>
          <w:jc w:val="center"/>
        </w:trPr>
        <w:tc>
          <w:tcPr>
            <w:tcW w:w="10201" w:type="dxa"/>
            <w:gridSpan w:val="4"/>
            <w:shd w:val="clear" w:color="auto" w:fill="D9D9D9" w:themeFill="background1" w:themeFillShade="D9"/>
          </w:tcPr>
          <w:p w14:paraId="75CB81FD" w14:textId="77777777" w:rsidR="0019322B"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PREVENTIVO </w:t>
            </w:r>
          </w:p>
          <w:p w14:paraId="0B074A12" w14:textId="3B6AA15D" w:rsidR="00D00BB1"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SISTEMA DE CONTROL </w:t>
            </w:r>
          </w:p>
        </w:tc>
      </w:tr>
      <w:tr w:rsidR="00D00BB1" w:rsidRPr="00933C2E" w14:paraId="32E87AF1" w14:textId="77777777" w:rsidTr="004D6B76">
        <w:trPr>
          <w:trHeight w:val="486"/>
          <w:jc w:val="center"/>
        </w:trPr>
        <w:tc>
          <w:tcPr>
            <w:tcW w:w="694" w:type="dxa"/>
            <w:shd w:val="clear" w:color="auto" w:fill="D9D9D9" w:themeFill="background1" w:themeFillShade="D9"/>
            <w:vAlign w:val="center"/>
          </w:tcPr>
          <w:p w14:paraId="7C12D15E" w14:textId="7777777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78F70179" w14:textId="77777777" w:rsidR="00D00BB1" w:rsidRPr="00933C2E" w:rsidRDefault="00D00BB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370088C0" w14:textId="7777777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2A8B0917" w14:textId="7777777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D00BB1" w:rsidRPr="00933C2E" w14:paraId="1668E842" w14:textId="77777777" w:rsidTr="004D6B76">
        <w:trPr>
          <w:trHeight w:val="628"/>
          <w:jc w:val="center"/>
        </w:trPr>
        <w:tc>
          <w:tcPr>
            <w:tcW w:w="694" w:type="dxa"/>
            <w:vAlign w:val="center"/>
          </w:tcPr>
          <w:p w14:paraId="1BC14340"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p w14:paraId="603D9D9A" w14:textId="4361CEDA"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3.1</w:t>
            </w:r>
          </w:p>
        </w:tc>
        <w:tc>
          <w:tcPr>
            <w:tcW w:w="6672" w:type="dxa"/>
            <w:vAlign w:val="center"/>
          </w:tcPr>
          <w:p w14:paraId="36D4155B" w14:textId="30B5E459"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Verificación de presostato.</w:t>
            </w:r>
          </w:p>
        </w:tc>
        <w:tc>
          <w:tcPr>
            <w:tcW w:w="1276" w:type="dxa"/>
            <w:vAlign w:val="center"/>
          </w:tcPr>
          <w:p w14:paraId="014419EE"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CA37915"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7AD57C48" w14:textId="77777777" w:rsidTr="004D6B76">
        <w:trPr>
          <w:trHeight w:val="628"/>
          <w:jc w:val="center"/>
        </w:trPr>
        <w:tc>
          <w:tcPr>
            <w:tcW w:w="694" w:type="dxa"/>
            <w:vAlign w:val="center"/>
          </w:tcPr>
          <w:p w14:paraId="51A2F1D9" w14:textId="0C5E4CA0"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3.2</w:t>
            </w:r>
          </w:p>
        </w:tc>
        <w:tc>
          <w:tcPr>
            <w:tcW w:w="6672" w:type="dxa"/>
            <w:vAlign w:val="center"/>
          </w:tcPr>
          <w:p w14:paraId="7324E70F" w14:textId="79E0C8E8"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Prueba de arranque automático.</w:t>
            </w:r>
          </w:p>
        </w:tc>
        <w:tc>
          <w:tcPr>
            <w:tcW w:w="1276" w:type="dxa"/>
            <w:vAlign w:val="center"/>
          </w:tcPr>
          <w:p w14:paraId="69C12F12"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337B2DC"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69CB4AF8" w14:textId="77777777" w:rsidTr="004D6B76">
        <w:trPr>
          <w:trHeight w:val="628"/>
          <w:jc w:val="center"/>
        </w:trPr>
        <w:tc>
          <w:tcPr>
            <w:tcW w:w="694" w:type="dxa"/>
            <w:vAlign w:val="center"/>
          </w:tcPr>
          <w:p w14:paraId="6B0DD89B" w14:textId="70DA4FA9"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3.3</w:t>
            </w:r>
          </w:p>
        </w:tc>
        <w:tc>
          <w:tcPr>
            <w:tcW w:w="6672" w:type="dxa"/>
            <w:vAlign w:val="center"/>
          </w:tcPr>
          <w:p w14:paraId="0D3B954B" w14:textId="6BE26EF7"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Prueba de arranque manual.</w:t>
            </w:r>
          </w:p>
        </w:tc>
        <w:tc>
          <w:tcPr>
            <w:tcW w:w="1276" w:type="dxa"/>
            <w:vAlign w:val="center"/>
          </w:tcPr>
          <w:p w14:paraId="41DB0FC6"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BF8FB3F"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39492895" w14:textId="77777777" w:rsidTr="004D6B76">
        <w:trPr>
          <w:trHeight w:val="628"/>
          <w:jc w:val="center"/>
        </w:trPr>
        <w:tc>
          <w:tcPr>
            <w:tcW w:w="694" w:type="dxa"/>
            <w:vAlign w:val="center"/>
          </w:tcPr>
          <w:p w14:paraId="3707F6F1" w14:textId="5C62C3D9"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3.4</w:t>
            </w:r>
          </w:p>
        </w:tc>
        <w:tc>
          <w:tcPr>
            <w:tcW w:w="6672" w:type="dxa"/>
            <w:vAlign w:val="center"/>
          </w:tcPr>
          <w:p w14:paraId="47995624" w14:textId="5AB238CF"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Verificación de parada automática.</w:t>
            </w:r>
          </w:p>
        </w:tc>
        <w:tc>
          <w:tcPr>
            <w:tcW w:w="1276" w:type="dxa"/>
            <w:vAlign w:val="center"/>
          </w:tcPr>
          <w:p w14:paraId="608A6DB4"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99F8F4C"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14EAE94D" w14:textId="77777777" w:rsidTr="004D6B76">
        <w:trPr>
          <w:trHeight w:val="628"/>
          <w:jc w:val="center"/>
        </w:trPr>
        <w:tc>
          <w:tcPr>
            <w:tcW w:w="694" w:type="dxa"/>
            <w:vAlign w:val="center"/>
          </w:tcPr>
          <w:p w14:paraId="46A6AB07" w14:textId="2A67EA02"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3.5</w:t>
            </w:r>
          </w:p>
        </w:tc>
        <w:tc>
          <w:tcPr>
            <w:tcW w:w="6672" w:type="dxa"/>
            <w:vAlign w:val="center"/>
          </w:tcPr>
          <w:p w14:paraId="02FC0FA7" w14:textId="1032D73A"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Revisión de señalización luminosa.</w:t>
            </w:r>
          </w:p>
        </w:tc>
        <w:tc>
          <w:tcPr>
            <w:tcW w:w="1276" w:type="dxa"/>
            <w:vAlign w:val="center"/>
          </w:tcPr>
          <w:p w14:paraId="1AF1208F"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F7ACBD8"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6E90082D" w14:textId="77777777" w:rsidTr="00D33358">
        <w:trPr>
          <w:trHeight w:val="277"/>
          <w:jc w:val="center"/>
        </w:trPr>
        <w:tc>
          <w:tcPr>
            <w:tcW w:w="10201" w:type="dxa"/>
            <w:gridSpan w:val="4"/>
            <w:shd w:val="clear" w:color="auto" w:fill="D9D9D9" w:themeFill="background1" w:themeFillShade="D9"/>
          </w:tcPr>
          <w:p w14:paraId="47E0C980"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PREVENTIVO </w:t>
            </w:r>
          </w:p>
          <w:p w14:paraId="6835AF39" w14:textId="04BD4009" w:rsidR="00717F75"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SEGURIDAD ELÉCTRICA </w:t>
            </w:r>
          </w:p>
        </w:tc>
      </w:tr>
      <w:tr w:rsidR="00D00BB1" w:rsidRPr="00933C2E" w14:paraId="084AB6AA" w14:textId="77777777" w:rsidTr="004D6B76">
        <w:trPr>
          <w:trHeight w:val="486"/>
          <w:jc w:val="center"/>
        </w:trPr>
        <w:tc>
          <w:tcPr>
            <w:tcW w:w="694" w:type="dxa"/>
            <w:shd w:val="clear" w:color="auto" w:fill="D9D9D9" w:themeFill="background1" w:themeFillShade="D9"/>
            <w:vAlign w:val="center"/>
          </w:tcPr>
          <w:p w14:paraId="2696AAD3" w14:textId="7777777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7D241985" w14:textId="77777777" w:rsidR="00D00BB1" w:rsidRPr="00933C2E" w:rsidRDefault="00D00BB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6CF3FE59" w14:textId="7777777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6771800F" w14:textId="7777777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D00BB1" w:rsidRPr="00933C2E" w14:paraId="2AE05D05" w14:textId="77777777" w:rsidTr="004D6B76">
        <w:trPr>
          <w:trHeight w:val="628"/>
          <w:jc w:val="center"/>
        </w:trPr>
        <w:tc>
          <w:tcPr>
            <w:tcW w:w="694" w:type="dxa"/>
            <w:vAlign w:val="center"/>
          </w:tcPr>
          <w:p w14:paraId="354E4ADC"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p w14:paraId="179AAF1E" w14:textId="1B9E00D7"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4.1</w:t>
            </w:r>
          </w:p>
        </w:tc>
        <w:tc>
          <w:tcPr>
            <w:tcW w:w="6672" w:type="dxa"/>
            <w:vAlign w:val="center"/>
          </w:tcPr>
          <w:p w14:paraId="243CD988" w14:textId="5314E6CE"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Medición de resistencia de aislamiento.</w:t>
            </w:r>
          </w:p>
        </w:tc>
        <w:tc>
          <w:tcPr>
            <w:tcW w:w="1276" w:type="dxa"/>
            <w:vAlign w:val="center"/>
          </w:tcPr>
          <w:p w14:paraId="4D7202C2"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9E0A9D7"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450FC775" w14:textId="77777777" w:rsidTr="004D6B76">
        <w:trPr>
          <w:trHeight w:val="628"/>
          <w:jc w:val="center"/>
        </w:trPr>
        <w:tc>
          <w:tcPr>
            <w:tcW w:w="694" w:type="dxa"/>
            <w:vAlign w:val="center"/>
          </w:tcPr>
          <w:p w14:paraId="7C5D6054" w14:textId="7AD77FA0"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4.2</w:t>
            </w:r>
          </w:p>
        </w:tc>
        <w:tc>
          <w:tcPr>
            <w:tcW w:w="6672" w:type="dxa"/>
            <w:vAlign w:val="center"/>
          </w:tcPr>
          <w:p w14:paraId="25457CB7" w14:textId="3BBA1F12"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Verificación de puesta a tierra.</w:t>
            </w:r>
          </w:p>
        </w:tc>
        <w:tc>
          <w:tcPr>
            <w:tcW w:w="1276" w:type="dxa"/>
            <w:vAlign w:val="center"/>
          </w:tcPr>
          <w:p w14:paraId="75CE383E"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3509278"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7645DEF4" w14:textId="77777777" w:rsidTr="004D6B76">
        <w:trPr>
          <w:trHeight w:val="628"/>
          <w:jc w:val="center"/>
        </w:trPr>
        <w:tc>
          <w:tcPr>
            <w:tcW w:w="694" w:type="dxa"/>
            <w:vAlign w:val="center"/>
          </w:tcPr>
          <w:p w14:paraId="0963A063" w14:textId="3FD3C5B2"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4.3</w:t>
            </w:r>
          </w:p>
        </w:tc>
        <w:tc>
          <w:tcPr>
            <w:tcW w:w="6672" w:type="dxa"/>
            <w:vAlign w:val="center"/>
          </w:tcPr>
          <w:p w14:paraId="4E0CA804" w14:textId="2C805A11"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Inspección de cableado interno.</w:t>
            </w:r>
          </w:p>
        </w:tc>
        <w:tc>
          <w:tcPr>
            <w:tcW w:w="1276" w:type="dxa"/>
            <w:vAlign w:val="center"/>
          </w:tcPr>
          <w:p w14:paraId="5696882E"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7F327AC"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D00BB1" w:rsidRPr="00933C2E" w14:paraId="69A30838" w14:textId="77777777" w:rsidTr="004D6B76">
        <w:trPr>
          <w:trHeight w:val="628"/>
          <w:jc w:val="center"/>
        </w:trPr>
        <w:tc>
          <w:tcPr>
            <w:tcW w:w="694" w:type="dxa"/>
            <w:vAlign w:val="center"/>
          </w:tcPr>
          <w:p w14:paraId="71871EF0" w14:textId="47E85818" w:rsidR="00D00BB1" w:rsidRPr="00933C2E" w:rsidRDefault="00D00B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4.4</w:t>
            </w:r>
          </w:p>
        </w:tc>
        <w:tc>
          <w:tcPr>
            <w:tcW w:w="6672" w:type="dxa"/>
            <w:vAlign w:val="center"/>
          </w:tcPr>
          <w:p w14:paraId="67BAD765" w14:textId="5B488CA4" w:rsidR="00D00BB1" w:rsidRPr="00933C2E" w:rsidRDefault="00D00BB1" w:rsidP="00560E0F">
            <w:pPr>
              <w:pStyle w:val="Sinespaciado1"/>
              <w:jc w:val="both"/>
              <w:rPr>
                <w:rFonts w:ascii="Arial" w:hAnsi="Arial" w:cs="Arial"/>
                <w:sz w:val="20"/>
                <w:szCs w:val="20"/>
              </w:rPr>
            </w:pPr>
            <w:r w:rsidRPr="00933C2E">
              <w:rPr>
                <w:rFonts w:ascii="Arial" w:hAnsi="Arial" w:cs="Arial"/>
                <w:sz w:val="20"/>
                <w:szCs w:val="20"/>
              </w:rPr>
              <w:t>Comprobación de interruptor principal.</w:t>
            </w:r>
          </w:p>
        </w:tc>
        <w:tc>
          <w:tcPr>
            <w:tcW w:w="1276" w:type="dxa"/>
            <w:vAlign w:val="center"/>
          </w:tcPr>
          <w:p w14:paraId="05E6216D"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89CFD01" w14:textId="77777777" w:rsidR="00D00BB1" w:rsidRPr="00933C2E" w:rsidRDefault="00D00BB1" w:rsidP="00560E0F">
            <w:pPr>
              <w:pStyle w:val="Prrafodelista"/>
              <w:tabs>
                <w:tab w:val="left" w:pos="240"/>
              </w:tabs>
              <w:ind w:left="0"/>
              <w:jc w:val="center"/>
              <w:rPr>
                <w:rFonts w:ascii="Arial" w:hAnsi="Arial" w:cs="Arial"/>
                <w:b/>
                <w:sz w:val="20"/>
                <w:szCs w:val="20"/>
                <w:lang w:val="es-ES"/>
              </w:rPr>
            </w:pPr>
          </w:p>
        </w:tc>
      </w:tr>
      <w:tr w:rsidR="007F14E6" w:rsidRPr="00933C2E" w14:paraId="233593E0" w14:textId="77777777" w:rsidTr="007F14E6">
        <w:trPr>
          <w:trHeight w:val="501"/>
          <w:jc w:val="center"/>
        </w:trPr>
        <w:tc>
          <w:tcPr>
            <w:tcW w:w="10201" w:type="dxa"/>
            <w:gridSpan w:val="4"/>
            <w:shd w:val="clear" w:color="auto" w:fill="D9D9D9" w:themeFill="background1" w:themeFillShade="D9"/>
            <w:vAlign w:val="center"/>
          </w:tcPr>
          <w:p w14:paraId="1957A5E3"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MANTENIMIENTO CORRECTIVO</w:t>
            </w:r>
          </w:p>
          <w:p w14:paraId="3C159658" w14:textId="5283B65A" w:rsidR="007F14E6"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PARA LA BOMBA - DIEPO</w:t>
            </w:r>
          </w:p>
        </w:tc>
      </w:tr>
      <w:tr w:rsidR="00717F75" w:rsidRPr="00933C2E" w14:paraId="183580DE" w14:textId="77777777" w:rsidTr="004D6B76">
        <w:trPr>
          <w:trHeight w:val="486"/>
          <w:jc w:val="center"/>
        </w:trPr>
        <w:tc>
          <w:tcPr>
            <w:tcW w:w="694" w:type="dxa"/>
            <w:shd w:val="clear" w:color="auto" w:fill="D9D9D9" w:themeFill="background1" w:themeFillShade="D9"/>
            <w:vAlign w:val="center"/>
          </w:tcPr>
          <w:p w14:paraId="67CD15E0" w14:textId="77777777" w:rsidR="00717F75" w:rsidRPr="00933C2E" w:rsidRDefault="00717F75"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ÍTEM</w:t>
            </w:r>
          </w:p>
        </w:tc>
        <w:tc>
          <w:tcPr>
            <w:tcW w:w="6672" w:type="dxa"/>
            <w:shd w:val="clear" w:color="auto" w:fill="D9D9D9" w:themeFill="background1" w:themeFillShade="D9"/>
            <w:vAlign w:val="center"/>
          </w:tcPr>
          <w:p w14:paraId="41CD1BA1" w14:textId="77777777" w:rsidR="00717F75" w:rsidRPr="00933C2E" w:rsidRDefault="00717F75"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74A9D90F" w14:textId="77777777" w:rsidR="00717F75" w:rsidRPr="00933C2E" w:rsidRDefault="00717F75"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32F91208" w14:textId="77777777" w:rsidR="00717F75" w:rsidRPr="00933C2E" w:rsidRDefault="00717F75"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794CD1" w:rsidRPr="00933C2E" w14:paraId="3519C3CC" w14:textId="77777777" w:rsidTr="004D6B76">
        <w:trPr>
          <w:trHeight w:val="628"/>
          <w:jc w:val="center"/>
        </w:trPr>
        <w:tc>
          <w:tcPr>
            <w:tcW w:w="694" w:type="dxa"/>
            <w:vAlign w:val="center"/>
          </w:tcPr>
          <w:p w14:paraId="536323C4" w14:textId="55C8554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1D5FEA20" w14:textId="0EC02EBC"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Cambio de sello mecánico.</w:t>
            </w:r>
          </w:p>
        </w:tc>
        <w:tc>
          <w:tcPr>
            <w:tcW w:w="1276" w:type="dxa"/>
            <w:vAlign w:val="center"/>
          </w:tcPr>
          <w:p w14:paraId="03A591E4"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1DA7727"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12964791" w14:textId="77777777" w:rsidTr="004D6B76">
        <w:trPr>
          <w:trHeight w:val="628"/>
          <w:jc w:val="center"/>
        </w:trPr>
        <w:tc>
          <w:tcPr>
            <w:tcW w:w="694" w:type="dxa"/>
            <w:vAlign w:val="center"/>
          </w:tcPr>
          <w:p w14:paraId="38793E88" w14:textId="7BBC2F6D"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1E60B496" w14:textId="7DCD892E"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Reemplazo de rodamientos.</w:t>
            </w:r>
          </w:p>
        </w:tc>
        <w:tc>
          <w:tcPr>
            <w:tcW w:w="1276" w:type="dxa"/>
            <w:vAlign w:val="center"/>
          </w:tcPr>
          <w:p w14:paraId="7EFC9569"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AFCE2D1"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6684C136" w14:textId="77777777" w:rsidTr="004D6B76">
        <w:trPr>
          <w:trHeight w:val="628"/>
          <w:jc w:val="center"/>
        </w:trPr>
        <w:tc>
          <w:tcPr>
            <w:tcW w:w="694" w:type="dxa"/>
            <w:vAlign w:val="center"/>
          </w:tcPr>
          <w:p w14:paraId="2A443EC6" w14:textId="4AC488AA"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1728F525" w14:textId="5114B454"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Rectificación o reemplazo de impulsor.</w:t>
            </w:r>
          </w:p>
        </w:tc>
        <w:tc>
          <w:tcPr>
            <w:tcW w:w="1276" w:type="dxa"/>
            <w:vAlign w:val="center"/>
          </w:tcPr>
          <w:p w14:paraId="19513D4C"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CA95091"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55AF4C60" w14:textId="77777777" w:rsidTr="004D6B76">
        <w:trPr>
          <w:trHeight w:val="628"/>
          <w:jc w:val="center"/>
        </w:trPr>
        <w:tc>
          <w:tcPr>
            <w:tcW w:w="694" w:type="dxa"/>
            <w:vAlign w:val="center"/>
          </w:tcPr>
          <w:p w14:paraId="0DF51C19" w14:textId="0C7A17A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0F4398A4" w14:textId="2256D5DB"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Corrección de fugas.</w:t>
            </w:r>
          </w:p>
        </w:tc>
        <w:tc>
          <w:tcPr>
            <w:tcW w:w="1276" w:type="dxa"/>
            <w:vAlign w:val="center"/>
          </w:tcPr>
          <w:p w14:paraId="2F438FD7"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DF1F0CA"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68502949" w14:textId="77777777" w:rsidTr="004D6B76">
        <w:trPr>
          <w:trHeight w:val="628"/>
          <w:jc w:val="center"/>
        </w:trPr>
        <w:tc>
          <w:tcPr>
            <w:tcW w:w="694" w:type="dxa"/>
            <w:vAlign w:val="center"/>
          </w:tcPr>
          <w:p w14:paraId="02843216" w14:textId="3B3409A3"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24821FE1" w14:textId="2D626453"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Ajustes de alineación.</w:t>
            </w:r>
          </w:p>
        </w:tc>
        <w:tc>
          <w:tcPr>
            <w:tcW w:w="1276" w:type="dxa"/>
            <w:vAlign w:val="center"/>
          </w:tcPr>
          <w:p w14:paraId="2F0DC2D3"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DF7D917"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46547D6F" w14:textId="77777777" w:rsidTr="004D6B76">
        <w:trPr>
          <w:trHeight w:val="628"/>
          <w:jc w:val="center"/>
        </w:trPr>
        <w:tc>
          <w:tcPr>
            <w:tcW w:w="694" w:type="dxa"/>
            <w:vAlign w:val="center"/>
          </w:tcPr>
          <w:p w14:paraId="150BA231" w14:textId="3112DB0A"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7A59F6CE" w14:textId="32AF7D06"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Reparación de válvula check.</w:t>
            </w:r>
          </w:p>
        </w:tc>
        <w:tc>
          <w:tcPr>
            <w:tcW w:w="1276" w:type="dxa"/>
            <w:vAlign w:val="center"/>
          </w:tcPr>
          <w:p w14:paraId="685E4833"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404C70A"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51D28619" w14:textId="77777777" w:rsidTr="00CB07DC">
        <w:trPr>
          <w:trHeight w:val="555"/>
          <w:jc w:val="center"/>
        </w:trPr>
        <w:tc>
          <w:tcPr>
            <w:tcW w:w="10201" w:type="dxa"/>
            <w:gridSpan w:val="4"/>
            <w:shd w:val="clear" w:color="auto" w:fill="D9D9D9" w:themeFill="background1" w:themeFillShade="D9"/>
          </w:tcPr>
          <w:p w14:paraId="755385B3" w14:textId="77777777" w:rsidR="0019322B" w:rsidRPr="00933C2E" w:rsidRDefault="00BB1796"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CORRECTIVO </w:t>
            </w:r>
          </w:p>
          <w:p w14:paraId="7A2E0068" w14:textId="6B4E452D" w:rsidR="00794CD1" w:rsidRPr="00933C2E" w:rsidRDefault="00BB1796"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PARA EL TABLERO </w:t>
            </w:r>
          </w:p>
        </w:tc>
      </w:tr>
      <w:tr w:rsidR="00794CD1" w:rsidRPr="00933C2E" w14:paraId="42AF4E81" w14:textId="77777777" w:rsidTr="004D6B76">
        <w:trPr>
          <w:trHeight w:val="486"/>
          <w:jc w:val="center"/>
        </w:trPr>
        <w:tc>
          <w:tcPr>
            <w:tcW w:w="694" w:type="dxa"/>
            <w:shd w:val="clear" w:color="auto" w:fill="D9D9D9" w:themeFill="background1" w:themeFillShade="D9"/>
            <w:vAlign w:val="center"/>
          </w:tcPr>
          <w:p w14:paraId="146F51B7" w14:textId="7777777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0D9E8AC9" w14:textId="77777777" w:rsidR="00794CD1" w:rsidRPr="00933C2E" w:rsidRDefault="00794CD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63F086E" w14:textId="7777777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0B331B69" w14:textId="7777777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794CD1" w:rsidRPr="00933C2E" w14:paraId="3B9B7685" w14:textId="77777777" w:rsidTr="004D6B76">
        <w:trPr>
          <w:trHeight w:val="628"/>
          <w:jc w:val="center"/>
        </w:trPr>
        <w:tc>
          <w:tcPr>
            <w:tcW w:w="694" w:type="dxa"/>
            <w:vAlign w:val="center"/>
          </w:tcPr>
          <w:p w14:paraId="3898CB89" w14:textId="2702598D"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2.1</w:t>
            </w:r>
          </w:p>
        </w:tc>
        <w:tc>
          <w:tcPr>
            <w:tcW w:w="6672" w:type="dxa"/>
            <w:vAlign w:val="center"/>
          </w:tcPr>
          <w:p w14:paraId="58C517B1" w14:textId="551FB081"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Cambio de contactores.</w:t>
            </w:r>
          </w:p>
        </w:tc>
        <w:tc>
          <w:tcPr>
            <w:tcW w:w="1276" w:type="dxa"/>
            <w:vAlign w:val="center"/>
          </w:tcPr>
          <w:p w14:paraId="1C2AC1BC"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F571A5F"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7C9AD454" w14:textId="77777777" w:rsidTr="004D6B76">
        <w:trPr>
          <w:trHeight w:val="628"/>
          <w:jc w:val="center"/>
        </w:trPr>
        <w:tc>
          <w:tcPr>
            <w:tcW w:w="694" w:type="dxa"/>
            <w:vAlign w:val="center"/>
          </w:tcPr>
          <w:p w14:paraId="561E9525" w14:textId="43361B44"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2.2</w:t>
            </w:r>
          </w:p>
        </w:tc>
        <w:tc>
          <w:tcPr>
            <w:tcW w:w="6672" w:type="dxa"/>
            <w:vAlign w:val="center"/>
          </w:tcPr>
          <w:p w14:paraId="6E4C9B8F" w14:textId="3BC3176F"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Reemplazo de relé térmico.</w:t>
            </w:r>
          </w:p>
        </w:tc>
        <w:tc>
          <w:tcPr>
            <w:tcW w:w="1276" w:type="dxa"/>
            <w:vAlign w:val="center"/>
          </w:tcPr>
          <w:p w14:paraId="0BF8A51A"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CE29C80"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4504B6CD" w14:textId="77777777" w:rsidTr="004D6B76">
        <w:trPr>
          <w:trHeight w:val="628"/>
          <w:jc w:val="center"/>
        </w:trPr>
        <w:tc>
          <w:tcPr>
            <w:tcW w:w="694" w:type="dxa"/>
            <w:vAlign w:val="center"/>
          </w:tcPr>
          <w:p w14:paraId="5AD0A80E" w14:textId="3F656630"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2.3</w:t>
            </w:r>
          </w:p>
        </w:tc>
        <w:tc>
          <w:tcPr>
            <w:tcW w:w="6672" w:type="dxa"/>
            <w:vAlign w:val="center"/>
          </w:tcPr>
          <w:p w14:paraId="11CBFF93" w14:textId="4666DD9B"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Sustitución de presostato.</w:t>
            </w:r>
          </w:p>
        </w:tc>
        <w:tc>
          <w:tcPr>
            <w:tcW w:w="1276" w:type="dxa"/>
            <w:vAlign w:val="center"/>
          </w:tcPr>
          <w:p w14:paraId="5A185FC0"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41E2F2D"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1E31E1AE" w14:textId="77777777" w:rsidTr="004D6B76">
        <w:trPr>
          <w:trHeight w:val="628"/>
          <w:jc w:val="center"/>
        </w:trPr>
        <w:tc>
          <w:tcPr>
            <w:tcW w:w="694" w:type="dxa"/>
            <w:vAlign w:val="center"/>
          </w:tcPr>
          <w:p w14:paraId="60E5AE36" w14:textId="793E086F"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2.4</w:t>
            </w:r>
          </w:p>
        </w:tc>
        <w:tc>
          <w:tcPr>
            <w:tcW w:w="6672" w:type="dxa"/>
            <w:vAlign w:val="center"/>
          </w:tcPr>
          <w:p w14:paraId="6659425A" w14:textId="73506CCE"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Corrección de fallas de cableado.</w:t>
            </w:r>
          </w:p>
        </w:tc>
        <w:tc>
          <w:tcPr>
            <w:tcW w:w="1276" w:type="dxa"/>
            <w:vAlign w:val="center"/>
          </w:tcPr>
          <w:p w14:paraId="095376C0"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1FF677C"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7DC2B621" w14:textId="77777777" w:rsidTr="004D6B76">
        <w:trPr>
          <w:trHeight w:val="628"/>
          <w:jc w:val="center"/>
        </w:trPr>
        <w:tc>
          <w:tcPr>
            <w:tcW w:w="694" w:type="dxa"/>
            <w:vAlign w:val="center"/>
          </w:tcPr>
          <w:p w14:paraId="37D41BD8" w14:textId="455A2DE3"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2.5</w:t>
            </w:r>
          </w:p>
        </w:tc>
        <w:tc>
          <w:tcPr>
            <w:tcW w:w="6672" w:type="dxa"/>
            <w:vAlign w:val="center"/>
          </w:tcPr>
          <w:p w14:paraId="5F3D0C7A" w14:textId="6F6B1172"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Cambio de interruptor principal.</w:t>
            </w:r>
          </w:p>
        </w:tc>
        <w:tc>
          <w:tcPr>
            <w:tcW w:w="1276" w:type="dxa"/>
            <w:vAlign w:val="center"/>
          </w:tcPr>
          <w:p w14:paraId="44148A73"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310275B"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395F97C8" w14:textId="77777777" w:rsidTr="004D6B76">
        <w:trPr>
          <w:trHeight w:val="628"/>
          <w:jc w:val="center"/>
        </w:trPr>
        <w:tc>
          <w:tcPr>
            <w:tcW w:w="694" w:type="dxa"/>
            <w:vAlign w:val="center"/>
          </w:tcPr>
          <w:p w14:paraId="18FF05D3" w14:textId="04A06C29"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2.6</w:t>
            </w:r>
          </w:p>
        </w:tc>
        <w:tc>
          <w:tcPr>
            <w:tcW w:w="6672" w:type="dxa"/>
            <w:vAlign w:val="center"/>
          </w:tcPr>
          <w:p w14:paraId="0A8F3C75" w14:textId="798930EE" w:rsidR="00794CD1" w:rsidRPr="00933C2E" w:rsidRDefault="00794CD1" w:rsidP="00560E0F">
            <w:pPr>
              <w:pStyle w:val="Sinespaciado1"/>
              <w:jc w:val="both"/>
              <w:rPr>
                <w:rFonts w:ascii="Arial" w:hAnsi="Arial" w:cs="Arial"/>
                <w:sz w:val="20"/>
                <w:szCs w:val="20"/>
              </w:rPr>
            </w:pPr>
            <w:r w:rsidRPr="00933C2E">
              <w:rPr>
                <w:rFonts w:ascii="Arial" w:hAnsi="Arial" w:cs="Arial"/>
                <w:sz w:val="20"/>
                <w:szCs w:val="20"/>
              </w:rPr>
              <w:t>Reparación de sistema de señalización.</w:t>
            </w:r>
          </w:p>
        </w:tc>
        <w:tc>
          <w:tcPr>
            <w:tcW w:w="1276" w:type="dxa"/>
            <w:vAlign w:val="center"/>
          </w:tcPr>
          <w:p w14:paraId="340F0EF3"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0BD4DD4" w14:textId="77777777" w:rsidR="00794CD1" w:rsidRPr="00933C2E" w:rsidRDefault="00794CD1" w:rsidP="00560E0F">
            <w:pPr>
              <w:pStyle w:val="Prrafodelista"/>
              <w:tabs>
                <w:tab w:val="left" w:pos="240"/>
              </w:tabs>
              <w:ind w:left="0"/>
              <w:jc w:val="center"/>
              <w:rPr>
                <w:rFonts w:ascii="Arial" w:hAnsi="Arial" w:cs="Arial"/>
                <w:b/>
                <w:sz w:val="20"/>
                <w:szCs w:val="20"/>
                <w:lang w:val="es-ES"/>
              </w:rPr>
            </w:pPr>
          </w:p>
        </w:tc>
      </w:tr>
      <w:tr w:rsidR="00794CD1" w:rsidRPr="00933C2E" w14:paraId="7FF97E9D" w14:textId="77777777" w:rsidTr="001E0283">
        <w:trPr>
          <w:trHeight w:val="501"/>
          <w:jc w:val="center"/>
        </w:trPr>
        <w:tc>
          <w:tcPr>
            <w:tcW w:w="10201" w:type="dxa"/>
            <w:gridSpan w:val="4"/>
            <w:shd w:val="clear" w:color="auto" w:fill="D9D9D9" w:themeFill="background1" w:themeFillShade="D9"/>
            <w:vAlign w:val="center"/>
          </w:tcPr>
          <w:p w14:paraId="0B6D67EF" w14:textId="7DD6B293"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MANTENIMIENTO PREVENTIVO</w:t>
            </w:r>
          </w:p>
          <w:p w14:paraId="3E0C7BE3" w14:textId="7036322A" w:rsidR="007E11CF"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BOMBAS CENTRÍFUGAS INSPECCIÓN MECÁNICA </w:t>
            </w:r>
            <w:r w:rsidR="007E11CF" w:rsidRPr="00933C2E">
              <w:rPr>
                <w:rFonts w:ascii="Arial" w:hAnsi="Arial" w:cs="Arial"/>
                <w:b/>
                <w:sz w:val="20"/>
                <w:szCs w:val="20"/>
                <w:lang w:val="es-ES"/>
              </w:rPr>
              <w:t>–</w:t>
            </w:r>
            <w:r w:rsidRPr="00933C2E">
              <w:rPr>
                <w:rFonts w:ascii="Arial" w:hAnsi="Arial" w:cs="Arial"/>
                <w:b/>
                <w:sz w:val="20"/>
                <w:szCs w:val="20"/>
                <w:lang w:val="es-ES"/>
              </w:rPr>
              <w:t xml:space="preserve"> DIEPO</w:t>
            </w:r>
          </w:p>
        </w:tc>
      </w:tr>
      <w:tr w:rsidR="00794CD1" w:rsidRPr="00933C2E" w14:paraId="56A26C31" w14:textId="77777777" w:rsidTr="004D6B76">
        <w:trPr>
          <w:trHeight w:val="486"/>
          <w:jc w:val="center"/>
        </w:trPr>
        <w:tc>
          <w:tcPr>
            <w:tcW w:w="694" w:type="dxa"/>
            <w:shd w:val="clear" w:color="auto" w:fill="D9D9D9" w:themeFill="background1" w:themeFillShade="D9"/>
            <w:vAlign w:val="center"/>
          </w:tcPr>
          <w:p w14:paraId="476B8976" w14:textId="226E82A9"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03854F35" w14:textId="77777777" w:rsidR="00794CD1" w:rsidRPr="00933C2E" w:rsidRDefault="00794CD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2C3C67D7" w14:textId="7777777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246876CD" w14:textId="7777777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EB242C" w:rsidRPr="00933C2E" w14:paraId="74A32F15" w14:textId="77777777" w:rsidTr="004D6B76">
        <w:trPr>
          <w:trHeight w:val="628"/>
          <w:jc w:val="center"/>
        </w:trPr>
        <w:tc>
          <w:tcPr>
            <w:tcW w:w="694" w:type="dxa"/>
            <w:vAlign w:val="center"/>
          </w:tcPr>
          <w:p w14:paraId="301D65D9" w14:textId="7F410AE3"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72D90BB2" w14:textId="3D6B1211"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 xml:space="preserve">Verificación de alineación </w:t>
            </w:r>
          </w:p>
        </w:tc>
        <w:tc>
          <w:tcPr>
            <w:tcW w:w="1276" w:type="dxa"/>
            <w:vAlign w:val="center"/>
          </w:tcPr>
          <w:p w14:paraId="0BA2B204"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B93EACA"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07BDFC7D" w14:textId="77777777" w:rsidTr="004D6B76">
        <w:trPr>
          <w:trHeight w:val="628"/>
          <w:jc w:val="center"/>
        </w:trPr>
        <w:tc>
          <w:tcPr>
            <w:tcW w:w="694" w:type="dxa"/>
            <w:vAlign w:val="center"/>
          </w:tcPr>
          <w:p w14:paraId="33522174" w14:textId="0E17FE1E"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70DA3D79" w14:textId="4FA0EC91"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Revisión de acoples.</w:t>
            </w:r>
          </w:p>
        </w:tc>
        <w:tc>
          <w:tcPr>
            <w:tcW w:w="1276" w:type="dxa"/>
            <w:vAlign w:val="center"/>
          </w:tcPr>
          <w:p w14:paraId="7F753F18"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0026A89"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2FF5015E" w14:textId="77777777" w:rsidTr="004D6B76">
        <w:trPr>
          <w:trHeight w:val="628"/>
          <w:jc w:val="center"/>
        </w:trPr>
        <w:tc>
          <w:tcPr>
            <w:tcW w:w="694" w:type="dxa"/>
            <w:vAlign w:val="center"/>
          </w:tcPr>
          <w:p w14:paraId="1E8BFE69" w14:textId="6F774135"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1.3</w:t>
            </w:r>
          </w:p>
        </w:tc>
        <w:tc>
          <w:tcPr>
            <w:tcW w:w="6672" w:type="dxa"/>
            <w:vAlign w:val="center"/>
          </w:tcPr>
          <w:p w14:paraId="7BABC20E" w14:textId="45008BB4"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Ajuste de tornillería.</w:t>
            </w:r>
          </w:p>
        </w:tc>
        <w:tc>
          <w:tcPr>
            <w:tcW w:w="1276" w:type="dxa"/>
            <w:vAlign w:val="center"/>
          </w:tcPr>
          <w:p w14:paraId="074090F8"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3063390"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47CA27DC" w14:textId="77777777" w:rsidTr="004D6B76">
        <w:trPr>
          <w:trHeight w:val="628"/>
          <w:jc w:val="center"/>
        </w:trPr>
        <w:tc>
          <w:tcPr>
            <w:tcW w:w="694" w:type="dxa"/>
            <w:vAlign w:val="center"/>
          </w:tcPr>
          <w:p w14:paraId="654235C2" w14:textId="137BB736"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38153FAC" w14:textId="40FC6137"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Inspección de vibraciones.</w:t>
            </w:r>
          </w:p>
        </w:tc>
        <w:tc>
          <w:tcPr>
            <w:tcW w:w="1276" w:type="dxa"/>
            <w:vAlign w:val="center"/>
          </w:tcPr>
          <w:p w14:paraId="22388E6A"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EBC45AE"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794D4012" w14:textId="77777777" w:rsidTr="004D6B76">
        <w:trPr>
          <w:trHeight w:val="628"/>
          <w:jc w:val="center"/>
        </w:trPr>
        <w:tc>
          <w:tcPr>
            <w:tcW w:w="694" w:type="dxa"/>
            <w:vAlign w:val="center"/>
          </w:tcPr>
          <w:p w14:paraId="3168024F" w14:textId="11C12F64"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7E2D4CF0" w14:textId="2D2A593E"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Revisión de bases y anclajes.</w:t>
            </w:r>
          </w:p>
        </w:tc>
        <w:tc>
          <w:tcPr>
            <w:tcW w:w="1276" w:type="dxa"/>
            <w:vAlign w:val="center"/>
          </w:tcPr>
          <w:p w14:paraId="2AED94E4"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775B27C"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794CD1" w:rsidRPr="00933C2E" w14:paraId="72D0751B" w14:textId="77777777" w:rsidTr="001E0283">
        <w:trPr>
          <w:trHeight w:val="277"/>
          <w:jc w:val="center"/>
        </w:trPr>
        <w:tc>
          <w:tcPr>
            <w:tcW w:w="10201" w:type="dxa"/>
            <w:gridSpan w:val="4"/>
            <w:shd w:val="clear" w:color="auto" w:fill="D9D9D9" w:themeFill="background1" w:themeFillShade="D9"/>
          </w:tcPr>
          <w:p w14:paraId="0D8C1200"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MANTENIMIENTO PREVENTIVO</w:t>
            </w:r>
          </w:p>
          <w:p w14:paraId="42E1FDC0" w14:textId="34C0BA1F" w:rsidR="00794CD1"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COMPONENTES INTERNOS</w:t>
            </w:r>
          </w:p>
        </w:tc>
      </w:tr>
      <w:tr w:rsidR="00794CD1" w:rsidRPr="00933C2E" w14:paraId="7917F986" w14:textId="77777777" w:rsidTr="004D6B76">
        <w:trPr>
          <w:trHeight w:val="486"/>
          <w:jc w:val="center"/>
        </w:trPr>
        <w:tc>
          <w:tcPr>
            <w:tcW w:w="694" w:type="dxa"/>
            <w:shd w:val="clear" w:color="auto" w:fill="D9D9D9" w:themeFill="background1" w:themeFillShade="D9"/>
            <w:vAlign w:val="center"/>
          </w:tcPr>
          <w:p w14:paraId="42297C27" w14:textId="7777777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4C8CBB02" w14:textId="77777777" w:rsidR="00794CD1" w:rsidRPr="00933C2E" w:rsidRDefault="00794CD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4DEF2992" w14:textId="7777777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6B1AAAD1" w14:textId="77777777" w:rsidR="00794CD1" w:rsidRPr="00933C2E" w:rsidRDefault="00794CD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EB242C" w:rsidRPr="00933C2E" w14:paraId="54601BB6" w14:textId="77777777" w:rsidTr="004D6B76">
        <w:trPr>
          <w:trHeight w:val="628"/>
          <w:jc w:val="center"/>
        </w:trPr>
        <w:tc>
          <w:tcPr>
            <w:tcW w:w="694" w:type="dxa"/>
            <w:vAlign w:val="center"/>
          </w:tcPr>
          <w:p w14:paraId="27CC9593" w14:textId="1535F6E6"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2.1</w:t>
            </w:r>
          </w:p>
        </w:tc>
        <w:tc>
          <w:tcPr>
            <w:tcW w:w="6672" w:type="dxa"/>
            <w:vAlign w:val="center"/>
          </w:tcPr>
          <w:p w14:paraId="6E92E0AC" w14:textId="16924754"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Revisión de sello mecánico.</w:t>
            </w:r>
          </w:p>
        </w:tc>
        <w:tc>
          <w:tcPr>
            <w:tcW w:w="1276" w:type="dxa"/>
            <w:vAlign w:val="center"/>
          </w:tcPr>
          <w:p w14:paraId="13C21023"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6F1C6B0"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1F88D84D" w14:textId="77777777" w:rsidTr="004D6B76">
        <w:trPr>
          <w:trHeight w:val="628"/>
          <w:jc w:val="center"/>
        </w:trPr>
        <w:tc>
          <w:tcPr>
            <w:tcW w:w="694" w:type="dxa"/>
            <w:vAlign w:val="center"/>
          </w:tcPr>
          <w:p w14:paraId="061403CA" w14:textId="0BB40522"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2.2</w:t>
            </w:r>
          </w:p>
        </w:tc>
        <w:tc>
          <w:tcPr>
            <w:tcW w:w="6672" w:type="dxa"/>
            <w:vAlign w:val="center"/>
          </w:tcPr>
          <w:p w14:paraId="48E21AB9" w14:textId="04C717B1"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Verificación de rodamientos.</w:t>
            </w:r>
          </w:p>
        </w:tc>
        <w:tc>
          <w:tcPr>
            <w:tcW w:w="1276" w:type="dxa"/>
            <w:vAlign w:val="center"/>
          </w:tcPr>
          <w:p w14:paraId="252809D8"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C0E66C2"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75B84635" w14:textId="77777777" w:rsidTr="004D6B76">
        <w:trPr>
          <w:trHeight w:val="628"/>
          <w:jc w:val="center"/>
        </w:trPr>
        <w:tc>
          <w:tcPr>
            <w:tcW w:w="694" w:type="dxa"/>
            <w:vAlign w:val="center"/>
          </w:tcPr>
          <w:p w14:paraId="5FDEC1CF" w14:textId="60B72B21"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2.3</w:t>
            </w:r>
          </w:p>
        </w:tc>
        <w:tc>
          <w:tcPr>
            <w:tcW w:w="6672" w:type="dxa"/>
            <w:vAlign w:val="center"/>
          </w:tcPr>
          <w:p w14:paraId="7FBE191B" w14:textId="64E4A14A"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Inspección de eje.</w:t>
            </w:r>
          </w:p>
        </w:tc>
        <w:tc>
          <w:tcPr>
            <w:tcW w:w="1276" w:type="dxa"/>
            <w:vAlign w:val="center"/>
          </w:tcPr>
          <w:p w14:paraId="3AD62B20"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5415074"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4CEAD0C8" w14:textId="77777777" w:rsidTr="004D6B76">
        <w:trPr>
          <w:trHeight w:val="628"/>
          <w:jc w:val="center"/>
        </w:trPr>
        <w:tc>
          <w:tcPr>
            <w:tcW w:w="694" w:type="dxa"/>
            <w:vAlign w:val="center"/>
          </w:tcPr>
          <w:p w14:paraId="396A57D0" w14:textId="4758E36D"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2.4</w:t>
            </w:r>
          </w:p>
        </w:tc>
        <w:tc>
          <w:tcPr>
            <w:tcW w:w="6672" w:type="dxa"/>
            <w:vAlign w:val="center"/>
          </w:tcPr>
          <w:p w14:paraId="3FB7AA71" w14:textId="320C725E"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Evaluación de desgaste del impulsor.</w:t>
            </w:r>
          </w:p>
        </w:tc>
        <w:tc>
          <w:tcPr>
            <w:tcW w:w="1276" w:type="dxa"/>
            <w:vAlign w:val="center"/>
          </w:tcPr>
          <w:p w14:paraId="04128FC4"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721F618"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6D4CD642" w14:textId="77777777" w:rsidTr="004D6B76">
        <w:trPr>
          <w:trHeight w:val="628"/>
          <w:jc w:val="center"/>
        </w:trPr>
        <w:tc>
          <w:tcPr>
            <w:tcW w:w="694" w:type="dxa"/>
            <w:vAlign w:val="center"/>
          </w:tcPr>
          <w:p w14:paraId="67586F3B" w14:textId="6A0C1F1D"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2.5</w:t>
            </w:r>
          </w:p>
        </w:tc>
        <w:tc>
          <w:tcPr>
            <w:tcW w:w="6672" w:type="dxa"/>
            <w:vAlign w:val="center"/>
          </w:tcPr>
          <w:p w14:paraId="46B01DD3" w14:textId="228C5BDD"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Verificación de fugas.</w:t>
            </w:r>
          </w:p>
        </w:tc>
        <w:tc>
          <w:tcPr>
            <w:tcW w:w="1276" w:type="dxa"/>
            <w:vAlign w:val="center"/>
          </w:tcPr>
          <w:p w14:paraId="6D74F700"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B34A28D"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0E40D6E2" w14:textId="77777777" w:rsidTr="001E0283">
        <w:trPr>
          <w:trHeight w:val="277"/>
          <w:jc w:val="center"/>
        </w:trPr>
        <w:tc>
          <w:tcPr>
            <w:tcW w:w="10201" w:type="dxa"/>
            <w:gridSpan w:val="4"/>
            <w:shd w:val="clear" w:color="auto" w:fill="D9D9D9" w:themeFill="background1" w:themeFillShade="D9"/>
          </w:tcPr>
          <w:p w14:paraId="519B426C"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MANTENIMIENTO PREVENTIVO</w:t>
            </w:r>
          </w:p>
          <w:p w14:paraId="228CCA7D" w14:textId="60B10AF4" w:rsidR="00EB242C"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SISTEMA HIDRÁULICO</w:t>
            </w:r>
          </w:p>
        </w:tc>
      </w:tr>
      <w:tr w:rsidR="00EB242C" w:rsidRPr="00933C2E" w14:paraId="6602F3AC" w14:textId="77777777" w:rsidTr="004D6B76">
        <w:trPr>
          <w:trHeight w:val="486"/>
          <w:jc w:val="center"/>
        </w:trPr>
        <w:tc>
          <w:tcPr>
            <w:tcW w:w="694" w:type="dxa"/>
            <w:shd w:val="clear" w:color="auto" w:fill="D9D9D9" w:themeFill="background1" w:themeFillShade="D9"/>
            <w:vAlign w:val="center"/>
          </w:tcPr>
          <w:p w14:paraId="68805BCA"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1F4E3D5C" w14:textId="77777777" w:rsidR="00EB242C" w:rsidRPr="00933C2E" w:rsidRDefault="00EB242C"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794B842"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3F6D7A8B"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EB242C" w:rsidRPr="00933C2E" w14:paraId="4754416F" w14:textId="77777777" w:rsidTr="004D6B76">
        <w:trPr>
          <w:trHeight w:val="628"/>
          <w:jc w:val="center"/>
        </w:trPr>
        <w:tc>
          <w:tcPr>
            <w:tcW w:w="694" w:type="dxa"/>
            <w:vAlign w:val="center"/>
          </w:tcPr>
          <w:p w14:paraId="1A4AEAC6" w14:textId="50ED74CD"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3.1</w:t>
            </w:r>
          </w:p>
        </w:tc>
        <w:tc>
          <w:tcPr>
            <w:tcW w:w="6672" w:type="dxa"/>
            <w:vAlign w:val="center"/>
          </w:tcPr>
          <w:p w14:paraId="471D66E0" w14:textId="6DD305BA"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Revisión de válvulas.</w:t>
            </w:r>
          </w:p>
        </w:tc>
        <w:tc>
          <w:tcPr>
            <w:tcW w:w="1276" w:type="dxa"/>
            <w:vAlign w:val="center"/>
          </w:tcPr>
          <w:p w14:paraId="4E007B03"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37C018D"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595A4E12" w14:textId="77777777" w:rsidTr="004D6B76">
        <w:trPr>
          <w:trHeight w:val="628"/>
          <w:jc w:val="center"/>
        </w:trPr>
        <w:tc>
          <w:tcPr>
            <w:tcW w:w="694" w:type="dxa"/>
            <w:vAlign w:val="center"/>
          </w:tcPr>
          <w:p w14:paraId="065F168B" w14:textId="05DD17C9"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3.2</w:t>
            </w:r>
          </w:p>
        </w:tc>
        <w:tc>
          <w:tcPr>
            <w:tcW w:w="6672" w:type="dxa"/>
            <w:vAlign w:val="center"/>
          </w:tcPr>
          <w:p w14:paraId="08F09676" w14:textId="538FA934"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Verificación de presión de trabajo.</w:t>
            </w:r>
          </w:p>
        </w:tc>
        <w:tc>
          <w:tcPr>
            <w:tcW w:w="1276" w:type="dxa"/>
            <w:vAlign w:val="center"/>
          </w:tcPr>
          <w:p w14:paraId="10C8D6AE"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3E09254"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054C6D54" w14:textId="77777777" w:rsidTr="004D6B76">
        <w:trPr>
          <w:trHeight w:val="628"/>
          <w:jc w:val="center"/>
        </w:trPr>
        <w:tc>
          <w:tcPr>
            <w:tcW w:w="694" w:type="dxa"/>
            <w:vAlign w:val="center"/>
          </w:tcPr>
          <w:p w14:paraId="7871F329" w14:textId="25879A04"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3.3</w:t>
            </w:r>
          </w:p>
        </w:tc>
        <w:tc>
          <w:tcPr>
            <w:tcW w:w="6672" w:type="dxa"/>
            <w:vAlign w:val="center"/>
          </w:tcPr>
          <w:p w14:paraId="468A57F1" w14:textId="495B1AD0"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 xml:space="preserve">Inspección de tanque hidroneumático </w:t>
            </w:r>
          </w:p>
        </w:tc>
        <w:tc>
          <w:tcPr>
            <w:tcW w:w="1276" w:type="dxa"/>
            <w:vAlign w:val="center"/>
          </w:tcPr>
          <w:p w14:paraId="445C8FB1"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E015CA8"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2E80BA61" w14:textId="77777777" w:rsidTr="004D6B76">
        <w:trPr>
          <w:trHeight w:val="628"/>
          <w:jc w:val="center"/>
        </w:trPr>
        <w:tc>
          <w:tcPr>
            <w:tcW w:w="694" w:type="dxa"/>
            <w:vAlign w:val="center"/>
          </w:tcPr>
          <w:p w14:paraId="600AF041" w14:textId="761F65D1"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3.4</w:t>
            </w:r>
          </w:p>
        </w:tc>
        <w:tc>
          <w:tcPr>
            <w:tcW w:w="6672" w:type="dxa"/>
            <w:vAlign w:val="center"/>
          </w:tcPr>
          <w:p w14:paraId="1EAFC50F" w14:textId="47207F1E"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Verificación de presiones de arranque/parada.</w:t>
            </w:r>
          </w:p>
        </w:tc>
        <w:tc>
          <w:tcPr>
            <w:tcW w:w="1276" w:type="dxa"/>
            <w:vAlign w:val="center"/>
          </w:tcPr>
          <w:p w14:paraId="582782F3"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ED78E72"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1AC58A9C" w14:textId="77777777" w:rsidTr="001E0283">
        <w:trPr>
          <w:trHeight w:val="501"/>
          <w:jc w:val="center"/>
        </w:trPr>
        <w:tc>
          <w:tcPr>
            <w:tcW w:w="10201" w:type="dxa"/>
            <w:gridSpan w:val="4"/>
            <w:shd w:val="clear" w:color="auto" w:fill="D9D9D9" w:themeFill="background1" w:themeFillShade="D9"/>
            <w:vAlign w:val="center"/>
          </w:tcPr>
          <w:p w14:paraId="47851BA7"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PREVENTIVO </w:t>
            </w:r>
          </w:p>
          <w:p w14:paraId="6CD74D83" w14:textId="04E4BB2B" w:rsidR="007E11CF"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TABLERO Y VARIADORES – DIEPO</w:t>
            </w:r>
          </w:p>
        </w:tc>
      </w:tr>
      <w:tr w:rsidR="00EB242C" w:rsidRPr="00933C2E" w14:paraId="1356CEE9" w14:textId="77777777" w:rsidTr="002A4279">
        <w:trPr>
          <w:trHeight w:val="369"/>
          <w:jc w:val="center"/>
        </w:trPr>
        <w:tc>
          <w:tcPr>
            <w:tcW w:w="10201" w:type="dxa"/>
            <w:gridSpan w:val="4"/>
            <w:shd w:val="clear" w:color="auto" w:fill="D9D9D9" w:themeFill="background1" w:themeFillShade="D9"/>
          </w:tcPr>
          <w:p w14:paraId="5016BCD3" w14:textId="55ED07CF" w:rsidR="00EB242C"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INSPECCIÓN GENERAL</w:t>
            </w:r>
          </w:p>
        </w:tc>
      </w:tr>
      <w:tr w:rsidR="00EB242C" w:rsidRPr="00933C2E" w14:paraId="5826B9A6" w14:textId="77777777" w:rsidTr="004D6B76">
        <w:trPr>
          <w:trHeight w:val="486"/>
          <w:jc w:val="center"/>
        </w:trPr>
        <w:tc>
          <w:tcPr>
            <w:tcW w:w="694" w:type="dxa"/>
            <w:shd w:val="clear" w:color="auto" w:fill="D9D9D9" w:themeFill="background1" w:themeFillShade="D9"/>
            <w:vAlign w:val="center"/>
          </w:tcPr>
          <w:p w14:paraId="044C7579"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0443589C" w14:textId="77777777" w:rsidR="00EB242C" w:rsidRPr="00933C2E" w:rsidRDefault="00EB242C"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26AB0E3F"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0B4E5BDC"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EB242C" w:rsidRPr="00933C2E" w14:paraId="2D6ED05F" w14:textId="77777777" w:rsidTr="004D6B76">
        <w:trPr>
          <w:trHeight w:val="628"/>
          <w:jc w:val="center"/>
        </w:trPr>
        <w:tc>
          <w:tcPr>
            <w:tcW w:w="694" w:type="dxa"/>
            <w:vAlign w:val="center"/>
          </w:tcPr>
          <w:p w14:paraId="60ACEE05" w14:textId="5744CBDB"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6534120D" w14:textId="71650FE2"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Limpieza interna con producto dieléctrico.</w:t>
            </w:r>
          </w:p>
        </w:tc>
        <w:tc>
          <w:tcPr>
            <w:tcW w:w="1276" w:type="dxa"/>
            <w:vAlign w:val="center"/>
          </w:tcPr>
          <w:p w14:paraId="19A56D91"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A691C47"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5603169C" w14:textId="77777777" w:rsidTr="004D6B76">
        <w:trPr>
          <w:trHeight w:val="628"/>
          <w:jc w:val="center"/>
        </w:trPr>
        <w:tc>
          <w:tcPr>
            <w:tcW w:w="694" w:type="dxa"/>
            <w:vAlign w:val="center"/>
          </w:tcPr>
          <w:p w14:paraId="0F3C9AAA" w14:textId="0F1E2F6F"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1.2</w:t>
            </w:r>
          </w:p>
        </w:tc>
        <w:tc>
          <w:tcPr>
            <w:tcW w:w="6672" w:type="dxa"/>
            <w:vAlign w:val="center"/>
          </w:tcPr>
          <w:p w14:paraId="2306308B" w14:textId="4D1F428B"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Verificación de ventilación y extractores.</w:t>
            </w:r>
          </w:p>
        </w:tc>
        <w:tc>
          <w:tcPr>
            <w:tcW w:w="1276" w:type="dxa"/>
            <w:vAlign w:val="center"/>
          </w:tcPr>
          <w:p w14:paraId="3F811498"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5FFEBBA"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3AEE6475" w14:textId="77777777" w:rsidTr="004D6B76">
        <w:trPr>
          <w:trHeight w:val="628"/>
          <w:jc w:val="center"/>
        </w:trPr>
        <w:tc>
          <w:tcPr>
            <w:tcW w:w="694" w:type="dxa"/>
            <w:vAlign w:val="center"/>
          </w:tcPr>
          <w:p w14:paraId="4F8748EB" w14:textId="4D160620"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14054EF1" w14:textId="4348A8A3"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Revisión de filtros.</w:t>
            </w:r>
          </w:p>
        </w:tc>
        <w:tc>
          <w:tcPr>
            <w:tcW w:w="1276" w:type="dxa"/>
            <w:vAlign w:val="center"/>
          </w:tcPr>
          <w:p w14:paraId="2AB238C9"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2394A91"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3B4D1E3A" w14:textId="77777777" w:rsidTr="001E0283">
        <w:trPr>
          <w:trHeight w:val="277"/>
          <w:jc w:val="center"/>
        </w:trPr>
        <w:tc>
          <w:tcPr>
            <w:tcW w:w="10201" w:type="dxa"/>
            <w:gridSpan w:val="4"/>
            <w:shd w:val="clear" w:color="auto" w:fill="D9D9D9" w:themeFill="background1" w:themeFillShade="D9"/>
          </w:tcPr>
          <w:p w14:paraId="5882B6D9"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MANTENIMIENTO PREVENTIVO</w:t>
            </w:r>
          </w:p>
          <w:p w14:paraId="7059ACF5" w14:textId="015169F8" w:rsidR="00EB242C"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SISTEMA DE POTENCIA</w:t>
            </w:r>
          </w:p>
        </w:tc>
      </w:tr>
      <w:tr w:rsidR="00EB242C" w:rsidRPr="00933C2E" w14:paraId="0F3CF2A4" w14:textId="77777777" w:rsidTr="004D6B76">
        <w:trPr>
          <w:trHeight w:val="486"/>
          <w:jc w:val="center"/>
        </w:trPr>
        <w:tc>
          <w:tcPr>
            <w:tcW w:w="694" w:type="dxa"/>
            <w:shd w:val="clear" w:color="auto" w:fill="D9D9D9" w:themeFill="background1" w:themeFillShade="D9"/>
            <w:vAlign w:val="center"/>
          </w:tcPr>
          <w:p w14:paraId="188D6E37"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04C9F0FA" w14:textId="77777777" w:rsidR="00EB242C" w:rsidRPr="00933C2E" w:rsidRDefault="00EB242C"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522E54C0"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567630DA"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EB242C" w:rsidRPr="00933C2E" w14:paraId="05130D56" w14:textId="77777777" w:rsidTr="004D6B76">
        <w:trPr>
          <w:trHeight w:val="628"/>
          <w:jc w:val="center"/>
        </w:trPr>
        <w:tc>
          <w:tcPr>
            <w:tcW w:w="694" w:type="dxa"/>
            <w:vAlign w:val="center"/>
          </w:tcPr>
          <w:p w14:paraId="30353015" w14:textId="57E1DFB5"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2.1</w:t>
            </w:r>
          </w:p>
        </w:tc>
        <w:tc>
          <w:tcPr>
            <w:tcW w:w="6672" w:type="dxa"/>
            <w:vAlign w:val="center"/>
          </w:tcPr>
          <w:p w14:paraId="03825971" w14:textId="4314E5D8"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Ajuste de bornes.</w:t>
            </w:r>
          </w:p>
        </w:tc>
        <w:tc>
          <w:tcPr>
            <w:tcW w:w="1276" w:type="dxa"/>
            <w:vAlign w:val="center"/>
          </w:tcPr>
          <w:p w14:paraId="3AAE064A"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1340E3D"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7F2B1633" w14:textId="77777777" w:rsidTr="004D6B76">
        <w:trPr>
          <w:trHeight w:val="628"/>
          <w:jc w:val="center"/>
        </w:trPr>
        <w:tc>
          <w:tcPr>
            <w:tcW w:w="694" w:type="dxa"/>
            <w:vAlign w:val="center"/>
          </w:tcPr>
          <w:p w14:paraId="46F3412F" w14:textId="09BFAEB9"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2.2</w:t>
            </w:r>
          </w:p>
        </w:tc>
        <w:tc>
          <w:tcPr>
            <w:tcW w:w="6672" w:type="dxa"/>
            <w:vAlign w:val="center"/>
          </w:tcPr>
          <w:p w14:paraId="7D18709A" w14:textId="13C274C6"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Revisión de contactores.</w:t>
            </w:r>
          </w:p>
        </w:tc>
        <w:tc>
          <w:tcPr>
            <w:tcW w:w="1276" w:type="dxa"/>
            <w:vAlign w:val="center"/>
          </w:tcPr>
          <w:p w14:paraId="2DA4BD8E"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408C2EF"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4AF99DA6" w14:textId="77777777" w:rsidTr="004D6B76">
        <w:trPr>
          <w:trHeight w:val="628"/>
          <w:jc w:val="center"/>
        </w:trPr>
        <w:tc>
          <w:tcPr>
            <w:tcW w:w="694" w:type="dxa"/>
            <w:vAlign w:val="center"/>
          </w:tcPr>
          <w:p w14:paraId="32FF9864" w14:textId="7682BEBF"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2.3</w:t>
            </w:r>
          </w:p>
        </w:tc>
        <w:tc>
          <w:tcPr>
            <w:tcW w:w="6672" w:type="dxa"/>
            <w:vAlign w:val="center"/>
          </w:tcPr>
          <w:p w14:paraId="12860388" w14:textId="26069996"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Inspección de protecciones.</w:t>
            </w:r>
          </w:p>
        </w:tc>
        <w:tc>
          <w:tcPr>
            <w:tcW w:w="1276" w:type="dxa"/>
            <w:vAlign w:val="center"/>
          </w:tcPr>
          <w:p w14:paraId="3A422BA8"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791AF2A"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4EB97E2D" w14:textId="77777777" w:rsidTr="004D6B76">
        <w:trPr>
          <w:trHeight w:val="628"/>
          <w:jc w:val="center"/>
        </w:trPr>
        <w:tc>
          <w:tcPr>
            <w:tcW w:w="694" w:type="dxa"/>
            <w:vAlign w:val="center"/>
          </w:tcPr>
          <w:p w14:paraId="6521B667" w14:textId="1414C17C"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2.4</w:t>
            </w:r>
          </w:p>
        </w:tc>
        <w:tc>
          <w:tcPr>
            <w:tcW w:w="6672" w:type="dxa"/>
            <w:vAlign w:val="center"/>
          </w:tcPr>
          <w:p w14:paraId="595F8A19" w14:textId="663ED82C" w:rsidR="00EB242C" w:rsidRPr="00933C2E" w:rsidRDefault="00EB242C" w:rsidP="00560E0F">
            <w:pPr>
              <w:pStyle w:val="Sinespaciado1"/>
              <w:jc w:val="both"/>
              <w:rPr>
                <w:rFonts w:ascii="Arial" w:hAnsi="Arial" w:cs="Arial"/>
                <w:sz w:val="20"/>
                <w:szCs w:val="20"/>
              </w:rPr>
            </w:pPr>
            <w:r w:rsidRPr="00933C2E">
              <w:rPr>
                <w:rFonts w:ascii="Arial" w:hAnsi="Arial" w:cs="Arial"/>
                <w:sz w:val="20"/>
                <w:szCs w:val="20"/>
              </w:rPr>
              <w:t>Medición de corriente por fase.</w:t>
            </w:r>
          </w:p>
        </w:tc>
        <w:tc>
          <w:tcPr>
            <w:tcW w:w="1276" w:type="dxa"/>
            <w:vAlign w:val="center"/>
          </w:tcPr>
          <w:p w14:paraId="4141C483"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31CB0DB" w14:textId="77777777" w:rsidR="00EB242C" w:rsidRPr="00933C2E" w:rsidRDefault="00EB242C" w:rsidP="00560E0F">
            <w:pPr>
              <w:pStyle w:val="Prrafodelista"/>
              <w:tabs>
                <w:tab w:val="left" w:pos="240"/>
              </w:tabs>
              <w:ind w:left="0"/>
              <w:jc w:val="center"/>
              <w:rPr>
                <w:rFonts w:ascii="Arial" w:hAnsi="Arial" w:cs="Arial"/>
                <w:b/>
                <w:sz w:val="20"/>
                <w:szCs w:val="20"/>
                <w:lang w:val="es-ES"/>
              </w:rPr>
            </w:pPr>
          </w:p>
        </w:tc>
      </w:tr>
      <w:tr w:rsidR="00EB242C" w:rsidRPr="00933C2E" w14:paraId="292A25B2" w14:textId="77777777" w:rsidTr="001E0283">
        <w:trPr>
          <w:trHeight w:val="277"/>
          <w:jc w:val="center"/>
        </w:trPr>
        <w:tc>
          <w:tcPr>
            <w:tcW w:w="10201" w:type="dxa"/>
            <w:gridSpan w:val="4"/>
            <w:shd w:val="clear" w:color="auto" w:fill="D9D9D9" w:themeFill="background1" w:themeFillShade="D9"/>
          </w:tcPr>
          <w:p w14:paraId="627557FE"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MANTENIMIENTO PREVENTIVO</w:t>
            </w:r>
          </w:p>
          <w:p w14:paraId="2A8AC812" w14:textId="5B39C6D6" w:rsidR="00EB242C"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VARIADORES DE FRECUENCIA</w:t>
            </w:r>
          </w:p>
        </w:tc>
      </w:tr>
      <w:tr w:rsidR="00EB242C" w:rsidRPr="00933C2E" w14:paraId="44887525" w14:textId="77777777" w:rsidTr="004D6B76">
        <w:trPr>
          <w:trHeight w:val="486"/>
          <w:jc w:val="center"/>
        </w:trPr>
        <w:tc>
          <w:tcPr>
            <w:tcW w:w="694" w:type="dxa"/>
            <w:shd w:val="clear" w:color="auto" w:fill="D9D9D9" w:themeFill="background1" w:themeFillShade="D9"/>
            <w:vAlign w:val="center"/>
          </w:tcPr>
          <w:p w14:paraId="50F4D842"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5C193776" w14:textId="77777777" w:rsidR="00EB242C" w:rsidRPr="00933C2E" w:rsidRDefault="00EB242C"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4E71A1C0"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78573490"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A515D4" w:rsidRPr="00933C2E" w14:paraId="49347A29" w14:textId="77777777" w:rsidTr="004D6B76">
        <w:trPr>
          <w:trHeight w:val="628"/>
          <w:jc w:val="center"/>
        </w:trPr>
        <w:tc>
          <w:tcPr>
            <w:tcW w:w="694" w:type="dxa"/>
            <w:vAlign w:val="center"/>
          </w:tcPr>
          <w:p w14:paraId="4202D798" w14:textId="770F2246"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3.1</w:t>
            </w:r>
          </w:p>
        </w:tc>
        <w:tc>
          <w:tcPr>
            <w:tcW w:w="6672" w:type="dxa"/>
            <w:vAlign w:val="center"/>
          </w:tcPr>
          <w:p w14:paraId="0215C32E" w14:textId="5876202C"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Verificación de parámetros programados.</w:t>
            </w:r>
          </w:p>
        </w:tc>
        <w:tc>
          <w:tcPr>
            <w:tcW w:w="1276" w:type="dxa"/>
            <w:vAlign w:val="center"/>
          </w:tcPr>
          <w:p w14:paraId="17ED70D6"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B0E9345"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23B814CD" w14:textId="77777777" w:rsidTr="004D6B76">
        <w:trPr>
          <w:trHeight w:val="628"/>
          <w:jc w:val="center"/>
        </w:trPr>
        <w:tc>
          <w:tcPr>
            <w:tcW w:w="694" w:type="dxa"/>
            <w:vAlign w:val="center"/>
          </w:tcPr>
          <w:p w14:paraId="7D3F444B" w14:textId="4DCECBA8"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3.2</w:t>
            </w:r>
          </w:p>
        </w:tc>
        <w:tc>
          <w:tcPr>
            <w:tcW w:w="6672" w:type="dxa"/>
            <w:vAlign w:val="center"/>
          </w:tcPr>
          <w:p w14:paraId="7F2BE36F" w14:textId="46BD0E27"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Revisión de rampas de aceleración.</w:t>
            </w:r>
          </w:p>
        </w:tc>
        <w:tc>
          <w:tcPr>
            <w:tcW w:w="1276" w:type="dxa"/>
            <w:vAlign w:val="center"/>
          </w:tcPr>
          <w:p w14:paraId="51C112A2"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6F4ADAF"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16DC3873" w14:textId="77777777" w:rsidTr="004D6B76">
        <w:trPr>
          <w:trHeight w:val="628"/>
          <w:jc w:val="center"/>
        </w:trPr>
        <w:tc>
          <w:tcPr>
            <w:tcW w:w="694" w:type="dxa"/>
            <w:vAlign w:val="center"/>
          </w:tcPr>
          <w:p w14:paraId="6802CA9F" w14:textId="1E0FC885"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3.3</w:t>
            </w:r>
          </w:p>
        </w:tc>
        <w:tc>
          <w:tcPr>
            <w:tcW w:w="6672" w:type="dxa"/>
            <w:vAlign w:val="center"/>
          </w:tcPr>
          <w:p w14:paraId="4E2420E9" w14:textId="5DD4C3A9"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Validación de presión constante.</w:t>
            </w:r>
          </w:p>
        </w:tc>
        <w:tc>
          <w:tcPr>
            <w:tcW w:w="1276" w:type="dxa"/>
            <w:vAlign w:val="center"/>
          </w:tcPr>
          <w:p w14:paraId="5B0F5ABE"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7190B87"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14E0B6F2" w14:textId="77777777" w:rsidTr="004D6B76">
        <w:trPr>
          <w:trHeight w:val="628"/>
          <w:jc w:val="center"/>
        </w:trPr>
        <w:tc>
          <w:tcPr>
            <w:tcW w:w="694" w:type="dxa"/>
            <w:vAlign w:val="center"/>
          </w:tcPr>
          <w:p w14:paraId="196E57BD" w14:textId="2136C60C"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3.4</w:t>
            </w:r>
          </w:p>
        </w:tc>
        <w:tc>
          <w:tcPr>
            <w:tcW w:w="6672" w:type="dxa"/>
            <w:vAlign w:val="center"/>
          </w:tcPr>
          <w:p w14:paraId="3928BDD6" w14:textId="46630DE6"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 xml:space="preserve">Medición de armónicos </w:t>
            </w:r>
          </w:p>
        </w:tc>
        <w:tc>
          <w:tcPr>
            <w:tcW w:w="1276" w:type="dxa"/>
            <w:vAlign w:val="center"/>
          </w:tcPr>
          <w:p w14:paraId="6B077BDA"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927547B"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59C4A62F" w14:textId="77777777" w:rsidTr="004D6B76">
        <w:trPr>
          <w:trHeight w:val="628"/>
          <w:jc w:val="center"/>
        </w:trPr>
        <w:tc>
          <w:tcPr>
            <w:tcW w:w="694" w:type="dxa"/>
            <w:vAlign w:val="center"/>
          </w:tcPr>
          <w:p w14:paraId="28785A10" w14:textId="56909BAD"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3.5</w:t>
            </w:r>
          </w:p>
        </w:tc>
        <w:tc>
          <w:tcPr>
            <w:tcW w:w="6672" w:type="dxa"/>
            <w:vAlign w:val="center"/>
          </w:tcPr>
          <w:p w14:paraId="2C23D7E1" w14:textId="611912C9"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Verificación de alarmas históricas.</w:t>
            </w:r>
          </w:p>
        </w:tc>
        <w:tc>
          <w:tcPr>
            <w:tcW w:w="1276" w:type="dxa"/>
            <w:vAlign w:val="center"/>
          </w:tcPr>
          <w:p w14:paraId="761D91D3"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770499B"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EB242C" w:rsidRPr="00933C2E" w14:paraId="0778D92B" w14:textId="77777777" w:rsidTr="001E0283">
        <w:trPr>
          <w:trHeight w:val="277"/>
          <w:jc w:val="center"/>
        </w:trPr>
        <w:tc>
          <w:tcPr>
            <w:tcW w:w="10201" w:type="dxa"/>
            <w:gridSpan w:val="4"/>
            <w:shd w:val="clear" w:color="auto" w:fill="D9D9D9" w:themeFill="background1" w:themeFillShade="D9"/>
          </w:tcPr>
          <w:p w14:paraId="4ABD9C31"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MANTENIMIENTO PREVENTIVO</w:t>
            </w:r>
          </w:p>
          <w:p w14:paraId="7CD4B6E1" w14:textId="26CE4BAE" w:rsidR="00EB242C"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SEGURIDAD ELÉCTRICA</w:t>
            </w:r>
          </w:p>
        </w:tc>
      </w:tr>
      <w:tr w:rsidR="00EB242C" w:rsidRPr="00933C2E" w14:paraId="5693ECD5" w14:textId="77777777" w:rsidTr="004D6B76">
        <w:trPr>
          <w:trHeight w:val="486"/>
          <w:jc w:val="center"/>
        </w:trPr>
        <w:tc>
          <w:tcPr>
            <w:tcW w:w="694" w:type="dxa"/>
            <w:shd w:val="clear" w:color="auto" w:fill="D9D9D9" w:themeFill="background1" w:themeFillShade="D9"/>
            <w:vAlign w:val="center"/>
          </w:tcPr>
          <w:p w14:paraId="422FEAD0"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434FFD23" w14:textId="77777777" w:rsidR="00EB242C" w:rsidRPr="00933C2E" w:rsidRDefault="00EB242C"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6EAEFDCE"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4A4BBCB9"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A515D4" w:rsidRPr="00933C2E" w14:paraId="4BB659E6" w14:textId="77777777" w:rsidTr="004D6B76">
        <w:trPr>
          <w:trHeight w:val="628"/>
          <w:jc w:val="center"/>
        </w:trPr>
        <w:tc>
          <w:tcPr>
            <w:tcW w:w="694" w:type="dxa"/>
            <w:vAlign w:val="center"/>
          </w:tcPr>
          <w:p w14:paraId="03F1893D" w14:textId="1E0E64B5"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4.1</w:t>
            </w:r>
          </w:p>
        </w:tc>
        <w:tc>
          <w:tcPr>
            <w:tcW w:w="6672" w:type="dxa"/>
            <w:vAlign w:val="center"/>
          </w:tcPr>
          <w:p w14:paraId="642AA52D" w14:textId="6D962566"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Medición de aislamiento.</w:t>
            </w:r>
          </w:p>
        </w:tc>
        <w:tc>
          <w:tcPr>
            <w:tcW w:w="1276" w:type="dxa"/>
            <w:vAlign w:val="center"/>
          </w:tcPr>
          <w:p w14:paraId="530F9C25"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8E60765"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6C0D03C2" w14:textId="77777777" w:rsidTr="004D6B76">
        <w:trPr>
          <w:trHeight w:val="628"/>
          <w:jc w:val="center"/>
        </w:trPr>
        <w:tc>
          <w:tcPr>
            <w:tcW w:w="694" w:type="dxa"/>
            <w:vAlign w:val="center"/>
          </w:tcPr>
          <w:p w14:paraId="2DA3ACD7" w14:textId="1D267CF8"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4.2</w:t>
            </w:r>
          </w:p>
        </w:tc>
        <w:tc>
          <w:tcPr>
            <w:tcW w:w="6672" w:type="dxa"/>
            <w:vAlign w:val="center"/>
          </w:tcPr>
          <w:p w14:paraId="7B2A773D" w14:textId="3425BEAE"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Verificación de puesta a tierra</w:t>
            </w:r>
          </w:p>
        </w:tc>
        <w:tc>
          <w:tcPr>
            <w:tcW w:w="1276" w:type="dxa"/>
            <w:vAlign w:val="center"/>
          </w:tcPr>
          <w:p w14:paraId="272D55C6"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1405517"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1B214D3D" w14:textId="77777777" w:rsidTr="004D6B76">
        <w:trPr>
          <w:trHeight w:val="628"/>
          <w:jc w:val="center"/>
        </w:trPr>
        <w:tc>
          <w:tcPr>
            <w:tcW w:w="694" w:type="dxa"/>
            <w:vAlign w:val="center"/>
          </w:tcPr>
          <w:p w14:paraId="4A56105A" w14:textId="00E0804C"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4.3</w:t>
            </w:r>
          </w:p>
        </w:tc>
        <w:tc>
          <w:tcPr>
            <w:tcW w:w="6672" w:type="dxa"/>
            <w:vAlign w:val="center"/>
          </w:tcPr>
          <w:p w14:paraId="62BE35AB" w14:textId="2710E02B"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Inspección de cableado.</w:t>
            </w:r>
          </w:p>
        </w:tc>
        <w:tc>
          <w:tcPr>
            <w:tcW w:w="1276" w:type="dxa"/>
            <w:vAlign w:val="center"/>
          </w:tcPr>
          <w:p w14:paraId="361DCD52"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05A815B"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2E12EBBF" w14:textId="77777777" w:rsidTr="004D6B76">
        <w:trPr>
          <w:trHeight w:val="628"/>
          <w:jc w:val="center"/>
        </w:trPr>
        <w:tc>
          <w:tcPr>
            <w:tcW w:w="694" w:type="dxa"/>
            <w:vAlign w:val="center"/>
          </w:tcPr>
          <w:p w14:paraId="679CD415" w14:textId="21E96E79"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4.4</w:t>
            </w:r>
          </w:p>
        </w:tc>
        <w:tc>
          <w:tcPr>
            <w:tcW w:w="6672" w:type="dxa"/>
            <w:vAlign w:val="center"/>
          </w:tcPr>
          <w:p w14:paraId="068108F1" w14:textId="4D74ABFC"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Revisión de sistema de paro de emergencia.</w:t>
            </w:r>
          </w:p>
        </w:tc>
        <w:tc>
          <w:tcPr>
            <w:tcW w:w="1276" w:type="dxa"/>
            <w:vAlign w:val="center"/>
          </w:tcPr>
          <w:p w14:paraId="1F40BAD4"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14C101D"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1FA209C9" w14:textId="77777777" w:rsidTr="001E0283">
        <w:trPr>
          <w:trHeight w:val="501"/>
          <w:jc w:val="center"/>
        </w:trPr>
        <w:tc>
          <w:tcPr>
            <w:tcW w:w="10201" w:type="dxa"/>
            <w:gridSpan w:val="4"/>
            <w:shd w:val="clear" w:color="auto" w:fill="D9D9D9" w:themeFill="background1" w:themeFillShade="D9"/>
            <w:vAlign w:val="center"/>
          </w:tcPr>
          <w:p w14:paraId="02F5DD3C" w14:textId="77777777"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CORRECTIVO </w:t>
            </w:r>
          </w:p>
          <w:p w14:paraId="68DA7406" w14:textId="2B5AF370" w:rsidR="007E11CF"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PRINCIPAL CONTRA INCENDIO – DIEPO</w:t>
            </w:r>
          </w:p>
        </w:tc>
      </w:tr>
      <w:tr w:rsidR="00EB242C" w:rsidRPr="00933C2E" w14:paraId="6BA445FA" w14:textId="77777777" w:rsidTr="004D6B76">
        <w:trPr>
          <w:trHeight w:val="486"/>
          <w:jc w:val="center"/>
        </w:trPr>
        <w:tc>
          <w:tcPr>
            <w:tcW w:w="694" w:type="dxa"/>
            <w:shd w:val="clear" w:color="auto" w:fill="D9D9D9" w:themeFill="background1" w:themeFillShade="D9"/>
            <w:vAlign w:val="center"/>
          </w:tcPr>
          <w:p w14:paraId="0F50BA23"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270194FA" w14:textId="77777777" w:rsidR="00EB242C" w:rsidRPr="00933C2E" w:rsidRDefault="00EB242C"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02BD0082"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27C92BDB" w14:textId="77777777" w:rsidR="00EB242C" w:rsidRPr="00933C2E" w:rsidRDefault="00EB242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A515D4" w:rsidRPr="00933C2E" w14:paraId="6C5538A4" w14:textId="77777777" w:rsidTr="004D6B76">
        <w:trPr>
          <w:trHeight w:val="628"/>
          <w:jc w:val="center"/>
        </w:trPr>
        <w:tc>
          <w:tcPr>
            <w:tcW w:w="694" w:type="dxa"/>
            <w:vAlign w:val="center"/>
          </w:tcPr>
          <w:p w14:paraId="181D7B5D" w14:textId="5E7B6236"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3E1255DC" w14:textId="03BA880F"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Cambio de sello mecánico.</w:t>
            </w:r>
          </w:p>
        </w:tc>
        <w:tc>
          <w:tcPr>
            <w:tcW w:w="1276" w:type="dxa"/>
            <w:vAlign w:val="center"/>
          </w:tcPr>
          <w:p w14:paraId="60749FCD"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523753A"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37FB6F0F" w14:textId="77777777" w:rsidTr="004D6B76">
        <w:trPr>
          <w:trHeight w:val="628"/>
          <w:jc w:val="center"/>
        </w:trPr>
        <w:tc>
          <w:tcPr>
            <w:tcW w:w="694" w:type="dxa"/>
            <w:vAlign w:val="center"/>
          </w:tcPr>
          <w:p w14:paraId="1C6ACE1D" w14:textId="5E5A4084"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4871DC9E" w14:textId="2602638B"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Reemplazo de rodamientos.</w:t>
            </w:r>
          </w:p>
        </w:tc>
        <w:tc>
          <w:tcPr>
            <w:tcW w:w="1276" w:type="dxa"/>
            <w:vAlign w:val="center"/>
          </w:tcPr>
          <w:p w14:paraId="53296813"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68A7019"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2A46CEDE" w14:textId="77777777" w:rsidTr="004D6B76">
        <w:trPr>
          <w:trHeight w:val="628"/>
          <w:jc w:val="center"/>
        </w:trPr>
        <w:tc>
          <w:tcPr>
            <w:tcW w:w="694" w:type="dxa"/>
            <w:vAlign w:val="center"/>
          </w:tcPr>
          <w:p w14:paraId="43E07594" w14:textId="0656EC07"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150B9485" w14:textId="44B198E6"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Rectificación o cambio de impulsor.</w:t>
            </w:r>
          </w:p>
        </w:tc>
        <w:tc>
          <w:tcPr>
            <w:tcW w:w="1276" w:type="dxa"/>
            <w:vAlign w:val="center"/>
          </w:tcPr>
          <w:p w14:paraId="784D7F6A"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01E0230"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386D7986" w14:textId="77777777" w:rsidTr="004D6B76">
        <w:trPr>
          <w:trHeight w:val="628"/>
          <w:jc w:val="center"/>
        </w:trPr>
        <w:tc>
          <w:tcPr>
            <w:tcW w:w="694" w:type="dxa"/>
            <w:vAlign w:val="center"/>
          </w:tcPr>
          <w:p w14:paraId="797AF5E8" w14:textId="522D3F82"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7D38CE9F" w14:textId="6C437B61"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Corrección de fugas.</w:t>
            </w:r>
          </w:p>
        </w:tc>
        <w:tc>
          <w:tcPr>
            <w:tcW w:w="1276" w:type="dxa"/>
            <w:vAlign w:val="center"/>
          </w:tcPr>
          <w:p w14:paraId="075BA805"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2497DD7"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540AB43B" w14:textId="77777777" w:rsidTr="004D6B76">
        <w:trPr>
          <w:trHeight w:val="628"/>
          <w:jc w:val="center"/>
        </w:trPr>
        <w:tc>
          <w:tcPr>
            <w:tcW w:w="694" w:type="dxa"/>
            <w:vAlign w:val="center"/>
          </w:tcPr>
          <w:p w14:paraId="72A10E19" w14:textId="484262B1"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27A6C819" w14:textId="5861DD6C" w:rsidR="00A515D4" w:rsidRPr="00933C2E" w:rsidRDefault="00A515D4" w:rsidP="00560E0F">
            <w:pPr>
              <w:pStyle w:val="Sinespaciado1"/>
              <w:jc w:val="both"/>
              <w:rPr>
                <w:rFonts w:ascii="Arial" w:hAnsi="Arial" w:cs="Arial"/>
                <w:sz w:val="20"/>
                <w:szCs w:val="20"/>
              </w:rPr>
            </w:pPr>
            <w:r w:rsidRPr="00933C2E">
              <w:rPr>
                <w:rFonts w:ascii="Arial" w:hAnsi="Arial" w:cs="Arial"/>
                <w:sz w:val="20"/>
                <w:szCs w:val="20"/>
              </w:rPr>
              <w:t>Ajustes de alineación.</w:t>
            </w:r>
          </w:p>
        </w:tc>
        <w:tc>
          <w:tcPr>
            <w:tcW w:w="1276" w:type="dxa"/>
            <w:vAlign w:val="center"/>
          </w:tcPr>
          <w:p w14:paraId="44573A07"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159FB4D"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D6407C" w:rsidRPr="00933C2E" w14:paraId="6A6E18F5" w14:textId="77777777" w:rsidTr="00D6407C">
        <w:trPr>
          <w:trHeight w:val="329"/>
          <w:jc w:val="center"/>
        </w:trPr>
        <w:tc>
          <w:tcPr>
            <w:tcW w:w="10201" w:type="dxa"/>
            <w:gridSpan w:val="4"/>
            <w:shd w:val="clear" w:color="auto" w:fill="D9D9D9" w:themeFill="background1" w:themeFillShade="D9"/>
            <w:vAlign w:val="center"/>
          </w:tcPr>
          <w:p w14:paraId="611F5119" w14:textId="09770F4A" w:rsidR="00E66FF9" w:rsidRPr="00933C2E" w:rsidRDefault="00E66FF9"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MANTENIMIENTO CORRECTIVO </w:t>
            </w:r>
          </w:p>
          <w:p w14:paraId="190B8806" w14:textId="528DD918" w:rsidR="00D6407C" w:rsidRPr="00933C2E" w:rsidRDefault="0019322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PARA TABLERO</w:t>
            </w:r>
          </w:p>
        </w:tc>
      </w:tr>
      <w:tr w:rsidR="00A515D4" w:rsidRPr="00933C2E" w14:paraId="6BEF879F" w14:textId="77777777" w:rsidTr="004D6B76">
        <w:trPr>
          <w:trHeight w:val="486"/>
          <w:jc w:val="center"/>
        </w:trPr>
        <w:tc>
          <w:tcPr>
            <w:tcW w:w="694" w:type="dxa"/>
            <w:shd w:val="clear" w:color="auto" w:fill="D9D9D9" w:themeFill="background1" w:themeFillShade="D9"/>
            <w:vAlign w:val="center"/>
          </w:tcPr>
          <w:p w14:paraId="3B3D076E" w14:textId="77777777"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2F52E6B8" w14:textId="77777777" w:rsidR="00A515D4" w:rsidRPr="00933C2E" w:rsidRDefault="00A515D4"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A69FFEE" w14:textId="77777777"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6F8C1431" w14:textId="77777777"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A515D4" w:rsidRPr="00933C2E" w14:paraId="27B42EF4" w14:textId="77777777" w:rsidTr="004D6B76">
        <w:trPr>
          <w:trHeight w:val="628"/>
          <w:jc w:val="center"/>
        </w:trPr>
        <w:tc>
          <w:tcPr>
            <w:tcW w:w="694" w:type="dxa"/>
            <w:vAlign w:val="center"/>
          </w:tcPr>
          <w:p w14:paraId="5F32C749" w14:textId="5EBB045D" w:rsidR="00A515D4"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2.1</w:t>
            </w:r>
          </w:p>
        </w:tc>
        <w:tc>
          <w:tcPr>
            <w:tcW w:w="6672" w:type="dxa"/>
            <w:vAlign w:val="center"/>
          </w:tcPr>
          <w:p w14:paraId="3A142458" w14:textId="5AC81604" w:rsidR="00A515D4" w:rsidRPr="00933C2E" w:rsidRDefault="00D6407C" w:rsidP="00560E0F">
            <w:pPr>
              <w:pStyle w:val="Sinespaciado1"/>
              <w:jc w:val="both"/>
              <w:rPr>
                <w:rFonts w:ascii="Arial" w:hAnsi="Arial" w:cs="Arial"/>
                <w:sz w:val="20"/>
                <w:szCs w:val="20"/>
              </w:rPr>
            </w:pPr>
            <w:r w:rsidRPr="00933C2E">
              <w:rPr>
                <w:rFonts w:ascii="Arial" w:hAnsi="Arial" w:cs="Arial"/>
                <w:sz w:val="20"/>
                <w:szCs w:val="20"/>
              </w:rPr>
              <w:t>Reemplazo de variador defectuoso</w:t>
            </w:r>
          </w:p>
        </w:tc>
        <w:tc>
          <w:tcPr>
            <w:tcW w:w="1276" w:type="dxa"/>
            <w:vAlign w:val="center"/>
          </w:tcPr>
          <w:p w14:paraId="31C3223B"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604F83E"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00415ADB" w14:textId="77777777" w:rsidTr="004D6B76">
        <w:trPr>
          <w:trHeight w:val="628"/>
          <w:jc w:val="center"/>
        </w:trPr>
        <w:tc>
          <w:tcPr>
            <w:tcW w:w="694" w:type="dxa"/>
            <w:vAlign w:val="center"/>
          </w:tcPr>
          <w:p w14:paraId="467A049B" w14:textId="21A904F7" w:rsidR="00A515D4"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2.2</w:t>
            </w:r>
          </w:p>
        </w:tc>
        <w:tc>
          <w:tcPr>
            <w:tcW w:w="6672" w:type="dxa"/>
            <w:vAlign w:val="center"/>
          </w:tcPr>
          <w:p w14:paraId="520F9077" w14:textId="7D91353A" w:rsidR="00A515D4" w:rsidRPr="00933C2E" w:rsidRDefault="00D6407C" w:rsidP="00560E0F">
            <w:pPr>
              <w:pStyle w:val="Sinespaciado1"/>
              <w:jc w:val="both"/>
              <w:rPr>
                <w:rFonts w:ascii="Arial" w:hAnsi="Arial" w:cs="Arial"/>
                <w:sz w:val="20"/>
                <w:szCs w:val="20"/>
              </w:rPr>
            </w:pPr>
            <w:r w:rsidRPr="00933C2E">
              <w:rPr>
                <w:rFonts w:ascii="Arial" w:hAnsi="Arial" w:cs="Arial"/>
                <w:sz w:val="20"/>
                <w:szCs w:val="20"/>
              </w:rPr>
              <w:t>Cambio de contactores.</w:t>
            </w:r>
          </w:p>
        </w:tc>
        <w:tc>
          <w:tcPr>
            <w:tcW w:w="1276" w:type="dxa"/>
            <w:vAlign w:val="center"/>
          </w:tcPr>
          <w:p w14:paraId="3A25FD1F"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E6C6A92"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58FC82E3" w14:textId="77777777" w:rsidTr="004D6B76">
        <w:trPr>
          <w:trHeight w:val="628"/>
          <w:jc w:val="center"/>
        </w:trPr>
        <w:tc>
          <w:tcPr>
            <w:tcW w:w="694" w:type="dxa"/>
            <w:vAlign w:val="center"/>
          </w:tcPr>
          <w:p w14:paraId="664721AE" w14:textId="63BFB8B5" w:rsidR="00A515D4"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2.3</w:t>
            </w:r>
          </w:p>
        </w:tc>
        <w:tc>
          <w:tcPr>
            <w:tcW w:w="6672" w:type="dxa"/>
            <w:vAlign w:val="center"/>
          </w:tcPr>
          <w:p w14:paraId="51E3EACD" w14:textId="2FDDB35C" w:rsidR="00A515D4" w:rsidRPr="00933C2E" w:rsidRDefault="00D6407C" w:rsidP="00560E0F">
            <w:pPr>
              <w:pStyle w:val="Sinespaciado1"/>
              <w:jc w:val="both"/>
              <w:rPr>
                <w:rFonts w:ascii="Arial" w:hAnsi="Arial" w:cs="Arial"/>
                <w:sz w:val="20"/>
                <w:szCs w:val="20"/>
              </w:rPr>
            </w:pPr>
            <w:r w:rsidRPr="00933C2E">
              <w:rPr>
                <w:rFonts w:ascii="Arial" w:hAnsi="Arial" w:cs="Arial"/>
                <w:sz w:val="20"/>
                <w:szCs w:val="20"/>
              </w:rPr>
              <w:t>Sustitución de protecciones.</w:t>
            </w:r>
          </w:p>
        </w:tc>
        <w:tc>
          <w:tcPr>
            <w:tcW w:w="1276" w:type="dxa"/>
            <w:vAlign w:val="center"/>
          </w:tcPr>
          <w:p w14:paraId="2FB3937D"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72DF429"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6CC399D0" w14:textId="77777777" w:rsidTr="004D6B76">
        <w:trPr>
          <w:trHeight w:val="628"/>
          <w:jc w:val="center"/>
        </w:trPr>
        <w:tc>
          <w:tcPr>
            <w:tcW w:w="694" w:type="dxa"/>
            <w:vAlign w:val="center"/>
          </w:tcPr>
          <w:p w14:paraId="6A362EEE" w14:textId="5B09CF48" w:rsidR="00A515D4"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2.4</w:t>
            </w:r>
          </w:p>
        </w:tc>
        <w:tc>
          <w:tcPr>
            <w:tcW w:w="6672" w:type="dxa"/>
            <w:vAlign w:val="center"/>
          </w:tcPr>
          <w:p w14:paraId="3BB352F4" w14:textId="246CE742" w:rsidR="00A515D4" w:rsidRPr="00933C2E" w:rsidRDefault="00D6407C" w:rsidP="00560E0F">
            <w:pPr>
              <w:pStyle w:val="Sinespaciado1"/>
              <w:jc w:val="both"/>
              <w:rPr>
                <w:rFonts w:ascii="Arial" w:hAnsi="Arial" w:cs="Arial"/>
                <w:sz w:val="20"/>
                <w:szCs w:val="20"/>
              </w:rPr>
            </w:pPr>
            <w:r w:rsidRPr="00933C2E">
              <w:rPr>
                <w:rFonts w:ascii="Arial" w:hAnsi="Arial" w:cs="Arial"/>
                <w:sz w:val="20"/>
                <w:szCs w:val="20"/>
              </w:rPr>
              <w:t>Reconfiguración de parámetros.</w:t>
            </w:r>
          </w:p>
        </w:tc>
        <w:tc>
          <w:tcPr>
            <w:tcW w:w="1276" w:type="dxa"/>
            <w:vAlign w:val="center"/>
          </w:tcPr>
          <w:p w14:paraId="69822318"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089425C"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A515D4" w:rsidRPr="00933C2E" w14:paraId="56A26CCE" w14:textId="77777777" w:rsidTr="004D6B76">
        <w:trPr>
          <w:trHeight w:val="628"/>
          <w:jc w:val="center"/>
        </w:trPr>
        <w:tc>
          <w:tcPr>
            <w:tcW w:w="694" w:type="dxa"/>
            <w:vAlign w:val="center"/>
          </w:tcPr>
          <w:p w14:paraId="35A924A0" w14:textId="0AF0C349" w:rsidR="00A515D4"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2.5</w:t>
            </w:r>
          </w:p>
        </w:tc>
        <w:tc>
          <w:tcPr>
            <w:tcW w:w="6672" w:type="dxa"/>
            <w:vAlign w:val="center"/>
          </w:tcPr>
          <w:p w14:paraId="34EEDCA7" w14:textId="7DBCE9EC" w:rsidR="00A515D4" w:rsidRPr="00933C2E" w:rsidRDefault="00D6407C" w:rsidP="00560E0F">
            <w:pPr>
              <w:pStyle w:val="Sinespaciado1"/>
              <w:jc w:val="both"/>
              <w:rPr>
                <w:rFonts w:ascii="Arial" w:hAnsi="Arial" w:cs="Arial"/>
                <w:sz w:val="20"/>
                <w:szCs w:val="20"/>
              </w:rPr>
            </w:pPr>
            <w:r w:rsidRPr="00933C2E">
              <w:rPr>
                <w:rFonts w:ascii="Arial" w:hAnsi="Arial" w:cs="Arial"/>
                <w:sz w:val="20"/>
                <w:szCs w:val="20"/>
              </w:rPr>
              <w:t>Corrección de fallas eléctricas.</w:t>
            </w:r>
          </w:p>
        </w:tc>
        <w:tc>
          <w:tcPr>
            <w:tcW w:w="1276" w:type="dxa"/>
            <w:vAlign w:val="center"/>
          </w:tcPr>
          <w:p w14:paraId="4A93B3EE"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F6A9352" w14:textId="77777777" w:rsidR="00A515D4" w:rsidRPr="00933C2E" w:rsidRDefault="00A515D4" w:rsidP="00560E0F">
            <w:pPr>
              <w:pStyle w:val="Prrafodelista"/>
              <w:tabs>
                <w:tab w:val="left" w:pos="240"/>
              </w:tabs>
              <w:ind w:left="0"/>
              <w:jc w:val="center"/>
              <w:rPr>
                <w:rFonts w:ascii="Arial" w:hAnsi="Arial" w:cs="Arial"/>
                <w:b/>
                <w:sz w:val="20"/>
                <w:szCs w:val="20"/>
                <w:lang w:val="es-ES"/>
              </w:rPr>
            </w:pPr>
          </w:p>
        </w:tc>
      </w:tr>
      <w:tr w:rsidR="00D6407C" w:rsidRPr="00933C2E" w14:paraId="1669BB8D" w14:textId="77777777" w:rsidTr="001E0283">
        <w:trPr>
          <w:trHeight w:val="329"/>
          <w:jc w:val="center"/>
        </w:trPr>
        <w:tc>
          <w:tcPr>
            <w:tcW w:w="10201" w:type="dxa"/>
            <w:gridSpan w:val="4"/>
            <w:shd w:val="clear" w:color="auto" w:fill="D9D9D9" w:themeFill="background1" w:themeFillShade="D9"/>
            <w:vAlign w:val="center"/>
          </w:tcPr>
          <w:p w14:paraId="6C8DC920" w14:textId="2BA07BE4" w:rsidR="00D6407C"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PRUEBAS FUNCIONALES</w:t>
            </w:r>
          </w:p>
        </w:tc>
      </w:tr>
      <w:tr w:rsidR="00A515D4" w:rsidRPr="00933C2E" w14:paraId="534A03F5" w14:textId="77777777" w:rsidTr="004D6B76">
        <w:trPr>
          <w:trHeight w:val="486"/>
          <w:jc w:val="center"/>
        </w:trPr>
        <w:tc>
          <w:tcPr>
            <w:tcW w:w="694" w:type="dxa"/>
            <w:shd w:val="clear" w:color="auto" w:fill="D9D9D9" w:themeFill="background1" w:themeFillShade="D9"/>
            <w:vAlign w:val="center"/>
          </w:tcPr>
          <w:p w14:paraId="1A217A28" w14:textId="77777777"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11580057" w14:textId="77777777" w:rsidR="00A515D4" w:rsidRPr="00933C2E" w:rsidRDefault="00A515D4"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7811C43C" w14:textId="77777777"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5CA223F3" w14:textId="77777777" w:rsidR="00A515D4" w:rsidRPr="00933C2E" w:rsidRDefault="00A515D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D6407C" w:rsidRPr="00933C2E" w14:paraId="78CA4EBC" w14:textId="77777777" w:rsidTr="004D6B76">
        <w:trPr>
          <w:trHeight w:val="628"/>
          <w:jc w:val="center"/>
        </w:trPr>
        <w:tc>
          <w:tcPr>
            <w:tcW w:w="694" w:type="dxa"/>
            <w:vAlign w:val="center"/>
          </w:tcPr>
          <w:p w14:paraId="5986B04F" w14:textId="1A0EF91A" w:rsidR="00D6407C"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3.1</w:t>
            </w:r>
          </w:p>
        </w:tc>
        <w:tc>
          <w:tcPr>
            <w:tcW w:w="6672" w:type="dxa"/>
            <w:vAlign w:val="center"/>
          </w:tcPr>
          <w:p w14:paraId="1F26AC87" w14:textId="2F921A13" w:rsidR="00D6407C" w:rsidRPr="00933C2E" w:rsidRDefault="00D6407C" w:rsidP="00560E0F">
            <w:pPr>
              <w:pStyle w:val="Sinespaciado1"/>
              <w:jc w:val="both"/>
              <w:rPr>
                <w:rFonts w:ascii="Arial" w:hAnsi="Arial" w:cs="Arial"/>
                <w:sz w:val="20"/>
                <w:szCs w:val="20"/>
              </w:rPr>
            </w:pPr>
            <w:r w:rsidRPr="00933C2E">
              <w:rPr>
                <w:rFonts w:ascii="Arial" w:hAnsi="Arial" w:cs="Arial"/>
                <w:sz w:val="20"/>
                <w:szCs w:val="20"/>
              </w:rPr>
              <w:t>Prueba individual de cada bomba.</w:t>
            </w:r>
          </w:p>
        </w:tc>
        <w:tc>
          <w:tcPr>
            <w:tcW w:w="1276" w:type="dxa"/>
            <w:vAlign w:val="center"/>
          </w:tcPr>
          <w:p w14:paraId="29B58B1D"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4A6A9BC"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r>
      <w:tr w:rsidR="00D6407C" w:rsidRPr="00933C2E" w14:paraId="6025DACF" w14:textId="77777777" w:rsidTr="004D6B76">
        <w:trPr>
          <w:trHeight w:val="628"/>
          <w:jc w:val="center"/>
        </w:trPr>
        <w:tc>
          <w:tcPr>
            <w:tcW w:w="694" w:type="dxa"/>
            <w:vAlign w:val="center"/>
          </w:tcPr>
          <w:p w14:paraId="043B8068" w14:textId="3D0798D7" w:rsidR="00D6407C"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3.2</w:t>
            </w:r>
          </w:p>
        </w:tc>
        <w:tc>
          <w:tcPr>
            <w:tcW w:w="6672" w:type="dxa"/>
            <w:vAlign w:val="center"/>
          </w:tcPr>
          <w:p w14:paraId="79B9BDDD" w14:textId="12FF25F1" w:rsidR="00D6407C" w:rsidRPr="00933C2E" w:rsidRDefault="00D6407C" w:rsidP="00560E0F">
            <w:pPr>
              <w:pStyle w:val="Sinespaciado1"/>
              <w:jc w:val="both"/>
              <w:rPr>
                <w:rFonts w:ascii="Arial" w:hAnsi="Arial" w:cs="Arial"/>
                <w:sz w:val="20"/>
                <w:szCs w:val="20"/>
              </w:rPr>
            </w:pPr>
            <w:r w:rsidRPr="00933C2E">
              <w:rPr>
                <w:rFonts w:ascii="Arial" w:hAnsi="Arial" w:cs="Arial"/>
                <w:sz w:val="20"/>
                <w:szCs w:val="20"/>
              </w:rPr>
              <w:t>Prueba en operación alternada.</w:t>
            </w:r>
          </w:p>
        </w:tc>
        <w:tc>
          <w:tcPr>
            <w:tcW w:w="1276" w:type="dxa"/>
            <w:vAlign w:val="center"/>
          </w:tcPr>
          <w:p w14:paraId="65B5CE4E"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AB86C77"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r>
      <w:tr w:rsidR="00D6407C" w:rsidRPr="00933C2E" w14:paraId="32A515F9" w14:textId="77777777" w:rsidTr="004D6B76">
        <w:trPr>
          <w:trHeight w:val="628"/>
          <w:jc w:val="center"/>
        </w:trPr>
        <w:tc>
          <w:tcPr>
            <w:tcW w:w="694" w:type="dxa"/>
            <w:vAlign w:val="center"/>
          </w:tcPr>
          <w:p w14:paraId="27481F47" w14:textId="58A3391C" w:rsidR="00D6407C"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3.3</w:t>
            </w:r>
          </w:p>
        </w:tc>
        <w:tc>
          <w:tcPr>
            <w:tcW w:w="6672" w:type="dxa"/>
            <w:vAlign w:val="center"/>
          </w:tcPr>
          <w:p w14:paraId="14E4A5BC" w14:textId="615F5CA0" w:rsidR="00D6407C" w:rsidRPr="00933C2E" w:rsidRDefault="00D6407C" w:rsidP="00560E0F">
            <w:pPr>
              <w:pStyle w:val="Sinespaciado1"/>
              <w:jc w:val="both"/>
              <w:rPr>
                <w:rFonts w:ascii="Arial" w:hAnsi="Arial" w:cs="Arial"/>
                <w:sz w:val="20"/>
                <w:szCs w:val="20"/>
              </w:rPr>
            </w:pPr>
            <w:r w:rsidRPr="00933C2E">
              <w:rPr>
                <w:rFonts w:ascii="Arial" w:hAnsi="Arial" w:cs="Arial"/>
                <w:sz w:val="20"/>
                <w:szCs w:val="20"/>
              </w:rPr>
              <w:t>Prueba en operación simultánea.</w:t>
            </w:r>
          </w:p>
        </w:tc>
        <w:tc>
          <w:tcPr>
            <w:tcW w:w="1276" w:type="dxa"/>
            <w:vAlign w:val="center"/>
          </w:tcPr>
          <w:p w14:paraId="22B6E6F4"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DC6E752"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r>
      <w:tr w:rsidR="00D6407C" w:rsidRPr="00933C2E" w14:paraId="03EED130" w14:textId="77777777" w:rsidTr="004D6B76">
        <w:trPr>
          <w:trHeight w:val="628"/>
          <w:jc w:val="center"/>
        </w:trPr>
        <w:tc>
          <w:tcPr>
            <w:tcW w:w="694" w:type="dxa"/>
            <w:vAlign w:val="center"/>
          </w:tcPr>
          <w:p w14:paraId="0248BB7E" w14:textId="24A7825E" w:rsidR="00D6407C"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3.4</w:t>
            </w:r>
          </w:p>
        </w:tc>
        <w:tc>
          <w:tcPr>
            <w:tcW w:w="6672" w:type="dxa"/>
            <w:vAlign w:val="center"/>
          </w:tcPr>
          <w:p w14:paraId="3B4D6F92" w14:textId="22714A4E" w:rsidR="00D6407C" w:rsidRPr="00933C2E" w:rsidRDefault="00D6407C" w:rsidP="00560E0F">
            <w:pPr>
              <w:pStyle w:val="Sinespaciado1"/>
              <w:jc w:val="both"/>
              <w:rPr>
                <w:rFonts w:ascii="Arial" w:hAnsi="Arial" w:cs="Arial"/>
                <w:sz w:val="20"/>
                <w:szCs w:val="20"/>
              </w:rPr>
            </w:pPr>
            <w:r w:rsidRPr="00933C2E">
              <w:rPr>
                <w:rFonts w:ascii="Arial" w:hAnsi="Arial" w:cs="Arial"/>
                <w:sz w:val="20"/>
                <w:szCs w:val="20"/>
              </w:rPr>
              <w:t>Verificación de estabilidad de presión.</w:t>
            </w:r>
          </w:p>
        </w:tc>
        <w:tc>
          <w:tcPr>
            <w:tcW w:w="1276" w:type="dxa"/>
            <w:vAlign w:val="center"/>
          </w:tcPr>
          <w:p w14:paraId="24BE009F"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82A904E"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r>
      <w:tr w:rsidR="00D6407C" w:rsidRPr="00933C2E" w14:paraId="13F93DF2" w14:textId="77777777" w:rsidTr="004D6B76">
        <w:trPr>
          <w:trHeight w:val="628"/>
          <w:jc w:val="center"/>
        </w:trPr>
        <w:tc>
          <w:tcPr>
            <w:tcW w:w="694" w:type="dxa"/>
            <w:vAlign w:val="center"/>
          </w:tcPr>
          <w:p w14:paraId="1644715F" w14:textId="6AB5D814" w:rsidR="00D6407C"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3.5</w:t>
            </w:r>
          </w:p>
        </w:tc>
        <w:tc>
          <w:tcPr>
            <w:tcW w:w="6672" w:type="dxa"/>
            <w:vAlign w:val="center"/>
          </w:tcPr>
          <w:p w14:paraId="5ABE181C" w14:textId="6F3C668E" w:rsidR="00D6407C" w:rsidRPr="00933C2E" w:rsidRDefault="00D6407C" w:rsidP="00560E0F">
            <w:pPr>
              <w:pStyle w:val="Sinespaciado1"/>
              <w:jc w:val="both"/>
              <w:rPr>
                <w:rFonts w:ascii="Arial" w:hAnsi="Arial" w:cs="Arial"/>
                <w:sz w:val="20"/>
                <w:szCs w:val="20"/>
              </w:rPr>
            </w:pPr>
            <w:r w:rsidRPr="00933C2E">
              <w:rPr>
                <w:rFonts w:ascii="Arial" w:hAnsi="Arial" w:cs="Arial"/>
                <w:sz w:val="20"/>
                <w:szCs w:val="20"/>
              </w:rPr>
              <w:t>Registro de corriente por bomba.</w:t>
            </w:r>
          </w:p>
        </w:tc>
        <w:tc>
          <w:tcPr>
            <w:tcW w:w="1276" w:type="dxa"/>
            <w:vAlign w:val="center"/>
          </w:tcPr>
          <w:p w14:paraId="49AFD8C4"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A1BB4EF"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r>
      <w:tr w:rsidR="00D6407C" w:rsidRPr="00933C2E" w14:paraId="26283BEA" w14:textId="77777777" w:rsidTr="004D6B76">
        <w:trPr>
          <w:trHeight w:val="628"/>
          <w:jc w:val="center"/>
        </w:trPr>
        <w:tc>
          <w:tcPr>
            <w:tcW w:w="694" w:type="dxa"/>
            <w:vAlign w:val="center"/>
          </w:tcPr>
          <w:p w14:paraId="6492D8F5" w14:textId="6448A9F0" w:rsidR="00D6407C" w:rsidRPr="00933C2E" w:rsidRDefault="00D6407C"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3.6</w:t>
            </w:r>
          </w:p>
        </w:tc>
        <w:tc>
          <w:tcPr>
            <w:tcW w:w="6672" w:type="dxa"/>
            <w:vAlign w:val="center"/>
          </w:tcPr>
          <w:p w14:paraId="709A2803" w14:textId="029FE997" w:rsidR="00D6407C" w:rsidRPr="00933C2E" w:rsidRDefault="00E66FF9" w:rsidP="00560E0F">
            <w:pPr>
              <w:pStyle w:val="Sinespaciado1"/>
              <w:jc w:val="both"/>
              <w:rPr>
                <w:rFonts w:ascii="Arial" w:hAnsi="Arial" w:cs="Arial"/>
                <w:sz w:val="20"/>
                <w:szCs w:val="20"/>
              </w:rPr>
            </w:pPr>
            <w:r w:rsidRPr="00933C2E">
              <w:rPr>
                <w:rFonts w:ascii="Arial" w:hAnsi="Arial" w:cs="Arial"/>
                <w:sz w:val="20"/>
                <w:szCs w:val="20"/>
              </w:rPr>
              <w:t xml:space="preserve">Certificación </w:t>
            </w:r>
            <w:r w:rsidR="00D6407C" w:rsidRPr="00933C2E">
              <w:rPr>
                <w:rFonts w:ascii="Arial" w:hAnsi="Arial" w:cs="Arial"/>
                <w:sz w:val="20"/>
                <w:szCs w:val="20"/>
              </w:rPr>
              <w:t>de operatividad.</w:t>
            </w:r>
          </w:p>
        </w:tc>
        <w:tc>
          <w:tcPr>
            <w:tcW w:w="1276" w:type="dxa"/>
            <w:vAlign w:val="center"/>
          </w:tcPr>
          <w:p w14:paraId="64FDE257"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AE10921" w14:textId="77777777" w:rsidR="00D6407C" w:rsidRPr="00933C2E" w:rsidRDefault="00D6407C" w:rsidP="00560E0F">
            <w:pPr>
              <w:pStyle w:val="Prrafodelista"/>
              <w:tabs>
                <w:tab w:val="left" w:pos="240"/>
              </w:tabs>
              <w:ind w:left="0"/>
              <w:jc w:val="center"/>
              <w:rPr>
                <w:rFonts w:ascii="Arial" w:hAnsi="Arial" w:cs="Arial"/>
                <w:b/>
                <w:sz w:val="20"/>
                <w:szCs w:val="20"/>
                <w:lang w:val="es-ES"/>
              </w:rPr>
            </w:pPr>
          </w:p>
        </w:tc>
      </w:tr>
      <w:tr w:rsidR="0002126A" w:rsidRPr="00933C2E" w14:paraId="53F15FC4" w14:textId="77777777" w:rsidTr="001E0283">
        <w:trPr>
          <w:trHeight w:val="329"/>
          <w:jc w:val="center"/>
        </w:trPr>
        <w:tc>
          <w:tcPr>
            <w:tcW w:w="10201" w:type="dxa"/>
            <w:gridSpan w:val="4"/>
            <w:shd w:val="clear" w:color="auto" w:fill="D9D9D9" w:themeFill="background1" w:themeFillShade="D9"/>
            <w:vAlign w:val="center"/>
          </w:tcPr>
          <w:p w14:paraId="625E3A59" w14:textId="5028FD43"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ESCUELA ANTIDROGAS - (ESAND)</w:t>
            </w:r>
          </w:p>
        </w:tc>
      </w:tr>
      <w:tr w:rsidR="0002126A" w:rsidRPr="00933C2E" w14:paraId="79031F44" w14:textId="77777777" w:rsidTr="001E0283">
        <w:trPr>
          <w:trHeight w:val="277"/>
          <w:jc w:val="center"/>
        </w:trPr>
        <w:tc>
          <w:tcPr>
            <w:tcW w:w="10201" w:type="dxa"/>
            <w:gridSpan w:val="4"/>
            <w:shd w:val="clear" w:color="auto" w:fill="D9D9D9" w:themeFill="background1" w:themeFillShade="D9"/>
          </w:tcPr>
          <w:p w14:paraId="7041CA43" w14:textId="77777777" w:rsidR="00E66FF9"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MANTENIMIENTO PREVENTIVO</w:t>
            </w:r>
          </w:p>
          <w:p w14:paraId="03C6B464" w14:textId="28FE7FB3"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 xml:space="preserve"> CUARTO ELECTRICO DE MOTOBOMA EQ PA 20ª 5TW 3 LA500 2 STD ALT Marca IHM Y   equipo EQ EYECTOR WQK15 15 1 punto 5 2T 2    ALT 220V FLOT 3 ALAR 1 Marca IHM - (ESAND)</w:t>
            </w:r>
          </w:p>
        </w:tc>
      </w:tr>
      <w:tr w:rsidR="0002126A" w:rsidRPr="00933C2E" w14:paraId="068A9427" w14:textId="77777777" w:rsidTr="004D6B76">
        <w:trPr>
          <w:trHeight w:val="486"/>
          <w:jc w:val="center"/>
        </w:trPr>
        <w:tc>
          <w:tcPr>
            <w:tcW w:w="694" w:type="dxa"/>
            <w:shd w:val="clear" w:color="auto" w:fill="D9D9D9" w:themeFill="background1" w:themeFillShade="D9"/>
            <w:vAlign w:val="center"/>
          </w:tcPr>
          <w:p w14:paraId="1BFFC3C9" w14:textId="77777777"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3E06BBA1" w14:textId="77777777" w:rsidR="0002126A" w:rsidRPr="00933C2E" w:rsidRDefault="0002126A"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2358DF84" w14:textId="77777777"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23837E22" w14:textId="77777777"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02126A" w:rsidRPr="00933C2E" w14:paraId="6536C05E" w14:textId="77777777" w:rsidTr="004D6B76">
        <w:trPr>
          <w:trHeight w:val="628"/>
          <w:jc w:val="center"/>
        </w:trPr>
        <w:tc>
          <w:tcPr>
            <w:tcW w:w="694" w:type="dxa"/>
            <w:vAlign w:val="center"/>
          </w:tcPr>
          <w:p w14:paraId="0D625FAF" w14:textId="61B88576"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11FD62F1" w14:textId="7D6728F9"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Revisiones de las condiciones generales de operación</w:t>
            </w:r>
          </w:p>
        </w:tc>
        <w:tc>
          <w:tcPr>
            <w:tcW w:w="1276" w:type="dxa"/>
            <w:vAlign w:val="center"/>
          </w:tcPr>
          <w:p w14:paraId="40C96B07"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A1BBD38"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76B65A2A" w14:textId="77777777" w:rsidTr="004D6B76">
        <w:trPr>
          <w:trHeight w:val="628"/>
          <w:jc w:val="center"/>
        </w:trPr>
        <w:tc>
          <w:tcPr>
            <w:tcW w:w="694" w:type="dxa"/>
            <w:vAlign w:val="center"/>
          </w:tcPr>
          <w:p w14:paraId="007ECABE" w14:textId="51514CBD"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1B34806A" w14:textId="799BE4F2"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Ajuste y calibración de los componentes mecánicos y eléctricos interruptores de presión flotadores de mercurio contactores guarda motores relés bobinas selectores</w:t>
            </w:r>
          </w:p>
        </w:tc>
        <w:tc>
          <w:tcPr>
            <w:tcW w:w="1276" w:type="dxa"/>
            <w:vAlign w:val="center"/>
          </w:tcPr>
          <w:p w14:paraId="482F2E7C"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517376E"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7D0C4A4B" w14:textId="77777777" w:rsidTr="004D6B76">
        <w:trPr>
          <w:trHeight w:val="628"/>
          <w:jc w:val="center"/>
        </w:trPr>
        <w:tc>
          <w:tcPr>
            <w:tcW w:w="694" w:type="dxa"/>
            <w:vAlign w:val="center"/>
          </w:tcPr>
          <w:p w14:paraId="4CADE9FA" w14:textId="64C0FA84"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46F60B3D" w14:textId="1FAD8F4A"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Medición de voltajes de alimentación de bombas principal y jockey, así como en los tableros  </w:t>
            </w:r>
          </w:p>
        </w:tc>
        <w:tc>
          <w:tcPr>
            <w:tcW w:w="1276" w:type="dxa"/>
            <w:vAlign w:val="center"/>
          </w:tcPr>
          <w:p w14:paraId="681A00D2"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89E5413"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6090B1AF" w14:textId="77777777" w:rsidTr="004D6B76">
        <w:trPr>
          <w:trHeight w:val="628"/>
          <w:jc w:val="center"/>
        </w:trPr>
        <w:tc>
          <w:tcPr>
            <w:tcW w:w="694" w:type="dxa"/>
            <w:vAlign w:val="center"/>
          </w:tcPr>
          <w:p w14:paraId="5B8B26F1" w14:textId="4B1BE739"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0461C398" w14:textId="5C80A8B2"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Toma de voltajes y amperajes con carga revisión y verificación del funcionamiento en automático tanto de bomba principal como de jockey.</w:t>
            </w:r>
          </w:p>
        </w:tc>
        <w:tc>
          <w:tcPr>
            <w:tcW w:w="1276" w:type="dxa"/>
            <w:vAlign w:val="center"/>
          </w:tcPr>
          <w:p w14:paraId="3599621B"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8556F03"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21259D0A" w14:textId="77777777" w:rsidTr="004D6B76">
        <w:trPr>
          <w:trHeight w:val="628"/>
          <w:jc w:val="center"/>
        </w:trPr>
        <w:tc>
          <w:tcPr>
            <w:tcW w:w="694" w:type="dxa"/>
            <w:vAlign w:val="center"/>
          </w:tcPr>
          <w:p w14:paraId="29FD807C" w14:textId="2CE632C0"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7D36DCD3" w14:textId="4ED48CEE"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Mantenimiento revisión y limpieza de tablero de control principal</w:t>
            </w:r>
          </w:p>
        </w:tc>
        <w:tc>
          <w:tcPr>
            <w:tcW w:w="1276" w:type="dxa"/>
            <w:vAlign w:val="center"/>
          </w:tcPr>
          <w:p w14:paraId="3CC28B4E"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E670488"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1CB4D3F0" w14:textId="77777777" w:rsidTr="004D6B76">
        <w:trPr>
          <w:trHeight w:val="628"/>
          <w:jc w:val="center"/>
        </w:trPr>
        <w:tc>
          <w:tcPr>
            <w:tcW w:w="694" w:type="dxa"/>
            <w:vAlign w:val="center"/>
          </w:tcPr>
          <w:p w14:paraId="3B0654FC" w14:textId="6AC95B23"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7CF724E7" w14:textId="4B2F7641"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Mantenimiento revisión y limpieza de tablero de control WQK15 15 2T 2 ALT 220V</w:t>
            </w:r>
          </w:p>
        </w:tc>
        <w:tc>
          <w:tcPr>
            <w:tcW w:w="1276" w:type="dxa"/>
            <w:vAlign w:val="center"/>
          </w:tcPr>
          <w:p w14:paraId="304FBE8F"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E4E4B89"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11C92A04" w14:textId="77777777" w:rsidTr="004D6B76">
        <w:trPr>
          <w:trHeight w:val="628"/>
          <w:jc w:val="center"/>
        </w:trPr>
        <w:tc>
          <w:tcPr>
            <w:tcW w:w="694" w:type="dxa"/>
            <w:vAlign w:val="center"/>
          </w:tcPr>
          <w:p w14:paraId="180D987A" w14:textId="3EE60C80"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1.7</w:t>
            </w:r>
          </w:p>
        </w:tc>
        <w:tc>
          <w:tcPr>
            <w:tcW w:w="6672" w:type="dxa"/>
            <w:vAlign w:val="center"/>
          </w:tcPr>
          <w:p w14:paraId="5C9F4FAB" w14:textId="76D875C0"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Inspección general del equipo para detectar goteos y ruidos no característicos</w:t>
            </w:r>
          </w:p>
        </w:tc>
        <w:tc>
          <w:tcPr>
            <w:tcW w:w="1276" w:type="dxa"/>
            <w:vAlign w:val="center"/>
          </w:tcPr>
          <w:p w14:paraId="66C03AAC"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797B35F"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39609646" w14:textId="77777777" w:rsidTr="004D6B76">
        <w:trPr>
          <w:trHeight w:val="628"/>
          <w:jc w:val="center"/>
        </w:trPr>
        <w:tc>
          <w:tcPr>
            <w:tcW w:w="694" w:type="dxa"/>
            <w:vAlign w:val="center"/>
          </w:tcPr>
          <w:p w14:paraId="7B55384B" w14:textId="37B3FB4C"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1.8</w:t>
            </w:r>
          </w:p>
        </w:tc>
        <w:tc>
          <w:tcPr>
            <w:tcW w:w="6672" w:type="dxa"/>
            <w:vAlign w:val="center"/>
          </w:tcPr>
          <w:p w14:paraId="0F5D808C" w14:textId="692A344B"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Verificación de la precarga del tanque hidro acumulador.</w:t>
            </w:r>
          </w:p>
        </w:tc>
        <w:tc>
          <w:tcPr>
            <w:tcW w:w="1276" w:type="dxa"/>
            <w:vAlign w:val="center"/>
          </w:tcPr>
          <w:p w14:paraId="11193289"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EB463AD"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7C59ED5A" w14:textId="77777777" w:rsidTr="001E0283">
        <w:trPr>
          <w:trHeight w:val="277"/>
          <w:jc w:val="center"/>
        </w:trPr>
        <w:tc>
          <w:tcPr>
            <w:tcW w:w="10201" w:type="dxa"/>
            <w:gridSpan w:val="4"/>
            <w:shd w:val="clear" w:color="auto" w:fill="D9D9D9" w:themeFill="background1" w:themeFillShade="D9"/>
          </w:tcPr>
          <w:p w14:paraId="3473D1E1" w14:textId="77777777" w:rsidR="0019322B" w:rsidRPr="00933C2E" w:rsidRDefault="0002126A"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MANTENIMIENTO CORRECTIVO</w:t>
            </w:r>
          </w:p>
          <w:p w14:paraId="010D754E" w14:textId="533A2382" w:rsidR="0002126A" w:rsidRPr="00933C2E" w:rsidRDefault="0002126A"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 CUARTO ELECTRICO DE MOTOBOMBA EQ PA 20ª 5TW 3 LA500 2 STD ALT Marca IHM Y   equipo EQ EYECTOR WQK15 15 1 punto 5 2T 2   ALT 220V FLOT 3 ALAR 1 Marca IHM - (ESAND)</w:t>
            </w:r>
          </w:p>
        </w:tc>
      </w:tr>
      <w:tr w:rsidR="0002126A" w:rsidRPr="00933C2E" w14:paraId="4E84A835" w14:textId="77777777" w:rsidTr="004D6B76">
        <w:trPr>
          <w:trHeight w:val="486"/>
          <w:jc w:val="center"/>
        </w:trPr>
        <w:tc>
          <w:tcPr>
            <w:tcW w:w="694" w:type="dxa"/>
            <w:shd w:val="clear" w:color="auto" w:fill="D9D9D9" w:themeFill="background1" w:themeFillShade="D9"/>
            <w:vAlign w:val="center"/>
          </w:tcPr>
          <w:p w14:paraId="79EC903C" w14:textId="77777777"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036640F7" w14:textId="77777777" w:rsidR="0002126A" w:rsidRPr="00933C2E" w:rsidRDefault="0002126A"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04D6FE41" w14:textId="77777777"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46E4B1C5" w14:textId="77777777" w:rsidR="0002126A" w:rsidRPr="00933C2E" w:rsidRDefault="0002126A"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02126A" w:rsidRPr="00933C2E" w14:paraId="3D1D4E87" w14:textId="77777777" w:rsidTr="004D6B76">
        <w:trPr>
          <w:trHeight w:val="628"/>
          <w:jc w:val="center"/>
        </w:trPr>
        <w:tc>
          <w:tcPr>
            <w:tcW w:w="694" w:type="dxa"/>
            <w:vAlign w:val="center"/>
          </w:tcPr>
          <w:p w14:paraId="5235EAB2" w14:textId="4504CDFE" w:rsidR="0002126A"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1.1</w:t>
            </w:r>
          </w:p>
        </w:tc>
        <w:tc>
          <w:tcPr>
            <w:tcW w:w="6672" w:type="dxa"/>
            <w:vAlign w:val="center"/>
          </w:tcPr>
          <w:p w14:paraId="797988A6" w14:textId="72A41906"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Cambio de rodamientos del motor cambio de sello mecánico de la bomba ajuste general del equipo instalación y puesta en marcha del equipo.</w:t>
            </w:r>
          </w:p>
        </w:tc>
        <w:tc>
          <w:tcPr>
            <w:tcW w:w="1276" w:type="dxa"/>
            <w:vAlign w:val="center"/>
          </w:tcPr>
          <w:p w14:paraId="467C4E47"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9D3CAF1"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2339414D" w14:textId="77777777" w:rsidTr="004D6B76">
        <w:trPr>
          <w:trHeight w:val="628"/>
          <w:jc w:val="center"/>
        </w:trPr>
        <w:tc>
          <w:tcPr>
            <w:tcW w:w="694" w:type="dxa"/>
            <w:vAlign w:val="center"/>
          </w:tcPr>
          <w:p w14:paraId="285A55C1" w14:textId="4752317B" w:rsidR="0002126A"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2C98963F" w14:textId="1C60EDD3"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Cambio de rodamientos de 02 bombas sumergibles</w:t>
            </w:r>
          </w:p>
        </w:tc>
        <w:tc>
          <w:tcPr>
            <w:tcW w:w="1276" w:type="dxa"/>
            <w:vAlign w:val="center"/>
          </w:tcPr>
          <w:p w14:paraId="74C8AD26"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1A788D5"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359DFCC7" w14:textId="77777777" w:rsidTr="004D6B76">
        <w:trPr>
          <w:trHeight w:val="628"/>
          <w:jc w:val="center"/>
        </w:trPr>
        <w:tc>
          <w:tcPr>
            <w:tcW w:w="694" w:type="dxa"/>
            <w:vAlign w:val="center"/>
          </w:tcPr>
          <w:p w14:paraId="668AEC5B" w14:textId="1171C52E" w:rsidR="0002126A"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7A9A4089" w14:textId="4D9067D5" w:rsidR="0002126A" w:rsidRPr="00933C2E" w:rsidRDefault="0002126A" w:rsidP="00560E0F">
            <w:pPr>
              <w:pStyle w:val="Sinespaciado1"/>
              <w:jc w:val="both"/>
              <w:rPr>
                <w:rFonts w:ascii="Arial" w:hAnsi="Arial" w:cs="Arial"/>
                <w:sz w:val="20"/>
                <w:szCs w:val="20"/>
                <w:lang w:val="pt-PT"/>
              </w:rPr>
            </w:pPr>
            <w:r w:rsidRPr="00933C2E">
              <w:rPr>
                <w:rFonts w:ascii="Arial" w:hAnsi="Arial" w:cs="Arial"/>
                <w:sz w:val="20"/>
                <w:szCs w:val="20"/>
                <w:lang w:val="pt-PT"/>
              </w:rPr>
              <w:t>Cambio de 02 cheques de cortina 2 pulgadas por retorno</w:t>
            </w:r>
          </w:p>
        </w:tc>
        <w:tc>
          <w:tcPr>
            <w:tcW w:w="1276" w:type="dxa"/>
            <w:vAlign w:val="center"/>
          </w:tcPr>
          <w:p w14:paraId="0AAAD40A" w14:textId="77777777" w:rsidR="0002126A" w:rsidRPr="00933C2E" w:rsidRDefault="0002126A" w:rsidP="00560E0F">
            <w:pPr>
              <w:pStyle w:val="Prrafodelista"/>
              <w:tabs>
                <w:tab w:val="left" w:pos="240"/>
              </w:tabs>
              <w:ind w:left="0"/>
              <w:jc w:val="center"/>
              <w:rPr>
                <w:rFonts w:ascii="Arial" w:hAnsi="Arial" w:cs="Arial"/>
                <w:b/>
                <w:sz w:val="20"/>
                <w:szCs w:val="20"/>
                <w:lang w:val="pt-PT"/>
              </w:rPr>
            </w:pPr>
          </w:p>
        </w:tc>
        <w:tc>
          <w:tcPr>
            <w:tcW w:w="1559" w:type="dxa"/>
            <w:vAlign w:val="center"/>
          </w:tcPr>
          <w:p w14:paraId="5695384E" w14:textId="77777777" w:rsidR="0002126A" w:rsidRPr="00933C2E" w:rsidRDefault="0002126A" w:rsidP="00560E0F">
            <w:pPr>
              <w:pStyle w:val="Prrafodelista"/>
              <w:tabs>
                <w:tab w:val="left" w:pos="240"/>
              </w:tabs>
              <w:ind w:left="0"/>
              <w:jc w:val="center"/>
              <w:rPr>
                <w:rFonts w:ascii="Arial" w:hAnsi="Arial" w:cs="Arial"/>
                <w:b/>
                <w:sz w:val="20"/>
                <w:szCs w:val="20"/>
                <w:lang w:val="pt-PT"/>
              </w:rPr>
            </w:pPr>
          </w:p>
        </w:tc>
      </w:tr>
      <w:tr w:rsidR="0002126A" w:rsidRPr="00933C2E" w14:paraId="00042C75" w14:textId="77777777" w:rsidTr="004D6B76">
        <w:trPr>
          <w:trHeight w:val="628"/>
          <w:jc w:val="center"/>
        </w:trPr>
        <w:tc>
          <w:tcPr>
            <w:tcW w:w="694" w:type="dxa"/>
            <w:vAlign w:val="center"/>
          </w:tcPr>
          <w:p w14:paraId="08F71C1D" w14:textId="09EFF2FD" w:rsidR="0002126A" w:rsidRPr="00933C2E" w:rsidRDefault="00681B8B" w:rsidP="00560E0F">
            <w:pPr>
              <w:pStyle w:val="Prrafodelista"/>
              <w:tabs>
                <w:tab w:val="left" w:pos="240"/>
              </w:tabs>
              <w:ind w:left="0"/>
              <w:jc w:val="center"/>
              <w:rPr>
                <w:rFonts w:ascii="Arial" w:hAnsi="Arial" w:cs="Arial"/>
                <w:b/>
                <w:sz w:val="20"/>
                <w:szCs w:val="20"/>
                <w:lang w:val="pt-PT"/>
              </w:rPr>
            </w:pPr>
            <w:r w:rsidRPr="00933C2E">
              <w:rPr>
                <w:rFonts w:ascii="Arial" w:hAnsi="Arial" w:cs="Arial"/>
                <w:b/>
                <w:sz w:val="20"/>
                <w:szCs w:val="20"/>
                <w:lang w:val="pt-PT"/>
              </w:rPr>
              <w:t>1.4</w:t>
            </w:r>
          </w:p>
        </w:tc>
        <w:tc>
          <w:tcPr>
            <w:tcW w:w="6672" w:type="dxa"/>
            <w:vAlign w:val="center"/>
          </w:tcPr>
          <w:p w14:paraId="0AFE3265" w14:textId="37EC285A"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Cambio de 01 presostato</w:t>
            </w:r>
          </w:p>
        </w:tc>
        <w:tc>
          <w:tcPr>
            <w:tcW w:w="1276" w:type="dxa"/>
            <w:vAlign w:val="center"/>
          </w:tcPr>
          <w:p w14:paraId="54E00676"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164B86E"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3AE4B93F" w14:textId="77777777" w:rsidTr="004D6B76">
        <w:trPr>
          <w:trHeight w:val="628"/>
          <w:jc w:val="center"/>
        </w:trPr>
        <w:tc>
          <w:tcPr>
            <w:tcW w:w="694" w:type="dxa"/>
            <w:vAlign w:val="center"/>
          </w:tcPr>
          <w:p w14:paraId="3B2A2579" w14:textId="0A7E7638" w:rsidR="0002126A"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5AEC69CD" w14:textId="79D4D397"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Cambio de barrera de contención de presostatos</w:t>
            </w:r>
          </w:p>
        </w:tc>
        <w:tc>
          <w:tcPr>
            <w:tcW w:w="1276" w:type="dxa"/>
            <w:vAlign w:val="center"/>
          </w:tcPr>
          <w:p w14:paraId="3AA3B2D1"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50FD17F"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7D89C978" w14:textId="77777777" w:rsidTr="004D6B76">
        <w:trPr>
          <w:trHeight w:val="628"/>
          <w:jc w:val="center"/>
        </w:trPr>
        <w:tc>
          <w:tcPr>
            <w:tcW w:w="694" w:type="dxa"/>
            <w:vAlign w:val="center"/>
          </w:tcPr>
          <w:p w14:paraId="73A383FE" w14:textId="1B6811D1" w:rsidR="0002126A"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630BACDE" w14:textId="74C65252" w:rsidR="0002126A" w:rsidRPr="00933C2E" w:rsidRDefault="0002126A" w:rsidP="00560E0F">
            <w:pPr>
              <w:pStyle w:val="Sinespaciado1"/>
              <w:jc w:val="both"/>
              <w:rPr>
                <w:rFonts w:ascii="Arial" w:hAnsi="Arial" w:cs="Arial"/>
                <w:sz w:val="20"/>
                <w:szCs w:val="20"/>
              </w:rPr>
            </w:pPr>
            <w:r w:rsidRPr="00933C2E">
              <w:rPr>
                <w:rFonts w:ascii="Arial" w:hAnsi="Arial" w:cs="Arial"/>
                <w:sz w:val="20"/>
                <w:szCs w:val="20"/>
              </w:rPr>
              <w:t>Cambio de manómetro de glicerina carátula 2” 14 bar 200 PSI</w:t>
            </w:r>
          </w:p>
        </w:tc>
        <w:tc>
          <w:tcPr>
            <w:tcW w:w="1276" w:type="dxa"/>
            <w:vAlign w:val="center"/>
          </w:tcPr>
          <w:p w14:paraId="51F3BBC1"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E76C5AA"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02126A" w:rsidRPr="00933C2E" w14:paraId="7611720C" w14:textId="77777777" w:rsidTr="004D6B76">
        <w:trPr>
          <w:trHeight w:val="628"/>
          <w:jc w:val="center"/>
        </w:trPr>
        <w:tc>
          <w:tcPr>
            <w:tcW w:w="694" w:type="dxa"/>
            <w:vAlign w:val="center"/>
          </w:tcPr>
          <w:p w14:paraId="47B6FF7D" w14:textId="6605FB04" w:rsidR="0002126A"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1.7</w:t>
            </w:r>
          </w:p>
        </w:tc>
        <w:tc>
          <w:tcPr>
            <w:tcW w:w="6672" w:type="dxa"/>
            <w:vAlign w:val="center"/>
          </w:tcPr>
          <w:p w14:paraId="5D1C31F4" w14:textId="43B7C0CF" w:rsidR="00361AE8" w:rsidRPr="00933C2E" w:rsidRDefault="0002126A" w:rsidP="00560E0F">
            <w:pPr>
              <w:pStyle w:val="Sinespaciado1"/>
              <w:numPr>
                <w:ilvl w:val="0"/>
                <w:numId w:val="4"/>
              </w:numPr>
              <w:jc w:val="both"/>
              <w:rPr>
                <w:rFonts w:ascii="Arial" w:hAnsi="Arial" w:cs="Arial"/>
                <w:sz w:val="20"/>
                <w:szCs w:val="20"/>
              </w:rPr>
            </w:pPr>
            <w:r w:rsidRPr="00933C2E">
              <w:rPr>
                <w:rFonts w:ascii="Arial" w:hAnsi="Arial" w:cs="Arial"/>
                <w:sz w:val="20"/>
                <w:szCs w:val="20"/>
              </w:rPr>
              <w:t>Cambio sirena mecánica industrial tipo turbina (rotativa)Velocidad de operación: 2.800- 3.600 RPM.</w:t>
            </w:r>
          </w:p>
          <w:p w14:paraId="628F279E" w14:textId="77777777" w:rsidR="0002126A" w:rsidRPr="00933C2E" w:rsidRDefault="0002126A" w:rsidP="00560E0F">
            <w:pPr>
              <w:pStyle w:val="Sinespaciado1"/>
              <w:numPr>
                <w:ilvl w:val="0"/>
                <w:numId w:val="4"/>
              </w:numPr>
              <w:jc w:val="both"/>
              <w:rPr>
                <w:rFonts w:ascii="Arial" w:hAnsi="Arial" w:cs="Arial"/>
                <w:sz w:val="20"/>
                <w:szCs w:val="20"/>
              </w:rPr>
            </w:pPr>
            <w:r w:rsidRPr="00933C2E">
              <w:rPr>
                <w:rFonts w:ascii="Arial" w:hAnsi="Arial" w:cs="Arial"/>
                <w:sz w:val="20"/>
                <w:szCs w:val="20"/>
              </w:rPr>
              <w:t>Nivel depresión sonora: 100-130 dB a 1 metro.</w:t>
            </w:r>
          </w:p>
          <w:p w14:paraId="5274430A" w14:textId="7B6CA8ED" w:rsidR="0002126A" w:rsidRPr="00933C2E" w:rsidRDefault="0002126A" w:rsidP="00560E0F">
            <w:pPr>
              <w:pStyle w:val="Sinespaciado1"/>
              <w:numPr>
                <w:ilvl w:val="0"/>
                <w:numId w:val="4"/>
              </w:numPr>
              <w:jc w:val="both"/>
              <w:rPr>
                <w:rFonts w:ascii="Arial" w:hAnsi="Arial" w:cs="Arial"/>
                <w:sz w:val="20"/>
                <w:szCs w:val="20"/>
              </w:rPr>
            </w:pPr>
            <w:r w:rsidRPr="00933C2E">
              <w:rPr>
                <w:rFonts w:ascii="Arial" w:hAnsi="Arial" w:cs="Arial"/>
                <w:sz w:val="20"/>
                <w:szCs w:val="20"/>
              </w:rPr>
              <w:t>Frecuencia estimada: 400- 1.000 Hz (según RPM)</w:t>
            </w:r>
          </w:p>
        </w:tc>
        <w:tc>
          <w:tcPr>
            <w:tcW w:w="1276" w:type="dxa"/>
            <w:vAlign w:val="center"/>
          </w:tcPr>
          <w:p w14:paraId="513CAE4C"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FF78762" w14:textId="77777777" w:rsidR="0002126A" w:rsidRPr="00933C2E" w:rsidRDefault="0002126A" w:rsidP="00560E0F">
            <w:pPr>
              <w:pStyle w:val="Prrafodelista"/>
              <w:tabs>
                <w:tab w:val="left" w:pos="240"/>
              </w:tabs>
              <w:ind w:left="0"/>
              <w:jc w:val="center"/>
              <w:rPr>
                <w:rFonts w:ascii="Arial" w:hAnsi="Arial" w:cs="Arial"/>
                <w:b/>
                <w:sz w:val="20"/>
                <w:szCs w:val="20"/>
                <w:lang w:val="es-ES"/>
              </w:rPr>
            </w:pPr>
          </w:p>
        </w:tc>
      </w:tr>
      <w:tr w:rsidR="00681B8B" w:rsidRPr="00933C2E" w14:paraId="102CB6AC" w14:textId="77777777" w:rsidTr="001E0283">
        <w:trPr>
          <w:trHeight w:val="329"/>
          <w:jc w:val="center"/>
        </w:trPr>
        <w:tc>
          <w:tcPr>
            <w:tcW w:w="10201" w:type="dxa"/>
            <w:gridSpan w:val="4"/>
            <w:shd w:val="clear" w:color="auto" w:fill="D9D9D9" w:themeFill="background1" w:themeFillShade="D9"/>
            <w:vAlign w:val="center"/>
          </w:tcPr>
          <w:p w14:paraId="20B30DFF" w14:textId="72AE1575"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ESCUELA METROPOLITANA DE BOGOTÁ - (ESMEB)</w:t>
            </w:r>
          </w:p>
        </w:tc>
      </w:tr>
      <w:tr w:rsidR="00361AE8" w:rsidRPr="00933C2E" w14:paraId="003E7934" w14:textId="77777777" w:rsidTr="001E0283">
        <w:trPr>
          <w:trHeight w:val="277"/>
          <w:jc w:val="center"/>
        </w:trPr>
        <w:tc>
          <w:tcPr>
            <w:tcW w:w="10201" w:type="dxa"/>
            <w:gridSpan w:val="4"/>
            <w:shd w:val="clear" w:color="auto" w:fill="D9D9D9" w:themeFill="background1" w:themeFillShade="D9"/>
          </w:tcPr>
          <w:p w14:paraId="4664A93F" w14:textId="77777777" w:rsidR="00E66FF9" w:rsidRPr="00933C2E" w:rsidRDefault="00361AE8"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MANTENIMIENTO PREVENTIVO</w:t>
            </w:r>
          </w:p>
          <w:p w14:paraId="2D7F1B13" w14:textId="5B7588D0" w:rsidR="007E11CF" w:rsidRPr="00933C2E" w:rsidRDefault="00361AE8"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 ELECTROBOMBAS SISTEMA DE AGUA POTABLE - (ESMEB)</w:t>
            </w:r>
          </w:p>
        </w:tc>
      </w:tr>
      <w:tr w:rsidR="00681B8B" w:rsidRPr="00933C2E" w14:paraId="58D47D6B" w14:textId="77777777" w:rsidTr="004D6B76">
        <w:trPr>
          <w:trHeight w:val="486"/>
          <w:jc w:val="center"/>
        </w:trPr>
        <w:tc>
          <w:tcPr>
            <w:tcW w:w="694" w:type="dxa"/>
            <w:shd w:val="clear" w:color="auto" w:fill="D9D9D9" w:themeFill="background1" w:themeFillShade="D9"/>
            <w:vAlign w:val="center"/>
          </w:tcPr>
          <w:p w14:paraId="536BD955"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6B7D802C" w14:textId="77777777" w:rsidR="00681B8B" w:rsidRPr="00933C2E" w:rsidRDefault="00681B8B"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48AB0036"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6333E491"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681B8B" w:rsidRPr="00933C2E" w14:paraId="0BEC9242" w14:textId="77777777" w:rsidTr="004D6B76">
        <w:trPr>
          <w:trHeight w:val="628"/>
          <w:jc w:val="center"/>
        </w:trPr>
        <w:tc>
          <w:tcPr>
            <w:tcW w:w="694" w:type="dxa"/>
            <w:vAlign w:val="center"/>
          </w:tcPr>
          <w:p w14:paraId="6ADC5D8A" w14:textId="62C22218" w:rsidR="00681B8B" w:rsidRPr="00933C2E" w:rsidRDefault="00361AE8"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22FD7803" w14:textId="4E3065DB" w:rsidR="00681B8B" w:rsidRPr="00933C2E" w:rsidRDefault="00361AE8" w:rsidP="00560E0F">
            <w:pPr>
              <w:pStyle w:val="Sinespaciado1"/>
              <w:jc w:val="both"/>
              <w:rPr>
                <w:rFonts w:ascii="Arial" w:hAnsi="Arial" w:cs="Arial"/>
                <w:sz w:val="20"/>
                <w:szCs w:val="20"/>
              </w:rPr>
            </w:pPr>
            <w:r w:rsidRPr="00933C2E">
              <w:rPr>
                <w:rFonts w:ascii="Arial" w:hAnsi="Arial" w:cs="Arial"/>
                <w:sz w:val="20"/>
                <w:szCs w:val="20"/>
              </w:rPr>
              <w:t>Revisión de las condiciones generales de operación del equipo, incluye verificación y medición de parámetros eléctricos, prueba de bombeo y ajuste de presión de encendido y parada del sistema.</w:t>
            </w:r>
          </w:p>
        </w:tc>
        <w:tc>
          <w:tcPr>
            <w:tcW w:w="1276" w:type="dxa"/>
            <w:vAlign w:val="center"/>
          </w:tcPr>
          <w:p w14:paraId="70F1CEBF" w14:textId="77777777" w:rsidR="00681B8B" w:rsidRPr="00933C2E" w:rsidRDefault="00681B8B"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795766B" w14:textId="77777777" w:rsidR="00681B8B" w:rsidRPr="00933C2E" w:rsidRDefault="00681B8B" w:rsidP="00560E0F">
            <w:pPr>
              <w:pStyle w:val="Prrafodelista"/>
              <w:tabs>
                <w:tab w:val="left" w:pos="240"/>
              </w:tabs>
              <w:ind w:left="0"/>
              <w:jc w:val="center"/>
              <w:rPr>
                <w:rFonts w:ascii="Arial" w:hAnsi="Arial" w:cs="Arial"/>
                <w:b/>
                <w:sz w:val="20"/>
                <w:szCs w:val="20"/>
                <w:lang w:val="es-ES"/>
              </w:rPr>
            </w:pPr>
          </w:p>
        </w:tc>
      </w:tr>
      <w:tr w:rsidR="00681B8B" w:rsidRPr="00933C2E" w14:paraId="1F19FB82" w14:textId="77777777" w:rsidTr="004D6B76">
        <w:trPr>
          <w:trHeight w:val="628"/>
          <w:jc w:val="center"/>
        </w:trPr>
        <w:tc>
          <w:tcPr>
            <w:tcW w:w="694" w:type="dxa"/>
            <w:vAlign w:val="center"/>
          </w:tcPr>
          <w:p w14:paraId="0DB3A7F9" w14:textId="268FEFE6" w:rsidR="00681B8B" w:rsidRPr="00933C2E" w:rsidRDefault="00361AE8"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403FC590" w14:textId="1DB64CE5" w:rsidR="00681B8B" w:rsidRPr="00933C2E" w:rsidRDefault="00361AE8" w:rsidP="00560E0F">
            <w:pPr>
              <w:pStyle w:val="Sinespaciado1"/>
              <w:jc w:val="both"/>
              <w:rPr>
                <w:rFonts w:ascii="Arial" w:hAnsi="Arial" w:cs="Arial"/>
                <w:sz w:val="20"/>
                <w:szCs w:val="20"/>
              </w:rPr>
            </w:pPr>
            <w:r w:rsidRPr="00933C2E">
              <w:rPr>
                <w:rFonts w:ascii="Arial" w:hAnsi="Arial" w:cs="Arial"/>
                <w:sz w:val="20"/>
                <w:szCs w:val="20"/>
              </w:rPr>
              <w:t>Inspección y mantenimiento general de la tubería del sistema de bombeo, tanto en succión como en descarga, así como la corrección de fugas que presente.</w:t>
            </w:r>
          </w:p>
        </w:tc>
        <w:tc>
          <w:tcPr>
            <w:tcW w:w="1276" w:type="dxa"/>
            <w:vAlign w:val="center"/>
          </w:tcPr>
          <w:p w14:paraId="698AF170" w14:textId="77777777" w:rsidR="00681B8B" w:rsidRPr="00933C2E" w:rsidRDefault="00681B8B"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25D4482" w14:textId="77777777" w:rsidR="00681B8B" w:rsidRPr="00933C2E" w:rsidRDefault="00681B8B" w:rsidP="00560E0F">
            <w:pPr>
              <w:pStyle w:val="Prrafodelista"/>
              <w:tabs>
                <w:tab w:val="left" w:pos="240"/>
              </w:tabs>
              <w:ind w:left="0"/>
              <w:jc w:val="center"/>
              <w:rPr>
                <w:rFonts w:ascii="Arial" w:hAnsi="Arial" w:cs="Arial"/>
                <w:b/>
                <w:sz w:val="20"/>
                <w:szCs w:val="20"/>
                <w:lang w:val="es-ES"/>
              </w:rPr>
            </w:pPr>
          </w:p>
        </w:tc>
      </w:tr>
      <w:tr w:rsidR="00361AE8" w:rsidRPr="00933C2E" w14:paraId="115F87AE" w14:textId="77777777" w:rsidTr="004D6B76">
        <w:trPr>
          <w:trHeight w:val="628"/>
          <w:jc w:val="center"/>
        </w:trPr>
        <w:tc>
          <w:tcPr>
            <w:tcW w:w="694" w:type="dxa"/>
            <w:vAlign w:val="center"/>
          </w:tcPr>
          <w:p w14:paraId="42D25A41" w14:textId="21F9ECAD" w:rsidR="00361AE8" w:rsidRPr="00933C2E" w:rsidRDefault="00361AE8"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1ADD5A04" w14:textId="2AB2B08D" w:rsidR="00361AE8" w:rsidRPr="00933C2E" w:rsidRDefault="00361AE8" w:rsidP="00560E0F">
            <w:pPr>
              <w:pStyle w:val="Sinespaciado1"/>
              <w:jc w:val="both"/>
              <w:rPr>
                <w:rFonts w:ascii="Arial" w:hAnsi="Arial" w:cs="Arial"/>
                <w:sz w:val="20"/>
                <w:szCs w:val="20"/>
              </w:rPr>
            </w:pPr>
            <w:r w:rsidRPr="00933C2E">
              <w:rPr>
                <w:rFonts w:ascii="Arial" w:hAnsi="Arial" w:cs="Arial"/>
                <w:sz w:val="20"/>
                <w:szCs w:val="20"/>
              </w:rPr>
              <w:t>Mantenimiento y calibración de presostatos.</w:t>
            </w:r>
          </w:p>
        </w:tc>
        <w:tc>
          <w:tcPr>
            <w:tcW w:w="1276" w:type="dxa"/>
            <w:vAlign w:val="center"/>
          </w:tcPr>
          <w:p w14:paraId="38D2FC3B" w14:textId="77777777" w:rsidR="00361AE8" w:rsidRPr="00933C2E" w:rsidRDefault="00361AE8"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12346CB" w14:textId="77777777" w:rsidR="00361AE8" w:rsidRPr="00933C2E" w:rsidRDefault="00361AE8" w:rsidP="00560E0F">
            <w:pPr>
              <w:pStyle w:val="Prrafodelista"/>
              <w:tabs>
                <w:tab w:val="left" w:pos="240"/>
              </w:tabs>
              <w:ind w:left="0"/>
              <w:jc w:val="center"/>
              <w:rPr>
                <w:rFonts w:ascii="Arial" w:hAnsi="Arial" w:cs="Arial"/>
                <w:b/>
                <w:sz w:val="20"/>
                <w:szCs w:val="20"/>
                <w:lang w:val="es-ES"/>
              </w:rPr>
            </w:pPr>
          </w:p>
        </w:tc>
      </w:tr>
      <w:tr w:rsidR="00361AE8" w:rsidRPr="00933C2E" w14:paraId="26B637C6" w14:textId="77777777" w:rsidTr="004D6B76">
        <w:trPr>
          <w:trHeight w:val="628"/>
          <w:jc w:val="center"/>
        </w:trPr>
        <w:tc>
          <w:tcPr>
            <w:tcW w:w="694" w:type="dxa"/>
            <w:vAlign w:val="center"/>
          </w:tcPr>
          <w:p w14:paraId="18E4DEF4" w14:textId="28C5C7A6" w:rsidR="00361AE8" w:rsidRPr="00933C2E" w:rsidRDefault="00361AE8"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1F49E7B9" w14:textId="242BDE7A" w:rsidR="00361AE8" w:rsidRPr="00933C2E" w:rsidRDefault="00361AE8" w:rsidP="00560E0F">
            <w:pPr>
              <w:pStyle w:val="Sinespaciado1"/>
              <w:jc w:val="both"/>
              <w:rPr>
                <w:rFonts w:ascii="Arial" w:hAnsi="Arial" w:cs="Arial"/>
                <w:sz w:val="20"/>
                <w:szCs w:val="20"/>
              </w:rPr>
            </w:pPr>
            <w:r w:rsidRPr="00933C2E">
              <w:rPr>
                <w:rFonts w:ascii="Arial" w:hAnsi="Arial" w:cs="Arial"/>
                <w:sz w:val="20"/>
                <w:szCs w:val="20"/>
              </w:rPr>
              <w:t>Mantenimiento preventivo electrobomba 20H 7 punto 5 TW 220 440 VAC, 2 pulgadas X 2 pulgadas CAUDAL MAX 120 GPM MOTOR TRIFASICO 7.5 HP, limpieza general, ajuste de terminales y conectores, medición de parámetros de operación.</w:t>
            </w:r>
          </w:p>
        </w:tc>
        <w:tc>
          <w:tcPr>
            <w:tcW w:w="1276" w:type="dxa"/>
            <w:vAlign w:val="center"/>
          </w:tcPr>
          <w:p w14:paraId="714B56B5" w14:textId="77777777" w:rsidR="00361AE8" w:rsidRPr="00933C2E" w:rsidRDefault="00361AE8"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24A47ED" w14:textId="77777777" w:rsidR="00361AE8" w:rsidRPr="00933C2E" w:rsidRDefault="00361AE8" w:rsidP="00560E0F">
            <w:pPr>
              <w:pStyle w:val="Prrafodelista"/>
              <w:tabs>
                <w:tab w:val="left" w:pos="240"/>
              </w:tabs>
              <w:ind w:left="0"/>
              <w:jc w:val="center"/>
              <w:rPr>
                <w:rFonts w:ascii="Arial" w:hAnsi="Arial" w:cs="Arial"/>
                <w:b/>
                <w:sz w:val="20"/>
                <w:szCs w:val="20"/>
                <w:lang w:val="es-ES"/>
              </w:rPr>
            </w:pPr>
          </w:p>
        </w:tc>
      </w:tr>
      <w:tr w:rsidR="00361AE8" w:rsidRPr="00933C2E" w14:paraId="42E8B209" w14:textId="77777777" w:rsidTr="004D6B76">
        <w:trPr>
          <w:trHeight w:val="628"/>
          <w:jc w:val="center"/>
        </w:trPr>
        <w:tc>
          <w:tcPr>
            <w:tcW w:w="694" w:type="dxa"/>
            <w:vAlign w:val="center"/>
          </w:tcPr>
          <w:p w14:paraId="37867754" w14:textId="0D512DBE" w:rsidR="00361AE8" w:rsidRPr="00933C2E" w:rsidRDefault="00361AE8"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3C9CA789" w14:textId="4202AC36" w:rsidR="00361AE8" w:rsidRPr="00933C2E" w:rsidRDefault="00361AE8" w:rsidP="00560E0F">
            <w:pPr>
              <w:pStyle w:val="Sinespaciado1"/>
              <w:jc w:val="both"/>
              <w:rPr>
                <w:rFonts w:ascii="Arial" w:hAnsi="Arial" w:cs="Arial"/>
                <w:sz w:val="20"/>
                <w:szCs w:val="20"/>
              </w:rPr>
            </w:pPr>
            <w:r w:rsidRPr="00933C2E">
              <w:rPr>
                <w:rFonts w:ascii="Arial" w:hAnsi="Arial" w:cs="Arial"/>
                <w:sz w:val="20"/>
                <w:szCs w:val="20"/>
              </w:rPr>
              <w:t>Mantenimiento preventivo, inspección y verificación electrobomba sumergible Barnes 3 hp 220V, 3 fases, limpieza general, ajuste de terminales y conectores, medición de parámetros de operación.</w:t>
            </w:r>
          </w:p>
        </w:tc>
        <w:tc>
          <w:tcPr>
            <w:tcW w:w="1276" w:type="dxa"/>
            <w:vAlign w:val="center"/>
          </w:tcPr>
          <w:p w14:paraId="60D3FA53" w14:textId="77777777" w:rsidR="00361AE8" w:rsidRPr="00933C2E" w:rsidRDefault="00361AE8"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F372DE6" w14:textId="77777777" w:rsidR="00361AE8" w:rsidRPr="00933C2E" w:rsidRDefault="00361AE8" w:rsidP="00560E0F">
            <w:pPr>
              <w:pStyle w:val="Prrafodelista"/>
              <w:tabs>
                <w:tab w:val="left" w:pos="240"/>
              </w:tabs>
              <w:ind w:left="0"/>
              <w:jc w:val="center"/>
              <w:rPr>
                <w:rFonts w:ascii="Arial" w:hAnsi="Arial" w:cs="Arial"/>
                <w:b/>
                <w:sz w:val="20"/>
                <w:szCs w:val="20"/>
                <w:lang w:val="es-ES"/>
              </w:rPr>
            </w:pPr>
          </w:p>
        </w:tc>
      </w:tr>
      <w:tr w:rsidR="00361AE8" w:rsidRPr="00933C2E" w14:paraId="688EF2DB" w14:textId="77777777" w:rsidTr="004D6B76">
        <w:trPr>
          <w:trHeight w:val="628"/>
          <w:jc w:val="center"/>
        </w:trPr>
        <w:tc>
          <w:tcPr>
            <w:tcW w:w="694" w:type="dxa"/>
            <w:vAlign w:val="center"/>
          </w:tcPr>
          <w:p w14:paraId="7402E92B" w14:textId="56201E76" w:rsidR="00361AE8" w:rsidRPr="00933C2E" w:rsidRDefault="00361AE8"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2EB81806" w14:textId="7B956ECD" w:rsidR="00361AE8" w:rsidRPr="00933C2E" w:rsidRDefault="00361AE8" w:rsidP="00560E0F">
            <w:pPr>
              <w:pStyle w:val="Sinespaciado1"/>
              <w:jc w:val="both"/>
              <w:rPr>
                <w:rFonts w:ascii="Arial" w:hAnsi="Arial" w:cs="Arial"/>
                <w:sz w:val="20"/>
                <w:szCs w:val="20"/>
              </w:rPr>
            </w:pPr>
            <w:r w:rsidRPr="00933C2E">
              <w:rPr>
                <w:rFonts w:ascii="Arial" w:hAnsi="Arial" w:cs="Arial"/>
                <w:sz w:val="20"/>
                <w:szCs w:val="20"/>
              </w:rPr>
              <w:t>Mantenimiento preventivo tablero de control electrónico sistema de presión constante, variador de velocidad para cada electrobomba pantalla Touch, para 3 electrobombas 7.5 hp 220 VAC limpieza general, ajuste de terminales y conectores, medición de parámetros de operación.</w:t>
            </w:r>
          </w:p>
        </w:tc>
        <w:tc>
          <w:tcPr>
            <w:tcW w:w="1276" w:type="dxa"/>
            <w:vAlign w:val="center"/>
          </w:tcPr>
          <w:p w14:paraId="677E6C54" w14:textId="77777777" w:rsidR="00361AE8" w:rsidRPr="00933C2E" w:rsidRDefault="00361AE8"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80EBDA9" w14:textId="77777777" w:rsidR="00361AE8" w:rsidRPr="00933C2E" w:rsidRDefault="00361AE8" w:rsidP="00560E0F">
            <w:pPr>
              <w:pStyle w:val="Prrafodelista"/>
              <w:tabs>
                <w:tab w:val="left" w:pos="240"/>
              </w:tabs>
              <w:ind w:left="0"/>
              <w:jc w:val="center"/>
              <w:rPr>
                <w:rFonts w:ascii="Arial" w:hAnsi="Arial" w:cs="Arial"/>
                <w:b/>
                <w:sz w:val="20"/>
                <w:szCs w:val="20"/>
                <w:lang w:val="es-ES"/>
              </w:rPr>
            </w:pPr>
          </w:p>
        </w:tc>
      </w:tr>
      <w:tr w:rsidR="00361AE8" w:rsidRPr="00933C2E" w14:paraId="6204264E" w14:textId="77777777" w:rsidTr="001E0283">
        <w:trPr>
          <w:trHeight w:val="277"/>
          <w:jc w:val="center"/>
        </w:trPr>
        <w:tc>
          <w:tcPr>
            <w:tcW w:w="10201" w:type="dxa"/>
            <w:gridSpan w:val="4"/>
            <w:shd w:val="clear" w:color="auto" w:fill="D9D9D9" w:themeFill="background1" w:themeFillShade="D9"/>
          </w:tcPr>
          <w:p w14:paraId="6C3C7910" w14:textId="77777777" w:rsidR="00E66FF9" w:rsidRPr="00933C2E" w:rsidRDefault="00361AE8"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MANTENIMIENTO CORRECTIVO</w:t>
            </w:r>
          </w:p>
          <w:p w14:paraId="559C2354" w14:textId="78710F22" w:rsidR="00361AE8" w:rsidRPr="00933C2E" w:rsidRDefault="00361AE8"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 ELECTROBOMBAS SISTEMA DE AGUA POTABLE - (ESMEB)</w:t>
            </w:r>
          </w:p>
        </w:tc>
      </w:tr>
      <w:tr w:rsidR="00681B8B" w:rsidRPr="00933C2E" w14:paraId="729E52D1" w14:textId="77777777" w:rsidTr="004D6B76">
        <w:trPr>
          <w:trHeight w:val="486"/>
          <w:jc w:val="center"/>
        </w:trPr>
        <w:tc>
          <w:tcPr>
            <w:tcW w:w="694" w:type="dxa"/>
            <w:shd w:val="clear" w:color="auto" w:fill="D9D9D9" w:themeFill="background1" w:themeFillShade="D9"/>
            <w:vAlign w:val="center"/>
          </w:tcPr>
          <w:p w14:paraId="1E13B238"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74A8C138" w14:textId="77777777" w:rsidR="00681B8B" w:rsidRPr="00933C2E" w:rsidRDefault="00681B8B"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09096800"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48E775C8"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7E11CF" w:rsidRPr="00933C2E" w14:paraId="36467BB3" w14:textId="77777777" w:rsidTr="004D6B76">
        <w:trPr>
          <w:trHeight w:val="628"/>
          <w:jc w:val="center"/>
        </w:trPr>
        <w:tc>
          <w:tcPr>
            <w:tcW w:w="694" w:type="dxa"/>
            <w:vAlign w:val="center"/>
          </w:tcPr>
          <w:p w14:paraId="3EDC21F9" w14:textId="54AD4FA0"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1.1</w:t>
            </w:r>
          </w:p>
        </w:tc>
        <w:tc>
          <w:tcPr>
            <w:tcW w:w="6672" w:type="dxa"/>
            <w:vAlign w:val="center"/>
          </w:tcPr>
          <w:p w14:paraId="1E1025A6" w14:textId="258EC7B5"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Suministro instalación y puesta en marcha de válvula cheque cortina en bronce Tipo Y - Sello Metálico de 4” (incluye accesorios e insumos necesarios para su correcta instalación) la cual debe ser instalada en el registro principal del sistema.</w:t>
            </w:r>
          </w:p>
        </w:tc>
        <w:tc>
          <w:tcPr>
            <w:tcW w:w="1276" w:type="dxa"/>
            <w:vAlign w:val="center"/>
          </w:tcPr>
          <w:p w14:paraId="6C812320"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12D69F4"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05321E94" w14:textId="77777777" w:rsidTr="004D6B76">
        <w:trPr>
          <w:trHeight w:val="628"/>
          <w:jc w:val="center"/>
        </w:trPr>
        <w:tc>
          <w:tcPr>
            <w:tcW w:w="694" w:type="dxa"/>
            <w:vAlign w:val="center"/>
          </w:tcPr>
          <w:p w14:paraId="4904557F" w14:textId="351CCD60"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4650D050" w14:textId="719027AB"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Suministro e instalación válvula de cortina para agua de 4”, en bronce fundido tuerca y resorte acero inoxidable vástago componentes internos latón sello nitrilo plato cortina bronce con diseño anti golpe de ariete, presión máxima 250 PSI temperatura 90°C. (Incluye accesorios e insumos necesarios para su correcta instalación)</w:t>
            </w:r>
          </w:p>
        </w:tc>
        <w:tc>
          <w:tcPr>
            <w:tcW w:w="1276" w:type="dxa"/>
            <w:vAlign w:val="center"/>
          </w:tcPr>
          <w:p w14:paraId="25546B79"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2ABD5B4"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4ADA1BAA" w14:textId="77777777" w:rsidTr="004D6B76">
        <w:trPr>
          <w:trHeight w:val="628"/>
          <w:jc w:val="center"/>
        </w:trPr>
        <w:tc>
          <w:tcPr>
            <w:tcW w:w="694" w:type="dxa"/>
            <w:vAlign w:val="center"/>
          </w:tcPr>
          <w:p w14:paraId="6ECBD27A" w14:textId="57ED72E3"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1C5693CD" w14:textId="424EBED0"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Mantenimiento general electrobomba sumergible Barnes 3hp, 220V, 3 fases, incluye desmontaje, desarme completo, cambio de rodamientos, cambio de sello mecánico, cambio de aceite dieléctrico, tratamiento con anticorrosivo y pintura general del equipo, instalación y puesta en marcha.</w:t>
            </w:r>
          </w:p>
        </w:tc>
        <w:tc>
          <w:tcPr>
            <w:tcW w:w="1276" w:type="dxa"/>
            <w:vAlign w:val="center"/>
          </w:tcPr>
          <w:p w14:paraId="4070CE27"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2A18E3A"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14DF3D44" w14:textId="77777777" w:rsidTr="004D6B76">
        <w:trPr>
          <w:trHeight w:val="628"/>
          <w:jc w:val="center"/>
        </w:trPr>
        <w:tc>
          <w:tcPr>
            <w:tcW w:w="694" w:type="dxa"/>
            <w:vAlign w:val="center"/>
          </w:tcPr>
          <w:p w14:paraId="2C64255F" w14:textId="62B6F3D2"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18FA7479" w14:textId="13028E96"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Suministro, instalación y puesta en marcha de arrancador directo 7-10 amperios 220V, incluye cofre termoplástico IP65 doble fondo, contactor, relé termomagnético y monitor de voltaje.</w:t>
            </w:r>
          </w:p>
        </w:tc>
        <w:tc>
          <w:tcPr>
            <w:tcW w:w="1276" w:type="dxa"/>
            <w:vAlign w:val="center"/>
          </w:tcPr>
          <w:p w14:paraId="5B52F9F5"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94C0818"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7EA59EF8" w14:textId="77777777" w:rsidTr="004D6B76">
        <w:trPr>
          <w:trHeight w:val="628"/>
          <w:jc w:val="center"/>
        </w:trPr>
        <w:tc>
          <w:tcPr>
            <w:tcW w:w="694" w:type="dxa"/>
            <w:vAlign w:val="center"/>
          </w:tcPr>
          <w:p w14:paraId="533E0430" w14:textId="327FE701"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0D337EE8" w14:textId="6424CADC"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Cambio, suministro e instalación de interruptor de control de nivel 15 amperios.</w:t>
            </w:r>
          </w:p>
        </w:tc>
        <w:tc>
          <w:tcPr>
            <w:tcW w:w="1276" w:type="dxa"/>
            <w:vAlign w:val="center"/>
          </w:tcPr>
          <w:p w14:paraId="0B98391D"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9D3D52A"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1448DB7F" w14:textId="77777777" w:rsidTr="004D6B76">
        <w:trPr>
          <w:trHeight w:val="628"/>
          <w:jc w:val="center"/>
        </w:trPr>
        <w:tc>
          <w:tcPr>
            <w:tcW w:w="694" w:type="dxa"/>
            <w:vAlign w:val="center"/>
          </w:tcPr>
          <w:p w14:paraId="32D093D2" w14:textId="408CFE9A"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06C39F5B" w14:textId="728746DD"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Suministro instalación y puesta en marcha del flotador tanque de agua</w:t>
            </w:r>
          </w:p>
        </w:tc>
        <w:tc>
          <w:tcPr>
            <w:tcW w:w="1276" w:type="dxa"/>
            <w:vAlign w:val="center"/>
          </w:tcPr>
          <w:p w14:paraId="19C52527"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B2EFA65"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08A98CB0" w14:textId="77777777" w:rsidTr="001E0283">
        <w:trPr>
          <w:trHeight w:val="277"/>
          <w:jc w:val="center"/>
        </w:trPr>
        <w:tc>
          <w:tcPr>
            <w:tcW w:w="10201" w:type="dxa"/>
            <w:gridSpan w:val="4"/>
            <w:shd w:val="clear" w:color="auto" w:fill="D9D9D9" w:themeFill="background1" w:themeFillShade="D9"/>
          </w:tcPr>
          <w:p w14:paraId="42202843" w14:textId="77777777" w:rsidR="00E66FF9" w:rsidRPr="00933C2E" w:rsidRDefault="007E11CF"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MANTENIMIENTO PREVENTIVO</w:t>
            </w:r>
          </w:p>
          <w:p w14:paraId="329491C9" w14:textId="245E948C" w:rsidR="007E11CF" w:rsidRPr="00933C2E" w:rsidRDefault="007E11CF"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 RED CONTRA INCENDIOS - (ESMEB)</w:t>
            </w:r>
          </w:p>
        </w:tc>
      </w:tr>
      <w:tr w:rsidR="00681B8B" w:rsidRPr="00933C2E" w14:paraId="7639EF1B" w14:textId="77777777" w:rsidTr="004D6B76">
        <w:trPr>
          <w:trHeight w:val="486"/>
          <w:jc w:val="center"/>
        </w:trPr>
        <w:tc>
          <w:tcPr>
            <w:tcW w:w="694" w:type="dxa"/>
            <w:shd w:val="clear" w:color="auto" w:fill="D9D9D9" w:themeFill="background1" w:themeFillShade="D9"/>
            <w:vAlign w:val="center"/>
          </w:tcPr>
          <w:p w14:paraId="71FA3FB9"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286B8E40" w14:textId="77777777" w:rsidR="00681B8B" w:rsidRPr="00933C2E" w:rsidRDefault="00681B8B"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413CF269"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5A2C72B8"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7E11CF" w:rsidRPr="00933C2E" w14:paraId="56BB6C84" w14:textId="77777777" w:rsidTr="004D6B76">
        <w:trPr>
          <w:trHeight w:val="628"/>
          <w:jc w:val="center"/>
        </w:trPr>
        <w:tc>
          <w:tcPr>
            <w:tcW w:w="694" w:type="dxa"/>
            <w:vAlign w:val="center"/>
          </w:tcPr>
          <w:p w14:paraId="2796DF16" w14:textId="77C42471"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61F927A1" w14:textId="18618D7B"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Limpieza profunda de las aletas de disipación del motor siemens, rejillas del ventilador y lubricación de rodamientos del conjunto motor- bomba.</w:t>
            </w:r>
          </w:p>
        </w:tc>
        <w:tc>
          <w:tcPr>
            <w:tcW w:w="1276" w:type="dxa"/>
            <w:vAlign w:val="center"/>
          </w:tcPr>
          <w:p w14:paraId="2E72471F"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11F3EDC"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19FCA18D" w14:textId="77777777" w:rsidTr="004D6B76">
        <w:trPr>
          <w:trHeight w:val="628"/>
          <w:jc w:val="center"/>
        </w:trPr>
        <w:tc>
          <w:tcPr>
            <w:tcW w:w="694" w:type="dxa"/>
            <w:vAlign w:val="center"/>
          </w:tcPr>
          <w:p w14:paraId="6F3EE1B0" w14:textId="492FA650"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5A64FFB1" w14:textId="717D5743"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Ajuste de conexiones: revisión y calibración de par de torque de terminales en la caja de bornes del motor eléctrico y en el tablero de control para evitar puntos calientes.</w:t>
            </w:r>
          </w:p>
        </w:tc>
        <w:tc>
          <w:tcPr>
            <w:tcW w:w="1276" w:type="dxa"/>
            <w:vAlign w:val="center"/>
          </w:tcPr>
          <w:p w14:paraId="6FB212B9"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D8532DA"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560B912D" w14:textId="77777777" w:rsidTr="004D6B76">
        <w:trPr>
          <w:trHeight w:val="628"/>
          <w:jc w:val="center"/>
        </w:trPr>
        <w:tc>
          <w:tcPr>
            <w:tcW w:w="694" w:type="dxa"/>
            <w:vAlign w:val="center"/>
          </w:tcPr>
          <w:p w14:paraId="0BCE5539" w14:textId="00F59CE0"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05A82BA0" w14:textId="70898C4A"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Verificación de parámetros eléctricos de operación del sistema, medición de voltaje, corriente y aislamiento tanto de la electrobomba líder como de la electrobomba jockey para compensación de presión en la red.</w:t>
            </w:r>
          </w:p>
        </w:tc>
        <w:tc>
          <w:tcPr>
            <w:tcW w:w="1276" w:type="dxa"/>
            <w:vAlign w:val="center"/>
          </w:tcPr>
          <w:p w14:paraId="1F9E4A48"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69465A1"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2BAA0B6D" w14:textId="77777777" w:rsidTr="004D6B76">
        <w:trPr>
          <w:trHeight w:val="628"/>
          <w:jc w:val="center"/>
        </w:trPr>
        <w:tc>
          <w:tcPr>
            <w:tcW w:w="694" w:type="dxa"/>
            <w:vAlign w:val="center"/>
          </w:tcPr>
          <w:p w14:paraId="14CD5453" w14:textId="53B04295"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2428B9FD" w14:textId="67D7E2E6"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Verificación de parámetros hidráulicos de operación del sistema, medición de presión de arranque y de parada, tanto de la electrobomba líder como de la electrobomba jockey para compensación de presión en la red.</w:t>
            </w:r>
          </w:p>
        </w:tc>
        <w:tc>
          <w:tcPr>
            <w:tcW w:w="1276" w:type="dxa"/>
            <w:vAlign w:val="center"/>
          </w:tcPr>
          <w:p w14:paraId="4973DD7A"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D045E7E"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168DCC85" w14:textId="77777777" w:rsidTr="004D6B76">
        <w:trPr>
          <w:trHeight w:val="628"/>
          <w:jc w:val="center"/>
        </w:trPr>
        <w:tc>
          <w:tcPr>
            <w:tcW w:w="694" w:type="dxa"/>
            <w:vAlign w:val="center"/>
          </w:tcPr>
          <w:p w14:paraId="35850D9E" w14:textId="0D3FB8A4"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4C684901" w14:textId="602880AC"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 xml:space="preserve"> Protocolo de Inspección visual: revisión de sellos mecánicos, empaquetaduras y estado de base estructural del equipo.</w:t>
            </w:r>
          </w:p>
        </w:tc>
        <w:tc>
          <w:tcPr>
            <w:tcW w:w="1276" w:type="dxa"/>
            <w:vAlign w:val="center"/>
          </w:tcPr>
          <w:p w14:paraId="57C586B3"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FCD6AFA"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4C78A922" w14:textId="77777777" w:rsidTr="004D6B76">
        <w:trPr>
          <w:trHeight w:val="628"/>
          <w:jc w:val="center"/>
        </w:trPr>
        <w:tc>
          <w:tcPr>
            <w:tcW w:w="694" w:type="dxa"/>
            <w:vAlign w:val="center"/>
          </w:tcPr>
          <w:p w14:paraId="58EBB9AB" w14:textId="3E4E6A0F"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663ECD87" w14:textId="0CDD2EA3"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 xml:space="preserve"> Mantenimiento general preventivo de la tubería en succión y descarga, tanto de la electrobomba líder como de la electrobomba jockey para compensación de presión en la red. Revisión genera, ajuste y corrección de fugas.</w:t>
            </w:r>
          </w:p>
        </w:tc>
        <w:tc>
          <w:tcPr>
            <w:tcW w:w="1276" w:type="dxa"/>
            <w:vAlign w:val="center"/>
          </w:tcPr>
          <w:p w14:paraId="125FB047"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BFA4D69"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2F7DE7DD" w14:textId="77777777" w:rsidTr="004D6B76">
        <w:trPr>
          <w:trHeight w:val="628"/>
          <w:jc w:val="center"/>
        </w:trPr>
        <w:tc>
          <w:tcPr>
            <w:tcW w:w="694" w:type="dxa"/>
            <w:vAlign w:val="center"/>
          </w:tcPr>
          <w:p w14:paraId="5EEB9E5B" w14:textId="05FEF0E1" w:rsidR="007E11CF" w:rsidRPr="00933C2E" w:rsidRDefault="007E11CF"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1.7</w:t>
            </w:r>
          </w:p>
        </w:tc>
        <w:tc>
          <w:tcPr>
            <w:tcW w:w="6672" w:type="dxa"/>
            <w:vAlign w:val="center"/>
          </w:tcPr>
          <w:p w14:paraId="1026E214" w14:textId="1C52E920" w:rsidR="007E11CF" w:rsidRPr="00933C2E" w:rsidRDefault="007E11CF" w:rsidP="00560E0F">
            <w:pPr>
              <w:pStyle w:val="Sinespaciado1"/>
              <w:jc w:val="both"/>
              <w:rPr>
                <w:rFonts w:ascii="Arial" w:hAnsi="Arial" w:cs="Arial"/>
                <w:sz w:val="20"/>
                <w:szCs w:val="20"/>
              </w:rPr>
            </w:pPr>
            <w:r w:rsidRPr="00933C2E">
              <w:rPr>
                <w:rFonts w:ascii="Arial" w:hAnsi="Arial" w:cs="Arial"/>
                <w:sz w:val="20"/>
                <w:szCs w:val="20"/>
              </w:rPr>
              <w:t xml:space="preserve"> Realización de prueba hidrostática para 8 mangueras planas de 1 ½” x 30 metros, ubicadas en los gabinetes de la red contraincendios. Incluye entrega de certificado.</w:t>
            </w:r>
          </w:p>
        </w:tc>
        <w:tc>
          <w:tcPr>
            <w:tcW w:w="1276" w:type="dxa"/>
            <w:vAlign w:val="center"/>
          </w:tcPr>
          <w:p w14:paraId="3EBBC4A6"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473F4AA" w14:textId="77777777" w:rsidR="007E11CF" w:rsidRPr="00933C2E" w:rsidRDefault="007E11CF" w:rsidP="00560E0F">
            <w:pPr>
              <w:pStyle w:val="Prrafodelista"/>
              <w:tabs>
                <w:tab w:val="left" w:pos="240"/>
              </w:tabs>
              <w:ind w:left="0"/>
              <w:jc w:val="center"/>
              <w:rPr>
                <w:rFonts w:ascii="Arial" w:hAnsi="Arial" w:cs="Arial"/>
                <w:b/>
                <w:sz w:val="20"/>
                <w:szCs w:val="20"/>
                <w:lang w:val="es-ES"/>
              </w:rPr>
            </w:pPr>
          </w:p>
        </w:tc>
      </w:tr>
      <w:tr w:rsidR="007E11CF" w:rsidRPr="00933C2E" w14:paraId="2E0DAFAC" w14:textId="77777777" w:rsidTr="001E0283">
        <w:trPr>
          <w:trHeight w:val="277"/>
          <w:jc w:val="center"/>
        </w:trPr>
        <w:tc>
          <w:tcPr>
            <w:tcW w:w="10201" w:type="dxa"/>
            <w:gridSpan w:val="4"/>
            <w:shd w:val="clear" w:color="auto" w:fill="D9D9D9" w:themeFill="background1" w:themeFillShade="D9"/>
          </w:tcPr>
          <w:p w14:paraId="1C7A8997" w14:textId="77777777" w:rsidR="00E66FF9" w:rsidRPr="00933C2E" w:rsidRDefault="00FC0207" w:rsidP="00560E0F">
            <w:pPr>
              <w:pStyle w:val="Prrafodelista"/>
              <w:tabs>
                <w:tab w:val="left" w:pos="240"/>
              </w:tabs>
              <w:ind w:left="0"/>
              <w:jc w:val="center"/>
              <w:rPr>
                <w:rFonts w:ascii="Arial" w:hAnsi="Arial" w:cs="Arial"/>
                <w:b/>
                <w:bCs/>
                <w:color w:val="000000"/>
                <w:sz w:val="20"/>
                <w:szCs w:val="20"/>
                <w:lang w:eastAsia="es-CO"/>
              </w:rPr>
            </w:pPr>
            <w:r w:rsidRPr="00933C2E">
              <w:rPr>
                <w:rFonts w:ascii="Arial" w:hAnsi="Arial" w:cs="Arial"/>
                <w:b/>
                <w:bCs/>
                <w:color w:val="000000"/>
                <w:sz w:val="20"/>
                <w:szCs w:val="20"/>
                <w:lang w:eastAsia="es-CO"/>
              </w:rPr>
              <w:t xml:space="preserve">MANTENIMIENTO CORRECTIVO </w:t>
            </w:r>
          </w:p>
          <w:p w14:paraId="7459A4A1" w14:textId="470E781E" w:rsidR="007E11CF" w:rsidRPr="00933C2E" w:rsidRDefault="00FC0207" w:rsidP="00560E0F">
            <w:pPr>
              <w:pStyle w:val="Prrafodelista"/>
              <w:tabs>
                <w:tab w:val="left" w:pos="240"/>
              </w:tabs>
              <w:ind w:left="0"/>
              <w:jc w:val="center"/>
              <w:rPr>
                <w:rFonts w:ascii="Arial" w:hAnsi="Arial" w:cs="Arial"/>
                <w:b/>
                <w:sz w:val="20"/>
                <w:szCs w:val="20"/>
              </w:rPr>
            </w:pPr>
            <w:r w:rsidRPr="00933C2E">
              <w:rPr>
                <w:rFonts w:ascii="Arial" w:hAnsi="Arial" w:cs="Arial"/>
                <w:b/>
                <w:bCs/>
                <w:color w:val="000000"/>
                <w:sz w:val="20"/>
                <w:szCs w:val="20"/>
                <w:lang w:eastAsia="es-CO"/>
              </w:rPr>
              <w:t>RED CONTRA INCENDIOS - (ESMEB)</w:t>
            </w:r>
          </w:p>
        </w:tc>
      </w:tr>
      <w:tr w:rsidR="00681B8B" w:rsidRPr="00933C2E" w14:paraId="7A5E6783" w14:textId="77777777" w:rsidTr="004D6B76">
        <w:trPr>
          <w:trHeight w:val="486"/>
          <w:jc w:val="center"/>
        </w:trPr>
        <w:tc>
          <w:tcPr>
            <w:tcW w:w="694" w:type="dxa"/>
            <w:shd w:val="clear" w:color="auto" w:fill="D9D9D9" w:themeFill="background1" w:themeFillShade="D9"/>
            <w:vAlign w:val="center"/>
          </w:tcPr>
          <w:p w14:paraId="10AA9AA7"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ÍTEM</w:t>
            </w:r>
          </w:p>
        </w:tc>
        <w:tc>
          <w:tcPr>
            <w:tcW w:w="6672" w:type="dxa"/>
            <w:shd w:val="clear" w:color="auto" w:fill="D9D9D9" w:themeFill="background1" w:themeFillShade="D9"/>
            <w:vAlign w:val="center"/>
          </w:tcPr>
          <w:p w14:paraId="7BFBB4C2" w14:textId="77777777" w:rsidR="00681B8B" w:rsidRPr="00933C2E" w:rsidRDefault="00681B8B"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02526A3F"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2EC2986D"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FC0207" w:rsidRPr="00933C2E" w14:paraId="7AB92148" w14:textId="77777777" w:rsidTr="004D6B76">
        <w:trPr>
          <w:trHeight w:val="628"/>
          <w:jc w:val="center"/>
        </w:trPr>
        <w:tc>
          <w:tcPr>
            <w:tcW w:w="694" w:type="dxa"/>
            <w:vAlign w:val="center"/>
          </w:tcPr>
          <w:p w14:paraId="12B5FC3C" w14:textId="7A4D1E2A"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6A9A5626" w14:textId="1B3C11B7"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Diagnóstico de falla eléctrica critica: Evaluación integral del sistema eléctrico de la red contraincendios, desde el tablero de distribución y acometida principal hasta el cuarto de máquinas, incluyendo el recorrido de los circuitos de potencia y control asociados al sistema de bombeo, con el fin de identificar el origen del disparo del breaker principal.</w:t>
            </w:r>
          </w:p>
        </w:tc>
        <w:tc>
          <w:tcPr>
            <w:tcW w:w="1276" w:type="dxa"/>
            <w:vAlign w:val="center"/>
          </w:tcPr>
          <w:p w14:paraId="3DE7CD2A"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0B6AA8A"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7BC2F1C1" w14:textId="77777777" w:rsidTr="004D6B76">
        <w:trPr>
          <w:trHeight w:val="628"/>
          <w:jc w:val="center"/>
        </w:trPr>
        <w:tc>
          <w:tcPr>
            <w:tcW w:w="694" w:type="dxa"/>
            <w:vAlign w:val="center"/>
          </w:tcPr>
          <w:p w14:paraId="2B3ECD5B" w14:textId="39471F5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2358E75D" w14:textId="6A804C5B"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Desbloqueo mecánico y reparación: Verificación de rotación del eje para descartar rotor bloqueado o atascamiento de la bomba; cambio de rodamientos sellos si se requieren para giro libre.</w:t>
            </w:r>
          </w:p>
        </w:tc>
        <w:tc>
          <w:tcPr>
            <w:tcW w:w="1276" w:type="dxa"/>
            <w:vAlign w:val="center"/>
          </w:tcPr>
          <w:p w14:paraId="24B0A351"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7762DAC"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1E0CE1A6" w14:textId="77777777" w:rsidTr="004D6B76">
        <w:trPr>
          <w:trHeight w:val="628"/>
          <w:jc w:val="center"/>
        </w:trPr>
        <w:tc>
          <w:tcPr>
            <w:tcW w:w="694" w:type="dxa"/>
            <w:vAlign w:val="center"/>
          </w:tcPr>
          <w:p w14:paraId="00C163E4" w14:textId="1D59039F"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1621CF2A" w14:textId="56FE25B6"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Reparación, cambio de componentes del motor eléctrico marca Siemens, 60Hp, 220V, de la bomba líder, cambio de bobinado (de ser necesario).</w:t>
            </w:r>
          </w:p>
        </w:tc>
        <w:tc>
          <w:tcPr>
            <w:tcW w:w="1276" w:type="dxa"/>
            <w:vAlign w:val="center"/>
          </w:tcPr>
          <w:p w14:paraId="2A152D9E"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983BD96"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35BC8BB6" w14:textId="77777777" w:rsidTr="004D6B76">
        <w:trPr>
          <w:trHeight w:val="628"/>
          <w:jc w:val="center"/>
        </w:trPr>
        <w:tc>
          <w:tcPr>
            <w:tcW w:w="694" w:type="dxa"/>
            <w:vAlign w:val="center"/>
          </w:tcPr>
          <w:p w14:paraId="6F395756" w14:textId="666D187C"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05D85F04" w14:textId="6EF98B1C"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Coordinación de protecciones: ajuste y calibración del tablero de control para asegurar que cualquier falla local sea aislada sin afectar el suministro eléctrico general del complejo policial.</w:t>
            </w:r>
          </w:p>
        </w:tc>
        <w:tc>
          <w:tcPr>
            <w:tcW w:w="1276" w:type="dxa"/>
            <w:vAlign w:val="center"/>
          </w:tcPr>
          <w:p w14:paraId="58C1D360"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ED6E930"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02D1C065" w14:textId="77777777" w:rsidTr="004D6B76">
        <w:trPr>
          <w:trHeight w:val="628"/>
          <w:jc w:val="center"/>
        </w:trPr>
        <w:tc>
          <w:tcPr>
            <w:tcW w:w="694" w:type="dxa"/>
            <w:vAlign w:val="center"/>
          </w:tcPr>
          <w:p w14:paraId="1D48A494" w14:textId="57F45E19"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06DE84FB" w14:textId="765AA2C3"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 xml:space="preserve">Reparación, cambio de componentes, sustitución de elementos dañados en el tablero de arranque del sistema, incluye contactores, relés térmicos, temporizadores, </w:t>
            </w:r>
            <w:proofErr w:type="spellStart"/>
            <w:r w:rsidRPr="00933C2E">
              <w:rPr>
                <w:rFonts w:ascii="Arial" w:hAnsi="Arial" w:cs="Arial"/>
                <w:sz w:val="20"/>
                <w:szCs w:val="20"/>
              </w:rPr>
              <w:t>breakers</w:t>
            </w:r>
            <w:proofErr w:type="spellEnd"/>
            <w:r w:rsidRPr="00933C2E">
              <w:rPr>
                <w:rFonts w:ascii="Arial" w:hAnsi="Arial" w:cs="Arial"/>
                <w:sz w:val="20"/>
                <w:szCs w:val="20"/>
              </w:rPr>
              <w:t>, conductores, identificados en el diagnóstico.</w:t>
            </w:r>
          </w:p>
        </w:tc>
        <w:tc>
          <w:tcPr>
            <w:tcW w:w="1276" w:type="dxa"/>
            <w:vAlign w:val="center"/>
          </w:tcPr>
          <w:p w14:paraId="21A0420A"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C123D98"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0C4DE0BD" w14:textId="77777777" w:rsidTr="001E0283">
        <w:trPr>
          <w:trHeight w:val="329"/>
          <w:jc w:val="center"/>
        </w:trPr>
        <w:tc>
          <w:tcPr>
            <w:tcW w:w="10201" w:type="dxa"/>
            <w:gridSpan w:val="4"/>
            <w:shd w:val="clear" w:color="auto" w:fill="D9D9D9" w:themeFill="background1" w:themeFillShade="D9"/>
            <w:vAlign w:val="center"/>
          </w:tcPr>
          <w:p w14:paraId="10A7B16A" w14:textId="215A4473"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ESCUELA DE SEGURIDAD VIAL - (ESEVI)</w:t>
            </w:r>
          </w:p>
        </w:tc>
      </w:tr>
      <w:tr w:rsidR="00FC0207" w:rsidRPr="00933C2E" w14:paraId="59BE6E74" w14:textId="77777777" w:rsidTr="001E0283">
        <w:trPr>
          <w:trHeight w:val="277"/>
          <w:jc w:val="center"/>
        </w:trPr>
        <w:tc>
          <w:tcPr>
            <w:tcW w:w="10201" w:type="dxa"/>
            <w:gridSpan w:val="4"/>
            <w:shd w:val="clear" w:color="auto" w:fill="D9D9D9" w:themeFill="background1" w:themeFillShade="D9"/>
          </w:tcPr>
          <w:p w14:paraId="5ADE3D0B" w14:textId="77777777" w:rsidR="00E66FF9" w:rsidRPr="00933C2E" w:rsidRDefault="00FC0207"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MANTENIMIENTO PREVENTIVO </w:t>
            </w:r>
          </w:p>
          <w:p w14:paraId="306CD1EE" w14:textId="1122E799" w:rsidR="00FC0207" w:rsidRPr="00933C2E" w:rsidRDefault="00FC0207"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CUARTOS DE RED CONTRA INCENDIOS - (ESEVI)</w:t>
            </w:r>
          </w:p>
        </w:tc>
      </w:tr>
      <w:tr w:rsidR="00681B8B" w:rsidRPr="00933C2E" w14:paraId="5B893D02" w14:textId="77777777" w:rsidTr="004D6B76">
        <w:trPr>
          <w:trHeight w:val="486"/>
          <w:jc w:val="center"/>
        </w:trPr>
        <w:tc>
          <w:tcPr>
            <w:tcW w:w="694" w:type="dxa"/>
            <w:shd w:val="clear" w:color="auto" w:fill="D9D9D9" w:themeFill="background1" w:themeFillShade="D9"/>
            <w:vAlign w:val="center"/>
          </w:tcPr>
          <w:p w14:paraId="1F9C3DCB"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47FB65E5" w14:textId="77777777" w:rsidR="00681B8B" w:rsidRPr="00933C2E" w:rsidRDefault="00681B8B"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280D12B"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72E52354" w14:textId="77777777" w:rsidR="00681B8B" w:rsidRPr="00933C2E" w:rsidRDefault="00681B8B"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FC0207" w:rsidRPr="00933C2E" w14:paraId="6A87C036" w14:textId="77777777" w:rsidTr="004D6B76">
        <w:trPr>
          <w:trHeight w:val="628"/>
          <w:jc w:val="center"/>
        </w:trPr>
        <w:tc>
          <w:tcPr>
            <w:tcW w:w="694" w:type="dxa"/>
            <w:vAlign w:val="center"/>
          </w:tcPr>
          <w:p w14:paraId="3AF65A5B" w14:textId="54E40B7F"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17F52CBA" w14:textId="10D1ADC0"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Mantenimiento electrobombas 2 IHM 20A 25TW la cual incluye limpieza análisis de vibraciones temperatura y comprobación de fugas de agua.</w:t>
            </w:r>
          </w:p>
        </w:tc>
        <w:tc>
          <w:tcPr>
            <w:tcW w:w="1276" w:type="dxa"/>
            <w:vAlign w:val="center"/>
          </w:tcPr>
          <w:p w14:paraId="33C1A2FA"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6962EA2"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3285B4D4" w14:textId="77777777" w:rsidTr="004D6B76">
        <w:trPr>
          <w:trHeight w:val="1391"/>
          <w:jc w:val="center"/>
        </w:trPr>
        <w:tc>
          <w:tcPr>
            <w:tcW w:w="694" w:type="dxa"/>
            <w:vAlign w:val="center"/>
          </w:tcPr>
          <w:p w14:paraId="74E5BCC4" w14:textId="3491B9DA"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2C87B3A6" w14:textId="57035C1D"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 xml:space="preserve">Mantenimiento al tablero de control PATTERSON modelo FPJPC05360460 349 15 003 NEMA 3R Incluye revisión de parámetros eléctricos de operación limpieza general de </w:t>
            </w:r>
            <w:proofErr w:type="spellStart"/>
            <w:r w:rsidRPr="00933C2E">
              <w:rPr>
                <w:rFonts w:ascii="Arial" w:hAnsi="Arial" w:cs="Arial"/>
                <w:sz w:val="20"/>
                <w:szCs w:val="20"/>
              </w:rPr>
              <w:t>breakers</w:t>
            </w:r>
            <w:proofErr w:type="spellEnd"/>
            <w:r w:rsidRPr="00933C2E">
              <w:rPr>
                <w:rFonts w:ascii="Arial" w:hAnsi="Arial" w:cs="Arial"/>
                <w:sz w:val="20"/>
                <w:szCs w:val="20"/>
              </w:rPr>
              <w:t xml:space="preserve"> contactores y selectores pruebas pre operativas y puesta en marcha del sistema.</w:t>
            </w:r>
          </w:p>
        </w:tc>
        <w:tc>
          <w:tcPr>
            <w:tcW w:w="1276" w:type="dxa"/>
            <w:vAlign w:val="center"/>
          </w:tcPr>
          <w:p w14:paraId="6D03B84D"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2C24960"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5A1FBB83" w14:textId="77777777" w:rsidTr="004D6B76">
        <w:trPr>
          <w:trHeight w:val="628"/>
          <w:jc w:val="center"/>
        </w:trPr>
        <w:tc>
          <w:tcPr>
            <w:tcW w:w="694" w:type="dxa"/>
            <w:vAlign w:val="center"/>
          </w:tcPr>
          <w:p w14:paraId="4E76F165" w14:textId="24BFF754"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44179B5D" w14:textId="36F1BBAC"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 xml:space="preserve">Mantenimiento al tablero de control modelo FTA1300 AM250B Incluye revisión de parámetros eléctricos de operación limpieza general de </w:t>
            </w:r>
            <w:proofErr w:type="spellStart"/>
            <w:r w:rsidRPr="00933C2E">
              <w:rPr>
                <w:rFonts w:ascii="Arial" w:hAnsi="Arial" w:cs="Arial"/>
                <w:sz w:val="20"/>
                <w:szCs w:val="20"/>
              </w:rPr>
              <w:t>breakers</w:t>
            </w:r>
            <w:proofErr w:type="spellEnd"/>
            <w:r w:rsidRPr="00933C2E">
              <w:rPr>
                <w:rFonts w:ascii="Arial" w:hAnsi="Arial" w:cs="Arial"/>
                <w:sz w:val="20"/>
                <w:szCs w:val="20"/>
              </w:rPr>
              <w:t xml:space="preserve"> contactores tarjetas digitales y selectores pruebas pre operativas y puesta en marcha del sistema.</w:t>
            </w:r>
          </w:p>
        </w:tc>
        <w:tc>
          <w:tcPr>
            <w:tcW w:w="1276" w:type="dxa"/>
            <w:vAlign w:val="center"/>
          </w:tcPr>
          <w:p w14:paraId="58B0194C"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6C762A1"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18CA6C95" w14:textId="77777777" w:rsidTr="004D6B76">
        <w:trPr>
          <w:trHeight w:val="1658"/>
          <w:jc w:val="center"/>
        </w:trPr>
        <w:tc>
          <w:tcPr>
            <w:tcW w:w="694" w:type="dxa"/>
            <w:vAlign w:val="center"/>
          </w:tcPr>
          <w:p w14:paraId="0E6988B4" w14:textId="70E8F739"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01AE1B64" w14:textId="72B987FA"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 xml:space="preserve">Mantenimiento al tablero de control transferencia automática Incluye revisión de parámetros eléctricos de operación limpieza general de </w:t>
            </w:r>
            <w:proofErr w:type="spellStart"/>
            <w:r w:rsidRPr="00933C2E">
              <w:rPr>
                <w:rFonts w:ascii="Arial" w:hAnsi="Arial" w:cs="Arial"/>
                <w:sz w:val="20"/>
                <w:szCs w:val="20"/>
              </w:rPr>
              <w:t>breakers</w:t>
            </w:r>
            <w:proofErr w:type="spellEnd"/>
            <w:r w:rsidRPr="00933C2E">
              <w:rPr>
                <w:rFonts w:ascii="Arial" w:hAnsi="Arial" w:cs="Arial"/>
                <w:sz w:val="20"/>
                <w:szCs w:val="20"/>
              </w:rPr>
              <w:t xml:space="preserve"> y barrajes contactores tarjetas digitales selectores y desarme de interruptores motorizados para limpieza pruebas pre operativas y puesta en marcha del sistema.</w:t>
            </w:r>
          </w:p>
        </w:tc>
        <w:tc>
          <w:tcPr>
            <w:tcW w:w="1276" w:type="dxa"/>
            <w:vAlign w:val="center"/>
          </w:tcPr>
          <w:p w14:paraId="0F5D6F12"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E7AD1AC"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1B8388BC" w14:textId="77777777" w:rsidTr="004D6B76">
        <w:trPr>
          <w:trHeight w:val="1632"/>
          <w:jc w:val="center"/>
        </w:trPr>
        <w:tc>
          <w:tcPr>
            <w:tcW w:w="694" w:type="dxa"/>
            <w:vAlign w:val="center"/>
          </w:tcPr>
          <w:p w14:paraId="28B45357" w14:textId="1E97D509"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1.5</w:t>
            </w:r>
          </w:p>
        </w:tc>
        <w:tc>
          <w:tcPr>
            <w:tcW w:w="6672" w:type="dxa"/>
            <w:vAlign w:val="center"/>
          </w:tcPr>
          <w:p w14:paraId="5039A4FD" w14:textId="77777777"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Mantenimiento a la bomba jockey marca IHM ture modelo VMSS2 180 tipo multietapa vertical en línea la cual incluye limpieza aspas de ventilación análisis de vibraciones temperatura y comprobación de fugas de agua.</w:t>
            </w:r>
          </w:p>
          <w:p w14:paraId="28EE07D3" w14:textId="52A2817F" w:rsidR="004D6B76" w:rsidRPr="00933C2E" w:rsidRDefault="004D6B76" w:rsidP="00560E0F">
            <w:pPr>
              <w:pStyle w:val="Sinespaciado1"/>
              <w:jc w:val="both"/>
              <w:rPr>
                <w:rFonts w:ascii="Arial" w:hAnsi="Arial" w:cs="Arial"/>
                <w:sz w:val="20"/>
                <w:szCs w:val="20"/>
              </w:rPr>
            </w:pPr>
          </w:p>
        </w:tc>
        <w:tc>
          <w:tcPr>
            <w:tcW w:w="1276" w:type="dxa"/>
            <w:vAlign w:val="center"/>
          </w:tcPr>
          <w:p w14:paraId="4EAEED9D"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7DE7036"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701B181D" w14:textId="77777777" w:rsidTr="001E0283">
        <w:trPr>
          <w:trHeight w:val="277"/>
          <w:jc w:val="center"/>
        </w:trPr>
        <w:tc>
          <w:tcPr>
            <w:tcW w:w="10201" w:type="dxa"/>
            <w:gridSpan w:val="4"/>
            <w:shd w:val="clear" w:color="auto" w:fill="D9D9D9" w:themeFill="background1" w:themeFillShade="D9"/>
          </w:tcPr>
          <w:p w14:paraId="0655F9F5" w14:textId="77777777" w:rsidR="00E66FF9" w:rsidRPr="00933C2E" w:rsidRDefault="00FC0207" w:rsidP="00560E0F">
            <w:pPr>
              <w:pStyle w:val="Prrafodelista"/>
              <w:tabs>
                <w:tab w:val="left" w:pos="240"/>
              </w:tabs>
              <w:ind w:left="0"/>
              <w:jc w:val="center"/>
              <w:rPr>
                <w:rFonts w:ascii="Arial" w:hAnsi="Arial" w:cs="Arial"/>
                <w:b/>
                <w:bCs/>
                <w:color w:val="000000"/>
                <w:sz w:val="20"/>
                <w:szCs w:val="20"/>
                <w:lang w:eastAsia="es-CO"/>
              </w:rPr>
            </w:pPr>
            <w:r w:rsidRPr="00933C2E">
              <w:rPr>
                <w:rFonts w:ascii="Arial" w:hAnsi="Arial" w:cs="Arial"/>
                <w:b/>
                <w:bCs/>
                <w:color w:val="000000"/>
                <w:sz w:val="20"/>
                <w:szCs w:val="20"/>
                <w:lang w:eastAsia="es-CO"/>
              </w:rPr>
              <w:t>MANTENIMIENTO CORRECTIVO</w:t>
            </w:r>
          </w:p>
          <w:p w14:paraId="5938B8EC" w14:textId="5673A39B" w:rsidR="00FC0207" w:rsidRPr="00933C2E" w:rsidRDefault="00FC0207" w:rsidP="00560E0F">
            <w:pPr>
              <w:pStyle w:val="Prrafodelista"/>
              <w:tabs>
                <w:tab w:val="left" w:pos="240"/>
              </w:tabs>
              <w:ind w:left="0"/>
              <w:jc w:val="center"/>
              <w:rPr>
                <w:rFonts w:ascii="Arial" w:hAnsi="Arial" w:cs="Arial"/>
                <w:b/>
                <w:sz w:val="20"/>
                <w:szCs w:val="20"/>
              </w:rPr>
            </w:pPr>
            <w:r w:rsidRPr="00933C2E">
              <w:rPr>
                <w:rFonts w:ascii="Arial" w:hAnsi="Arial" w:cs="Arial"/>
                <w:b/>
                <w:bCs/>
                <w:color w:val="000000"/>
                <w:sz w:val="20"/>
                <w:szCs w:val="20"/>
                <w:lang w:eastAsia="es-CO"/>
              </w:rPr>
              <w:t xml:space="preserve"> CUARTOS DE RED CONTRA INCENDIOS - (ESEVI)</w:t>
            </w:r>
          </w:p>
        </w:tc>
      </w:tr>
      <w:tr w:rsidR="00FC0207" w:rsidRPr="00933C2E" w14:paraId="6653FA52" w14:textId="77777777" w:rsidTr="004D6B76">
        <w:trPr>
          <w:trHeight w:val="486"/>
          <w:jc w:val="center"/>
        </w:trPr>
        <w:tc>
          <w:tcPr>
            <w:tcW w:w="694" w:type="dxa"/>
            <w:shd w:val="clear" w:color="auto" w:fill="D9D9D9" w:themeFill="background1" w:themeFillShade="D9"/>
            <w:vAlign w:val="center"/>
          </w:tcPr>
          <w:p w14:paraId="46694ECA" w14:textId="7777777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510085B5" w14:textId="77777777" w:rsidR="00FC0207" w:rsidRPr="00933C2E" w:rsidRDefault="00FC0207"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C1640EE" w14:textId="7777777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1CC5AB93" w14:textId="7777777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FC0207" w:rsidRPr="00933C2E" w14:paraId="59E310CB" w14:textId="77777777" w:rsidTr="004D6B76">
        <w:trPr>
          <w:trHeight w:val="628"/>
          <w:jc w:val="center"/>
        </w:trPr>
        <w:tc>
          <w:tcPr>
            <w:tcW w:w="694" w:type="dxa"/>
            <w:vAlign w:val="center"/>
          </w:tcPr>
          <w:p w14:paraId="3EB7066A" w14:textId="3EB45B58"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0E7DD632" w14:textId="5ECC1A03" w:rsidR="00FC0207" w:rsidRPr="00933C2E" w:rsidRDefault="00FC0207" w:rsidP="00560E0F">
            <w:pPr>
              <w:pStyle w:val="Sinespaciado1"/>
              <w:jc w:val="both"/>
              <w:rPr>
                <w:rFonts w:ascii="Arial" w:hAnsi="Arial" w:cs="Arial"/>
                <w:color w:val="000000"/>
                <w:sz w:val="20"/>
                <w:szCs w:val="20"/>
                <w:lang w:eastAsia="es-CO"/>
              </w:rPr>
            </w:pPr>
            <w:r w:rsidRPr="00933C2E">
              <w:rPr>
                <w:rFonts w:ascii="Arial" w:hAnsi="Arial" w:cs="Arial"/>
                <w:sz w:val="20"/>
                <w:szCs w:val="20"/>
              </w:rPr>
              <w:t>Ajuste de presión bomba principal y bomba jockey de acuerdo a normativa colombiana vigente. Puesta en marcha de sistemas red contraincendios</w:t>
            </w:r>
          </w:p>
        </w:tc>
        <w:tc>
          <w:tcPr>
            <w:tcW w:w="1276" w:type="dxa"/>
            <w:vAlign w:val="center"/>
          </w:tcPr>
          <w:p w14:paraId="0C8EECCC"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21EFD2A"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783A4088" w14:textId="77777777" w:rsidTr="001E0283">
        <w:trPr>
          <w:trHeight w:val="277"/>
          <w:jc w:val="center"/>
        </w:trPr>
        <w:tc>
          <w:tcPr>
            <w:tcW w:w="10201" w:type="dxa"/>
            <w:gridSpan w:val="4"/>
            <w:shd w:val="clear" w:color="auto" w:fill="D9D9D9" w:themeFill="background1" w:themeFillShade="D9"/>
          </w:tcPr>
          <w:p w14:paraId="0DF00328" w14:textId="77777777" w:rsidR="00E66FF9" w:rsidRPr="00933C2E" w:rsidRDefault="00FC0207" w:rsidP="00560E0F">
            <w:pPr>
              <w:pStyle w:val="Prrafodelista"/>
              <w:tabs>
                <w:tab w:val="left" w:pos="240"/>
              </w:tabs>
              <w:ind w:left="0"/>
              <w:jc w:val="center"/>
              <w:rPr>
                <w:rFonts w:ascii="Arial" w:hAnsi="Arial" w:cs="Arial"/>
                <w:b/>
                <w:bCs/>
                <w:color w:val="000000"/>
                <w:sz w:val="20"/>
                <w:szCs w:val="20"/>
                <w:lang w:eastAsia="es-CO"/>
              </w:rPr>
            </w:pPr>
            <w:r w:rsidRPr="00933C2E">
              <w:rPr>
                <w:rFonts w:ascii="Arial" w:hAnsi="Arial" w:cs="Arial"/>
                <w:b/>
                <w:bCs/>
                <w:color w:val="000000"/>
                <w:sz w:val="20"/>
                <w:szCs w:val="20"/>
                <w:lang w:eastAsia="es-CO"/>
              </w:rPr>
              <w:t xml:space="preserve">MANTENIMIENTO PREVENTIVO </w:t>
            </w:r>
          </w:p>
          <w:p w14:paraId="6B8569D7" w14:textId="031BA41D" w:rsidR="00FC0207" w:rsidRPr="00933C2E" w:rsidRDefault="00FC0207" w:rsidP="00560E0F">
            <w:pPr>
              <w:pStyle w:val="Prrafodelista"/>
              <w:tabs>
                <w:tab w:val="left" w:pos="240"/>
              </w:tabs>
              <w:ind w:left="0"/>
              <w:jc w:val="center"/>
              <w:rPr>
                <w:rFonts w:ascii="Arial" w:hAnsi="Arial" w:cs="Arial"/>
                <w:b/>
                <w:sz w:val="20"/>
                <w:szCs w:val="20"/>
              </w:rPr>
            </w:pPr>
            <w:r w:rsidRPr="00933C2E">
              <w:rPr>
                <w:rFonts w:ascii="Arial" w:hAnsi="Arial" w:cs="Arial"/>
                <w:b/>
                <w:bCs/>
                <w:color w:val="000000"/>
                <w:sz w:val="20"/>
                <w:szCs w:val="20"/>
                <w:lang w:eastAsia="es-CO"/>
              </w:rPr>
              <w:t>SISTEMA DE AGUAS GRISES - (ESEVI)</w:t>
            </w:r>
          </w:p>
        </w:tc>
      </w:tr>
      <w:tr w:rsidR="00FC0207" w:rsidRPr="00933C2E" w14:paraId="73D1FF81" w14:textId="77777777" w:rsidTr="004D6B76">
        <w:trPr>
          <w:trHeight w:val="486"/>
          <w:jc w:val="center"/>
        </w:trPr>
        <w:tc>
          <w:tcPr>
            <w:tcW w:w="694" w:type="dxa"/>
            <w:shd w:val="clear" w:color="auto" w:fill="D9D9D9" w:themeFill="background1" w:themeFillShade="D9"/>
            <w:vAlign w:val="center"/>
          </w:tcPr>
          <w:p w14:paraId="2D8C99D5" w14:textId="7777777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05F65A86" w14:textId="77777777" w:rsidR="00FC0207" w:rsidRPr="00933C2E" w:rsidRDefault="00FC0207"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56FB677F" w14:textId="7777777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05BE6269" w14:textId="7777777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FC0207" w:rsidRPr="00933C2E" w14:paraId="145668C8" w14:textId="77777777" w:rsidTr="004D6B76">
        <w:trPr>
          <w:trHeight w:val="628"/>
          <w:jc w:val="center"/>
        </w:trPr>
        <w:tc>
          <w:tcPr>
            <w:tcW w:w="694" w:type="dxa"/>
            <w:vAlign w:val="center"/>
          </w:tcPr>
          <w:p w14:paraId="5A43DBE4" w14:textId="41A28B35" w:rsidR="00FC0207"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7857A68C" w14:textId="104E1FFA"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 xml:space="preserve">Mantenimiento de tablero de control para el sistema de presión con variador de velocidad VARIBOOSTER CONTROL ELECTRONICO PID 25 2 W VB 220V incluye limpieza general de </w:t>
            </w:r>
            <w:proofErr w:type="spellStart"/>
            <w:r w:rsidRPr="00933C2E">
              <w:rPr>
                <w:rFonts w:ascii="Arial" w:hAnsi="Arial" w:cs="Arial"/>
                <w:sz w:val="20"/>
                <w:szCs w:val="20"/>
              </w:rPr>
              <w:t>breakers</w:t>
            </w:r>
            <w:proofErr w:type="spellEnd"/>
            <w:r w:rsidRPr="00933C2E">
              <w:rPr>
                <w:rFonts w:ascii="Arial" w:hAnsi="Arial" w:cs="Arial"/>
                <w:sz w:val="20"/>
                <w:szCs w:val="20"/>
              </w:rPr>
              <w:t xml:space="preserve"> y barrajes contactores tarjetas digitales selectores.</w:t>
            </w:r>
          </w:p>
        </w:tc>
        <w:tc>
          <w:tcPr>
            <w:tcW w:w="1276" w:type="dxa"/>
            <w:vAlign w:val="center"/>
          </w:tcPr>
          <w:p w14:paraId="559D3834"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B81F9BC"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FC0207" w:rsidRPr="00933C2E" w14:paraId="7EC5A053" w14:textId="77777777" w:rsidTr="004D6B76">
        <w:trPr>
          <w:trHeight w:val="628"/>
          <w:jc w:val="center"/>
        </w:trPr>
        <w:tc>
          <w:tcPr>
            <w:tcW w:w="694" w:type="dxa"/>
            <w:vAlign w:val="center"/>
          </w:tcPr>
          <w:p w14:paraId="51FE7F12" w14:textId="3A56182A" w:rsidR="00FC0207"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2B5DBB25" w14:textId="009ADE58" w:rsidR="00FC0207" w:rsidRPr="00933C2E" w:rsidRDefault="00FC0207" w:rsidP="00560E0F">
            <w:pPr>
              <w:pStyle w:val="Sinespaciado1"/>
              <w:jc w:val="both"/>
              <w:rPr>
                <w:rFonts w:ascii="Arial" w:hAnsi="Arial" w:cs="Arial"/>
                <w:sz w:val="20"/>
                <w:szCs w:val="20"/>
              </w:rPr>
            </w:pPr>
            <w:r w:rsidRPr="00933C2E">
              <w:rPr>
                <w:rFonts w:ascii="Arial" w:hAnsi="Arial" w:cs="Arial"/>
                <w:sz w:val="20"/>
                <w:szCs w:val="20"/>
              </w:rPr>
              <w:t>20 a 3 punto 7 potencia 5 HP limpieza análisis de vibraciones y temperatura y comprobación de fugas de agua Mantenimiento electrobomba sumergible de nivel freático IHM WQK 30.</w:t>
            </w:r>
          </w:p>
        </w:tc>
        <w:tc>
          <w:tcPr>
            <w:tcW w:w="1276" w:type="dxa"/>
            <w:vAlign w:val="center"/>
          </w:tcPr>
          <w:p w14:paraId="45E1399B"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C6BCDDE" w14:textId="77777777" w:rsidR="00FC0207" w:rsidRPr="00933C2E" w:rsidRDefault="00FC0207" w:rsidP="00560E0F">
            <w:pPr>
              <w:pStyle w:val="Prrafodelista"/>
              <w:tabs>
                <w:tab w:val="left" w:pos="240"/>
              </w:tabs>
              <w:ind w:left="0"/>
              <w:jc w:val="center"/>
              <w:rPr>
                <w:rFonts w:ascii="Arial" w:hAnsi="Arial" w:cs="Arial"/>
                <w:b/>
                <w:sz w:val="20"/>
                <w:szCs w:val="20"/>
                <w:lang w:val="es-ES"/>
              </w:rPr>
            </w:pPr>
          </w:p>
        </w:tc>
      </w:tr>
      <w:tr w:rsidR="00CB6D2E" w:rsidRPr="00933C2E" w14:paraId="60D56826" w14:textId="77777777" w:rsidTr="004D6B76">
        <w:trPr>
          <w:trHeight w:val="628"/>
          <w:jc w:val="center"/>
        </w:trPr>
        <w:tc>
          <w:tcPr>
            <w:tcW w:w="694" w:type="dxa"/>
            <w:vAlign w:val="center"/>
          </w:tcPr>
          <w:p w14:paraId="7EA498E5" w14:textId="252E4DB9"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0B8A7611" w14:textId="54619140"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Mantenimiento de tablero de control para el sistema de eyección de nivel freático con arrancador directo 12 a 18 amperios 220 voltios incluye revisión de borneras aseo general con </w:t>
            </w:r>
            <w:proofErr w:type="spellStart"/>
            <w:r w:rsidRPr="00933C2E">
              <w:rPr>
                <w:rFonts w:ascii="Arial" w:hAnsi="Arial" w:cs="Arial"/>
                <w:sz w:val="20"/>
                <w:szCs w:val="20"/>
              </w:rPr>
              <w:t>retorqueo</w:t>
            </w:r>
            <w:proofErr w:type="spellEnd"/>
            <w:r w:rsidRPr="00933C2E">
              <w:rPr>
                <w:rFonts w:ascii="Arial" w:hAnsi="Arial" w:cs="Arial"/>
                <w:sz w:val="20"/>
                <w:szCs w:val="20"/>
              </w:rPr>
              <w:t xml:space="preserve"> prueba de termografía limpieza de barrajes.</w:t>
            </w:r>
          </w:p>
        </w:tc>
        <w:tc>
          <w:tcPr>
            <w:tcW w:w="1276" w:type="dxa"/>
            <w:vAlign w:val="center"/>
          </w:tcPr>
          <w:p w14:paraId="59E01ACE"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5712642"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3EEBE3EB" w14:textId="77777777" w:rsidTr="004D6B76">
        <w:trPr>
          <w:trHeight w:val="628"/>
          <w:jc w:val="center"/>
        </w:trPr>
        <w:tc>
          <w:tcPr>
            <w:tcW w:w="694" w:type="dxa"/>
            <w:vAlign w:val="center"/>
          </w:tcPr>
          <w:p w14:paraId="76096027" w14:textId="00DCC16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60BABD04" w14:textId="3E0E24D5"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Mantenimiento electrobombas 2 IHM 20A - 25TW, la cual incluye limpieza análisis de vibraciones temperatura y comprobación de fugas de agua.</w:t>
            </w:r>
          </w:p>
        </w:tc>
        <w:tc>
          <w:tcPr>
            <w:tcW w:w="1276" w:type="dxa"/>
            <w:vAlign w:val="center"/>
          </w:tcPr>
          <w:p w14:paraId="76F21E3D"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17EF78E"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08E59E74" w14:textId="77777777" w:rsidTr="004D6B76">
        <w:trPr>
          <w:trHeight w:val="628"/>
          <w:jc w:val="center"/>
        </w:trPr>
        <w:tc>
          <w:tcPr>
            <w:tcW w:w="694" w:type="dxa"/>
            <w:vAlign w:val="center"/>
          </w:tcPr>
          <w:p w14:paraId="7A938655" w14:textId="66B60631"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08957487" w14:textId="3FA7DE63"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Limpieza caja de </w:t>
            </w:r>
            <w:proofErr w:type="spellStart"/>
            <w:r w:rsidRPr="00933C2E">
              <w:rPr>
                <w:rFonts w:ascii="Arial" w:hAnsi="Arial" w:cs="Arial"/>
                <w:sz w:val="20"/>
                <w:szCs w:val="20"/>
              </w:rPr>
              <w:t>breakers</w:t>
            </w:r>
            <w:proofErr w:type="spellEnd"/>
            <w:r w:rsidRPr="00933C2E">
              <w:rPr>
                <w:rFonts w:ascii="Arial" w:hAnsi="Arial" w:cs="Arial"/>
                <w:sz w:val="20"/>
                <w:szCs w:val="20"/>
              </w:rPr>
              <w:t xml:space="preserve"> totalizador de cuarto de aguas grises.</w:t>
            </w:r>
          </w:p>
        </w:tc>
        <w:tc>
          <w:tcPr>
            <w:tcW w:w="1276" w:type="dxa"/>
            <w:vAlign w:val="center"/>
          </w:tcPr>
          <w:p w14:paraId="68A40614"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78A1F74"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6887D9BF" w14:textId="77777777" w:rsidTr="001E0283">
        <w:trPr>
          <w:trHeight w:val="277"/>
          <w:jc w:val="center"/>
        </w:trPr>
        <w:tc>
          <w:tcPr>
            <w:tcW w:w="10201" w:type="dxa"/>
            <w:gridSpan w:val="4"/>
            <w:shd w:val="clear" w:color="auto" w:fill="D9D9D9" w:themeFill="background1" w:themeFillShade="D9"/>
          </w:tcPr>
          <w:p w14:paraId="194EB37E" w14:textId="77777777" w:rsidR="00E66FF9" w:rsidRPr="00933C2E" w:rsidRDefault="00CB6D2E"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MANTENIMIENTO PREVENTIVO</w:t>
            </w:r>
          </w:p>
          <w:p w14:paraId="36474DFE" w14:textId="2D585E8F" w:rsidR="00CB6D2E" w:rsidRPr="00933C2E" w:rsidRDefault="00CB6D2E"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 CUARTOS DE BOMBA AGUA POTABLE - (ESEVI)</w:t>
            </w:r>
          </w:p>
        </w:tc>
      </w:tr>
      <w:tr w:rsidR="00FC0207" w:rsidRPr="00933C2E" w14:paraId="1F6D4FCB" w14:textId="77777777" w:rsidTr="004D6B76">
        <w:trPr>
          <w:trHeight w:val="486"/>
          <w:jc w:val="center"/>
        </w:trPr>
        <w:tc>
          <w:tcPr>
            <w:tcW w:w="694" w:type="dxa"/>
            <w:shd w:val="clear" w:color="auto" w:fill="D9D9D9" w:themeFill="background1" w:themeFillShade="D9"/>
            <w:vAlign w:val="center"/>
          </w:tcPr>
          <w:p w14:paraId="2B11FBF0" w14:textId="7777777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6BFAF2D6" w14:textId="77777777" w:rsidR="00FC0207" w:rsidRPr="00933C2E" w:rsidRDefault="00FC0207"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542F4FB" w14:textId="7777777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44BCF0C3" w14:textId="77777777" w:rsidR="00FC0207" w:rsidRPr="00933C2E" w:rsidRDefault="00FC0207"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CB6D2E" w:rsidRPr="00933C2E" w14:paraId="30A634B8" w14:textId="77777777" w:rsidTr="004D6B76">
        <w:trPr>
          <w:trHeight w:val="628"/>
          <w:jc w:val="center"/>
        </w:trPr>
        <w:tc>
          <w:tcPr>
            <w:tcW w:w="694" w:type="dxa"/>
            <w:vAlign w:val="center"/>
          </w:tcPr>
          <w:p w14:paraId="3F9AE840" w14:textId="354D2CF6"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34CCC05C" w14:textId="61623A45"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Mantenimiento de tablero de control para el sistema de presión con variador de velocidad VARIBOOSTER CONTROL ELECTRONICO PID 25 2 W VB 220V incluye limpieza general de </w:t>
            </w:r>
            <w:proofErr w:type="spellStart"/>
            <w:r w:rsidRPr="00933C2E">
              <w:rPr>
                <w:rFonts w:ascii="Arial" w:hAnsi="Arial" w:cs="Arial"/>
                <w:sz w:val="20"/>
                <w:szCs w:val="20"/>
              </w:rPr>
              <w:t>breakers</w:t>
            </w:r>
            <w:proofErr w:type="spellEnd"/>
            <w:r w:rsidRPr="00933C2E">
              <w:rPr>
                <w:rFonts w:ascii="Arial" w:hAnsi="Arial" w:cs="Arial"/>
                <w:sz w:val="20"/>
                <w:szCs w:val="20"/>
              </w:rPr>
              <w:t xml:space="preserve"> y barrajes contactores tarjetas digitales selectores.</w:t>
            </w:r>
          </w:p>
        </w:tc>
        <w:tc>
          <w:tcPr>
            <w:tcW w:w="1276" w:type="dxa"/>
            <w:vAlign w:val="center"/>
          </w:tcPr>
          <w:p w14:paraId="2DFC4C7C"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30EFA54"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2A6F102C" w14:textId="77777777" w:rsidTr="004D6B76">
        <w:trPr>
          <w:trHeight w:val="628"/>
          <w:jc w:val="center"/>
        </w:trPr>
        <w:tc>
          <w:tcPr>
            <w:tcW w:w="694" w:type="dxa"/>
            <w:vAlign w:val="center"/>
          </w:tcPr>
          <w:p w14:paraId="73414644" w14:textId="3C410ED4"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2A318D39" w14:textId="106243A8"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 Mantenimiento electrobomba sumergible de nivel freático IHM WQK 30 a 20 3 punto 7 potencia 5 HP limpieza análisis de vibraciones y temperatura y comprobación de fugas de agua.</w:t>
            </w:r>
          </w:p>
        </w:tc>
        <w:tc>
          <w:tcPr>
            <w:tcW w:w="1276" w:type="dxa"/>
            <w:vAlign w:val="center"/>
          </w:tcPr>
          <w:p w14:paraId="4A039A8C"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74CDAB5"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04D9C144" w14:textId="77777777" w:rsidTr="004D6B76">
        <w:trPr>
          <w:trHeight w:val="628"/>
          <w:jc w:val="center"/>
        </w:trPr>
        <w:tc>
          <w:tcPr>
            <w:tcW w:w="694" w:type="dxa"/>
            <w:vAlign w:val="center"/>
          </w:tcPr>
          <w:p w14:paraId="01CC273A" w14:textId="5DF9A35F"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10099B3D" w14:textId="2FC401B9"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Mantenimiento de tablero de control para el sistema de eyección de nivel freático con arrancador directo 12 a 18 amperios 220 voltios incluye revisión de borneras aseo general con </w:t>
            </w:r>
            <w:proofErr w:type="spellStart"/>
            <w:r w:rsidRPr="00933C2E">
              <w:rPr>
                <w:rFonts w:ascii="Arial" w:hAnsi="Arial" w:cs="Arial"/>
                <w:sz w:val="20"/>
                <w:szCs w:val="20"/>
              </w:rPr>
              <w:t>retorqueo</w:t>
            </w:r>
            <w:proofErr w:type="spellEnd"/>
            <w:r w:rsidRPr="00933C2E">
              <w:rPr>
                <w:rFonts w:ascii="Arial" w:hAnsi="Arial" w:cs="Arial"/>
                <w:sz w:val="20"/>
                <w:szCs w:val="20"/>
              </w:rPr>
              <w:t xml:space="preserve"> prueba de termografía limpieza de barrajes.</w:t>
            </w:r>
          </w:p>
        </w:tc>
        <w:tc>
          <w:tcPr>
            <w:tcW w:w="1276" w:type="dxa"/>
            <w:vAlign w:val="center"/>
          </w:tcPr>
          <w:p w14:paraId="5B952B5B"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4AD3BBF"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6356A359" w14:textId="77777777" w:rsidTr="004D6B76">
        <w:trPr>
          <w:trHeight w:val="628"/>
          <w:jc w:val="center"/>
        </w:trPr>
        <w:tc>
          <w:tcPr>
            <w:tcW w:w="694" w:type="dxa"/>
            <w:vAlign w:val="center"/>
          </w:tcPr>
          <w:p w14:paraId="30D80DFE" w14:textId="1179A33C"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1.4</w:t>
            </w:r>
          </w:p>
        </w:tc>
        <w:tc>
          <w:tcPr>
            <w:tcW w:w="6672" w:type="dxa"/>
            <w:vAlign w:val="center"/>
          </w:tcPr>
          <w:p w14:paraId="6B9D9D44" w14:textId="0D82DB85"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 Mantenimiento electrobombas 2 IHM 20A 25TW la cual incluye limpieza análisis de vibraciones temperatura y comprobación de fugas de agua.</w:t>
            </w:r>
          </w:p>
        </w:tc>
        <w:tc>
          <w:tcPr>
            <w:tcW w:w="1276" w:type="dxa"/>
            <w:vAlign w:val="center"/>
          </w:tcPr>
          <w:p w14:paraId="18A72B4C"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034C42C"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6998AD4D" w14:textId="77777777" w:rsidTr="004D6B76">
        <w:trPr>
          <w:trHeight w:val="628"/>
          <w:jc w:val="center"/>
        </w:trPr>
        <w:tc>
          <w:tcPr>
            <w:tcW w:w="694" w:type="dxa"/>
            <w:vAlign w:val="center"/>
          </w:tcPr>
          <w:p w14:paraId="0DC58598" w14:textId="2DC3403B"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6DA2E026" w14:textId="702C3177"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 Limpieza caja de </w:t>
            </w:r>
            <w:proofErr w:type="spellStart"/>
            <w:r w:rsidRPr="00933C2E">
              <w:rPr>
                <w:rFonts w:ascii="Arial" w:hAnsi="Arial" w:cs="Arial"/>
                <w:sz w:val="20"/>
                <w:szCs w:val="20"/>
              </w:rPr>
              <w:t>breakers</w:t>
            </w:r>
            <w:proofErr w:type="spellEnd"/>
            <w:r w:rsidRPr="00933C2E">
              <w:rPr>
                <w:rFonts w:ascii="Arial" w:hAnsi="Arial" w:cs="Arial"/>
                <w:sz w:val="20"/>
                <w:szCs w:val="20"/>
              </w:rPr>
              <w:t xml:space="preserve"> totalizador de cuarto de aguas potable</w:t>
            </w:r>
          </w:p>
        </w:tc>
        <w:tc>
          <w:tcPr>
            <w:tcW w:w="1276" w:type="dxa"/>
            <w:vAlign w:val="center"/>
          </w:tcPr>
          <w:p w14:paraId="1C7DFA08"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7EDD1DC"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36530548" w14:textId="77777777" w:rsidTr="001E0283">
        <w:trPr>
          <w:trHeight w:val="329"/>
          <w:jc w:val="center"/>
        </w:trPr>
        <w:tc>
          <w:tcPr>
            <w:tcW w:w="10201" w:type="dxa"/>
            <w:gridSpan w:val="4"/>
            <w:shd w:val="clear" w:color="auto" w:fill="D9D9D9" w:themeFill="background1" w:themeFillShade="D9"/>
            <w:vAlign w:val="center"/>
          </w:tcPr>
          <w:p w14:paraId="13DA3C96" w14:textId="112DCF92"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ESCUELA DE IVESTIGACION CRIMINAL - (ESINC)</w:t>
            </w:r>
          </w:p>
        </w:tc>
      </w:tr>
      <w:tr w:rsidR="00CB6D2E" w:rsidRPr="00933C2E" w14:paraId="408432E3" w14:textId="77777777" w:rsidTr="001E0283">
        <w:trPr>
          <w:trHeight w:val="277"/>
          <w:jc w:val="center"/>
        </w:trPr>
        <w:tc>
          <w:tcPr>
            <w:tcW w:w="10201" w:type="dxa"/>
            <w:gridSpan w:val="4"/>
            <w:shd w:val="clear" w:color="auto" w:fill="D9D9D9" w:themeFill="background1" w:themeFillShade="D9"/>
          </w:tcPr>
          <w:p w14:paraId="30144195" w14:textId="77777777" w:rsidR="00E66FF9" w:rsidRPr="00933C2E" w:rsidRDefault="00CB6D2E"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MANTENIMIENTO CORRECTIVO </w:t>
            </w:r>
          </w:p>
          <w:p w14:paraId="52812C10" w14:textId="323057FC" w:rsidR="00CB6D2E" w:rsidRPr="00933C2E" w:rsidRDefault="00CB6D2E"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A BOMBAS BARNES CON MOTOR SIEMENS DE 5HP A 3600RMP EN 220 VOLTS - (ESINC)</w:t>
            </w:r>
          </w:p>
        </w:tc>
      </w:tr>
      <w:tr w:rsidR="00CB6D2E" w:rsidRPr="00933C2E" w14:paraId="498EB1B1" w14:textId="77777777" w:rsidTr="004D6B76">
        <w:trPr>
          <w:trHeight w:val="486"/>
          <w:jc w:val="center"/>
        </w:trPr>
        <w:tc>
          <w:tcPr>
            <w:tcW w:w="694" w:type="dxa"/>
            <w:shd w:val="clear" w:color="auto" w:fill="D9D9D9" w:themeFill="background1" w:themeFillShade="D9"/>
            <w:vAlign w:val="center"/>
          </w:tcPr>
          <w:p w14:paraId="3442E4BB"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054DAF0E" w14:textId="77777777" w:rsidR="00CB6D2E" w:rsidRPr="00933C2E" w:rsidRDefault="00CB6D2E"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0416CC1"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38F5D239"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CB6D2E" w:rsidRPr="00933C2E" w14:paraId="5206AEDA" w14:textId="77777777" w:rsidTr="004D6B76">
        <w:trPr>
          <w:trHeight w:val="628"/>
          <w:jc w:val="center"/>
        </w:trPr>
        <w:tc>
          <w:tcPr>
            <w:tcW w:w="694" w:type="dxa"/>
            <w:vAlign w:val="center"/>
          </w:tcPr>
          <w:p w14:paraId="0243BD1B" w14:textId="7C17F33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7BBA5433" w14:textId="75E9404C"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Mantenimiento correctivo a bombas BARNES con motor SIEMENS DE 5hp a 3600rmp en 220 volts</w:t>
            </w:r>
          </w:p>
        </w:tc>
        <w:tc>
          <w:tcPr>
            <w:tcW w:w="1276" w:type="dxa"/>
            <w:vAlign w:val="center"/>
          </w:tcPr>
          <w:p w14:paraId="363D2CDB"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3EE8F92"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325B9017" w14:textId="77777777" w:rsidTr="004D6B76">
        <w:trPr>
          <w:trHeight w:val="628"/>
          <w:jc w:val="center"/>
        </w:trPr>
        <w:tc>
          <w:tcPr>
            <w:tcW w:w="694" w:type="dxa"/>
            <w:vAlign w:val="center"/>
          </w:tcPr>
          <w:p w14:paraId="656EC0BA" w14:textId="36F572CE"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64E4901C" w14:textId="1054A1A4"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Cambio Bobinado a motor 5hp</w:t>
            </w:r>
          </w:p>
        </w:tc>
        <w:tc>
          <w:tcPr>
            <w:tcW w:w="1276" w:type="dxa"/>
            <w:vAlign w:val="center"/>
          </w:tcPr>
          <w:p w14:paraId="2F797BA2"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288BA2F"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58E9FDF6" w14:textId="77777777" w:rsidTr="004D6B76">
        <w:trPr>
          <w:trHeight w:val="628"/>
          <w:jc w:val="center"/>
        </w:trPr>
        <w:tc>
          <w:tcPr>
            <w:tcW w:w="694" w:type="dxa"/>
            <w:vAlign w:val="center"/>
          </w:tcPr>
          <w:p w14:paraId="7DB39539" w14:textId="706D6874"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6D70A7DC" w14:textId="19C9D823"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Cambio de rodamientos 6206</w:t>
            </w:r>
          </w:p>
        </w:tc>
        <w:tc>
          <w:tcPr>
            <w:tcW w:w="1276" w:type="dxa"/>
            <w:vAlign w:val="center"/>
          </w:tcPr>
          <w:p w14:paraId="15E4A261"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F3615A9"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70806DF4" w14:textId="77777777" w:rsidTr="004D6B76">
        <w:trPr>
          <w:trHeight w:val="628"/>
          <w:jc w:val="center"/>
        </w:trPr>
        <w:tc>
          <w:tcPr>
            <w:tcW w:w="694" w:type="dxa"/>
            <w:vAlign w:val="center"/>
          </w:tcPr>
          <w:p w14:paraId="23C0B317" w14:textId="5FC65BCA"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32A34256" w14:textId="6F757C19"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Cambio de rodamientos 6205</w:t>
            </w:r>
          </w:p>
        </w:tc>
        <w:tc>
          <w:tcPr>
            <w:tcW w:w="1276" w:type="dxa"/>
            <w:vAlign w:val="center"/>
          </w:tcPr>
          <w:p w14:paraId="3C34B3EF"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CE7B7BB"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2C48EEC4" w14:textId="77777777" w:rsidTr="004D6B76">
        <w:trPr>
          <w:trHeight w:val="628"/>
          <w:jc w:val="center"/>
        </w:trPr>
        <w:tc>
          <w:tcPr>
            <w:tcW w:w="694" w:type="dxa"/>
            <w:vAlign w:val="center"/>
          </w:tcPr>
          <w:p w14:paraId="0A070E7F" w14:textId="35C08F74"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4BC3E47E" w14:textId="0926AC91"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Cambio de sello mecánico de 1 1/4 RL</w:t>
            </w:r>
          </w:p>
        </w:tc>
        <w:tc>
          <w:tcPr>
            <w:tcW w:w="1276" w:type="dxa"/>
            <w:vAlign w:val="center"/>
          </w:tcPr>
          <w:p w14:paraId="3521A51E"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6C84697"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12EC1AD3" w14:textId="77777777" w:rsidTr="004D6B76">
        <w:trPr>
          <w:trHeight w:val="628"/>
          <w:jc w:val="center"/>
        </w:trPr>
        <w:tc>
          <w:tcPr>
            <w:tcW w:w="694" w:type="dxa"/>
            <w:vAlign w:val="center"/>
          </w:tcPr>
          <w:p w14:paraId="0093621D" w14:textId="4259E1DB"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3127AACF" w14:textId="2BB6F64B"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cambio de buje en acero </w:t>
            </w:r>
            <w:proofErr w:type="spellStart"/>
            <w:r w:rsidRPr="00933C2E">
              <w:rPr>
                <w:rFonts w:ascii="Arial" w:hAnsi="Arial" w:cs="Arial"/>
                <w:sz w:val="20"/>
                <w:szCs w:val="20"/>
              </w:rPr>
              <w:t>inox</w:t>
            </w:r>
            <w:proofErr w:type="spellEnd"/>
          </w:p>
        </w:tc>
        <w:tc>
          <w:tcPr>
            <w:tcW w:w="1276" w:type="dxa"/>
            <w:vAlign w:val="center"/>
          </w:tcPr>
          <w:p w14:paraId="59D08A7C"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05DA0BC"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68758088" w14:textId="77777777" w:rsidTr="004D6B76">
        <w:trPr>
          <w:trHeight w:val="628"/>
          <w:jc w:val="center"/>
        </w:trPr>
        <w:tc>
          <w:tcPr>
            <w:tcW w:w="694" w:type="dxa"/>
            <w:vAlign w:val="center"/>
          </w:tcPr>
          <w:p w14:paraId="06CDD1EB" w14:textId="00B430A8"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1.7</w:t>
            </w:r>
          </w:p>
        </w:tc>
        <w:tc>
          <w:tcPr>
            <w:tcW w:w="6672" w:type="dxa"/>
            <w:vAlign w:val="center"/>
          </w:tcPr>
          <w:p w14:paraId="20FADFDE" w14:textId="251356E4"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Encamisado de tapas</w:t>
            </w:r>
          </w:p>
        </w:tc>
        <w:tc>
          <w:tcPr>
            <w:tcW w:w="1276" w:type="dxa"/>
            <w:vAlign w:val="center"/>
          </w:tcPr>
          <w:p w14:paraId="536B03AA"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B787D8E"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40771228" w14:textId="77777777" w:rsidTr="004D6B76">
        <w:trPr>
          <w:trHeight w:val="628"/>
          <w:jc w:val="center"/>
        </w:trPr>
        <w:tc>
          <w:tcPr>
            <w:tcW w:w="694" w:type="dxa"/>
            <w:vAlign w:val="center"/>
          </w:tcPr>
          <w:p w14:paraId="7ED0DA56" w14:textId="209CD538"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1.8</w:t>
            </w:r>
          </w:p>
        </w:tc>
        <w:tc>
          <w:tcPr>
            <w:tcW w:w="6672" w:type="dxa"/>
            <w:vAlign w:val="center"/>
          </w:tcPr>
          <w:p w14:paraId="2D551BE4" w14:textId="71F932C8"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Cambio de contactor </w:t>
            </w:r>
          </w:p>
        </w:tc>
        <w:tc>
          <w:tcPr>
            <w:tcW w:w="1276" w:type="dxa"/>
            <w:vAlign w:val="center"/>
          </w:tcPr>
          <w:p w14:paraId="351BBD0A"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42FFFDA"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778C50A7" w14:textId="77777777" w:rsidTr="004D6B76">
        <w:trPr>
          <w:trHeight w:val="628"/>
          <w:jc w:val="center"/>
        </w:trPr>
        <w:tc>
          <w:tcPr>
            <w:tcW w:w="694" w:type="dxa"/>
            <w:vAlign w:val="center"/>
          </w:tcPr>
          <w:p w14:paraId="330058B5" w14:textId="7CFBE11A"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1.9</w:t>
            </w:r>
          </w:p>
        </w:tc>
        <w:tc>
          <w:tcPr>
            <w:tcW w:w="6672" w:type="dxa"/>
            <w:vAlign w:val="center"/>
          </w:tcPr>
          <w:p w14:paraId="2F57D8DE" w14:textId="001E0737"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Cambio de Presostato</w:t>
            </w:r>
          </w:p>
        </w:tc>
        <w:tc>
          <w:tcPr>
            <w:tcW w:w="1276" w:type="dxa"/>
            <w:vAlign w:val="center"/>
          </w:tcPr>
          <w:p w14:paraId="58279091"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0E1F54E"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657E4B29" w14:textId="77777777" w:rsidTr="004D6B76">
        <w:trPr>
          <w:trHeight w:val="628"/>
          <w:jc w:val="center"/>
        </w:trPr>
        <w:tc>
          <w:tcPr>
            <w:tcW w:w="694" w:type="dxa"/>
            <w:vAlign w:val="center"/>
          </w:tcPr>
          <w:p w14:paraId="5CFF1406" w14:textId="3857E824"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1.10</w:t>
            </w:r>
          </w:p>
        </w:tc>
        <w:tc>
          <w:tcPr>
            <w:tcW w:w="6672" w:type="dxa"/>
            <w:vAlign w:val="center"/>
          </w:tcPr>
          <w:p w14:paraId="40B00B36" w14:textId="1B077378"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Cambio de anillos cuadrados </w:t>
            </w:r>
            <w:proofErr w:type="spellStart"/>
            <w:r w:rsidRPr="00933C2E">
              <w:rPr>
                <w:rFonts w:ascii="Arial" w:hAnsi="Arial" w:cs="Arial"/>
                <w:sz w:val="20"/>
                <w:szCs w:val="20"/>
              </w:rPr>
              <w:t>ref</w:t>
            </w:r>
            <w:proofErr w:type="spellEnd"/>
            <w:r w:rsidRPr="00933C2E">
              <w:rPr>
                <w:rFonts w:ascii="Arial" w:hAnsi="Arial" w:cs="Arial"/>
                <w:sz w:val="20"/>
                <w:szCs w:val="20"/>
              </w:rPr>
              <w:t xml:space="preserve"> 21297</w:t>
            </w:r>
          </w:p>
        </w:tc>
        <w:tc>
          <w:tcPr>
            <w:tcW w:w="1276" w:type="dxa"/>
            <w:vAlign w:val="center"/>
          </w:tcPr>
          <w:p w14:paraId="3CAAF913"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6221B4F"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4F2F8AF3" w14:textId="77777777" w:rsidTr="004D6B76">
        <w:trPr>
          <w:trHeight w:val="628"/>
          <w:jc w:val="center"/>
        </w:trPr>
        <w:tc>
          <w:tcPr>
            <w:tcW w:w="694" w:type="dxa"/>
            <w:vAlign w:val="center"/>
          </w:tcPr>
          <w:p w14:paraId="43B4B029" w14:textId="0C8A80C1"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1.11</w:t>
            </w:r>
          </w:p>
        </w:tc>
        <w:tc>
          <w:tcPr>
            <w:tcW w:w="6672" w:type="dxa"/>
            <w:vAlign w:val="center"/>
          </w:tcPr>
          <w:p w14:paraId="05D6F0D6" w14:textId="22FA2A1C"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 xml:space="preserve">Cambio perno de seguridad 3/8 x1 1/4 </w:t>
            </w:r>
            <w:proofErr w:type="spellStart"/>
            <w:r w:rsidRPr="00933C2E">
              <w:rPr>
                <w:rFonts w:ascii="Arial" w:hAnsi="Arial" w:cs="Arial"/>
                <w:sz w:val="20"/>
                <w:szCs w:val="20"/>
              </w:rPr>
              <w:t>inox</w:t>
            </w:r>
            <w:proofErr w:type="spellEnd"/>
            <w:r w:rsidRPr="00933C2E">
              <w:rPr>
                <w:rFonts w:ascii="Arial" w:hAnsi="Arial" w:cs="Arial"/>
                <w:sz w:val="20"/>
                <w:szCs w:val="20"/>
              </w:rPr>
              <w:t xml:space="preserve"> </w:t>
            </w:r>
            <w:proofErr w:type="spellStart"/>
            <w:r w:rsidRPr="00933C2E">
              <w:rPr>
                <w:rFonts w:ascii="Arial" w:hAnsi="Arial" w:cs="Arial"/>
                <w:sz w:val="20"/>
                <w:szCs w:val="20"/>
              </w:rPr>
              <w:t>Ref</w:t>
            </w:r>
            <w:proofErr w:type="spellEnd"/>
            <w:r w:rsidRPr="00933C2E">
              <w:rPr>
                <w:rFonts w:ascii="Arial" w:hAnsi="Arial" w:cs="Arial"/>
                <w:sz w:val="20"/>
                <w:szCs w:val="20"/>
              </w:rPr>
              <w:t xml:space="preserve"> 02215</w:t>
            </w:r>
          </w:p>
        </w:tc>
        <w:tc>
          <w:tcPr>
            <w:tcW w:w="1276" w:type="dxa"/>
            <w:vAlign w:val="center"/>
          </w:tcPr>
          <w:p w14:paraId="21E1F05A"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3CE5F6B"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CB6D2E" w:rsidRPr="00933C2E" w14:paraId="3DB77EC8" w14:textId="77777777" w:rsidTr="004D6B76">
        <w:trPr>
          <w:trHeight w:val="628"/>
          <w:jc w:val="center"/>
        </w:trPr>
        <w:tc>
          <w:tcPr>
            <w:tcW w:w="694" w:type="dxa"/>
            <w:vAlign w:val="center"/>
          </w:tcPr>
          <w:p w14:paraId="6DF26883" w14:textId="7868409B"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1.12</w:t>
            </w:r>
          </w:p>
        </w:tc>
        <w:tc>
          <w:tcPr>
            <w:tcW w:w="6672" w:type="dxa"/>
            <w:vAlign w:val="center"/>
          </w:tcPr>
          <w:p w14:paraId="07A05A70" w14:textId="722E3608" w:rsidR="00CB6D2E" w:rsidRPr="00933C2E" w:rsidRDefault="00CB6D2E" w:rsidP="00560E0F">
            <w:pPr>
              <w:pStyle w:val="Sinespaciado1"/>
              <w:jc w:val="both"/>
              <w:rPr>
                <w:rFonts w:ascii="Arial" w:hAnsi="Arial" w:cs="Arial"/>
                <w:sz w:val="20"/>
                <w:szCs w:val="20"/>
              </w:rPr>
            </w:pPr>
            <w:r w:rsidRPr="00933C2E">
              <w:rPr>
                <w:rFonts w:ascii="Arial" w:hAnsi="Arial" w:cs="Arial"/>
                <w:sz w:val="20"/>
                <w:szCs w:val="20"/>
              </w:rPr>
              <w:t>Cambio manómetro</w:t>
            </w:r>
          </w:p>
        </w:tc>
        <w:tc>
          <w:tcPr>
            <w:tcW w:w="1276" w:type="dxa"/>
            <w:vAlign w:val="center"/>
          </w:tcPr>
          <w:p w14:paraId="2DBA1D15"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7FA706A"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666BB2" w:rsidRPr="00933C2E" w14:paraId="687A8857" w14:textId="77777777" w:rsidTr="001E0283">
        <w:trPr>
          <w:trHeight w:val="277"/>
          <w:jc w:val="center"/>
        </w:trPr>
        <w:tc>
          <w:tcPr>
            <w:tcW w:w="10201" w:type="dxa"/>
            <w:gridSpan w:val="4"/>
            <w:shd w:val="clear" w:color="auto" w:fill="D9D9D9" w:themeFill="background1" w:themeFillShade="D9"/>
          </w:tcPr>
          <w:p w14:paraId="5EC58938" w14:textId="77777777" w:rsidR="00E66FF9" w:rsidRPr="00933C2E" w:rsidRDefault="00666BB2"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MANTENIMIENTO PREVENTIVO </w:t>
            </w:r>
          </w:p>
          <w:p w14:paraId="1C439A13" w14:textId="03AC35B1" w:rsidR="00666BB2" w:rsidRPr="00933C2E" w:rsidRDefault="00666BB2"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A BOMBAS BARNES CON MOTOR SIEMENS DE 5HP A 3600RMP EN 220 VOLTS - (ESINC)</w:t>
            </w:r>
          </w:p>
        </w:tc>
      </w:tr>
      <w:tr w:rsidR="00CB6D2E" w:rsidRPr="00933C2E" w14:paraId="1CF2EC8E" w14:textId="77777777" w:rsidTr="004D6B76">
        <w:trPr>
          <w:trHeight w:val="486"/>
          <w:jc w:val="center"/>
        </w:trPr>
        <w:tc>
          <w:tcPr>
            <w:tcW w:w="694" w:type="dxa"/>
            <w:shd w:val="clear" w:color="auto" w:fill="D9D9D9" w:themeFill="background1" w:themeFillShade="D9"/>
            <w:vAlign w:val="center"/>
          </w:tcPr>
          <w:p w14:paraId="56CA75D2"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3016DEF8" w14:textId="77777777" w:rsidR="00CB6D2E" w:rsidRPr="00933C2E" w:rsidRDefault="00CB6D2E"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7874A1B0"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2D6BD5B9"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666BB2" w:rsidRPr="00933C2E" w14:paraId="39B69178" w14:textId="77777777" w:rsidTr="004D6B76">
        <w:trPr>
          <w:trHeight w:val="628"/>
          <w:jc w:val="center"/>
        </w:trPr>
        <w:tc>
          <w:tcPr>
            <w:tcW w:w="694" w:type="dxa"/>
            <w:vAlign w:val="center"/>
          </w:tcPr>
          <w:p w14:paraId="2E69CEF7" w14:textId="5198437E" w:rsidR="00666BB2" w:rsidRPr="00933C2E" w:rsidRDefault="00666BB2"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1.1</w:t>
            </w:r>
          </w:p>
        </w:tc>
        <w:tc>
          <w:tcPr>
            <w:tcW w:w="6672" w:type="dxa"/>
            <w:vAlign w:val="center"/>
          </w:tcPr>
          <w:p w14:paraId="2C35A93B" w14:textId="6C378D6E" w:rsidR="00666BB2" w:rsidRPr="00933C2E" w:rsidRDefault="00666BB2" w:rsidP="00560E0F">
            <w:pPr>
              <w:pStyle w:val="Sinespaciado1"/>
              <w:jc w:val="both"/>
              <w:rPr>
                <w:rFonts w:ascii="Arial" w:hAnsi="Arial" w:cs="Arial"/>
                <w:sz w:val="20"/>
                <w:szCs w:val="20"/>
              </w:rPr>
            </w:pPr>
            <w:r w:rsidRPr="00933C2E">
              <w:rPr>
                <w:rFonts w:ascii="Arial" w:hAnsi="Arial" w:cs="Arial"/>
                <w:sz w:val="20"/>
                <w:szCs w:val="20"/>
              </w:rPr>
              <w:t xml:space="preserve">Mantenimiento a motor 5hp </w:t>
            </w:r>
          </w:p>
        </w:tc>
        <w:tc>
          <w:tcPr>
            <w:tcW w:w="1276" w:type="dxa"/>
            <w:vAlign w:val="center"/>
          </w:tcPr>
          <w:p w14:paraId="21AA0B8F"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38A3F99"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r>
      <w:tr w:rsidR="00666BB2" w:rsidRPr="00933C2E" w14:paraId="05020326" w14:textId="77777777" w:rsidTr="004D6B76">
        <w:trPr>
          <w:trHeight w:val="628"/>
          <w:jc w:val="center"/>
        </w:trPr>
        <w:tc>
          <w:tcPr>
            <w:tcW w:w="694" w:type="dxa"/>
            <w:vAlign w:val="center"/>
          </w:tcPr>
          <w:p w14:paraId="2BF78DF9" w14:textId="70F334D3" w:rsidR="00666BB2" w:rsidRPr="00933C2E" w:rsidRDefault="00666BB2"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530E5A14" w14:textId="2A39A49B" w:rsidR="00666BB2" w:rsidRPr="00933C2E" w:rsidRDefault="00666BB2" w:rsidP="00560E0F">
            <w:pPr>
              <w:pStyle w:val="Sinespaciado1"/>
              <w:jc w:val="both"/>
              <w:rPr>
                <w:rFonts w:ascii="Arial" w:hAnsi="Arial" w:cs="Arial"/>
                <w:sz w:val="20"/>
                <w:szCs w:val="20"/>
              </w:rPr>
            </w:pPr>
            <w:r w:rsidRPr="00933C2E">
              <w:rPr>
                <w:rFonts w:ascii="Arial" w:hAnsi="Arial" w:cs="Arial"/>
                <w:sz w:val="20"/>
                <w:szCs w:val="20"/>
              </w:rPr>
              <w:t>Revisión y limpieza de bobinado motor eléctrico 5hp</w:t>
            </w:r>
          </w:p>
        </w:tc>
        <w:tc>
          <w:tcPr>
            <w:tcW w:w="1276" w:type="dxa"/>
            <w:vAlign w:val="center"/>
          </w:tcPr>
          <w:p w14:paraId="68A29C30"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14EBEFF"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r>
      <w:tr w:rsidR="00666BB2" w:rsidRPr="00933C2E" w14:paraId="52A8EE2A" w14:textId="77777777" w:rsidTr="004D6B76">
        <w:trPr>
          <w:trHeight w:val="628"/>
          <w:jc w:val="center"/>
        </w:trPr>
        <w:tc>
          <w:tcPr>
            <w:tcW w:w="694" w:type="dxa"/>
            <w:vAlign w:val="center"/>
          </w:tcPr>
          <w:p w14:paraId="393F795C" w14:textId="66010CFD" w:rsidR="00666BB2" w:rsidRPr="00933C2E" w:rsidRDefault="00666BB2"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531F8CDF" w14:textId="006C9AAA" w:rsidR="00666BB2" w:rsidRPr="00933C2E" w:rsidRDefault="00666BB2" w:rsidP="00560E0F">
            <w:pPr>
              <w:pStyle w:val="Sinespaciado1"/>
              <w:jc w:val="both"/>
              <w:rPr>
                <w:rFonts w:ascii="Arial" w:hAnsi="Arial" w:cs="Arial"/>
                <w:sz w:val="20"/>
                <w:szCs w:val="20"/>
              </w:rPr>
            </w:pPr>
            <w:r w:rsidRPr="00933C2E">
              <w:rPr>
                <w:rFonts w:ascii="Arial" w:hAnsi="Arial" w:cs="Arial"/>
                <w:sz w:val="20"/>
                <w:szCs w:val="20"/>
              </w:rPr>
              <w:t>Revisión y limpieza de tablero de control principal</w:t>
            </w:r>
          </w:p>
        </w:tc>
        <w:tc>
          <w:tcPr>
            <w:tcW w:w="1276" w:type="dxa"/>
            <w:vAlign w:val="center"/>
          </w:tcPr>
          <w:p w14:paraId="7C6C27AA"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C3AB119"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r>
      <w:tr w:rsidR="00666BB2" w:rsidRPr="00933C2E" w14:paraId="3AF09FF1" w14:textId="77777777" w:rsidTr="004D6B76">
        <w:trPr>
          <w:trHeight w:val="628"/>
          <w:jc w:val="center"/>
        </w:trPr>
        <w:tc>
          <w:tcPr>
            <w:tcW w:w="694" w:type="dxa"/>
            <w:vAlign w:val="center"/>
          </w:tcPr>
          <w:p w14:paraId="35C5922E" w14:textId="0C9F462C" w:rsidR="00666BB2" w:rsidRPr="00933C2E" w:rsidRDefault="00666BB2"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7785CF24" w14:textId="617622C1" w:rsidR="00666BB2" w:rsidRPr="00933C2E" w:rsidRDefault="00666BB2" w:rsidP="00560E0F">
            <w:pPr>
              <w:pStyle w:val="Sinespaciado1"/>
              <w:jc w:val="both"/>
              <w:rPr>
                <w:rFonts w:ascii="Arial" w:hAnsi="Arial" w:cs="Arial"/>
                <w:sz w:val="20"/>
                <w:szCs w:val="20"/>
              </w:rPr>
            </w:pPr>
            <w:r w:rsidRPr="00933C2E">
              <w:rPr>
                <w:rFonts w:ascii="Arial" w:hAnsi="Arial" w:cs="Arial"/>
                <w:sz w:val="20"/>
                <w:szCs w:val="20"/>
              </w:rPr>
              <w:t xml:space="preserve">Revisión y calibración de interruptores de presión </w:t>
            </w:r>
          </w:p>
        </w:tc>
        <w:tc>
          <w:tcPr>
            <w:tcW w:w="1276" w:type="dxa"/>
            <w:vAlign w:val="center"/>
          </w:tcPr>
          <w:p w14:paraId="63688F83"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D56831C"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r>
      <w:tr w:rsidR="00666BB2" w:rsidRPr="00933C2E" w14:paraId="1C825BC5" w14:textId="77777777" w:rsidTr="004D6B76">
        <w:trPr>
          <w:trHeight w:val="628"/>
          <w:jc w:val="center"/>
        </w:trPr>
        <w:tc>
          <w:tcPr>
            <w:tcW w:w="694" w:type="dxa"/>
            <w:vAlign w:val="center"/>
          </w:tcPr>
          <w:p w14:paraId="3C34A111" w14:textId="4F430D23" w:rsidR="00666BB2" w:rsidRPr="00933C2E" w:rsidRDefault="00666BB2"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4A13CBB6" w14:textId="0C202C65" w:rsidR="00666BB2" w:rsidRPr="00933C2E" w:rsidRDefault="00666BB2" w:rsidP="00560E0F">
            <w:pPr>
              <w:pStyle w:val="Sinespaciado1"/>
              <w:jc w:val="both"/>
              <w:rPr>
                <w:rFonts w:ascii="Arial" w:hAnsi="Arial" w:cs="Arial"/>
                <w:sz w:val="20"/>
                <w:szCs w:val="20"/>
              </w:rPr>
            </w:pPr>
            <w:r w:rsidRPr="00933C2E">
              <w:rPr>
                <w:rFonts w:ascii="Arial" w:hAnsi="Arial" w:cs="Arial"/>
                <w:sz w:val="20"/>
                <w:szCs w:val="20"/>
              </w:rPr>
              <w:t xml:space="preserve">Revisión del tanque de hidro acumulador </w:t>
            </w:r>
          </w:p>
        </w:tc>
        <w:tc>
          <w:tcPr>
            <w:tcW w:w="1276" w:type="dxa"/>
            <w:vAlign w:val="center"/>
          </w:tcPr>
          <w:p w14:paraId="747AEA58"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A7D1B05"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r>
      <w:tr w:rsidR="00666BB2" w:rsidRPr="00933C2E" w14:paraId="7EFC1C56" w14:textId="77777777" w:rsidTr="004D6B76">
        <w:trPr>
          <w:trHeight w:val="628"/>
          <w:jc w:val="center"/>
        </w:trPr>
        <w:tc>
          <w:tcPr>
            <w:tcW w:w="694" w:type="dxa"/>
            <w:vAlign w:val="center"/>
          </w:tcPr>
          <w:p w14:paraId="732DF7AF" w14:textId="53C8DD5F" w:rsidR="00666BB2" w:rsidRPr="00933C2E" w:rsidRDefault="00666BB2"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4583E7D0" w14:textId="688CE511" w:rsidR="00666BB2" w:rsidRPr="00933C2E" w:rsidRDefault="00666BB2" w:rsidP="00560E0F">
            <w:pPr>
              <w:pStyle w:val="Sinespaciado1"/>
              <w:jc w:val="both"/>
              <w:rPr>
                <w:rFonts w:ascii="Arial" w:hAnsi="Arial" w:cs="Arial"/>
                <w:sz w:val="20"/>
                <w:szCs w:val="20"/>
              </w:rPr>
            </w:pPr>
            <w:r w:rsidRPr="00933C2E">
              <w:rPr>
                <w:rFonts w:ascii="Arial" w:hAnsi="Arial" w:cs="Arial"/>
                <w:sz w:val="20"/>
                <w:szCs w:val="20"/>
              </w:rPr>
              <w:t>Revisión a punto del equipo de presión</w:t>
            </w:r>
          </w:p>
        </w:tc>
        <w:tc>
          <w:tcPr>
            <w:tcW w:w="1276" w:type="dxa"/>
            <w:vAlign w:val="center"/>
          </w:tcPr>
          <w:p w14:paraId="7060FE7C"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40FD8C7" w14:textId="77777777" w:rsidR="00666BB2" w:rsidRPr="00933C2E" w:rsidRDefault="00666BB2" w:rsidP="00560E0F">
            <w:pPr>
              <w:pStyle w:val="Prrafodelista"/>
              <w:tabs>
                <w:tab w:val="left" w:pos="240"/>
              </w:tabs>
              <w:ind w:left="0"/>
              <w:jc w:val="center"/>
              <w:rPr>
                <w:rFonts w:ascii="Arial" w:hAnsi="Arial" w:cs="Arial"/>
                <w:b/>
                <w:sz w:val="20"/>
                <w:szCs w:val="20"/>
                <w:lang w:val="es-ES"/>
              </w:rPr>
            </w:pPr>
          </w:p>
        </w:tc>
      </w:tr>
      <w:tr w:rsidR="00666BB2" w:rsidRPr="00933C2E" w14:paraId="60BACB6E" w14:textId="77777777" w:rsidTr="001E0283">
        <w:trPr>
          <w:trHeight w:val="329"/>
          <w:jc w:val="center"/>
        </w:trPr>
        <w:tc>
          <w:tcPr>
            <w:tcW w:w="10201" w:type="dxa"/>
            <w:gridSpan w:val="4"/>
            <w:shd w:val="clear" w:color="auto" w:fill="D9D9D9" w:themeFill="background1" w:themeFillShade="D9"/>
            <w:vAlign w:val="center"/>
          </w:tcPr>
          <w:p w14:paraId="30204318" w14:textId="3BF3463E" w:rsidR="00666BB2" w:rsidRPr="00933C2E" w:rsidRDefault="00666BB2"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ESCUELA DE POLICÍA EN PROTECCIÓN Y SERVICIOS ESPECIALES - (ESPRO)</w:t>
            </w:r>
          </w:p>
        </w:tc>
      </w:tr>
      <w:tr w:rsidR="00666BB2" w:rsidRPr="00933C2E" w14:paraId="5308EED5" w14:textId="77777777" w:rsidTr="001E0283">
        <w:trPr>
          <w:trHeight w:val="277"/>
          <w:jc w:val="center"/>
        </w:trPr>
        <w:tc>
          <w:tcPr>
            <w:tcW w:w="10201" w:type="dxa"/>
            <w:gridSpan w:val="4"/>
            <w:shd w:val="clear" w:color="auto" w:fill="D9D9D9" w:themeFill="background1" w:themeFillShade="D9"/>
          </w:tcPr>
          <w:p w14:paraId="6ED22C08" w14:textId="77777777" w:rsidR="00E66FF9" w:rsidRPr="00933C2E" w:rsidRDefault="00DB520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MANTENIMIENTO PREVENTIVO</w:t>
            </w:r>
          </w:p>
          <w:p w14:paraId="47062D69" w14:textId="29C1E728" w:rsidR="00DB5201" w:rsidRPr="00933C2E" w:rsidRDefault="00DB520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 MOTOBOMBA, TANQUE SUBTERRÁNEO - (ESPRO)</w:t>
            </w:r>
          </w:p>
        </w:tc>
      </w:tr>
      <w:tr w:rsidR="00CB6D2E" w:rsidRPr="00933C2E" w14:paraId="5579CCEF" w14:textId="77777777" w:rsidTr="004D6B76">
        <w:trPr>
          <w:trHeight w:val="486"/>
          <w:jc w:val="center"/>
        </w:trPr>
        <w:tc>
          <w:tcPr>
            <w:tcW w:w="694" w:type="dxa"/>
            <w:shd w:val="clear" w:color="auto" w:fill="D9D9D9" w:themeFill="background1" w:themeFillShade="D9"/>
            <w:vAlign w:val="center"/>
          </w:tcPr>
          <w:p w14:paraId="2C6D44A1"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76EEA615" w14:textId="77777777" w:rsidR="00CB6D2E" w:rsidRPr="00933C2E" w:rsidRDefault="00CB6D2E"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3C666C6A"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4059F0DB"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CB6D2E" w:rsidRPr="00933C2E" w14:paraId="6C89695C" w14:textId="77777777" w:rsidTr="004D6B76">
        <w:trPr>
          <w:trHeight w:val="628"/>
          <w:jc w:val="center"/>
        </w:trPr>
        <w:tc>
          <w:tcPr>
            <w:tcW w:w="694" w:type="dxa"/>
            <w:vAlign w:val="center"/>
          </w:tcPr>
          <w:p w14:paraId="3CB7E2B0" w14:textId="04E10D0B" w:rsidR="00CB6D2E"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7580490F" w14:textId="160617D5" w:rsidR="00CB6D2E" w:rsidRPr="00933C2E" w:rsidRDefault="00DB5201" w:rsidP="00560E0F">
            <w:pPr>
              <w:pStyle w:val="Sinespaciado1"/>
              <w:jc w:val="both"/>
              <w:rPr>
                <w:rFonts w:ascii="Arial" w:hAnsi="Arial" w:cs="Arial"/>
                <w:sz w:val="20"/>
                <w:szCs w:val="20"/>
              </w:rPr>
            </w:pPr>
            <w:r w:rsidRPr="00933C2E">
              <w:rPr>
                <w:rFonts w:ascii="Arial" w:hAnsi="Arial" w:cs="Arial"/>
                <w:sz w:val="20"/>
                <w:szCs w:val="20"/>
              </w:rPr>
              <w:t>Revisión de las condiciones generales de operación del equipo, incluye verificación y medición de parámetros eléctricos, prueba de bombeo y ajuste de presión de encendido y parada del sistema</w:t>
            </w:r>
          </w:p>
        </w:tc>
        <w:tc>
          <w:tcPr>
            <w:tcW w:w="1276" w:type="dxa"/>
            <w:vAlign w:val="center"/>
          </w:tcPr>
          <w:p w14:paraId="557FBD75"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09418D5" w14:textId="77777777" w:rsidR="00CB6D2E" w:rsidRPr="00933C2E" w:rsidRDefault="00CB6D2E" w:rsidP="00560E0F">
            <w:pPr>
              <w:pStyle w:val="Prrafodelista"/>
              <w:tabs>
                <w:tab w:val="left" w:pos="240"/>
              </w:tabs>
              <w:ind w:left="0"/>
              <w:jc w:val="center"/>
              <w:rPr>
                <w:rFonts w:ascii="Arial" w:hAnsi="Arial" w:cs="Arial"/>
                <w:b/>
                <w:sz w:val="20"/>
                <w:szCs w:val="20"/>
                <w:lang w:val="es-ES"/>
              </w:rPr>
            </w:pPr>
          </w:p>
        </w:tc>
      </w:tr>
      <w:tr w:rsidR="00DB5201" w:rsidRPr="00933C2E" w14:paraId="2464599C" w14:textId="77777777" w:rsidTr="004D6B76">
        <w:trPr>
          <w:trHeight w:val="628"/>
          <w:jc w:val="center"/>
        </w:trPr>
        <w:tc>
          <w:tcPr>
            <w:tcW w:w="694" w:type="dxa"/>
            <w:vAlign w:val="center"/>
          </w:tcPr>
          <w:p w14:paraId="6E9BE149" w14:textId="1136560E"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6D1E98E4" w14:textId="34E1C351"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Inspección y mantenimiento general de la tubería del sistema de bombeo, tanto en succión como en descarga, así como la corrección de fugas que presente.  </w:t>
            </w:r>
          </w:p>
        </w:tc>
        <w:tc>
          <w:tcPr>
            <w:tcW w:w="1276" w:type="dxa"/>
            <w:vAlign w:val="center"/>
          </w:tcPr>
          <w:p w14:paraId="49DC47E8"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2BF6A79"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0E7DFF0E" w14:textId="77777777" w:rsidTr="004D6B76">
        <w:trPr>
          <w:trHeight w:val="628"/>
          <w:jc w:val="center"/>
        </w:trPr>
        <w:tc>
          <w:tcPr>
            <w:tcW w:w="694" w:type="dxa"/>
            <w:vAlign w:val="center"/>
          </w:tcPr>
          <w:p w14:paraId="38CE6B3F" w14:textId="11ADCAEA"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61F524DB" w14:textId="540ED610"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Limpieza técnica exterior y verificación de ventilación del motor. </w:t>
            </w:r>
          </w:p>
        </w:tc>
        <w:tc>
          <w:tcPr>
            <w:tcW w:w="1276" w:type="dxa"/>
            <w:vAlign w:val="center"/>
          </w:tcPr>
          <w:p w14:paraId="1493BEA7"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305BF06"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3106C7CB" w14:textId="77777777" w:rsidTr="004D6B76">
        <w:trPr>
          <w:trHeight w:val="628"/>
          <w:jc w:val="center"/>
        </w:trPr>
        <w:tc>
          <w:tcPr>
            <w:tcW w:w="694" w:type="dxa"/>
            <w:vAlign w:val="center"/>
          </w:tcPr>
          <w:p w14:paraId="12AE8692" w14:textId="010762CF"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4C6D4849" w14:textId="58370345"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Revisión de rodamientos, vibración/ruido, temperatura y lubricación según fabricante. </w:t>
            </w:r>
          </w:p>
        </w:tc>
        <w:tc>
          <w:tcPr>
            <w:tcW w:w="1276" w:type="dxa"/>
            <w:vAlign w:val="center"/>
          </w:tcPr>
          <w:p w14:paraId="177AE9AB"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1631418"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5E5B856D" w14:textId="77777777" w:rsidTr="004D6B76">
        <w:trPr>
          <w:trHeight w:val="628"/>
          <w:jc w:val="center"/>
        </w:trPr>
        <w:tc>
          <w:tcPr>
            <w:tcW w:w="694" w:type="dxa"/>
            <w:vAlign w:val="center"/>
          </w:tcPr>
          <w:p w14:paraId="64702AA2" w14:textId="61D254DB"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3E2087C8" w14:textId="518557A4"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Verificación de fugas en sello mecánico/empaques y estado de acoples. </w:t>
            </w:r>
          </w:p>
        </w:tc>
        <w:tc>
          <w:tcPr>
            <w:tcW w:w="1276" w:type="dxa"/>
            <w:vAlign w:val="center"/>
          </w:tcPr>
          <w:p w14:paraId="0105D1F6"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75476B9"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00850EE8" w14:textId="77777777" w:rsidTr="004D6B76">
        <w:trPr>
          <w:trHeight w:val="628"/>
          <w:jc w:val="center"/>
        </w:trPr>
        <w:tc>
          <w:tcPr>
            <w:tcW w:w="694" w:type="dxa"/>
            <w:vAlign w:val="center"/>
          </w:tcPr>
          <w:p w14:paraId="781A9351" w14:textId="08B117C3"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2E9279C5" w14:textId="038005CC"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Revisión de válvulas de succión/descarga, check y accesorios inmediatos; maniobra controlada. </w:t>
            </w:r>
          </w:p>
        </w:tc>
        <w:tc>
          <w:tcPr>
            <w:tcW w:w="1276" w:type="dxa"/>
            <w:vAlign w:val="center"/>
          </w:tcPr>
          <w:p w14:paraId="44565169"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E7DF0A0"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59D6AB57" w14:textId="77777777" w:rsidTr="004D6B76">
        <w:trPr>
          <w:trHeight w:val="628"/>
          <w:jc w:val="center"/>
        </w:trPr>
        <w:tc>
          <w:tcPr>
            <w:tcW w:w="694" w:type="dxa"/>
            <w:vAlign w:val="center"/>
          </w:tcPr>
          <w:p w14:paraId="0B999986" w14:textId="4196586B"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1.7</w:t>
            </w:r>
          </w:p>
        </w:tc>
        <w:tc>
          <w:tcPr>
            <w:tcW w:w="6672" w:type="dxa"/>
            <w:vAlign w:val="center"/>
          </w:tcPr>
          <w:p w14:paraId="1EA368D9" w14:textId="616B2711"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Verificación de instrumentación (manómetros/presostatos) y registro de lecturas. </w:t>
            </w:r>
          </w:p>
        </w:tc>
        <w:tc>
          <w:tcPr>
            <w:tcW w:w="1276" w:type="dxa"/>
            <w:vAlign w:val="center"/>
          </w:tcPr>
          <w:p w14:paraId="7DFA1087"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D58FC5E"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0CFC81C4" w14:textId="77777777" w:rsidTr="004D6B76">
        <w:trPr>
          <w:trHeight w:val="628"/>
          <w:jc w:val="center"/>
        </w:trPr>
        <w:tc>
          <w:tcPr>
            <w:tcW w:w="694" w:type="dxa"/>
            <w:vAlign w:val="center"/>
          </w:tcPr>
          <w:p w14:paraId="6C2B7FE0" w14:textId="51E8604D"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1.8</w:t>
            </w:r>
          </w:p>
        </w:tc>
        <w:tc>
          <w:tcPr>
            <w:tcW w:w="6672" w:type="dxa"/>
            <w:vAlign w:val="center"/>
          </w:tcPr>
          <w:p w14:paraId="5BD59901" w14:textId="66C6ADB6"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Pruebas de operación: arranque/parada y estabilidad en modo manual y automático (si aplica). </w:t>
            </w:r>
          </w:p>
        </w:tc>
        <w:tc>
          <w:tcPr>
            <w:tcW w:w="1276" w:type="dxa"/>
            <w:vAlign w:val="center"/>
          </w:tcPr>
          <w:p w14:paraId="2C5B931B"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027412F"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63664AE8" w14:textId="77777777" w:rsidTr="001E0283">
        <w:trPr>
          <w:trHeight w:val="277"/>
          <w:jc w:val="center"/>
        </w:trPr>
        <w:tc>
          <w:tcPr>
            <w:tcW w:w="10201" w:type="dxa"/>
            <w:gridSpan w:val="4"/>
            <w:shd w:val="clear" w:color="auto" w:fill="D9D9D9" w:themeFill="background1" w:themeFillShade="D9"/>
          </w:tcPr>
          <w:p w14:paraId="04F21861" w14:textId="77777777" w:rsidR="0019322B" w:rsidRPr="00933C2E" w:rsidRDefault="00DB520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MANTENIMIETNO PREVENTIVO</w:t>
            </w:r>
          </w:p>
          <w:p w14:paraId="18DCA302" w14:textId="0094844C" w:rsidR="00DB5201" w:rsidRPr="00933C2E" w:rsidRDefault="00DB520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 TABLEROS DE CONTROL - (ESPRO)</w:t>
            </w:r>
          </w:p>
        </w:tc>
      </w:tr>
      <w:tr w:rsidR="00CB6D2E" w:rsidRPr="00933C2E" w14:paraId="37A984E0" w14:textId="77777777" w:rsidTr="004D6B76">
        <w:trPr>
          <w:trHeight w:val="486"/>
          <w:jc w:val="center"/>
        </w:trPr>
        <w:tc>
          <w:tcPr>
            <w:tcW w:w="694" w:type="dxa"/>
            <w:shd w:val="clear" w:color="auto" w:fill="D9D9D9" w:themeFill="background1" w:themeFillShade="D9"/>
            <w:vAlign w:val="center"/>
          </w:tcPr>
          <w:p w14:paraId="78C78CD2"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1A7257CA" w14:textId="77777777" w:rsidR="00CB6D2E" w:rsidRPr="00933C2E" w:rsidRDefault="00CB6D2E"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2F9EB1D5"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7618FCDC"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DB5201" w:rsidRPr="00933C2E" w14:paraId="2AB23B11" w14:textId="77777777" w:rsidTr="004D6B76">
        <w:trPr>
          <w:trHeight w:val="628"/>
          <w:jc w:val="center"/>
        </w:trPr>
        <w:tc>
          <w:tcPr>
            <w:tcW w:w="694" w:type="dxa"/>
            <w:vAlign w:val="center"/>
          </w:tcPr>
          <w:p w14:paraId="7D5B5013" w14:textId="1DA95B0B"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1.1</w:t>
            </w:r>
          </w:p>
        </w:tc>
        <w:tc>
          <w:tcPr>
            <w:tcW w:w="6672" w:type="dxa"/>
            <w:vAlign w:val="center"/>
          </w:tcPr>
          <w:p w14:paraId="331BECC7" w14:textId="551733A8"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Inspección de gabinete, sellos, cerradura y estado general. </w:t>
            </w:r>
          </w:p>
        </w:tc>
        <w:tc>
          <w:tcPr>
            <w:tcW w:w="1276" w:type="dxa"/>
            <w:vAlign w:val="center"/>
          </w:tcPr>
          <w:p w14:paraId="51575C25"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F76C6B8"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18722280" w14:textId="77777777" w:rsidTr="004D6B76">
        <w:trPr>
          <w:trHeight w:val="628"/>
          <w:jc w:val="center"/>
        </w:trPr>
        <w:tc>
          <w:tcPr>
            <w:tcW w:w="694" w:type="dxa"/>
            <w:vAlign w:val="center"/>
          </w:tcPr>
          <w:p w14:paraId="1290B3D3" w14:textId="55B885E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544F656A" w14:textId="7625845A"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Revisión de protecciones (</w:t>
            </w:r>
            <w:proofErr w:type="spellStart"/>
            <w:r w:rsidRPr="00933C2E">
              <w:rPr>
                <w:rFonts w:ascii="Arial" w:hAnsi="Arial" w:cs="Arial"/>
                <w:sz w:val="20"/>
                <w:szCs w:val="20"/>
              </w:rPr>
              <w:t>breakers</w:t>
            </w:r>
            <w:proofErr w:type="spellEnd"/>
            <w:r w:rsidRPr="00933C2E">
              <w:rPr>
                <w:rFonts w:ascii="Arial" w:hAnsi="Arial" w:cs="Arial"/>
                <w:sz w:val="20"/>
                <w:szCs w:val="20"/>
              </w:rPr>
              <w:t xml:space="preserve">/guardamotores), contactores, relés y borneras. </w:t>
            </w:r>
          </w:p>
        </w:tc>
        <w:tc>
          <w:tcPr>
            <w:tcW w:w="1276" w:type="dxa"/>
            <w:vAlign w:val="center"/>
          </w:tcPr>
          <w:p w14:paraId="04F28374"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6A9BADA"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5AAEB4CD" w14:textId="77777777" w:rsidTr="004D6B76">
        <w:trPr>
          <w:trHeight w:val="628"/>
          <w:jc w:val="center"/>
        </w:trPr>
        <w:tc>
          <w:tcPr>
            <w:tcW w:w="694" w:type="dxa"/>
            <w:vAlign w:val="center"/>
          </w:tcPr>
          <w:p w14:paraId="6DA25227" w14:textId="34ECCB3B"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07369137" w14:textId="1853661C"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Reapriete con torque controlado, revisión de sulfatación y puntos calientes (inspección). </w:t>
            </w:r>
          </w:p>
        </w:tc>
        <w:tc>
          <w:tcPr>
            <w:tcW w:w="1276" w:type="dxa"/>
            <w:vAlign w:val="center"/>
          </w:tcPr>
          <w:p w14:paraId="536DA5F3"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084333F"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3DBD1E13" w14:textId="77777777" w:rsidTr="004D6B76">
        <w:trPr>
          <w:trHeight w:val="628"/>
          <w:jc w:val="center"/>
        </w:trPr>
        <w:tc>
          <w:tcPr>
            <w:tcW w:w="694" w:type="dxa"/>
            <w:vAlign w:val="center"/>
          </w:tcPr>
          <w:p w14:paraId="7B5B1029" w14:textId="3A837106"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6F87E01D" w14:textId="52810BEC"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Revisión de cableado, prensaestopas y puesta a tierra. </w:t>
            </w:r>
          </w:p>
        </w:tc>
        <w:tc>
          <w:tcPr>
            <w:tcW w:w="1276" w:type="dxa"/>
            <w:vAlign w:val="center"/>
          </w:tcPr>
          <w:p w14:paraId="4AADB60A"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52D8111"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269316FC" w14:textId="77777777" w:rsidTr="004D6B76">
        <w:trPr>
          <w:trHeight w:val="628"/>
          <w:jc w:val="center"/>
        </w:trPr>
        <w:tc>
          <w:tcPr>
            <w:tcW w:w="694" w:type="dxa"/>
            <w:vAlign w:val="center"/>
          </w:tcPr>
          <w:p w14:paraId="1B37A1E3" w14:textId="6C017F02"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404A32EB" w14:textId="3BB34F13"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Pruebas de selectores Auto-Off-Man, pulsadores, pilotos y alarmas locales.</w:t>
            </w:r>
          </w:p>
        </w:tc>
        <w:tc>
          <w:tcPr>
            <w:tcW w:w="1276" w:type="dxa"/>
            <w:vAlign w:val="center"/>
          </w:tcPr>
          <w:p w14:paraId="799036B6"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C8FE00D"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03D1D3F5" w14:textId="77777777" w:rsidTr="001E0283">
        <w:trPr>
          <w:trHeight w:val="277"/>
          <w:jc w:val="center"/>
        </w:trPr>
        <w:tc>
          <w:tcPr>
            <w:tcW w:w="10201" w:type="dxa"/>
            <w:gridSpan w:val="4"/>
            <w:shd w:val="clear" w:color="auto" w:fill="D9D9D9" w:themeFill="background1" w:themeFillShade="D9"/>
          </w:tcPr>
          <w:p w14:paraId="0FB5AE51" w14:textId="058DF8F9" w:rsidR="00E66FF9" w:rsidRPr="00933C2E" w:rsidRDefault="0019322B"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MANTENIMIENTO PREVENTIVO </w:t>
            </w:r>
          </w:p>
          <w:p w14:paraId="1E42CD7C" w14:textId="2E48611A" w:rsidR="00DB5201" w:rsidRPr="00933C2E" w:rsidRDefault="00DB520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TANQUE SUBTERRÁNEO - (ESPRO)</w:t>
            </w:r>
          </w:p>
        </w:tc>
      </w:tr>
      <w:tr w:rsidR="00CB6D2E" w:rsidRPr="00933C2E" w14:paraId="4CFF01E0" w14:textId="77777777" w:rsidTr="004D6B76">
        <w:trPr>
          <w:trHeight w:val="486"/>
          <w:jc w:val="center"/>
        </w:trPr>
        <w:tc>
          <w:tcPr>
            <w:tcW w:w="694" w:type="dxa"/>
            <w:shd w:val="clear" w:color="auto" w:fill="D9D9D9" w:themeFill="background1" w:themeFillShade="D9"/>
            <w:vAlign w:val="center"/>
          </w:tcPr>
          <w:p w14:paraId="7D711B26"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772B8606" w14:textId="77777777" w:rsidR="00CB6D2E" w:rsidRPr="00933C2E" w:rsidRDefault="00CB6D2E"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5BC192E2"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2C2CC7F0" w14:textId="77777777" w:rsidR="00CB6D2E" w:rsidRPr="00933C2E" w:rsidRDefault="00CB6D2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DB5201" w:rsidRPr="00933C2E" w14:paraId="1E76D524" w14:textId="77777777" w:rsidTr="004D6B76">
        <w:trPr>
          <w:trHeight w:val="628"/>
          <w:jc w:val="center"/>
        </w:trPr>
        <w:tc>
          <w:tcPr>
            <w:tcW w:w="694" w:type="dxa"/>
            <w:vAlign w:val="center"/>
          </w:tcPr>
          <w:p w14:paraId="6DF7D759" w14:textId="1145F371"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580D5D87" w14:textId="0000286C"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Inspección de estructura, tapas, ventilaciones, accesos y condición general. </w:t>
            </w:r>
          </w:p>
        </w:tc>
        <w:tc>
          <w:tcPr>
            <w:tcW w:w="1276" w:type="dxa"/>
            <w:vAlign w:val="center"/>
          </w:tcPr>
          <w:p w14:paraId="13C9E8F9"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3FB65A2"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4D0817A3" w14:textId="77777777" w:rsidTr="004D6B76">
        <w:trPr>
          <w:trHeight w:val="628"/>
          <w:jc w:val="center"/>
        </w:trPr>
        <w:tc>
          <w:tcPr>
            <w:tcW w:w="694" w:type="dxa"/>
            <w:vAlign w:val="center"/>
          </w:tcPr>
          <w:p w14:paraId="4FDB7F06" w14:textId="7CEAD40D"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32A4E4D1" w14:textId="211B720E"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Revisión tuberías de entrada /salida, rebose y drenaje; verificación de fugas   </w:t>
            </w:r>
          </w:p>
        </w:tc>
        <w:tc>
          <w:tcPr>
            <w:tcW w:w="1276" w:type="dxa"/>
            <w:vAlign w:val="center"/>
          </w:tcPr>
          <w:p w14:paraId="7AEB0562"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53A6A2D"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002290A1" w14:textId="77777777" w:rsidTr="004D6B76">
        <w:trPr>
          <w:trHeight w:val="628"/>
          <w:jc w:val="center"/>
        </w:trPr>
        <w:tc>
          <w:tcPr>
            <w:tcW w:w="694" w:type="dxa"/>
            <w:vAlign w:val="center"/>
          </w:tcPr>
          <w:p w14:paraId="4A7FB982" w14:textId="7C9F56D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20FC7C48" w14:textId="34F34D1E"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Evaluación de limpieza y sedimentos; limpieza por condición y autorización. </w:t>
            </w:r>
          </w:p>
        </w:tc>
        <w:tc>
          <w:tcPr>
            <w:tcW w:w="1276" w:type="dxa"/>
            <w:vAlign w:val="center"/>
          </w:tcPr>
          <w:p w14:paraId="113897A6"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31E6557"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02521133" w14:textId="77777777" w:rsidTr="004D6B76">
        <w:trPr>
          <w:trHeight w:val="628"/>
          <w:jc w:val="center"/>
        </w:trPr>
        <w:tc>
          <w:tcPr>
            <w:tcW w:w="694" w:type="dxa"/>
            <w:vAlign w:val="center"/>
          </w:tcPr>
          <w:p w14:paraId="491311AE" w14:textId="00B6032F"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7B9A2BF5" w14:textId="74E24AD7"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Verificación de sensores de nivel/flotadores (si existen) y pruebas funcionales. </w:t>
            </w:r>
          </w:p>
        </w:tc>
        <w:tc>
          <w:tcPr>
            <w:tcW w:w="1276" w:type="dxa"/>
            <w:vAlign w:val="center"/>
          </w:tcPr>
          <w:p w14:paraId="649545DF"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DA65D31"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1577161C" w14:textId="77777777" w:rsidTr="004D6B76">
        <w:trPr>
          <w:trHeight w:val="628"/>
          <w:jc w:val="center"/>
        </w:trPr>
        <w:tc>
          <w:tcPr>
            <w:tcW w:w="694" w:type="dxa"/>
            <w:vAlign w:val="center"/>
          </w:tcPr>
          <w:p w14:paraId="216A7053" w14:textId="471C5D0B"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0B63ECBC" w14:textId="285E1D3B"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Informe de condición sanitaria/operativa y recomendaciones. </w:t>
            </w:r>
          </w:p>
        </w:tc>
        <w:tc>
          <w:tcPr>
            <w:tcW w:w="1276" w:type="dxa"/>
            <w:vAlign w:val="center"/>
          </w:tcPr>
          <w:p w14:paraId="137DA4D8"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6299CF4"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6BC37FDD" w14:textId="77777777" w:rsidTr="001E0283">
        <w:trPr>
          <w:trHeight w:val="277"/>
          <w:jc w:val="center"/>
        </w:trPr>
        <w:tc>
          <w:tcPr>
            <w:tcW w:w="10201" w:type="dxa"/>
            <w:gridSpan w:val="4"/>
            <w:shd w:val="clear" w:color="auto" w:fill="D9D9D9" w:themeFill="background1" w:themeFillShade="D9"/>
          </w:tcPr>
          <w:p w14:paraId="0B0465AA" w14:textId="77777777" w:rsidR="00E66FF9" w:rsidRPr="00933C2E" w:rsidRDefault="00DB520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MANTENIMIENTO CORRECTIVO </w:t>
            </w:r>
          </w:p>
          <w:p w14:paraId="4BBEA4C2" w14:textId="20E599C2" w:rsidR="00DB5201" w:rsidRPr="00933C2E" w:rsidRDefault="00DB520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MOTOBOMBA, TANQUE SUBTERRÁNEO - (ESPRO)</w:t>
            </w:r>
          </w:p>
        </w:tc>
      </w:tr>
      <w:tr w:rsidR="00DB5201" w:rsidRPr="00933C2E" w14:paraId="24BB2A9F" w14:textId="77777777" w:rsidTr="004D6B76">
        <w:trPr>
          <w:trHeight w:val="486"/>
          <w:jc w:val="center"/>
        </w:trPr>
        <w:tc>
          <w:tcPr>
            <w:tcW w:w="694" w:type="dxa"/>
            <w:shd w:val="clear" w:color="auto" w:fill="D9D9D9" w:themeFill="background1" w:themeFillShade="D9"/>
            <w:vAlign w:val="center"/>
          </w:tcPr>
          <w:p w14:paraId="03532FAE"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2958DC03" w14:textId="77777777" w:rsidR="00DB5201" w:rsidRPr="00933C2E" w:rsidRDefault="00DB520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50FD229A"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1A2551AD"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DB5201" w:rsidRPr="00933C2E" w14:paraId="71EA6F43" w14:textId="77777777" w:rsidTr="004D6B76">
        <w:trPr>
          <w:trHeight w:val="628"/>
          <w:jc w:val="center"/>
        </w:trPr>
        <w:tc>
          <w:tcPr>
            <w:tcW w:w="694" w:type="dxa"/>
            <w:vAlign w:val="center"/>
          </w:tcPr>
          <w:p w14:paraId="3B5EE842" w14:textId="1B23D9DB"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4301054B" w14:textId="632DD006"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Reemplazo de elementos menores: empaques, sellos, manómetros, presostatos, contactores, pilotos, borneras. </w:t>
            </w:r>
          </w:p>
        </w:tc>
        <w:tc>
          <w:tcPr>
            <w:tcW w:w="1276" w:type="dxa"/>
            <w:vAlign w:val="center"/>
          </w:tcPr>
          <w:p w14:paraId="1934D581"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AEF85BD"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18B67C49" w14:textId="77777777" w:rsidTr="004D6B76">
        <w:trPr>
          <w:trHeight w:val="628"/>
          <w:jc w:val="center"/>
        </w:trPr>
        <w:tc>
          <w:tcPr>
            <w:tcW w:w="694" w:type="dxa"/>
            <w:vAlign w:val="center"/>
          </w:tcPr>
          <w:p w14:paraId="49BB41BE" w14:textId="53B66D65"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2FD5FF26" w14:textId="5D84656C"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Correcciones menores de cableado y ajustes de parámetros permitidos</w:t>
            </w:r>
          </w:p>
        </w:tc>
        <w:tc>
          <w:tcPr>
            <w:tcW w:w="1276" w:type="dxa"/>
            <w:vAlign w:val="center"/>
          </w:tcPr>
          <w:p w14:paraId="3FAA2893"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DE36C16"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16D5352C" w14:textId="77777777" w:rsidTr="004D6B76">
        <w:trPr>
          <w:trHeight w:val="628"/>
          <w:jc w:val="center"/>
        </w:trPr>
        <w:tc>
          <w:tcPr>
            <w:tcW w:w="694" w:type="dxa"/>
            <w:vAlign w:val="center"/>
          </w:tcPr>
          <w:p w14:paraId="2BCAAC66" w14:textId="30B0F3E2"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1944A185" w14:textId="4E5E8F91"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 xml:space="preserve">Ajuste de bases y corrección de fugas menores en accesorios inmediatos. </w:t>
            </w:r>
          </w:p>
        </w:tc>
        <w:tc>
          <w:tcPr>
            <w:tcW w:w="1276" w:type="dxa"/>
            <w:vAlign w:val="center"/>
          </w:tcPr>
          <w:p w14:paraId="78F52455"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F7FD9D8"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0C352CBE" w14:textId="77777777" w:rsidTr="004D6B76">
        <w:trPr>
          <w:trHeight w:val="628"/>
          <w:jc w:val="center"/>
        </w:trPr>
        <w:tc>
          <w:tcPr>
            <w:tcW w:w="694" w:type="dxa"/>
            <w:vAlign w:val="center"/>
          </w:tcPr>
          <w:p w14:paraId="0C659CA6" w14:textId="726EEC22"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3137409B" w14:textId="24F4BC89" w:rsidR="00DB5201" w:rsidRPr="00933C2E" w:rsidRDefault="00DB5201" w:rsidP="00560E0F">
            <w:pPr>
              <w:pStyle w:val="Sinespaciado1"/>
              <w:jc w:val="both"/>
              <w:rPr>
                <w:rFonts w:ascii="Arial" w:hAnsi="Arial" w:cs="Arial"/>
                <w:sz w:val="20"/>
                <w:szCs w:val="20"/>
              </w:rPr>
            </w:pPr>
            <w:r w:rsidRPr="00933C2E">
              <w:rPr>
                <w:rFonts w:ascii="Arial" w:hAnsi="Arial" w:cs="Arial"/>
                <w:sz w:val="20"/>
                <w:szCs w:val="20"/>
              </w:rPr>
              <w:t>Corrección de fallas de operación de la motobomba, Intervención ante problemas de presión, vibración, ruidos anómalos, sobrecalentamiento, fallas en arranque o pérdida de eficiencia hidráulica, efectuando los ajustes y reemplazos necesarios para restablecer las condiciones nominales de funcionamiento.</w:t>
            </w:r>
          </w:p>
        </w:tc>
        <w:tc>
          <w:tcPr>
            <w:tcW w:w="1276" w:type="dxa"/>
            <w:vAlign w:val="center"/>
          </w:tcPr>
          <w:p w14:paraId="2FB64BE8"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F8AD5B3" w14:textId="77777777" w:rsidR="00DB5201" w:rsidRPr="00933C2E" w:rsidRDefault="00DB5201" w:rsidP="00560E0F">
            <w:pPr>
              <w:pStyle w:val="Prrafodelista"/>
              <w:tabs>
                <w:tab w:val="left" w:pos="240"/>
              </w:tabs>
              <w:ind w:left="0"/>
              <w:jc w:val="center"/>
              <w:rPr>
                <w:rFonts w:ascii="Arial" w:hAnsi="Arial" w:cs="Arial"/>
                <w:b/>
                <w:sz w:val="20"/>
                <w:szCs w:val="20"/>
                <w:lang w:val="es-ES"/>
              </w:rPr>
            </w:pPr>
          </w:p>
        </w:tc>
      </w:tr>
      <w:tr w:rsidR="00DB5201" w:rsidRPr="00933C2E" w14:paraId="6C7FB443" w14:textId="77777777" w:rsidTr="001E0283">
        <w:trPr>
          <w:trHeight w:val="277"/>
          <w:jc w:val="center"/>
        </w:trPr>
        <w:tc>
          <w:tcPr>
            <w:tcW w:w="10201" w:type="dxa"/>
            <w:gridSpan w:val="4"/>
            <w:shd w:val="clear" w:color="auto" w:fill="D9D9D9" w:themeFill="background1" w:themeFillShade="D9"/>
          </w:tcPr>
          <w:p w14:paraId="650AB9EC" w14:textId="77777777" w:rsidR="00E66FF9" w:rsidRPr="00933C2E" w:rsidRDefault="00DB520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MANTENIMIENTO PREVENTIVO </w:t>
            </w:r>
          </w:p>
          <w:p w14:paraId="63526F2B" w14:textId="234878A0" w:rsidR="00DB5201" w:rsidRPr="00933C2E" w:rsidRDefault="00DB520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lastRenderedPageBreak/>
              <w:t>DEL SISTEMA CONTRA INCENDIO - (ESPRO)</w:t>
            </w:r>
          </w:p>
        </w:tc>
      </w:tr>
      <w:tr w:rsidR="00DB5201" w:rsidRPr="00933C2E" w14:paraId="0ACEB4CB" w14:textId="77777777" w:rsidTr="004D6B76">
        <w:trPr>
          <w:trHeight w:val="486"/>
          <w:jc w:val="center"/>
        </w:trPr>
        <w:tc>
          <w:tcPr>
            <w:tcW w:w="694" w:type="dxa"/>
            <w:shd w:val="clear" w:color="auto" w:fill="D9D9D9" w:themeFill="background1" w:themeFillShade="D9"/>
            <w:vAlign w:val="center"/>
          </w:tcPr>
          <w:p w14:paraId="2792FC86"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ÍTEM</w:t>
            </w:r>
          </w:p>
        </w:tc>
        <w:tc>
          <w:tcPr>
            <w:tcW w:w="6672" w:type="dxa"/>
            <w:shd w:val="clear" w:color="auto" w:fill="D9D9D9" w:themeFill="background1" w:themeFillShade="D9"/>
            <w:vAlign w:val="center"/>
          </w:tcPr>
          <w:p w14:paraId="4CEE55BA" w14:textId="77777777" w:rsidR="00DB5201" w:rsidRPr="00933C2E" w:rsidRDefault="00DB520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6E5BB17C"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4EB4D7FC"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790014" w:rsidRPr="00933C2E" w14:paraId="1142D127" w14:textId="77777777" w:rsidTr="004D6B76">
        <w:trPr>
          <w:trHeight w:val="628"/>
          <w:jc w:val="center"/>
        </w:trPr>
        <w:tc>
          <w:tcPr>
            <w:tcW w:w="694" w:type="dxa"/>
            <w:vAlign w:val="center"/>
          </w:tcPr>
          <w:p w14:paraId="36FA85D8" w14:textId="11947E97"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43ED8EDA" w14:textId="1ACC1399"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Sistema de detección y alarma </w:t>
            </w:r>
          </w:p>
        </w:tc>
        <w:tc>
          <w:tcPr>
            <w:tcW w:w="1276" w:type="dxa"/>
            <w:vAlign w:val="center"/>
          </w:tcPr>
          <w:p w14:paraId="0B8E23CE"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7004ACF"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6A9A3FA5" w14:textId="77777777" w:rsidTr="004D6B76">
        <w:trPr>
          <w:trHeight w:val="628"/>
          <w:jc w:val="center"/>
        </w:trPr>
        <w:tc>
          <w:tcPr>
            <w:tcW w:w="694" w:type="dxa"/>
            <w:vAlign w:val="center"/>
          </w:tcPr>
          <w:p w14:paraId="4B5E7280" w14:textId="68A542B6"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015B6E39" w14:textId="2218A73B"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Inventario de panel, fuentes, baterías, estaciones manuales, sirenas/estrobos y módulos. </w:t>
            </w:r>
          </w:p>
        </w:tc>
        <w:tc>
          <w:tcPr>
            <w:tcW w:w="1276" w:type="dxa"/>
            <w:vAlign w:val="center"/>
          </w:tcPr>
          <w:p w14:paraId="2BA02C64"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AD3CE33"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6AF24014" w14:textId="77777777" w:rsidTr="004D6B76">
        <w:trPr>
          <w:trHeight w:val="628"/>
          <w:jc w:val="center"/>
        </w:trPr>
        <w:tc>
          <w:tcPr>
            <w:tcW w:w="694" w:type="dxa"/>
            <w:vAlign w:val="center"/>
          </w:tcPr>
          <w:p w14:paraId="3A889F9E" w14:textId="225952AC"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266041D9" w14:textId="26D44353"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Inspección del panel: estado físico, indicadores, memoria de eventos (sin alterar programación sin autorización). </w:t>
            </w:r>
          </w:p>
        </w:tc>
        <w:tc>
          <w:tcPr>
            <w:tcW w:w="1276" w:type="dxa"/>
            <w:vAlign w:val="center"/>
          </w:tcPr>
          <w:p w14:paraId="55CAE651"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3F28C03"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5C19B3B5" w14:textId="77777777" w:rsidTr="004D6B76">
        <w:trPr>
          <w:trHeight w:val="628"/>
          <w:jc w:val="center"/>
        </w:trPr>
        <w:tc>
          <w:tcPr>
            <w:tcW w:w="694" w:type="dxa"/>
            <w:vAlign w:val="center"/>
          </w:tcPr>
          <w:p w14:paraId="6A913C2B" w14:textId="67546B16"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60BE3607" w14:textId="3827862B"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Prueba de fuentes y baterías: bornes, voltaje en reposo y estado físico. </w:t>
            </w:r>
          </w:p>
        </w:tc>
        <w:tc>
          <w:tcPr>
            <w:tcW w:w="1276" w:type="dxa"/>
            <w:vAlign w:val="center"/>
          </w:tcPr>
          <w:p w14:paraId="7C2BA6C5"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1A9D9EA"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37DD9622" w14:textId="77777777" w:rsidTr="004D6B76">
        <w:trPr>
          <w:trHeight w:val="628"/>
          <w:jc w:val="center"/>
        </w:trPr>
        <w:tc>
          <w:tcPr>
            <w:tcW w:w="694" w:type="dxa"/>
            <w:vAlign w:val="center"/>
          </w:tcPr>
          <w:p w14:paraId="61100E74" w14:textId="5279F061"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1.5</w:t>
            </w:r>
          </w:p>
        </w:tc>
        <w:tc>
          <w:tcPr>
            <w:tcW w:w="6672" w:type="dxa"/>
            <w:vAlign w:val="center"/>
          </w:tcPr>
          <w:p w14:paraId="400760F7" w14:textId="5F52F03E"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Pruebas funcionales por zona/lazo: activación controlada, señalización y restablecimiento. </w:t>
            </w:r>
          </w:p>
        </w:tc>
        <w:tc>
          <w:tcPr>
            <w:tcW w:w="1276" w:type="dxa"/>
            <w:vAlign w:val="center"/>
          </w:tcPr>
          <w:p w14:paraId="761FC1FD"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B61F415"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2E7B1672" w14:textId="77777777" w:rsidTr="004D6B76">
        <w:trPr>
          <w:trHeight w:val="628"/>
          <w:jc w:val="center"/>
        </w:trPr>
        <w:tc>
          <w:tcPr>
            <w:tcW w:w="694" w:type="dxa"/>
            <w:vAlign w:val="center"/>
          </w:tcPr>
          <w:p w14:paraId="381C1EF2" w14:textId="6A0862DB"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1.6</w:t>
            </w:r>
          </w:p>
        </w:tc>
        <w:tc>
          <w:tcPr>
            <w:tcW w:w="6672" w:type="dxa"/>
            <w:vAlign w:val="center"/>
          </w:tcPr>
          <w:p w14:paraId="29DC03C1" w14:textId="0BD76573"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Registro de fallas y recomendaciones priorizadas. </w:t>
            </w:r>
          </w:p>
        </w:tc>
        <w:tc>
          <w:tcPr>
            <w:tcW w:w="1276" w:type="dxa"/>
            <w:vAlign w:val="center"/>
          </w:tcPr>
          <w:p w14:paraId="7888D4C8"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457FC69"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5A133BB5" w14:textId="77777777" w:rsidTr="004D6B76">
        <w:trPr>
          <w:trHeight w:val="628"/>
          <w:jc w:val="center"/>
        </w:trPr>
        <w:tc>
          <w:tcPr>
            <w:tcW w:w="694" w:type="dxa"/>
            <w:vAlign w:val="center"/>
          </w:tcPr>
          <w:p w14:paraId="4318E623" w14:textId="52FDF754"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1.7</w:t>
            </w:r>
          </w:p>
        </w:tc>
        <w:tc>
          <w:tcPr>
            <w:tcW w:w="6672" w:type="dxa"/>
            <w:vAlign w:val="center"/>
          </w:tcPr>
          <w:p w14:paraId="2D419493" w14:textId="615BA7F8"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Detectores de humo/calor (según tipo instalado) </w:t>
            </w:r>
          </w:p>
        </w:tc>
        <w:tc>
          <w:tcPr>
            <w:tcW w:w="1276" w:type="dxa"/>
            <w:vAlign w:val="center"/>
          </w:tcPr>
          <w:p w14:paraId="47ED864C"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E45E29A"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0B22E441" w14:textId="77777777" w:rsidTr="004D6B76">
        <w:trPr>
          <w:trHeight w:val="628"/>
          <w:jc w:val="center"/>
        </w:trPr>
        <w:tc>
          <w:tcPr>
            <w:tcW w:w="694" w:type="dxa"/>
            <w:vAlign w:val="center"/>
          </w:tcPr>
          <w:p w14:paraId="2EE68212" w14:textId="14F83638"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1.8</w:t>
            </w:r>
          </w:p>
        </w:tc>
        <w:tc>
          <w:tcPr>
            <w:tcW w:w="6672" w:type="dxa"/>
            <w:vAlign w:val="center"/>
          </w:tcPr>
          <w:p w14:paraId="5C18B4EB" w14:textId="1447C1F8"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Prueba funcional con herramienta adecuada (humo o térmica según detector). </w:t>
            </w:r>
          </w:p>
        </w:tc>
        <w:tc>
          <w:tcPr>
            <w:tcW w:w="1276" w:type="dxa"/>
            <w:vAlign w:val="center"/>
          </w:tcPr>
          <w:p w14:paraId="3AE1870B"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9068B82"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51CE0FE7" w14:textId="77777777" w:rsidTr="004D6B76">
        <w:trPr>
          <w:trHeight w:val="628"/>
          <w:jc w:val="center"/>
        </w:trPr>
        <w:tc>
          <w:tcPr>
            <w:tcW w:w="694" w:type="dxa"/>
            <w:vAlign w:val="center"/>
          </w:tcPr>
          <w:p w14:paraId="549B45FD" w14:textId="2ED5EA21"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1.9</w:t>
            </w:r>
          </w:p>
        </w:tc>
        <w:tc>
          <w:tcPr>
            <w:tcW w:w="6672" w:type="dxa"/>
            <w:vAlign w:val="center"/>
          </w:tcPr>
          <w:p w14:paraId="63D8D379" w14:textId="775E1CAD"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Limpieza controlada para reducción de polvo y verificación de montaje. </w:t>
            </w:r>
          </w:p>
        </w:tc>
        <w:tc>
          <w:tcPr>
            <w:tcW w:w="1276" w:type="dxa"/>
            <w:vAlign w:val="center"/>
          </w:tcPr>
          <w:p w14:paraId="1035BDA0"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8B84F7B"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4C2025FB" w14:textId="77777777" w:rsidTr="004D6B76">
        <w:trPr>
          <w:trHeight w:val="628"/>
          <w:jc w:val="center"/>
        </w:trPr>
        <w:tc>
          <w:tcPr>
            <w:tcW w:w="694" w:type="dxa"/>
            <w:vAlign w:val="center"/>
          </w:tcPr>
          <w:p w14:paraId="6944F23F" w14:textId="0D84DD80"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1.10</w:t>
            </w:r>
          </w:p>
        </w:tc>
        <w:tc>
          <w:tcPr>
            <w:tcW w:w="6672" w:type="dxa"/>
            <w:vAlign w:val="center"/>
          </w:tcPr>
          <w:p w14:paraId="150E5938" w14:textId="3D92625C"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Limpieza controlada para reducción de polvo y verificación de montaje. </w:t>
            </w:r>
          </w:p>
        </w:tc>
        <w:tc>
          <w:tcPr>
            <w:tcW w:w="1276" w:type="dxa"/>
            <w:vAlign w:val="center"/>
          </w:tcPr>
          <w:p w14:paraId="62817642"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BA2B5AB"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4B8789AD" w14:textId="77777777" w:rsidTr="004D6B76">
        <w:trPr>
          <w:trHeight w:val="628"/>
          <w:jc w:val="center"/>
        </w:trPr>
        <w:tc>
          <w:tcPr>
            <w:tcW w:w="694" w:type="dxa"/>
            <w:vAlign w:val="center"/>
          </w:tcPr>
          <w:p w14:paraId="5BDA04F1" w14:textId="0949AD08"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1.11</w:t>
            </w:r>
          </w:p>
        </w:tc>
        <w:tc>
          <w:tcPr>
            <w:tcW w:w="6672" w:type="dxa"/>
            <w:vAlign w:val="center"/>
          </w:tcPr>
          <w:p w14:paraId="55FC7F05" w14:textId="6E08BE7D"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Registro por dispositivo: ubicación, ID/código, estado y acción recomendada.</w:t>
            </w:r>
          </w:p>
        </w:tc>
        <w:tc>
          <w:tcPr>
            <w:tcW w:w="1276" w:type="dxa"/>
            <w:vAlign w:val="center"/>
          </w:tcPr>
          <w:p w14:paraId="52A1CB1E"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3FA11BF"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5D3DDD58" w14:textId="77777777" w:rsidTr="004D6B76">
        <w:trPr>
          <w:trHeight w:val="628"/>
          <w:jc w:val="center"/>
        </w:trPr>
        <w:tc>
          <w:tcPr>
            <w:tcW w:w="694" w:type="dxa"/>
            <w:vAlign w:val="center"/>
          </w:tcPr>
          <w:p w14:paraId="29B9A204" w14:textId="207FF9EB"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1.12</w:t>
            </w:r>
          </w:p>
        </w:tc>
        <w:tc>
          <w:tcPr>
            <w:tcW w:w="6672" w:type="dxa"/>
            <w:vAlign w:val="center"/>
          </w:tcPr>
          <w:p w14:paraId="51894A12" w14:textId="41AE0DF7"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Red hidráulica contra incendio y gabinetes/hidrantes </w:t>
            </w:r>
          </w:p>
        </w:tc>
        <w:tc>
          <w:tcPr>
            <w:tcW w:w="1276" w:type="dxa"/>
            <w:vAlign w:val="center"/>
          </w:tcPr>
          <w:p w14:paraId="1AEB6D7B"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4D3D276"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6B140F5C" w14:textId="77777777" w:rsidTr="004D6B76">
        <w:trPr>
          <w:trHeight w:val="628"/>
          <w:jc w:val="center"/>
        </w:trPr>
        <w:tc>
          <w:tcPr>
            <w:tcW w:w="694" w:type="dxa"/>
            <w:vAlign w:val="center"/>
          </w:tcPr>
          <w:p w14:paraId="29616910" w14:textId="0705754D"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1.13</w:t>
            </w:r>
          </w:p>
        </w:tc>
        <w:tc>
          <w:tcPr>
            <w:tcW w:w="6672" w:type="dxa"/>
            <w:vAlign w:val="center"/>
          </w:tcPr>
          <w:p w14:paraId="19085A77" w14:textId="25AE6377"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Inventario por gabinete/hidrante: ubicación, elementos presentes, señalización y accesibilidad. </w:t>
            </w:r>
          </w:p>
        </w:tc>
        <w:tc>
          <w:tcPr>
            <w:tcW w:w="1276" w:type="dxa"/>
            <w:vAlign w:val="center"/>
          </w:tcPr>
          <w:p w14:paraId="70833DED"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5EB9DDD"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47909930" w14:textId="77777777" w:rsidTr="004D6B76">
        <w:trPr>
          <w:trHeight w:val="628"/>
          <w:jc w:val="center"/>
        </w:trPr>
        <w:tc>
          <w:tcPr>
            <w:tcW w:w="694" w:type="dxa"/>
            <w:vAlign w:val="center"/>
          </w:tcPr>
          <w:p w14:paraId="7B9E21CC" w14:textId="77570495"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1.14</w:t>
            </w:r>
          </w:p>
        </w:tc>
        <w:tc>
          <w:tcPr>
            <w:tcW w:w="6672" w:type="dxa"/>
            <w:vAlign w:val="center"/>
          </w:tcPr>
          <w:p w14:paraId="7C83862B" w14:textId="32B0CF0D"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Revisión de mangueras, acoples, empaques y boquillas. </w:t>
            </w:r>
          </w:p>
        </w:tc>
        <w:tc>
          <w:tcPr>
            <w:tcW w:w="1276" w:type="dxa"/>
            <w:vAlign w:val="center"/>
          </w:tcPr>
          <w:p w14:paraId="5CBF1196"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9128BF9"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6A62667B" w14:textId="77777777" w:rsidTr="004D6B76">
        <w:trPr>
          <w:trHeight w:val="628"/>
          <w:jc w:val="center"/>
        </w:trPr>
        <w:tc>
          <w:tcPr>
            <w:tcW w:w="694" w:type="dxa"/>
            <w:vAlign w:val="center"/>
          </w:tcPr>
          <w:p w14:paraId="11519617" w14:textId="1EE1BCC2"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1.15</w:t>
            </w:r>
          </w:p>
        </w:tc>
        <w:tc>
          <w:tcPr>
            <w:tcW w:w="6672" w:type="dxa"/>
            <w:vAlign w:val="center"/>
          </w:tcPr>
          <w:p w14:paraId="01F7A70F" w14:textId="681CACBC"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Revisión de válvulas (gabinete y principales visibles): maniobra, fugas y señalización. </w:t>
            </w:r>
          </w:p>
        </w:tc>
        <w:tc>
          <w:tcPr>
            <w:tcW w:w="1276" w:type="dxa"/>
            <w:vAlign w:val="center"/>
          </w:tcPr>
          <w:p w14:paraId="14D08E7E"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1FF7396A"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7690B432" w14:textId="77777777" w:rsidTr="004D6B76">
        <w:trPr>
          <w:trHeight w:val="628"/>
          <w:jc w:val="center"/>
        </w:trPr>
        <w:tc>
          <w:tcPr>
            <w:tcW w:w="694" w:type="dxa"/>
            <w:vAlign w:val="center"/>
          </w:tcPr>
          <w:p w14:paraId="474E5AF7" w14:textId="28E80DAE"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1.16</w:t>
            </w:r>
          </w:p>
        </w:tc>
        <w:tc>
          <w:tcPr>
            <w:tcW w:w="6672" w:type="dxa"/>
            <w:vAlign w:val="center"/>
          </w:tcPr>
          <w:p w14:paraId="2404938B" w14:textId="4DF4A388"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Pruebas controladas de flujo/presión (cuando se autorice) y registro de resultados. </w:t>
            </w:r>
          </w:p>
        </w:tc>
        <w:tc>
          <w:tcPr>
            <w:tcW w:w="1276" w:type="dxa"/>
            <w:vAlign w:val="center"/>
          </w:tcPr>
          <w:p w14:paraId="5E9CFEDB"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7E9FCB6"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1109D288" w14:textId="77777777" w:rsidTr="004D6B76">
        <w:trPr>
          <w:trHeight w:val="628"/>
          <w:jc w:val="center"/>
        </w:trPr>
        <w:tc>
          <w:tcPr>
            <w:tcW w:w="694" w:type="dxa"/>
            <w:vAlign w:val="center"/>
          </w:tcPr>
          <w:p w14:paraId="285DD974" w14:textId="4A8DA445"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1.17</w:t>
            </w:r>
          </w:p>
        </w:tc>
        <w:tc>
          <w:tcPr>
            <w:tcW w:w="6672" w:type="dxa"/>
            <w:vAlign w:val="center"/>
          </w:tcPr>
          <w:p w14:paraId="336BF136" w14:textId="5507B908"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Equipo de bombeo contra incendio (principal/respaldo/jockey </w:t>
            </w:r>
          </w:p>
        </w:tc>
        <w:tc>
          <w:tcPr>
            <w:tcW w:w="1276" w:type="dxa"/>
            <w:vAlign w:val="center"/>
          </w:tcPr>
          <w:p w14:paraId="4F1175B0"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BDCCF4E"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65BBA000" w14:textId="77777777" w:rsidTr="004D6B76">
        <w:trPr>
          <w:trHeight w:val="628"/>
          <w:jc w:val="center"/>
        </w:trPr>
        <w:tc>
          <w:tcPr>
            <w:tcW w:w="694" w:type="dxa"/>
            <w:vAlign w:val="center"/>
          </w:tcPr>
          <w:p w14:paraId="40DE7429" w14:textId="1AE2DDD4"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lastRenderedPageBreak/>
              <w:t>1.18</w:t>
            </w:r>
          </w:p>
        </w:tc>
        <w:tc>
          <w:tcPr>
            <w:tcW w:w="6672" w:type="dxa"/>
            <w:vAlign w:val="center"/>
          </w:tcPr>
          <w:p w14:paraId="311B310C" w14:textId="015AFD74"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Inspección mecánica y eléctrica del conjunto de bombeo contra incendio. </w:t>
            </w:r>
          </w:p>
        </w:tc>
        <w:tc>
          <w:tcPr>
            <w:tcW w:w="1276" w:type="dxa"/>
            <w:vAlign w:val="center"/>
          </w:tcPr>
          <w:p w14:paraId="7B355F44"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9949F99"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3A15B00B" w14:textId="77777777" w:rsidTr="004D6B76">
        <w:trPr>
          <w:trHeight w:val="628"/>
          <w:jc w:val="center"/>
        </w:trPr>
        <w:tc>
          <w:tcPr>
            <w:tcW w:w="694" w:type="dxa"/>
            <w:vAlign w:val="center"/>
          </w:tcPr>
          <w:p w14:paraId="69F5FDA8" w14:textId="7FA69EE4"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1.19</w:t>
            </w:r>
          </w:p>
        </w:tc>
        <w:tc>
          <w:tcPr>
            <w:tcW w:w="6672" w:type="dxa"/>
            <w:vAlign w:val="center"/>
          </w:tcPr>
          <w:p w14:paraId="1D11182F" w14:textId="6B197433"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Prueba de arranque automático por caída de presión y prueba manual. </w:t>
            </w:r>
          </w:p>
        </w:tc>
        <w:tc>
          <w:tcPr>
            <w:tcW w:w="1276" w:type="dxa"/>
            <w:vAlign w:val="center"/>
          </w:tcPr>
          <w:p w14:paraId="33D98A1B"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B940F24"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18D7B6E8" w14:textId="77777777" w:rsidTr="0063580E">
        <w:trPr>
          <w:trHeight w:val="1198"/>
          <w:jc w:val="center"/>
        </w:trPr>
        <w:tc>
          <w:tcPr>
            <w:tcW w:w="694" w:type="dxa"/>
            <w:vAlign w:val="center"/>
          </w:tcPr>
          <w:p w14:paraId="6D0F7946" w14:textId="7A16F9DF" w:rsidR="00790014" w:rsidRPr="00933C2E" w:rsidRDefault="00790014"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1.20</w:t>
            </w:r>
          </w:p>
        </w:tc>
        <w:tc>
          <w:tcPr>
            <w:tcW w:w="6672" w:type="dxa"/>
            <w:vAlign w:val="center"/>
          </w:tcPr>
          <w:p w14:paraId="05AC661F" w14:textId="6ECD3925" w:rsidR="00790014" w:rsidRPr="00933C2E" w:rsidRDefault="00790014" w:rsidP="00560E0F">
            <w:pPr>
              <w:pStyle w:val="Sinespaciado1"/>
              <w:jc w:val="both"/>
              <w:rPr>
                <w:rFonts w:ascii="Arial" w:hAnsi="Arial" w:cs="Arial"/>
                <w:sz w:val="20"/>
                <w:szCs w:val="20"/>
              </w:rPr>
            </w:pPr>
            <w:r w:rsidRPr="00933C2E">
              <w:rPr>
                <w:rFonts w:ascii="Arial" w:hAnsi="Arial" w:cs="Arial"/>
                <w:sz w:val="20"/>
                <w:szCs w:val="20"/>
              </w:rPr>
              <w:t xml:space="preserve">Verificación de alternancia de bombas </w:t>
            </w:r>
          </w:p>
        </w:tc>
        <w:tc>
          <w:tcPr>
            <w:tcW w:w="1276" w:type="dxa"/>
            <w:vAlign w:val="center"/>
          </w:tcPr>
          <w:p w14:paraId="41D6781F"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BCB1454" w14:textId="77777777" w:rsidR="00790014" w:rsidRPr="00933C2E" w:rsidRDefault="00790014" w:rsidP="00560E0F">
            <w:pPr>
              <w:pStyle w:val="Prrafodelista"/>
              <w:tabs>
                <w:tab w:val="left" w:pos="240"/>
              </w:tabs>
              <w:ind w:left="0"/>
              <w:jc w:val="center"/>
              <w:rPr>
                <w:rFonts w:ascii="Arial" w:hAnsi="Arial" w:cs="Arial"/>
                <w:b/>
                <w:sz w:val="20"/>
                <w:szCs w:val="20"/>
                <w:lang w:val="es-ES"/>
              </w:rPr>
            </w:pPr>
          </w:p>
        </w:tc>
      </w:tr>
      <w:tr w:rsidR="00790014" w:rsidRPr="00933C2E" w14:paraId="344B2CB3" w14:textId="77777777" w:rsidTr="001E0283">
        <w:trPr>
          <w:trHeight w:val="277"/>
          <w:jc w:val="center"/>
        </w:trPr>
        <w:tc>
          <w:tcPr>
            <w:tcW w:w="10201" w:type="dxa"/>
            <w:gridSpan w:val="4"/>
            <w:shd w:val="clear" w:color="auto" w:fill="D9D9D9" w:themeFill="background1" w:themeFillShade="D9"/>
          </w:tcPr>
          <w:p w14:paraId="6B6F2DF5" w14:textId="77777777" w:rsidR="00E66FF9" w:rsidRPr="00933C2E" w:rsidRDefault="00790014"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MANTENIMIENTO CORRECTIVO </w:t>
            </w:r>
          </w:p>
          <w:p w14:paraId="32C7C130" w14:textId="044BE207" w:rsidR="00790014" w:rsidRPr="00933C2E" w:rsidRDefault="00790014"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DEL SISTEMA CONTRA INCENDIO - (ESPRO)</w:t>
            </w:r>
          </w:p>
        </w:tc>
      </w:tr>
      <w:tr w:rsidR="00DB5201" w:rsidRPr="00933C2E" w14:paraId="0886BF77" w14:textId="77777777" w:rsidTr="004D6B76">
        <w:trPr>
          <w:trHeight w:val="486"/>
          <w:jc w:val="center"/>
        </w:trPr>
        <w:tc>
          <w:tcPr>
            <w:tcW w:w="694" w:type="dxa"/>
            <w:shd w:val="clear" w:color="auto" w:fill="D9D9D9" w:themeFill="background1" w:themeFillShade="D9"/>
            <w:vAlign w:val="center"/>
          </w:tcPr>
          <w:p w14:paraId="1613A57F"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0AC0B741" w14:textId="77777777" w:rsidR="00DB5201" w:rsidRPr="00933C2E" w:rsidRDefault="00DB520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E430258"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0BBDB99F"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A875B1" w:rsidRPr="00933C2E" w14:paraId="4BF84274" w14:textId="77777777" w:rsidTr="004D6B76">
        <w:trPr>
          <w:trHeight w:val="628"/>
          <w:jc w:val="center"/>
        </w:trPr>
        <w:tc>
          <w:tcPr>
            <w:tcW w:w="694" w:type="dxa"/>
            <w:vAlign w:val="center"/>
          </w:tcPr>
          <w:p w14:paraId="346BDC46" w14:textId="5FF7F444" w:rsidR="00A875B1" w:rsidRPr="00933C2E" w:rsidRDefault="00A875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28EE2B12" w14:textId="0E034C0C" w:rsidR="00A875B1" w:rsidRPr="00933C2E" w:rsidRDefault="00A875B1" w:rsidP="00560E0F">
            <w:pPr>
              <w:pStyle w:val="Sinespaciado1"/>
              <w:jc w:val="both"/>
              <w:rPr>
                <w:rFonts w:ascii="Arial" w:hAnsi="Arial" w:cs="Arial"/>
                <w:sz w:val="20"/>
                <w:szCs w:val="20"/>
              </w:rPr>
            </w:pPr>
            <w:r w:rsidRPr="00933C2E">
              <w:rPr>
                <w:rFonts w:ascii="Arial" w:hAnsi="Arial" w:cs="Arial"/>
                <w:sz w:val="20"/>
                <w:szCs w:val="20"/>
              </w:rPr>
              <w:t xml:space="preserve">Reposición de dispositivos defectuosos compatibles con el sistema. </w:t>
            </w:r>
          </w:p>
        </w:tc>
        <w:tc>
          <w:tcPr>
            <w:tcW w:w="1276" w:type="dxa"/>
            <w:vAlign w:val="center"/>
          </w:tcPr>
          <w:p w14:paraId="53F70982"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734B45E"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r>
      <w:tr w:rsidR="00A875B1" w:rsidRPr="00933C2E" w14:paraId="356C5A1F" w14:textId="77777777" w:rsidTr="004D6B76">
        <w:trPr>
          <w:trHeight w:val="628"/>
          <w:jc w:val="center"/>
        </w:trPr>
        <w:tc>
          <w:tcPr>
            <w:tcW w:w="694" w:type="dxa"/>
            <w:vAlign w:val="center"/>
          </w:tcPr>
          <w:p w14:paraId="0E1A40D9" w14:textId="7FA0CD02" w:rsidR="00A875B1" w:rsidRPr="00933C2E" w:rsidRDefault="00A875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20367D1B" w14:textId="2F891DC9" w:rsidR="00A875B1" w:rsidRPr="00933C2E" w:rsidRDefault="00A875B1" w:rsidP="00560E0F">
            <w:pPr>
              <w:pStyle w:val="Sinespaciado1"/>
              <w:jc w:val="both"/>
              <w:rPr>
                <w:rFonts w:ascii="Arial" w:hAnsi="Arial" w:cs="Arial"/>
                <w:sz w:val="20"/>
                <w:szCs w:val="20"/>
              </w:rPr>
            </w:pPr>
            <w:r w:rsidRPr="00933C2E">
              <w:rPr>
                <w:rFonts w:ascii="Arial" w:hAnsi="Arial" w:cs="Arial"/>
                <w:sz w:val="20"/>
                <w:szCs w:val="20"/>
              </w:rPr>
              <w:t xml:space="preserve">Ajuste o reemplazo de presostatos/manómetros; corrección de fugas menores. </w:t>
            </w:r>
          </w:p>
        </w:tc>
        <w:tc>
          <w:tcPr>
            <w:tcW w:w="1276" w:type="dxa"/>
            <w:vAlign w:val="center"/>
          </w:tcPr>
          <w:p w14:paraId="656A3818"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36F6CEE8"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r>
      <w:tr w:rsidR="00A875B1" w:rsidRPr="00933C2E" w14:paraId="584D2A1F" w14:textId="77777777" w:rsidTr="001E0283">
        <w:trPr>
          <w:trHeight w:val="329"/>
          <w:jc w:val="center"/>
        </w:trPr>
        <w:tc>
          <w:tcPr>
            <w:tcW w:w="10201" w:type="dxa"/>
            <w:gridSpan w:val="4"/>
            <w:shd w:val="clear" w:color="auto" w:fill="D9D9D9" w:themeFill="background1" w:themeFillShade="D9"/>
            <w:vAlign w:val="center"/>
          </w:tcPr>
          <w:p w14:paraId="028C3801" w14:textId="3EAB6BDF" w:rsidR="00A875B1" w:rsidRPr="00933C2E" w:rsidRDefault="00A875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ESCUELA DE TECNOLOGÍAS DE LA INFORMACIÓN Y LAS COMUNICACIONES - (ESTIC)</w:t>
            </w:r>
          </w:p>
        </w:tc>
      </w:tr>
      <w:tr w:rsidR="00A875B1" w:rsidRPr="00933C2E" w14:paraId="17EE3FF0" w14:textId="77777777" w:rsidTr="001E0283">
        <w:trPr>
          <w:trHeight w:val="277"/>
          <w:jc w:val="center"/>
        </w:trPr>
        <w:tc>
          <w:tcPr>
            <w:tcW w:w="10201" w:type="dxa"/>
            <w:gridSpan w:val="4"/>
            <w:shd w:val="clear" w:color="auto" w:fill="D9D9D9" w:themeFill="background1" w:themeFillShade="D9"/>
          </w:tcPr>
          <w:p w14:paraId="5F476D9F" w14:textId="77777777" w:rsidR="00E66FF9" w:rsidRPr="00933C2E" w:rsidRDefault="00A875B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MANTENIMIENTO PREVENTIVO </w:t>
            </w:r>
          </w:p>
          <w:p w14:paraId="2881D5A7" w14:textId="6E2AD7D8" w:rsidR="00A875B1" w:rsidRPr="00933C2E" w:rsidRDefault="00A875B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ELECTROBOMBA DE CENTRIFUGA 1.5HP - (ESTIC)</w:t>
            </w:r>
          </w:p>
        </w:tc>
      </w:tr>
      <w:tr w:rsidR="00DB5201" w:rsidRPr="00933C2E" w14:paraId="59D856D8" w14:textId="77777777" w:rsidTr="004D6B76">
        <w:trPr>
          <w:trHeight w:val="486"/>
          <w:jc w:val="center"/>
        </w:trPr>
        <w:tc>
          <w:tcPr>
            <w:tcW w:w="694" w:type="dxa"/>
            <w:shd w:val="clear" w:color="auto" w:fill="D9D9D9" w:themeFill="background1" w:themeFillShade="D9"/>
            <w:vAlign w:val="center"/>
          </w:tcPr>
          <w:p w14:paraId="3473F657"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5FBE371A" w14:textId="77777777" w:rsidR="00DB5201" w:rsidRPr="00933C2E" w:rsidRDefault="00DB520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1F54D5EF"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14A00479" w14:textId="77777777" w:rsidR="00DB5201" w:rsidRPr="00933C2E" w:rsidRDefault="00DB520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A875B1" w:rsidRPr="00933C2E" w14:paraId="18783D06" w14:textId="77777777" w:rsidTr="004D6B76">
        <w:trPr>
          <w:trHeight w:val="628"/>
          <w:jc w:val="center"/>
        </w:trPr>
        <w:tc>
          <w:tcPr>
            <w:tcW w:w="694" w:type="dxa"/>
            <w:vAlign w:val="center"/>
          </w:tcPr>
          <w:p w14:paraId="5B8881D8" w14:textId="150B9CC4" w:rsidR="00A875B1" w:rsidRPr="00933C2E" w:rsidRDefault="00A875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1EEA3275" w14:textId="764F1502" w:rsidR="00A875B1" w:rsidRPr="00933C2E" w:rsidRDefault="00A875B1" w:rsidP="00560E0F">
            <w:pPr>
              <w:pStyle w:val="Sinespaciado1"/>
              <w:jc w:val="both"/>
              <w:rPr>
                <w:rFonts w:ascii="Arial" w:hAnsi="Arial" w:cs="Arial"/>
                <w:sz w:val="20"/>
                <w:szCs w:val="20"/>
              </w:rPr>
            </w:pPr>
            <w:r w:rsidRPr="00933C2E">
              <w:rPr>
                <w:rFonts w:ascii="Arial" w:hAnsi="Arial" w:cs="Arial"/>
                <w:sz w:val="20"/>
                <w:szCs w:val="20"/>
              </w:rPr>
              <w:t>Este ítem se refiere a la limpieza de la motobomba, medida de corriente nominal, cambio de rodamientos, revisión de los componentes de las bombas y evaluar desgastes, suministro e instalación de sello mecánico, rodamientos, copa U (si se requiere), empaquetaduras, o-ring, cableado de bornera y pintura general.</w:t>
            </w:r>
          </w:p>
        </w:tc>
        <w:tc>
          <w:tcPr>
            <w:tcW w:w="1276" w:type="dxa"/>
            <w:vAlign w:val="center"/>
          </w:tcPr>
          <w:p w14:paraId="199E7711"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6F4A825E"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r>
      <w:tr w:rsidR="00A875B1" w:rsidRPr="00933C2E" w14:paraId="6680B9B3" w14:textId="77777777" w:rsidTr="004D6B76">
        <w:trPr>
          <w:trHeight w:val="628"/>
          <w:jc w:val="center"/>
        </w:trPr>
        <w:tc>
          <w:tcPr>
            <w:tcW w:w="694" w:type="dxa"/>
            <w:vAlign w:val="center"/>
          </w:tcPr>
          <w:p w14:paraId="57C9BFCF" w14:textId="22042A60" w:rsidR="00A875B1" w:rsidRPr="00933C2E" w:rsidRDefault="00A875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71D03D9D" w14:textId="52E5E5C3" w:rsidR="00A875B1" w:rsidRPr="00933C2E" w:rsidRDefault="00A875B1" w:rsidP="00560E0F">
            <w:pPr>
              <w:pStyle w:val="Sinespaciado1"/>
              <w:jc w:val="both"/>
              <w:rPr>
                <w:rFonts w:ascii="Arial" w:hAnsi="Arial" w:cs="Arial"/>
                <w:sz w:val="20"/>
                <w:szCs w:val="20"/>
              </w:rPr>
            </w:pPr>
            <w:r w:rsidRPr="00933C2E">
              <w:rPr>
                <w:rFonts w:ascii="Arial" w:hAnsi="Arial" w:cs="Arial"/>
                <w:sz w:val="20"/>
                <w:szCs w:val="20"/>
              </w:rPr>
              <w:t>Comprobación y evaluación del desgaste de las piezas mecánicas y eléctricas de la motobomba, si la condición puede llegar a originas mal funcionamiento, se programará el cambio de las piezas afectadas. Si se encuentran piezas rotas o dañadas se deben remplazar por nuevas.</w:t>
            </w:r>
          </w:p>
        </w:tc>
        <w:tc>
          <w:tcPr>
            <w:tcW w:w="1276" w:type="dxa"/>
            <w:vAlign w:val="center"/>
          </w:tcPr>
          <w:p w14:paraId="5CD8B2EF"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0556141"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r>
      <w:tr w:rsidR="00A875B1" w:rsidRPr="00933C2E" w14:paraId="3C218DAC" w14:textId="77777777" w:rsidTr="004D6B76">
        <w:trPr>
          <w:trHeight w:val="628"/>
          <w:jc w:val="center"/>
        </w:trPr>
        <w:tc>
          <w:tcPr>
            <w:tcW w:w="694" w:type="dxa"/>
            <w:vAlign w:val="center"/>
          </w:tcPr>
          <w:p w14:paraId="736105FB" w14:textId="58215C50" w:rsidR="00A875B1" w:rsidRPr="00933C2E" w:rsidRDefault="00A875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6C2F635E" w14:textId="58AC4361" w:rsidR="00A875B1" w:rsidRPr="00933C2E" w:rsidRDefault="00A875B1" w:rsidP="00560E0F">
            <w:pPr>
              <w:pStyle w:val="Sinespaciado1"/>
              <w:jc w:val="both"/>
              <w:rPr>
                <w:rFonts w:ascii="Arial" w:hAnsi="Arial" w:cs="Arial"/>
                <w:sz w:val="20"/>
                <w:szCs w:val="20"/>
              </w:rPr>
            </w:pPr>
            <w:r w:rsidRPr="00933C2E">
              <w:rPr>
                <w:rFonts w:ascii="Arial" w:hAnsi="Arial" w:cs="Arial"/>
                <w:sz w:val="20"/>
                <w:szCs w:val="20"/>
              </w:rPr>
              <w:t>Incluye suministros de insumos, herramientas, personal, transporte y todo lo necesario para el desarrollo del mantenimiento.</w:t>
            </w:r>
          </w:p>
        </w:tc>
        <w:tc>
          <w:tcPr>
            <w:tcW w:w="1276" w:type="dxa"/>
            <w:vAlign w:val="center"/>
          </w:tcPr>
          <w:p w14:paraId="710410A5"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43FF81C0"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r>
      <w:tr w:rsidR="00A875B1" w:rsidRPr="00933C2E" w14:paraId="33754EA3" w14:textId="77777777" w:rsidTr="001E0283">
        <w:trPr>
          <w:trHeight w:val="277"/>
          <w:jc w:val="center"/>
        </w:trPr>
        <w:tc>
          <w:tcPr>
            <w:tcW w:w="10201" w:type="dxa"/>
            <w:gridSpan w:val="4"/>
            <w:shd w:val="clear" w:color="auto" w:fill="D9D9D9" w:themeFill="background1" w:themeFillShade="D9"/>
          </w:tcPr>
          <w:p w14:paraId="4A0DCCF3" w14:textId="77777777" w:rsidR="00E66FF9" w:rsidRPr="00933C2E" w:rsidRDefault="00A875B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 xml:space="preserve">MANTENIMIENTO CORRECTIVO </w:t>
            </w:r>
          </w:p>
          <w:p w14:paraId="06B6F22D" w14:textId="0ECDB2AA" w:rsidR="00A875B1" w:rsidRPr="00933C2E" w:rsidRDefault="00A875B1" w:rsidP="00560E0F">
            <w:pPr>
              <w:pStyle w:val="Prrafodelista"/>
              <w:tabs>
                <w:tab w:val="left" w:pos="240"/>
              </w:tabs>
              <w:ind w:left="0"/>
              <w:jc w:val="center"/>
              <w:rPr>
                <w:rFonts w:ascii="Arial" w:hAnsi="Arial" w:cs="Arial"/>
                <w:b/>
                <w:sz w:val="20"/>
                <w:szCs w:val="20"/>
              </w:rPr>
            </w:pPr>
            <w:r w:rsidRPr="00933C2E">
              <w:rPr>
                <w:rFonts w:ascii="Arial" w:hAnsi="Arial" w:cs="Arial"/>
                <w:b/>
                <w:sz w:val="20"/>
                <w:szCs w:val="20"/>
              </w:rPr>
              <w:t>MOTOBOMBA, TANQUE SUBTERRÁNEO - (ESTIC)</w:t>
            </w:r>
          </w:p>
        </w:tc>
      </w:tr>
      <w:tr w:rsidR="00A875B1" w:rsidRPr="00933C2E" w14:paraId="2A4CAE62" w14:textId="77777777" w:rsidTr="004D6B76">
        <w:trPr>
          <w:trHeight w:val="486"/>
          <w:jc w:val="center"/>
        </w:trPr>
        <w:tc>
          <w:tcPr>
            <w:tcW w:w="694" w:type="dxa"/>
            <w:shd w:val="clear" w:color="auto" w:fill="D9D9D9" w:themeFill="background1" w:themeFillShade="D9"/>
            <w:vAlign w:val="center"/>
          </w:tcPr>
          <w:p w14:paraId="46E7D0AB" w14:textId="77777777" w:rsidR="00A875B1" w:rsidRPr="00933C2E" w:rsidRDefault="00A875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ÍTEM</w:t>
            </w:r>
          </w:p>
        </w:tc>
        <w:tc>
          <w:tcPr>
            <w:tcW w:w="6672" w:type="dxa"/>
            <w:shd w:val="clear" w:color="auto" w:fill="D9D9D9" w:themeFill="background1" w:themeFillShade="D9"/>
            <w:vAlign w:val="center"/>
          </w:tcPr>
          <w:p w14:paraId="463CFE7F" w14:textId="77777777" w:rsidR="00A875B1" w:rsidRPr="00933C2E" w:rsidRDefault="00A875B1" w:rsidP="00560E0F">
            <w:pPr>
              <w:pStyle w:val="Sinespaciado1"/>
              <w:jc w:val="center"/>
              <w:rPr>
                <w:rFonts w:ascii="Arial" w:hAnsi="Arial" w:cs="Arial"/>
                <w:b/>
                <w:sz w:val="20"/>
                <w:szCs w:val="20"/>
                <w:lang w:val="es-ES"/>
              </w:rPr>
            </w:pPr>
            <w:r w:rsidRPr="00933C2E">
              <w:rPr>
                <w:rFonts w:ascii="Arial" w:hAnsi="Arial" w:cs="Arial"/>
                <w:b/>
                <w:sz w:val="20"/>
                <w:szCs w:val="20"/>
                <w:lang w:val="es-ES"/>
              </w:rPr>
              <w:t>DESCRIPCIÓN</w:t>
            </w:r>
          </w:p>
        </w:tc>
        <w:tc>
          <w:tcPr>
            <w:tcW w:w="1276" w:type="dxa"/>
            <w:shd w:val="clear" w:color="auto" w:fill="D9D9D9" w:themeFill="background1" w:themeFillShade="D9"/>
            <w:vAlign w:val="center"/>
          </w:tcPr>
          <w:p w14:paraId="2CFC27D4" w14:textId="77777777" w:rsidR="00A875B1" w:rsidRPr="00933C2E" w:rsidRDefault="00A875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CUMPLE</w:t>
            </w:r>
          </w:p>
        </w:tc>
        <w:tc>
          <w:tcPr>
            <w:tcW w:w="1559" w:type="dxa"/>
            <w:shd w:val="clear" w:color="auto" w:fill="D9D9D9" w:themeFill="background1" w:themeFillShade="D9"/>
            <w:vAlign w:val="center"/>
          </w:tcPr>
          <w:p w14:paraId="6090B3C0" w14:textId="77777777" w:rsidR="00A875B1" w:rsidRPr="00933C2E" w:rsidRDefault="00A875B1"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NO CUMPLE</w:t>
            </w:r>
          </w:p>
        </w:tc>
      </w:tr>
      <w:tr w:rsidR="00D833EE" w:rsidRPr="00933C2E" w14:paraId="4BD64111" w14:textId="77777777" w:rsidTr="004D6B76">
        <w:trPr>
          <w:trHeight w:val="628"/>
          <w:jc w:val="center"/>
        </w:trPr>
        <w:tc>
          <w:tcPr>
            <w:tcW w:w="694" w:type="dxa"/>
            <w:vAlign w:val="center"/>
          </w:tcPr>
          <w:p w14:paraId="5ACAB313" w14:textId="1F9B4BC3" w:rsidR="00D833EE" w:rsidRPr="00933C2E" w:rsidRDefault="00D833E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1.1</w:t>
            </w:r>
          </w:p>
        </w:tc>
        <w:tc>
          <w:tcPr>
            <w:tcW w:w="6672" w:type="dxa"/>
            <w:vAlign w:val="center"/>
          </w:tcPr>
          <w:p w14:paraId="2D44D910" w14:textId="792609EF" w:rsidR="00D833EE" w:rsidRPr="00933C2E" w:rsidRDefault="00D833EE" w:rsidP="00560E0F">
            <w:pPr>
              <w:pStyle w:val="Sinespaciado1"/>
              <w:jc w:val="both"/>
              <w:rPr>
                <w:rFonts w:ascii="Arial" w:hAnsi="Arial" w:cs="Arial"/>
                <w:sz w:val="20"/>
                <w:szCs w:val="20"/>
              </w:rPr>
            </w:pPr>
            <w:r w:rsidRPr="00933C2E">
              <w:rPr>
                <w:rFonts w:ascii="Arial" w:hAnsi="Arial" w:cs="Arial"/>
                <w:sz w:val="20"/>
                <w:szCs w:val="20"/>
              </w:rPr>
              <w:t>Reparación de fallas mecánicas y eléctricas de la motobomba centrífuga 1.5 HP: Intervención correctiva integral que incluye diagnóstico, identificación de fallas, pruebas operativas y restitución de componentes afectados, garantizando que la motobomba recupere su funcionamiento normal y seguro.</w:t>
            </w:r>
          </w:p>
        </w:tc>
        <w:tc>
          <w:tcPr>
            <w:tcW w:w="1276" w:type="dxa"/>
            <w:vAlign w:val="center"/>
          </w:tcPr>
          <w:p w14:paraId="454809A3" w14:textId="77777777" w:rsidR="00D833EE" w:rsidRPr="00933C2E" w:rsidRDefault="00D833E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77A68F59" w14:textId="77777777" w:rsidR="00D833EE" w:rsidRPr="00933C2E" w:rsidRDefault="00D833EE" w:rsidP="00560E0F">
            <w:pPr>
              <w:pStyle w:val="Prrafodelista"/>
              <w:tabs>
                <w:tab w:val="left" w:pos="240"/>
              </w:tabs>
              <w:ind w:left="0"/>
              <w:jc w:val="center"/>
              <w:rPr>
                <w:rFonts w:ascii="Arial" w:hAnsi="Arial" w:cs="Arial"/>
                <w:b/>
                <w:sz w:val="20"/>
                <w:szCs w:val="20"/>
                <w:lang w:val="es-ES"/>
              </w:rPr>
            </w:pPr>
          </w:p>
        </w:tc>
      </w:tr>
      <w:tr w:rsidR="00D833EE" w:rsidRPr="00933C2E" w14:paraId="298A7ECD" w14:textId="77777777" w:rsidTr="004D6B76">
        <w:trPr>
          <w:trHeight w:val="628"/>
          <w:jc w:val="center"/>
        </w:trPr>
        <w:tc>
          <w:tcPr>
            <w:tcW w:w="694" w:type="dxa"/>
            <w:vAlign w:val="center"/>
          </w:tcPr>
          <w:p w14:paraId="758B0D34" w14:textId="3A6690D5" w:rsidR="00D833EE" w:rsidRPr="00933C2E" w:rsidRDefault="00D833E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1.2</w:t>
            </w:r>
          </w:p>
        </w:tc>
        <w:tc>
          <w:tcPr>
            <w:tcW w:w="6672" w:type="dxa"/>
            <w:vAlign w:val="center"/>
          </w:tcPr>
          <w:p w14:paraId="72867089" w14:textId="43581EB8" w:rsidR="00D833EE" w:rsidRPr="00933C2E" w:rsidRDefault="00D833EE" w:rsidP="00560E0F">
            <w:pPr>
              <w:pStyle w:val="Sinespaciado1"/>
              <w:jc w:val="both"/>
              <w:rPr>
                <w:rFonts w:ascii="Arial" w:hAnsi="Arial" w:cs="Arial"/>
                <w:sz w:val="20"/>
                <w:szCs w:val="20"/>
              </w:rPr>
            </w:pPr>
            <w:r w:rsidRPr="00933C2E">
              <w:rPr>
                <w:rFonts w:ascii="Arial" w:hAnsi="Arial" w:cs="Arial"/>
                <w:sz w:val="20"/>
                <w:szCs w:val="20"/>
              </w:rPr>
              <w:t xml:space="preserve">Reposición de partes dañadas: Suministro e instalación de repuestos nuevos y originales para sello mecánico, rodamientos, empaquetaduras, o-ring, copa U, cableado de bornera y demás piezas que presenten </w:t>
            </w:r>
            <w:r w:rsidRPr="00933C2E">
              <w:rPr>
                <w:rFonts w:ascii="Arial" w:hAnsi="Arial" w:cs="Arial"/>
                <w:sz w:val="20"/>
                <w:szCs w:val="20"/>
              </w:rPr>
              <w:lastRenderedPageBreak/>
              <w:t>deterioro, desgaste o daño, asegurando la continuidad operativa del sistema.</w:t>
            </w:r>
          </w:p>
        </w:tc>
        <w:tc>
          <w:tcPr>
            <w:tcW w:w="1276" w:type="dxa"/>
            <w:vAlign w:val="center"/>
          </w:tcPr>
          <w:p w14:paraId="2A98204C" w14:textId="77777777" w:rsidR="00D833EE" w:rsidRPr="00933C2E" w:rsidRDefault="00D833E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291BC613" w14:textId="77777777" w:rsidR="00D833EE" w:rsidRPr="00933C2E" w:rsidRDefault="00D833EE" w:rsidP="00560E0F">
            <w:pPr>
              <w:pStyle w:val="Prrafodelista"/>
              <w:tabs>
                <w:tab w:val="left" w:pos="240"/>
              </w:tabs>
              <w:ind w:left="0"/>
              <w:jc w:val="center"/>
              <w:rPr>
                <w:rFonts w:ascii="Arial" w:hAnsi="Arial" w:cs="Arial"/>
                <w:b/>
                <w:sz w:val="20"/>
                <w:szCs w:val="20"/>
                <w:lang w:val="es-ES"/>
              </w:rPr>
            </w:pPr>
          </w:p>
        </w:tc>
      </w:tr>
      <w:tr w:rsidR="00D833EE" w:rsidRPr="00933C2E" w14:paraId="02EDE84B" w14:textId="77777777" w:rsidTr="004D6B76">
        <w:trPr>
          <w:trHeight w:val="628"/>
          <w:jc w:val="center"/>
        </w:trPr>
        <w:tc>
          <w:tcPr>
            <w:tcW w:w="694" w:type="dxa"/>
            <w:vAlign w:val="center"/>
          </w:tcPr>
          <w:p w14:paraId="412F4548" w14:textId="74DD7696" w:rsidR="00D833EE" w:rsidRPr="00933C2E" w:rsidRDefault="00D833E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1.3</w:t>
            </w:r>
          </w:p>
        </w:tc>
        <w:tc>
          <w:tcPr>
            <w:tcW w:w="6672" w:type="dxa"/>
            <w:vAlign w:val="center"/>
          </w:tcPr>
          <w:p w14:paraId="4D81A795" w14:textId="269F4D4A" w:rsidR="00D833EE" w:rsidRPr="00933C2E" w:rsidRDefault="00D833EE" w:rsidP="00560E0F">
            <w:pPr>
              <w:pStyle w:val="Sinespaciado1"/>
              <w:jc w:val="both"/>
              <w:rPr>
                <w:rFonts w:ascii="Arial" w:hAnsi="Arial" w:cs="Arial"/>
                <w:sz w:val="20"/>
                <w:szCs w:val="20"/>
              </w:rPr>
            </w:pPr>
            <w:r w:rsidRPr="00933C2E">
              <w:rPr>
                <w:rFonts w:ascii="Arial" w:hAnsi="Arial" w:cs="Arial"/>
                <w:sz w:val="20"/>
                <w:szCs w:val="20"/>
              </w:rPr>
              <w:t>Corrección de fallas de operación de la motobomba, Intervención ante problemas de presión, vibración, ruidos anómalos, sobrecalentamiento, fallas en arranque o pérdida de eficiencia hidráulica, efectuando los ajustes y reemplazos necesarios para restablecer las condiciones nominales de funcionamiento.</w:t>
            </w:r>
          </w:p>
        </w:tc>
        <w:tc>
          <w:tcPr>
            <w:tcW w:w="1276" w:type="dxa"/>
            <w:vAlign w:val="center"/>
          </w:tcPr>
          <w:p w14:paraId="0206E376" w14:textId="77777777" w:rsidR="00D833EE" w:rsidRPr="00933C2E" w:rsidRDefault="00D833EE"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5D50E1A9" w14:textId="77777777" w:rsidR="00D833EE" w:rsidRPr="00933C2E" w:rsidRDefault="00D833EE" w:rsidP="00560E0F">
            <w:pPr>
              <w:pStyle w:val="Prrafodelista"/>
              <w:tabs>
                <w:tab w:val="left" w:pos="240"/>
              </w:tabs>
              <w:ind w:left="0"/>
              <w:jc w:val="center"/>
              <w:rPr>
                <w:rFonts w:ascii="Arial" w:hAnsi="Arial" w:cs="Arial"/>
                <w:b/>
                <w:sz w:val="20"/>
                <w:szCs w:val="20"/>
                <w:lang w:val="es-ES"/>
              </w:rPr>
            </w:pPr>
          </w:p>
        </w:tc>
      </w:tr>
      <w:tr w:rsidR="00A875B1" w:rsidRPr="00933C2E" w14:paraId="01A0BF98" w14:textId="77777777" w:rsidTr="004D6B76">
        <w:trPr>
          <w:trHeight w:val="628"/>
          <w:jc w:val="center"/>
        </w:trPr>
        <w:tc>
          <w:tcPr>
            <w:tcW w:w="694" w:type="dxa"/>
            <w:vAlign w:val="center"/>
          </w:tcPr>
          <w:p w14:paraId="7BF52BD5" w14:textId="63C2D168" w:rsidR="00A875B1" w:rsidRPr="00933C2E" w:rsidRDefault="00D833EE" w:rsidP="00560E0F">
            <w:pPr>
              <w:pStyle w:val="Prrafodelista"/>
              <w:tabs>
                <w:tab w:val="left" w:pos="240"/>
              </w:tabs>
              <w:ind w:left="0"/>
              <w:jc w:val="center"/>
              <w:rPr>
                <w:rFonts w:ascii="Arial" w:hAnsi="Arial" w:cs="Arial"/>
                <w:b/>
                <w:sz w:val="20"/>
                <w:szCs w:val="20"/>
                <w:lang w:val="es-ES"/>
              </w:rPr>
            </w:pPr>
            <w:r w:rsidRPr="00933C2E">
              <w:rPr>
                <w:rFonts w:ascii="Arial" w:hAnsi="Arial" w:cs="Arial"/>
                <w:b/>
                <w:sz w:val="20"/>
                <w:szCs w:val="20"/>
                <w:lang w:val="es-ES"/>
              </w:rPr>
              <w:t>1.4</w:t>
            </w:r>
          </w:p>
        </w:tc>
        <w:tc>
          <w:tcPr>
            <w:tcW w:w="6672" w:type="dxa"/>
            <w:vAlign w:val="center"/>
          </w:tcPr>
          <w:p w14:paraId="079F7921" w14:textId="60BAE326" w:rsidR="00A875B1" w:rsidRPr="00933C2E" w:rsidRDefault="00D833EE" w:rsidP="00560E0F">
            <w:pPr>
              <w:pStyle w:val="Sinespaciado1"/>
              <w:jc w:val="both"/>
              <w:rPr>
                <w:rFonts w:ascii="Arial" w:hAnsi="Arial" w:cs="Arial"/>
                <w:sz w:val="20"/>
                <w:szCs w:val="20"/>
              </w:rPr>
            </w:pPr>
            <w:r w:rsidRPr="00933C2E">
              <w:rPr>
                <w:rFonts w:ascii="Arial" w:hAnsi="Arial" w:cs="Arial"/>
                <w:sz w:val="20"/>
                <w:szCs w:val="20"/>
              </w:rPr>
              <w:t>Intervención urgente por falla crítica: Atención inmediata a emergencias operativas que comprometan la prestación del servicio, con disponibilidad 24/7 y tiempo de respuesta en sitio inferior a 3 horas, cumpliendo los requisitos técnicos y administrativos establecidos por la entidad.</w:t>
            </w:r>
          </w:p>
        </w:tc>
        <w:tc>
          <w:tcPr>
            <w:tcW w:w="1276" w:type="dxa"/>
            <w:vAlign w:val="center"/>
          </w:tcPr>
          <w:p w14:paraId="0BF69D04"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c>
          <w:tcPr>
            <w:tcW w:w="1559" w:type="dxa"/>
            <w:vAlign w:val="center"/>
          </w:tcPr>
          <w:p w14:paraId="0EF25482" w14:textId="77777777" w:rsidR="00A875B1" w:rsidRPr="00933C2E" w:rsidRDefault="00A875B1" w:rsidP="00560E0F">
            <w:pPr>
              <w:pStyle w:val="Prrafodelista"/>
              <w:tabs>
                <w:tab w:val="left" w:pos="240"/>
              </w:tabs>
              <w:ind w:left="0"/>
              <w:jc w:val="center"/>
              <w:rPr>
                <w:rFonts w:ascii="Arial" w:hAnsi="Arial" w:cs="Arial"/>
                <w:b/>
                <w:sz w:val="20"/>
                <w:szCs w:val="20"/>
                <w:lang w:val="es-ES"/>
              </w:rPr>
            </w:pPr>
          </w:p>
        </w:tc>
      </w:tr>
    </w:tbl>
    <w:p w14:paraId="06E2AE97" w14:textId="77777777" w:rsidR="00EC4776" w:rsidRPr="00933C2E" w:rsidRDefault="00EC4776" w:rsidP="002A301B">
      <w:pPr>
        <w:spacing w:line="240" w:lineRule="auto"/>
        <w:jc w:val="both"/>
        <w:rPr>
          <w:rFonts w:ascii="Arial" w:hAnsi="Arial" w:cs="Arial"/>
          <w:color w:val="000000" w:themeColor="text1"/>
          <w:sz w:val="20"/>
          <w:szCs w:val="20"/>
        </w:rPr>
      </w:pPr>
    </w:p>
    <w:p w14:paraId="1539EDC4" w14:textId="5C775498" w:rsidR="00560E0F" w:rsidRPr="00933C2E" w:rsidRDefault="00263CA4" w:rsidP="002A301B">
      <w:pPr>
        <w:spacing w:line="240" w:lineRule="auto"/>
        <w:jc w:val="both"/>
        <w:rPr>
          <w:rFonts w:ascii="Arial" w:hAnsi="Arial" w:cs="Arial"/>
          <w:color w:val="000000" w:themeColor="text1"/>
          <w:sz w:val="20"/>
          <w:szCs w:val="20"/>
        </w:rPr>
      </w:pPr>
      <w:r w:rsidRPr="00933C2E">
        <w:rPr>
          <w:rFonts w:ascii="Arial" w:hAnsi="Arial" w:cs="Arial"/>
          <w:color w:val="000000" w:themeColor="text1"/>
          <w:sz w:val="20"/>
          <w:szCs w:val="20"/>
        </w:rPr>
        <w:t>De acuerdo a lo contemplado en la Resolución No. 03049 del 2014 “Por la cual se adopta el Manual</w:t>
      </w:r>
      <w:r w:rsidR="002A4279" w:rsidRPr="00933C2E">
        <w:rPr>
          <w:rFonts w:ascii="Arial" w:hAnsi="Arial" w:cs="Arial"/>
          <w:color w:val="000000" w:themeColor="text1"/>
          <w:sz w:val="20"/>
          <w:szCs w:val="20"/>
        </w:rPr>
        <w:t xml:space="preserve"> </w:t>
      </w:r>
      <w:r w:rsidRPr="00933C2E">
        <w:rPr>
          <w:rFonts w:ascii="Arial" w:hAnsi="Arial" w:cs="Arial"/>
          <w:color w:val="000000" w:themeColor="text1"/>
          <w:sz w:val="20"/>
          <w:szCs w:val="20"/>
        </w:rPr>
        <w:t>de Contratación de la Policía Nacional” se actualiza, modifica y complementa Resolución</w:t>
      </w:r>
      <w:r w:rsidR="002A4279" w:rsidRPr="00933C2E">
        <w:rPr>
          <w:rFonts w:ascii="Arial" w:hAnsi="Arial" w:cs="Arial"/>
          <w:color w:val="000000" w:themeColor="text1"/>
          <w:sz w:val="20"/>
          <w:szCs w:val="20"/>
        </w:rPr>
        <w:t xml:space="preserve"> </w:t>
      </w:r>
      <w:r w:rsidRPr="00933C2E">
        <w:rPr>
          <w:rFonts w:ascii="Arial" w:hAnsi="Arial" w:cs="Arial"/>
          <w:color w:val="000000" w:themeColor="text1"/>
          <w:sz w:val="20"/>
          <w:szCs w:val="20"/>
        </w:rPr>
        <w:t>No. 00090</w:t>
      </w:r>
      <w:r w:rsidR="002A4279" w:rsidRPr="00933C2E">
        <w:rPr>
          <w:rFonts w:ascii="Arial" w:hAnsi="Arial" w:cs="Arial"/>
          <w:color w:val="000000" w:themeColor="text1"/>
          <w:sz w:val="20"/>
          <w:szCs w:val="20"/>
        </w:rPr>
        <w:t xml:space="preserve"> </w:t>
      </w:r>
      <w:r w:rsidRPr="00933C2E">
        <w:rPr>
          <w:rFonts w:ascii="Arial" w:hAnsi="Arial" w:cs="Arial"/>
          <w:color w:val="000000" w:themeColor="text1"/>
          <w:sz w:val="20"/>
          <w:szCs w:val="20"/>
        </w:rPr>
        <w:t>del 2018 y su apéndice inicial, se deberán tener en cuenta las siguientes consideraciones, en las</w:t>
      </w:r>
      <w:r w:rsidR="002A4279" w:rsidRPr="00933C2E">
        <w:rPr>
          <w:rFonts w:ascii="Arial" w:hAnsi="Arial" w:cs="Arial"/>
          <w:color w:val="000000" w:themeColor="text1"/>
          <w:sz w:val="20"/>
          <w:szCs w:val="20"/>
        </w:rPr>
        <w:t xml:space="preserve"> </w:t>
      </w:r>
      <w:r w:rsidRPr="00933C2E">
        <w:rPr>
          <w:rFonts w:ascii="Arial" w:hAnsi="Arial" w:cs="Arial"/>
          <w:color w:val="000000" w:themeColor="text1"/>
          <w:sz w:val="20"/>
          <w:szCs w:val="20"/>
        </w:rPr>
        <w:t>etapas de los procesos contractuales</w:t>
      </w:r>
      <w:r w:rsidR="002A301B" w:rsidRPr="00933C2E">
        <w:rPr>
          <w:rFonts w:ascii="Arial" w:hAnsi="Arial" w:cs="Arial"/>
          <w:color w:val="000000" w:themeColor="text1"/>
          <w:sz w:val="20"/>
          <w:szCs w:val="20"/>
        </w:rPr>
        <w:t>.</w:t>
      </w:r>
    </w:p>
    <w:p w14:paraId="0FEE4BFC" w14:textId="41507A86" w:rsidR="009547BD" w:rsidRPr="00933C2E" w:rsidRDefault="009547BD" w:rsidP="009547BD">
      <w:pPr>
        <w:tabs>
          <w:tab w:val="left" w:pos="7797"/>
        </w:tabs>
        <w:jc w:val="center"/>
        <w:rPr>
          <w:rFonts w:ascii="Arial" w:hAnsi="Arial" w:cs="Arial"/>
          <w:b/>
          <w:sz w:val="20"/>
          <w:szCs w:val="20"/>
        </w:rPr>
      </w:pPr>
      <w:r w:rsidRPr="00933C2E">
        <w:rPr>
          <w:rFonts w:ascii="Arial" w:hAnsi="Arial" w:cs="Arial"/>
          <w:b/>
          <w:sz w:val="20"/>
          <w:szCs w:val="20"/>
        </w:rPr>
        <w:t>CONDICIONES TÉCNICAS AMBIENTALES</w:t>
      </w:r>
    </w:p>
    <w:tbl>
      <w:tblPr>
        <w:tblStyle w:val="Tablaconcuadrcula"/>
        <w:tblW w:w="10774" w:type="dxa"/>
        <w:tblInd w:w="-856" w:type="dxa"/>
        <w:tblLayout w:type="fixed"/>
        <w:tblLook w:val="04A0" w:firstRow="1" w:lastRow="0" w:firstColumn="1" w:lastColumn="0" w:noHBand="0" w:noVBand="1"/>
      </w:tblPr>
      <w:tblGrid>
        <w:gridCol w:w="1135"/>
        <w:gridCol w:w="4111"/>
        <w:gridCol w:w="3260"/>
        <w:gridCol w:w="1134"/>
        <w:gridCol w:w="1134"/>
      </w:tblGrid>
      <w:tr w:rsidR="009547BD" w:rsidRPr="00933C2E" w14:paraId="3245F758" w14:textId="77777777" w:rsidTr="00A43EF5">
        <w:trPr>
          <w:trHeight w:val="284"/>
        </w:trPr>
        <w:tc>
          <w:tcPr>
            <w:tcW w:w="1135" w:type="dxa"/>
            <w:shd w:val="clear" w:color="auto" w:fill="E7E6E6" w:themeFill="background2"/>
            <w:vAlign w:val="center"/>
          </w:tcPr>
          <w:p w14:paraId="43E5C3CF" w14:textId="77777777" w:rsidR="009547BD" w:rsidRPr="00933C2E" w:rsidRDefault="009547BD" w:rsidP="001B7BE2">
            <w:pPr>
              <w:tabs>
                <w:tab w:val="left" w:pos="7797"/>
              </w:tabs>
              <w:jc w:val="center"/>
              <w:rPr>
                <w:rFonts w:ascii="Arial" w:eastAsiaTheme="minorHAnsi" w:hAnsi="Arial" w:cs="Arial"/>
                <w:b/>
                <w:bCs/>
                <w:lang w:eastAsia="en-US"/>
              </w:rPr>
            </w:pPr>
            <w:r w:rsidRPr="00933C2E">
              <w:rPr>
                <w:rFonts w:ascii="Arial" w:eastAsiaTheme="minorHAnsi" w:hAnsi="Arial" w:cs="Arial"/>
                <w:b/>
                <w:bCs/>
                <w:lang w:eastAsia="en-US"/>
              </w:rPr>
              <w:t>ITEM</w:t>
            </w:r>
          </w:p>
        </w:tc>
        <w:tc>
          <w:tcPr>
            <w:tcW w:w="4111" w:type="dxa"/>
            <w:shd w:val="clear" w:color="auto" w:fill="E7E6E6" w:themeFill="background2"/>
            <w:vAlign w:val="center"/>
          </w:tcPr>
          <w:p w14:paraId="6095BE0E" w14:textId="77777777" w:rsidR="009547BD" w:rsidRPr="00933C2E" w:rsidRDefault="009547BD" w:rsidP="001B7BE2">
            <w:pPr>
              <w:tabs>
                <w:tab w:val="left" w:pos="7797"/>
              </w:tabs>
              <w:jc w:val="center"/>
              <w:rPr>
                <w:rFonts w:ascii="Arial" w:eastAsiaTheme="minorHAnsi" w:hAnsi="Arial" w:cs="Arial"/>
                <w:b/>
                <w:bCs/>
                <w:lang w:eastAsia="en-US"/>
              </w:rPr>
            </w:pPr>
            <w:r w:rsidRPr="00933C2E">
              <w:rPr>
                <w:rFonts w:ascii="Arial" w:eastAsiaTheme="minorHAnsi" w:hAnsi="Arial" w:cs="Arial"/>
                <w:b/>
                <w:bCs/>
                <w:lang w:eastAsia="en-US"/>
              </w:rPr>
              <w:t>CRITERIO SGA</w:t>
            </w:r>
          </w:p>
        </w:tc>
        <w:tc>
          <w:tcPr>
            <w:tcW w:w="3260" w:type="dxa"/>
            <w:shd w:val="clear" w:color="auto" w:fill="E7E6E6" w:themeFill="background2"/>
            <w:vAlign w:val="center"/>
          </w:tcPr>
          <w:p w14:paraId="6BA90177" w14:textId="77777777" w:rsidR="009547BD" w:rsidRPr="00933C2E" w:rsidRDefault="009547BD" w:rsidP="001B7BE2">
            <w:pPr>
              <w:tabs>
                <w:tab w:val="left" w:pos="7797"/>
              </w:tabs>
              <w:jc w:val="center"/>
              <w:rPr>
                <w:rFonts w:ascii="Arial" w:eastAsiaTheme="minorHAnsi" w:hAnsi="Arial" w:cs="Arial"/>
                <w:b/>
                <w:bCs/>
                <w:lang w:eastAsia="en-US"/>
              </w:rPr>
            </w:pPr>
            <w:r w:rsidRPr="00933C2E">
              <w:rPr>
                <w:rFonts w:ascii="Arial" w:eastAsiaTheme="minorHAnsi" w:hAnsi="Arial" w:cs="Arial"/>
                <w:b/>
                <w:bCs/>
                <w:lang w:eastAsia="en-US"/>
              </w:rPr>
              <w:t>SOPORTE REQUERIDO</w:t>
            </w:r>
          </w:p>
        </w:tc>
        <w:tc>
          <w:tcPr>
            <w:tcW w:w="1134" w:type="dxa"/>
            <w:shd w:val="clear" w:color="auto" w:fill="E7E6E6" w:themeFill="background2"/>
            <w:vAlign w:val="center"/>
          </w:tcPr>
          <w:p w14:paraId="4DAA1F07" w14:textId="77777777" w:rsidR="009547BD" w:rsidRPr="00933C2E" w:rsidRDefault="009547BD" w:rsidP="001B7BE2">
            <w:pPr>
              <w:tabs>
                <w:tab w:val="left" w:pos="7797"/>
              </w:tabs>
              <w:jc w:val="center"/>
              <w:rPr>
                <w:rFonts w:ascii="Arial" w:eastAsiaTheme="minorHAnsi" w:hAnsi="Arial" w:cs="Arial"/>
                <w:b/>
                <w:bCs/>
                <w:lang w:eastAsia="en-US"/>
              </w:rPr>
            </w:pPr>
            <w:r w:rsidRPr="00933C2E">
              <w:rPr>
                <w:rFonts w:ascii="Arial" w:eastAsiaTheme="minorHAnsi" w:hAnsi="Arial" w:cs="Arial"/>
                <w:b/>
                <w:bCs/>
                <w:lang w:eastAsia="en-US"/>
              </w:rPr>
              <w:t>CUMPLE</w:t>
            </w:r>
          </w:p>
        </w:tc>
        <w:tc>
          <w:tcPr>
            <w:tcW w:w="1134" w:type="dxa"/>
            <w:shd w:val="clear" w:color="auto" w:fill="E7E6E6" w:themeFill="background2"/>
            <w:vAlign w:val="center"/>
          </w:tcPr>
          <w:p w14:paraId="12751F7F" w14:textId="77777777" w:rsidR="009547BD" w:rsidRPr="00933C2E" w:rsidRDefault="009547BD" w:rsidP="001B7BE2">
            <w:pPr>
              <w:tabs>
                <w:tab w:val="left" w:pos="7797"/>
              </w:tabs>
              <w:jc w:val="center"/>
              <w:rPr>
                <w:rFonts w:ascii="Arial" w:eastAsiaTheme="minorHAnsi" w:hAnsi="Arial" w:cs="Arial"/>
                <w:b/>
                <w:bCs/>
                <w:lang w:eastAsia="en-US"/>
              </w:rPr>
            </w:pPr>
            <w:r w:rsidRPr="00933C2E">
              <w:rPr>
                <w:rFonts w:ascii="Arial" w:eastAsiaTheme="minorHAnsi" w:hAnsi="Arial" w:cs="Arial"/>
                <w:b/>
                <w:bCs/>
                <w:lang w:eastAsia="en-US"/>
              </w:rPr>
              <w:t>NO CUMPLE</w:t>
            </w:r>
          </w:p>
        </w:tc>
      </w:tr>
      <w:tr w:rsidR="009547BD" w:rsidRPr="00933C2E" w14:paraId="3B383FC0" w14:textId="77777777" w:rsidTr="00A43EF5">
        <w:trPr>
          <w:trHeight w:val="284"/>
        </w:trPr>
        <w:tc>
          <w:tcPr>
            <w:tcW w:w="10774" w:type="dxa"/>
            <w:gridSpan w:val="5"/>
            <w:shd w:val="clear" w:color="auto" w:fill="E7E6E6" w:themeFill="background2"/>
            <w:vAlign w:val="center"/>
          </w:tcPr>
          <w:p w14:paraId="412ECB40" w14:textId="77777777" w:rsidR="009547BD" w:rsidRPr="00933C2E" w:rsidRDefault="009547BD" w:rsidP="002A4279">
            <w:pPr>
              <w:tabs>
                <w:tab w:val="left" w:pos="7797"/>
              </w:tabs>
              <w:jc w:val="center"/>
              <w:rPr>
                <w:rFonts w:ascii="Arial" w:eastAsiaTheme="minorHAnsi" w:hAnsi="Arial" w:cs="Arial"/>
                <w:b/>
                <w:bCs/>
                <w:lang w:eastAsia="en-US"/>
              </w:rPr>
            </w:pPr>
            <w:r w:rsidRPr="00933C2E">
              <w:rPr>
                <w:rFonts w:ascii="Arial" w:eastAsiaTheme="minorHAnsi" w:hAnsi="Arial" w:cs="Arial"/>
                <w:b/>
                <w:bCs/>
                <w:lang w:eastAsia="en-US"/>
              </w:rPr>
              <w:t>ETAPA PRECONTRACTUAL</w:t>
            </w:r>
          </w:p>
        </w:tc>
      </w:tr>
    </w:tbl>
    <w:tbl>
      <w:tblPr>
        <w:tblW w:w="1077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4130"/>
        <w:gridCol w:w="3241"/>
        <w:gridCol w:w="1118"/>
        <w:gridCol w:w="1150"/>
      </w:tblGrid>
      <w:tr w:rsidR="009547BD" w:rsidRPr="00933C2E" w14:paraId="004E474B" w14:textId="77777777" w:rsidTr="002A301B">
        <w:trPr>
          <w:trHeight w:val="1195"/>
        </w:trPr>
        <w:tc>
          <w:tcPr>
            <w:tcW w:w="1135" w:type="dxa"/>
            <w:vAlign w:val="center"/>
          </w:tcPr>
          <w:p w14:paraId="77F278FF" w14:textId="77777777" w:rsidR="009547BD" w:rsidRPr="00933C2E" w:rsidRDefault="009547BD" w:rsidP="00B4525D">
            <w:pPr>
              <w:tabs>
                <w:tab w:val="left" w:pos="7797"/>
              </w:tabs>
              <w:jc w:val="center"/>
              <w:rPr>
                <w:rFonts w:ascii="Arial" w:hAnsi="Arial" w:cs="Arial"/>
                <w:sz w:val="20"/>
                <w:szCs w:val="20"/>
              </w:rPr>
            </w:pPr>
            <w:r w:rsidRPr="00933C2E">
              <w:rPr>
                <w:rFonts w:ascii="Arial" w:hAnsi="Arial" w:cs="Arial"/>
                <w:sz w:val="20"/>
                <w:szCs w:val="20"/>
              </w:rPr>
              <w:t>1</w:t>
            </w:r>
          </w:p>
        </w:tc>
        <w:tc>
          <w:tcPr>
            <w:tcW w:w="4130" w:type="dxa"/>
          </w:tcPr>
          <w:p w14:paraId="4C1A9E94" w14:textId="4AD80723" w:rsidR="009547BD" w:rsidRPr="00933C2E" w:rsidRDefault="009547BD" w:rsidP="00A43EF5">
            <w:pPr>
              <w:tabs>
                <w:tab w:val="left" w:pos="7797"/>
              </w:tabs>
              <w:jc w:val="both"/>
              <w:rPr>
                <w:rFonts w:ascii="Arial" w:hAnsi="Arial" w:cs="Arial"/>
                <w:sz w:val="20"/>
                <w:szCs w:val="20"/>
              </w:rPr>
            </w:pPr>
            <w:r w:rsidRPr="00933C2E">
              <w:rPr>
                <w:rFonts w:ascii="Arial" w:eastAsia="Times New Roman" w:hAnsi="Arial" w:cs="Arial"/>
                <w:color w:val="000000"/>
                <w:sz w:val="20"/>
                <w:szCs w:val="20"/>
                <w:lang w:eastAsia="zh-CN"/>
              </w:rPr>
              <w:t>Criterios para compras públicas sostenibles. 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w:t>
            </w:r>
          </w:p>
        </w:tc>
        <w:tc>
          <w:tcPr>
            <w:tcW w:w="3241" w:type="dxa"/>
          </w:tcPr>
          <w:p w14:paraId="3904ED6C" w14:textId="77777777" w:rsidR="009547BD" w:rsidRPr="00933C2E" w:rsidRDefault="009547BD" w:rsidP="009547BD">
            <w:pPr>
              <w:tabs>
                <w:tab w:val="left" w:pos="7797"/>
              </w:tabs>
              <w:jc w:val="both"/>
              <w:rPr>
                <w:rFonts w:ascii="Arial" w:hAnsi="Arial" w:cs="Arial"/>
                <w:sz w:val="20"/>
                <w:szCs w:val="20"/>
              </w:rPr>
            </w:pPr>
            <w:r w:rsidRPr="00933C2E">
              <w:rPr>
                <w:rFonts w:ascii="Arial" w:hAnsi="Arial" w:cs="Arial"/>
                <w:sz w:val="20"/>
                <w:szCs w:val="20"/>
              </w:rPr>
              <w:t xml:space="preserve">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informe que no requieren de los mismos.                        </w:t>
            </w:r>
          </w:p>
          <w:p w14:paraId="1BF113F6" w14:textId="0D1527EC" w:rsidR="009547BD" w:rsidRPr="00933C2E" w:rsidRDefault="009547BD" w:rsidP="009547BD">
            <w:pPr>
              <w:tabs>
                <w:tab w:val="left" w:pos="7797"/>
              </w:tabs>
              <w:jc w:val="both"/>
              <w:rPr>
                <w:rFonts w:ascii="Arial" w:hAnsi="Arial" w:cs="Arial"/>
                <w:sz w:val="20"/>
                <w:szCs w:val="20"/>
              </w:rPr>
            </w:pPr>
            <w:r w:rsidRPr="00933C2E">
              <w:rPr>
                <w:rFonts w:ascii="Arial" w:hAnsi="Arial" w:cs="Arial"/>
                <w:sz w:val="20"/>
                <w:szCs w:val="20"/>
              </w:rPr>
              <w:t xml:space="preserve">El oferente y futuro contratista deberá presentar en su propuesta las condiciones de ámbito técnico exigidas para el presente proceso, las cuales deben ser firmadas por </w:t>
            </w:r>
            <w:r w:rsidRPr="00933C2E">
              <w:rPr>
                <w:rFonts w:ascii="Arial" w:hAnsi="Arial" w:cs="Arial"/>
                <w:sz w:val="20"/>
                <w:szCs w:val="20"/>
              </w:rPr>
              <w:lastRenderedPageBreak/>
              <w:t xml:space="preserve">el representante legal, donde se comprometa a cumplir en su totalidad con los requisitos en materia ambiental. </w:t>
            </w:r>
          </w:p>
        </w:tc>
        <w:tc>
          <w:tcPr>
            <w:tcW w:w="1118" w:type="dxa"/>
            <w:shd w:val="clear" w:color="000000" w:fill="FFFFFF"/>
          </w:tcPr>
          <w:p w14:paraId="0A978C87" w14:textId="77777777" w:rsidR="009547BD" w:rsidRPr="00933C2E" w:rsidRDefault="009547BD" w:rsidP="00A43EF5">
            <w:pPr>
              <w:tabs>
                <w:tab w:val="left" w:pos="7797"/>
              </w:tabs>
              <w:jc w:val="both"/>
              <w:rPr>
                <w:rFonts w:ascii="Arial" w:hAnsi="Arial" w:cs="Arial"/>
                <w:sz w:val="20"/>
                <w:szCs w:val="20"/>
              </w:rPr>
            </w:pPr>
          </w:p>
        </w:tc>
        <w:tc>
          <w:tcPr>
            <w:tcW w:w="1150" w:type="dxa"/>
            <w:shd w:val="clear" w:color="000000" w:fill="FFFFFF"/>
          </w:tcPr>
          <w:p w14:paraId="72F6C772" w14:textId="77777777" w:rsidR="009547BD" w:rsidRPr="00933C2E" w:rsidRDefault="009547BD" w:rsidP="00A43EF5">
            <w:pPr>
              <w:tabs>
                <w:tab w:val="left" w:pos="7797"/>
              </w:tabs>
              <w:jc w:val="both"/>
              <w:rPr>
                <w:rFonts w:ascii="Arial" w:hAnsi="Arial" w:cs="Arial"/>
                <w:sz w:val="20"/>
                <w:szCs w:val="20"/>
              </w:rPr>
            </w:pPr>
          </w:p>
        </w:tc>
      </w:tr>
      <w:tr w:rsidR="009547BD" w:rsidRPr="00933C2E" w14:paraId="3C4D8D4F" w14:textId="77777777" w:rsidTr="00A43EF5">
        <w:trPr>
          <w:trHeight w:val="1758"/>
        </w:trPr>
        <w:tc>
          <w:tcPr>
            <w:tcW w:w="1135" w:type="dxa"/>
            <w:vAlign w:val="center"/>
          </w:tcPr>
          <w:p w14:paraId="5611CADB" w14:textId="77777777" w:rsidR="009547BD" w:rsidRPr="00933C2E" w:rsidRDefault="009547BD" w:rsidP="00B4525D">
            <w:pPr>
              <w:tabs>
                <w:tab w:val="left" w:pos="7797"/>
              </w:tabs>
              <w:jc w:val="center"/>
              <w:rPr>
                <w:rFonts w:ascii="Arial" w:hAnsi="Arial" w:cs="Arial"/>
                <w:sz w:val="20"/>
                <w:szCs w:val="20"/>
              </w:rPr>
            </w:pPr>
            <w:r w:rsidRPr="00933C2E">
              <w:rPr>
                <w:rFonts w:ascii="Arial" w:hAnsi="Arial" w:cs="Arial"/>
                <w:sz w:val="20"/>
                <w:szCs w:val="20"/>
              </w:rPr>
              <w:t>2</w:t>
            </w:r>
          </w:p>
        </w:tc>
        <w:tc>
          <w:tcPr>
            <w:tcW w:w="4130" w:type="dxa"/>
          </w:tcPr>
          <w:p w14:paraId="03A01FC3" w14:textId="77777777" w:rsidR="009547BD" w:rsidRPr="00933C2E" w:rsidRDefault="009547BD" w:rsidP="00A43EF5">
            <w:pPr>
              <w:tabs>
                <w:tab w:val="left" w:pos="7797"/>
              </w:tabs>
              <w:jc w:val="both"/>
              <w:rPr>
                <w:rFonts w:ascii="Arial" w:hAnsi="Arial" w:cs="Arial"/>
                <w:sz w:val="20"/>
                <w:szCs w:val="20"/>
              </w:rPr>
            </w:pPr>
            <w:r w:rsidRPr="00933C2E">
              <w:rPr>
                <w:rFonts w:ascii="Arial" w:hAnsi="Arial" w:cs="Arial"/>
                <w:sz w:val="20"/>
                <w:szCs w:val="20"/>
              </w:rPr>
              <w:t>¿Consulta de sanciones o infracciones vigentes en el Registro Único de Infractores Ambientales (RUIA), actualizado por la Autoridad Nacional de Licencias Ambientales (ANLA) http://vital.minambiente.gov.co/SILPA_UT_PRE /RUIA/</w:t>
            </w:r>
            <w:proofErr w:type="spellStart"/>
            <w:r w:rsidRPr="00933C2E">
              <w:rPr>
                <w:rFonts w:ascii="Arial" w:hAnsi="Arial" w:cs="Arial"/>
                <w:sz w:val="20"/>
                <w:szCs w:val="20"/>
              </w:rPr>
              <w:t>ConsultarSancion.aspx?Ubic</w:t>
            </w:r>
            <w:proofErr w:type="spellEnd"/>
            <w:r w:rsidRPr="00933C2E">
              <w:rPr>
                <w:rFonts w:ascii="Arial" w:hAnsi="Arial" w:cs="Arial"/>
                <w:sz w:val="20"/>
                <w:szCs w:val="20"/>
              </w:rPr>
              <w:t xml:space="preserve">=ext.  </w:t>
            </w:r>
          </w:p>
        </w:tc>
        <w:tc>
          <w:tcPr>
            <w:tcW w:w="3241" w:type="dxa"/>
          </w:tcPr>
          <w:p w14:paraId="30EF226E" w14:textId="77777777" w:rsidR="009547BD" w:rsidRPr="00933C2E" w:rsidRDefault="009547BD" w:rsidP="00A43EF5">
            <w:pPr>
              <w:tabs>
                <w:tab w:val="left" w:pos="7797"/>
              </w:tabs>
              <w:jc w:val="both"/>
              <w:rPr>
                <w:rFonts w:ascii="Arial" w:hAnsi="Arial" w:cs="Arial"/>
                <w:sz w:val="20"/>
                <w:szCs w:val="20"/>
              </w:rPr>
            </w:pPr>
            <w:r w:rsidRPr="00933C2E">
              <w:rPr>
                <w:rFonts w:ascii="Arial" w:hAnsi="Arial" w:cs="Arial"/>
                <w:sz w:val="20"/>
                <w:szCs w:val="20"/>
              </w:rPr>
              <w:t>Certificar el estado de sanciones o infracciones ambientales</w:t>
            </w:r>
            <w:r w:rsidRPr="00933C2E">
              <w:rPr>
                <w:rFonts w:ascii="Arial" w:hAnsi="Arial" w:cs="Arial"/>
                <w:b/>
                <w:bCs/>
                <w:sz w:val="20"/>
                <w:szCs w:val="20"/>
              </w:rPr>
              <w:t>, anexar pantallazo de la consulta en la ventanilla integral de trámites ambientales - VITAL</w:t>
            </w:r>
            <w:r w:rsidRPr="00933C2E">
              <w:rPr>
                <w:rFonts w:ascii="Arial" w:hAnsi="Arial" w:cs="Arial"/>
                <w:sz w:val="20"/>
                <w:szCs w:val="20"/>
              </w:rPr>
              <w:t>.</w:t>
            </w:r>
          </w:p>
        </w:tc>
        <w:tc>
          <w:tcPr>
            <w:tcW w:w="1118" w:type="dxa"/>
            <w:shd w:val="clear" w:color="000000" w:fill="FFFFFF"/>
          </w:tcPr>
          <w:p w14:paraId="61089E57" w14:textId="77777777" w:rsidR="009547BD" w:rsidRPr="00933C2E" w:rsidRDefault="009547BD" w:rsidP="00A43EF5">
            <w:pPr>
              <w:tabs>
                <w:tab w:val="left" w:pos="7797"/>
              </w:tabs>
              <w:jc w:val="both"/>
              <w:rPr>
                <w:rFonts w:ascii="Arial" w:hAnsi="Arial" w:cs="Arial"/>
                <w:sz w:val="20"/>
                <w:szCs w:val="20"/>
              </w:rPr>
            </w:pPr>
          </w:p>
        </w:tc>
        <w:tc>
          <w:tcPr>
            <w:tcW w:w="1150" w:type="dxa"/>
            <w:shd w:val="clear" w:color="000000" w:fill="FFFFFF"/>
          </w:tcPr>
          <w:p w14:paraId="22AF5B48" w14:textId="77777777" w:rsidR="009547BD" w:rsidRPr="00933C2E" w:rsidRDefault="009547BD" w:rsidP="00A43EF5">
            <w:pPr>
              <w:tabs>
                <w:tab w:val="left" w:pos="7797"/>
              </w:tabs>
              <w:jc w:val="both"/>
              <w:rPr>
                <w:rFonts w:ascii="Arial" w:hAnsi="Arial" w:cs="Arial"/>
                <w:sz w:val="20"/>
                <w:szCs w:val="20"/>
              </w:rPr>
            </w:pPr>
          </w:p>
        </w:tc>
      </w:tr>
      <w:tr w:rsidR="00B4525D" w:rsidRPr="00933C2E" w14:paraId="66E34B15" w14:textId="77777777" w:rsidTr="00A43EF5">
        <w:trPr>
          <w:trHeight w:val="294"/>
        </w:trPr>
        <w:tc>
          <w:tcPr>
            <w:tcW w:w="10774" w:type="dxa"/>
            <w:gridSpan w:val="5"/>
            <w:shd w:val="clear" w:color="auto" w:fill="E7E6E6" w:themeFill="background2"/>
            <w:vAlign w:val="center"/>
          </w:tcPr>
          <w:p w14:paraId="0632D35D" w14:textId="77777777" w:rsidR="00B4525D" w:rsidRPr="00933C2E" w:rsidRDefault="00B4525D" w:rsidP="002A4279">
            <w:pPr>
              <w:tabs>
                <w:tab w:val="left" w:pos="7797"/>
              </w:tabs>
              <w:jc w:val="center"/>
              <w:rPr>
                <w:rFonts w:ascii="Arial" w:hAnsi="Arial" w:cs="Arial"/>
                <w:b/>
                <w:bCs/>
                <w:sz w:val="20"/>
                <w:szCs w:val="20"/>
              </w:rPr>
            </w:pPr>
            <w:r w:rsidRPr="00933C2E">
              <w:rPr>
                <w:rFonts w:ascii="Arial" w:hAnsi="Arial" w:cs="Arial"/>
                <w:b/>
                <w:bCs/>
                <w:sz w:val="20"/>
                <w:szCs w:val="20"/>
              </w:rPr>
              <w:t>ETAPA CONTRACTUAL</w:t>
            </w:r>
          </w:p>
        </w:tc>
      </w:tr>
      <w:tr w:rsidR="00B4525D" w:rsidRPr="00933C2E" w14:paraId="63EDE056" w14:textId="77777777" w:rsidTr="002A301B">
        <w:trPr>
          <w:trHeight w:val="1620"/>
        </w:trPr>
        <w:tc>
          <w:tcPr>
            <w:tcW w:w="1135" w:type="dxa"/>
            <w:vAlign w:val="center"/>
          </w:tcPr>
          <w:p w14:paraId="38C45C97" w14:textId="77777777" w:rsidR="00B4525D" w:rsidRPr="00933C2E" w:rsidRDefault="00B4525D" w:rsidP="001B7BE2">
            <w:pPr>
              <w:tabs>
                <w:tab w:val="left" w:pos="7797"/>
              </w:tabs>
              <w:jc w:val="center"/>
              <w:rPr>
                <w:rFonts w:ascii="Arial" w:hAnsi="Arial" w:cs="Arial"/>
                <w:sz w:val="20"/>
                <w:szCs w:val="20"/>
              </w:rPr>
            </w:pPr>
            <w:r w:rsidRPr="00933C2E">
              <w:rPr>
                <w:rFonts w:ascii="Arial" w:hAnsi="Arial" w:cs="Arial"/>
                <w:sz w:val="20"/>
                <w:szCs w:val="20"/>
              </w:rPr>
              <w:t>3</w:t>
            </w:r>
          </w:p>
        </w:tc>
        <w:tc>
          <w:tcPr>
            <w:tcW w:w="4130" w:type="dxa"/>
          </w:tcPr>
          <w:p w14:paraId="39F5EBC8" w14:textId="77777777" w:rsidR="00781220" w:rsidRPr="00933C2E" w:rsidRDefault="00781220" w:rsidP="00781220">
            <w:pPr>
              <w:tabs>
                <w:tab w:val="left" w:pos="7797"/>
              </w:tabs>
              <w:jc w:val="both"/>
              <w:rPr>
                <w:rFonts w:ascii="Arial" w:hAnsi="Arial" w:cs="Arial"/>
                <w:sz w:val="20"/>
                <w:szCs w:val="20"/>
              </w:rPr>
            </w:pPr>
            <w:r w:rsidRPr="00933C2E">
              <w:rPr>
                <w:rFonts w:ascii="Arial" w:hAnsi="Arial" w:cs="Arial"/>
                <w:sz w:val="20"/>
                <w:szCs w:val="20"/>
              </w:rPr>
              <w:t>Criterios ambientales en los contratos de prestación de servicios.</w:t>
            </w:r>
          </w:p>
          <w:p w14:paraId="4B575E75" w14:textId="71CF9B5F" w:rsidR="00781220" w:rsidRPr="00933C2E" w:rsidRDefault="00781220" w:rsidP="00781220">
            <w:pPr>
              <w:tabs>
                <w:tab w:val="left" w:pos="7797"/>
              </w:tabs>
              <w:jc w:val="both"/>
              <w:rPr>
                <w:rFonts w:ascii="Arial" w:hAnsi="Arial" w:cs="Arial"/>
                <w:sz w:val="20"/>
                <w:szCs w:val="20"/>
              </w:rPr>
            </w:pPr>
            <w:r w:rsidRPr="00933C2E">
              <w:rPr>
                <w:rFonts w:ascii="Arial" w:hAnsi="Arial" w:cs="Arial"/>
                <w:sz w:val="20"/>
                <w:szCs w:val="20"/>
              </w:rPr>
              <w:t xml:space="preserve">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 u en otras instalaciones con motivo de prestar un servicio a la Policía Nacional.  </w:t>
            </w:r>
          </w:p>
          <w:p w14:paraId="75A6ABE4" w14:textId="58F99526" w:rsidR="00781220" w:rsidRPr="00933C2E" w:rsidRDefault="00781220" w:rsidP="00781220">
            <w:pPr>
              <w:tabs>
                <w:tab w:val="left" w:pos="7797"/>
              </w:tabs>
              <w:jc w:val="both"/>
              <w:rPr>
                <w:rFonts w:ascii="Arial" w:hAnsi="Arial" w:cs="Arial"/>
                <w:sz w:val="20"/>
                <w:szCs w:val="20"/>
              </w:rPr>
            </w:pPr>
            <w:r w:rsidRPr="00933C2E">
              <w:rPr>
                <w:rFonts w:ascii="Arial" w:hAnsi="Arial" w:cs="Arial"/>
                <w:sz w:val="20"/>
                <w:szCs w:val="20"/>
              </w:rPr>
              <w:t xml:space="preserve">Garantizar que todo el material que se entregue a las unidades policiales de forma </w:t>
            </w:r>
            <w:proofErr w:type="gramStart"/>
            <w:r w:rsidRPr="00933C2E">
              <w:rPr>
                <w:rFonts w:ascii="Arial" w:hAnsi="Arial" w:cs="Arial"/>
                <w:sz w:val="20"/>
                <w:szCs w:val="20"/>
              </w:rPr>
              <w:t>digital,</w:t>
            </w:r>
            <w:proofErr w:type="gramEnd"/>
            <w:r w:rsidRPr="00933C2E">
              <w:rPr>
                <w:rFonts w:ascii="Arial" w:hAnsi="Arial" w:cs="Arial"/>
                <w:sz w:val="20"/>
                <w:szCs w:val="20"/>
              </w:rPr>
              <w:t xml:space="preserve"> se realice en un medio reutilizable; los escritos deben estar ajustados a la Directiva Presidencial 04 de 2012 "Política </w:t>
            </w:r>
            <w:proofErr w:type="gramStart"/>
            <w:r w:rsidRPr="00933C2E">
              <w:rPr>
                <w:rFonts w:ascii="Arial" w:hAnsi="Arial" w:cs="Arial"/>
                <w:sz w:val="20"/>
                <w:szCs w:val="20"/>
              </w:rPr>
              <w:t>cero papel</w:t>
            </w:r>
            <w:proofErr w:type="gramEnd"/>
            <w:r w:rsidRPr="00933C2E">
              <w:rPr>
                <w:rFonts w:ascii="Arial" w:hAnsi="Arial" w:cs="Arial"/>
                <w:sz w:val="20"/>
                <w:szCs w:val="20"/>
              </w:rPr>
              <w:t xml:space="preserve">" (Aplica en los contratos en los que se deben presentar informes).                                                                                                                                                             Garantizar la disposición final de los residuos sólidos peligrosos y especiales (aceites usados, luminarias, RAEES, Envases de Sustancias Químicas y de derivados de hidrocarburo, baterías y pilas, llantas, escombros entre otros relacionados con el Titulo 6 Residuos Peligrosos del Decreto 1076 de 2015 expedido por el Gobierno Nacional, o norma que lo modifique, adicione o sustituya, que se pudieran generar como resultados de la prestación de sus servicios a la respectiva unidad policial.                                                                                                                                                                                                              (Presentar al supervisor del contrato, el </w:t>
            </w:r>
            <w:r w:rsidRPr="00933C2E">
              <w:rPr>
                <w:rFonts w:ascii="Arial" w:hAnsi="Arial" w:cs="Arial"/>
                <w:sz w:val="20"/>
                <w:szCs w:val="20"/>
              </w:rPr>
              <w:lastRenderedPageBreak/>
              <w:t>certificado de disposición final a través de un gestor ambiental debidamente acreditado por la autoridad ambiental competente para la prestación de estos servicios). 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 y se dictan otras disposiciones", o aquella norma que la modifique, adicione o sustituya.</w:t>
            </w:r>
          </w:p>
          <w:p w14:paraId="161D2DDC" w14:textId="77777777" w:rsidR="00781220" w:rsidRPr="00933C2E" w:rsidRDefault="00781220" w:rsidP="00781220">
            <w:pPr>
              <w:tabs>
                <w:tab w:val="left" w:pos="7797"/>
              </w:tabs>
              <w:jc w:val="both"/>
              <w:rPr>
                <w:rFonts w:ascii="Arial" w:hAnsi="Arial" w:cs="Arial"/>
                <w:sz w:val="20"/>
                <w:szCs w:val="20"/>
              </w:rPr>
            </w:pPr>
            <w:r w:rsidRPr="00933C2E">
              <w:rPr>
                <w:rFonts w:ascii="Arial" w:hAnsi="Arial" w:cs="Arial"/>
                <w:sz w:val="20"/>
                <w:szCs w:val="20"/>
              </w:rPr>
              <w:t>Deberá impartir, instrucciones, socializaciones y/o capacitaciones al personal bajo su cargo en temas ambientales relacionados con sus aspectos e impactos ambientales estableciendo y presentando cronograma en temas tales como:</w:t>
            </w:r>
          </w:p>
          <w:p w14:paraId="49757AC5" w14:textId="77777777" w:rsidR="001B7BE2" w:rsidRPr="00933C2E" w:rsidRDefault="001B7BE2" w:rsidP="0071795E">
            <w:pPr>
              <w:pStyle w:val="Prrafodelista"/>
              <w:numPr>
                <w:ilvl w:val="0"/>
                <w:numId w:val="1"/>
              </w:numPr>
              <w:ind w:left="355"/>
              <w:jc w:val="both"/>
              <w:rPr>
                <w:rFonts w:ascii="Arial" w:hAnsi="Arial" w:cs="Arial"/>
                <w:color w:val="000000"/>
                <w:sz w:val="20"/>
                <w:szCs w:val="20"/>
                <w:lang w:eastAsia="es-CO"/>
              </w:rPr>
            </w:pPr>
            <w:r w:rsidRPr="00933C2E">
              <w:rPr>
                <w:rFonts w:ascii="Arial" w:hAnsi="Arial" w:cs="Arial"/>
                <w:color w:val="000000"/>
                <w:sz w:val="20"/>
                <w:szCs w:val="20"/>
                <w:lang w:eastAsia="es-CO"/>
              </w:rPr>
              <w:t>Gestión integral de residuos sólidos y líquidos, con medidas que permitan disminuir la cantidad de residuos generados.</w:t>
            </w:r>
          </w:p>
          <w:p w14:paraId="3AF3B647" w14:textId="77777777" w:rsidR="001B7BE2" w:rsidRPr="00933C2E" w:rsidRDefault="001B7BE2" w:rsidP="0071795E">
            <w:pPr>
              <w:pStyle w:val="Prrafodelista"/>
              <w:numPr>
                <w:ilvl w:val="0"/>
                <w:numId w:val="1"/>
              </w:numPr>
              <w:ind w:left="355"/>
              <w:jc w:val="both"/>
              <w:rPr>
                <w:rFonts w:ascii="Arial" w:hAnsi="Arial" w:cs="Arial"/>
                <w:color w:val="000000"/>
                <w:sz w:val="20"/>
                <w:szCs w:val="20"/>
                <w:lang w:eastAsia="es-CO"/>
              </w:rPr>
            </w:pPr>
            <w:r w:rsidRPr="00933C2E">
              <w:rPr>
                <w:rFonts w:ascii="Arial" w:hAnsi="Arial" w:cs="Arial"/>
                <w:color w:val="000000"/>
                <w:sz w:val="20"/>
                <w:szCs w:val="20"/>
                <w:lang w:eastAsia="es-CO"/>
              </w:rPr>
              <w:t>Uso de elementos de protección personal</w:t>
            </w:r>
          </w:p>
          <w:p w14:paraId="32A48C0C" w14:textId="77777777" w:rsidR="001B7BE2" w:rsidRPr="00933C2E" w:rsidRDefault="001B7BE2" w:rsidP="001B7BE2">
            <w:pPr>
              <w:spacing w:after="0" w:line="240" w:lineRule="auto"/>
              <w:jc w:val="both"/>
              <w:rPr>
                <w:rFonts w:ascii="Arial" w:eastAsia="Times New Roman" w:hAnsi="Arial" w:cs="Arial"/>
                <w:color w:val="000000"/>
                <w:sz w:val="20"/>
                <w:szCs w:val="20"/>
                <w:lang w:eastAsia="es-CO"/>
              </w:rPr>
            </w:pPr>
            <w:r w:rsidRPr="00933C2E">
              <w:rPr>
                <w:rFonts w:ascii="Arial" w:eastAsia="Times New Roman" w:hAnsi="Arial" w:cs="Arial"/>
                <w:color w:val="000000"/>
                <w:sz w:val="20"/>
                <w:szCs w:val="20"/>
                <w:lang w:eastAsia="es-CO"/>
              </w:rPr>
              <w:t xml:space="preserve"> Manejo de sustancias químicas - Ahorro y uso eficiente de recursos (agua y energía). </w:t>
            </w:r>
          </w:p>
          <w:p w14:paraId="6D9D826C" w14:textId="77777777" w:rsidR="001B7BE2" w:rsidRPr="00933C2E" w:rsidRDefault="001B7BE2" w:rsidP="0071795E">
            <w:pPr>
              <w:pStyle w:val="Prrafodelista"/>
              <w:numPr>
                <w:ilvl w:val="0"/>
                <w:numId w:val="1"/>
              </w:numPr>
              <w:ind w:left="355"/>
              <w:jc w:val="both"/>
              <w:rPr>
                <w:rFonts w:ascii="Arial" w:hAnsi="Arial" w:cs="Arial"/>
                <w:color w:val="000000"/>
                <w:sz w:val="20"/>
                <w:szCs w:val="20"/>
                <w:lang w:eastAsia="es-CO"/>
              </w:rPr>
            </w:pPr>
            <w:r w:rsidRPr="00933C2E">
              <w:rPr>
                <w:rFonts w:ascii="Arial" w:hAnsi="Arial" w:cs="Arial"/>
                <w:color w:val="000000"/>
                <w:sz w:val="20"/>
                <w:szCs w:val="20"/>
                <w:lang w:eastAsia="es-CO"/>
              </w:rPr>
              <w:t xml:space="preserve">Normativa ambiental. </w:t>
            </w:r>
          </w:p>
          <w:p w14:paraId="4EA14FD0" w14:textId="77777777" w:rsidR="001B7BE2" w:rsidRPr="00933C2E" w:rsidRDefault="001B7BE2" w:rsidP="0071795E">
            <w:pPr>
              <w:pStyle w:val="Prrafodelista"/>
              <w:numPr>
                <w:ilvl w:val="0"/>
                <w:numId w:val="1"/>
              </w:numPr>
              <w:ind w:left="355"/>
              <w:jc w:val="both"/>
              <w:rPr>
                <w:rFonts w:ascii="Arial" w:hAnsi="Arial" w:cs="Arial"/>
                <w:color w:val="000000"/>
                <w:sz w:val="20"/>
                <w:szCs w:val="20"/>
                <w:lang w:eastAsia="es-CO"/>
              </w:rPr>
            </w:pPr>
            <w:r w:rsidRPr="00933C2E">
              <w:rPr>
                <w:rFonts w:ascii="Arial" w:hAnsi="Arial" w:cs="Arial"/>
                <w:color w:val="000000"/>
                <w:sz w:val="20"/>
                <w:szCs w:val="20"/>
                <w:lang w:eastAsia="es-CO"/>
              </w:rPr>
              <w:t xml:space="preserve">Saneamiento básico. </w:t>
            </w:r>
          </w:p>
          <w:p w14:paraId="0D8E2576" w14:textId="1D7FABAB" w:rsidR="00B4525D" w:rsidRPr="00933C2E" w:rsidRDefault="001B7BE2" w:rsidP="001B7BE2">
            <w:pPr>
              <w:tabs>
                <w:tab w:val="left" w:pos="7797"/>
              </w:tabs>
              <w:jc w:val="both"/>
              <w:rPr>
                <w:rFonts w:ascii="Arial" w:hAnsi="Arial" w:cs="Arial"/>
                <w:sz w:val="20"/>
                <w:szCs w:val="20"/>
              </w:rPr>
            </w:pPr>
            <w:r w:rsidRPr="00933C2E">
              <w:rPr>
                <w:rFonts w:ascii="Arial" w:eastAsia="Times New Roman" w:hAnsi="Arial" w:cs="Arial"/>
                <w:color w:val="000000"/>
                <w:sz w:val="20"/>
                <w:szCs w:val="20"/>
                <w:lang w:eastAsia="es-CO"/>
              </w:rPr>
              <w:lastRenderedPageBreak/>
              <w:t>Gestión del riesgo que garantice el buen manejo de los riesgos asociados a su actividad productiva.</w:t>
            </w:r>
          </w:p>
        </w:tc>
        <w:tc>
          <w:tcPr>
            <w:tcW w:w="3241" w:type="dxa"/>
            <w:vMerge w:val="restart"/>
          </w:tcPr>
          <w:p w14:paraId="51BEA1F0" w14:textId="77777777" w:rsidR="00B4525D" w:rsidRPr="00933C2E" w:rsidRDefault="001B7BE2" w:rsidP="00B4525D">
            <w:pPr>
              <w:tabs>
                <w:tab w:val="left" w:pos="7797"/>
              </w:tabs>
              <w:jc w:val="both"/>
              <w:rPr>
                <w:rFonts w:ascii="Arial" w:eastAsia="Times New Roman" w:hAnsi="Arial" w:cs="Arial"/>
                <w:color w:val="000000"/>
                <w:sz w:val="20"/>
                <w:szCs w:val="20"/>
                <w:lang w:eastAsia="zh-CN"/>
              </w:rPr>
            </w:pPr>
            <w:r w:rsidRPr="00933C2E">
              <w:rPr>
                <w:rFonts w:ascii="Arial" w:eastAsia="Times New Roman" w:hAnsi="Arial" w:cs="Arial"/>
                <w:color w:val="000000"/>
                <w:sz w:val="20"/>
                <w:szCs w:val="20"/>
                <w:lang w:eastAsia="zh-CN"/>
              </w:rPr>
              <w:lastRenderedPageBreak/>
              <w:t>Este requisito debe ser cumplido durante la ejecución del contrato, el supervisor del mismo debe mantener las respectivas evidencias de su cumplimiento (Informe de actividades) donde se evidencie la aplicación de buenas prácticas ambientales (ahorro y uso eficiente de agua y energía, manejo adecuado de residuos, entre otros).</w:t>
            </w:r>
          </w:p>
          <w:p w14:paraId="49504A59" w14:textId="77777777" w:rsidR="001B7BE2" w:rsidRPr="00933C2E" w:rsidRDefault="001B7BE2" w:rsidP="00B4525D">
            <w:pPr>
              <w:tabs>
                <w:tab w:val="left" w:pos="7797"/>
              </w:tabs>
              <w:jc w:val="both"/>
              <w:rPr>
                <w:rFonts w:ascii="Arial" w:hAnsi="Arial" w:cs="Arial"/>
                <w:sz w:val="20"/>
                <w:szCs w:val="20"/>
              </w:rPr>
            </w:pPr>
          </w:p>
          <w:p w14:paraId="62FE582E" w14:textId="77777777" w:rsidR="001B7BE2" w:rsidRPr="00933C2E" w:rsidRDefault="001B7BE2" w:rsidP="00B4525D">
            <w:pPr>
              <w:tabs>
                <w:tab w:val="left" w:pos="7797"/>
              </w:tabs>
              <w:jc w:val="both"/>
              <w:rPr>
                <w:rFonts w:ascii="Arial" w:hAnsi="Arial" w:cs="Arial"/>
                <w:sz w:val="20"/>
                <w:szCs w:val="20"/>
              </w:rPr>
            </w:pPr>
          </w:p>
          <w:p w14:paraId="0C79FF5E" w14:textId="77777777" w:rsidR="001B7BE2" w:rsidRPr="00933C2E" w:rsidRDefault="001B7BE2" w:rsidP="00B4525D">
            <w:pPr>
              <w:tabs>
                <w:tab w:val="left" w:pos="7797"/>
              </w:tabs>
              <w:jc w:val="both"/>
              <w:rPr>
                <w:rFonts w:ascii="Arial" w:hAnsi="Arial" w:cs="Arial"/>
                <w:sz w:val="20"/>
                <w:szCs w:val="20"/>
              </w:rPr>
            </w:pPr>
          </w:p>
          <w:p w14:paraId="0ADEF204" w14:textId="77777777" w:rsidR="001B7BE2" w:rsidRPr="00933C2E" w:rsidRDefault="001B7BE2" w:rsidP="00B4525D">
            <w:pPr>
              <w:tabs>
                <w:tab w:val="left" w:pos="7797"/>
              </w:tabs>
              <w:jc w:val="both"/>
              <w:rPr>
                <w:rFonts w:ascii="Arial" w:hAnsi="Arial" w:cs="Arial"/>
                <w:sz w:val="20"/>
                <w:szCs w:val="20"/>
              </w:rPr>
            </w:pPr>
          </w:p>
          <w:p w14:paraId="1ABD9AB6" w14:textId="77777777" w:rsidR="001B7BE2" w:rsidRPr="00933C2E" w:rsidRDefault="001B7BE2" w:rsidP="00B4525D">
            <w:pPr>
              <w:tabs>
                <w:tab w:val="left" w:pos="7797"/>
              </w:tabs>
              <w:jc w:val="both"/>
              <w:rPr>
                <w:rFonts w:ascii="Arial" w:hAnsi="Arial" w:cs="Arial"/>
                <w:sz w:val="20"/>
                <w:szCs w:val="20"/>
              </w:rPr>
            </w:pPr>
          </w:p>
          <w:p w14:paraId="46855F85" w14:textId="77777777" w:rsidR="001B7BE2" w:rsidRPr="00933C2E" w:rsidRDefault="001B7BE2" w:rsidP="00B4525D">
            <w:pPr>
              <w:tabs>
                <w:tab w:val="left" w:pos="7797"/>
              </w:tabs>
              <w:jc w:val="both"/>
              <w:rPr>
                <w:rFonts w:ascii="Arial" w:hAnsi="Arial" w:cs="Arial"/>
                <w:sz w:val="20"/>
                <w:szCs w:val="20"/>
              </w:rPr>
            </w:pPr>
          </w:p>
          <w:p w14:paraId="0C68F97B" w14:textId="77777777" w:rsidR="001B7BE2" w:rsidRPr="00933C2E" w:rsidRDefault="001B7BE2" w:rsidP="00B4525D">
            <w:pPr>
              <w:tabs>
                <w:tab w:val="left" w:pos="7797"/>
              </w:tabs>
              <w:jc w:val="both"/>
              <w:rPr>
                <w:rFonts w:ascii="Arial" w:hAnsi="Arial" w:cs="Arial"/>
                <w:sz w:val="20"/>
                <w:szCs w:val="20"/>
              </w:rPr>
            </w:pPr>
          </w:p>
          <w:p w14:paraId="19589573" w14:textId="77777777" w:rsidR="001B7BE2" w:rsidRPr="00933C2E" w:rsidRDefault="001B7BE2" w:rsidP="00B4525D">
            <w:pPr>
              <w:tabs>
                <w:tab w:val="left" w:pos="7797"/>
              </w:tabs>
              <w:jc w:val="both"/>
              <w:rPr>
                <w:rFonts w:ascii="Arial" w:hAnsi="Arial" w:cs="Arial"/>
                <w:sz w:val="20"/>
                <w:szCs w:val="20"/>
              </w:rPr>
            </w:pPr>
          </w:p>
          <w:p w14:paraId="5F34D151" w14:textId="77777777" w:rsidR="001B7BE2" w:rsidRPr="00933C2E" w:rsidRDefault="001B7BE2" w:rsidP="00B4525D">
            <w:pPr>
              <w:tabs>
                <w:tab w:val="left" w:pos="7797"/>
              </w:tabs>
              <w:jc w:val="both"/>
              <w:rPr>
                <w:rFonts w:ascii="Arial" w:hAnsi="Arial" w:cs="Arial"/>
                <w:sz w:val="20"/>
                <w:szCs w:val="20"/>
              </w:rPr>
            </w:pPr>
          </w:p>
          <w:p w14:paraId="58BCEA82" w14:textId="77777777" w:rsidR="001B7BE2" w:rsidRPr="00933C2E" w:rsidRDefault="001B7BE2" w:rsidP="00B4525D">
            <w:pPr>
              <w:tabs>
                <w:tab w:val="left" w:pos="7797"/>
              </w:tabs>
              <w:jc w:val="both"/>
              <w:rPr>
                <w:rFonts w:ascii="Arial" w:hAnsi="Arial" w:cs="Arial"/>
                <w:sz w:val="20"/>
                <w:szCs w:val="20"/>
              </w:rPr>
            </w:pPr>
          </w:p>
          <w:p w14:paraId="0067977C" w14:textId="77777777" w:rsidR="001B7BE2" w:rsidRPr="00933C2E" w:rsidRDefault="001B7BE2" w:rsidP="00B4525D">
            <w:pPr>
              <w:tabs>
                <w:tab w:val="left" w:pos="7797"/>
              </w:tabs>
              <w:jc w:val="both"/>
              <w:rPr>
                <w:rFonts w:ascii="Arial" w:hAnsi="Arial" w:cs="Arial"/>
                <w:sz w:val="20"/>
                <w:szCs w:val="20"/>
              </w:rPr>
            </w:pPr>
          </w:p>
          <w:p w14:paraId="10910B40" w14:textId="77777777" w:rsidR="001B7BE2" w:rsidRPr="00933C2E" w:rsidRDefault="001B7BE2" w:rsidP="00B4525D">
            <w:pPr>
              <w:tabs>
                <w:tab w:val="left" w:pos="7797"/>
              </w:tabs>
              <w:jc w:val="both"/>
              <w:rPr>
                <w:rFonts w:ascii="Arial" w:hAnsi="Arial" w:cs="Arial"/>
                <w:sz w:val="20"/>
                <w:szCs w:val="20"/>
              </w:rPr>
            </w:pPr>
          </w:p>
          <w:p w14:paraId="0F1B60C7" w14:textId="77777777" w:rsidR="001B7BE2" w:rsidRPr="00933C2E" w:rsidRDefault="001B7BE2" w:rsidP="00B4525D">
            <w:pPr>
              <w:tabs>
                <w:tab w:val="left" w:pos="7797"/>
              </w:tabs>
              <w:jc w:val="both"/>
              <w:rPr>
                <w:rFonts w:ascii="Arial" w:hAnsi="Arial" w:cs="Arial"/>
                <w:sz w:val="20"/>
                <w:szCs w:val="20"/>
              </w:rPr>
            </w:pPr>
          </w:p>
          <w:p w14:paraId="7C9EFDE4" w14:textId="77777777" w:rsidR="001B7BE2" w:rsidRPr="00933C2E" w:rsidRDefault="001B7BE2" w:rsidP="00B4525D">
            <w:pPr>
              <w:tabs>
                <w:tab w:val="left" w:pos="7797"/>
              </w:tabs>
              <w:jc w:val="both"/>
              <w:rPr>
                <w:rFonts w:ascii="Arial" w:hAnsi="Arial" w:cs="Arial"/>
                <w:sz w:val="20"/>
                <w:szCs w:val="20"/>
              </w:rPr>
            </w:pPr>
          </w:p>
          <w:p w14:paraId="74B530BE" w14:textId="77777777" w:rsidR="001B7BE2" w:rsidRPr="00933C2E" w:rsidRDefault="001B7BE2" w:rsidP="00B4525D">
            <w:pPr>
              <w:tabs>
                <w:tab w:val="left" w:pos="7797"/>
              </w:tabs>
              <w:jc w:val="both"/>
              <w:rPr>
                <w:rFonts w:ascii="Arial" w:hAnsi="Arial" w:cs="Arial"/>
                <w:sz w:val="20"/>
                <w:szCs w:val="20"/>
              </w:rPr>
            </w:pPr>
          </w:p>
          <w:p w14:paraId="54C70ABC" w14:textId="77777777" w:rsidR="001B7BE2" w:rsidRPr="00933C2E" w:rsidRDefault="001B7BE2" w:rsidP="00B4525D">
            <w:pPr>
              <w:tabs>
                <w:tab w:val="left" w:pos="7797"/>
              </w:tabs>
              <w:jc w:val="both"/>
              <w:rPr>
                <w:rFonts w:ascii="Arial" w:hAnsi="Arial" w:cs="Arial"/>
                <w:sz w:val="20"/>
                <w:szCs w:val="20"/>
              </w:rPr>
            </w:pPr>
          </w:p>
          <w:p w14:paraId="0985ECE1" w14:textId="77777777" w:rsidR="001B7BE2" w:rsidRPr="00933C2E" w:rsidRDefault="001B7BE2" w:rsidP="00B4525D">
            <w:pPr>
              <w:tabs>
                <w:tab w:val="left" w:pos="7797"/>
              </w:tabs>
              <w:jc w:val="both"/>
              <w:rPr>
                <w:rFonts w:ascii="Arial" w:hAnsi="Arial" w:cs="Arial"/>
                <w:sz w:val="20"/>
                <w:szCs w:val="20"/>
              </w:rPr>
            </w:pPr>
          </w:p>
          <w:p w14:paraId="4EAE9E33" w14:textId="77777777" w:rsidR="001B7BE2" w:rsidRPr="00933C2E" w:rsidRDefault="001B7BE2" w:rsidP="00B4525D">
            <w:pPr>
              <w:tabs>
                <w:tab w:val="left" w:pos="7797"/>
              </w:tabs>
              <w:jc w:val="both"/>
              <w:rPr>
                <w:rFonts w:ascii="Arial" w:hAnsi="Arial" w:cs="Arial"/>
                <w:sz w:val="20"/>
                <w:szCs w:val="20"/>
              </w:rPr>
            </w:pPr>
          </w:p>
          <w:p w14:paraId="1211A407" w14:textId="77777777" w:rsidR="001B7BE2" w:rsidRPr="00933C2E" w:rsidRDefault="001B7BE2" w:rsidP="00B4525D">
            <w:pPr>
              <w:tabs>
                <w:tab w:val="left" w:pos="7797"/>
              </w:tabs>
              <w:jc w:val="both"/>
              <w:rPr>
                <w:rFonts w:ascii="Arial" w:hAnsi="Arial" w:cs="Arial"/>
                <w:sz w:val="20"/>
                <w:szCs w:val="20"/>
              </w:rPr>
            </w:pPr>
          </w:p>
          <w:p w14:paraId="0CC1C6C0" w14:textId="77777777" w:rsidR="001B7BE2" w:rsidRPr="00933C2E" w:rsidRDefault="001B7BE2" w:rsidP="00B4525D">
            <w:pPr>
              <w:tabs>
                <w:tab w:val="left" w:pos="7797"/>
              </w:tabs>
              <w:jc w:val="both"/>
              <w:rPr>
                <w:rFonts w:ascii="Arial" w:hAnsi="Arial" w:cs="Arial"/>
                <w:sz w:val="20"/>
                <w:szCs w:val="20"/>
              </w:rPr>
            </w:pPr>
          </w:p>
          <w:p w14:paraId="6CF37ED0" w14:textId="77777777" w:rsidR="001B7BE2" w:rsidRPr="00933C2E" w:rsidRDefault="001B7BE2" w:rsidP="00B4525D">
            <w:pPr>
              <w:tabs>
                <w:tab w:val="left" w:pos="7797"/>
              </w:tabs>
              <w:jc w:val="both"/>
              <w:rPr>
                <w:rFonts w:ascii="Arial" w:hAnsi="Arial" w:cs="Arial"/>
                <w:sz w:val="20"/>
                <w:szCs w:val="20"/>
              </w:rPr>
            </w:pPr>
          </w:p>
          <w:p w14:paraId="55034095" w14:textId="77777777" w:rsidR="001B7BE2" w:rsidRPr="00933C2E" w:rsidRDefault="001B7BE2" w:rsidP="00B4525D">
            <w:pPr>
              <w:tabs>
                <w:tab w:val="left" w:pos="7797"/>
              </w:tabs>
              <w:jc w:val="both"/>
              <w:rPr>
                <w:rFonts w:ascii="Arial" w:hAnsi="Arial" w:cs="Arial"/>
                <w:sz w:val="20"/>
                <w:szCs w:val="20"/>
              </w:rPr>
            </w:pPr>
          </w:p>
          <w:p w14:paraId="14E7BB1B" w14:textId="77777777" w:rsidR="001B7BE2" w:rsidRPr="00933C2E" w:rsidRDefault="001B7BE2" w:rsidP="00B4525D">
            <w:pPr>
              <w:tabs>
                <w:tab w:val="left" w:pos="7797"/>
              </w:tabs>
              <w:jc w:val="both"/>
              <w:rPr>
                <w:rFonts w:ascii="Arial" w:hAnsi="Arial" w:cs="Arial"/>
                <w:sz w:val="20"/>
                <w:szCs w:val="20"/>
              </w:rPr>
            </w:pPr>
          </w:p>
          <w:p w14:paraId="71FDA760" w14:textId="77777777" w:rsidR="001B7BE2" w:rsidRPr="00933C2E" w:rsidRDefault="001B7BE2" w:rsidP="00B4525D">
            <w:pPr>
              <w:tabs>
                <w:tab w:val="left" w:pos="7797"/>
              </w:tabs>
              <w:jc w:val="both"/>
              <w:rPr>
                <w:rFonts w:ascii="Arial" w:hAnsi="Arial" w:cs="Arial"/>
                <w:sz w:val="20"/>
                <w:szCs w:val="20"/>
              </w:rPr>
            </w:pPr>
          </w:p>
          <w:p w14:paraId="624A6575" w14:textId="77777777" w:rsidR="001B7BE2" w:rsidRPr="00933C2E" w:rsidRDefault="001B7BE2" w:rsidP="00B4525D">
            <w:pPr>
              <w:tabs>
                <w:tab w:val="left" w:pos="7797"/>
              </w:tabs>
              <w:jc w:val="both"/>
              <w:rPr>
                <w:rFonts w:ascii="Arial" w:hAnsi="Arial" w:cs="Arial"/>
                <w:sz w:val="20"/>
                <w:szCs w:val="20"/>
              </w:rPr>
            </w:pPr>
          </w:p>
          <w:p w14:paraId="70BA4E50" w14:textId="77777777" w:rsidR="001B7BE2" w:rsidRPr="00933C2E" w:rsidRDefault="001B7BE2" w:rsidP="00B4525D">
            <w:pPr>
              <w:tabs>
                <w:tab w:val="left" w:pos="7797"/>
              </w:tabs>
              <w:jc w:val="both"/>
              <w:rPr>
                <w:rFonts w:ascii="Arial" w:hAnsi="Arial" w:cs="Arial"/>
                <w:sz w:val="20"/>
                <w:szCs w:val="20"/>
              </w:rPr>
            </w:pPr>
          </w:p>
          <w:p w14:paraId="65F2A7C4" w14:textId="77777777" w:rsidR="001B7BE2" w:rsidRPr="00933C2E" w:rsidRDefault="001B7BE2" w:rsidP="00B4525D">
            <w:pPr>
              <w:tabs>
                <w:tab w:val="left" w:pos="7797"/>
              </w:tabs>
              <w:jc w:val="both"/>
              <w:rPr>
                <w:rFonts w:ascii="Arial" w:hAnsi="Arial" w:cs="Arial"/>
                <w:sz w:val="20"/>
                <w:szCs w:val="20"/>
              </w:rPr>
            </w:pPr>
          </w:p>
          <w:p w14:paraId="09015C48" w14:textId="77777777" w:rsidR="001B7BE2" w:rsidRPr="00933C2E" w:rsidRDefault="001B7BE2" w:rsidP="00B4525D">
            <w:pPr>
              <w:tabs>
                <w:tab w:val="left" w:pos="7797"/>
              </w:tabs>
              <w:jc w:val="both"/>
              <w:rPr>
                <w:rFonts w:ascii="Arial" w:hAnsi="Arial" w:cs="Arial"/>
                <w:sz w:val="20"/>
                <w:szCs w:val="20"/>
              </w:rPr>
            </w:pPr>
          </w:p>
          <w:p w14:paraId="27668FF2" w14:textId="77777777" w:rsidR="001B7BE2" w:rsidRPr="00933C2E" w:rsidRDefault="001B7BE2" w:rsidP="00B4525D">
            <w:pPr>
              <w:tabs>
                <w:tab w:val="left" w:pos="7797"/>
              </w:tabs>
              <w:jc w:val="both"/>
              <w:rPr>
                <w:rFonts w:ascii="Arial" w:hAnsi="Arial" w:cs="Arial"/>
                <w:sz w:val="20"/>
                <w:szCs w:val="20"/>
              </w:rPr>
            </w:pPr>
          </w:p>
          <w:p w14:paraId="1CBC410F" w14:textId="77777777" w:rsidR="001B7BE2" w:rsidRPr="00933C2E" w:rsidRDefault="001B7BE2" w:rsidP="00B4525D">
            <w:pPr>
              <w:tabs>
                <w:tab w:val="left" w:pos="7797"/>
              </w:tabs>
              <w:jc w:val="both"/>
              <w:rPr>
                <w:rFonts w:ascii="Arial" w:hAnsi="Arial" w:cs="Arial"/>
                <w:sz w:val="20"/>
                <w:szCs w:val="20"/>
              </w:rPr>
            </w:pPr>
          </w:p>
          <w:p w14:paraId="324DA929" w14:textId="77777777" w:rsidR="001B7BE2" w:rsidRPr="00933C2E" w:rsidRDefault="001B7BE2" w:rsidP="00B4525D">
            <w:pPr>
              <w:tabs>
                <w:tab w:val="left" w:pos="7797"/>
              </w:tabs>
              <w:jc w:val="both"/>
              <w:rPr>
                <w:rFonts w:ascii="Arial" w:hAnsi="Arial" w:cs="Arial"/>
                <w:sz w:val="20"/>
                <w:szCs w:val="20"/>
              </w:rPr>
            </w:pPr>
          </w:p>
          <w:p w14:paraId="2A8E227E" w14:textId="77777777" w:rsidR="001B7BE2" w:rsidRPr="00933C2E" w:rsidRDefault="001B7BE2" w:rsidP="00B4525D">
            <w:pPr>
              <w:tabs>
                <w:tab w:val="left" w:pos="7797"/>
              </w:tabs>
              <w:jc w:val="both"/>
              <w:rPr>
                <w:rFonts w:ascii="Arial" w:hAnsi="Arial" w:cs="Arial"/>
                <w:sz w:val="20"/>
                <w:szCs w:val="20"/>
              </w:rPr>
            </w:pPr>
          </w:p>
          <w:p w14:paraId="60FAC6E6" w14:textId="77777777" w:rsidR="001B7BE2" w:rsidRPr="00933C2E" w:rsidRDefault="001B7BE2" w:rsidP="00B4525D">
            <w:pPr>
              <w:tabs>
                <w:tab w:val="left" w:pos="7797"/>
              </w:tabs>
              <w:jc w:val="both"/>
              <w:rPr>
                <w:rFonts w:ascii="Arial" w:hAnsi="Arial" w:cs="Arial"/>
                <w:sz w:val="20"/>
                <w:szCs w:val="20"/>
              </w:rPr>
            </w:pPr>
          </w:p>
          <w:p w14:paraId="04155AFD" w14:textId="77777777" w:rsidR="001B7BE2" w:rsidRPr="00933C2E" w:rsidRDefault="001B7BE2" w:rsidP="00B4525D">
            <w:pPr>
              <w:tabs>
                <w:tab w:val="left" w:pos="7797"/>
              </w:tabs>
              <w:jc w:val="both"/>
              <w:rPr>
                <w:rFonts w:ascii="Arial" w:hAnsi="Arial" w:cs="Arial"/>
                <w:sz w:val="20"/>
                <w:szCs w:val="20"/>
              </w:rPr>
            </w:pPr>
          </w:p>
          <w:p w14:paraId="1DFC9AE6" w14:textId="77777777" w:rsidR="001B7BE2" w:rsidRPr="00933C2E" w:rsidRDefault="001B7BE2" w:rsidP="00B4525D">
            <w:pPr>
              <w:tabs>
                <w:tab w:val="left" w:pos="7797"/>
              </w:tabs>
              <w:jc w:val="both"/>
              <w:rPr>
                <w:rFonts w:ascii="Arial" w:hAnsi="Arial" w:cs="Arial"/>
                <w:sz w:val="20"/>
                <w:szCs w:val="20"/>
              </w:rPr>
            </w:pPr>
          </w:p>
          <w:p w14:paraId="6BC48020" w14:textId="77777777" w:rsidR="001B7BE2" w:rsidRPr="00933C2E" w:rsidRDefault="001B7BE2" w:rsidP="00B4525D">
            <w:pPr>
              <w:tabs>
                <w:tab w:val="left" w:pos="7797"/>
              </w:tabs>
              <w:jc w:val="both"/>
              <w:rPr>
                <w:rFonts w:ascii="Arial" w:hAnsi="Arial" w:cs="Arial"/>
                <w:sz w:val="20"/>
                <w:szCs w:val="20"/>
              </w:rPr>
            </w:pPr>
          </w:p>
          <w:p w14:paraId="438561A9" w14:textId="77777777" w:rsidR="001B7BE2" w:rsidRPr="00933C2E" w:rsidRDefault="001B7BE2" w:rsidP="00B4525D">
            <w:pPr>
              <w:tabs>
                <w:tab w:val="left" w:pos="7797"/>
              </w:tabs>
              <w:jc w:val="both"/>
              <w:rPr>
                <w:rFonts w:ascii="Arial" w:hAnsi="Arial" w:cs="Arial"/>
                <w:sz w:val="20"/>
                <w:szCs w:val="20"/>
              </w:rPr>
            </w:pPr>
          </w:p>
          <w:p w14:paraId="7E48CDD8" w14:textId="77777777" w:rsidR="001B7BE2" w:rsidRPr="00933C2E" w:rsidRDefault="001B7BE2" w:rsidP="00B4525D">
            <w:pPr>
              <w:tabs>
                <w:tab w:val="left" w:pos="7797"/>
              </w:tabs>
              <w:jc w:val="both"/>
              <w:rPr>
                <w:rFonts w:ascii="Arial" w:hAnsi="Arial" w:cs="Arial"/>
                <w:sz w:val="20"/>
                <w:szCs w:val="20"/>
              </w:rPr>
            </w:pPr>
          </w:p>
          <w:p w14:paraId="1000B445" w14:textId="77777777" w:rsidR="001B7BE2" w:rsidRPr="00933C2E" w:rsidRDefault="001B7BE2" w:rsidP="00B4525D">
            <w:pPr>
              <w:tabs>
                <w:tab w:val="left" w:pos="7797"/>
              </w:tabs>
              <w:jc w:val="both"/>
              <w:rPr>
                <w:rFonts w:ascii="Arial" w:hAnsi="Arial" w:cs="Arial"/>
                <w:sz w:val="20"/>
                <w:szCs w:val="20"/>
              </w:rPr>
            </w:pPr>
          </w:p>
          <w:p w14:paraId="3F98BA3A" w14:textId="77777777" w:rsidR="001B7BE2" w:rsidRPr="00933C2E" w:rsidRDefault="001B7BE2" w:rsidP="00B4525D">
            <w:pPr>
              <w:tabs>
                <w:tab w:val="left" w:pos="7797"/>
              </w:tabs>
              <w:jc w:val="both"/>
              <w:rPr>
                <w:rFonts w:ascii="Arial" w:hAnsi="Arial" w:cs="Arial"/>
                <w:sz w:val="20"/>
                <w:szCs w:val="20"/>
              </w:rPr>
            </w:pPr>
          </w:p>
          <w:p w14:paraId="1CE5AF5C" w14:textId="77777777" w:rsidR="001B7BE2" w:rsidRPr="00933C2E" w:rsidRDefault="001B7BE2" w:rsidP="00B4525D">
            <w:pPr>
              <w:tabs>
                <w:tab w:val="left" w:pos="7797"/>
              </w:tabs>
              <w:jc w:val="both"/>
              <w:rPr>
                <w:rFonts w:ascii="Arial" w:hAnsi="Arial" w:cs="Arial"/>
                <w:sz w:val="20"/>
                <w:szCs w:val="20"/>
              </w:rPr>
            </w:pPr>
          </w:p>
          <w:p w14:paraId="37384B49" w14:textId="77777777" w:rsidR="001B7BE2" w:rsidRPr="00933C2E" w:rsidRDefault="001B7BE2" w:rsidP="00B4525D">
            <w:pPr>
              <w:tabs>
                <w:tab w:val="left" w:pos="7797"/>
              </w:tabs>
              <w:jc w:val="both"/>
              <w:rPr>
                <w:rFonts w:ascii="Arial" w:hAnsi="Arial" w:cs="Arial"/>
                <w:sz w:val="20"/>
                <w:szCs w:val="20"/>
              </w:rPr>
            </w:pPr>
          </w:p>
          <w:p w14:paraId="59D145A7" w14:textId="77777777" w:rsidR="001B7BE2" w:rsidRPr="00933C2E" w:rsidRDefault="001B7BE2" w:rsidP="00B4525D">
            <w:pPr>
              <w:tabs>
                <w:tab w:val="left" w:pos="7797"/>
              </w:tabs>
              <w:jc w:val="both"/>
              <w:rPr>
                <w:rFonts w:ascii="Arial" w:hAnsi="Arial" w:cs="Arial"/>
                <w:sz w:val="20"/>
                <w:szCs w:val="20"/>
              </w:rPr>
            </w:pPr>
          </w:p>
          <w:p w14:paraId="4A154BDA" w14:textId="77777777" w:rsidR="001B7BE2" w:rsidRPr="00933C2E" w:rsidRDefault="001B7BE2" w:rsidP="00B4525D">
            <w:pPr>
              <w:tabs>
                <w:tab w:val="left" w:pos="7797"/>
              </w:tabs>
              <w:jc w:val="both"/>
              <w:rPr>
                <w:rFonts w:ascii="Arial" w:hAnsi="Arial" w:cs="Arial"/>
                <w:sz w:val="20"/>
                <w:szCs w:val="20"/>
              </w:rPr>
            </w:pPr>
          </w:p>
          <w:p w14:paraId="1AE0D1AE" w14:textId="77777777" w:rsidR="001B7BE2" w:rsidRPr="00933C2E" w:rsidRDefault="001B7BE2" w:rsidP="00B4525D">
            <w:pPr>
              <w:tabs>
                <w:tab w:val="left" w:pos="7797"/>
              </w:tabs>
              <w:jc w:val="both"/>
              <w:rPr>
                <w:rFonts w:ascii="Arial" w:hAnsi="Arial" w:cs="Arial"/>
                <w:sz w:val="20"/>
                <w:szCs w:val="20"/>
              </w:rPr>
            </w:pPr>
          </w:p>
          <w:p w14:paraId="77CB3EF9" w14:textId="77777777" w:rsidR="001B7BE2" w:rsidRPr="00933C2E" w:rsidRDefault="001B7BE2" w:rsidP="002A301B">
            <w:pPr>
              <w:tabs>
                <w:tab w:val="left" w:pos="7797"/>
              </w:tabs>
              <w:jc w:val="center"/>
              <w:rPr>
                <w:rFonts w:ascii="Arial" w:hAnsi="Arial" w:cs="Arial"/>
                <w:sz w:val="20"/>
                <w:szCs w:val="20"/>
              </w:rPr>
            </w:pPr>
          </w:p>
          <w:p w14:paraId="213FC901" w14:textId="55534D59" w:rsidR="001B7BE2" w:rsidRPr="00933C2E" w:rsidRDefault="001B7BE2" w:rsidP="004D6B76">
            <w:pPr>
              <w:tabs>
                <w:tab w:val="left" w:pos="7797"/>
              </w:tabs>
              <w:jc w:val="center"/>
              <w:rPr>
                <w:rFonts w:ascii="Arial" w:hAnsi="Arial" w:cs="Arial"/>
                <w:sz w:val="20"/>
                <w:szCs w:val="20"/>
              </w:rPr>
            </w:pPr>
            <w:r w:rsidRPr="00933C2E">
              <w:rPr>
                <w:rFonts w:ascii="Arial" w:hAnsi="Arial" w:cs="Arial"/>
                <w:sz w:val="20"/>
                <w:szCs w:val="20"/>
              </w:rPr>
              <w:t>Informe de supervisión.</w:t>
            </w:r>
          </w:p>
        </w:tc>
        <w:tc>
          <w:tcPr>
            <w:tcW w:w="1118" w:type="dxa"/>
            <w:shd w:val="clear" w:color="000000" w:fill="FFFFFF"/>
          </w:tcPr>
          <w:p w14:paraId="270EFA7D" w14:textId="77777777" w:rsidR="00B4525D" w:rsidRPr="00933C2E" w:rsidRDefault="00B4525D" w:rsidP="00B4525D">
            <w:pPr>
              <w:tabs>
                <w:tab w:val="left" w:pos="7797"/>
              </w:tabs>
              <w:jc w:val="both"/>
              <w:rPr>
                <w:rFonts w:ascii="Arial" w:hAnsi="Arial" w:cs="Arial"/>
                <w:sz w:val="20"/>
                <w:szCs w:val="20"/>
              </w:rPr>
            </w:pPr>
          </w:p>
        </w:tc>
        <w:tc>
          <w:tcPr>
            <w:tcW w:w="1150" w:type="dxa"/>
            <w:shd w:val="clear" w:color="000000" w:fill="FFFFFF"/>
          </w:tcPr>
          <w:p w14:paraId="04AC600F" w14:textId="77777777" w:rsidR="00B4525D" w:rsidRPr="00933C2E" w:rsidRDefault="00B4525D" w:rsidP="00B4525D">
            <w:pPr>
              <w:tabs>
                <w:tab w:val="left" w:pos="7797"/>
              </w:tabs>
              <w:jc w:val="both"/>
              <w:rPr>
                <w:rFonts w:ascii="Arial" w:hAnsi="Arial" w:cs="Arial"/>
                <w:sz w:val="20"/>
                <w:szCs w:val="20"/>
              </w:rPr>
            </w:pPr>
          </w:p>
        </w:tc>
      </w:tr>
      <w:tr w:rsidR="00B4525D" w:rsidRPr="00933C2E" w14:paraId="51650242" w14:textId="77777777" w:rsidTr="00A43EF5">
        <w:trPr>
          <w:trHeight w:val="294"/>
        </w:trPr>
        <w:tc>
          <w:tcPr>
            <w:tcW w:w="1135" w:type="dxa"/>
            <w:vAlign w:val="center"/>
          </w:tcPr>
          <w:p w14:paraId="37C4289F" w14:textId="77777777" w:rsidR="00B4525D" w:rsidRPr="00933C2E" w:rsidRDefault="00B4525D" w:rsidP="00B4525D">
            <w:pPr>
              <w:tabs>
                <w:tab w:val="left" w:pos="7797"/>
              </w:tabs>
              <w:jc w:val="both"/>
              <w:rPr>
                <w:rFonts w:ascii="Arial" w:hAnsi="Arial" w:cs="Arial"/>
                <w:sz w:val="20"/>
                <w:szCs w:val="20"/>
              </w:rPr>
            </w:pPr>
            <w:r w:rsidRPr="00933C2E">
              <w:rPr>
                <w:rFonts w:ascii="Arial" w:hAnsi="Arial" w:cs="Arial"/>
                <w:sz w:val="20"/>
                <w:szCs w:val="20"/>
              </w:rPr>
              <w:lastRenderedPageBreak/>
              <w:t>4</w:t>
            </w:r>
          </w:p>
        </w:tc>
        <w:tc>
          <w:tcPr>
            <w:tcW w:w="4130" w:type="dxa"/>
          </w:tcPr>
          <w:p w14:paraId="2C1E5B42" w14:textId="77777777" w:rsidR="001B7BE2" w:rsidRPr="00933C2E" w:rsidRDefault="001B7BE2" w:rsidP="001B7BE2">
            <w:pPr>
              <w:pStyle w:val="Prrafodelista"/>
              <w:ind w:left="355"/>
              <w:jc w:val="both"/>
              <w:rPr>
                <w:rFonts w:ascii="Arial" w:hAnsi="Arial" w:cs="Arial"/>
                <w:sz w:val="20"/>
                <w:szCs w:val="20"/>
              </w:rPr>
            </w:pPr>
            <w:r w:rsidRPr="00933C2E">
              <w:rPr>
                <w:rFonts w:ascii="Arial" w:hAnsi="Arial" w:cs="Arial"/>
                <w:sz w:val="20"/>
                <w:szCs w:val="20"/>
              </w:rPr>
              <w:t>Requerimientos para supervisores de contratos.</w:t>
            </w:r>
          </w:p>
          <w:p w14:paraId="676A970A" w14:textId="239FAA93" w:rsidR="00B4525D" w:rsidRPr="00933C2E" w:rsidRDefault="001B7BE2" w:rsidP="001B7BE2">
            <w:pPr>
              <w:pStyle w:val="Prrafodelista"/>
              <w:ind w:left="355"/>
              <w:jc w:val="both"/>
              <w:rPr>
                <w:rFonts w:ascii="Arial" w:hAnsi="Arial" w:cs="Arial"/>
                <w:sz w:val="20"/>
                <w:szCs w:val="20"/>
              </w:rPr>
            </w:pPr>
            <w:r w:rsidRPr="00933C2E">
              <w:rPr>
                <w:rFonts w:ascii="Arial" w:hAnsi="Arial" w:cs="Arial"/>
                <w:sz w:val="20"/>
                <w:szCs w:val="20"/>
              </w:rPr>
              <w:t>El supervisor deberá verificar y soportar el cumplimiento de los requerimientos ambientales señalados en el estudio de conveniencia y oportunidad, teniendo en cuenta que podrá ser objeto de verificación a través de ejercicios de supervisión.</w:t>
            </w:r>
          </w:p>
        </w:tc>
        <w:tc>
          <w:tcPr>
            <w:tcW w:w="3241" w:type="dxa"/>
            <w:vMerge/>
          </w:tcPr>
          <w:p w14:paraId="7F315B0E" w14:textId="77777777" w:rsidR="00B4525D" w:rsidRPr="00933C2E" w:rsidRDefault="00B4525D" w:rsidP="00B4525D">
            <w:pPr>
              <w:tabs>
                <w:tab w:val="left" w:pos="7797"/>
              </w:tabs>
              <w:jc w:val="both"/>
              <w:rPr>
                <w:rFonts w:ascii="Arial" w:hAnsi="Arial" w:cs="Arial"/>
                <w:sz w:val="20"/>
                <w:szCs w:val="20"/>
              </w:rPr>
            </w:pPr>
          </w:p>
        </w:tc>
        <w:tc>
          <w:tcPr>
            <w:tcW w:w="1118" w:type="dxa"/>
            <w:shd w:val="clear" w:color="000000" w:fill="FFFFFF"/>
          </w:tcPr>
          <w:p w14:paraId="237F3507" w14:textId="77777777" w:rsidR="00B4525D" w:rsidRPr="00933C2E" w:rsidRDefault="00B4525D" w:rsidP="00B4525D">
            <w:pPr>
              <w:tabs>
                <w:tab w:val="left" w:pos="7797"/>
              </w:tabs>
              <w:jc w:val="both"/>
              <w:rPr>
                <w:rFonts w:ascii="Arial" w:hAnsi="Arial" w:cs="Arial"/>
                <w:sz w:val="20"/>
                <w:szCs w:val="20"/>
              </w:rPr>
            </w:pPr>
          </w:p>
        </w:tc>
        <w:tc>
          <w:tcPr>
            <w:tcW w:w="1150" w:type="dxa"/>
            <w:shd w:val="clear" w:color="000000" w:fill="FFFFFF"/>
          </w:tcPr>
          <w:p w14:paraId="62221AA4" w14:textId="77777777" w:rsidR="00B4525D" w:rsidRPr="00933C2E" w:rsidRDefault="00B4525D" w:rsidP="00B4525D">
            <w:pPr>
              <w:tabs>
                <w:tab w:val="left" w:pos="7797"/>
              </w:tabs>
              <w:jc w:val="both"/>
              <w:rPr>
                <w:rFonts w:ascii="Arial" w:hAnsi="Arial" w:cs="Arial"/>
                <w:sz w:val="20"/>
                <w:szCs w:val="20"/>
              </w:rPr>
            </w:pPr>
          </w:p>
        </w:tc>
      </w:tr>
    </w:tbl>
    <w:p w14:paraId="44AC483F" w14:textId="61F64020" w:rsidR="00AF69E2" w:rsidRPr="00933C2E" w:rsidRDefault="00AF69E2" w:rsidP="002A301B">
      <w:pPr>
        <w:tabs>
          <w:tab w:val="left" w:pos="7797"/>
        </w:tabs>
        <w:jc w:val="center"/>
        <w:rPr>
          <w:rFonts w:ascii="Arial" w:hAnsi="Arial" w:cs="Arial"/>
          <w:b/>
          <w:sz w:val="20"/>
          <w:szCs w:val="20"/>
        </w:rPr>
      </w:pPr>
      <w:r w:rsidRPr="00933C2E">
        <w:rPr>
          <w:rFonts w:ascii="Arial" w:hAnsi="Arial" w:cs="Arial"/>
          <w:b/>
          <w:sz w:val="20"/>
          <w:szCs w:val="20"/>
        </w:rPr>
        <w:t>CONDICIONES TÉCNICAS SEGURIDAD Y SALUD EN EL TRABAJO</w:t>
      </w:r>
    </w:p>
    <w:tbl>
      <w:tblPr>
        <w:tblStyle w:val="Tablaconcuadrcula"/>
        <w:tblW w:w="10916" w:type="dxa"/>
        <w:tblInd w:w="-856" w:type="dxa"/>
        <w:tblLayout w:type="fixed"/>
        <w:tblLook w:val="04A0" w:firstRow="1" w:lastRow="0" w:firstColumn="1" w:lastColumn="0" w:noHBand="0" w:noVBand="1"/>
      </w:tblPr>
      <w:tblGrid>
        <w:gridCol w:w="851"/>
        <w:gridCol w:w="7371"/>
        <w:gridCol w:w="1276"/>
        <w:gridCol w:w="1275"/>
        <w:gridCol w:w="143"/>
      </w:tblGrid>
      <w:tr w:rsidR="00AF69E2" w:rsidRPr="00933C2E" w14:paraId="7226F029" w14:textId="77777777" w:rsidTr="0026748E">
        <w:trPr>
          <w:gridAfter w:val="1"/>
          <w:wAfter w:w="143" w:type="dxa"/>
          <w:trHeight w:val="284"/>
        </w:trPr>
        <w:tc>
          <w:tcPr>
            <w:tcW w:w="8222" w:type="dxa"/>
            <w:gridSpan w:val="2"/>
            <w:shd w:val="clear" w:color="auto" w:fill="E7E6E6" w:themeFill="background2"/>
            <w:vAlign w:val="center"/>
          </w:tcPr>
          <w:p w14:paraId="205C811D" w14:textId="77777777" w:rsidR="00AF69E2" w:rsidRPr="00933C2E" w:rsidRDefault="00AF69E2" w:rsidP="00A43EF5">
            <w:pPr>
              <w:tabs>
                <w:tab w:val="left" w:pos="7797"/>
              </w:tabs>
              <w:jc w:val="center"/>
              <w:rPr>
                <w:rFonts w:ascii="Arial" w:eastAsiaTheme="minorHAnsi" w:hAnsi="Arial" w:cs="Arial"/>
                <w:b/>
                <w:bCs/>
                <w:lang w:eastAsia="en-US"/>
              </w:rPr>
            </w:pPr>
            <w:r w:rsidRPr="00933C2E">
              <w:rPr>
                <w:rFonts w:ascii="Arial" w:eastAsiaTheme="minorHAnsi" w:hAnsi="Arial" w:cs="Arial"/>
                <w:b/>
                <w:bCs/>
                <w:lang w:eastAsia="en-US"/>
              </w:rPr>
              <w:t>CRITERIO SGSST</w:t>
            </w:r>
          </w:p>
        </w:tc>
        <w:tc>
          <w:tcPr>
            <w:tcW w:w="1276" w:type="dxa"/>
            <w:shd w:val="clear" w:color="auto" w:fill="E7E6E6" w:themeFill="background2"/>
            <w:vAlign w:val="center"/>
          </w:tcPr>
          <w:p w14:paraId="17D2026A" w14:textId="77777777" w:rsidR="00AF69E2" w:rsidRPr="00933C2E" w:rsidRDefault="00AF69E2" w:rsidP="00A43EF5">
            <w:pPr>
              <w:tabs>
                <w:tab w:val="left" w:pos="7797"/>
              </w:tabs>
              <w:jc w:val="center"/>
              <w:rPr>
                <w:rFonts w:ascii="Arial" w:eastAsiaTheme="minorHAnsi" w:hAnsi="Arial" w:cs="Arial"/>
                <w:b/>
                <w:bCs/>
                <w:lang w:eastAsia="en-US"/>
              </w:rPr>
            </w:pPr>
            <w:r w:rsidRPr="00933C2E">
              <w:rPr>
                <w:rFonts w:ascii="Arial" w:eastAsiaTheme="minorHAnsi" w:hAnsi="Arial" w:cs="Arial"/>
                <w:b/>
                <w:bCs/>
                <w:lang w:eastAsia="en-US"/>
              </w:rPr>
              <w:t>CUMPLE</w:t>
            </w:r>
          </w:p>
        </w:tc>
        <w:tc>
          <w:tcPr>
            <w:tcW w:w="1275" w:type="dxa"/>
            <w:shd w:val="clear" w:color="auto" w:fill="E7E6E6" w:themeFill="background2"/>
            <w:vAlign w:val="center"/>
          </w:tcPr>
          <w:p w14:paraId="6EB35DEB" w14:textId="77777777" w:rsidR="00AF69E2" w:rsidRPr="00933C2E" w:rsidRDefault="00AF69E2" w:rsidP="00A43EF5">
            <w:pPr>
              <w:tabs>
                <w:tab w:val="left" w:pos="7797"/>
              </w:tabs>
              <w:jc w:val="center"/>
              <w:rPr>
                <w:rFonts w:ascii="Arial" w:eastAsiaTheme="minorHAnsi" w:hAnsi="Arial" w:cs="Arial"/>
                <w:b/>
                <w:bCs/>
                <w:lang w:eastAsia="en-US"/>
              </w:rPr>
            </w:pPr>
            <w:r w:rsidRPr="00933C2E">
              <w:rPr>
                <w:rFonts w:ascii="Arial" w:eastAsiaTheme="minorHAnsi" w:hAnsi="Arial" w:cs="Arial"/>
                <w:b/>
                <w:bCs/>
                <w:lang w:eastAsia="en-US"/>
              </w:rPr>
              <w:t>NO CUMPLE</w:t>
            </w:r>
          </w:p>
        </w:tc>
      </w:tr>
      <w:tr w:rsidR="00AF69E2" w:rsidRPr="00933C2E" w14:paraId="162472E2" w14:textId="77777777" w:rsidTr="0026748E">
        <w:trPr>
          <w:gridAfter w:val="1"/>
          <w:wAfter w:w="143" w:type="dxa"/>
          <w:trHeight w:val="902"/>
        </w:trPr>
        <w:tc>
          <w:tcPr>
            <w:tcW w:w="8222" w:type="dxa"/>
            <w:gridSpan w:val="2"/>
          </w:tcPr>
          <w:p w14:paraId="2A44EDF5" w14:textId="77777777" w:rsidR="008B6DA6" w:rsidRPr="00933C2E" w:rsidRDefault="00AF69E2" w:rsidP="00A43EF5">
            <w:pPr>
              <w:tabs>
                <w:tab w:val="left" w:pos="7797"/>
              </w:tabs>
              <w:jc w:val="both"/>
              <w:rPr>
                <w:rFonts w:ascii="Arial" w:eastAsiaTheme="minorHAnsi" w:hAnsi="Arial" w:cs="Arial"/>
                <w:lang w:eastAsia="en-US"/>
              </w:rPr>
            </w:pPr>
            <w:r w:rsidRPr="00933C2E">
              <w:rPr>
                <w:rFonts w:ascii="Arial" w:eastAsiaTheme="minorHAnsi" w:hAnsi="Arial" w:cs="Arial"/>
                <w:lang w:eastAsia="en-US"/>
              </w:rPr>
              <w:t>De acuerdo a la normatividad vigente, los contratistas deben dar cumplimiento al Decreto 1072 de 2015 “Por medio del cual se expide el Decreto Único Reglamentario del Sector Trabajo - Capítulo 6 Sistema de Gestión de la Seguridad y Salud en el Trabajo”, Resolución 0312 de 2019 “Por la cual se definen los Estándares Mínimos del Sistema de Gestión de Seguridad y Salud en el Trabajo” y Resolución 2186 2024, “Por la cual se deroga la resolución Nro.01956 de fecha 25 de abril de 2018 proferida por el señor Director General de la Policía Nacional”.</w:t>
            </w:r>
          </w:p>
          <w:p w14:paraId="3CCB1EF8" w14:textId="77777777" w:rsidR="008B6DA6" w:rsidRPr="00933C2E" w:rsidRDefault="008B6DA6" w:rsidP="00A43EF5">
            <w:pPr>
              <w:tabs>
                <w:tab w:val="left" w:pos="7797"/>
              </w:tabs>
              <w:jc w:val="both"/>
              <w:rPr>
                <w:rFonts w:ascii="Arial" w:eastAsiaTheme="minorHAnsi" w:hAnsi="Arial" w:cs="Arial"/>
                <w:lang w:eastAsia="en-US"/>
              </w:rPr>
            </w:pPr>
          </w:p>
          <w:p w14:paraId="3850F150" w14:textId="3169A426" w:rsidR="00AF69E2" w:rsidRPr="00933C2E" w:rsidRDefault="00AF69E2" w:rsidP="00A43EF5">
            <w:pPr>
              <w:tabs>
                <w:tab w:val="left" w:pos="7797"/>
              </w:tabs>
              <w:jc w:val="both"/>
              <w:rPr>
                <w:rFonts w:ascii="Arial" w:eastAsiaTheme="minorHAnsi" w:hAnsi="Arial" w:cs="Arial"/>
                <w:b/>
                <w:bCs/>
                <w:u w:val="single"/>
                <w:lang w:eastAsia="en-US"/>
              </w:rPr>
            </w:pPr>
            <w:r w:rsidRPr="00933C2E">
              <w:rPr>
                <w:rFonts w:ascii="Arial" w:eastAsiaTheme="minorHAnsi" w:hAnsi="Arial" w:cs="Arial"/>
                <w:b/>
                <w:bCs/>
                <w:u w:val="single"/>
                <w:lang w:eastAsia="en-US"/>
              </w:rPr>
              <w:t>Las personas naturales o jurídicas vinculadas mediante contrato de prestación de servicios u otra modalidad contractual, deben presentar los siguientes soportes, así:</w:t>
            </w:r>
          </w:p>
          <w:p w14:paraId="7C4E7D68" w14:textId="77777777" w:rsidR="008B6DA6" w:rsidRPr="00933C2E" w:rsidRDefault="008B6DA6" w:rsidP="00A43EF5">
            <w:pPr>
              <w:tabs>
                <w:tab w:val="left" w:pos="7797"/>
              </w:tabs>
              <w:jc w:val="both"/>
              <w:rPr>
                <w:rFonts w:ascii="Arial" w:eastAsiaTheme="minorHAnsi" w:hAnsi="Arial" w:cs="Arial"/>
                <w:lang w:eastAsia="en-US"/>
              </w:rPr>
            </w:pPr>
          </w:p>
          <w:p w14:paraId="144659F0" w14:textId="2CA3D803" w:rsidR="00AF69E2" w:rsidRPr="00933C2E" w:rsidRDefault="00AF69E2" w:rsidP="0071795E">
            <w:pPr>
              <w:pStyle w:val="Prrafodelista"/>
              <w:numPr>
                <w:ilvl w:val="0"/>
                <w:numId w:val="2"/>
              </w:numPr>
              <w:tabs>
                <w:tab w:val="left" w:pos="7797"/>
              </w:tabs>
              <w:jc w:val="both"/>
              <w:rPr>
                <w:rFonts w:ascii="Arial" w:eastAsiaTheme="minorHAnsi" w:hAnsi="Arial" w:cs="Arial"/>
                <w:sz w:val="20"/>
                <w:szCs w:val="20"/>
              </w:rPr>
            </w:pPr>
            <w:r w:rsidRPr="00933C2E">
              <w:rPr>
                <w:rFonts w:ascii="Arial" w:eastAsiaTheme="minorHAnsi" w:hAnsi="Arial" w:cs="Arial"/>
                <w:sz w:val="20"/>
                <w:szCs w:val="20"/>
              </w:rPr>
              <w:t xml:space="preserve">Anexar el certificado de la implementación del Sistema de Gestión de Seguridad y Salud en el Trabajo del oferente, expedido por la ARL o por un profesional en Seguridad y Salud en el Trabajo, con la respectiva Resolución de licencia profesional y curso vigente en SST (20 o 50 horas), </w:t>
            </w:r>
            <w:r w:rsidRPr="00933C2E">
              <w:rPr>
                <w:rFonts w:ascii="Arial" w:eastAsiaTheme="minorHAnsi" w:hAnsi="Arial" w:cs="Arial"/>
                <w:sz w:val="20"/>
                <w:szCs w:val="20"/>
                <w:u w:val="single"/>
              </w:rPr>
              <w:t>presente documento debe llevar el porcentaje de cumplimiento de la última vigencia no superior a un año de la evaluación de los estándares mínimos requeridos en Seguridad y Salud en el Trabajo de la empresa.</w:t>
            </w:r>
          </w:p>
          <w:p w14:paraId="63CE3551" w14:textId="77777777" w:rsidR="008B6DA6" w:rsidRPr="00933C2E" w:rsidRDefault="008B6DA6" w:rsidP="008B6DA6">
            <w:pPr>
              <w:pStyle w:val="Prrafodelista"/>
              <w:tabs>
                <w:tab w:val="left" w:pos="7797"/>
              </w:tabs>
              <w:jc w:val="both"/>
              <w:rPr>
                <w:rFonts w:ascii="Arial" w:eastAsiaTheme="minorHAnsi" w:hAnsi="Arial" w:cs="Arial"/>
                <w:sz w:val="20"/>
                <w:szCs w:val="20"/>
              </w:rPr>
            </w:pPr>
          </w:p>
          <w:p w14:paraId="69F517CA" w14:textId="77777777" w:rsidR="00AF69E2" w:rsidRPr="00933C2E" w:rsidRDefault="00AF69E2" w:rsidP="00A43EF5">
            <w:pPr>
              <w:tabs>
                <w:tab w:val="left" w:pos="7797"/>
              </w:tabs>
              <w:jc w:val="both"/>
              <w:rPr>
                <w:rFonts w:ascii="Arial" w:eastAsiaTheme="minorHAnsi" w:hAnsi="Arial" w:cs="Arial"/>
                <w:lang w:eastAsia="en-US"/>
              </w:rPr>
            </w:pPr>
            <w:r w:rsidRPr="00933C2E">
              <w:rPr>
                <w:rFonts w:ascii="Arial" w:eastAsiaTheme="minorHAnsi" w:hAnsi="Arial" w:cs="Arial"/>
                <w:lang w:eastAsia="en-US"/>
              </w:rPr>
              <w:t xml:space="preserve">Lo anterior, en cumplimiento a la Resolución 0312 del 2019 “Por la cual se definen los Estándares Mínimos del Sistema de Gestión de Seguridad y Salud en el Trabajo SG-SST, considerando lo siguiente: </w:t>
            </w:r>
          </w:p>
          <w:p w14:paraId="50034E61" w14:textId="77777777" w:rsidR="008B6DA6" w:rsidRPr="00933C2E" w:rsidRDefault="008B6DA6" w:rsidP="00A43EF5">
            <w:pPr>
              <w:tabs>
                <w:tab w:val="left" w:pos="7797"/>
              </w:tabs>
              <w:jc w:val="both"/>
              <w:rPr>
                <w:rFonts w:ascii="Arial" w:eastAsiaTheme="minorHAnsi" w:hAnsi="Arial" w:cs="Arial"/>
                <w:lang w:eastAsia="en-US"/>
              </w:rPr>
            </w:pPr>
          </w:p>
          <w:p w14:paraId="7A9E84C9" w14:textId="77777777" w:rsidR="00AF69E2" w:rsidRPr="00933C2E" w:rsidRDefault="00AF69E2" w:rsidP="0071795E">
            <w:pPr>
              <w:pStyle w:val="Prrafodelista"/>
              <w:numPr>
                <w:ilvl w:val="0"/>
                <w:numId w:val="3"/>
              </w:numPr>
              <w:tabs>
                <w:tab w:val="left" w:pos="7797"/>
              </w:tabs>
              <w:jc w:val="both"/>
              <w:rPr>
                <w:rFonts w:ascii="Arial" w:eastAsia="MS Mincho" w:hAnsi="Arial" w:cs="Arial"/>
                <w:sz w:val="20"/>
                <w:szCs w:val="20"/>
              </w:rPr>
            </w:pPr>
            <w:r w:rsidRPr="00933C2E">
              <w:rPr>
                <w:rFonts w:ascii="Arial" w:eastAsia="MS Mincho" w:hAnsi="Arial" w:cs="Arial"/>
                <w:sz w:val="20"/>
                <w:szCs w:val="20"/>
              </w:rPr>
              <w:t xml:space="preserve">Estándares mínimos para empresas, empleadores y contratantes con diez (10) o menos trabajadores, clasificadas con riesgo I, II </w:t>
            </w:r>
            <w:proofErr w:type="spellStart"/>
            <w:r w:rsidRPr="00933C2E">
              <w:rPr>
                <w:rFonts w:ascii="Arial" w:eastAsia="MS Mincho" w:hAnsi="Arial" w:cs="Arial"/>
                <w:sz w:val="20"/>
                <w:szCs w:val="20"/>
              </w:rPr>
              <w:t>ó</w:t>
            </w:r>
            <w:proofErr w:type="spellEnd"/>
            <w:r w:rsidRPr="00933C2E">
              <w:rPr>
                <w:rFonts w:ascii="Arial" w:eastAsia="MS Mincho" w:hAnsi="Arial" w:cs="Arial"/>
                <w:sz w:val="20"/>
                <w:szCs w:val="20"/>
              </w:rPr>
              <w:t xml:space="preserve"> III.</w:t>
            </w:r>
          </w:p>
          <w:p w14:paraId="2E58FC25" w14:textId="77777777" w:rsidR="00AF69E2" w:rsidRPr="00933C2E" w:rsidRDefault="00AF69E2" w:rsidP="00A43EF5">
            <w:pPr>
              <w:pStyle w:val="Prrafodelista"/>
              <w:tabs>
                <w:tab w:val="left" w:pos="7797"/>
              </w:tabs>
              <w:jc w:val="both"/>
              <w:rPr>
                <w:rFonts w:ascii="Arial" w:hAnsi="Arial" w:cs="Arial"/>
                <w:sz w:val="20"/>
                <w:szCs w:val="20"/>
                <w:lang w:eastAsia="en-US"/>
              </w:rPr>
            </w:pPr>
          </w:p>
          <w:p w14:paraId="26CDEB4A" w14:textId="77777777" w:rsidR="00AF69E2" w:rsidRPr="00933C2E" w:rsidRDefault="00AF69E2" w:rsidP="0071795E">
            <w:pPr>
              <w:pStyle w:val="Prrafodelista"/>
              <w:numPr>
                <w:ilvl w:val="0"/>
                <w:numId w:val="3"/>
              </w:numPr>
              <w:tabs>
                <w:tab w:val="left" w:pos="7797"/>
              </w:tabs>
              <w:spacing w:line="259" w:lineRule="auto"/>
              <w:jc w:val="both"/>
              <w:rPr>
                <w:rFonts w:ascii="Arial" w:hAnsi="Arial" w:cs="Arial"/>
                <w:sz w:val="20"/>
                <w:szCs w:val="20"/>
                <w:lang w:eastAsia="en-US"/>
              </w:rPr>
            </w:pPr>
            <w:r w:rsidRPr="00933C2E">
              <w:rPr>
                <w:rFonts w:ascii="Arial" w:hAnsi="Arial" w:cs="Arial"/>
                <w:sz w:val="20"/>
                <w:szCs w:val="20"/>
                <w:lang w:eastAsia="en-US"/>
              </w:rPr>
              <w:t xml:space="preserve">Estándares mínimos para empresas de once (11) a cincuenta (50) trabajadores clasificados con riesgo I, II </w:t>
            </w:r>
            <w:proofErr w:type="spellStart"/>
            <w:r w:rsidRPr="00933C2E">
              <w:rPr>
                <w:rFonts w:ascii="Arial" w:hAnsi="Arial" w:cs="Arial"/>
                <w:sz w:val="20"/>
                <w:szCs w:val="20"/>
                <w:lang w:eastAsia="en-US"/>
              </w:rPr>
              <w:t>ó</w:t>
            </w:r>
            <w:proofErr w:type="spellEnd"/>
            <w:r w:rsidRPr="00933C2E">
              <w:rPr>
                <w:rFonts w:ascii="Arial" w:hAnsi="Arial" w:cs="Arial"/>
                <w:sz w:val="20"/>
                <w:szCs w:val="20"/>
                <w:lang w:eastAsia="en-US"/>
              </w:rPr>
              <w:t xml:space="preserve"> III.</w:t>
            </w:r>
          </w:p>
          <w:p w14:paraId="44C8332D" w14:textId="77777777" w:rsidR="00AF69E2" w:rsidRPr="00933C2E" w:rsidRDefault="00AF69E2" w:rsidP="00A43EF5">
            <w:pPr>
              <w:tabs>
                <w:tab w:val="left" w:pos="7797"/>
              </w:tabs>
              <w:jc w:val="both"/>
              <w:rPr>
                <w:rFonts w:ascii="Arial" w:hAnsi="Arial" w:cs="Arial"/>
                <w:lang w:eastAsia="en-US"/>
              </w:rPr>
            </w:pPr>
          </w:p>
          <w:p w14:paraId="4F600F27" w14:textId="77777777" w:rsidR="00AF69E2" w:rsidRPr="00933C2E" w:rsidRDefault="00AF69E2" w:rsidP="0071795E">
            <w:pPr>
              <w:pStyle w:val="Prrafodelista"/>
              <w:numPr>
                <w:ilvl w:val="0"/>
                <w:numId w:val="3"/>
              </w:numPr>
              <w:tabs>
                <w:tab w:val="left" w:pos="7797"/>
              </w:tabs>
              <w:spacing w:line="259" w:lineRule="auto"/>
              <w:jc w:val="both"/>
              <w:rPr>
                <w:rFonts w:ascii="Arial" w:hAnsi="Arial" w:cs="Arial"/>
                <w:sz w:val="20"/>
                <w:szCs w:val="20"/>
                <w:lang w:eastAsia="en-US"/>
              </w:rPr>
            </w:pPr>
            <w:r w:rsidRPr="00933C2E">
              <w:rPr>
                <w:rFonts w:ascii="Arial" w:hAnsi="Arial" w:cs="Arial"/>
                <w:sz w:val="20"/>
                <w:szCs w:val="20"/>
                <w:lang w:eastAsia="en-US"/>
              </w:rPr>
              <w:lastRenderedPageBreak/>
              <w:t xml:space="preserve">Estándares mínimos para empresas de más de cincuenta (50) trabajadores clasificados con riesgo I, II, III, IV </w:t>
            </w:r>
            <w:proofErr w:type="spellStart"/>
            <w:r w:rsidRPr="00933C2E">
              <w:rPr>
                <w:rFonts w:ascii="Arial" w:hAnsi="Arial" w:cs="Arial"/>
                <w:sz w:val="20"/>
                <w:szCs w:val="20"/>
                <w:lang w:eastAsia="en-US"/>
              </w:rPr>
              <w:t>ó</w:t>
            </w:r>
            <w:proofErr w:type="spellEnd"/>
            <w:r w:rsidRPr="00933C2E">
              <w:rPr>
                <w:rFonts w:ascii="Arial" w:hAnsi="Arial" w:cs="Arial"/>
                <w:sz w:val="20"/>
                <w:szCs w:val="20"/>
                <w:lang w:eastAsia="en-US"/>
              </w:rPr>
              <w:t xml:space="preserve"> V y de cincuenta (50) </w:t>
            </w:r>
            <w:proofErr w:type="spellStart"/>
            <w:r w:rsidRPr="00933C2E">
              <w:rPr>
                <w:rFonts w:ascii="Arial" w:hAnsi="Arial" w:cs="Arial"/>
                <w:sz w:val="20"/>
                <w:szCs w:val="20"/>
                <w:lang w:eastAsia="en-US"/>
              </w:rPr>
              <w:t>ó</w:t>
            </w:r>
            <w:proofErr w:type="spellEnd"/>
            <w:r w:rsidRPr="00933C2E">
              <w:rPr>
                <w:rFonts w:ascii="Arial" w:hAnsi="Arial" w:cs="Arial"/>
                <w:sz w:val="20"/>
                <w:szCs w:val="20"/>
                <w:lang w:eastAsia="en-US"/>
              </w:rPr>
              <w:t xml:space="preserve"> menos trabajadores con riesgo IV </w:t>
            </w:r>
            <w:proofErr w:type="spellStart"/>
            <w:r w:rsidRPr="00933C2E">
              <w:rPr>
                <w:rFonts w:ascii="Arial" w:hAnsi="Arial" w:cs="Arial"/>
                <w:sz w:val="20"/>
                <w:szCs w:val="20"/>
                <w:lang w:eastAsia="en-US"/>
              </w:rPr>
              <w:t>ó</w:t>
            </w:r>
            <w:proofErr w:type="spellEnd"/>
            <w:r w:rsidRPr="00933C2E">
              <w:rPr>
                <w:rFonts w:ascii="Arial" w:hAnsi="Arial" w:cs="Arial"/>
                <w:sz w:val="20"/>
                <w:szCs w:val="20"/>
                <w:lang w:eastAsia="en-US"/>
              </w:rPr>
              <w:t xml:space="preserve"> V.</w:t>
            </w:r>
          </w:p>
          <w:p w14:paraId="60524B1B" w14:textId="77777777"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
                <w:sz w:val="20"/>
                <w:szCs w:val="20"/>
                <w:lang w:val="es-ES" w:eastAsia="en-US"/>
              </w:rPr>
              <w:br/>
              <w:t>AVISO IMPORTANTE</w:t>
            </w:r>
            <w:r w:rsidRPr="00933C2E">
              <w:rPr>
                <w:rFonts w:ascii="Arial" w:eastAsiaTheme="minorHAnsi" w:hAnsi="Arial" w:cs="Arial"/>
                <w:bCs/>
                <w:sz w:val="20"/>
                <w:szCs w:val="20"/>
                <w:lang w:val="es-ES" w:eastAsia="en-US"/>
              </w:rPr>
              <w:t>:</w:t>
            </w:r>
          </w:p>
          <w:p w14:paraId="42364290" w14:textId="77777777" w:rsidR="008B6DA6" w:rsidRPr="00933C2E" w:rsidRDefault="008B6DA6" w:rsidP="008B6DA6">
            <w:pPr>
              <w:pStyle w:val="Sinespaciado1"/>
              <w:jc w:val="both"/>
              <w:rPr>
                <w:rFonts w:ascii="Arial" w:eastAsiaTheme="minorHAnsi" w:hAnsi="Arial" w:cs="Arial"/>
                <w:bCs/>
                <w:sz w:val="20"/>
                <w:szCs w:val="20"/>
                <w:lang w:val="es-ES" w:eastAsia="en-US"/>
              </w:rPr>
            </w:pPr>
          </w:p>
          <w:p w14:paraId="50184517" w14:textId="77777777"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t>Cuando se presenten consorcios o uniones temporales, cada una de las empresas que los</w:t>
            </w:r>
          </w:p>
          <w:p w14:paraId="26CAFBDE" w14:textId="5E1F5C1D"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t>conformen, deben suministrar, la documentación descrita anteriormente, conforme a la Resolución 0312 de 2019 en su artículo 20:</w:t>
            </w:r>
          </w:p>
          <w:p w14:paraId="2EFB5E6E" w14:textId="77777777" w:rsidR="008B6DA6" w:rsidRPr="00933C2E" w:rsidRDefault="008B6DA6" w:rsidP="008B6DA6">
            <w:pPr>
              <w:pStyle w:val="Sinespaciado1"/>
              <w:jc w:val="both"/>
              <w:rPr>
                <w:rFonts w:ascii="Arial" w:eastAsiaTheme="minorHAnsi" w:hAnsi="Arial" w:cs="Arial"/>
                <w:bCs/>
                <w:sz w:val="20"/>
                <w:szCs w:val="20"/>
                <w:lang w:val="es-ES" w:eastAsia="en-US"/>
              </w:rPr>
            </w:pPr>
          </w:p>
          <w:p w14:paraId="1C4C7F57" w14:textId="4F0027FE"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
                <w:sz w:val="20"/>
                <w:szCs w:val="20"/>
                <w:lang w:val="es-ES" w:eastAsia="en-US"/>
              </w:rPr>
              <w:t>Artículo 20. Estándares Mínimos en el lugar de trabajo.</w:t>
            </w:r>
            <w:r w:rsidRPr="00933C2E">
              <w:rPr>
                <w:rFonts w:ascii="Arial" w:eastAsiaTheme="minorHAnsi" w:hAnsi="Arial" w:cs="Arial"/>
                <w:bCs/>
                <w:sz w:val="20"/>
                <w:szCs w:val="20"/>
                <w:lang w:val="es-ES" w:eastAsia="en-US"/>
              </w:rPr>
              <w:t xml:space="preserve"> (...) En caso de existir un consorcio o unión temporal, cada una de las empresas que lo integre debe tener establecido el Sistema de Gestión en Seguridad y Salud en el Trabajo y dar cumplimiento a los Estándares Mínimos señalados en la presente Resolución (...).</w:t>
            </w:r>
          </w:p>
          <w:p w14:paraId="49C8391A" w14:textId="77777777" w:rsidR="008B6DA6" w:rsidRPr="00933C2E" w:rsidRDefault="008B6DA6" w:rsidP="008B6DA6">
            <w:pPr>
              <w:pStyle w:val="Sinespaciado1"/>
              <w:jc w:val="both"/>
              <w:rPr>
                <w:rFonts w:ascii="Arial" w:eastAsiaTheme="minorHAnsi" w:hAnsi="Arial" w:cs="Arial"/>
                <w:bCs/>
                <w:sz w:val="20"/>
                <w:szCs w:val="20"/>
                <w:lang w:val="es-ES" w:eastAsia="en-US"/>
              </w:rPr>
            </w:pPr>
          </w:p>
          <w:p w14:paraId="38FC8F49" w14:textId="4DA3C1FC" w:rsidR="008B6DA6" w:rsidRPr="00933C2E" w:rsidRDefault="008B6DA6" w:rsidP="008B6DA6">
            <w:pPr>
              <w:pStyle w:val="Sinespaciado1"/>
              <w:jc w:val="both"/>
              <w:rPr>
                <w:rFonts w:ascii="Arial" w:eastAsiaTheme="minorHAnsi" w:hAnsi="Arial" w:cs="Arial"/>
                <w:b/>
                <w:sz w:val="20"/>
                <w:szCs w:val="20"/>
                <w:u w:val="single"/>
                <w:lang w:val="es-ES" w:eastAsia="en-US"/>
              </w:rPr>
            </w:pPr>
            <w:r w:rsidRPr="00933C2E">
              <w:rPr>
                <w:rFonts w:ascii="Arial" w:eastAsiaTheme="minorHAnsi" w:hAnsi="Arial" w:cs="Arial"/>
                <w:bCs/>
                <w:sz w:val="20"/>
                <w:szCs w:val="20"/>
                <w:lang w:val="es-ES" w:eastAsia="en-US"/>
              </w:rPr>
              <w:t>2. El Representante legal deberá entregar el “</w:t>
            </w:r>
            <w:r w:rsidRPr="00933C2E">
              <w:rPr>
                <w:rFonts w:ascii="Arial" w:eastAsiaTheme="minorHAnsi" w:hAnsi="Arial" w:cs="Arial"/>
                <w:b/>
                <w:sz w:val="20"/>
                <w:szCs w:val="20"/>
                <w:u w:val="single"/>
                <w:lang w:val="es-ES" w:eastAsia="en-US"/>
              </w:rPr>
              <w:t>FORMULARIO SISTEMA DE GESTIÓN DE LA</w:t>
            </w:r>
            <w:r w:rsidR="00EC4776" w:rsidRPr="00933C2E">
              <w:rPr>
                <w:rFonts w:ascii="Arial" w:eastAsiaTheme="minorHAnsi" w:hAnsi="Arial" w:cs="Arial"/>
                <w:b/>
                <w:sz w:val="20"/>
                <w:szCs w:val="20"/>
                <w:u w:val="single"/>
                <w:lang w:val="es-ES" w:eastAsia="en-US"/>
              </w:rPr>
              <w:t xml:space="preserve"> </w:t>
            </w:r>
            <w:r w:rsidRPr="00933C2E">
              <w:rPr>
                <w:rFonts w:ascii="Arial" w:eastAsiaTheme="minorHAnsi" w:hAnsi="Arial" w:cs="Arial"/>
                <w:b/>
                <w:sz w:val="20"/>
                <w:szCs w:val="20"/>
                <w:u w:val="single"/>
                <w:lang w:val="es-ES" w:eastAsia="en-US"/>
              </w:rPr>
              <w:t>SEGURIDAD Y SALUD EN EL TRABAJO</w:t>
            </w:r>
            <w:r w:rsidRPr="00933C2E">
              <w:rPr>
                <w:rFonts w:ascii="Arial" w:eastAsiaTheme="minorHAnsi" w:hAnsi="Arial" w:cs="Arial"/>
                <w:bCs/>
                <w:sz w:val="20"/>
                <w:szCs w:val="20"/>
                <w:lang w:val="es-ES" w:eastAsia="en-US"/>
              </w:rPr>
              <w:t>” impreso y firmado por su parte, comprometiéndose</w:t>
            </w:r>
          </w:p>
          <w:p w14:paraId="4C11A395" w14:textId="77777777"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t>con el cumplimiento de los criterios descritos.</w:t>
            </w:r>
          </w:p>
          <w:p w14:paraId="3386298E" w14:textId="77777777" w:rsidR="008B6DA6" w:rsidRPr="00933C2E" w:rsidRDefault="008B6DA6" w:rsidP="008B6DA6">
            <w:pPr>
              <w:pStyle w:val="Sinespaciado1"/>
              <w:jc w:val="both"/>
              <w:rPr>
                <w:rFonts w:ascii="Arial" w:eastAsiaTheme="minorHAnsi" w:hAnsi="Arial" w:cs="Arial"/>
                <w:bCs/>
                <w:sz w:val="20"/>
                <w:szCs w:val="20"/>
                <w:lang w:val="es-ES" w:eastAsia="en-US"/>
              </w:rPr>
            </w:pPr>
          </w:p>
          <w:p w14:paraId="0D94DBB9" w14:textId="6A6F6D04"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t>3. El Representante legal deberá entregar documento impreso y firmado por su parte, comprometiéndose con el cumplimiento de los criterios descritos, así:</w:t>
            </w:r>
          </w:p>
          <w:p w14:paraId="1DC263C2" w14:textId="77777777" w:rsidR="008B6DA6" w:rsidRPr="00933C2E" w:rsidRDefault="008B6DA6" w:rsidP="008B6DA6">
            <w:pPr>
              <w:pStyle w:val="Sinespaciado1"/>
              <w:jc w:val="both"/>
              <w:rPr>
                <w:rFonts w:ascii="Arial" w:eastAsiaTheme="minorHAnsi" w:hAnsi="Arial" w:cs="Arial"/>
                <w:bCs/>
                <w:sz w:val="20"/>
                <w:szCs w:val="20"/>
                <w:lang w:val="es-ES" w:eastAsia="en-US"/>
              </w:rPr>
            </w:pPr>
          </w:p>
          <w:p w14:paraId="6F5E83DF" w14:textId="1B43AE65"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t>Para la ejecución del contrato: Adicional a los requerimientos exigidos para la ejecución del contrato la persona natural o jurídica deberá:</w:t>
            </w:r>
          </w:p>
          <w:p w14:paraId="4BA9AFF6" w14:textId="77777777" w:rsidR="008B6DA6" w:rsidRPr="00933C2E" w:rsidRDefault="008B6DA6" w:rsidP="008B6DA6">
            <w:pPr>
              <w:pStyle w:val="Sinespaciado1"/>
              <w:jc w:val="both"/>
              <w:rPr>
                <w:rFonts w:ascii="Arial" w:eastAsiaTheme="minorHAnsi" w:hAnsi="Arial" w:cs="Arial"/>
                <w:bCs/>
                <w:sz w:val="20"/>
                <w:szCs w:val="20"/>
                <w:lang w:val="es-ES" w:eastAsia="en-US"/>
              </w:rPr>
            </w:pPr>
          </w:p>
          <w:p w14:paraId="4C4C8652" w14:textId="5FB5064B"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t>3.1. Entregar copia del diploma como profesional, especialista y/o magíster en Seguridad y Salud en el Trabajo y certificado del curso de 50 horas SGSST o actualización SGSST de 20 horas vigente (Resolución No. 4927 de 2016) y la respectiva Licencia en Salud Ocupacional o en Seguridad y Salud en el Trabajo vigente (Si aplica), del funcionario que prestará sus servicios en la ejecución del contrato como responsable del SGSST de acuerdo a la actividad económica, clase de riesgo labor u oficios que desarrolle y estándares mínimos (Resolución 0312 de 2019).</w:t>
            </w:r>
          </w:p>
          <w:p w14:paraId="1AD8BAA8" w14:textId="77777777" w:rsidR="008B6DA6" w:rsidRPr="00933C2E" w:rsidRDefault="008B6DA6" w:rsidP="008B6DA6">
            <w:pPr>
              <w:pStyle w:val="Sinespaciado1"/>
              <w:jc w:val="both"/>
              <w:rPr>
                <w:rFonts w:ascii="Arial" w:eastAsiaTheme="minorHAnsi" w:hAnsi="Arial" w:cs="Arial"/>
                <w:bCs/>
                <w:sz w:val="20"/>
                <w:szCs w:val="20"/>
                <w:lang w:val="es-ES" w:eastAsia="en-US"/>
              </w:rPr>
            </w:pPr>
          </w:p>
          <w:p w14:paraId="3E6CF77A" w14:textId="2B8B22BD"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t>3.2. Para ejecutar labores en alturas contratista deberá entregar los respectivos certificados del</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personal técnico que realizará el trabajo en alturas como los andamios, las escaleras, los</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elevadores de personal, y todos aquellos medios cuya finalidad sea permitir el acceso y/o</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soporte de trabajadores a lugares para desarrollar trabajo en alturas. Deben ser certificados</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acordes al estándar específico aplicable para el sistema de acceso seleccionado y el</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fabricante debe proveer información en español, sobre las principales características del</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sistema, un manual y/o catálogo de partes con sus características de ingeniería,</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recomendaciones de almacenamiento, mantenimiento, inspección y medidas de seguridad</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en su arme y desarme (cuando aplique), uso y operación.</w:t>
            </w:r>
          </w:p>
          <w:p w14:paraId="58E9B138" w14:textId="77777777" w:rsidR="00746E84" w:rsidRPr="00933C2E" w:rsidRDefault="00746E84" w:rsidP="008B6DA6">
            <w:pPr>
              <w:pStyle w:val="Sinespaciado1"/>
              <w:jc w:val="both"/>
              <w:rPr>
                <w:rFonts w:ascii="Arial" w:eastAsiaTheme="minorHAnsi" w:hAnsi="Arial" w:cs="Arial"/>
                <w:bCs/>
                <w:sz w:val="20"/>
                <w:szCs w:val="20"/>
                <w:lang w:val="es-ES" w:eastAsia="en-US"/>
              </w:rPr>
            </w:pPr>
          </w:p>
          <w:p w14:paraId="755EC82D" w14:textId="77777777"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t>3.3. Asignación por parte del contratista, de un área de primeros auxilios donde se identifique</w:t>
            </w:r>
          </w:p>
          <w:p w14:paraId="03A08BF6" w14:textId="2CA4A7BF" w:rsidR="008B6DA6" w:rsidRPr="00933C2E" w:rsidRDefault="008B6DA6"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t>elementos de emergencia tale como: camillas, extintores, botiquín de primeros auxilios,</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contando con una persona idónea en primeros auxilios y un vehículo para transportar a la</w:t>
            </w:r>
            <w:r w:rsidR="00746E84" w:rsidRPr="00933C2E">
              <w:rPr>
                <w:rFonts w:ascii="Arial" w:eastAsiaTheme="minorHAnsi" w:hAnsi="Arial" w:cs="Arial"/>
                <w:bCs/>
                <w:sz w:val="20"/>
                <w:szCs w:val="20"/>
                <w:lang w:val="es-ES" w:eastAsia="en-US"/>
              </w:rPr>
              <w:t xml:space="preserve"> </w:t>
            </w:r>
            <w:r w:rsidRPr="00933C2E">
              <w:rPr>
                <w:rFonts w:ascii="Arial" w:eastAsiaTheme="minorHAnsi" w:hAnsi="Arial" w:cs="Arial"/>
                <w:bCs/>
                <w:sz w:val="20"/>
                <w:szCs w:val="20"/>
                <w:lang w:val="es-ES" w:eastAsia="en-US"/>
              </w:rPr>
              <w:t>EPS a los trabajadores, en caso de ocurrir un accidente laboral.</w:t>
            </w:r>
            <w:r w:rsidR="00746E84" w:rsidRPr="00933C2E">
              <w:rPr>
                <w:rFonts w:ascii="Arial" w:eastAsiaTheme="minorHAnsi" w:hAnsi="Arial" w:cs="Arial"/>
                <w:bCs/>
                <w:sz w:val="20"/>
                <w:szCs w:val="20"/>
                <w:lang w:val="es-ES" w:eastAsia="en-US"/>
              </w:rPr>
              <w:t xml:space="preserve"> </w:t>
            </w:r>
          </w:p>
          <w:p w14:paraId="56597633" w14:textId="77777777" w:rsidR="00EA120A" w:rsidRPr="00933C2E" w:rsidRDefault="00EA120A" w:rsidP="008B6DA6">
            <w:pPr>
              <w:pStyle w:val="Sinespaciado1"/>
              <w:jc w:val="both"/>
              <w:rPr>
                <w:rFonts w:ascii="Arial" w:eastAsiaTheme="minorHAnsi" w:hAnsi="Arial" w:cs="Arial"/>
                <w:bCs/>
                <w:sz w:val="20"/>
                <w:szCs w:val="20"/>
                <w:lang w:val="es-ES" w:eastAsia="en-US"/>
              </w:rPr>
            </w:pPr>
          </w:p>
          <w:p w14:paraId="5D7A00E1" w14:textId="77777777" w:rsidR="00EA120A" w:rsidRPr="00933C2E" w:rsidRDefault="00EA120A" w:rsidP="008B6DA6">
            <w:pPr>
              <w:pStyle w:val="Sinespaciado1"/>
              <w:jc w:val="both"/>
              <w:rPr>
                <w:rFonts w:ascii="Arial" w:eastAsiaTheme="minorHAnsi" w:hAnsi="Arial" w:cs="Arial"/>
                <w:b/>
                <w:sz w:val="20"/>
                <w:szCs w:val="20"/>
                <w:lang w:eastAsia="en-US"/>
              </w:rPr>
            </w:pPr>
            <w:r w:rsidRPr="00933C2E">
              <w:rPr>
                <w:rFonts w:ascii="Arial" w:eastAsiaTheme="minorHAnsi" w:hAnsi="Arial" w:cs="Arial"/>
                <w:b/>
                <w:sz w:val="20"/>
                <w:szCs w:val="20"/>
                <w:lang w:eastAsia="en-US"/>
              </w:rPr>
              <w:lastRenderedPageBreak/>
              <w:t>Para liquidar el contrato al término de su ejecución, el contratista deberá.</w:t>
            </w:r>
          </w:p>
          <w:p w14:paraId="4A240D85" w14:textId="41AE2F3A" w:rsidR="00EA120A" w:rsidRPr="00933C2E" w:rsidRDefault="00EA120A" w:rsidP="008B6DA6">
            <w:pPr>
              <w:pStyle w:val="Sinespaciado1"/>
              <w:jc w:val="both"/>
              <w:rPr>
                <w:rFonts w:ascii="Arial" w:eastAsiaTheme="minorHAnsi" w:hAnsi="Arial" w:cs="Arial"/>
                <w:bCs/>
                <w:sz w:val="20"/>
                <w:szCs w:val="20"/>
                <w:lang w:val="es-ES" w:eastAsia="en-US"/>
              </w:rPr>
            </w:pPr>
            <w:r w:rsidRPr="00933C2E">
              <w:rPr>
                <w:rFonts w:ascii="Arial" w:eastAsiaTheme="minorHAnsi" w:hAnsi="Arial" w:cs="Arial"/>
                <w:bCs/>
                <w:sz w:val="20"/>
                <w:szCs w:val="20"/>
                <w:lang w:val="es-ES" w:eastAsia="en-US"/>
              </w:rPr>
              <w:br/>
              <w:t>Presentar un informe escrito al supervisor del contrato, donde evidencia documentalmente el</w:t>
            </w:r>
            <w:r w:rsidRPr="00933C2E">
              <w:rPr>
                <w:rFonts w:ascii="Arial" w:eastAsiaTheme="minorHAnsi" w:hAnsi="Arial" w:cs="Arial"/>
                <w:bCs/>
                <w:sz w:val="20"/>
                <w:szCs w:val="20"/>
                <w:lang w:val="es-ES" w:eastAsia="en-US"/>
              </w:rPr>
              <w:br/>
              <w:t>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5D9360BB" w14:textId="77777777" w:rsidR="00EA120A" w:rsidRPr="00933C2E" w:rsidRDefault="00EA120A" w:rsidP="008B6DA6">
            <w:pPr>
              <w:pStyle w:val="Sinespaciado1"/>
              <w:jc w:val="both"/>
              <w:rPr>
                <w:rFonts w:ascii="Arial" w:eastAsiaTheme="minorHAnsi" w:hAnsi="Arial" w:cs="Arial"/>
                <w:bCs/>
                <w:sz w:val="20"/>
                <w:szCs w:val="20"/>
                <w:lang w:val="es-ES" w:eastAsia="en-US"/>
              </w:rPr>
            </w:pPr>
          </w:p>
          <w:p w14:paraId="7514EE29" w14:textId="30686820" w:rsidR="00EA120A" w:rsidRPr="00933C2E" w:rsidRDefault="00EA120A" w:rsidP="008B6DA6">
            <w:pPr>
              <w:pStyle w:val="Sinespaciado1"/>
              <w:jc w:val="both"/>
              <w:rPr>
                <w:rFonts w:ascii="Arial" w:eastAsiaTheme="minorHAnsi" w:hAnsi="Arial" w:cs="Arial"/>
                <w:b/>
                <w:sz w:val="20"/>
                <w:szCs w:val="20"/>
                <w:lang w:val="es-ES" w:eastAsia="en-US"/>
              </w:rPr>
            </w:pPr>
            <w:r w:rsidRPr="00933C2E">
              <w:rPr>
                <w:rFonts w:ascii="Arial" w:eastAsiaTheme="minorHAnsi" w:hAnsi="Arial" w:cs="Arial"/>
                <w:b/>
                <w:sz w:val="20"/>
                <w:szCs w:val="20"/>
                <w:lang w:eastAsia="en-US"/>
              </w:rPr>
              <w:t>La verificación al cumplimiento de lo antes descrito será efectuada por el supervisor del</w:t>
            </w:r>
            <w:r w:rsidR="00EC4776" w:rsidRPr="00933C2E">
              <w:rPr>
                <w:rFonts w:ascii="Arial" w:eastAsiaTheme="minorHAnsi" w:hAnsi="Arial" w:cs="Arial"/>
                <w:b/>
                <w:sz w:val="20"/>
                <w:szCs w:val="20"/>
                <w:lang w:eastAsia="en-US"/>
              </w:rPr>
              <w:t xml:space="preserve"> c</w:t>
            </w:r>
            <w:r w:rsidRPr="00933C2E">
              <w:rPr>
                <w:rFonts w:ascii="Arial" w:eastAsiaTheme="minorHAnsi" w:hAnsi="Arial" w:cs="Arial"/>
                <w:b/>
                <w:sz w:val="20"/>
                <w:szCs w:val="20"/>
                <w:lang w:eastAsia="en-US"/>
              </w:rPr>
              <w:t>ontrato</w:t>
            </w:r>
          </w:p>
          <w:p w14:paraId="2E304C26" w14:textId="77777777" w:rsidR="008B6DA6" w:rsidRPr="00933C2E" w:rsidRDefault="008B6DA6" w:rsidP="008B6DA6">
            <w:pPr>
              <w:pStyle w:val="Sinespaciado1"/>
              <w:jc w:val="both"/>
              <w:rPr>
                <w:rFonts w:ascii="Arial" w:eastAsiaTheme="minorHAnsi" w:hAnsi="Arial" w:cs="Arial"/>
                <w:b/>
                <w:sz w:val="20"/>
                <w:szCs w:val="20"/>
                <w:lang w:val="es-ES" w:eastAsia="en-US"/>
              </w:rPr>
            </w:pPr>
          </w:p>
        </w:tc>
        <w:tc>
          <w:tcPr>
            <w:tcW w:w="1276" w:type="dxa"/>
          </w:tcPr>
          <w:p w14:paraId="0DE60BEC" w14:textId="77777777" w:rsidR="00AF69E2" w:rsidRPr="00933C2E" w:rsidRDefault="00AF69E2" w:rsidP="00A43EF5">
            <w:pPr>
              <w:tabs>
                <w:tab w:val="left" w:pos="7797"/>
              </w:tabs>
              <w:jc w:val="both"/>
              <w:rPr>
                <w:rFonts w:ascii="Arial" w:eastAsiaTheme="minorHAnsi" w:hAnsi="Arial" w:cs="Arial"/>
                <w:bCs/>
                <w:iCs/>
                <w:lang w:eastAsia="en-US"/>
              </w:rPr>
            </w:pPr>
          </w:p>
        </w:tc>
        <w:tc>
          <w:tcPr>
            <w:tcW w:w="1275" w:type="dxa"/>
          </w:tcPr>
          <w:p w14:paraId="4D642677" w14:textId="77777777" w:rsidR="00AF69E2" w:rsidRPr="00933C2E" w:rsidRDefault="00AF69E2" w:rsidP="00A43EF5">
            <w:pPr>
              <w:tabs>
                <w:tab w:val="left" w:pos="7797"/>
              </w:tabs>
              <w:jc w:val="both"/>
              <w:rPr>
                <w:rFonts w:ascii="Arial" w:eastAsiaTheme="minorHAnsi" w:hAnsi="Arial" w:cs="Arial"/>
                <w:bCs/>
                <w:iCs/>
                <w:lang w:eastAsia="en-US"/>
              </w:rPr>
            </w:pPr>
          </w:p>
        </w:tc>
      </w:tr>
      <w:tr w:rsidR="009A4558" w:rsidRPr="00933C2E" w14:paraId="5E163EAF" w14:textId="77777777" w:rsidTr="0026748E">
        <w:trPr>
          <w:trHeight w:val="452"/>
        </w:trPr>
        <w:tc>
          <w:tcPr>
            <w:tcW w:w="851" w:type="dxa"/>
            <w:shd w:val="clear" w:color="auto" w:fill="A6A6A6" w:themeFill="background1" w:themeFillShade="A6"/>
            <w:vAlign w:val="center"/>
          </w:tcPr>
          <w:p w14:paraId="4AAF2051" w14:textId="77777777" w:rsidR="009A4558" w:rsidRPr="00933C2E" w:rsidRDefault="009A4558" w:rsidP="00A43EF5">
            <w:pPr>
              <w:ind w:left="-43" w:right="-122" w:hanging="70"/>
              <w:jc w:val="center"/>
              <w:rPr>
                <w:rFonts w:ascii="Arial" w:hAnsi="Arial" w:cs="Arial"/>
                <w:b/>
              </w:rPr>
            </w:pPr>
            <w:r w:rsidRPr="00933C2E">
              <w:rPr>
                <w:rFonts w:ascii="Arial" w:hAnsi="Arial" w:cs="Arial"/>
                <w:b/>
              </w:rPr>
              <w:lastRenderedPageBreak/>
              <w:t>ÍTEM</w:t>
            </w:r>
          </w:p>
        </w:tc>
        <w:tc>
          <w:tcPr>
            <w:tcW w:w="7371" w:type="dxa"/>
            <w:shd w:val="clear" w:color="auto" w:fill="A6A6A6" w:themeFill="background1" w:themeFillShade="A6"/>
            <w:vAlign w:val="center"/>
          </w:tcPr>
          <w:p w14:paraId="3B77928D" w14:textId="77777777" w:rsidR="009A4558" w:rsidRPr="00933C2E" w:rsidRDefault="009A4558" w:rsidP="00A43EF5">
            <w:pPr>
              <w:jc w:val="center"/>
              <w:rPr>
                <w:rFonts w:ascii="Arial" w:hAnsi="Arial" w:cs="Arial"/>
                <w:b/>
              </w:rPr>
            </w:pPr>
            <w:r w:rsidRPr="00933C2E">
              <w:rPr>
                <w:rFonts w:ascii="Arial" w:hAnsi="Arial" w:cs="Arial"/>
                <w:b/>
              </w:rPr>
              <w:t xml:space="preserve">CONDICIONES TECNICAS ADCIONALES </w:t>
            </w:r>
          </w:p>
        </w:tc>
        <w:tc>
          <w:tcPr>
            <w:tcW w:w="1276" w:type="dxa"/>
            <w:tcBorders>
              <w:top w:val="single" w:sz="4" w:space="0" w:color="auto"/>
              <w:bottom w:val="single" w:sz="4" w:space="0" w:color="auto"/>
              <w:right w:val="single" w:sz="4" w:space="0" w:color="auto"/>
            </w:tcBorders>
            <w:shd w:val="clear" w:color="auto" w:fill="A6A6A6" w:themeFill="background1" w:themeFillShade="A6"/>
            <w:vAlign w:val="center"/>
          </w:tcPr>
          <w:p w14:paraId="753E0954" w14:textId="77777777" w:rsidR="009A4558" w:rsidRPr="00933C2E" w:rsidRDefault="009A4558" w:rsidP="00A43EF5">
            <w:pPr>
              <w:jc w:val="center"/>
              <w:rPr>
                <w:rFonts w:ascii="Arial" w:hAnsi="Arial" w:cs="Arial"/>
              </w:rPr>
            </w:pPr>
            <w:r w:rsidRPr="00933C2E">
              <w:rPr>
                <w:rFonts w:ascii="Arial" w:eastAsia="Times New Roman" w:hAnsi="Arial" w:cs="Arial"/>
                <w:b/>
                <w:bCs/>
                <w:color w:val="000000"/>
              </w:rPr>
              <w:t>CUMPLE</w:t>
            </w:r>
          </w:p>
        </w:tc>
        <w:tc>
          <w:tcPr>
            <w:tcW w:w="1418" w:type="dxa"/>
            <w:gridSpan w:val="2"/>
            <w:tcBorders>
              <w:top w:val="single" w:sz="4" w:space="0" w:color="auto"/>
              <w:bottom w:val="single" w:sz="4" w:space="0" w:color="auto"/>
              <w:right w:val="single" w:sz="4" w:space="0" w:color="auto"/>
            </w:tcBorders>
            <w:shd w:val="clear" w:color="auto" w:fill="A6A6A6" w:themeFill="background1" w:themeFillShade="A6"/>
            <w:vAlign w:val="center"/>
          </w:tcPr>
          <w:p w14:paraId="67F8E11C" w14:textId="77777777" w:rsidR="009A4558" w:rsidRPr="00933C2E" w:rsidRDefault="009A4558" w:rsidP="00A43EF5">
            <w:pPr>
              <w:jc w:val="center"/>
              <w:rPr>
                <w:rFonts w:ascii="Arial" w:eastAsia="Times New Roman" w:hAnsi="Arial" w:cs="Arial"/>
                <w:b/>
                <w:bCs/>
                <w:color w:val="000000"/>
              </w:rPr>
            </w:pPr>
          </w:p>
          <w:p w14:paraId="51E0EA47" w14:textId="77777777" w:rsidR="009A4558" w:rsidRPr="00933C2E" w:rsidRDefault="009A4558" w:rsidP="00A43EF5">
            <w:pPr>
              <w:jc w:val="center"/>
              <w:rPr>
                <w:rFonts w:ascii="Arial" w:eastAsia="Times New Roman" w:hAnsi="Arial" w:cs="Arial"/>
                <w:b/>
                <w:bCs/>
                <w:color w:val="000000"/>
              </w:rPr>
            </w:pPr>
            <w:r w:rsidRPr="00933C2E">
              <w:rPr>
                <w:rFonts w:ascii="Arial" w:eastAsia="Times New Roman" w:hAnsi="Arial" w:cs="Arial"/>
                <w:b/>
                <w:bCs/>
                <w:color w:val="000000"/>
              </w:rPr>
              <w:t>NO CUMPLE</w:t>
            </w:r>
          </w:p>
          <w:p w14:paraId="3C889057" w14:textId="77777777" w:rsidR="009A4558" w:rsidRPr="00933C2E" w:rsidRDefault="009A4558" w:rsidP="00A43EF5">
            <w:pPr>
              <w:jc w:val="center"/>
              <w:rPr>
                <w:rFonts w:ascii="Arial" w:hAnsi="Arial" w:cs="Arial"/>
              </w:rPr>
            </w:pPr>
          </w:p>
        </w:tc>
      </w:tr>
      <w:tr w:rsidR="009A4558" w:rsidRPr="00933C2E" w14:paraId="1B188183" w14:textId="77777777" w:rsidTr="0026748E">
        <w:trPr>
          <w:trHeight w:val="376"/>
        </w:trPr>
        <w:tc>
          <w:tcPr>
            <w:tcW w:w="851" w:type="dxa"/>
            <w:vAlign w:val="center"/>
          </w:tcPr>
          <w:p w14:paraId="166F9AB1" w14:textId="77777777" w:rsidR="009A4558" w:rsidRPr="00933C2E" w:rsidRDefault="009A4558" w:rsidP="00A43EF5">
            <w:pPr>
              <w:jc w:val="center"/>
              <w:rPr>
                <w:rFonts w:ascii="Arial" w:hAnsi="Arial" w:cs="Arial"/>
                <w:b/>
              </w:rPr>
            </w:pPr>
            <w:r w:rsidRPr="00933C2E">
              <w:rPr>
                <w:rFonts w:ascii="Arial" w:hAnsi="Arial" w:cs="Arial"/>
                <w:b/>
              </w:rPr>
              <w:t>1</w:t>
            </w:r>
          </w:p>
        </w:tc>
        <w:tc>
          <w:tcPr>
            <w:tcW w:w="7371" w:type="dxa"/>
            <w:vAlign w:val="center"/>
          </w:tcPr>
          <w:p w14:paraId="528E26FB" w14:textId="429B0D11" w:rsidR="00EC4776" w:rsidRPr="00933C2E" w:rsidRDefault="009A4558" w:rsidP="00A43EF5">
            <w:pPr>
              <w:jc w:val="both"/>
              <w:rPr>
                <w:rFonts w:ascii="Arial" w:hAnsi="Arial" w:cs="Arial"/>
              </w:rPr>
            </w:pPr>
            <w:r w:rsidRPr="00933C2E">
              <w:rPr>
                <w:rFonts w:ascii="Arial" w:hAnsi="Arial" w:cs="Arial"/>
              </w:rPr>
              <w:t xml:space="preserve">El oferente debe cumplir con el objeto del presente estudio previo, la propuesta presentada y el futuro contrato que se suscriba. </w:t>
            </w:r>
          </w:p>
        </w:tc>
        <w:tc>
          <w:tcPr>
            <w:tcW w:w="1276" w:type="dxa"/>
            <w:tcBorders>
              <w:top w:val="single" w:sz="4" w:space="0" w:color="auto"/>
              <w:bottom w:val="single" w:sz="4" w:space="0" w:color="auto"/>
              <w:right w:val="single" w:sz="4" w:space="0" w:color="auto"/>
            </w:tcBorders>
          </w:tcPr>
          <w:p w14:paraId="327A4B3E" w14:textId="77777777" w:rsidR="009A4558" w:rsidRPr="00933C2E" w:rsidRDefault="009A4558" w:rsidP="00A43EF5">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18A55E1F" w14:textId="77777777" w:rsidR="009A4558" w:rsidRPr="00933C2E" w:rsidRDefault="009A4558" w:rsidP="00A43EF5">
            <w:pPr>
              <w:rPr>
                <w:rFonts w:ascii="Arial" w:hAnsi="Arial" w:cs="Arial"/>
              </w:rPr>
            </w:pPr>
          </w:p>
        </w:tc>
      </w:tr>
      <w:tr w:rsidR="009A4558" w:rsidRPr="00933C2E" w14:paraId="0859C185" w14:textId="77777777" w:rsidTr="0026748E">
        <w:trPr>
          <w:trHeight w:val="918"/>
        </w:trPr>
        <w:tc>
          <w:tcPr>
            <w:tcW w:w="851" w:type="dxa"/>
            <w:vAlign w:val="center"/>
          </w:tcPr>
          <w:p w14:paraId="162D458D" w14:textId="77777777" w:rsidR="009A4558" w:rsidRPr="00933C2E" w:rsidRDefault="009A4558" w:rsidP="00A43EF5">
            <w:pPr>
              <w:jc w:val="center"/>
              <w:rPr>
                <w:rFonts w:ascii="Arial" w:hAnsi="Arial" w:cs="Arial"/>
                <w:b/>
              </w:rPr>
            </w:pPr>
            <w:r w:rsidRPr="00933C2E">
              <w:rPr>
                <w:rFonts w:ascii="Arial" w:hAnsi="Arial" w:cs="Arial"/>
                <w:b/>
              </w:rPr>
              <w:t>2</w:t>
            </w:r>
          </w:p>
        </w:tc>
        <w:tc>
          <w:tcPr>
            <w:tcW w:w="7371" w:type="dxa"/>
            <w:vAlign w:val="center"/>
          </w:tcPr>
          <w:p w14:paraId="61D1E639" w14:textId="5151120D" w:rsidR="00EC4776" w:rsidRPr="00933C2E" w:rsidRDefault="009A4558" w:rsidP="00A43EF5">
            <w:pPr>
              <w:jc w:val="both"/>
              <w:rPr>
                <w:rFonts w:ascii="Arial" w:hAnsi="Arial" w:cs="Arial"/>
              </w:rPr>
            </w:pPr>
            <w:r w:rsidRPr="00933C2E">
              <w:rPr>
                <w:rFonts w:ascii="Arial" w:hAnsi="Arial" w:cs="Arial"/>
              </w:rPr>
              <w:t>El contratista tiene veinticuatro (24) horas para dar solución a los mantenimientos, preventivos o correctivos mediante una emergencia que se llegase a presentar una vez notificado por el supervisor del contrato sobre el daño o la falla que este presentando el equipo, si el arreglo dura más de 24 horas, el contratista deberá prestar una planta eléctrica que permita mitigar las necesidades primordiales de la unidad como soporte eléctrico por el equipo averiado.</w:t>
            </w:r>
          </w:p>
        </w:tc>
        <w:tc>
          <w:tcPr>
            <w:tcW w:w="1276" w:type="dxa"/>
            <w:tcBorders>
              <w:top w:val="single" w:sz="4" w:space="0" w:color="auto"/>
              <w:bottom w:val="single" w:sz="4" w:space="0" w:color="auto"/>
              <w:right w:val="single" w:sz="4" w:space="0" w:color="auto"/>
            </w:tcBorders>
          </w:tcPr>
          <w:p w14:paraId="4C79F4CB" w14:textId="77777777" w:rsidR="009A4558" w:rsidRPr="00933C2E" w:rsidRDefault="009A4558" w:rsidP="00A43EF5">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7DB0F2A6" w14:textId="77777777" w:rsidR="009A4558" w:rsidRPr="00933C2E" w:rsidRDefault="009A4558" w:rsidP="00A43EF5">
            <w:pPr>
              <w:rPr>
                <w:rFonts w:ascii="Arial" w:hAnsi="Arial" w:cs="Arial"/>
              </w:rPr>
            </w:pPr>
          </w:p>
        </w:tc>
      </w:tr>
      <w:tr w:rsidR="009A4558" w:rsidRPr="00933C2E" w14:paraId="22CE35BC" w14:textId="77777777" w:rsidTr="0026748E">
        <w:trPr>
          <w:trHeight w:val="361"/>
        </w:trPr>
        <w:tc>
          <w:tcPr>
            <w:tcW w:w="851" w:type="dxa"/>
            <w:vAlign w:val="center"/>
          </w:tcPr>
          <w:p w14:paraId="7661BE7D" w14:textId="77777777" w:rsidR="009A4558" w:rsidRPr="00933C2E" w:rsidRDefault="009A4558" w:rsidP="00A43EF5">
            <w:pPr>
              <w:jc w:val="center"/>
              <w:rPr>
                <w:rFonts w:ascii="Arial" w:hAnsi="Arial" w:cs="Arial"/>
                <w:b/>
              </w:rPr>
            </w:pPr>
            <w:r w:rsidRPr="00933C2E">
              <w:rPr>
                <w:rFonts w:ascii="Arial" w:hAnsi="Arial" w:cs="Arial"/>
                <w:b/>
              </w:rPr>
              <w:t>3</w:t>
            </w:r>
          </w:p>
        </w:tc>
        <w:tc>
          <w:tcPr>
            <w:tcW w:w="7371" w:type="dxa"/>
            <w:vAlign w:val="center"/>
          </w:tcPr>
          <w:p w14:paraId="1ED5C3F0" w14:textId="2E2E6480" w:rsidR="00EC4776" w:rsidRPr="00933C2E" w:rsidRDefault="009A4558" w:rsidP="00A43EF5">
            <w:pPr>
              <w:jc w:val="both"/>
              <w:rPr>
                <w:rFonts w:ascii="Arial" w:hAnsi="Arial" w:cs="Arial"/>
              </w:rPr>
            </w:pPr>
            <w:r w:rsidRPr="00933C2E">
              <w:rPr>
                <w:rFonts w:ascii="Arial" w:hAnsi="Arial" w:cs="Arial"/>
                <w:b/>
                <w:bCs/>
              </w:rPr>
              <w:t>GARANTÍA</w:t>
            </w:r>
            <w:r w:rsidRPr="00933C2E">
              <w:rPr>
                <w:rFonts w:ascii="Arial" w:hAnsi="Arial" w:cs="Arial"/>
              </w:rPr>
              <w:t>: El oferente deberá presentar certificación donde se compromete a garantizar la calidad del bien o servicio ofertado por un término no inferior a un (1) año.</w:t>
            </w:r>
          </w:p>
        </w:tc>
        <w:tc>
          <w:tcPr>
            <w:tcW w:w="1276" w:type="dxa"/>
            <w:tcBorders>
              <w:top w:val="single" w:sz="4" w:space="0" w:color="auto"/>
              <w:bottom w:val="single" w:sz="4" w:space="0" w:color="auto"/>
              <w:right w:val="single" w:sz="4" w:space="0" w:color="auto"/>
            </w:tcBorders>
          </w:tcPr>
          <w:p w14:paraId="09CA91DA" w14:textId="77777777" w:rsidR="009A4558" w:rsidRPr="00933C2E" w:rsidRDefault="009A4558" w:rsidP="00A43EF5">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3B4A0C7F" w14:textId="77777777" w:rsidR="009A4558" w:rsidRPr="00933C2E" w:rsidRDefault="009A4558" w:rsidP="00A43EF5">
            <w:pPr>
              <w:rPr>
                <w:rFonts w:ascii="Arial" w:hAnsi="Arial" w:cs="Arial"/>
              </w:rPr>
            </w:pPr>
          </w:p>
        </w:tc>
      </w:tr>
      <w:tr w:rsidR="009A4558" w:rsidRPr="00933C2E" w14:paraId="09CA2DBF" w14:textId="77777777" w:rsidTr="0026748E">
        <w:trPr>
          <w:trHeight w:val="361"/>
        </w:trPr>
        <w:tc>
          <w:tcPr>
            <w:tcW w:w="851" w:type="dxa"/>
            <w:vAlign w:val="center"/>
          </w:tcPr>
          <w:p w14:paraId="5BF03FB7" w14:textId="77777777" w:rsidR="009A4558" w:rsidRPr="00933C2E" w:rsidRDefault="009A4558" w:rsidP="00A43EF5">
            <w:pPr>
              <w:jc w:val="center"/>
              <w:rPr>
                <w:rFonts w:ascii="Arial" w:hAnsi="Arial" w:cs="Arial"/>
                <w:b/>
              </w:rPr>
            </w:pPr>
            <w:r w:rsidRPr="00933C2E">
              <w:rPr>
                <w:rFonts w:ascii="Arial" w:hAnsi="Arial" w:cs="Arial"/>
                <w:b/>
              </w:rPr>
              <w:t>4</w:t>
            </w:r>
          </w:p>
        </w:tc>
        <w:tc>
          <w:tcPr>
            <w:tcW w:w="7371" w:type="dxa"/>
            <w:vAlign w:val="center"/>
          </w:tcPr>
          <w:p w14:paraId="2AC94831" w14:textId="44D24BEE" w:rsidR="00EC4776" w:rsidRPr="00933C2E" w:rsidRDefault="009A4558" w:rsidP="00A43EF5">
            <w:pPr>
              <w:jc w:val="both"/>
              <w:rPr>
                <w:rFonts w:ascii="Arial" w:hAnsi="Arial" w:cs="Arial"/>
              </w:rPr>
            </w:pPr>
            <w:r w:rsidRPr="00933C2E">
              <w:rPr>
                <w:rFonts w:ascii="Arial" w:hAnsi="Arial" w:cs="Arial"/>
              </w:rPr>
              <w:t>El tiempo de garantía inicia a partir de la fecha del acta de recibo a satisfacción del servicio por parte del supervisor del contrato.</w:t>
            </w:r>
          </w:p>
        </w:tc>
        <w:tc>
          <w:tcPr>
            <w:tcW w:w="1276" w:type="dxa"/>
            <w:tcBorders>
              <w:top w:val="single" w:sz="4" w:space="0" w:color="auto"/>
              <w:bottom w:val="single" w:sz="4" w:space="0" w:color="auto"/>
              <w:right w:val="single" w:sz="4" w:space="0" w:color="auto"/>
            </w:tcBorders>
          </w:tcPr>
          <w:p w14:paraId="06E34B2F" w14:textId="77777777" w:rsidR="009A4558" w:rsidRPr="00933C2E" w:rsidRDefault="009A4558" w:rsidP="00A43EF5">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58C7F335" w14:textId="77777777" w:rsidR="009A4558" w:rsidRPr="00933C2E" w:rsidRDefault="009A4558" w:rsidP="00A43EF5">
            <w:pPr>
              <w:rPr>
                <w:rFonts w:ascii="Arial" w:hAnsi="Arial" w:cs="Arial"/>
              </w:rPr>
            </w:pPr>
          </w:p>
        </w:tc>
      </w:tr>
      <w:tr w:rsidR="009A4558" w:rsidRPr="00933C2E" w14:paraId="126EC5B4" w14:textId="77777777" w:rsidTr="0026748E">
        <w:trPr>
          <w:trHeight w:val="557"/>
        </w:trPr>
        <w:tc>
          <w:tcPr>
            <w:tcW w:w="851" w:type="dxa"/>
            <w:vAlign w:val="center"/>
          </w:tcPr>
          <w:p w14:paraId="2C49A4AC" w14:textId="77777777" w:rsidR="009A4558" w:rsidRPr="00933C2E" w:rsidRDefault="009A4558" w:rsidP="00A43EF5">
            <w:pPr>
              <w:jc w:val="center"/>
              <w:rPr>
                <w:rFonts w:ascii="Arial" w:hAnsi="Arial" w:cs="Arial"/>
                <w:b/>
              </w:rPr>
            </w:pPr>
            <w:r w:rsidRPr="00933C2E">
              <w:rPr>
                <w:rFonts w:ascii="Arial" w:hAnsi="Arial" w:cs="Arial"/>
                <w:b/>
              </w:rPr>
              <w:t>5</w:t>
            </w:r>
          </w:p>
        </w:tc>
        <w:tc>
          <w:tcPr>
            <w:tcW w:w="7371" w:type="dxa"/>
          </w:tcPr>
          <w:p w14:paraId="203F1B60" w14:textId="3EC414DB" w:rsidR="007F1825" w:rsidRPr="00933C2E" w:rsidRDefault="009A4558" w:rsidP="00A43EF5">
            <w:pPr>
              <w:jc w:val="both"/>
              <w:rPr>
                <w:rFonts w:ascii="Arial" w:hAnsi="Arial" w:cs="Arial"/>
                <w:b/>
                <w:color w:val="000000"/>
              </w:rPr>
            </w:pPr>
            <w:r w:rsidRPr="00933C2E">
              <w:rPr>
                <w:rFonts w:ascii="Arial" w:hAnsi="Arial" w:cs="Arial"/>
                <w:bCs/>
                <w:color w:val="000000"/>
              </w:rPr>
              <w:t xml:space="preserve">Durante el periodo de garantía, el contratista debe atender los diferentes requerimientos técnicos vía telefónica y email, contando con una disponibilidad de horarios hábiles de oficina. </w:t>
            </w:r>
            <w:r w:rsidRPr="00933C2E">
              <w:rPr>
                <w:rFonts w:ascii="Arial" w:hAnsi="Arial" w:cs="Arial"/>
                <w:b/>
                <w:color w:val="000000"/>
              </w:rPr>
              <w:t>(Anexar certificación firmada por el representante legal).</w:t>
            </w:r>
          </w:p>
        </w:tc>
        <w:tc>
          <w:tcPr>
            <w:tcW w:w="1276" w:type="dxa"/>
            <w:tcBorders>
              <w:top w:val="single" w:sz="4" w:space="0" w:color="auto"/>
              <w:bottom w:val="single" w:sz="4" w:space="0" w:color="auto"/>
              <w:right w:val="single" w:sz="4" w:space="0" w:color="auto"/>
            </w:tcBorders>
          </w:tcPr>
          <w:p w14:paraId="3009F0E4" w14:textId="77777777" w:rsidR="009A4558" w:rsidRPr="00933C2E" w:rsidRDefault="009A4558" w:rsidP="00A43EF5">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086B2B74" w14:textId="77777777" w:rsidR="009A4558" w:rsidRPr="00933C2E" w:rsidRDefault="009A4558" w:rsidP="00A43EF5">
            <w:pPr>
              <w:rPr>
                <w:rFonts w:ascii="Arial" w:hAnsi="Arial" w:cs="Arial"/>
              </w:rPr>
            </w:pPr>
          </w:p>
        </w:tc>
      </w:tr>
      <w:tr w:rsidR="009A4558" w:rsidRPr="00933C2E" w14:paraId="16F4C9F3" w14:textId="77777777" w:rsidTr="0026748E">
        <w:trPr>
          <w:trHeight w:val="452"/>
        </w:trPr>
        <w:tc>
          <w:tcPr>
            <w:tcW w:w="851" w:type="dxa"/>
            <w:vAlign w:val="center"/>
          </w:tcPr>
          <w:p w14:paraId="3EA34596" w14:textId="77777777" w:rsidR="009A4558" w:rsidRPr="00933C2E" w:rsidRDefault="009A4558" w:rsidP="00A43EF5">
            <w:pPr>
              <w:jc w:val="center"/>
              <w:rPr>
                <w:rFonts w:ascii="Arial" w:hAnsi="Arial" w:cs="Arial"/>
                <w:b/>
              </w:rPr>
            </w:pPr>
            <w:r w:rsidRPr="00933C2E">
              <w:rPr>
                <w:rFonts w:ascii="Arial" w:hAnsi="Arial" w:cs="Arial"/>
                <w:b/>
              </w:rPr>
              <w:t>6</w:t>
            </w:r>
          </w:p>
        </w:tc>
        <w:tc>
          <w:tcPr>
            <w:tcW w:w="7371" w:type="dxa"/>
          </w:tcPr>
          <w:p w14:paraId="18B15201" w14:textId="77777777" w:rsidR="009A4558" w:rsidRPr="00933C2E" w:rsidRDefault="009A4558" w:rsidP="00A43EF5">
            <w:pPr>
              <w:jc w:val="both"/>
              <w:rPr>
                <w:rFonts w:ascii="Arial" w:hAnsi="Arial" w:cs="Arial"/>
                <w:bCs/>
              </w:rPr>
            </w:pPr>
            <w:r w:rsidRPr="00933C2E">
              <w:rPr>
                <w:rFonts w:ascii="Arial" w:hAnsi="Arial" w:cs="Arial"/>
              </w:rPr>
              <w:t>El oferente deberá garantizar y certificar por escrito la originalidad del elemento de acuerdo a lo solicitado, así como de los que surjan por efectos de garantía.</w:t>
            </w:r>
          </w:p>
        </w:tc>
        <w:tc>
          <w:tcPr>
            <w:tcW w:w="1276" w:type="dxa"/>
            <w:tcBorders>
              <w:top w:val="single" w:sz="4" w:space="0" w:color="auto"/>
              <w:bottom w:val="single" w:sz="4" w:space="0" w:color="auto"/>
              <w:right w:val="single" w:sz="4" w:space="0" w:color="auto"/>
            </w:tcBorders>
          </w:tcPr>
          <w:p w14:paraId="65A3A0EA" w14:textId="77777777" w:rsidR="009A4558" w:rsidRPr="00933C2E" w:rsidRDefault="009A4558" w:rsidP="00A43EF5">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516125D2" w14:textId="77777777" w:rsidR="009A4558" w:rsidRPr="00933C2E" w:rsidRDefault="009A4558" w:rsidP="00A43EF5">
            <w:pPr>
              <w:rPr>
                <w:rFonts w:ascii="Arial" w:hAnsi="Arial" w:cs="Arial"/>
              </w:rPr>
            </w:pPr>
          </w:p>
        </w:tc>
      </w:tr>
      <w:tr w:rsidR="009A4558" w:rsidRPr="00933C2E" w14:paraId="1B0B7EEA" w14:textId="77777777" w:rsidTr="007F1825">
        <w:trPr>
          <w:trHeight w:val="642"/>
        </w:trPr>
        <w:tc>
          <w:tcPr>
            <w:tcW w:w="851" w:type="dxa"/>
            <w:vAlign w:val="center"/>
          </w:tcPr>
          <w:p w14:paraId="47F42EE4" w14:textId="77777777" w:rsidR="009A4558" w:rsidRPr="00933C2E" w:rsidRDefault="009A4558" w:rsidP="00A43EF5">
            <w:pPr>
              <w:jc w:val="center"/>
              <w:rPr>
                <w:rFonts w:ascii="Arial" w:hAnsi="Arial" w:cs="Arial"/>
                <w:b/>
              </w:rPr>
            </w:pPr>
            <w:r w:rsidRPr="00933C2E">
              <w:rPr>
                <w:rFonts w:ascii="Arial" w:hAnsi="Arial" w:cs="Arial"/>
                <w:b/>
              </w:rPr>
              <w:t>7</w:t>
            </w:r>
          </w:p>
        </w:tc>
        <w:tc>
          <w:tcPr>
            <w:tcW w:w="7371" w:type="dxa"/>
            <w:tcBorders>
              <w:right w:val="single" w:sz="4" w:space="0" w:color="auto"/>
            </w:tcBorders>
          </w:tcPr>
          <w:p w14:paraId="0DFBA8D4" w14:textId="77777777" w:rsidR="009A4558" w:rsidRPr="00933C2E" w:rsidRDefault="009A4558" w:rsidP="00A43EF5">
            <w:pPr>
              <w:jc w:val="both"/>
              <w:rPr>
                <w:rFonts w:ascii="Arial" w:hAnsi="Arial" w:cs="Arial"/>
              </w:rPr>
            </w:pPr>
            <w:r w:rsidRPr="00933C2E">
              <w:rPr>
                <w:rFonts w:ascii="Arial" w:hAnsi="Arial" w:cs="Arial"/>
              </w:rPr>
              <w:t>El oferente deberá certificar que el bien ofertado, cumplirá en su totalidad las especificaciones técnicas descritas en el presente documento.</w:t>
            </w:r>
          </w:p>
          <w:p w14:paraId="249D3D6E" w14:textId="77777777" w:rsidR="0074022B" w:rsidRPr="00933C2E" w:rsidRDefault="0074022B" w:rsidP="00A43EF5">
            <w:pPr>
              <w:jc w:val="both"/>
              <w:rPr>
                <w:rFonts w:ascii="Arial" w:hAnsi="Arial" w:cs="Arial"/>
              </w:rPr>
            </w:pPr>
          </w:p>
          <w:p w14:paraId="7DB7C2D5" w14:textId="164C84E3" w:rsidR="0074022B" w:rsidRPr="00933C2E" w:rsidRDefault="0074022B" w:rsidP="00560E0F">
            <w:pPr>
              <w:jc w:val="both"/>
              <w:rPr>
                <w:rFonts w:ascii="Arial" w:hAnsi="Arial" w:cs="Arial"/>
                <w:bCs/>
              </w:rPr>
            </w:pPr>
            <w:r w:rsidRPr="00933C2E">
              <w:rPr>
                <w:rFonts w:ascii="Arial" w:hAnsi="Arial" w:cs="Arial"/>
                <w:b/>
                <w:bCs/>
              </w:rPr>
              <w:t>Nota</w:t>
            </w:r>
            <w:r w:rsidRPr="00933C2E">
              <w:rPr>
                <w:rFonts w:ascii="Arial" w:hAnsi="Arial" w:cs="Arial"/>
              </w:rPr>
              <w:t xml:space="preserve">: Los repuestos, accesorios o materiales no contemplados en las especificaciones técnicas, pero que sean necesarios para la correcta ejecución del mantenimiento preventivo o correctivo, </w:t>
            </w:r>
            <w:r w:rsidR="000D328C" w:rsidRPr="00933C2E">
              <w:rPr>
                <w:rFonts w:ascii="Arial" w:hAnsi="Arial" w:cs="Arial"/>
              </w:rPr>
              <w:t xml:space="preserve">se deberá realizar el estudio de mercado como esta estandarizado de presentar tres (3) cotizaciones </w:t>
            </w:r>
            <w:r w:rsidR="00C43903" w:rsidRPr="00C43903">
              <w:rPr>
                <w:rFonts w:ascii="Arial" w:hAnsi="Arial" w:cs="Arial"/>
              </w:rPr>
              <w:t>de las cuales se tomara la más beneficiaria para la entidad por parte del supervisor.</w:t>
            </w:r>
          </w:p>
        </w:tc>
        <w:tc>
          <w:tcPr>
            <w:tcW w:w="1276" w:type="dxa"/>
            <w:tcBorders>
              <w:top w:val="single" w:sz="4" w:space="0" w:color="auto"/>
              <w:bottom w:val="single" w:sz="4" w:space="0" w:color="auto"/>
              <w:right w:val="single" w:sz="4" w:space="0" w:color="auto"/>
            </w:tcBorders>
          </w:tcPr>
          <w:p w14:paraId="0DBA55B3" w14:textId="77777777" w:rsidR="009A4558" w:rsidRPr="00933C2E" w:rsidRDefault="009A4558" w:rsidP="00A43EF5">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4076724B" w14:textId="77777777" w:rsidR="009A4558" w:rsidRPr="00933C2E" w:rsidRDefault="009A4558" w:rsidP="00A43EF5">
            <w:pPr>
              <w:rPr>
                <w:rFonts w:ascii="Arial" w:hAnsi="Arial" w:cs="Arial"/>
              </w:rPr>
            </w:pPr>
          </w:p>
        </w:tc>
      </w:tr>
      <w:tr w:rsidR="008A4081" w:rsidRPr="00933C2E" w14:paraId="447AD0A0" w14:textId="77777777" w:rsidTr="00933C2E">
        <w:trPr>
          <w:trHeight w:val="4752"/>
        </w:trPr>
        <w:tc>
          <w:tcPr>
            <w:tcW w:w="851" w:type="dxa"/>
            <w:vAlign w:val="center"/>
          </w:tcPr>
          <w:p w14:paraId="23109E6B" w14:textId="77777777" w:rsidR="008A4081" w:rsidRPr="00933C2E" w:rsidRDefault="008A4081" w:rsidP="008A4081">
            <w:pPr>
              <w:jc w:val="center"/>
              <w:rPr>
                <w:rFonts w:ascii="Arial" w:hAnsi="Arial" w:cs="Arial"/>
                <w:b/>
              </w:rPr>
            </w:pPr>
            <w:r w:rsidRPr="00933C2E">
              <w:rPr>
                <w:rFonts w:ascii="Arial" w:hAnsi="Arial" w:cs="Arial"/>
                <w:b/>
              </w:rPr>
              <w:lastRenderedPageBreak/>
              <w:t>8</w:t>
            </w:r>
          </w:p>
        </w:tc>
        <w:tc>
          <w:tcPr>
            <w:tcW w:w="7371" w:type="dxa"/>
          </w:tcPr>
          <w:p w14:paraId="301FF583" w14:textId="06D74CB8" w:rsidR="008A4081" w:rsidRPr="00933C2E" w:rsidRDefault="008A4081" w:rsidP="008A4081">
            <w:pPr>
              <w:ind w:right="-82"/>
              <w:jc w:val="both"/>
              <w:rPr>
                <w:rFonts w:ascii="Arial" w:eastAsia="Arial" w:hAnsi="Arial" w:cs="Arial"/>
                <w:color w:val="000000"/>
              </w:rPr>
            </w:pPr>
            <w:r w:rsidRPr="00933C2E">
              <w:rPr>
                <w:rFonts w:ascii="Arial" w:eastAsiaTheme="minorHAnsi" w:hAnsi="Arial" w:cs="Arial"/>
                <w:b/>
                <w:lang w:val="es-ES" w:eastAsia="en-US"/>
              </w:rPr>
              <w:t>EXPERIENCIA PROPONENTE</w:t>
            </w:r>
          </w:p>
          <w:p w14:paraId="70C3208F" w14:textId="77777777" w:rsidR="008A4081" w:rsidRPr="00933C2E" w:rsidRDefault="008A4081" w:rsidP="008A4081">
            <w:pPr>
              <w:ind w:right="-82"/>
              <w:jc w:val="both"/>
              <w:rPr>
                <w:rFonts w:ascii="Arial" w:eastAsia="Arial" w:hAnsi="Arial" w:cs="Arial"/>
                <w:color w:val="000000"/>
              </w:rPr>
            </w:pPr>
          </w:p>
          <w:p w14:paraId="1B7DF655" w14:textId="4A2A48A9"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 xml:space="preserve">El oferente deberá adjuntar máximo de </w:t>
            </w:r>
            <w:r w:rsidR="00CB07DC" w:rsidRPr="00933C2E">
              <w:rPr>
                <w:rFonts w:ascii="Arial" w:eastAsia="Arial" w:hAnsi="Arial" w:cs="Arial"/>
                <w:color w:val="000000"/>
              </w:rPr>
              <w:t>tres</w:t>
            </w:r>
            <w:r w:rsidRPr="00933C2E">
              <w:rPr>
                <w:rFonts w:ascii="Arial" w:eastAsia="Arial" w:hAnsi="Arial" w:cs="Arial"/>
                <w:color w:val="000000"/>
              </w:rPr>
              <w:t xml:space="preserve"> (0</w:t>
            </w:r>
            <w:r w:rsidR="00CB07DC" w:rsidRPr="00933C2E">
              <w:rPr>
                <w:rFonts w:ascii="Arial" w:eastAsia="Arial" w:hAnsi="Arial" w:cs="Arial"/>
                <w:color w:val="000000"/>
              </w:rPr>
              <w:t>3</w:t>
            </w:r>
            <w:r w:rsidRPr="00933C2E">
              <w:rPr>
                <w:rFonts w:ascii="Arial" w:eastAsia="Arial" w:hAnsi="Arial" w:cs="Arial"/>
                <w:color w:val="000000"/>
              </w:rPr>
              <w:t>) certificaciones de contratos ejecutados y terminados antes de la fecha de cierre del presente proceso, con entidades públicas y/o privadas. Estos contratos deben ser iguales y/o similares al objeto del presente estudio previo, por un valor que sumado sea mayor o igual al cincuenta (</w:t>
            </w:r>
            <w:r w:rsidR="00CB07DC" w:rsidRPr="00933C2E">
              <w:rPr>
                <w:rFonts w:ascii="Arial" w:eastAsia="Arial" w:hAnsi="Arial" w:cs="Arial"/>
                <w:color w:val="000000"/>
              </w:rPr>
              <w:t>5</w:t>
            </w:r>
            <w:r w:rsidRPr="00933C2E">
              <w:rPr>
                <w:rFonts w:ascii="Arial" w:eastAsia="Arial" w:hAnsi="Arial" w:cs="Arial"/>
                <w:color w:val="000000"/>
              </w:rPr>
              <w:t>0%) por ciento del presupuesto oficial asignado para el presente proceso de contratación, expresado en SMMLV.</w:t>
            </w:r>
          </w:p>
          <w:p w14:paraId="4A5FD0FA" w14:textId="77777777" w:rsidR="008A4081" w:rsidRPr="00933C2E" w:rsidRDefault="008A4081" w:rsidP="008A4081">
            <w:pPr>
              <w:ind w:right="-82"/>
              <w:jc w:val="both"/>
              <w:rPr>
                <w:rFonts w:ascii="Arial" w:eastAsia="Arial" w:hAnsi="Arial" w:cs="Arial"/>
                <w:color w:val="000000"/>
              </w:rPr>
            </w:pPr>
          </w:p>
          <w:p w14:paraId="58E0E634"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b/>
                <w:bCs/>
                <w:color w:val="000000"/>
              </w:rPr>
              <w:t>Nota:</w:t>
            </w:r>
            <w:r w:rsidRPr="00933C2E">
              <w:rPr>
                <w:rFonts w:ascii="Arial" w:eastAsia="Arial" w:hAnsi="Arial" w:cs="Arial"/>
                <w:color w:val="000000"/>
              </w:rPr>
              <w:t xml:space="preserve"> para el caso consorcios y/o uniones temporales, se podrá certificar la experiencia a través de uno y/o varios de sus integrantes.</w:t>
            </w:r>
          </w:p>
          <w:p w14:paraId="46EC3B7F" w14:textId="77777777" w:rsidR="008A4081" w:rsidRPr="00933C2E" w:rsidRDefault="008A4081" w:rsidP="008A4081">
            <w:pPr>
              <w:ind w:right="-82"/>
              <w:jc w:val="both"/>
              <w:rPr>
                <w:rFonts w:ascii="Arial" w:eastAsia="Arial" w:hAnsi="Arial" w:cs="Arial"/>
                <w:color w:val="000000"/>
              </w:rPr>
            </w:pPr>
          </w:p>
          <w:p w14:paraId="6FB35279"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En caso de no allegar certificaciones, se podrá aportar (i) actas de liquidación y/o acta terminación donde se acredite el recibo a satisfacción de los servicios y (</w:t>
            </w:r>
            <w:proofErr w:type="spellStart"/>
            <w:r w:rsidRPr="00933C2E">
              <w:rPr>
                <w:rFonts w:ascii="Arial" w:eastAsia="Arial" w:hAnsi="Arial" w:cs="Arial"/>
                <w:color w:val="000000"/>
              </w:rPr>
              <w:t>ii</w:t>
            </w:r>
            <w:proofErr w:type="spellEnd"/>
            <w:r w:rsidRPr="00933C2E">
              <w:rPr>
                <w:rFonts w:ascii="Arial" w:eastAsia="Arial" w:hAnsi="Arial" w:cs="Arial"/>
                <w:color w:val="000000"/>
              </w:rPr>
              <w:t xml:space="preserve">) copia del contrato respectivo, siempre que de dichos documentos se pueda verificar todas las condiciones establecidas en el pliego de condiciones y/o documento equivalente.  </w:t>
            </w:r>
          </w:p>
          <w:p w14:paraId="4D6FD5E8" w14:textId="77777777" w:rsidR="008A4081" w:rsidRPr="00933C2E" w:rsidRDefault="008A4081" w:rsidP="008A4081">
            <w:pPr>
              <w:ind w:right="-82"/>
              <w:jc w:val="both"/>
              <w:rPr>
                <w:rFonts w:ascii="Arial" w:eastAsia="Arial" w:hAnsi="Arial" w:cs="Arial"/>
                <w:color w:val="000000"/>
              </w:rPr>
            </w:pPr>
          </w:p>
          <w:p w14:paraId="566DF920"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Las certificaciones deberán contener la siguiente información:</w:t>
            </w:r>
          </w:p>
          <w:p w14:paraId="53FB2447" w14:textId="77777777" w:rsidR="008A4081" w:rsidRPr="00933C2E" w:rsidRDefault="008A4081" w:rsidP="008A4081">
            <w:pPr>
              <w:ind w:right="-82"/>
              <w:jc w:val="both"/>
              <w:rPr>
                <w:rFonts w:ascii="Arial" w:eastAsia="Arial" w:hAnsi="Arial" w:cs="Arial"/>
                <w:color w:val="000000"/>
              </w:rPr>
            </w:pPr>
          </w:p>
          <w:p w14:paraId="64ABA7F5"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w:t>
            </w:r>
            <w:r w:rsidRPr="00933C2E">
              <w:rPr>
                <w:rFonts w:ascii="Arial" w:eastAsia="Arial" w:hAnsi="Arial" w:cs="Arial"/>
                <w:color w:val="000000"/>
              </w:rPr>
              <w:tab/>
              <w:t xml:space="preserve">Nombre, dirección y/o teléfono del contratante  </w:t>
            </w:r>
          </w:p>
          <w:p w14:paraId="28575EFC"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w:t>
            </w:r>
            <w:r w:rsidRPr="00933C2E">
              <w:rPr>
                <w:rFonts w:ascii="Arial" w:eastAsia="Arial" w:hAnsi="Arial" w:cs="Arial"/>
                <w:color w:val="000000"/>
              </w:rPr>
              <w:tab/>
              <w:t xml:space="preserve">Nombre, dirección y/o teléfono del contratista </w:t>
            </w:r>
          </w:p>
          <w:p w14:paraId="3AE3C27D"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w:t>
            </w:r>
            <w:r w:rsidRPr="00933C2E">
              <w:rPr>
                <w:rFonts w:ascii="Arial" w:eastAsia="Arial" w:hAnsi="Arial" w:cs="Arial"/>
                <w:color w:val="000000"/>
              </w:rPr>
              <w:tab/>
              <w:t xml:space="preserve">Objeto del contrato certificado. </w:t>
            </w:r>
          </w:p>
          <w:p w14:paraId="4EA90030"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w:t>
            </w:r>
            <w:r w:rsidRPr="00933C2E">
              <w:rPr>
                <w:rFonts w:ascii="Arial" w:eastAsia="Arial" w:hAnsi="Arial" w:cs="Arial"/>
                <w:color w:val="000000"/>
              </w:rPr>
              <w:tab/>
              <w:t>Número de contrato.</w:t>
            </w:r>
          </w:p>
          <w:p w14:paraId="447915EB"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w:t>
            </w:r>
            <w:r w:rsidRPr="00933C2E">
              <w:rPr>
                <w:rFonts w:ascii="Arial" w:eastAsia="Arial" w:hAnsi="Arial" w:cs="Arial"/>
                <w:color w:val="000000"/>
              </w:rPr>
              <w:tab/>
              <w:t xml:space="preserve">Porcentaje de participación (para el caso de consorcios y uniones temporales). </w:t>
            </w:r>
          </w:p>
          <w:p w14:paraId="744AA219"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w:t>
            </w:r>
            <w:r w:rsidRPr="00933C2E">
              <w:rPr>
                <w:rFonts w:ascii="Arial" w:eastAsia="Arial" w:hAnsi="Arial" w:cs="Arial"/>
                <w:color w:val="000000"/>
              </w:rPr>
              <w:tab/>
              <w:t xml:space="preserve">Valor del contrato.  </w:t>
            </w:r>
          </w:p>
          <w:p w14:paraId="6E398F17" w14:textId="77777777" w:rsidR="008A4081" w:rsidRPr="00933C2E" w:rsidRDefault="008A4081" w:rsidP="008A4081">
            <w:pPr>
              <w:ind w:right="-82"/>
              <w:jc w:val="both"/>
              <w:rPr>
                <w:rFonts w:ascii="Arial" w:eastAsia="Arial" w:hAnsi="Arial" w:cs="Arial"/>
                <w:color w:val="000000"/>
              </w:rPr>
            </w:pPr>
          </w:p>
          <w:p w14:paraId="313368DB"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b/>
                <w:bCs/>
                <w:color w:val="000000"/>
              </w:rPr>
              <w:t>Nota 1:</w:t>
            </w:r>
            <w:r w:rsidRPr="00933C2E">
              <w:rPr>
                <w:rFonts w:ascii="Arial" w:eastAsia="Arial" w:hAnsi="Arial" w:cs="Arial"/>
                <w:color w:val="000000"/>
              </w:rPr>
              <w:t xml:space="preserve"> en los documentos soporte de la certificación debe ser posible verificar, que el objeto tenga relación con lo solicitado, el valor de estos y el valor final del contrato.</w:t>
            </w:r>
          </w:p>
          <w:p w14:paraId="1C4A6B02" w14:textId="77777777" w:rsidR="008A4081" w:rsidRPr="00933C2E" w:rsidRDefault="008A4081" w:rsidP="008A4081">
            <w:pPr>
              <w:ind w:right="-82"/>
              <w:jc w:val="both"/>
              <w:rPr>
                <w:rFonts w:ascii="Arial" w:eastAsia="Arial" w:hAnsi="Arial" w:cs="Arial"/>
                <w:color w:val="000000"/>
              </w:rPr>
            </w:pPr>
          </w:p>
          <w:p w14:paraId="6DF7F035"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b/>
                <w:bCs/>
                <w:color w:val="000000"/>
              </w:rPr>
              <w:t>Nota 2:</w:t>
            </w:r>
            <w:r w:rsidRPr="00933C2E">
              <w:rPr>
                <w:rFonts w:ascii="Arial" w:eastAsia="Arial" w:hAnsi="Arial" w:cs="Arial"/>
                <w:color w:val="000000"/>
              </w:rPr>
              <w:t xml:space="preserve"> no se admiten auto certificaciones, ni cuentas de cobro, ni certificaciones expedidas por él o los otros miembros del consorcio o unión temporal.</w:t>
            </w:r>
          </w:p>
          <w:p w14:paraId="5BC72234" w14:textId="77777777" w:rsidR="008A4081" w:rsidRPr="00933C2E" w:rsidRDefault="008A4081" w:rsidP="008A4081">
            <w:pPr>
              <w:ind w:right="-82"/>
              <w:jc w:val="both"/>
              <w:rPr>
                <w:rFonts w:ascii="Arial" w:eastAsia="Arial" w:hAnsi="Arial" w:cs="Arial"/>
                <w:color w:val="000000"/>
              </w:rPr>
            </w:pPr>
          </w:p>
          <w:p w14:paraId="017815F6"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b/>
                <w:bCs/>
                <w:color w:val="000000"/>
              </w:rPr>
              <w:t>Nota 3:</w:t>
            </w:r>
            <w:r w:rsidRPr="00933C2E">
              <w:rPr>
                <w:rFonts w:ascii="Arial" w:eastAsia="Arial" w:hAnsi="Arial" w:cs="Arial"/>
                <w:color w:val="000000"/>
              </w:rPr>
              <w:t xml:space="preserve"> no se tendrán en cuenta contratos en ejecución (entiéndase en ejecución hasta el recibo final). </w:t>
            </w:r>
          </w:p>
          <w:p w14:paraId="76EF3583" w14:textId="77777777" w:rsidR="008A4081" w:rsidRPr="00933C2E" w:rsidRDefault="008A4081" w:rsidP="008A4081">
            <w:pPr>
              <w:ind w:right="-82"/>
              <w:jc w:val="both"/>
              <w:rPr>
                <w:rFonts w:ascii="Arial" w:eastAsia="Arial" w:hAnsi="Arial" w:cs="Arial"/>
                <w:color w:val="000000"/>
              </w:rPr>
            </w:pPr>
          </w:p>
          <w:p w14:paraId="51E4D6CE"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b/>
                <w:bCs/>
                <w:color w:val="000000"/>
              </w:rPr>
              <w:t>Nota 4:</w:t>
            </w:r>
            <w:r w:rsidRPr="00933C2E">
              <w:rPr>
                <w:rFonts w:ascii="Arial" w:eastAsia="Arial" w:hAnsi="Arial" w:cs="Arial"/>
                <w:color w:val="000000"/>
              </w:rPr>
              <w:t xml:space="preserve"> no se aceptan certificaciones con enmendaduras o que sean ilegibles.</w:t>
            </w:r>
          </w:p>
          <w:p w14:paraId="531177B9" w14:textId="77777777" w:rsidR="008A4081" w:rsidRPr="00933C2E" w:rsidRDefault="008A4081" w:rsidP="008A4081">
            <w:pPr>
              <w:ind w:right="-82"/>
              <w:jc w:val="both"/>
              <w:rPr>
                <w:rFonts w:ascii="Arial" w:eastAsia="Arial" w:hAnsi="Arial" w:cs="Arial"/>
                <w:color w:val="000000"/>
              </w:rPr>
            </w:pPr>
          </w:p>
          <w:p w14:paraId="602ADAB5" w14:textId="77777777"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La Dirección de Educación Policial se reserva el derecho de hacer las verificaciones que considere necesarias con respecto a la documentación presentada, a fin de constatar el contenido de la misma. La experiencia específica presentada por el proponente, deberá acreditar el cumplimiento de mínimo dos (02) códigos establecidos en el clasificador de bienes estipulado en el presente proceso de contratación.</w:t>
            </w:r>
          </w:p>
          <w:p w14:paraId="079B695F" w14:textId="77777777" w:rsidR="008A4081" w:rsidRPr="00933C2E" w:rsidRDefault="008A4081" w:rsidP="008A4081">
            <w:pPr>
              <w:pStyle w:val="Textoindependiente2"/>
              <w:spacing w:after="0" w:line="240" w:lineRule="auto"/>
              <w:jc w:val="both"/>
              <w:rPr>
                <w:rFonts w:ascii="Arial" w:eastAsia="MS Mincho" w:hAnsi="Arial" w:cs="Arial"/>
                <w:i/>
                <w:iCs/>
                <w:sz w:val="20"/>
                <w:szCs w:val="20"/>
                <w:lang w:val="es-CO"/>
              </w:rPr>
            </w:pPr>
          </w:p>
          <w:p w14:paraId="70261A61" w14:textId="77777777" w:rsidR="008A4081" w:rsidRPr="00933C2E" w:rsidRDefault="008A4081" w:rsidP="008A4081">
            <w:pPr>
              <w:pStyle w:val="Textoindependiente2"/>
              <w:spacing w:after="0" w:line="240" w:lineRule="auto"/>
              <w:jc w:val="both"/>
              <w:rPr>
                <w:rFonts w:ascii="Arial" w:eastAsia="MS Mincho" w:hAnsi="Arial" w:cs="Arial"/>
                <w:i/>
                <w:iCs/>
                <w:sz w:val="20"/>
                <w:szCs w:val="20"/>
                <w:lang w:val="es-CO"/>
              </w:rPr>
            </w:pPr>
            <w:r w:rsidRPr="00933C2E">
              <w:rPr>
                <w:rFonts w:ascii="Arial" w:eastAsia="MS Mincho" w:hAnsi="Arial" w:cs="Arial"/>
                <w:i/>
                <w:iCs/>
                <w:sz w:val="20"/>
                <w:szCs w:val="20"/>
                <w:lang w:val="es-CO"/>
              </w:rPr>
              <w:t xml:space="preserve">Lo anterior, en observancia a lo dispuesto en la Circular Externa Única de Colombia Compra Eficiente, en su tercer párrafo del acápite "Requisitos </w:t>
            </w:r>
            <w:r w:rsidRPr="00933C2E">
              <w:rPr>
                <w:rFonts w:ascii="Arial" w:eastAsia="MS Mincho" w:hAnsi="Arial" w:cs="Arial"/>
                <w:i/>
                <w:iCs/>
                <w:sz w:val="20"/>
                <w:szCs w:val="20"/>
                <w:lang w:val="es-CO"/>
              </w:rPr>
              <w:lastRenderedPageBreak/>
              <w:t>Habilitantes" y específicamente en el punto 3 sobre el "Clasificador de Bienes y Servicios", establece que:</w:t>
            </w:r>
          </w:p>
          <w:p w14:paraId="00CEF646" w14:textId="77777777" w:rsidR="008A4081" w:rsidRPr="00933C2E" w:rsidRDefault="008A4081" w:rsidP="008A4081">
            <w:pPr>
              <w:pStyle w:val="Textoindependiente2"/>
              <w:spacing w:after="0" w:line="240" w:lineRule="auto"/>
              <w:jc w:val="both"/>
              <w:rPr>
                <w:rFonts w:ascii="Arial" w:eastAsia="MS Mincho" w:hAnsi="Arial" w:cs="Arial"/>
                <w:sz w:val="20"/>
                <w:szCs w:val="20"/>
                <w:highlight w:val="yellow"/>
              </w:rPr>
            </w:pPr>
          </w:p>
          <w:p w14:paraId="1ECA98CC" w14:textId="77777777" w:rsidR="008A4081" w:rsidRPr="00933C2E" w:rsidRDefault="008A4081" w:rsidP="008A4081">
            <w:pPr>
              <w:pStyle w:val="Textoindependiente2"/>
              <w:spacing w:after="0" w:line="240" w:lineRule="auto"/>
              <w:jc w:val="both"/>
              <w:rPr>
                <w:rFonts w:ascii="Arial" w:eastAsia="MS Mincho" w:hAnsi="Arial" w:cs="Arial"/>
                <w:i/>
                <w:iCs/>
                <w:sz w:val="20"/>
                <w:szCs w:val="20"/>
                <w:lang w:val="es-CO"/>
              </w:rPr>
            </w:pPr>
            <w:r w:rsidRPr="00933C2E">
              <w:rPr>
                <w:rFonts w:ascii="Arial" w:eastAsia="MS Mincho" w:hAnsi="Arial" w:cs="Arial"/>
                <w:i/>
                <w:iCs/>
                <w:sz w:val="20"/>
                <w:szCs w:val="20"/>
                <w:lang w:val="es-CO"/>
              </w:rPr>
              <w:t xml:space="preserve">“(…)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 </w:t>
            </w:r>
          </w:p>
          <w:p w14:paraId="6A5A0BDD" w14:textId="77777777" w:rsidR="00101FE2" w:rsidRPr="00933C2E" w:rsidRDefault="00101FE2" w:rsidP="008A4081">
            <w:pPr>
              <w:pStyle w:val="Textoindependiente2"/>
              <w:spacing w:after="0" w:line="240" w:lineRule="auto"/>
              <w:jc w:val="both"/>
              <w:rPr>
                <w:rFonts w:ascii="Arial" w:eastAsia="MS Mincho" w:hAnsi="Arial" w:cs="Arial"/>
                <w:i/>
                <w:iCs/>
                <w:sz w:val="20"/>
                <w:szCs w:val="20"/>
                <w:lang w:val="es-CO"/>
              </w:rPr>
            </w:pPr>
          </w:p>
          <w:tbl>
            <w:tblPr>
              <w:tblW w:w="5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4057"/>
            </w:tblGrid>
            <w:tr w:rsidR="00BF04E5" w:rsidRPr="00933C2E" w14:paraId="733DE776" w14:textId="77777777" w:rsidTr="007F1825">
              <w:trPr>
                <w:trHeight w:val="2"/>
                <w:jc w:val="center"/>
              </w:trPr>
              <w:tc>
                <w:tcPr>
                  <w:tcW w:w="1526" w:type="pct"/>
                  <w:vAlign w:val="center"/>
                </w:tcPr>
                <w:p w14:paraId="6F16DFE9" w14:textId="77777777" w:rsidR="00BF04E5" w:rsidRPr="00933C2E" w:rsidRDefault="00BF04E5" w:rsidP="00BF04E5">
                  <w:pPr>
                    <w:spacing w:after="0" w:line="240" w:lineRule="auto"/>
                    <w:jc w:val="both"/>
                    <w:rPr>
                      <w:rFonts w:ascii="Arial" w:eastAsia="MS Mincho" w:hAnsi="Arial" w:cs="Arial"/>
                      <w:sz w:val="20"/>
                      <w:szCs w:val="20"/>
                    </w:rPr>
                  </w:pPr>
                  <w:r w:rsidRPr="00933C2E">
                    <w:rPr>
                      <w:rFonts w:ascii="Arial" w:eastAsia="MS Mincho" w:hAnsi="Arial" w:cs="Arial"/>
                      <w:sz w:val="20"/>
                      <w:szCs w:val="20"/>
                    </w:rPr>
                    <w:t>CLASIFICACIÓN UNSPSC</w:t>
                  </w:r>
                </w:p>
              </w:tc>
              <w:tc>
                <w:tcPr>
                  <w:tcW w:w="3474" w:type="pct"/>
                  <w:vAlign w:val="center"/>
                </w:tcPr>
                <w:p w14:paraId="565E5EC8" w14:textId="77777777" w:rsidR="00BF04E5" w:rsidRPr="00933C2E" w:rsidRDefault="00BF04E5" w:rsidP="00BF04E5">
                  <w:pPr>
                    <w:spacing w:after="0" w:line="240" w:lineRule="auto"/>
                    <w:jc w:val="both"/>
                    <w:rPr>
                      <w:rFonts w:ascii="Arial" w:eastAsia="MS Mincho" w:hAnsi="Arial" w:cs="Arial"/>
                      <w:sz w:val="20"/>
                      <w:szCs w:val="20"/>
                    </w:rPr>
                  </w:pPr>
                  <w:r w:rsidRPr="00933C2E">
                    <w:rPr>
                      <w:rFonts w:ascii="Arial" w:eastAsia="MS Mincho" w:hAnsi="Arial" w:cs="Arial"/>
                      <w:sz w:val="20"/>
                      <w:szCs w:val="20"/>
                    </w:rPr>
                    <w:t>CLASE</w:t>
                  </w:r>
                </w:p>
              </w:tc>
            </w:tr>
            <w:tr w:rsidR="00BF04E5" w:rsidRPr="00933C2E" w14:paraId="0CE527DB" w14:textId="77777777" w:rsidTr="007F1825">
              <w:trPr>
                <w:trHeight w:val="2"/>
                <w:jc w:val="center"/>
              </w:trPr>
              <w:tc>
                <w:tcPr>
                  <w:tcW w:w="1526" w:type="pct"/>
                  <w:vAlign w:val="center"/>
                </w:tcPr>
                <w:p w14:paraId="28E582FE" w14:textId="77777777" w:rsidR="00BF04E5" w:rsidRPr="00933C2E" w:rsidRDefault="00BF04E5" w:rsidP="00BF04E5">
                  <w:pPr>
                    <w:spacing w:after="0" w:line="240" w:lineRule="auto"/>
                    <w:jc w:val="center"/>
                    <w:rPr>
                      <w:rFonts w:ascii="Arial" w:eastAsia="MS Mincho" w:hAnsi="Arial" w:cs="Arial"/>
                      <w:color w:val="FF0000"/>
                      <w:sz w:val="20"/>
                      <w:szCs w:val="20"/>
                    </w:rPr>
                  </w:pPr>
                  <w:r w:rsidRPr="00933C2E">
                    <w:rPr>
                      <w:rFonts w:ascii="Arial" w:hAnsi="Arial" w:cs="Arial"/>
                      <w:color w:val="000000" w:themeColor="text1"/>
                      <w:sz w:val="20"/>
                      <w:szCs w:val="20"/>
                    </w:rPr>
                    <w:t>92121702</w:t>
                  </w:r>
                </w:p>
              </w:tc>
              <w:tc>
                <w:tcPr>
                  <w:tcW w:w="3474" w:type="pct"/>
                  <w:vAlign w:val="center"/>
                </w:tcPr>
                <w:p w14:paraId="4E533964" w14:textId="77777777" w:rsidR="00BF04E5" w:rsidRPr="00933C2E" w:rsidRDefault="00BF04E5" w:rsidP="00BF04E5">
                  <w:pPr>
                    <w:spacing w:after="0" w:line="240" w:lineRule="auto"/>
                    <w:jc w:val="both"/>
                    <w:rPr>
                      <w:rFonts w:ascii="Arial" w:hAnsi="Arial" w:cs="Arial"/>
                      <w:color w:val="000000" w:themeColor="text1"/>
                      <w:sz w:val="20"/>
                      <w:szCs w:val="20"/>
                    </w:rPr>
                  </w:pPr>
                  <w:r w:rsidRPr="00933C2E">
                    <w:rPr>
                      <w:rFonts w:ascii="Arial" w:hAnsi="Arial" w:cs="Arial"/>
                      <w:color w:val="000000" w:themeColor="text1"/>
                      <w:sz w:val="20"/>
                      <w:szCs w:val="20"/>
                    </w:rPr>
                    <w:t>Servicios de sistema de seguridad.</w:t>
                  </w:r>
                </w:p>
              </w:tc>
            </w:tr>
            <w:tr w:rsidR="00BF04E5" w:rsidRPr="00933C2E" w14:paraId="6513F929" w14:textId="77777777" w:rsidTr="007F1825">
              <w:trPr>
                <w:trHeight w:val="2"/>
                <w:jc w:val="center"/>
              </w:trPr>
              <w:tc>
                <w:tcPr>
                  <w:tcW w:w="1526" w:type="pct"/>
                  <w:vAlign w:val="center"/>
                </w:tcPr>
                <w:p w14:paraId="4E36C756" w14:textId="77777777" w:rsidR="00BF04E5" w:rsidRPr="00933C2E" w:rsidRDefault="00BF04E5" w:rsidP="00BF04E5">
                  <w:pPr>
                    <w:spacing w:after="0" w:line="240" w:lineRule="auto"/>
                    <w:jc w:val="center"/>
                    <w:rPr>
                      <w:rFonts w:ascii="Arial" w:hAnsi="Arial" w:cs="Arial"/>
                      <w:color w:val="000000" w:themeColor="text1"/>
                      <w:sz w:val="20"/>
                      <w:szCs w:val="20"/>
                    </w:rPr>
                  </w:pPr>
                  <w:r w:rsidRPr="00933C2E">
                    <w:rPr>
                      <w:rFonts w:ascii="Arial" w:hAnsi="Arial" w:cs="Arial"/>
                      <w:color w:val="000000" w:themeColor="text1"/>
                      <w:sz w:val="20"/>
                      <w:szCs w:val="20"/>
                    </w:rPr>
                    <w:t>81111800</w:t>
                  </w:r>
                </w:p>
                <w:p w14:paraId="268A12B9" w14:textId="77777777" w:rsidR="00BF04E5" w:rsidRPr="00933C2E" w:rsidRDefault="00BF04E5" w:rsidP="00BF04E5">
                  <w:pPr>
                    <w:spacing w:after="0" w:line="240" w:lineRule="auto"/>
                    <w:jc w:val="center"/>
                    <w:rPr>
                      <w:rFonts w:ascii="Arial" w:hAnsi="Arial" w:cs="Arial"/>
                      <w:color w:val="000000" w:themeColor="text1"/>
                      <w:sz w:val="20"/>
                      <w:szCs w:val="20"/>
                    </w:rPr>
                  </w:pPr>
                </w:p>
              </w:tc>
              <w:tc>
                <w:tcPr>
                  <w:tcW w:w="3474" w:type="pct"/>
                  <w:vAlign w:val="center"/>
                </w:tcPr>
                <w:p w14:paraId="66D348CD" w14:textId="77777777" w:rsidR="00BF04E5" w:rsidRPr="00933C2E" w:rsidRDefault="00BF04E5" w:rsidP="00BF04E5">
                  <w:pPr>
                    <w:spacing w:after="0" w:line="240" w:lineRule="auto"/>
                    <w:jc w:val="both"/>
                    <w:rPr>
                      <w:rFonts w:ascii="Arial" w:hAnsi="Arial" w:cs="Arial"/>
                      <w:color w:val="000000" w:themeColor="text1"/>
                      <w:sz w:val="20"/>
                      <w:szCs w:val="20"/>
                    </w:rPr>
                  </w:pPr>
                  <w:r w:rsidRPr="00933C2E">
                    <w:rPr>
                      <w:rFonts w:ascii="Arial" w:hAnsi="Arial" w:cs="Arial"/>
                      <w:color w:val="000000" w:themeColor="text1"/>
                      <w:sz w:val="20"/>
                      <w:szCs w:val="20"/>
                    </w:rPr>
                    <w:t>Servicios de administración de sistemas y componentes del sistema</w:t>
                  </w:r>
                </w:p>
              </w:tc>
            </w:tr>
            <w:tr w:rsidR="00BF04E5" w:rsidRPr="00933C2E" w14:paraId="2F06D884" w14:textId="77777777" w:rsidTr="007F1825">
              <w:trPr>
                <w:trHeight w:val="2"/>
                <w:jc w:val="center"/>
              </w:trPr>
              <w:tc>
                <w:tcPr>
                  <w:tcW w:w="1526" w:type="pct"/>
                  <w:vAlign w:val="center"/>
                </w:tcPr>
                <w:p w14:paraId="4A4A783B" w14:textId="77777777" w:rsidR="00BF04E5" w:rsidRPr="00933C2E" w:rsidRDefault="00BF04E5" w:rsidP="00BF04E5">
                  <w:pPr>
                    <w:spacing w:after="0" w:line="240" w:lineRule="auto"/>
                    <w:jc w:val="center"/>
                    <w:rPr>
                      <w:rFonts w:ascii="Arial" w:hAnsi="Arial" w:cs="Arial"/>
                      <w:color w:val="000000" w:themeColor="text1"/>
                      <w:sz w:val="20"/>
                      <w:szCs w:val="20"/>
                    </w:rPr>
                  </w:pPr>
                  <w:r w:rsidRPr="00933C2E">
                    <w:rPr>
                      <w:rFonts w:ascii="Arial" w:hAnsi="Arial" w:cs="Arial"/>
                      <w:color w:val="000000" w:themeColor="text1"/>
                      <w:sz w:val="20"/>
                      <w:szCs w:val="20"/>
                    </w:rPr>
                    <w:t>72154022</w:t>
                  </w:r>
                </w:p>
              </w:tc>
              <w:tc>
                <w:tcPr>
                  <w:tcW w:w="3474" w:type="pct"/>
                  <w:vAlign w:val="center"/>
                </w:tcPr>
                <w:p w14:paraId="6DE32A6F" w14:textId="77777777" w:rsidR="00BF04E5" w:rsidRPr="00933C2E" w:rsidRDefault="00BF04E5" w:rsidP="00BF04E5">
                  <w:pPr>
                    <w:spacing w:after="0" w:line="240" w:lineRule="auto"/>
                    <w:jc w:val="both"/>
                    <w:rPr>
                      <w:rFonts w:ascii="Arial" w:hAnsi="Arial" w:cs="Arial"/>
                      <w:color w:val="000000" w:themeColor="text1"/>
                      <w:sz w:val="20"/>
                      <w:szCs w:val="20"/>
                    </w:rPr>
                  </w:pPr>
                  <w:r w:rsidRPr="00933C2E">
                    <w:rPr>
                      <w:rFonts w:ascii="Arial" w:hAnsi="Arial" w:cs="Arial"/>
                      <w:color w:val="000000" w:themeColor="text1"/>
                      <w:sz w:val="20"/>
                      <w:szCs w:val="20"/>
                    </w:rPr>
                    <w:t>Servicios especializados de construcción y oficios</w:t>
                  </w:r>
                </w:p>
              </w:tc>
            </w:tr>
            <w:tr w:rsidR="00BF04E5" w:rsidRPr="00933C2E" w14:paraId="3B5390B7" w14:textId="77777777" w:rsidTr="007F1825">
              <w:trPr>
                <w:trHeight w:val="190"/>
                <w:jc w:val="center"/>
              </w:trPr>
              <w:tc>
                <w:tcPr>
                  <w:tcW w:w="1526" w:type="pct"/>
                  <w:vAlign w:val="center"/>
                </w:tcPr>
                <w:p w14:paraId="34ACFEBE" w14:textId="77777777" w:rsidR="00BF04E5" w:rsidRPr="00933C2E" w:rsidRDefault="00BF04E5" w:rsidP="00BF04E5">
                  <w:pPr>
                    <w:spacing w:after="0" w:line="240" w:lineRule="auto"/>
                    <w:jc w:val="center"/>
                    <w:rPr>
                      <w:rFonts w:ascii="Arial" w:hAnsi="Arial" w:cs="Arial"/>
                      <w:color w:val="000000" w:themeColor="text1"/>
                      <w:sz w:val="20"/>
                      <w:szCs w:val="20"/>
                      <w:highlight w:val="yellow"/>
                    </w:rPr>
                  </w:pPr>
                  <w:r w:rsidRPr="00933C2E">
                    <w:rPr>
                      <w:rFonts w:ascii="Arial" w:hAnsi="Arial" w:cs="Arial"/>
                      <w:color w:val="000000" w:themeColor="text1"/>
                      <w:sz w:val="20"/>
                      <w:szCs w:val="20"/>
                    </w:rPr>
                    <w:t>72121507</w:t>
                  </w:r>
                </w:p>
              </w:tc>
              <w:tc>
                <w:tcPr>
                  <w:tcW w:w="3474" w:type="pct"/>
                  <w:vAlign w:val="center"/>
                </w:tcPr>
                <w:p w14:paraId="39693B5E" w14:textId="77777777" w:rsidR="00BF04E5" w:rsidRPr="00933C2E" w:rsidRDefault="00BF04E5" w:rsidP="00BF04E5">
                  <w:pPr>
                    <w:spacing w:after="0" w:line="240" w:lineRule="auto"/>
                    <w:jc w:val="both"/>
                    <w:rPr>
                      <w:rFonts w:ascii="Arial" w:hAnsi="Arial" w:cs="Arial"/>
                      <w:color w:val="000000" w:themeColor="text1"/>
                      <w:sz w:val="20"/>
                      <w:szCs w:val="20"/>
                      <w:highlight w:val="yellow"/>
                    </w:rPr>
                  </w:pPr>
                  <w:r w:rsidRPr="00933C2E">
                    <w:rPr>
                      <w:rFonts w:ascii="Arial" w:hAnsi="Arial" w:cs="Arial"/>
                      <w:color w:val="000000" w:themeColor="text1"/>
                      <w:sz w:val="20"/>
                      <w:szCs w:val="20"/>
                    </w:rPr>
                    <w:t>Servicios de construcción de plantas industriales</w:t>
                  </w:r>
                </w:p>
              </w:tc>
            </w:tr>
            <w:tr w:rsidR="00BF04E5" w:rsidRPr="00933C2E" w14:paraId="00810329" w14:textId="77777777" w:rsidTr="007F1825">
              <w:trPr>
                <w:trHeight w:val="2"/>
                <w:jc w:val="center"/>
              </w:trPr>
              <w:tc>
                <w:tcPr>
                  <w:tcW w:w="1526" w:type="pct"/>
                  <w:vAlign w:val="center"/>
                </w:tcPr>
                <w:p w14:paraId="0FE38550" w14:textId="77777777" w:rsidR="00BF04E5" w:rsidRPr="00933C2E" w:rsidRDefault="00BF04E5" w:rsidP="00BF04E5">
                  <w:pPr>
                    <w:spacing w:after="0" w:line="240" w:lineRule="auto"/>
                    <w:jc w:val="center"/>
                    <w:rPr>
                      <w:rFonts w:ascii="Arial" w:hAnsi="Arial" w:cs="Arial"/>
                      <w:color w:val="000000" w:themeColor="text1"/>
                      <w:sz w:val="20"/>
                      <w:szCs w:val="20"/>
                      <w:highlight w:val="yellow"/>
                    </w:rPr>
                  </w:pPr>
                  <w:r w:rsidRPr="00933C2E">
                    <w:rPr>
                      <w:rFonts w:ascii="Arial" w:hAnsi="Arial" w:cs="Arial"/>
                      <w:color w:val="000000" w:themeColor="text1"/>
                      <w:sz w:val="20"/>
                      <w:szCs w:val="20"/>
                    </w:rPr>
                    <w:t>46191613</w:t>
                  </w:r>
                </w:p>
              </w:tc>
              <w:tc>
                <w:tcPr>
                  <w:tcW w:w="3474" w:type="pct"/>
                  <w:vAlign w:val="center"/>
                </w:tcPr>
                <w:p w14:paraId="43FA1D2C" w14:textId="77777777" w:rsidR="00BF04E5" w:rsidRPr="00933C2E" w:rsidRDefault="00BF04E5" w:rsidP="00BF04E5">
                  <w:pPr>
                    <w:spacing w:after="0" w:line="240" w:lineRule="auto"/>
                    <w:jc w:val="both"/>
                    <w:rPr>
                      <w:rFonts w:ascii="Arial" w:hAnsi="Arial" w:cs="Arial"/>
                      <w:color w:val="000000" w:themeColor="text1"/>
                      <w:sz w:val="20"/>
                      <w:szCs w:val="20"/>
                      <w:highlight w:val="yellow"/>
                    </w:rPr>
                  </w:pPr>
                  <w:r w:rsidRPr="00933C2E">
                    <w:rPr>
                      <w:rFonts w:ascii="Arial" w:hAnsi="Arial" w:cs="Arial"/>
                      <w:color w:val="000000" w:themeColor="text1"/>
                      <w:sz w:val="20"/>
                      <w:szCs w:val="20"/>
                    </w:rPr>
                    <w:t>Prevención de incendios</w:t>
                  </w:r>
                </w:p>
              </w:tc>
            </w:tr>
            <w:tr w:rsidR="00BF04E5" w:rsidRPr="00933C2E" w14:paraId="1302EA0F" w14:textId="77777777" w:rsidTr="007F1825">
              <w:trPr>
                <w:trHeight w:val="144"/>
                <w:jc w:val="center"/>
              </w:trPr>
              <w:tc>
                <w:tcPr>
                  <w:tcW w:w="1526" w:type="pct"/>
                  <w:vAlign w:val="center"/>
                </w:tcPr>
                <w:p w14:paraId="7062F344" w14:textId="77777777" w:rsidR="00BF04E5" w:rsidRPr="00933C2E" w:rsidRDefault="00BF04E5" w:rsidP="00BF04E5">
                  <w:pPr>
                    <w:spacing w:after="0" w:line="240" w:lineRule="auto"/>
                    <w:jc w:val="center"/>
                    <w:rPr>
                      <w:rFonts w:ascii="Arial" w:hAnsi="Arial" w:cs="Arial"/>
                      <w:color w:val="000000" w:themeColor="text1"/>
                      <w:sz w:val="20"/>
                      <w:szCs w:val="20"/>
                    </w:rPr>
                  </w:pPr>
                  <w:r w:rsidRPr="00933C2E">
                    <w:rPr>
                      <w:rFonts w:ascii="Arial" w:hAnsi="Arial" w:cs="Arial"/>
                      <w:color w:val="000000" w:themeColor="text1"/>
                      <w:sz w:val="20"/>
                      <w:szCs w:val="20"/>
                    </w:rPr>
                    <w:t>72101509</w:t>
                  </w:r>
                </w:p>
              </w:tc>
              <w:tc>
                <w:tcPr>
                  <w:tcW w:w="3474" w:type="pct"/>
                  <w:vAlign w:val="center"/>
                </w:tcPr>
                <w:p w14:paraId="3FA61715" w14:textId="77777777" w:rsidR="00BF04E5" w:rsidRPr="00933C2E" w:rsidRDefault="00BF04E5" w:rsidP="00BF04E5">
                  <w:pPr>
                    <w:spacing w:after="0" w:line="240" w:lineRule="auto"/>
                    <w:jc w:val="both"/>
                    <w:rPr>
                      <w:rFonts w:ascii="Arial" w:hAnsi="Arial" w:cs="Arial"/>
                      <w:color w:val="000000" w:themeColor="text1"/>
                      <w:sz w:val="20"/>
                      <w:szCs w:val="20"/>
                    </w:rPr>
                  </w:pPr>
                  <w:r w:rsidRPr="00933C2E">
                    <w:rPr>
                      <w:rFonts w:ascii="Arial" w:hAnsi="Arial" w:cs="Arial"/>
                      <w:color w:val="000000" w:themeColor="text1"/>
                      <w:sz w:val="20"/>
                      <w:szCs w:val="20"/>
                    </w:rPr>
                    <w:t>Servicios de apoyo para la construcción</w:t>
                  </w:r>
                </w:p>
              </w:tc>
            </w:tr>
            <w:tr w:rsidR="00BF04E5" w:rsidRPr="00933C2E" w14:paraId="35FD68A4" w14:textId="77777777" w:rsidTr="007F1825">
              <w:trPr>
                <w:trHeight w:val="11"/>
                <w:jc w:val="center"/>
              </w:trPr>
              <w:tc>
                <w:tcPr>
                  <w:tcW w:w="1526" w:type="pct"/>
                  <w:vAlign w:val="center"/>
                </w:tcPr>
                <w:p w14:paraId="71DA0329" w14:textId="77777777" w:rsidR="00BF04E5" w:rsidRPr="00933C2E" w:rsidRDefault="00BF04E5" w:rsidP="00BF04E5">
                  <w:pPr>
                    <w:spacing w:after="0" w:line="240" w:lineRule="auto"/>
                    <w:jc w:val="center"/>
                    <w:rPr>
                      <w:rFonts w:ascii="Arial" w:hAnsi="Arial" w:cs="Arial"/>
                      <w:color w:val="000000" w:themeColor="text1"/>
                      <w:sz w:val="20"/>
                      <w:szCs w:val="20"/>
                    </w:rPr>
                  </w:pPr>
                  <w:r w:rsidRPr="00933C2E">
                    <w:rPr>
                      <w:rFonts w:ascii="Arial" w:hAnsi="Arial" w:cs="Arial"/>
                      <w:color w:val="000000" w:themeColor="text1"/>
                      <w:sz w:val="20"/>
                      <w:szCs w:val="20"/>
                    </w:rPr>
                    <w:t>72101500</w:t>
                  </w:r>
                </w:p>
              </w:tc>
              <w:tc>
                <w:tcPr>
                  <w:tcW w:w="3474" w:type="pct"/>
                  <w:vAlign w:val="center"/>
                </w:tcPr>
                <w:p w14:paraId="44C2B2C1" w14:textId="77777777" w:rsidR="00BF04E5" w:rsidRPr="00933C2E" w:rsidRDefault="00BF04E5" w:rsidP="00BF04E5">
                  <w:pPr>
                    <w:spacing w:after="0" w:line="240" w:lineRule="auto"/>
                    <w:jc w:val="both"/>
                    <w:rPr>
                      <w:rFonts w:ascii="Arial" w:hAnsi="Arial" w:cs="Arial"/>
                      <w:color w:val="000000" w:themeColor="text1"/>
                      <w:sz w:val="20"/>
                      <w:szCs w:val="20"/>
                    </w:rPr>
                  </w:pPr>
                  <w:r w:rsidRPr="00933C2E">
                    <w:rPr>
                      <w:rFonts w:ascii="Arial" w:hAnsi="Arial" w:cs="Arial"/>
                      <w:color w:val="000000" w:themeColor="text1"/>
                      <w:sz w:val="20"/>
                      <w:szCs w:val="20"/>
                    </w:rPr>
                    <w:t>Servicios de apoyo para la construcción</w:t>
                  </w:r>
                </w:p>
              </w:tc>
            </w:tr>
          </w:tbl>
          <w:p w14:paraId="00CA713F" w14:textId="77777777" w:rsidR="00101FE2" w:rsidRPr="00933C2E" w:rsidRDefault="00101FE2" w:rsidP="008A4081">
            <w:pPr>
              <w:pStyle w:val="Textoindependiente2"/>
              <w:spacing w:after="0" w:line="240" w:lineRule="auto"/>
              <w:jc w:val="both"/>
              <w:rPr>
                <w:rFonts w:ascii="Arial" w:eastAsia="MS Mincho" w:hAnsi="Arial" w:cs="Arial"/>
                <w:sz w:val="20"/>
                <w:szCs w:val="20"/>
              </w:rPr>
            </w:pPr>
          </w:p>
          <w:p w14:paraId="427B5027" w14:textId="77777777" w:rsidR="007F1825" w:rsidRPr="00933C2E" w:rsidRDefault="007F1825" w:rsidP="008A4081">
            <w:pPr>
              <w:pStyle w:val="Textoindependiente2"/>
              <w:spacing w:after="0" w:line="240" w:lineRule="auto"/>
              <w:jc w:val="both"/>
              <w:rPr>
                <w:rFonts w:ascii="Arial" w:eastAsia="MS Mincho" w:hAnsi="Arial" w:cs="Arial"/>
                <w:sz w:val="20"/>
                <w:szCs w:val="20"/>
              </w:rPr>
            </w:pPr>
          </w:p>
          <w:p w14:paraId="269B1C14" w14:textId="77777777" w:rsidR="007F1825" w:rsidRPr="00933C2E" w:rsidRDefault="007F1825" w:rsidP="008A4081">
            <w:pPr>
              <w:pStyle w:val="Textoindependiente2"/>
              <w:spacing w:after="0" w:line="240" w:lineRule="auto"/>
              <w:jc w:val="both"/>
              <w:rPr>
                <w:rFonts w:ascii="Arial" w:eastAsia="MS Mincho" w:hAnsi="Arial" w:cs="Arial"/>
                <w:sz w:val="20"/>
                <w:szCs w:val="20"/>
              </w:rPr>
            </w:pPr>
          </w:p>
          <w:p w14:paraId="7E67320B" w14:textId="77777777" w:rsidR="007F1825" w:rsidRPr="00933C2E" w:rsidRDefault="007F1825" w:rsidP="008A4081">
            <w:pPr>
              <w:pStyle w:val="Textoindependiente2"/>
              <w:spacing w:after="0" w:line="240" w:lineRule="auto"/>
              <w:jc w:val="both"/>
              <w:rPr>
                <w:rFonts w:ascii="Arial" w:eastAsia="MS Mincho" w:hAnsi="Arial" w:cs="Arial"/>
                <w:sz w:val="20"/>
                <w:szCs w:val="20"/>
              </w:rPr>
            </w:pPr>
          </w:p>
          <w:p w14:paraId="11C6AE1A" w14:textId="77777777" w:rsidR="008A4081" w:rsidRPr="00933C2E" w:rsidRDefault="008A4081" w:rsidP="008A4081">
            <w:pPr>
              <w:ind w:right="-82"/>
              <w:jc w:val="both"/>
              <w:rPr>
                <w:rFonts w:ascii="Arial" w:hAnsi="Arial" w:cs="Arial"/>
                <w:b/>
                <w:lang w:eastAsia="es-ES"/>
              </w:rPr>
            </w:pPr>
            <w:r w:rsidRPr="00933C2E">
              <w:rPr>
                <w:rFonts w:ascii="Arial" w:hAnsi="Arial" w:cs="Arial"/>
                <w:b/>
                <w:lang w:eastAsia="es-ES"/>
              </w:rPr>
              <w:t>CRITERIO DIFERENCIAL</w:t>
            </w:r>
          </w:p>
          <w:p w14:paraId="0E11DD16" w14:textId="77777777" w:rsidR="008A4081" w:rsidRPr="00933C2E" w:rsidRDefault="008A4081" w:rsidP="008A4081">
            <w:pPr>
              <w:ind w:right="-82"/>
              <w:jc w:val="both"/>
              <w:rPr>
                <w:rFonts w:ascii="Arial" w:eastAsia="Arial" w:hAnsi="Arial" w:cs="Arial"/>
                <w:color w:val="000000"/>
              </w:rPr>
            </w:pPr>
          </w:p>
          <w:p w14:paraId="5E5B4CF6" w14:textId="7492A3B0" w:rsidR="008A4081" w:rsidRPr="00933C2E" w:rsidRDefault="008A4081" w:rsidP="008A4081">
            <w:pPr>
              <w:ind w:right="-82"/>
              <w:jc w:val="both"/>
              <w:rPr>
                <w:rFonts w:ascii="Arial" w:eastAsia="Arial" w:hAnsi="Arial" w:cs="Arial"/>
                <w:color w:val="000000"/>
              </w:rPr>
            </w:pPr>
            <w:r w:rsidRPr="00933C2E">
              <w:rPr>
                <w:rFonts w:ascii="Arial" w:eastAsia="Arial" w:hAnsi="Arial" w:cs="Arial"/>
                <w:color w:val="000000"/>
              </w:rPr>
              <w:t>En desarrollo de lo dispuesto en el artículo 2.2.1.2.4.2.15 del Decreto 1082 de 2015, modificado y adicionado por el Decreto 1860 de 2021, y en concordancia con las disposiciones incorporadas por el Decreto 287 de 2026, podrán acogerse a este criterio habilitante diferencial los oferentes que acrediten su condición de</w:t>
            </w:r>
            <w:r w:rsidR="00BF04E5" w:rsidRPr="00933C2E">
              <w:rPr>
                <w:rFonts w:ascii="Arial" w:eastAsia="Arial" w:hAnsi="Arial" w:cs="Arial"/>
                <w:color w:val="000000"/>
              </w:rPr>
              <w:t xml:space="preserve"> MIPYMES  </w:t>
            </w:r>
            <w:r w:rsidRPr="00933C2E">
              <w:rPr>
                <w:rFonts w:ascii="Arial" w:eastAsia="Arial" w:hAnsi="Arial" w:cs="Arial"/>
                <w:color w:val="000000"/>
              </w:rPr>
              <w:t xml:space="preserve">emprendimientos, empresas de mujeres o de empresas conformadas por personas con discapacidad, quienes podrán demostrar la experiencia mínima exigida mediante la presentación de hasta </w:t>
            </w:r>
            <w:r w:rsidR="0063580E" w:rsidRPr="00933C2E">
              <w:rPr>
                <w:rFonts w:ascii="Arial" w:eastAsia="Arial" w:hAnsi="Arial" w:cs="Arial"/>
                <w:color w:val="000000"/>
              </w:rPr>
              <w:t>cinco</w:t>
            </w:r>
            <w:r w:rsidRPr="00933C2E">
              <w:rPr>
                <w:rFonts w:ascii="Arial" w:eastAsia="Arial" w:hAnsi="Arial" w:cs="Arial"/>
                <w:color w:val="000000"/>
              </w:rPr>
              <w:t xml:space="preserve"> (</w:t>
            </w:r>
            <w:r w:rsidR="0063580E" w:rsidRPr="00933C2E">
              <w:rPr>
                <w:rFonts w:ascii="Arial" w:eastAsia="Arial" w:hAnsi="Arial" w:cs="Arial"/>
                <w:color w:val="000000"/>
              </w:rPr>
              <w:t>5</w:t>
            </w:r>
            <w:r w:rsidRPr="00933C2E">
              <w:rPr>
                <w:rFonts w:ascii="Arial" w:eastAsia="Arial" w:hAnsi="Arial" w:cs="Arial"/>
                <w:color w:val="000000"/>
              </w:rPr>
              <w:t>) certificaciones de contratos debidamente ejecutados y liquidados, cuya sumatoria sea igual o superior al cincuenta por ciento (50%) del presupuesto oficial estimado para el proceso de contratación.</w:t>
            </w:r>
          </w:p>
          <w:p w14:paraId="6FA46D81" w14:textId="77777777" w:rsidR="008A4081" w:rsidRPr="00933C2E" w:rsidRDefault="008A4081" w:rsidP="008A4081">
            <w:pPr>
              <w:ind w:right="-82"/>
              <w:jc w:val="both"/>
              <w:rPr>
                <w:rFonts w:ascii="Arial" w:eastAsia="Arial" w:hAnsi="Arial" w:cs="Arial"/>
                <w:color w:val="000000"/>
              </w:rPr>
            </w:pPr>
          </w:p>
          <w:p w14:paraId="1209DC89" w14:textId="77777777" w:rsidR="008A4081" w:rsidRPr="00933C2E" w:rsidRDefault="008A4081" w:rsidP="008A4081">
            <w:pPr>
              <w:pStyle w:val="Textoindependiente2"/>
              <w:spacing w:after="0" w:line="240" w:lineRule="auto"/>
              <w:jc w:val="both"/>
              <w:rPr>
                <w:rFonts w:ascii="Arial" w:eastAsia="MS Mincho" w:hAnsi="Arial" w:cs="Arial"/>
                <w:i/>
                <w:iCs/>
                <w:sz w:val="20"/>
                <w:szCs w:val="20"/>
                <w:lang w:val="es-CO"/>
              </w:rPr>
            </w:pPr>
            <w:r w:rsidRPr="00933C2E">
              <w:rPr>
                <w:rFonts w:ascii="Arial" w:eastAsia="Arial" w:hAnsi="Arial" w:cs="Arial"/>
                <w:color w:val="000000"/>
                <w:sz w:val="20"/>
                <w:szCs w:val="20"/>
              </w:rPr>
              <w:t>Nota: Este criterio tiene naturaleza habilitante y diferencial, por lo cual su aplicación no otorgará puntaje; en su lugar, permitirá flexibilizar la acreditación del requisito de experiencia. Será aplicable únicamente a los oferentes que acrediten la condición especial en los términos previstos en la normativa vigente y, en caso de no demostrarse dicha condición, el oferente deberá cumplir integralmente con las reglas generales de experiencia establecidas en el estudio previo</w:t>
            </w:r>
            <w:r w:rsidRPr="00933C2E">
              <w:rPr>
                <w:rFonts w:ascii="Arial" w:eastAsia="MS Mincho" w:hAnsi="Arial" w:cs="Arial"/>
                <w:i/>
                <w:iCs/>
                <w:sz w:val="20"/>
                <w:szCs w:val="20"/>
                <w:lang w:val="es-CO"/>
              </w:rPr>
              <w:t xml:space="preserve"> </w:t>
            </w:r>
          </w:p>
          <w:p w14:paraId="2E2FDEB0" w14:textId="77777777" w:rsidR="008A4081" w:rsidRPr="00933C2E" w:rsidRDefault="008A4081" w:rsidP="008A4081">
            <w:pPr>
              <w:tabs>
                <w:tab w:val="left" w:pos="567"/>
                <w:tab w:val="left" w:pos="4320"/>
                <w:tab w:val="left" w:pos="4962"/>
                <w:tab w:val="left" w:pos="5760"/>
                <w:tab w:val="left" w:pos="6480"/>
                <w:tab w:val="left" w:pos="7200"/>
                <w:tab w:val="left" w:pos="7920"/>
                <w:tab w:val="left" w:pos="8640"/>
              </w:tabs>
              <w:jc w:val="both"/>
              <w:rPr>
                <w:rFonts w:ascii="Arial" w:hAnsi="Arial" w:cs="Arial"/>
                <w:bCs/>
              </w:rPr>
            </w:pPr>
          </w:p>
          <w:p w14:paraId="4A526614" w14:textId="77777777" w:rsidR="0026748E" w:rsidRPr="00933C2E" w:rsidRDefault="0026748E" w:rsidP="0026748E">
            <w:pPr>
              <w:pStyle w:val="Textoindependiente2"/>
              <w:tabs>
                <w:tab w:val="left" w:pos="1980"/>
              </w:tabs>
              <w:spacing w:after="0" w:line="240" w:lineRule="auto"/>
              <w:jc w:val="both"/>
              <w:rPr>
                <w:rFonts w:ascii="Arial" w:eastAsia="Calibri" w:hAnsi="Arial" w:cs="Arial"/>
                <w:b/>
                <w:color w:val="000000"/>
                <w:sz w:val="20"/>
                <w:szCs w:val="20"/>
                <w:lang w:val="es-CO"/>
              </w:rPr>
            </w:pPr>
            <w:r w:rsidRPr="00933C2E">
              <w:rPr>
                <w:rFonts w:ascii="Arial" w:eastAsia="Calibri" w:hAnsi="Arial" w:cs="Arial"/>
                <w:b/>
                <w:color w:val="000000"/>
                <w:sz w:val="20"/>
                <w:szCs w:val="20"/>
                <w:lang w:val="es-CO"/>
              </w:rPr>
              <w:t xml:space="preserve">EXPERIENCIA DEL PERSONAL </w:t>
            </w:r>
          </w:p>
          <w:p w14:paraId="15DA7388" w14:textId="77777777" w:rsidR="0026748E" w:rsidRPr="00933C2E" w:rsidRDefault="0026748E" w:rsidP="0026748E">
            <w:pPr>
              <w:pStyle w:val="Textoindependiente2"/>
              <w:tabs>
                <w:tab w:val="left" w:pos="1980"/>
              </w:tabs>
              <w:spacing w:after="0" w:line="240" w:lineRule="auto"/>
              <w:jc w:val="both"/>
              <w:rPr>
                <w:rFonts w:ascii="Arial" w:eastAsia="Calibri" w:hAnsi="Arial" w:cs="Arial"/>
                <w:b/>
                <w:color w:val="000000"/>
                <w:sz w:val="20"/>
                <w:szCs w:val="20"/>
                <w:lang w:val="es-CO"/>
              </w:rPr>
            </w:pPr>
          </w:p>
          <w:p w14:paraId="2B2CA1D6" w14:textId="5622F33E" w:rsidR="0026748E" w:rsidRPr="00933C2E" w:rsidRDefault="0026748E" w:rsidP="0026748E">
            <w:pPr>
              <w:pStyle w:val="Textoindependiente2"/>
              <w:tabs>
                <w:tab w:val="left" w:pos="1980"/>
              </w:tabs>
              <w:spacing w:after="0" w:line="240" w:lineRule="auto"/>
              <w:jc w:val="both"/>
              <w:rPr>
                <w:rFonts w:ascii="Arial" w:eastAsia="Arial" w:hAnsi="Arial" w:cs="Arial"/>
                <w:sz w:val="20"/>
                <w:szCs w:val="20"/>
                <w:lang w:val="es-CO" w:eastAsia="en-US"/>
              </w:rPr>
            </w:pPr>
            <w:r w:rsidRPr="00933C2E">
              <w:rPr>
                <w:rFonts w:ascii="Arial" w:eastAsia="Arial" w:hAnsi="Arial" w:cs="Arial"/>
                <w:sz w:val="20"/>
                <w:szCs w:val="20"/>
                <w:lang w:val="es-CO" w:eastAsia="en-US"/>
              </w:rPr>
              <w:lastRenderedPageBreak/>
              <w:t>El personal propuesto deberá acreditar experiencia mínima de un (01) año en mantenimiento preventivo y correctivo de sistemas de electrobombas, redes contra incendios, cuartos eléctricos, tableros de control, tanques de almacenamiento y equipos de protección contra incendios.</w:t>
            </w:r>
          </w:p>
          <w:p w14:paraId="6A495E9D" w14:textId="77777777" w:rsidR="0026748E" w:rsidRPr="00933C2E" w:rsidRDefault="0026748E" w:rsidP="0026748E">
            <w:pPr>
              <w:pStyle w:val="Textoindependiente2"/>
              <w:tabs>
                <w:tab w:val="left" w:pos="1980"/>
              </w:tabs>
              <w:spacing w:after="0" w:line="240" w:lineRule="auto"/>
              <w:jc w:val="both"/>
              <w:rPr>
                <w:rFonts w:ascii="Arial" w:eastAsia="Arial" w:hAnsi="Arial" w:cs="Arial"/>
                <w:sz w:val="20"/>
                <w:szCs w:val="20"/>
                <w:lang w:val="es-CO" w:eastAsia="en-US"/>
              </w:rPr>
            </w:pPr>
          </w:p>
          <w:p w14:paraId="1BBF9F01" w14:textId="77777777" w:rsidR="0026748E" w:rsidRPr="00933C2E" w:rsidRDefault="0026748E" w:rsidP="0026748E">
            <w:pPr>
              <w:pStyle w:val="Textoindependiente2"/>
              <w:tabs>
                <w:tab w:val="left" w:pos="1980"/>
              </w:tabs>
              <w:spacing w:after="0" w:line="240" w:lineRule="auto"/>
              <w:jc w:val="both"/>
              <w:rPr>
                <w:rFonts w:ascii="Arial" w:eastAsia="Arial" w:hAnsi="Arial" w:cs="Arial"/>
                <w:sz w:val="20"/>
                <w:szCs w:val="20"/>
                <w:lang w:val="es-CO" w:eastAsia="en-US"/>
              </w:rPr>
            </w:pPr>
            <w:r w:rsidRPr="00933C2E">
              <w:rPr>
                <w:rFonts w:ascii="Arial" w:eastAsia="Arial" w:hAnsi="Arial" w:cs="Arial"/>
                <w:sz w:val="20"/>
                <w:szCs w:val="20"/>
                <w:lang w:val="es-CO" w:eastAsia="en-US"/>
              </w:rPr>
              <w:t>Así mismo, el personal deberá contar con formación técnica, tecnológica o profesional en áreas afines a electricidad, electromecánica, mantenimiento industrial o similares, y experiencia en diagnóstico, reparación, instalación y puesta en funcionamiento de sistemas hidráulicos, eléctricos y electromecánicos asociados a redes contra incendio en infraestructura institucional.</w:t>
            </w:r>
          </w:p>
          <w:p w14:paraId="2143A768" w14:textId="77777777" w:rsidR="0026748E" w:rsidRPr="00933C2E" w:rsidRDefault="0026748E" w:rsidP="0026748E">
            <w:pPr>
              <w:pStyle w:val="Textoindependiente2"/>
              <w:tabs>
                <w:tab w:val="left" w:pos="1980"/>
              </w:tabs>
              <w:spacing w:after="0" w:line="240" w:lineRule="auto"/>
              <w:jc w:val="both"/>
              <w:rPr>
                <w:rFonts w:ascii="Arial" w:eastAsia="Arial" w:hAnsi="Arial" w:cs="Arial"/>
                <w:noProof/>
                <w:sz w:val="20"/>
                <w:szCs w:val="20"/>
                <w:lang w:val="es-CO" w:eastAsia="en-US"/>
              </w:rPr>
            </w:pPr>
          </w:p>
          <w:p w14:paraId="3B7A038B" w14:textId="77777777" w:rsidR="0026748E" w:rsidRPr="00933C2E" w:rsidRDefault="0026748E" w:rsidP="0026748E">
            <w:pPr>
              <w:pStyle w:val="Textoindependiente2"/>
              <w:tabs>
                <w:tab w:val="left" w:pos="1980"/>
              </w:tabs>
              <w:spacing w:after="0" w:line="240" w:lineRule="auto"/>
              <w:jc w:val="both"/>
              <w:rPr>
                <w:rFonts w:ascii="Arial" w:eastAsia="Arial" w:hAnsi="Arial" w:cs="Arial"/>
                <w:sz w:val="20"/>
                <w:szCs w:val="20"/>
                <w:lang w:val="es-CO" w:eastAsia="en-US"/>
              </w:rPr>
            </w:pPr>
            <w:r w:rsidRPr="00933C2E">
              <w:rPr>
                <w:rFonts w:ascii="Arial" w:eastAsia="Arial" w:hAnsi="Arial" w:cs="Arial"/>
                <w:b/>
                <w:bCs/>
                <w:sz w:val="20"/>
                <w:szCs w:val="20"/>
                <w:lang w:val="es-CO" w:eastAsia="en-US"/>
              </w:rPr>
              <w:t>Nota 1</w:t>
            </w:r>
            <w:r w:rsidRPr="00933C2E">
              <w:rPr>
                <w:rFonts w:ascii="Arial" w:eastAsia="Arial" w:hAnsi="Arial" w:cs="Arial"/>
                <w:sz w:val="20"/>
                <w:szCs w:val="20"/>
                <w:lang w:val="es-CO" w:eastAsia="en-US"/>
              </w:rPr>
              <w:t>: las certificaciones, diplomas o títulos académicos, deberán ser expedidas por una institución educativa legalmente constituida. El proponente se comprometerá a través de una comunicación oficial firmada por el representante legal que, una vez adjudicado el proceso contractual, presentará las hojas de vida de los profesionales solicitados.</w:t>
            </w:r>
          </w:p>
          <w:p w14:paraId="52E6BF44" w14:textId="77777777" w:rsidR="0026748E" w:rsidRPr="00933C2E" w:rsidRDefault="0026748E" w:rsidP="0026748E">
            <w:pPr>
              <w:pStyle w:val="Textoindependiente2"/>
              <w:tabs>
                <w:tab w:val="left" w:pos="1980"/>
              </w:tabs>
              <w:spacing w:after="0" w:line="240" w:lineRule="auto"/>
              <w:jc w:val="both"/>
              <w:rPr>
                <w:rFonts w:ascii="Arial" w:eastAsia="Arial" w:hAnsi="Arial" w:cs="Arial"/>
                <w:sz w:val="20"/>
                <w:szCs w:val="20"/>
                <w:lang w:val="es-CO" w:eastAsia="en-US"/>
              </w:rPr>
            </w:pPr>
          </w:p>
          <w:p w14:paraId="64363B3B" w14:textId="042F30ED" w:rsidR="0026748E" w:rsidRPr="00933C2E" w:rsidRDefault="0026748E" w:rsidP="00933C2E">
            <w:pPr>
              <w:pStyle w:val="Textoindependiente2"/>
              <w:tabs>
                <w:tab w:val="left" w:pos="1980"/>
              </w:tabs>
              <w:spacing w:after="0" w:line="240" w:lineRule="auto"/>
              <w:jc w:val="both"/>
              <w:rPr>
                <w:rFonts w:ascii="Arial" w:hAnsi="Arial" w:cs="Arial"/>
                <w:sz w:val="20"/>
                <w:szCs w:val="20"/>
                <w:lang w:val="es-MX" w:eastAsia="es-MX"/>
              </w:rPr>
            </w:pPr>
            <w:r w:rsidRPr="00933C2E">
              <w:rPr>
                <w:rFonts w:ascii="Arial" w:eastAsia="Arial" w:hAnsi="Arial" w:cs="Arial"/>
                <w:b/>
                <w:bCs/>
                <w:sz w:val="20"/>
                <w:szCs w:val="20"/>
                <w:lang w:val="es-CO" w:eastAsia="en-US"/>
              </w:rPr>
              <w:t>Nota 2</w:t>
            </w:r>
            <w:r w:rsidRPr="00933C2E">
              <w:rPr>
                <w:rFonts w:ascii="Arial" w:eastAsia="Arial" w:hAnsi="Arial" w:cs="Arial"/>
                <w:sz w:val="20"/>
                <w:szCs w:val="20"/>
                <w:lang w:val="es-CO" w:eastAsia="en-US"/>
              </w:rPr>
              <w:t xml:space="preserve">: las certificaciones, diplomas o títulos académicos de origen extranjero, deberán estar convalidados en Colombia, el proponente se comprometerá a través de una comunicación oficial firmada por el representante legal que, una vez adjudicado el proceso contractual, presentará la convalidación reconocida por </w:t>
            </w:r>
            <w:r w:rsidRPr="00933C2E">
              <w:rPr>
                <w:rFonts w:ascii="Arial" w:hAnsi="Arial" w:cs="Arial"/>
                <w:sz w:val="20"/>
                <w:szCs w:val="20"/>
                <w:lang w:val="es-MX" w:eastAsia="es-MX"/>
              </w:rPr>
              <w:t>el Ministerio de Educación Nacional de los profesionales solicitados.</w:t>
            </w:r>
          </w:p>
        </w:tc>
        <w:tc>
          <w:tcPr>
            <w:tcW w:w="1276" w:type="dxa"/>
            <w:tcBorders>
              <w:top w:val="single" w:sz="4" w:space="0" w:color="auto"/>
              <w:bottom w:val="single" w:sz="4" w:space="0" w:color="auto"/>
              <w:right w:val="single" w:sz="4" w:space="0" w:color="auto"/>
            </w:tcBorders>
          </w:tcPr>
          <w:p w14:paraId="0F8B2ED0" w14:textId="77777777" w:rsidR="008A4081" w:rsidRPr="00933C2E" w:rsidRDefault="008A4081" w:rsidP="008A4081">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698F9603" w14:textId="77777777" w:rsidR="008A4081" w:rsidRPr="00933C2E" w:rsidRDefault="008A4081" w:rsidP="008A4081">
            <w:pPr>
              <w:rPr>
                <w:rFonts w:ascii="Arial" w:hAnsi="Arial" w:cs="Arial"/>
              </w:rPr>
            </w:pPr>
          </w:p>
        </w:tc>
      </w:tr>
      <w:tr w:rsidR="008A4081" w:rsidRPr="00933C2E" w14:paraId="381BBCF1" w14:textId="77777777" w:rsidTr="0026748E">
        <w:trPr>
          <w:trHeight w:val="546"/>
        </w:trPr>
        <w:tc>
          <w:tcPr>
            <w:tcW w:w="851" w:type="dxa"/>
            <w:vAlign w:val="center"/>
          </w:tcPr>
          <w:p w14:paraId="36A2544E" w14:textId="77777777" w:rsidR="008A4081" w:rsidRPr="00933C2E" w:rsidRDefault="008A4081" w:rsidP="008A4081">
            <w:pPr>
              <w:jc w:val="center"/>
              <w:rPr>
                <w:rFonts w:ascii="Arial" w:hAnsi="Arial" w:cs="Arial"/>
                <w:b/>
              </w:rPr>
            </w:pPr>
            <w:r w:rsidRPr="00933C2E">
              <w:rPr>
                <w:rFonts w:ascii="Arial" w:hAnsi="Arial" w:cs="Arial"/>
                <w:b/>
              </w:rPr>
              <w:lastRenderedPageBreak/>
              <w:t>9</w:t>
            </w:r>
          </w:p>
        </w:tc>
        <w:tc>
          <w:tcPr>
            <w:tcW w:w="7371" w:type="dxa"/>
          </w:tcPr>
          <w:p w14:paraId="0C89076F" w14:textId="77777777" w:rsidR="008A4081" w:rsidRPr="00933C2E" w:rsidRDefault="008A4081" w:rsidP="008A4081">
            <w:pPr>
              <w:pStyle w:val="Textoindependiente2"/>
              <w:spacing w:after="0" w:line="240" w:lineRule="auto"/>
              <w:jc w:val="both"/>
              <w:rPr>
                <w:rFonts w:ascii="Arial" w:hAnsi="Arial" w:cs="Arial"/>
                <w:sz w:val="20"/>
                <w:szCs w:val="20"/>
                <w:lang w:val="es-MX" w:eastAsia="es-MX"/>
              </w:rPr>
            </w:pPr>
            <w:r w:rsidRPr="00933C2E">
              <w:rPr>
                <w:rFonts w:ascii="Arial" w:hAnsi="Arial" w:cs="Arial"/>
                <w:b/>
                <w:bCs/>
                <w:sz w:val="20"/>
                <w:szCs w:val="20"/>
                <w:lang w:val="es-MX" w:eastAsia="es-MX"/>
              </w:rPr>
              <w:t>CAPACIDAD OPERATIVA:</w:t>
            </w:r>
            <w:r w:rsidRPr="00933C2E">
              <w:rPr>
                <w:rFonts w:ascii="Arial" w:hAnsi="Arial" w:cs="Arial"/>
                <w:sz w:val="20"/>
                <w:szCs w:val="20"/>
                <w:lang w:val="es-MX" w:eastAsia="es-MX"/>
              </w:rPr>
              <w:t xml:space="preserve"> El oferente deberá contar con la infraestructura Logística, Técnica y Tecnológica necesaria para el mantenimiento de trabajos eléctricos, además el Talento Humano debidamente capacitado, disponible y ubicable las 24 horas del día para cumplir a cabalidad con las exigencias del contrato, de igual manera que cuente con las normas mínimas de seguridad industrial, debiendo anexar la documentación requerida para su funcionamiento.</w:t>
            </w:r>
          </w:p>
          <w:p w14:paraId="7FEEF1A8" w14:textId="77777777" w:rsidR="008A4081" w:rsidRPr="00933C2E" w:rsidRDefault="008A4081" w:rsidP="008A4081">
            <w:pPr>
              <w:pStyle w:val="Textoindependiente2"/>
              <w:spacing w:after="0" w:line="240" w:lineRule="auto"/>
              <w:jc w:val="both"/>
              <w:rPr>
                <w:rFonts w:ascii="Arial" w:hAnsi="Arial" w:cs="Arial"/>
                <w:sz w:val="20"/>
                <w:szCs w:val="20"/>
                <w:lang w:val="es-MX" w:eastAsia="es-MX"/>
              </w:rPr>
            </w:pPr>
          </w:p>
          <w:p w14:paraId="0CB9AD0D" w14:textId="77777777" w:rsidR="008A4081" w:rsidRPr="00933C2E" w:rsidRDefault="008A4081" w:rsidP="008A4081">
            <w:pPr>
              <w:jc w:val="both"/>
              <w:rPr>
                <w:rFonts w:ascii="Arial" w:hAnsi="Arial" w:cs="Arial"/>
                <w:bCs/>
              </w:rPr>
            </w:pPr>
            <w:r w:rsidRPr="00933C2E">
              <w:rPr>
                <w:rFonts w:ascii="Arial" w:hAnsi="Arial" w:cs="Arial"/>
                <w:bCs/>
              </w:rPr>
              <w:t>Por lo anterior, se requiere que el oferente certifique mediante documento firmado por el representante legal que cuenta con la capacidad administrativa y operacional propia, necesaria para cumplir a cabalidad con las exigencias del estudio previo.</w:t>
            </w:r>
          </w:p>
          <w:p w14:paraId="4A30784E" w14:textId="77777777" w:rsidR="008A4081" w:rsidRPr="00933C2E" w:rsidRDefault="008A4081" w:rsidP="008A4081">
            <w:pPr>
              <w:jc w:val="both"/>
              <w:rPr>
                <w:rFonts w:ascii="Arial" w:hAnsi="Arial" w:cs="Arial"/>
                <w:bCs/>
              </w:rPr>
            </w:pPr>
          </w:p>
        </w:tc>
        <w:tc>
          <w:tcPr>
            <w:tcW w:w="1276" w:type="dxa"/>
            <w:tcBorders>
              <w:top w:val="single" w:sz="4" w:space="0" w:color="auto"/>
              <w:bottom w:val="single" w:sz="4" w:space="0" w:color="auto"/>
              <w:right w:val="single" w:sz="4" w:space="0" w:color="auto"/>
            </w:tcBorders>
          </w:tcPr>
          <w:p w14:paraId="40842519" w14:textId="77777777" w:rsidR="008A4081" w:rsidRPr="00933C2E" w:rsidRDefault="008A4081" w:rsidP="008A4081">
            <w:pPr>
              <w:rPr>
                <w:rFonts w:ascii="Arial" w:eastAsia="Times New Roman" w:hAnsi="Arial" w:cs="Arial"/>
                <w:lang w:val="es-ES" w:eastAsia="es-ES"/>
              </w:rPr>
            </w:pPr>
          </w:p>
        </w:tc>
        <w:tc>
          <w:tcPr>
            <w:tcW w:w="1418" w:type="dxa"/>
            <w:gridSpan w:val="2"/>
            <w:tcBorders>
              <w:top w:val="single" w:sz="4" w:space="0" w:color="auto"/>
              <w:bottom w:val="single" w:sz="4" w:space="0" w:color="auto"/>
              <w:right w:val="single" w:sz="4" w:space="0" w:color="auto"/>
            </w:tcBorders>
          </w:tcPr>
          <w:p w14:paraId="289004FA" w14:textId="77777777" w:rsidR="008A4081" w:rsidRPr="00933C2E" w:rsidRDefault="008A4081" w:rsidP="008A4081">
            <w:pPr>
              <w:rPr>
                <w:rFonts w:ascii="Arial" w:eastAsia="Times New Roman" w:hAnsi="Arial" w:cs="Arial"/>
                <w:lang w:val="es-ES" w:eastAsia="es-ES"/>
              </w:rPr>
            </w:pPr>
          </w:p>
        </w:tc>
      </w:tr>
      <w:tr w:rsidR="008A4081" w:rsidRPr="00933C2E" w14:paraId="2DD09589" w14:textId="77777777" w:rsidTr="0026748E">
        <w:trPr>
          <w:trHeight w:val="144"/>
        </w:trPr>
        <w:tc>
          <w:tcPr>
            <w:tcW w:w="851" w:type="dxa"/>
            <w:vAlign w:val="center"/>
          </w:tcPr>
          <w:p w14:paraId="1B2C4664" w14:textId="77777777" w:rsidR="008A4081" w:rsidRPr="00933C2E" w:rsidRDefault="008A4081" w:rsidP="008A4081">
            <w:pPr>
              <w:jc w:val="center"/>
              <w:rPr>
                <w:rFonts w:ascii="Arial" w:hAnsi="Arial" w:cs="Arial"/>
                <w:b/>
              </w:rPr>
            </w:pPr>
            <w:r w:rsidRPr="00933C2E">
              <w:rPr>
                <w:rFonts w:ascii="Arial" w:hAnsi="Arial" w:cs="Arial"/>
                <w:b/>
              </w:rPr>
              <w:t>10</w:t>
            </w:r>
          </w:p>
        </w:tc>
        <w:tc>
          <w:tcPr>
            <w:tcW w:w="7371" w:type="dxa"/>
          </w:tcPr>
          <w:p w14:paraId="0C951FD5" w14:textId="77777777" w:rsidR="008A4081" w:rsidRPr="00933C2E" w:rsidRDefault="008A4081" w:rsidP="008A4081">
            <w:pPr>
              <w:jc w:val="both"/>
              <w:rPr>
                <w:rFonts w:ascii="Arial" w:hAnsi="Arial" w:cs="Arial"/>
              </w:rPr>
            </w:pPr>
            <w:r w:rsidRPr="00933C2E">
              <w:rPr>
                <w:rFonts w:ascii="Arial" w:hAnsi="Arial" w:cs="Arial"/>
              </w:rPr>
              <w:t>El oferente deberá certificar por escrito que se compromete a cumplir con las condiciones de protocolo en seguridad para el ingreso a las instalaciones, debiendo enviar sus empleados debidamente identificados, con sus elementos de seguridad industrial, previa coordinación con el supervisor del contrato. (Anexar certificación firmada por el representante legal). </w:t>
            </w:r>
          </w:p>
          <w:p w14:paraId="4FF2D604" w14:textId="77777777" w:rsidR="008A4081" w:rsidRPr="00933C2E" w:rsidRDefault="008A4081" w:rsidP="008A4081">
            <w:pPr>
              <w:jc w:val="both"/>
              <w:rPr>
                <w:rFonts w:ascii="Arial" w:hAnsi="Arial" w:cs="Arial"/>
              </w:rPr>
            </w:pPr>
          </w:p>
          <w:p w14:paraId="2636361A" w14:textId="31211539" w:rsidR="008A4081" w:rsidRPr="00933C2E" w:rsidRDefault="008A4081" w:rsidP="008A4081">
            <w:pPr>
              <w:jc w:val="both"/>
              <w:rPr>
                <w:rFonts w:ascii="Arial" w:hAnsi="Arial" w:cs="Arial"/>
              </w:rPr>
            </w:pPr>
            <w:r w:rsidRPr="00933C2E">
              <w:rPr>
                <w:rFonts w:ascii="Arial" w:hAnsi="Arial" w:cs="Arial"/>
              </w:rPr>
              <w:t>Así mismo, los funcionarios al momento del ingreso a las instalaciones policiales, deberán portar su documento de identidad visible (cedula de ciudadanía y carnet de la empresa) y presentar copia del carnet de afiliación a EPS y ARL.</w:t>
            </w:r>
          </w:p>
        </w:tc>
        <w:tc>
          <w:tcPr>
            <w:tcW w:w="1276" w:type="dxa"/>
            <w:tcBorders>
              <w:top w:val="single" w:sz="4" w:space="0" w:color="auto"/>
              <w:bottom w:val="single" w:sz="4" w:space="0" w:color="auto"/>
              <w:right w:val="single" w:sz="4" w:space="0" w:color="auto"/>
            </w:tcBorders>
          </w:tcPr>
          <w:p w14:paraId="08C63CD8" w14:textId="77777777" w:rsidR="008A4081" w:rsidRPr="00933C2E" w:rsidRDefault="008A4081" w:rsidP="008A4081">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3818E331" w14:textId="77777777" w:rsidR="008A4081" w:rsidRPr="00933C2E" w:rsidRDefault="008A4081" w:rsidP="008A4081">
            <w:pPr>
              <w:rPr>
                <w:rFonts w:ascii="Arial" w:hAnsi="Arial" w:cs="Arial"/>
              </w:rPr>
            </w:pPr>
          </w:p>
        </w:tc>
      </w:tr>
      <w:tr w:rsidR="008A4081" w:rsidRPr="00933C2E" w14:paraId="050A4D1F" w14:textId="77777777" w:rsidTr="00933C2E">
        <w:trPr>
          <w:trHeight w:val="3619"/>
        </w:trPr>
        <w:tc>
          <w:tcPr>
            <w:tcW w:w="851" w:type="dxa"/>
            <w:vAlign w:val="center"/>
          </w:tcPr>
          <w:p w14:paraId="36056E3B" w14:textId="77777777" w:rsidR="008A4081" w:rsidRPr="00933C2E" w:rsidRDefault="008A4081" w:rsidP="008A4081">
            <w:pPr>
              <w:jc w:val="center"/>
              <w:rPr>
                <w:rFonts w:ascii="Arial" w:hAnsi="Arial" w:cs="Arial"/>
                <w:b/>
              </w:rPr>
            </w:pPr>
            <w:r w:rsidRPr="00933C2E">
              <w:rPr>
                <w:rFonts w:ascii="Arial" w:hAnsi="Arial" w:cs="Arial"/>
                <w:b/>
              </w:rPr>
              <w:lastRenderedPageBreak/>
              <w:t>11</w:t>
            </w:r>
          </w:p>
        </w:tc>
        <w:tc>
          <w:tcPr>
            <w:tcW w:w="7371" w:type="dxa"/>
            <w:vAlign w:val="center"/>
          </w:tcPr>
          <w:p w14:paraId="09628F86" w14:textId="77777777" w:rsidR="008A4081" w:rsidRPr="00933C2E" w:rsidRDefault="008A4081" w:rsidP="008A4081">
            <w:pPr>
              <w:jc w:val="both"/>
              <w:rPr>
                <w:rFonts w:ascii="Arial" w:hAnsi="Arial" w:cs="Arial"/>
              </w:rPr>
            </w:pPr>
            <w:r w:rsidRPr="00933C2E">
              <w:rPr>
                <w:rFonts w:ascii="Arial" w:hAnsi="Arial" w:cs="Arial"/>
                <w:b/>
                <w:bCs/>
              </w:rPr>
              <w:t>GARANTÍA DEL SERVICIO PRESTADO</w:t>
            </w:r>
            <w:r w:rsidRPr="00933C2E">
              <w:rPr>
                <w:rFonts w:ascii="Arial" w:hAnsi="Arial" w:cs="Arial"/>
              </w:rPr>
              <w:t>: El oferente y futuro contratista se compromete a dar GARANTÍA del servicio prestado respondiendo por el correcto funcionamiento de los elementos, a partir de realizado el servicio de mantenimiento preventivo y correctivo de las electrobombas y red contra incendios, tableros de control y recibido a satisfacción por parte del supervisor.</w:t>
            </w:r>
          </w:p>
          <w:p w14:paraId="2528C31A" w14:textId="77777777" w:rsidR="008A4081" w:rsidRPr="00933C2E" w:rsidRDefault="008A4081" w:rsidP="008A4081">
            <w:pPr>
              <w:jc w:val="both"/>
              <w:rPr>
                <w:rFonts w:ascii="Arial" w:hAnsi="Arial" w:cs="Arial"/>
              </w:rPr>
            </w:pPr>
          </w:p>
          <w:p w14:paraId="28FBDFB1" w14:textId="23ADA33D" w:rsidR="007F1825" w:rsidRPr="00933C2E" w:rsidRDefault="008A4081" w:rsidP="008A4081">
            <w:pPr>
              <w:jc w:val="both"/>
              <w:rPr>
                <w:rFonts w:ascii="Arial" w:hAnsi="Arial" w:cs="Arial"/>
                <w:b/>
                <w:bCs/>
              </w:rPr>
            </w:pPr>
            <w:r w:rsidRPr="00933C2E">
              <w:rPr>
                <w:rFonts w:ascii="Arial" w:hAnsi="Arial" w:cs="Arial"/>
              </w:rPr>
              <w:t xml:space="preserve">Así mismo el contratista deberá reemplazar o cambiar los elementos defectuosos dentro de los ocho (08) días hábiles siguientes a la fecha de notificación por parte del supervisor. </w:t>
            </w:r>
            <w:r w:rsidRPr="00933C2E">
              <w:rPr>
                <w:rFonts w:ascii="Arial" w:hAnsi="Arial" w:cs="Arial"/>
                <w:b/>
                <w:bCs/>
              </w:rPr>
              <w:t>SOPORTE (Anexar certificación firmada por el representante legal)</w:t>
            </w:r>
          </w:p>
        </w:tc>
        <w:tc>
          <w:tcPr>
            <w:tcW w:w="1276" w:type="dxa"/>
            <w:tcBorders>
              <w:top w:val="single" w:sz="4" w:space="0" w:color="auto"/>
              <w:bottom w:val="single" w:sz="4" w:space="0" w:color="auto"/>
              <w:right w:val="single" w:sz="4" w:space="0" w:color="auto"/>
            </w:tcBorders>
          </w:tcPr>
          <w:p w14:paraId="61C158DF" w14:textId="77777777" w:rsidR="008A4081" w:rsidRPr="00933C2E" w:rsidRDefault="008A4081" w:rsidP="008A4081">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517B5F78" w14:textId="77777777" w:rsidR="008A4081" w:rsidRPr="00933C2E" w:rsidRDefault="008A4081" w:rsidP="008A4081">
            <w:pPr>
              <w:rPr>
                <w:rFonts w:ascii="Arial" w:hAnsi="Arial" w:cs="Arial"/>
              </w:rPr>
            </w:pPr>
          </w:p>
        </w:tc>
      </w:tr>
      <w:tr w:rsidR="008A4081" w:rsidRPr="00933C2E" w14:paraId="45A971A1" w14:textId="77777777" w:rsidTr="0026748E">
        <w:trPr>
          <w:trHeight w:val="144"/>
        </w:trPr>
        <w:tc>
          <w:tcPr>
            <w:tcW w:w="851" w:type="dxa"/>
            <w:vAlign w:val="center"/>
          </w:tcPr>
          <w:p w14:paraId="18AC4146" w14:textId="1F2470BC" w:rsidR="008A4081" w:rsidRPr="00933C2E" w:rsidRDefault="008A4081" w:rsidP="008A4081">
            <w:pPr>
              <w:jc w:val="center"/>
              <w:rPr>
                <w:rFonts w:ascii="Arial" w:hAnsi="Arial" w:cs="Arial"/>
                <w:b/>
              </w:rPr>
            </w:pPr>
            <w:r w:rsidRPr="00933C2E">
              <w:rPr>
                <w:rFonts w:ascii="Arial" w:hAnsi="Arial" w:cs="Arial"/>
                <w:b/>
              </w:rPr>
              <w:t>1</w:t>
            </w:r>
            <w:r w:rsidR="00101FE2" w:rsidRPr="00933C2E">
              <w:rPr>
                <w:rFonts w:ascii="Arial" w:hAnsi="Arial" w:cs="Arial"/>
                <w:b/>
              </w:rPr>
              <w:t>2</w:t>
            </w:r>
          </w:p>
        </w:tc>
        <w:tc>
          <w:tcPr>
            <w:tcW w:w="7371" w:type="dxa"/>
            <w:vAlign w:val="center"/>
          </w:tcPr>
          <w:p w14:paraId="70F1CCAE" w14:textId="5D37F5BC" w:rsidR="008A4081" w:rsidRPr="00933C2E" w:rsidRDefault="008A4081" w:rsidP="008A4081">
            <w:pPr>
              <w:jc w:val="both"/>
              <w:rPr>
                <w:rFonts w:ascii="Arial" w:hAnsi="Arial" w:cs="Arial"/>
              </w:rPr>
            </w:pPr>
            <w:r w:rsidRPr="00933C2E">
              <w:rPr>
                <w:rFonts w:ascii="Arial" w:hAnsi="Arial" w:cs="Arial"/>
                <w:b/>
                <w:bCs/>
              </w:rPr>
              <w:t>LA POLICÍA NACIONAL</w:t>
            </w:r>
            <w:r w:rsidRPr="00933C2E">
              <w:rPr>
                <w:rFonts w:ascii="Arial" w:hAnsi="Arial" w:cs="Arial"/>
              </w:rPr>
              <w:t xml:space="preserve"> no aportara personal, ni herramientas de ningún tipo, transporte, ni ningún otro medio para la ejecución del contrato, siendo únicamente responsabilidad del contratista y del personal que labore con ellos. El contratista deberá asegurar el transporte correcto del bien adquirido con el fin de evitar posibles afectaciones del mismo (rupturas, maltrato, etc.).</w:t>
            </w:r>
          </w:p>
        </w:tc>
        <w:tc>
          <w:tcPr>
            <w:tcW w:w="1276" w:type="dxa"/>
            <w:tcBorders>
              <w:top w:val="single" w:sz="4" w:space="0" w:color="auto"/>
              <w:bottom w:val="single" w:sz="4" w:space="0" w:color="auto"/>
              <w:right w:val="single" w:sz="4" w:space="0" w:color="auto"/>
            </w:tcBorders>
          </w:tcPr>
          <w:p w14:paraId="07461D0F" w14:textId="77777777" w:rsidR="008A4081" w:rsidRPr="00933C2E" w:rsidRDefault="008A4081" w:rsidP="008A4081">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27D58704" w14:textId="77777777" w:rsidR="008A4081" w:rsidRPr="00933C2E" w:rsidRDefault="008A4081" w:rsidP="008A4081">
            <w:pPr>
              <w:rPr>
                <w:rFonts w:ascii="Arial" w:hAnsi="Arial" w:cs="Arial"/>
              </w:rPr>
            </w:pPr>
          </w:p>
        </w:tc>
      </w:tr>
      <w:tr w:rsidR="008A4081" w:rsidRPr="00933C2E" w14:paraId="4DE2DA5B" w14:textId="77777777" w:rsidTr="0026748E">
        <w:trPr>
          <w:trHeight w:val="144"/>
        </w:trPr>
        <w:tc>
          <w:tcPr>
            <w:tcW w:w="851" w:type="dxa"/>
            <w:vAlign w:val="center"/>
          </w:tcPr>
          <w:p w14:paraId="10790AC7" w14:textId="7976F667" w:rsidR="008A4081" w:rsidRPr="00933C2E" w:rsidRDefault="008A4081" w:rsidP="008A4081">
            <w:pPr>
              <w:jc w:val="center"/>
              <w:rPr>
                <w:rFonts w:ascii="Arial" w:hAnsi="Arial" w:cs="Arial"/>
                <w:b/>
              </w:rPr>
            </w:pPr>
            <w:r w:rsidRPr="00933C2E">
              <w:rPr>
                <w:rFonts w:ascii="Arial" w:hAnsi="Arial" w:cs="Arial"/>
                <w:b/>
              </w:rPr>
              <w:t>1</w:t>
            </w:r>
            <w:r w:rsidR="00101FE2" w:rsidRPr="00933C2E">
              <w:rPr>
                <w:rFonts w:ascii="Arial" w:hAnsi="Arial" w:cs="Arial"/>
                <w:b/>
              </w:rPr>
              <w:t>3</w:t>
            </w:r>
          </w:p>
        </w:tc>
        <w:tc>
          <w:tcPr>
            <w:tcW w:w="7371" w:type="dxa"/>
            <w:vAlign w:val="center"/>
          </w:tcPr>
          <w:p w14:paraId="0E9F2D3E" w14:textId="77777777" w:rsidR="008A4081" w:rsidRPr="00933C2E" w:rsidRDefault="008A4081" w:rsidP="008A4081">
            <w:pPr>
              <w:pStyle w:val="Prrafodelista"/>
              <w:autoSpaceDE w:val="0"/>
              <w:autoSpaceDN w:val="0"/>
              <w:adjustRightInd w:val="0"/>
              <w:ind w:left="36"/>
              <w:jc w:val="both"/>
              <w:rPr>
                <w:rFonts w:ascii="Arial" w:hAnsi="Arial" w:cs="Arial"/>
                <w:color w:val="000000"/>
                <w:sz w:val="20"/>
                <w:szCs w:val="20"/>
              </w:rPr>
            </w:pPr>
            <w:r w:rsidRPr="00933C2E">
              <w:rPr>
                <w:rFonts w:ascii="Arial" w:hAnsi="Arial" w:cs="Arial"/>
                <w:b/>
                <w:bCs/>
                <w:color w:val="000000"/>
                <w:sz w:val="20"/>
                <w:szCs w:val="20"/>
              </w:rPr>
              <w:t>CONFIDENCIALIDAD DE LA INFORMACIÓN</w:t>
            </w:r>
            <w:r w:rsidRPr="00933C2E">
              <w:rPr>
                <w:rFonts w:ascii="Arial" w:hAnsi="Arial" w:cs="Arial"/>
                <w:color w:val="000000"/>
                <w:sz w:val="20"/>
                <w:szCs w:val="20"/>
              </w:rPr>
              <w:t>: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B9758CD" w14:textId="77777777" w:rsidR="008A4081" w:rsidRPr="00933C2E" w:rsidRDefault="008A4081" w:rsidP="008A4081">
            <w:pPr>
              <w:pStyle w:val="Prrafodelista"/>
              <w:autoSpaceDE w:val="0"/>
              <w:autoSpaceDN w:val="0"/>
              <w:adjustRightInd w:val="0"/>
              <w:ind w:left="36"/>
              <w:jc w:val="both"/>
              <w:rPr>
                <w:rFonts w:ascii="Arial" w:hAnsi="Arial" w:cs="Arial"/>
                <w:color w:val="000000"/>
                <w:sz w:val="20"/>
                <w:szCs w:val="20"/>
              </w:rPr>
            </w:pPr>
          </w:p>
          <w:p w14:paraId="48366991" w14:textId="77777777" w:rsidR="008A4081" w:rsidRPr="00933C2E" w:rsidRDefault="008A4081" w:rsidP="008A4081">
            <w:pPr>
              <w:pStyle w:val="Prrafodelista"/>
              <w:autoSpaceDE w:val="0"/>
              <w:autoSpaceDN w:val="0"/>
              <w:adjustRightInd w:val="0"/>
              <w:ind w:left="36"/>
              <w:jc w:val="both"/>
              <w:rPr>
                <w:rFonts w:ascii="Arial" w:hAnsi="Arial" w:cs="Arial"/>
                <w:color w:val="000000"/>
                <w:sz w:val="20"/>
                <w:szCs w:val="20"/>
              </w:rPr>
            </w:pPr>
            <w:r w:rsidRPr="00933C2E">
              <w:rPr>
                <w:rFonts w:ascii="Arial" w:hAnsi="Arial" w:cs="Arial"/>
                <w:color w:val="000000"/>
                <w:sz w:val="20"/>
                <w:szCs w:val="20"/>
              </w:rPr>
              <w:t>En virtud del presente proceso contractual, el oferente seleccionado se obliga a no suministrar información que obtenga o conozca con ocasión de la ejecución de la futura aceptación de oferta; así como sobre los lugares a los cuales tenga acceso con ocasión de su desarrollo.</w:t>
            </w:r>
          </w:p>
          <w:p w14:paraId="6A7CC93F" w14:textId="77777777" w:rsidR="008A4081" w:rsidRPr="00933C2E" w:rsidRDefault="008A4081" w:rsidP="008A4081">
            <w:pPr>
              <w:pStyle w:val="Prrafodelista"/>
              <w:autoSpaceDE w:val="0"/>
              <w:autoSpaceDN w:val="0"/>
              <w:adjustRightInd w:val="0"/>
              <w:ind w:left="36"/>
              <w:jc w:val="both"/>
              <w:rPr>
                <w:rFonts w:ascii="Arial" w:hAnsi="Arial" w:cs="Arial"/>
                <w:color w:val="000000"/>
                <w:sz w:val="20"/>
                <w:szCs w:val="20"/>
              </w:rPr>
            </w:pPr>
          </w:p>
          <w:p w14:paraId="79F7868D" w14:textId="58E801B2" w:rsidR="008A4081" w:rsidRPr="00933C2E" w:rsidRDefault="008A4081" w:rsidP="008A4081">
            <w:pPr>
              <w:pStyle w:val="Prrafodelista"/>
              <w:autoSpaceDE w:val="0"/>
              <w:autoSpaceDN w:val="0"/>
              <w:adjustRightInd w:val="0"/>
              <w:ind w:left="36"/>
              <w:jc w:val="both"/>
              <w:rPr>
                <w:rFonts w:ascii="Arial" w:hAnsi="Arial" w:cs="Arial"/>
                <w:color w:val="000000"/>
                <w:sz w:val="20"/>
                <w:szCs w:val="20"/>
              </w:rPr>
            </w:pPr>
            <w:r w:rsidRPr="00933C2E">
              <w:rPr>
                <w:rFonts w:ascii="Arial" w:hAnsi="Arial" w:cs="Arial"/>
                <w:color w:val="000000"/>
                <w:sz w:val="20"/>
                <w:szCs w:val="20"/>
              </w:rPr>
              <w:t>El oferente deberá firmar un acuerdo de confidencialidad y no revelación de la información para lo cual deberá diligenciar y entregar junto con la propuesta el Formulario Acuerdo de Confidencialidad.</w:t>
            </w:r>
          </w:p>
          <w:p w14:paraId="27F1C5C3" w14:textId="77777777" w:rsidR="008A4081" w:rsidRPr="00933C2E" w:rsidRDefault="008A4081" w:rsidP="008A4081">
            <w:pPr>
              <w:jc w:val="both"/>
              <w:rPr>
                <w:rFonts w:ascii="Arial" w:hAnsi="Arial" w:cs="Arial"/>
                <w:color w:val="000000"/>
              </w:rPr>
            </w:pPr>
            <w:r w:rsidRPr="00933C2E">
              <w:rPr>
                <w:rFonts w:ascii="Arial" w:hAnsi="Arial" w:cs="Arial"/>
                <w:color w:val="000000"/>
              </w:rPr>
              <w:t>En ese mismo sentido y dando cumplimiento a lo establecido en el artículo 1 del Anexo No. 9 de la Resolución No. 08310 del 28 de diciembre de 2016 “</w:t>
            </w:r>
            <w:r w:rsidRPr="00933C2E">
              <w:rPr>
                <w:rFonts w:ascii="Arial" w:hAnsi="Arial" w:cs="Arial"/>
                <w:i/>
                <w:iCs/>
                <w:color w:val="000000"/>
              </w:rPr>
              <w:t>Por la cual se expide el manual del sistema de gestión de la seguridad de la información para la Policía Nacional”</w:t>
            </w:r>
            <w:r w:rsidRPr="00933C2E">
              <w:rPr>
                <w:rFonts w:ascii="Arial" w:hAnsi="Arial" w:cs="Arial"/>
                <w:color w:val="000000"/>
              </w:rPr>
              <w:t>, el oferente deberá diligenciar y entregar junto con la propuesta el formato No. 1DT-FR-0016 DECLARACIÓN DE CONFIDENCIALIDAD Y COMPROMISO CON LA SEGURIDAD DE LA INFORMACIÓN CONTRATISTAS O TERCEROS.</w:t>
            </w:r>
          </w:p>
        </w:tc>
        <w:tc>
          <w:tcPr>
            <w:tcW w:w="1276" w:type="dxa"/>
            <w:tcBorders>
              <w:top w:val="single" w:sz="4" w:space="0" w:color="auto"/>
              <w:bottom w:val="single" w:sz="4" w:space="0" w:color="auto"/>
              <w:right w:val="single" w:sz="4" w:space="0" w:color="auto"/>
            </w:tcBorders>
          </w:tcPr>
          <w:p w14:paraId="013C8B1B" w14:textId="77777777" w:rsidR="008A4081" w:rsidRPr="00933C2E" w:rsidRDefault="008A4081" w:rsidP="008A4081">
            <w:pPr>
              <w:rPr>
                <w:rFonts w:ascii="Arial" w:eastAsia="Times New Roman" w:hAnsi="Arial" w:cs="Arial"/>
                <w:lang w:eastAsia="es-ES"/>
              </w:rPr>
            </w:pPr>
          </w:p>
        </w:tc>
        <w:tc>
          <w:tcPr>
            <w:tcW w:w="1418" w:type="dxa"/>
            <w:gridSpan w:val="2"/>
            <w:tcBorders>
              <w:top w:val="single" w:sz="4" w:space="0" w:color="auto"/>
              <w:bottom w:val="single" w:sz="4" w:space="0" w:color="auto"/>
              <w:right w:val="single" w:sz="4" w:space="0" w:color="auto"/>
            </w:tcBorders>
          </w:tcPr>
          <w:p w14:paraId="0AB1464E" w14:textId="77777777" w:rsidR="008A4081" w:rsidRPr="00933C2E" w:rsidRDefault="008A4081" w:rsidP="008A4081">
            <w:pPr>
              <w:rPr>
                <w:rFonts w:ascii="Arial" w:eastAsia="Times New Roman" w:hAnsi="Arial" w:cs="Arial"/>
                <w:lang w:eastAsia="es-ES"/>
              </w:rPr>
            </w:pPr>
          </w:p>
        </w:tc>
      </w:tr>
      <w:tr w:rsidR="008A4081" w:rsidRPr="00933C2E" w14:paraId="07C0C9A0" w14:textId="77777777" w:rsidTr="0026748E">
        <w:trPr>
          <w:trHeight w:val="144"/>
        </w:trPr>
        <w:tc>
          <w:tcPr>
            <w:tcW w:w="851" w:type="dxa"/>
            <w:vAlign w:val="center"/>
          </w:tcPr>
          <w:p w14:paraId="12DFA6FF" w14:textId="66F2B5C9" w:rsidR="008A4081" w:rsidRPr="00933C2E" w:rsidRDefault="008A4081" w:rsidP="008A4081">
            <w:pPr>
              <w:jc w:val="center"/>
              <w:rPr>
                <w:rFonts w:ascii="Arial" w:hAnsi="Arial" w:cs="Arial"/>
                <w:b/>
              </w:rPr>
            </w:pPr>
            <w:r w:rsidRPr="00933C2E">
              <w:rPr>
                <w:rFonts w:ascii="Arial" w:hAnsi="Arial" w:cs="Arial"/>
                <w:b/>
              </w:rPr>
              <w:t>1</w:t>
            </w:r>
            <w:r w:rsidR="00101FE2" w:rsidRPr="00933C2E">
              <w:rPr>
                <w:rFonts w:ascii="Arial" w:hAnsi="Arial" w:cs="Arial"/>
                <w:b/>
              </w:rPr>
              <w:t>4</w:t>
            </w:r>
          </w:p>
        </w:tc>
        <w:tc>
          <w:tcPr>
            <w:tcW w:w="7371" w:type="dxa"/>
            <w:vAlign w:val="center"/>
          </w:tcPr>
          <w:p w14:paraId="55289A0F" w14:textId="43D3AB3E" w:rsidR="008A4081" w:rsidRPr="00933C2E" w:rsidRDefault="008A4081" w:rsidP="0074022B">
            <w:pPr>
              <w:jc w:val="both"/>
              <w:rPr>
                <w:rFonts w:ascii="Arial" w:hAnsi="Arial" w:cs="Arial"/>
                <w:bCs/>
              </w:rPr>
            </w:pPr>
            <w:r w:rsidRPr="00933C2E">
              <w:rPr>
                <w:rFonts w:ascii="Arial" w:hAnsi="Arial" w:cs="Arial"/>
                <w:color w:val="000000"/>
              </w:rPr>
              <w:t>El contratista debe asignar una persona que este con disposición permanente para la concertación de situación, administrativas, técnicas o económicas que se presenten dentro del respectivo contrato</w:t>
            </w:r>
            <w:r w:rsidR="0074022B" w:rsidRPr="00933C2E">
              <w:rPr>
                <w:rFonts w:ascii="Arial" w:hAnsi="Arial" w:cs="Arial"/>
                <w:color w:val="000000"/>
              </w:rPr>
              <w:t>.</w:t>
            </w:r>
          </w:p>
        </w:tc>
        <w:tc>
          <w:tcPr>
            <w:tcW w:w="1276" w:type="dxa"/>
            <w:tcBorders>
              <w:top w:val="single" w:sz="4" w:space="0" w:color="auto"/>
              <w:bottom w:val="single" w:sz="4" w:space="0" w:color="auto"/>
              <w:right w:val="single" w:sz="4" w:space="0" w:color="auto"/>
            </w:tcBorders>
          </w:tcPr>
          <w:p w14:paraId="11AB13C2" w14:textId="77777777" w:rsidR="008A4081" w:rsidRPr="00933C2E" w:rsidRDefault="008A4081" w:rsidP="008A4081">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6B21B8F0" w14:textId="77777777" w:rsidR="008A4081" w:rsidRPr="00933C2E" w:rsidRDefault="008A4081" w:rsidP="008A4081">
            <w:pPr>
              <w:rPr>
                <w:rFonts w:ascii="Arial" w:hAnsi="Arial" w:cs="Arial"/>
              </w:rPr>
            </w:pPr>
          </w:p>
        </w:tc>
      </w:tr>
      <w:tr w:rsidR="008A4081" w:rsidRPr="00933C2E" w14:paraId="10AB42EF" w14:textId="77777777" w:rsidTr="0026748E">
        <w:trPr>
          <w:trHeight w:val="144"/>
        </w:trPr>
        <w:tc>
          <w:tcPr>
            <w:tcW w:w="851" w:type="dxa"/>
            <w:vAlign w:val="center"/>
          </w:tcPr>
          <w:p w14:paraId="0A03AB1D" w14:textId="6CB37D19" w:rsidR="008A4081" w:rsidRPr="00933C2E" w:rsidRDefault="008A4081" w:rsidP="008A4081">
            <w:pPr>
              <w:jc w:val="center"/>
              <w:rPr>
                <w:rFonts w:ascii="Arial" w:hAnsi="Arial" w:cs="Arial"/>
                <w:b/>
              </w:rPr>
            </w:pPr>
            <w:r w:rsidRPr="00933C2E">
              <w:rPr>
                <w:rFonts w:ascii="Arial" w:hAnsi="Arial" w:cs="Arial"/>
                <w:b/>
              </w:rPr>
              <w:t>1</w:t>
            </w:r>
            <w:r w:rsidR="00101FE2" w:rsidRPr="00933C2E">
              <w:rPr>
                <w:rFonts w:ascii="Arial" w:hAnsi="Arial" w:cs="Arial"/>
                <w:b/>
              </w:rPr>
              <w:t>5</w:t>
            </w:r>
          </w:p>
        </w:tc>
        <w:tc>
          <w:tcPr>
            <w:tcW w:w="7371" w:type="dxa"/>
            <w:vAlign w:val="center"/>
          </w:tcPr>
          <w:p w14:paraId="1CFC1CB9" w14:textId="5DD7EA4E" w:rsidR="008A4081" w:rsidRPr="00933C2E" w:rsidRDefault="008A4081" w:rsidP="0074022B">
            <w:pPr>
              <w:jc w:val="both"/>
              <w:rPr>
                <w:rFonts w:ascii="Arial" w:hAnsi="Arial" w:cs="Arial"/>
                <w:bCs/>
              </w:rPr>
            </w:pPr>
            <w:r w:rsidRPr="00933C2E">
              <w:rPr>
                <w:rFonts w:ascii="Arial" w:hAnsi="Arial" w:cs="Arial"/>
              </w:rPr>
              <w:t xml:space="preserve">En el evento que uno de los repuestos objeto del mantenimiento resulte defectuoso o de mala calidad, el contratista deberá realizar su cambio en un </w:t>
            </w:r>
            <w:r w:rsidRPr="00933C2E">
              <w:rPr>
                <w:rFonts w:ascii="Arial" w:hAnsi="Arial" w:cs="Arial"/>
              </w:rPr>
              <w:lastRenderedPageBreak/>
              <w:t xml:space="preserve">término </w:t>
            </w:r>
            <w:r w:rsidR="0074022B" w:rsidRPr="00933C2E">
              <w:rPr>
                <w:rFonts w:ascii="Arial" w:hAnsi="Arial" w:cs="Arial"/>
              </w:rPr>
              <w:t>de ocho (08) días hábiles siguientes a la fecha de notificación por parte del supervisor</w:t>
            </w:r>
            <w:r w:rsidRPr="00933C2E">
              <w:rPr>
                <w:rFonts w:ascii="Arial" w:hAnsi="Arial" w:cs="Arial"/>
              </w:rPr>
              <w:t>, sin costo alguno para la POLICÍA NACIONAL – DIRECCIÓN DE EDUCACIÓN POLICIAL</w:t>
            </w:r>
            <w:r w:rsidR="0074022B" w:rsidRPr="00933C2E">
              <w:rPr>
                <w:rFonts w:ascii="Arial" w:hAnsi="Arial" w:cs="Arial"/>
              </w:rPr>
              <w:t>.</w:t>
            </w:r>
          </w:p>
        </w:tc>
        <w:tc>
          <w:tcPr>
            <w:tcW w:w="1276" w:type="dxa"/>
            <w:tcBorders>
              <w:top w:val="single" w:sz="4" w:space="0" w:color="auto"/>
              <w:bottom w:val="single" w:sz="4" w:space="0" w:color="auto"/>
              <w:right w:val="single" w:sz="4" w:space="0" w:color="auto"/>
            </w:tcBorders>
          </w:tcPr>
          <w:p w14:paraId="0EE6B456" w14:textId="77777777" w:rsidR="008A4081" w:rsidRPr="00933C2E" w:rsidRDefault="008A4081" w:rsidP="008A4081">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43A0F386" w14:textId="77777777" w:rsidR="008A4081" w:rsidRPr="00933C2E" w:rsidRDefault="008A4081" w:rsidP="008A4081">
            <w:pPr>
              <w:rPr>
                <w:rFonts w:ascii="Arial" w:hAnsi="Arial" w:cs="Arial"/>
              </w:rPr>
            </w:pPr>
          </w:p>
        </w:tc>
      </w:tr>
      <w:tr w:rsidR="008A4081" w:rsidRPr="00933C2E" w14:paraId="2FE917C6" w14:textId="77777777" w:rsidTr="0026748E">
        <w:trPr>
          <w:trHeight w:val="144"/>
        </w:trPr>
        <w:tc>
          <w:tcPr>
            <w:tcW w:w="851" w:type="dxa"/>
            <w:vAlign w:val="center"/>
          </w:tcPr>
          <w:p w14:paraId="153389D8" w14:textId="06F1E16B" w:rsidR="008A4081" w:rsidRPr="00933C2E" w:rsidRDefault="008A4081" w:rsidP="008A4081">
            <w:pPr>
              <w:jc w:val="center"/>
              <w:rPr>
                <w:rFonts w:ascii="Arial" w:hAnsi="Arial" w:cs="Arial"/>
                <w:b/>
              </w:rPr>
            </w:pPr>
            <w:r w:rsidRPr="00933C2E">
              <w:rPr>
                <w:rFonts w:ascii="Arial" w:hAnsi="Arial" w:cs="Arial"/>
                <w:b/>
              </w:rPr>
              <w:t>1</w:t>
            </w:r>
            <w:r w:rsidR="00101FE2" w:rsidRPr="00933C2E">
              <w:rPr>
                <w:rFonts w:ascii="Arial" w:hAnsi="Arial" w:cs="Arial"/>
                <w:b/>
              </w:rPr>
              <w:t>6</w:t>
            </w:r>
          </w:p>
        </w:tc>
        <w:tc>
          <w:tcPr>
            <w:tcW w:w="7371" w:type="dxa"/>
            <w:vAlign w:val="center"/>
          </w:tcPr>
          <w:p w14:paraId="1250437F" w14:textId="2A5D508D" w:rsidR="008A4081" w:rsidRPr="00933C2E" w:rsidRDefault="008A4081" w:rsidP="0074022B">
            <w:pPr>
              <w:jc w:val="both"/>
              <w:rPr>
                <w:rFonts w:ascii="Arial" w:hAnsi="Arial" w:cs="Arial"/>
              </w:rPr>
            </w:pPr>
            <w:r w:rsidRPr="00933C2E">
              <w:rPr>
                <w:rFonts w:ascii="Arial" w:hAnsi="Arial" w:cs="Arial"/>
              </w:rPr>
              <w:t>Todas las fallas, anomalías, novedades detectadas en desarrollo de los mantenimientos, deberán ser reparadas, subsanadas y reportadas en el informe de mantenimiento. (Deberá adjuntar registro fotográfico).</w:t>
            </w:r>
          </w:p>
        </w:tc>
        <w:tc>
          <w:tcPr>
            <w:tcW w:w="1276" w:type="dxa"/>
            <w:tcBorders>
              <w:top w:val="single" w:sz="4" w:space="0" w:color="auto"/>
              <w:bottom w:val="single" w:sz="4" w:space="0" w:color="auto"/>
              <w:right w:val="single" w:sz="4" w:space="0" w:color="auto"/>
            </w:tcBorders>
          </w:tcPr>
          <w:p w14:paraId="2C3A1A68" w14:textId="77777777" w:rsidR="008A4081" w:rsidRPr="00933C2E" w:rsidRDefault="008A4081" w:rsidP="008A4081">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4C13D542" w14:textId="77777777" w:rsidR="008A4081" w:rsidRPr="00933C2E" w:rsidRDefault="008A4081" w:rsidP="008A4081">
            <w:pPr>
              <w:rPr>
                <w:rFonts w:ascii="Arial" w:hAnsi="Arial" w:cs="Arial"/>
              </w:rPr>
            </w:pPr>
          </w:p>
        </w:tc>
      </w:tr>
      <w:tr w:rsidR="008C1B73" w:rsidRPr="00933C2E" w14:paraId="693EF6C5" w14:textId="77777777" w:rsidTr="007268A3">
        <w:trPr>
          <w:trHeight w:val="144"/>
        </w:trPr>
        <w:tc>
          <w:tcPr>
            <w:tcW w:w="851" w:type="dxa"/>
            <w:vAlign w:val="center"/>
          </w:tcPr>
          <w:p w14:paraId="0587E1C4" w14:textId="6D0E9D30" w:rsidR="008C1B73" w:rsidRPr="00933C2E" w:rsidRDefault="008C1B73" w:rsidP="008C1B73">
            <w:pPr>
              <w:jc w:val="center"/>
              <w:rPr>
                <w:rFonts w:ascii="Arial" w:hAnsi="Arial" w:cs="Arial"/>
                <w:b/>
              </w:rPr>
            </w:pPr>
            <w:r w:rsidRPr="00933C2E">
              <w:rPr>
                <w:rFonts w:ascii="Arial" w:hAnsi="Arial" w:cs="Arial"/>
                <w:b/>
              </w:rPr>
              <w:t>17</w:t>
            </w:r>
          </w:p>
        </w:tc>
        <w:tc>
          <w:tcPr>
            <w:tcW w:w="7371" w:type="dxa"/>
          </w:tcPr>
          <w:p w14:paraId="6275D703" w14:textId="77777777" w:rsidR="00B61D9B" w:rsidRDefault="008C1B73" w:rsidP="008C1B73">
            <w:pPr>
              <w:jc w:val="both"/>
              <w:rPr>
                <w:rFonts w:ascii="Arial" w:hAnsi="Arial" w:cs="Arial"/>
              </w:rPr>
            </w:pPr>
            <w:r w:rsidRPr="00933C2E">
              <w:rPr>
                <w:rFonts w:ascii="Arial" w:eastAsia="Times New Roman" w:hAnsi="Arial" w:cs="Arial"/>
                <w:lang w:val="es-MX" w:eastAsia="es-MX"/>
              </w:rPr>
              <w:t xml:space="preserve"> Si se requieren refacciones, insumos, cambio de partes u/o repuestos adicionales no contemplados en las especificaciones técnicas, se deberá realizar el estudio de mercado como esta estandarizado de presentar tres cotizaciones </w:t>
            </w:r>
          </w:p>
          <w:p w14:paraId="48ECD466" w14:textId="21797105" w:rsidR="008C1B73" w:rsidRPr="00933C2E" w:rsidRDefault="00B61D9B" w:rsidP="008C1B73">
            <w:pPr>
              <w:jc w:val="both"/>
              <w:rPr>
                <w:rFonts w:ascii="Arial" w:hAnsi="Arial" w:cs="Arial"/>
              </w:rPr>
            </w:pPr>
            <w:r w:rsidRPr="00C43903">
              <w:rPr>
                <w:rFonts w:ascii="Arial" w:hAnsi="Arial" w:cs="Arial"/>
              </w:rPr>
              <w:t>de las cuales se tomará la más beneficiaria para la entidad por parte del supervisor</w:t>
            </w:r>
          </w:p>
        </w:tc>
        <w:tc>
          <w:tcPr>
            <w:tcW w:w="1276" w:type="dxa"/>
            <w:tcBorders>
              <w:top w:val="single" w:sz="4" w:space="0" w:color="auto"/>
              <w:bottom w:val="single" w:sz="4" w:space="0" w:color="auto"/>
              <w:right w:val="single" w:sz="4" w:space="0" w:color="auto"/>
            </w:tcBorders>
          </w:tcPr>
          <w:p w14:paraId="409D2FBC" w14:textId="77777777" w:rsidR="008C1B73" w:rsidRPr="00933C2E" w:rsidRDefault="008C1B73" w:rsidP="008C1B73">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693D219A" w14:textId="77777777" w:rsidR="008C1B73" w:rsidRPr="00933C2E" w:rsidRDefault="008C1B73" w:rsidP="008C1B73">
            <w:pPr>
              <w:rPr>
                <w:rFonts w:ascii="Arial" w:hAnsi="Arial" w:cs="Arial"/>
              </w:rPr>
            </w:pPr>
          </w:p>
        </w:tc>
      </w:tr>
      <w:tr w:rsidR="008C1B73" w:rsidRPr="00933C2E" w14:paraId="45011CE3" w14:textId="77777777" w:rsidTr="007268A3">
        <w:trPr>
          <w:trHeight w:val="144"/>
        </w:trPr>
        <w:tc>
          <w:tcPr>
            <w:tcW w:w="851" w:type="dxa"/>
            <w:vAlign w:val="center"/>
          </w:tcPr>
          <w:p w14:paraId="5E8EBE1E" w14:textId="7ACDBDCE" w:rsidR="008C1B73" w:rsidRPr="00933C2E" w:rsidRDefault="008C1B73" w:rsidP="008C1B73">
            <w:pPr>
              <w:jc w:val="center"/>
              <w:rPr>
                <w:rFonts w:ascii="Arial" w:hAnsi="Arial" w:cs="Arial"/>
                <w:b/>
              </w:rPr>
            </w:pPr>
            <w:r w:rsidRPr="00933C2E">
              <w:rPr>
                <w:rFonts w:ascii="Arial" w:hAnsi="Arial" w:cs="Arial"/>
                <w:b/>
              </w:rPr>
              <w:t>18</w:t>
            </w:r>
          </w:p>
        </w:tc>
        <w:tc>
          <w:tcPr>
            <w:tcW w:w="7371" w:type="dxa"/>
          </w:tcPr>
          <w:p w14:paraId="57F1E44A" w14:textId="77777777" w:rsidR="008C1B73" w:rsidRPr="00933C2E" w:rsidRDefault="008C1B73" w:rsidP="008C1B73">
            <w:pPr>
              <w:pStyle w:val="Textoindependiente2"/>
              <w:tabs>
                <w:tab w:val="left" w:pos="1980"/>
              </w:tabs>
              <w:spacing w:after="0" w:line="240" w:lineRule="auto"/>
              <w:jc w:val="both"/>
              <w:rPr>
                <w:rFonts w:ascii="Arial" w:hAnsi="Arial" w:cs="Arial"/>
                <w:sz w:val="20"/>
                <w:szCs w:val="20"/>
                <w:lang w:val="es-MX" w:eastAsia="es-MX"/>
              </w:rPr>
            </w:pPr>
            <w:r w:rsidRPr="00933C2E">
              <w:rPr>
                <w:rFonts w:ascii="Arial" w:hAnsi="Arial" w:cs="Arial"/>
                <w:sz w:val="20"/>
                <w:szCs w:val="20"/>
                <w:lang w:val="es-MX" w:eastAsia="es-MX"/>
              </w:rPr>
              <w:t> </w:t>
            </w:r>
            <w:r w:rsidRPr="00933C2E">
              <w:rPr>
                <w:rFonts w:ascii="Arial" w:hAnsi="Arial" w:cs="Arial"/>
                <w:sz w:val="20"/>
                <w:szCs w:val="20"/>
                <w:lang w:val="es-MX" w:eastAsia="es-MX"/>
              </w:rPr>
              <w:t> </w:t>
            </w:r>
            <w:r w:rsidRPr="00933C2E">
              <w:rPr>
                <w:rFonts w:ascii="Arial" w:hAnsi="Arial" w:cs="Arial"/>
                <w:sz w:val="20"/>
                <w:szCs w:val="20"/>
                <w:lang w:val="es-MX" w:eastAsia="es-MX"/>
              </w:rPr>
              <w:t> </w:t>
            </w:r>
          </w:p>
          <w:p w14:paraId="75CFE29E" w14:textId="4335AB47" w:rsidR="008C1B73" w:rsidRPr="00933C2E" w:rsidRDefault="008C1B73" w:rsidP="008C1B73">
            <w:pPr>
              <w:pStyle w:val="Textoindependiente2"/>
              <w:tabs>
                <w:tab w:val="left" w:pos="1980"/>
              </w:tabs>
              <w:spacing w:after="0" w:line="240" w:lineRule="auto"/>
              <w:jc w:val="both"/>
              <w:rPr>
                <w:rFonts w:ascii="Arial" w:hAnsi="Arial" w:cs="Arial"/>
                <w:sz w:val="20"/>
                <w:szCs w:val="20"/>
                <w:lang w:val="es-MX" w:eastAsia="es-MX"/>
              </w:rPr>
            </w:pPr>
            <w:r w:rsidRPr="00933C2E">
              <w:rPr>
                <w:rFonts w:ascii="Arial" w:hAnsi="Arial" w:cs="Arial"/>
                <w:sz w:val="20"/>
                <w:szCs w:val="20"/>
                <w:lang w:val="es-MX" w:eastAsia="es-MX"/>
              </w:rPr>
              <w:t>El tiempo de garantía inicia a partir de la fecha del acta de recibo a satisfacción del servicio por parte del supervisor del contrato.</w:t>
            </w:r>
            <w:r w:rsidRPr="00933C2E">
              <w:rPr>
                <w:rFonts w:ascii="Arial" w:hAnsi="Arial" w:cs="Arial"/>
                <w:sz w:val="20"/>
                <w:szCs w:val="20"/>
                <w:lang w:val="es-MX" w:eastAsia="es-MX"/>
              </w:rPr>
              <w:t> </w:t>
            </w:r>
            <w:r w:rsidRPr="00933C2E">
              <w:rPr>
                <w:rFonts w:ascii="Arial" w:hAnsi="Arial" w:cs="Arial"/>
                <w:sz w:val="20"/>
                <w:szCs w:val="20"/>
                <w:lang w:val="es-MX" w:eastAsia="es-MX"/>
              </w:rPr>
              <w:t> </w:t>
            </w:r>
            <w:r w:rsidRPr="00933C2E">
              <w:rPr>
                <w:rFonts w:ascii="Arial" w:hAnsi="Arial" w:cs="Arial"/>
                <w:sz w:val="20"/>
                <w:szCs w:val="20"/>
                <w:lang w:val="es-MX" w:eastAsia="es-MX"/>
              </w:rPr>
              <w:t> </w:t>
            </w:r>
            <w:r w:rsidRPr="00933C2E">
              <w:rPr>
                <w:rFonts w:ascii="Arial" w:hAnsi="Arial" w:cs="Arial"/>
                <w:sz w:val="20"/>
                <w:szCs w:val="20"/>
                <w:lang w:val="es-MX" w:eastAsia="es-MX"/>
              </w:rPr>
              <w:t> </w:t>
            </w:r>
            <w:r w:rsidRPr="00933C2E">
              <w:rPr>
                <w:rFonts w:ascii="Arial" w:hAnsi="Arial" w:cs="Arial"/>
                <w:sz w:val="20"/>
                <w:szCs w:val="20"/>
                <w:lang w:val="es-MX" w:eastAsia="es-MX"/>
              </w:rPr>
              <w:t> </w:t>
            </w:r>
            <w:r w:rsidRPr="00933C2E">
              <w:rPr>
                <w:rFonts w:ascii="Arial" w:hAnsi="Arial" w:cs="Arial"/>
                <w:sz w:val="20"/>
                <w:szCs w:val="20"/>
                <w:lang w:val="es-MX" w:eastAsia="es-MX"/>
              </w:rPr>
              <w:t> </w:t>
            </w:r>
            <w:r w:rsidRPr="00933C2E">
              <w:rPr>
                <w:rFonts w:ascii="Arial" w:hAnsi="Arial" w:cs="Arial"/>
                <w:sz w:val="20"/>
                <w:szCs w:val="20"/>
                <w:lang w:val="es-MX" w:eastAsia="es-MX"/>
              </w:rPr>
              <w:t> </w:t>
            </w:r>
            <w:r w:rsidRPr="00933C2E">
              <w:rPr>
                <w:rFonts w:ascii="Arial" w:hAnsi="Arial" w:cs="Arial"/>
                <w:sz w:val="20"/>
                <w:szCs w:val="20"/>
                <w:lang w:val="es-MX" w:eastAsia="es-MX"/>
              </w:rPr>
              <w:t> </w:t>
            </w:r>
            <w:r w:rsidRPr="00933C2E">
              <w:rPr>
                <w:rFonts w:ascii="Arial" w:hAnsi="Arial" w:cs="Arial"/>
                <w:sz w:val="20"/>
                <w:szCs w:val="20"/>
                <w:lang w:val="es-MX" w:eastAsia="es-MX"/>
              </w:rPr>
              <w:t> </w:t>
            </w:r>
          </w:p>
          <w:p w14:paraId="25205E97" w14:textId="77777777" w:rsidR="008C1B73" w:rsidRPr="00933C2E" w:rsidRDefault="008C1B73" w:rsidP="008C1B73">
            <w:pPr>
              <w:jc w:val="both"/>
              <w:rPr>
                <w:rFonts w:ascii="Arial" w:hAnsi="Arial" w:cs="Arial"/>
                <w:lang w:val="es-MX"/>
              </w:rPr>
            </w:pPr>
          </w:p>
        </w:tc>
        <w:tc>
          <w:tcPr>
            <w:tcW w:w="1276" w:type="dxa"/>
            <w:tcBorders>
              <w:top w:val="single" w:sz="4" w:space="0" w:color="auto"/>
              <w:bottom w:val="single" w:sz="4" w:space="0" w:color="auto"/>
              <w:right w:val="single" w:sz="4" w:space="0" w:color="auto"/>
            </w:tcBorders>
          </w:tcPr>
          <w:p w14:paraId="65D98A97" w14:textId="77777777" w:rsidR="008C1B73" w:rsidRPr="00933C2E" w:rsidRDefault="008C1B73" w:rsidP="008C1B73">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65A6A47C" w14:textId="77777777" w:rsidR="008C1B73" w:rsidRPr="00933C2E" w:rsidRDefault="008C1B73" w:rsidP="008C1B73">
            <w:pPr>
              <w:rPr>
                <w:rFonts w:ascii="Arial" w:hAnsi="Arial" w:cs="Arial"/>
              </w:rPr>
            </w:pPr>
          </w:p>
        </w:tc>
      </w:tr>
      <w:tr w:rsidR="008C1B73" w:rsidRPr="00933C2E" w14:paraId="79D66D29" w14:textId="77777777" w:rsidTr="007268A3">
        <w:trPr>
          <w:trHeight w:val="144"/>
        </w:trPr>
        <w:tc>
          <w:tcPr>
            <w:tcW w:w="851" w:type="dxa"/>
            <w:vAlign w:val="center"/>
          </w:tcPr>
          <w:p w14:paraId="395105D8" w14:textId="51A34883" w:rsidR="008C1B73" w:rsidRPr="00933C2E" w:rsidRDefault="008C1B73" w:rsidP="008C1B73">
            <w:pPr>
              <w:jc w:val="center"/>
              <w:rPr>
                <w:rFonts w:ascii="Arial" w:hAnsi="Arial" w:cs="Arial"/>
                <w:b/>
              </w:rPr>
            </w:pPr>
            <w:r w:rsidRPr="00933C2E">
              <w:rPr>
                <w:rFonts w:ascii="Arial" w:hAnsi="Arial" w:cs="Arial"/>
                <w:b/>
              </w:rPr>
              <w:t>19</w:t>
            </w:r>
          </w:p>
        </w:tc>
        <w:tc>
          <w:tcPr>
            <w:tcW w:w="7371" w:type="dxa"/>
          </w:tcPr>
          <w:p w14:paraId="7459F5D3" w14:textId="5E6B3182" w:rsidR="008C1B73" w:rsidRPr="00933C2E" w:rsidRDefault="008C1B73" w:rsidP="008C1B73">
            <w:pPr>
              <w:jc w:val="both"/>
              <w:rPr>
                <w:rFonts w:ascii="Arial" w:hAnsi="Arial" w:cs="Arial"/>
              </w:rPr>
            </w:pPr>
            <w:r w:rsidRPr="00933C2E">
              <w:rPr>
                <w:rFonts w:ascii="Arial" w:eastAsia="Times New Roman" w:hAnsi="Arial" w:cs="Arial"/>
                <w:b/>
                <w:bCs/>
                <w:lang w:val="es-MX" w:eastAsia="es-MX"/>
              </w:rPr>
              <w:t>GARANTÍA:</w:t>
            </w:r>
            <w:r w:rsidRPr="00933C2E">
              <w:rPr>
                <w:rFonts w:ascii="Arial" w:eastAsia="Times New Roman" w:hAnsi="Arial" w:cs="Arial"/>
                <w:lang w:val="es-MX" w:eastAsia="es-MX"/>
              </w:rPr>
              <w:t xml:space="preserve"> El oferente deberá presentar certificación donde se compromete a garantizar la calidad del bien o servicio ofertado por un término no inferior a un (1) año.</w:t>
            </w:r>
            <w:r w:rsidRPr="00933C2E">
              <w:rPr>
                <w:rFonts w:ascii="Arial" w:eastAsia="Times New Roman" w:hAnsi="Arial" w:cs="Arial"/>
                <w:lang w:val="es-MX" w:eastAsia="es-MX"/>
              </w:rPr>
              <w:t> </w:t>
            </w:r>
            <w:r w:rsidRPr="00933C2E">
              <w:rPr>
                <w:rFonts w:ascii="Arial" w:eastAsia="Times New Roman" w:hAnsi="Arial" w:cs="Arial"/>
                <w:lang w:val="es-MX" w:eastAsia="es-MX"/>
              </w:rPr>
              <w:t> </w:t>
            </w:r>
            <w:r w:rsidRPr="00933C2E">
              <w:rPr>
                <w:rFonts w:ascii="Arial" w:eastAsia="Times New Roman" w:hAnsi="Arial" w:cs="Arial"/>
                <w:lang w:val="es-MX" w:eastAsia="es-MX"/>
              </w:rPr>
              <w:t> </w:t>
            </w:r>
            <w:r w:rsidRPr="00933C2E">
              <w:rPr>
                <w:rFonts w:ascii="Arial" w:eastAsia="Times New Roman" w:hAnsi="Arial" w:cs="Arial"/>
                <w:lang w:val="es-MX" w:eastAsia="es-MX"/>
              </w:rPr>
              <w:t> </w:t>
            </w:r>
            <w:r w:rsidRPr="00933C2E">
              <w:rPr>
                <w:rFonts w:ascii="Arial" w:eastAsia="Times New Roman" w:hAnsi="Arial" w:cs="Arial"/>
                <w:lang w:val="es-MX" w:eastAsia="es-MX"/>
              </w:rPr>
              <w:t> </w:t>
            </w:r>
          </w:p>
        </w:tc>
        <w:tc>
          <w:tcPr>
            <w:tcW w:w="1276" w:type="dxa"/>
            <w:tcBorders>
              <w:top w:val="single" w:sz="4" w:space="0" w:color="auto"/>
              <w:bottom w:val="single" w:sz="4" w:space="0" w:color="auto"/>
              <w:right w:val="single" w:sz="4" w:space="0" w:color="auto"/>
            </w:tcBorders>
          </w:tcPr>
          <w:p w14:paraId="3A388EFF" w14:textId="77777777" w:rsidR="008C1B73" w:rsidRPr="00933C2E" w:rsidRDefault="008C1B73" w:rsidP="008C1B73">
            <w:pPr>
              <w:rPr>
                <w:rFonts w:ascii="Arial" w:hAnsi="Arial" w:cs="Arial"/>
              </w:rPr>
            </w:pPr>
          </w:p>
        </w:tc>
        <w:tc>
          <w:tcPr>
            <w:tcW w:w="1418" w:type="dxa"/>
            <w:gridSpan w:val="2"/>
            <w:tcBorders>
              <w:top w:val="single" w:sz="4" w:space="0" w:color="auto"/>
              <w:bottom w:val="single" w:sz="4" w:space="0" w:color="auto"/>
              <w:right w:val="single" w:sz="4" w:space="0" w:color="auto"/>
            </w:tcBorders>
          </w:tcPr>
          <w:p w14:paraId="26D2A37B" w14:textId="77777777" w:rsidR="008C1B73" w:rsidRPr="00933C2E" w:rsidRDefault="008C1B73" w:rsidP="008C1B73">
            <w:pPr>
              <w:rPr>
                <w:rFonts w:ascii="Arial" w:hAnsi="Arial" w:cs="Arial"/>
              </w:rPr>
            </w:pPr>
          </w:p>
        </w:tc>
      </w:tr>
    </w:tbl>
    <w:p w14:paraId="7128B63C" w14:textId="77777777" w:rsidR="002A301B" w:rsidRPr="00933C2E" w:rsidRDefault="002A301B" w:rsidP="008C1B73">
      <w:pPr>
        <w:spacing w:after="0" w:line="240" w:lineRule="auto"/>
        <w:rPr>
          <w:rFonts w:ascii="Arial" w:hAnsi="Arial" w:cs="Arial"/>
          <w:color w:val="000000" w:themeColor="text1"/>
          <w:sz w:val="20"/>
          <w:szCs w:val="20"/>
        </w:rPr>
      </w:pPr>
    </w:p>
    <w:p w14:paraId="5D90A716" w14:textId="77777777" w:rsidR="00560E0F" w:rsidRPr="00933C2E" w:rsidRDefault="00560E0F" w:rsidP="002A301B">
      <w:pPr>
        <w:spacing w:after="0" w:line="240" w:lineRule="auto"/>
        <w:jc w:val="center"/>
        <w:rPr>
          <w:rFonts w:ascii="Arial" w:hAnsi="Arial" w:cs="Arial"/>
          <w:color w:val="000000" w:themeColor="text1"/>
          <w:sz w:val="20"/>
          <w:szCs w:val="20"/>
        </w:rPr>
      </w:pPr>
    </w:p>
    <w:p w14:paraId="13BBCB8F" w14:textId="7CEC42F0" w:rsidR="00933C2E" w:rsidRDefault="00933C2E" w:rsidP="00933C2E">
      <w:pPr>
        <w:spacing w:after="0" w:line="240" w:lineRule="auto"/>
        <w:rPr>
          <w:rFonts w:ascii="Arial" w:hAnsi="Arial" w:cs="Arial"/>
          <w:color w:val="000000" w:themeColor="text1"/>
          <w:sz w:val="20"/>
          <w:szCs w:val="20"/>
        </w:rPr>
      </w:pPr>
    </w:p>
    <w:p w14:paraId="07DED3C7" w14:textId="77777777" w:rsidR="002F7014" w:rsidRDefault="002F7014" w:rsidP="00933C2E">
      <w:pPr>
        <w:spacing w:after="0" w:line="240" w:lineRule="auto"/>
        <w:rPr>
          <w:rFonts w:ascii="Arial" w:hAnsi="Arial" w:cs="Arial"/>
          <w:color w:val="000000" w:themeColor="text1"/>
          <w:sz w:val="20"/>
          <w:szCs w:val="20"/>
        </w:rPr>
      </w:pPr>
    </w:p>
    <w:p w14:paraId="082886E3" w14:textId="16111DB4" w:rsidR="002F7014" w:rsidRPr="002F7014" w:rsidRDefault="002F7014" w:rsidP="002F7014">
      <w:pPr>
        <w:spacing w:after="0" w:line="240" w:lineRule="auto"/>
        <w:jc w:val="center"/>
        <w:rPr>
          <w:rFonts w:ascii="Arial" w:hAnsi="Arial" w:cs="Arial"/>
          <w:color w:val="EE0000"/>
          <w:sz w:val="20"/>
          <w:szCs w:val="20"/>
        </w:rPr>
      </w:pPr>
    </w:p>
    <w:p w14:paraId="4579FF69" w14:textId="77777777" w:rsidR="002F7014" w:rsidRPr="002F7014" w:rsidRDefault="002F7014" w:rsidP="002F7014">
      <w:pPr>
        <w:spacing w:after="0" w:line="240" w:lineRule="auto"/>
        <w:rPr>
          <w:rFonts w:ascii="Arial" w:eastAsia="Times New Roman" w:hAnsi="Arial" w:cs="Arial"/>
          <w:lang w:eastAsia="es-ES"/>
        </w:rPr>
      </w:pPr>
      <w:r w:rsidRPr="002F7014">
        <w:rPr>
          <w:rFonts w:ascii="Arial" w:eastAsia="Times New Roman" w:hAnsi="Arial" w:cs="Arial"/>
          <w:lang w:eastAsia="es-ES"/>
        </w:rPr>
        <w:t xml:space="preserve">Firma del representante legal del proponente </w:t>
      </w:r>
    </w:p>
    <w:p w14:paraId="74483F46" w14:textId="77777777" w:rsidR="002F7014" w:rsidRPr="002F7014" w:rsidRDefault="002F7014" w:rsidP="002F7014">
      <w:pPr>
        <w:spacing w:after="0" w:line="240" w:lineRule="auto"/>
        <w:rPr>
          <w:rFonts w:ascii="Arial" w:eastAsia="Times New Roman" w:hAnsi="Arial" w:cs="Arial"/>
          <w:lang w:eastAsia="es-CO"/>
        </w:rPr>
      </w:pPr>
      <w:r w:rsidRPr="002F7014">
        <w:rPr>
          <w:rFonts w:ascii="Arial" w:eastAsia="Times New Roman" w:hAnsi="Arial" w:cs="Arial"/>
          <w:lang w:eastAsia="es-CO"/>
        </w:rPr>
        <w:t xml:space="preserve">Nombre o razón social del oferente: </w:t>
      </w:r>
      <w:sdt>
        <w:sdtPr>
          <w:rPr>
            <w:rFonts w:ascii="Arial" w:eastAsia="Times New Roman" w:hAnsi="Arial" w:cs="Arial"/>
            <w:color w:val="000000"/>
            <w:lang w:eastAsia="es-ES"/>
          </w:rPr>
          <w:id w:val="1404800186"/>
          <w:placeholder>
            <w:docPart w:val="07F6EC517E314DC19810339F828B2E19"/>
          </w:placeholder>
          <w:showingPlcHdr/>
          <w:text/>
        </w:sdtPr>
        <w:sdtContent>
          <w:r w:rsidRPr="002F7014">
            <w:rPr>
              <w:rFonts w:ascii="Arial" w:eastAsia="Calibri" w:hAnsi="Arial" w:cs="Arial"/>
              <w:color w:val="FF8F8F"/>
              <w:lang w:eastAsia="es-ES"/>
            </w:rPr>
            <w:t>Diligenciar el nombre completo del proponente</w:t>
          </w:r>
        </w:sdtContent>
      </w:sdt>
    </w:p>
    <w:p w14:paraId="12B0625C" w14:textId="77777777" w:rsidR="002F7014" w:rsidRPr="002F7014" w:rsidRDefault="002F7014" w:rsidP="002F7014">
      <w:pPr>
        <w:spacing w:after="0" w:line="240" w:lineRule="auto"/>
        <w:rPr>
          <w:rFonts w:ascii="Arial" w:eastAsia="Times New Roman" w:hAnsi="Arial" w:cs="Arial"/>
          <w:color w:val="000000"/>
          <w:lang w:eastAsia="es-ES"/>
        </w:rPr>
      </w:pPr>
      <w:r w:rsidRPr="002F7014">
        <w:rPr>
          <w:rFonts w:ascii="Arial" w:eastAsia="Times New Roman" w:hAnsi="Arial" w:cs="Arial"/>
          <w:lang w:eastAsia="es-CO"/>
        </w:rPr>
        <w:t xml:space="preserve">Identificación (NIT </w:t>
      </w:r>
      <w:sdt>
        <w:sdtPr>
          <w:rPr>
            <w:rFonts w:ascii="Arial" w:eastAsia="Times New Roman" w:hAnsi="Arial" w:cs="Arial"/>
            <w:lang w:eastAsia="es-CO"/>
          </w:rPr>
          <w:id w:val="839119449"/>
          <w14:checkbox>
            <w14:checked w14:val="0"/>
            <w14:checkedState w14:val="2612" w14:font="MS Gothic"/>
            <w14:uncheckedState w14:val="2610" w14:font="MS Gothic"/>
          </w14:checkbox>
        </w:sdtPr>
        <w:sdtContent>
          <w:r w:rsidRPr="002F7014">
            <w:rPr>
              <w:rFonts w:ascii="Segoe UI Symbol" w:eastAsia="Times New Roman" w:hAnsi="Segoe UI Symbol" w:cs="Segoe UI Symbol"/>
              <w:lang w:eastAsia="es-CO"/>
            </w:rPr>
            <w:t>☐</w:t>
          </w:r>
        </w:sdtContent>
      </w:sdt>
      <w:r w:rsidRPr="002F7014">
        <w:rPr>
          <w:rFonts w:ascii="Arial" w:eastAsia="Times New Roman" w:hAnsi="Arial" w:cs="Arial"/>
          <w:lang w:eastAsia="es-CO"/>
        </w:rPr>
        <w:t xml:space="preserve">C.C </w:t>
      </w:r>
      <w:sdt>
        <w:sdtPr>
          <w:rPr>
            <w:rFonts w:ascii="Arial" w:eastAsia="Times New Roman" w:hAnsi="Arial" w:cs="Arial"/>
            <w:lang w:eastAsia="es-CO"/>
          </w:rPr>
          <w:id w:val="1798642671"/>
          <w14:checkbox>
            <w14:checked w14:val="0"/>
            <w14:checkedState w14:val="2612" w14:font="MS Gothic"/>
            <w14:uncheckedState w14:val="2610" w14:font="MS Gothic"/>
          </w14:checkbox>
        </w:sdtPr>
        <w:sdtContent>
          <w:r w:rsidRPr="002F7014">
            <w:rPr>
              <w:rFonts w:ascii="Segoe UI Symbol" w:eastAsia="Times New Roman" w:hAnsi="Segoe UI Symbol" w:cs="Segoe UI Symbol"/>
              <w:lang w:eastAsia="es-CO"/>
            </w:rPr>
            <w:t>☐</w:t>
          </w:r>
        </w:sdtContent>
      </w:sdt>
      <w:r w:rsidRPr="002F7014">
        <w:rPr>
          <w:rFonts w:ascii="Arial" w:eastAsia="Times New Roman" w:hAnsi="Arial" w:cs="Arial"/>
          <w:lang w:eastAsia="es-CO"/>
        </w:rPr>
        <w:t xml:space="preserve"> C.E </w:t>
      </w:r>
      <w:sdt>
        <w:sdtPr>
          <w:rPr>
            <w:rFonts w:ascii="Arial" w:eastAsia="Times New Roman" w:hAnsi="Arial" w:cs="Arial"/>
            <w:lang w:eastAsia="es-CO"/>
          </w:rPr>
          <w:id w:val="-1676721304"/>
          <w14:checkbox>
            <w14:checked w14:val="0"/>
            <w14:checkedState w14:val="2612" w14:font="MS Gothic"/>
            <w14:uncheckedState w14:val="2610" w14:font="MS Gothic"/>
          </w14:checkbox>
        </w:sdtPr>
        <w:sdtContent>
          <w:r w:rsidRPr="002F7014">
            <w:rPr>
              <w:rFonts w:ascii="Segoe UI Symbol" w:eastAsia="Times New Roman" w:hAnsi="Segoe UI Symbol" w:cs="Segoe UI Symbol"/>
              <w:lang w:eastAsia="es-CO"/>
            </w:rPr>
            <w:t>☐</w:t>
          </w:r>
        </w:sdtContent>
      </w:sdt>
      <w:r w:rsidRPr="002F7014">
        <w:rPr>
          <w:rFonts w:ascii="Arial" w:eastAsia="Times New Roman" w:hAnsi="Arial" w:cs="Arial"/>
          <w:lang w:eastAsia="es-CO"/>
        </w:rPr>
        <w:t>)</w:t>
      </w:r>
      <w:r w:rsidRPr="002F7014">
        <w:rPr>
          <w:rFonts w:ascii="Arial" w:eastAsia="Times New Roman" w:hAnsi="Arial" w:cs="Arial"/>
          <w:color w:val="000000"/>
          <w:lang w:eastAsia="es-ES"/>
        </w:rPr>
        <w:t xml:space="preserve">: </w:t>
      </w:r>
      <w:sdt>
        <w:sdtPr>
          <w:rPr>
            <w:rFonts w:ascii="Arial" w:eastAsia="Times New Roman" w:hAnsi="Arial" w:cs="Arial"/>
            <w:color w:val="000000"/>
            <w:lang w:eastAsia="es-ES"/>
          </w:rPr>
          <w:id w:val="338280601"/>
          <w:placeholder>
            <w:docPart w:val="C0E7A1A4B03045FEB8739F65EB0D6200"/>
          </w:placeholder>
          <w:showingPlcHdr/>
        </w:sdtPr>
        <w:sdtContent>
          <w:r w:rsidRPr="002F7014">
            <w:rPr>
              <w:rFonts w:ascii="Arial" w:eastAsia="Calibri" w:hAnsi="Arial" w:cs="Arial"/>
              <w:color w:val="FF8F8F"/>
              <w:lang w:eastAsia="es-ES"/>
            </w:rPr>
            <w:t>Diligenciar la identificación del proponente</w:t>
          </w:r>
        </w:sdtContent>
      </w:sdt>
    </w:p>
    <w:p w14:paraId="13BA15B4" w14:textId="77777777" w:rsidR="002F7014" w:rsidRPr="002F7014" w:rsidRDefault="002F7014" w:rsidP="002F7014">
      <w:pPr>
        <w:spacing w:after="0" w:line="240" w:lineRule="auto"/>
        <w:rPr>
          <w:rFonts w:ascii="Arial" w:eastAsia="Times New Roman" w:hAnsi="Arial" w:cs="Arial"/>
          <w:color w:val="000000"/>
          <w:lang w:eastAsia="es-ES"/>
        </w:rPr>
      </w:pPr>
      <w:r w:rsidRPr="002F7014">
        <w:rPr>
          <w:rFonts w:ascii="Arial" w:eastAsia="Times New Roman" w:hAnsi="Arial" w:cs="Arial"/>
          <w:lang w:eastAsia="es-CO"/>
        </w:rPr>
        <w:t>Nombre Representante Legal</w:t>
      </w:r>
      <w:r w:rsidRPr="002F7014">
        <w:rPr>
          <w:rFonts w:ascii="Arial" w:eastAsia="Times New Roman" w:hAnsi="Arial" w:cs="Arial"/>
          <w:color w:val="000000"/>
          <w:lang w:eastAsia="es-ES"/>
        </w:rPr>
        <w:t xml:space="preserve">: </w:t>
      </w:r>
      <w:sdt>
        <w:sdtPr>
          <w:rPr>
            <w:rFonts w:ascii="Arial" w:eastAsia="Times New Roman" w:hAnsi="Arial" w:cs="Arial"/>
            <w:color w:val="000000"/>
            <w:lang w:eastAsia="es-ES"/>
          </w:rPr>
          <w:id w:val="104940689"/>
          <w:placeholder>
            <w:docPart w:val="51DC5CD881D042B385355CC1F81924EB"/>
          </w:placeholder>
          <w:showingPlcHdr/>
          <w:text/>
        </w:sdtPr>
        <w:sdtContent>
          <w:r w:rsidRPr="002F7014">
            <w:rPr>
              <w:rFonts w:ascii="Arial" w:eastAsia="Calibri" w:hAnsi="Arial" w:cs="Arial"/>
              <w:color w:val="FF8F8F"/>
              <w:lang w:eastAsia="es-ES"/>
            </w:rPr>
            <w:t>Diligenciar el nombre completo del representante legal</w:t>
          </w:r>
        </w:sdtContent>
      </w:sdt>
    </w:p>
    <w:p w14:paraId="64DF494B" w14:textId="77777777" w:rsidR="002F7014" w:rsidRPr="002F7014" w:rsidRDefault="002F7014" w:rsidP="002F7014">
      <w:pPr>
        <w:spacing w:line="256" w:lineRule="auto"/>
        <w:rPr>
          <w:rFonts w:ascii="Calibri" w:eastAsia="Calibri" w:hAnsi="Calibri" w:cs="Times New Roman"/>
        </w:rPr>
      </w:pPr>
      <w:r w:rsidRPr="002F7014">
        <w:rPr>
          <w:rFonts w:ascii="Arial" w:eastAsia="Calibri" w:hAnsi="Arial" w:cs="Arial"/>
          <w:color w:val="000000"/>
        </w:rPr>
        <w:t xml:space="preserve">Identificación (C.C </w:t>
      </w:r>
      <w:sdt>
        <w:sdtPr>
          <w:rPr>
            <w:rFonts w:ascii="Arial" w:eastAsia="Calibri" w:hAnsi="Arial" w:cs="Arial"/>
            <w:color w:val="000000"/>
          </w:rPr>
          <w:id w:val="-1445611464"/>
          <w14:checkbox>
            <w14:checked w14:val="0"/>
            <w14:checkedState w14:val="2612" w14:font="MS Gothic"/>
            <w14:uncheckedState w14:val="2610" w14:font="MS Gothic"/>
          </w14:checkbox>
        </w:sdtPr>
        <w:sdtContent>
          <w:r w:rsidRPr="002F7014">
            <w:rPr>
              <w:rFonts w:ascii="Segoe UI Symbol" w:eastAsia="Calibri" w:hAnsi="Segoe UI Symbol" w:cs="Segoe UI Symbol"/>
              <w:color w:val="000000"/>
            </w:rPr>
            <w:t>☐</w:t>
          </w:r>
        </w:sdtContent>
      </w:sdt>
      <w:r w:rsidRPr="002F7014">
        <w:rPr>
          <w:rFonts w:ascii="Arial" w:eastAsia="Calibri" w:hAnsi="Arial" w:cs="Arial"/>
          <w:color w:val="000000"/>
        </w:rPr>
        <w:t xml:space="preserve"> C.E.</w:t>
      </w:r>
      <w:r w:rsidRPr="002F7014">
        <w:rPr>
          <w:rFonts w:ascii="Arial" w:eastAsia="Calibri" w:hAnsi="Arial" w:cs="Arial"/>
          <w:lang w:eastAsia="es-CO"/>
        </w:rPr>
        <w:t xml:space="preserve"> </w:t>
      </w:r>
      <w:sdt>
        <w:sdtPr>
          <w:rPr>
            <w:rFonts w:ascii="Arial" w:eastAsia="Calibri" w:hAnsi="Arial" w:cs="Arial"/>
            <w:lang w:eastAsia="es-CO"/>
          </w:rPr>
          <w:id w:val="1107009184"/>
          <w14:checkbox>
            <w14:checked w14:val="0"/>
            <w14:checkedState w14:val="2612" w14:font="MS Gothic"/>
            <w14:uncheckedState w14:val="2610" w14:font="MS Gothic"/>
          </w14:checkbox>
        </w:sdtPr>
        <w:sdtContent>
          <w:r w:rsidRPr="002F7014">
            <w:rPr>
              <w:rFonts w:ascii="Segoe UI Symbol" w:eastAsia="Calibri" w:hAnsi="Segoe UI Symbol" w:cs="Segoe UI Symbol"/>
              <w:lang w:eastAsia="es-CO"/>
            </w:rPr>
            <w:t>☐</w:t>
          </w:r>
        </w:sdtContent>
      </w:sdt>
      <w:r w:rsidRPr="002F7014">
        <w:rPr>
          <w:rFonts w:ascii="Arial" w:eastAsia="Calibri" w:hAnsi="Arial" w:cs="Arial"/>
          <w:lang w:eastAsia="es-CO"/>
        </w:rPr>
        <w:t xml:space="preserve">) </w:t>
      </w:r>
      <w:sdt>
        <w:sdtPr>
          <w:rPr>
            <w:rFonts w:ascii="Arial" w:eastAsia="Calibri" w:hAnsi="Arial" w:cs="Arial"/>
            <w:color w:val="000000"/>
          </w:rPr>
          <w:id w:val="-823189502"/>
          <w:placeholder>
            <w:docPart w:val="B108990B90C645438BA32504869CEAEB"/>
          </w:placeholder>
          <w:showingPlcHdr/>
        </w:sdtPr>
        <w:sdtContent>
          <w:r w:rsidRPr="002F7014">
            <w:rPr>
              <w:rFonts w:ascii="Arial" w:eastAsia="Calibri" w:hAnsi="Arial" w:cs="Arial"/>
              <w:color w:val="FF8F8F"/>
            </w:rPr>
            <w:t>Diligenciar el documento de identificación del representante legal</w:t>
          </w:r>
        </w:sdtContent>
      </w:sdt>
    </w:p>
    <w:p w14:paraId="4C0C572F" w14:textId="35AE00EE" w:rsidR="00D212C7" w:rsidRPr="002F7014" w:rsidRDefault="00D212C7" w:rsidP="00560E0F">
      <w:pPr>
        <w:pStyle w:val="NormalWeb"/>
        <w:spacing w:before="0" w:beforeAutospacing="0" w:after="0" w:afterAutospacing="0"/>
        <w:jc w:val="center"/>
        <w:rPr>
          <w:rFonts w:ascii="Arial" w:hAnsi="Arial" w:cs="Arial"/>
          <w:color w:val="EE0000"/>
          <w:sz w:val="20"/>
          <w:szCs w:val="20"/>
        </w:rPr>
      </w:pPr>
    </w:p>
    <w:sectPr w:rsidR="00D212C7" w:rsidRPr="002F7014" w:rsidSect="004C2498">
      <w:headerReference w:type="default" r:id="rId9"/>
      <w:foot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FC54D" w14:textId="77777777" w:rsidR="0033672D" w:rsidRDefault="0033672D" w:rsidP="00F437E0">
      <w:pPr>
        <w:spacing w:after="0" w:line="240" w:lineRule="auto"/>
      </w:pPr>
      <w:r>
        <w:separator/>
      </w:r>
    </w:p>
  </w:endnote>
  <w:endnote w:type="continuationSeparator" w:id="0">
    <w:p w14:paraId="2C3308DE" w14:textId="77777777" w:rsidR="0033672D" w:rsidRDefault="0033672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83703" w14:textId="77777777" w:rsidR="00406B6C" w:rsidRDefault="00406B6C" w:rsidP="00406B6C">
    <w:pPr>
      <w:pStyle w:val="Piedepgina"/>
      <w:ind w:left="-284" w:right="-94"/>
    </w:pPr>
  </w:p>
  <w:sdt>
    <w:sdtPr>
      <w:id w:val="1728636285"/>
      <w:docPartObj>
        <w:docPartGallery w:val="Page Numbers (Top of Page)"/>
        <w:docPartUnique/>
      </w:docPartObj>
    </w:sdtPr>
    <w:sdtContent>
      <w:p w14:paraId="53D96CF1" w14:textId="3556CDE6" w:rsidR="009D2E36" w:rsidRPr="009D2E36" w:rsidRDefault="009D2E36" w:rsidP="009D2E36">
        <w:pPr>
          <w:pStyle w:val="Piedepgina"/>
          <w:ind w:left="-284" w:right="-94"/>
        </w:pPr>
        <w:r w:rsidRPr="009D2E36">
          <w:t xml:space="preserve">1LF-FR-0071                                         </w:t>
        </w:r>
        <w:r>
          <w:t xml:space="preserve">     </w:t>
        </w:r>
        <w:r w:rsidRPr="009D2E36">
          <w:t xml:space="preserve">         </w:t>
        </w:r>
        <w:r w:rsidRPr="009D2E36">
          <w:rPr>
            <w:lang w:val="es-ES"/>
          </w:rPr>
          <w:t xml:space="preserve">Página </w:t>
        </w:r>
        <w:r w:rsidRPr="009D2E36">
          <w:fldChar w:fldCharType="begin"/>
        </w:r>
        <w:r w:rsidRPr="009D2E36">
          <w:instrText>PAGE</w:instrText>
        </w:r>
        <w:r w:rsidRPr="009D2E36">
          <w:fldChar w:fldCharType="separate"/>
        </w:r>
        <w:r w:rsidRPr="009D2E36">
          <w:t>1</w:t>
        </w:r>
        <w:r w:rsidRPr="009D2E36">
          <w:fldChar w:fldCharType="end"/>
        </w:r>
        <w:r w:rsidRPr="009D2E36">
          <w:rPr>
            <w:lang w:val="es-ES"/>
          </w:rPr>
          <w:t xml:space="preserve"> de </w:t>
        </w:r>
        <w:r w:rsidRPr="009D2E36">
          <w:fldChar w:fldCharType="begin"/>
        </w:r>
        <w:r w:rsidRPr="009D2E36">
          <w:instrText>NUMPAGES</w:instrText>
        </w:r>
        <w:r w:rsidRPr="009D2E36">
          <w:fldChar w:fldCharType="separate"/>
        </w:r>
        <w:r w:rsidRPr="009D2E36">
          <w:t>3</w:t>
        </w:r>
        <w:r w:rsidRPr="009D2E36">
          <w:fldChar w:fldCharType="end"/>
        </w:r>
        <w:r w:rsidRPr="009D2E36">
          <w:rPr>
            <w:b/>
            <w:bCs/>
          </w:rPr>
          <w:t xml:space="preserve">                    </w:t>
        </w:r>
        <w:r>
          <w:rPr>
            <w:b/>
            <w:bCs/>
          </w:rPr>
          <w:t xml:space="preserve">   </w:t>
        </w:r>
        <w:r w:rsidRPr="009D2E36">
          <w:rPr>
            <w:b/>
            <w:bCs/>
          </w:rPr>
          <w:t xml:space="preserve">                    </w:t>
        </w:r>
        <w:r w:rsidRPr="009D2E36">
          <w:t>aprobación: 17/06/2024</w:t>
        </w:r>
      </w:p>
      <w:p w14:paraId="57354572" w14:textId="77777777" w:rsidR="009D2E36" w:rsidRPr="009D2E36" w:rsidRDefault="009D2E36" w:rsidP="009D2E36">
        <w:pPr>
          <w:pStyle w:val="Piedepgina"/>
          <w:ind w:left="-284" w:right="-94"/>
        </w:pPr>
        <w:r w:rsidRPr="009D2E36">
          <w:t>Versión:10</w:t>
        </w:r>
      </w:p>
    </w:sdtContent>
  </w:sdt>
  <w:p w14:paraId="71E73EBD" w14:textId="41F7A09D" w:rsidR="00406B6C" w:rsidRDefault="00406B6C" w:rsidP="009D2E36">
    <w:pPr>
      <w:pStyle w:val="Piedepgina"/>
      <w:ind w:left="-284" w:right="-9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C4D85" w14:textId="77777777" w:rsidR="0033672D" w:rsidRDefault="0033672D" w:rsidP="00F437E0">
      <w:pPr>
        <w:spacing w:after="0" w:line="240" w:lineRule="auto"/>
      </w:pPr>
      <w:r>
        <w:separator/>
      </w:r>
    </w:p>
  </w:footnote>
  <w:footnote w:type="continuationSeparator" w:id="0">
    <w:p w14:paraId="47B933DB" w14:textId="77777777" w:rsidR="0033672D" w:rsidRDefault="0033672D"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94273" w:rsidRPr="00293DF3" w14:paraId="6ECD989F" w14:textId="77777777" w:rsidTr="00B118D0">
      <w:trPr>
        <w:cantSplit/>
        <w:trHeight w:val="676"/>
      </w:trPr>
      <w:tc>
        <w:tcPr>
          <w:tcW w:w="8150" w:type="dxa"/>
          <w:vAlign w:val="center"/>
        </w:tcPr>
        <w:p w14:paraId="648D1633" w14:textId="77777777" w:rsidR="00994273" w:rsidRDefault="00994273" w:rsidP="0099427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998CDB" w14:textId="77777777" w:rsidR="00994273" w:rsidRPr="00293DF3" w:rsidRDefault="00994273" w:rsidP="00994273">
          <w:pPr>
            <w:pStyle w:val="Sinespaciado1"/>
            <w:jc w:val="center"/>
            <w:rPr>
              <w:noProof/>
            </w:rPr>
          </w:pPr>
          <w:r>
            <w:rPr>
              <w:rFonts w:ascii="Arial" w:hAnsi="Arial" w:cs="Arial"/>
              <w:noProof/>
              <w:sz w:val="20"/>
              <w:szCs w:val="20"/>
            </w:rPr>
            <w:drawing>
              <wp:inline distT="0" distB="0" distL="0" distR="0" wp14:anchorId="1587AF69" wp14:editId="1160FE34">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4BD575F" w14:textId="77777777" w:rsidR="00994273" w:rsidRPr="00E23CA0" w:rsidRDefault="00994273" w:rsidP="00994273">
          <w:pPr>
            <w:pStyle w:val="Sinespaciado1"/>
            <w:rPr>
              <w:rFonts w:ascii="Arial" w:hAnsi="Arial" w:cs="Arial"/>
              <w:b/>
              <w:bCs/>
            </w:rPr>
          </w:pPr>
          <w:r w:rsidRPr="00E23CA0">
            <w:rPr>
              <w:rFonts w:ascii="Arial" w:hAnsi="Arial" w:cs="Arial"/>
              <w:b/>
              <w:bCs/>
              <w:sz w:val="20"/>
              <w:szCs w:val="20"/>
            </w:rPr>
            <w:t>POLICÍA NACIONAL</w:t>
          </w:r>
        </w:p>
      </w:tc>
    </w:tr>
    <w:tr w:rsidR="00994273" w:rsidRPr="00293DF3" w14:paraId="578E9F72" w14:textId="77777777" w:rsidTr="00B118D0">
      <w:trPr>
        <w:cantSplit/>
        <w:trHeight w:val="676"/>
      </w:trPr>
      <w:tc>
        <w:tcPr>
          <w:tcW w:w="8150" w:type="dxa"/>
          <w:vAlign w:val="center"/>
        </w:tcPr>
        <w:p w14:paraId="6065060B" w14:textId="77777777" w:rsidR="00994273" w:rsidRPr="008E46F6" w:rsidRDefault="00994273" w:rsidP="00994273">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1EA5BE9F" w14:textId="77777777" w:rsidR="00994273" w:rsidRPr="00293DF3" w:rsidRDefault="00994273" w:rsidP="00994273">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A6109"/>
    <w:multiLevelType w:val="hybridMultilevel"/>
    <w:tmpl w:val="D7DEEC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DD24627"/>
    <w:multiLevelType w:val="hybridMultilevel"/>
    <w:tmpl w:val="E34EB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D33124E"/>
    <w:multiLevelType w:val="hybridMultilevel"/>
    <w:tmpl w:val="DEF890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9A130F8"/>
    <w:multiLevelType w:val="hybridMultilevel"/>
    <w:tmpl w:val="9F6EB1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F7124A"/>
    <w:multiLevelType w:val="hybridMultilevel"/>
    <w:tmpl w:val="ADE843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28554388">
    <w:abstractNumId w:val="0"/>
  </w:num>
  <w:num w:numId="2" w16cid:durableId="1279096535">
    <w:abstractNumId w:val="1"/>
  </w:num>
  <w:num w:numId="3" w16cid:durableId="1429547922">
    <w:abstractNumId w:val="2"/>
  </w:num>
  <w:num w:numId="4" w16cid:durableId="1657682452">
    <w:abstractNumId w:val="4"/>
  </w:num>
  <w:num w:numId="5" w16cid:durableId="748356272">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657"/>
    <w:rsid w:val="000027C4"/>
    <w:rsid w:val="00003E6B"/>
    <w:rsid w:val="000041A8"/>
    <w:rsid w:val="0001013C"/>
    <w:rsid w:val="000113F5"/>
    <w:rsid w:val="00011CB9"/>
    <w:rsid w:val="0002126A"/>
    <w:rsid w:val="00022013"/>
    <w:rsid w:val="00025998"/>
    <w:rsid w:val="00026B8A"/>
    <w:rsid w:val="00027612"/>
    <w:rsid w:val="00030500"/>
    <w:rsid w:val="00034997"/>
    <w:rsid w:val="00034CF2"/>
    <w:rsid w:val="0003767D"/>
    <w:rsid w:val="00037778"/>
    <w:rsid w:val="00041CC6"/>
    <w:rsid w:val="00041F9F"/>
    <w:rsid w:val="0004604E"/>
    <w:rsid w:val="000473B6"/>
    <w:rsid w:val="00054C60"/>
    <w:rsid w:val="00060290"/>
    <w:rsid w:val="00060937"/>
    <w:rsid w:val="00060D1A"/>
    <w:rsid w:val="00061CE7"/>
    <w:rsid w:val="00062DCF"/>
    <w:rsid w:val="00063473"/>
    <w:rsid w:val="00070B6A"/>
    <w:rsid w:val="00071B32"/>
    <w:rsid w:val="00074056"/>
    <w:rsid w:val="00075947"/>
    <w:rsid w:val="0007707A"/>
    <w:rsid w:val="0007719E"/>
    <w:rsid w:val="0007781F"/>
    <w:rsid w:val="000840D1"/>
    <w:rsid w:val="0008417F"/>
    <w:rsid w:val="00090660"/>
    <w:rsid w:val="00090EB3"/>
    <w:rsid w:val="00091616"/>
    <w:rsid w:val="000917E1"/>
    <w:rsid w:val="00093A2F"/>
    <w:rsid w:val="000959F2"/>
    <w:rsid w:val="00095D6D"/>
    <w:rsid w:val="000A15BA"/>
    <w:rsid w:val="000A26AF"/>
    <w:rsid w:val="000A38EA"/>
    <w:rsid w:val="000A4A23"/>
    <w:rsid w:val="000A56FE"/>
    <w:rsid w:val="000A7662"/>
    <w:rsid w:val="000C349C"/>
    <w:rsid w:val="000C3723"/>
    <w:rsid w:val="000C38C2"/>
    <w:rsid w:val="000C4564"/>
    <w:rsid w:val="000C7CC5"/>
    <w:rsid w:val="000D0348"/>
    <w:rsid w:val="000D10A1"/>
    <w:rsid w:val="000D2235"/>
    <w:rsid w:val="000D290B"/>
    <w:rsid w:val="000D328C"/>
    <w:rsid w:val="000D4C89"/>
    <w:rsid w:val="000E1BD7"/>
    <w:rsid w:val="000E7260"/>
    <w:rsid w:val="000F1AAD"/>
    <w:rsid w:val="000F29CC"/>
    <w:rsid w:val="000F2ABD"/>
    <w:rsid w:val="000F497E"/>
    <w:rsid w:val="000F4B42"/>
    <w:rsid w:val="000F6A5A"/>
    <w:rsid w:val="00101FE2"/>
    <w:rsid w:val="00103AF6"/>
    <w:rsid w:val="00103D16"/>
    <w:rsid w:val="00104BFA"/>
    <w:rsid w:val="00104E21"/>
    <w:rsid w:val="001125B1"/>
    <w:rsid w:val="001177D4"/>
    <w:rsid w:val="001211C1"/>
    <w:rsid w:val="00124BEF"/>
    <w:rsid w:val="001271D0"/>
    <w:rsid w:val="001306F1"/>
    <w:rsid w:val="001364DE"/>
    <w:rsid w:val="00137694"/>
    <w:rsid w:val="001402F8"/>
    <w:rsid w:val="001403CE"/>
    <w:rsid w:val="00142392"/>
    <w:rsid w:val="001425B6"/>
    <w:rsid w:val="0014436B"/>
    <w:rsid w:val="00147E07"/>
    <w:rsid w:val="00151D11"/>
    <w:rsid w:val="00152247"/>
    <w:rsid w:val="00155723"/>
    <w:rsid w:val="00155A87"/>
    <w:rsid w:val="0016060F"/>
    <w:rsid w:val="001626B9"/>
    <w:rsid w:val="0017391F"/>
    <w:rsid w:val="00174A55"/>
    <w:rsid w:val="00174E2F"/>
    <w:rsid w:val="001775F5"/>
    <w:rsid w:val="00181DE3"/>
    <w:rsid w:val="0018491D"/>
    <w:rsid w:val="001861AF"/>
    <w:rsid w:val="001908E4"/>
    <w:rsid w:val="0019322B"/>
    <w:rsid w:val="00195C90"/>
    <w:rsid w:val="00197C8E"/>
    <w:rsid w:val="001A0059"/>
    <w:rsid w:val="001A2E78"/>
    <w:rsid w:val="001A30D9"/>
    <w:rsid w:val="001A48A1"/>
    <w:rsid w:val="001A5D42"/>
    <w:rsid w:val="001B3198"/>
    <w:rsid w:val="001B44C3"/>
    <w:rsid w:val="001B5B4F"/>
    <w:rsid w:val="001B7751"/>
    <w:rsid w:val="001B7BE2"/>
    <w:rsid w:val="001C0C9B"/>
    <w:rsid w:val="001C3F7D"/>
    <w:rsid w:val="001C4177"/>
    <w:rsid w:val="001C47B0"/>
    <w:rsid w:val="001C62A1"/>
    <w:rsid w:val="001C6E55"/>
    <w:rsid w:val="001D139E"/>
    <w:rsid w:val="001D164C"/>
    <w:rsid w:val="001D23E6"/>
    <w:rsid w:val="001D4AF1"/>
    <w:rsid w:val="001D50A6"/>
    <w:rsid w:val="001D7270"/>
    <w:rsid w:val="001D7462"/>
    <w:rsid w:val="001E4DD6"/>
    <w:rsid w:val="001E7278"/>
    <w:rsid w:val="001F0550"/>
    <w:rsid w:val="001F7147"/>
    <w:rsid w:val="00202463"/>
    <w:rsid w:val="0020299E"/>
    <w:rsid w:val="00207DDA"/>
    <w:rsid w:val="002106E8"/>
    <w:rsid w:val="00211AD6"/>
    <w:rsid w:val="00221A4B"/>
    <w:rsid w:val="00222952"/>
    <w:rsid w:val="002249BB"/>
    <w:rsid w:val="002258CF"/>
    <w:rsid w:val="00230A88"/>
    <w:rsid w:val="00237B35"/>
    <w:rsid w:val="00251E9D"/>
    <w:rsid w:val="002534F3"/>
    <w:rsid w:val="00253FDF"/>
    <w:rsid w:val="00254877"/>
    <w:rsid w:val="00261099"/>
    <w:rsid w:val="00261853"/>
    <w:rsid w:val="00262FE1"/>
    <w:rsid w:val="00263CA4"/>
    <w:rsid w:val="002647FB"/>
    <w:rsid w:val="0026748E"/>
    <w:rsid w:val="00267C6E"/>
    <w:rsid w:val="002709D3"/>
    <w:rsid w:val="002709DB"/>
    <w:rsid w:val="002721C4"/>
    <w:rsid w:val="00275280"/>
    <w:rsid w:val="00275773"/>
    <w:rsid w:val="00282AE7"/>
    <w:rsid w:val="00282EAC"/>
    <w:rsid w:val="00290547"/>
    <w:rsid w:val="00295080"/>
    <w:rsid w:val="002960E4"/>
    <w:rsid w:val="002A1888"/>
    <w:rsid w:val="002A1FDE"/>
    <w:rsid w:val="002A301B"/>
    <w:rsid w:val="002A4279"/>
    <w:rsid w:val="002A646E"/>
    <w:rsid w:val="002B0E39"/>
    <w:rsid w:val="002B3CB9"/>
    <w:rsid w:val="002B4E44"/>
    <w:rsid w:val="002B6AE8"/>
    <w:rsid w:val="002B790C"/>
    <w:rsid w:val="002B7FD8"/>
    <w:rsid w:val="002C1530"/>
    <w:rsid w:val="002C3AA1"/>
    <w:rsid w:val="002D167D"/>
    <w:rsid w:val="002D1ACB"/>
    <w:rsid w:val="002D1CE2"/>
    <w:rsid w:val="002D24D1"/>
    <w:rsid w:val="002D4042"/>
    <w:rsid w:val="002E0E34"/>
    <w:rsid w:val="002E3EB0"/>
    <w:rsid w:val="002E6610"/>
    <w:rsid w:val="002E6B10"/>
    <w:rsid w:val="002E722C"/>
    <w:rsid w:val="002F0964"/>
    <w:rsid w:val="002F23CA"/>
    <w:rsid w:val="002F2F6C"/>
    <w:rsid w:val="002F414C"/>
    <w:rsid w:val="002F4700"/>
    <w:rsid w:val="002F49DA"/>
    <w:rsid w:val="002F52DF"/>
    <w:rsid w:val="002F7014"/>
    <w:rsid w:val="003001F0"/>
    <w:rsid w:val="00300D10"/>
    <w:rsid w:val="00300D9D"/>
    <w:rsid w:val="00304972"/>
    <w:rsid w:val="00324750"/>
    <w:rsid w:val="003306FB"/>
    <w:rsid w:val="003330D4"/>
    <w:rsid w:val="00333E21"/>
    <w:rsid w:val="00334DB4"/>
    <w:rsid w:val="00335C1C"/>
    <w:rsid w:val="0033672D"/>
    <w:rsid w:val="0034130D"/>
    <w:rsid w:val="00341753"/>
    <w:rsid w:val="003417FF"/>
    <w:rsid w:val="00341A9E"/>
    <w:rsid w:val="00351523"/>
    <w:rsid w:val="00352A85"/>
    <w:rsid w:val="00353233"/>
    <w:rsid w:val="00354862"/>
    <w:rsid w:val="00356856"/>
    <w:rsid w:val="00361AE8"/>
    <w:rsid w:val="00362D86"/>
    <w:rsid w:val="00366125"/>
    <w:rsid w:val="00366AC8"/>
    <w:rsid w:val="00370772"/>
    <w:rsid w:val="00370A47"/>
    <w:rsid w:val="003749E8"/>
    <w:rsid w:val="00374A15"/>
    <w:rsid w:val="003757A2"/>
    <w:rsid w:val="00375898"/>
    <w:rsid w:val="00376BC9"/>
    <w:rsid w:val="00381A24"/>
    <w:rsid w:val="00381EEE"/>
    <w:rsid w:val="00382142"/>
    <w:rsid w:val="00385169"/>
    <w:rsid w:val="003857B9"/>
    <w:rsid w:val="00391859"/>
    <w:rsid w:val="00393151"/>
    <w:rsid w:val="003A0650"/>
    <w:rsid w:val="003A1B57"/>
    <w:rsid w:val="003A5A72"/>
    <w:rsid w:val="003A69A5"/>
    <w:rsid w:val="003A7413"/>
    <w:rsid w:val="003B0019"/>
    <w:rsid w:val="003B1406"/>
    <w:rsid w:val="003B2053"/>
    <w:rsid w:val="003C1E10"/>
    <w:rsid w:val="003C2099"/>
    <w:rsid w:val="003C4D25"/>
    <w:rsid w:val="003C6CFB"/>
    <w:rsid w:val="003D1377"/>
    <w:rsid w:val="003D20F7"/>
    <w:rsid w:val="003D6040"/>
    <w:rsid w:val="003E0C17"/>
    <w:rsid w:val="003E1111"/>
    <w:rsid w:val="003E62B1"/>
    <w:rsid w:val="003F13D0"/>
    <w:rsid w:val="003F1C48"/>
    <w:rsid w:val="003F448B"/>
    <w:rsid w:val="003F6CF8"/>
    <w:rsid w:val="0040368F"/>
    <w:rsid w:val="0040597D"/>
    <w:rsid w:val="00406B6C"/>
    <w:rsid w:val="00413831"/>
    <w:rsid w:val="00422B08"/>
    <w:rsid w:val="00422F5F"/>
    <w:rsid w:val="00427C1E"/>
    <w:rsid w:val="00434480"/>
    <w:rsid w:val="00435D30"/>
    <w:rsid w:val="00435DFC"/>
    <w:rsid w:val="00436513"/>
    <w:rsid w:val="00437813"/>
    <w:rsid w:val="00441730"/>
    <w:rsid w:val="004444F8"/>
    <w:rsid w:val="0044450D"/>
    <w:rsid w:val="00446593"/>
    <w:rsid w:val="00452056"/>
    <w:rsid w:val="0045256C"/>
    <w:rsid w:val="004568E4"/>
    <w:rsid w:val="004619BA"/>
    <w:rsid w:val="0046583B"/>
    <w:rsid w:val="00466D27"/>
    <w:rsid w:val="00471C02"/>
    <w:rsid w:val="004777BC"/>
    <w:rsid w:val="00480208"/>
    <w:rsid w:val="00482406"/>
    <w:rsid w:val="004850BC"/>
    <w:rsid w:val="00493BEA"/>
    <w:rsid w:val="004A0EB4"/>
    <w:rsid w:val="004A1214"/>
    <w:rsid w:val="004A654F"/>
    <w:rsid w:val="004B145E"/>
    <w:rsid w:val="004B4051"/>
    <w:rsid w:val="004B762F"/>
    <w:rsid w:val="004C0AE6"/>
    <w:rsid w:val="004C0C39"/>
    <w:rsid w:val="004C2498"/>
    <w:rsid w:val="004C447F"/>
    <w:rsid w:val="004C7B23"/>
    <w:rsid w:val="004D0BA1"/>
    <w:rsid w:val="004D0E83"/>
    <w:rsid w:val="004D3DF4"/>
    <w:rsid w:val="004D6B76"/>
    <w:rsid w:val="004E0B27"/>
    <w:rsid w:val="004E3BFF"/>
    <w:rsid w:val="004E4429"/>
    <w:rsid w:val="004F0B3D"/>
    <w:rsid w:val="004F2A15"/>
    <w:rsid w:val="004F3212"/>
    <w:rsid w:val="004F6098"/>
    <w:rsid w:val="004F678F"/>
    <w:rsid w:val="00500A15"/>
    <w:rsid w:val="00506085"/>
    <w:rsid w:val="0051319F"/>
    <w:rsid w:val="00525842"/>
    <w:rsid w:val="005258E5"/>
    <w:rsid w:val="0052702B"/>
    <w:rsid w:val="00530B34"/>
    <w:rsid w:val="00531802"/>
    <w:rsid w:val="00531AB8"/>
    <w:rsid w:val="00533E2E"/>
    <w:rsid w:val="005411FA"/>
    <w:rsid w:val="00542CB5"/>
    <w:rsid w:val="00543187"/>
    <w:rsid w:val="005457FA"/>
    <w:rsid w:val="00545AE4"/>
    <w:rsid w:val="00547593"/>
    <w:rsid w:val="005514CB"/>
    <w:rsid w:val="00551D02"/>
    <w:rsid w:val="00560E0F"/>
    <w:rsid w:val="00565C3C"/>
    <w:rsid w:val="005716BC"/>
    <w:rsid w:val="0057268D"/>
    <w:rsid w:val="00574555"/>
    <w:rsid w:val="00576553"/>
    <w:rsid w:val="00582BB9"/>
    <w:rsid w:val="00586D17"/>
    <w:rsid w:val="005870E7"/>
    <w:rsid w:val="005907D4"/>
    <w:rsid w:val="0059176E"/>
    <w:rsid w:val="00592F3A"/>
    <w:rsid w:val="005969DA"/>
    <w:rsid w:val="005A0551"/>
    <w:rsid w:val="005A3FC2"/>
    <w:rsid w:val="005A5D60"/>
    <w:rsid w:val="005A6FAD"/>
    <w:rsid w:val="005B08B6"/>
    <w:rsid w:val="005B379B"/>
    <w:rsid w:val="005B4A94"/>
    <w:rsid w:val="005B535E"/>
    <w:rsid w:val="005C29BA"/>
    <w:rsid w:val="005C4C6C"/>
    <w:rsid w:val="005C7D1D"/>
    <w:rsid w:val="005D4AA3"/>
    <w:rsid w:val="005D7E44"/>
    <w:rsid w:val="005E0220"/>
    <w:rsid w:val="005E07F1"/>
    <w:rsid w:val="005E0E22"/>
    <w:rsid w:val="005F471E"/>
    <w:rsid w:val="005F694D"/>
    <w:rsid w:val="005F7CF4"/>
    <w:rsid w:val="00600D25"/>
    <w:rsid w:val="00601154"/>
    <w:rsid w:val="00601E89"/>
    <w:rsid w:val="00602EFD"/>
    <w:rsid w:val="00603A93"/>
    <w:rsid w:val="00604593"/>
    <w:rsid w:val="00612F31"/>
    <w:rsid w:val="00614DAE"/>
    <w:rsid w:val="006203E4"/>
    <w:rsid w:val="00630287"/>
    <w:rsid w:val="0063106F"/>
    <w:rsid w:val="006357D2"/>
    <w:rsid w:val="0063580E"/>
    <w:rsid w:val="00636AB9"/>
    <w:rsid w:val="00642A3D"/>
    <w:rsid w:val="0064512A"/>
    <w:rsid w:val="00651C81"/>
    <w:rsid w:val="00655DE9"/>
    <w:rsid w:val="006579DE"/>
    <w:rsid w:val="006614AC"/>
    <w:rsid w:val="00661B72"/>
    <w:rsid w:val="00664387"/>
    <w:rsid w:val="00666557"/>
    <w:rsid w:val="00666BB2"/>
    <w:rsid w:val="006707DE"/>
    <w:rsid w:val="006724F1"/>
    <w:rsid w:val="00676DF8"/>
    <w:rsid w:val="00676DFE"/>
    <w:rsid w:val="00681B8B"/>
    <w:rsid w:val="006825B9"/>
    <w:rsid w:val="00691A9A"/>
    <w:rsid w:val="00696934"/>
    <w:rsid w:val="00697A8B"/>
    <w:rsid w:val="006A2596"/>
    <w:rsid w:val="006A26A7"/>
    <w:rsid w:val="006A44C4"/>
    <w:rsid w:val="006B2141"/>
    <w:rsid w:val="006B223C"/>
    <w:rsid w:val="006B738F"/>
    <w:rsid w:val="006C1DA5"/>
    <w:rsid w:val="006C2E6D"/>
    <w:rsid w:val="006C591A"/>
    <w:rsid w:val="006D0452"/>
    <w:rsid w:val="006D18C8"/>
    <w:rsid w:val="006D5080"/>
    <w:rsid w:val="006E34C1"/>
    <w:rsid w:val="006F179D"/>
    <w:rsid w:val="006F1C9A"/>
    <w:rsid w:val="006F3D60"/>
    <w:rsid w:val="006F4B3A"/>
    <w:rsid w:val="006F4C0E"/>
    <w:rsid w:val="006F4C90"/>
    <w:rsid w:val="00700658"/>
    <w:rsid w:val="00702381"/>
    <w:rsid w:val="00703855"/>
    <w:rsid w:val="00705CD9"/>
    <w:rsid w:val="00707CA6"/>
    <w:rsid w:val="007105B8"/>
    <w:rsid w:val="007107D3"/>
    <w:rsid w:val="00710928"/>
    <w:rsid w:val="00710C8A"/>
    <w:rsid w:val="00711CD6"/>
    <w:rsid w:val="007120CC"/>
    <w:rsid w:val="0071571E"/>
    <w:rsid w:val="0071795E"/>
    <w:rsid w:val="00717F75"/>
    <w:rsid w:val="00726766"/>
    <w:rsid w:val="00733475"/>
    <w:rsid w:val="00735B02"/>
    <w:rsid w:val="0074022B"/>
    <w:rsid w:val="0074170C"/>
    <w:rsid w:val="00742C72"/>
    <w:rsid w:val="00745EF8"/>
    <w:rsid w:val="00746E84"/>
    <w:rsid w:val="00750946"/>
    <w:rsid w:val="00750FDB"/>
    <w:rsid w:val="00753080"/>
    <w:rsid w:val="007552B7"/>
    <w:rsid w:val="0075691B"/>
    <w:rsid w:val="007571DE"/>
    <w:rsid w:val="007604D0"/>
    <w:rsid w:val="00760E68"/>
    <w:rsid w:val="00764B57"/>
    <w:rsid w:val="00764F99"/>
    <w:rsid w:val="0077043B"/>
    <w:rsid w:val="00773BC8"/>
    <w:rsid w:val="00777525"/>
    <w:rsid w:val="00781220"/>
    <w:rsid w:val="00790014"/>
    <w:rsid w:val="00793F8C"/>
    <w:rsid w:val="00794CD1"/>
    <w:rsid w:val="007A0826"/>
    <w:rsid w:val="007B045C"/>
    <w:rsid w:val="007B227B"/>
    <w:rsid w:val="007B4702"/>
    <w:rsid w:val="007B4B83"/>
    <w:rsid w:val="007B5A04"/>
    <w:rsid w:val="007B77C9"/>
    <w:rsid w:val="007C1578"/>
    <w:rsid w:val="007D0919"/>
    <w:rsid w:val="007D1B66"/>
    <w:rsid w:val="007D7D9E"/>
    <w:rsid w:val="007E11CF"/>
    <w:rsid w:val="007E1FE1"/>
    <w:rsid w:val="007E529C"/>
    <w:rsid w:val="007E7CD7"/>
    <w:rsid w:val="007F14E6"/>
    <w:rsid w:val="007F1825"/>
    <w:rsid w:val="007F5A94"/>
    <w:rsid w:val="007F683A"/>
    <w:rsid w:val="007F6FA8"/>
    <w:rsid w:val="007F72C5"/>
    <w:rsid w:val="008007CC"/>
    <w:rsid w:val="00802374"/>
    <w:rsid w:val="008058A7"/>
    <w:rsid w:val="0080629C"/>
    <w:rsid w:val="00811EEB"/>
    <w:rsid w:val="00814D78"/>
    <w:rsid w:val="00816B94"/>
    <w:rsid w:val="00816EB3"/>
    <w:rsid w:val="0082080C"/>
    <w:rsid w:val="00823891"/>
    <w:rsid w:val="00830F2C"/>
    <w:rsid w:val="00834730"/>
    <w:rsid w:val="008354D2"/>
    <w:rsid w:val="00835DA5"/>
    <w:rsid w:val="008375EB"/>
    <w:rsid w:val="00841AB5"/>
    <w:rsid w:val="0084411A"/>
    <w:rsid w:val="008464FE"/>
    <w:rsid w:val="00850D0E"/>
    <w:rsid w:val="00852D8E"/>
    <w:rsid w:val="00852F24"/>
    <w:rsid w:val="0085324B"/>
    <w:rsid w:val="00853495"/>
    <w:rsid w:val="0085685A"/>
    <w:rsid w:val="00860EB2"/>
    <w:rsid w:val="008610CA"/>
    <w:rsid w:val="008645F9"/>
    <w:rsid w:val="008673BE"/>
    <w:rsid w:val="00873B7B"/>
    <w:rsid w:val="00873FC4"/>
    <w:rsid w:val="00876E9F"/>
    <w:rsid w:val="008816A2"/>
    <w:rsid w:val="008843CB"/>
    <w:rsid w:val="00887144"/>
    <w:rsid w:val="008871BC"/>
    <w:rsid w:val="00887B01"/>
    <w:rsid w:val="00891547"/>
    <w:rsid w:val="00896056"/>
    <w:rsid w:val="008A0794"/>
    <w:rsid w:val="008A099B"/>
    <w:rsid w:val="008A11C8"/>
    <w:rsid w:val="008A3087"/>
    <w:rsid w:val="008A4081"/>
    <w:rsid w:val="008A468E"/>
    <w:rsid w:val="008A5C05"/>
    <w:rsid w:val="008B04EF"/>
    <w:rsid w:val="008B0577"/>
    <w:rsid w:val="008B139E"/>
    <w:rsid w:val="008B1D7A"/>
    <w:rsid w:val="008B5540"/>
    <w:rsid w:val="008B6DA6"/>
    <w:rsid w:val="008B7A29"/>
    <w:rsid w:val="008C078D"/>
    <w:rsid w:val="008C1B73"/>
    <w:rsid w:val="008C394C"/>
    <w:rsid w:val="008C445A"/>
    <w:rsid w:val="008C45AB"/>
    <w:rsid w:val="008C4863"/>
    <w:rsid w:val="008C5E82"/>
    <w:rsid w:val="008C5E92"/>
    <w:rsid w:val="008D5B94"/>
    <w:rsid w:val="008D5DDE"/>
    <w:rsid w:val="008D5FC2"/>
    <w:rsid w:val="008E036C"/>
    <w:rsid w:val="008E1C96"/>
    <w:rsid w:val="008E46F6"/>
    <w:rsid w:val="008E6D6D"/>
    <w:rsid w:val="008F53B3"/>
    <w:rsid w:val="008F6624"/>
    <w:rsid w:val="008F6B29"/>
    <w:rsid w:val="008F6B97"/>
    <w:rsid w:val="009012E5"/>
    <w:rsid w:val="00904A6A"/>
    <w:rsid w:val="00906522"/>
    <w:rsid w:val="00906B67"/>
    <w:rsid w:val="00914D4F"/>
    <w:rsid w:val="00915C7A"/>
    <w:rsid w:val="0091632F"/>
    <w:rsid w:val="009210E9"/>
    <w:rsid w:val="00921D1A"/>
    <w:rsid w:val="00923497"/>
    <w:rsid w:val="00923623"/>
    <w:rsid w:val="00924C3D"/>
    <w:rsid w:val="00925C40"/>
    <w:rsid w:val="00931EE8"/>
    <w:rsid w:val="00933C2E"/>
    <w:rsid w:val="0093493F"/>
    <w:rsid w:val="0093650A"/>
    <w:rsid w:val="009447F3"/>
    <w:rsid w:val="00945625"/>
    <w:rsid w:val="00950697"/>
    <w:rsid w:val="009509ED"/>
    <w:rsid w:val="00950F29"/>
    <w:rsid w:val="00952D53"/>
    <w:rsid w:val="009547BD"/>
    <w:rsid w:val="00961306"/>
    <w:rsid w:val="00963854"/>
    <w:rsid w:val="00964829"/>
    <w:rsid w:val="00971A6B"/>
    <w:rsid w:val="0097374E"/>
    <w:rsid w:val="00986A9C"/>
    <w:rsid w:val="00986EF3"/>
    <w:rsid w:val="00992F6D"/>
    <w:rsid w:val="009934B0"/>
    <w:rsid w:val="00994273"/>
    <w:rsid w:val="00994418"/>
    <w:rsid w:val="0099697F"/>
    <w:rsid w:val="009A213F"/>
    <w:rsid w:val="009A4558"/>
    <w:rsid w:val="009A53EF"/>
    <w:rsid w:val="009B672C"/>
    <w:rsid w:val="009C10F6"/>
    <w:rsid w:val="009C263D"/>
    <w:rsid w:val="009C45ED"/>
    <w:rsid w:val="009D0A5F"/>
    <w:rsid w:val="009D169E"/>
    <w:rsid w:val="009D2C51"/>
    <w:rsid w:val="009D2E36"/>
    <w:rsid w:val="009D44AB"/>
    <w:rsid w:val="009D56B0"/>
    <w:rsid w:val="009D7B01"/>
    <w:rsid w:val="009E0384"/>
    <w:rsid w:val="009E13CB"/>
    <w:rsid w:val="009E59C1"/>
    <w:rsid w:val="009F7346"/>
    <w:rsid w:val="00A06B81"/>
    <w:rsid w:val="00A111C4"/>
    <w:rsid w:val="00A16199"/>
    <w:rsid w:val="00A1699A"/>
    <w:rsid w:val="00A25471"/>
    <w:rsid w:val="00A26BCD"/>
    <w:rsid w:val="00A30815"/>
    <w:rsid w:val="00A349B0"/>
    <w:rsid w:val="00A36C21"/>
    <w:rsid w:val="00A37E8A"/>
    <w:rsid w:val="00A40C2D"/>
    <w:rsid w:val="00A4444D"/>
    <w:rsid w:val="00A47467"/>
    <w:rsid w:val="00A476F7"/>
    <w:rsid w:val="00A515D4"/>
    <w:rsid w:val="00A637A2"/>
    <w:rsid w:val="00A65828"/>
    <w:rsid w:val="00A66FF6"/>
    <w:rsid w:val="00A70DFE"/>
    <w:rsid w:val="00A73333"/>
    <w:rsid w:val="00A74056"/>
    <w:rsid w:val="00A7428D"/>
    <w:rsid w:val="00A76987"/>
    <w:rsid w:val="00A76B20"/>
    <w:rsid w:val="00A86FD3"/>
    <w:rsid w:val="00A87055"/>
    <w:rsid w:val="00A870BE"/>
    <w:rsid w:val="00A875B1"/>
    <w:rsid w:val="00A92C8A"/>
    <w:rsid w:val="00A932B9"/>
    <w:rsid w:val="00A955E2"/>
    <w:rsid w:val="00A958E3"/>
    <w:rsid w:val="00A966ED"/>
    <w:rsid w:val="00AA029F"/>
    <w:rsid w:val="00AA252F"/>
    <w:rsid w:val="00AA26DB"/>
    <w:rsid w:val="00AA2A07"/>
    <w:rsid w:val="00AA59DD"/>
    <w:rsid w:val="00AB17BB"/>
    <w:rsid w:val="00AB43A1"/>
    <w:rsid w:val="00AB44E5"/>
    <w:rsid w:val="00AB56F2"/>
    <w:rsid w:val="00AC3378"/>
    <w:rsid w:val="00AC41C4"/>
    <w:rsid w:val="00AC4324"/>
    <w:rsid w:val="00AD0DD4"/>
    <w:rsid w:val="00AD2B50"/>
    <w:rsid w:val="00AD692D"/>
    <w:rsid w:val="00AD79C8"/>
    <w:rsid w:val="00AD7E30"/>
    <w:rsid w:val="00AE74F7"/>
    <w:rsid w:val="00AF69E2"/>
    <w:rsid w:val="00B02DA8"/>
    <w:rsid w:val="00B05A30"/>
    <w:rsid w:val="00B075B5"/>
    <w:rsid w:val="00B10FDA"/>
    <w:rsid w:val="00B11C7E"/>
    <w:rsid w:val="00B12D7C"/>
    <w:rsid w:val="00B13E7F"/>
    <w:rsid w:val="00B22D42"/>
    <w:rsid w:val="00B24E20"/>
    <w:rsid w:val="00B30EAE"/>
    <w:rsid w:val="00B34FBD"/>
    <w:rsid w:val="00B35CA7"/>
    <w:rsid w:val="00B40451"/>
    <w:rsid w:val="00B40E5A"/>
    <w:rsid w:val="00B412E7"/>
    <w:rsid w:val="00B4525D"/>
    <w:rsid w:val="00B45633"/>
    <w:rsid w:val="00B46383"/>
    <w:rsid w:val="00B469DD"/>
    <w:rsid w:val="00B529AD"/>
    <w:rsid w:val="00B55E21"/>
    <w:rsid w:val="00B561E2"/>
    <w:rsid w:val="00B573FA"/>
    <w:rsid w:val="00B612F7"/>
    <w:rsid w:val="00B61D9B"/>
    <w:rsid w:val="00B62B75"/>
    <w:rsid w:val="00B67518"/>
    <w:rsid w:val="00B7008C"/>
    <w:rsid w:val="00B70759"/>
    <w:rsid w:val="00B71956"/>
    <w:rsid w:val="00B757C0"/>
    <w:rsid w:val="00B77448"/>
    <w:rsid w:val="00B82287"/>
    <w:rsid w:val="00B83CA9"/>
    <w:rsid w:val="00B8427B"/>
    <w:rsid w:val="00B84FEB"/>
    <w:rsid w:val="00B902F2"/>
    <w:rsid w:val="00B91ABF"/>
    <w:rsid w:val="00B93CF5"/>
    <w:rsid w:val="00B96875"/>
    <w:rsid w:val="00B9770D"/>
    <w:rsid w:val="00BA0DCF"/>
    <w:rsid w:val="00BA1AF0"/>
    <w:rsid w:val="00BA286F"/>
    <w:rsid w:val="00BB045B"/>
    <w:rsid w:val="00BB1796"/>
    <w:rsid w:val="00BB2E2F"/>
    <w:rsid w:val="00BB4CCA"/>
    <w:rsid w:val="00BB69DA"/>
    <w:rsid w:val="00BC0C59"/>
    <w:rsid w:val="00BC29D0"/>
    <w:rsid w:val="00BC4EBD"/>
    <w:rsid w:val="00BC57E6"/>
    <w:rsid w:val="00BC588A"/>
    <w:rsid w:val="00BC695E"/>
    <w:rsid w:val="00BC6F03"/>
    <w:rsid w:val="00BD104D"/>
    <w:rsid w:val="00BD234A"/>
    <w:rsid w:val="00BD3578"/>
    <w:rsid w:val="00BD4E64"/>
    <w:rsid w:val="00BD7CA6"/>
    <w:rsid w:val="00BE032C"/>
    <w:rsid w:val="00BE173A"/>
    <w:rsid w:val="00BE1E31"/>
    <w:rsid w:val="00BE4706"/>
    <w:rsid w:val="00BF04E5"/>
    <w:rsid w:val="00BF1032"/>
    <w:rsid w:val="00BF15B1"/>
    <w:rsid w:val="00BF4BE7"/>
    <w:rsid w:val="00BF4EA9"/>
    <w:rsid w:val="00BF5955"/>
    <w:rsid w:val="00BF59BF"/>
    <w:rsid w:val="00BF6723"/>
    <w:rsid w:val="00BF7EE1"/>
    <w:rsid w:val="00C001D9"/>
    <w:rsid w:val="00C008A3"/>
    <w:rsid w:val="00C02A0B"/>
    <w:rsid w:val="00C04859"/>
    <w:rsid w:val="00C14F59"/>
    <w:rsid w:val="00C16654"/>
    <w:rsid w:val="00C16F1F"/>
    <w:rsid w:val="00C17036"/>
    <w:rsid w:val="00C178A7"/>
    <w:rsid w:val="00C3036E"/>
    <w:rsid w:val="00C3135C"/>
    <w:rsid w:val="00C35696"/>
    <w:rsid w:val="00C35723"/>
    <w:rsid w:val="00C42984"/>
    <w:rsid w:val="00C43903"/>
    <w:rsid w:val="00C43F4E"/>
    <w:rsid w:val="00C50D62"/>
    <w:rsid w:val="00C511AA"/>
    <w:rsid w:val="00C52E7C"/>
    <w:rsid w:val="00C565B1"/>
    <w:rsid w:val="00C56D7D"/>
    <w:rsid w:val="00C65EE3"/>
    <w:rsid w:val="00C66358"/>
    <w:rsid w:val="00C67146"/>
    <w:rsid w:val="00C72280"/>
    <w:rsid w:val="00C73EFB"/>
    <w:rsid w:val="00C73F22"/>
    <w:rsid w:val="00C90BF4"/>
    <w:rsid w:val="00C916E5"/>
    <w:rsid w:val="00C91947"/>
    <w:rsid w:val="00C925CC"/>
    <w:rsid w:val="00C97B0A"/>
    <w:rsid w:val="00CA03DF"/>
    <w:rsid w:val="00CA08E2"/>
    <w:rsid w:val="00CA5239"/>
    <w:rsid w:val="00CA7033"/>
    <w:rsid w:val="00CA71D4"/>
    <w:rsid w:val="00CB02D2"/>
    <w:rsid w:val="00CB07DC"/>
    <w:rsid w:val="00CB15A8"/>
    <w:rsid w:val="00CB6D2E"/>
    <w:rsid w:val="00CC002F"/>
    <w:rsid w:val="00CC49A4"/>
    <w:rsid w:val="00CD43F1"/>
    <w:rsid w:val="00CE0C16"/>
    <w:rsid w:val="00CE2E83"/>
    <w:rsid w:val="00CE5E60"/>
    <w:rsid w:val="00CF1FF6"/>
    <w:rsid w:val="00CF32E8"/>
    <w:rsid w:val="00CF654D"/>
    <w:rsid w:val="00CF6C09"/>
    <w:rsid w:val="00D00BB1"/>
    <w:rsid w:val="00D013B1"/>
    <w:rsid w:val="00D04C6B"/>
    <w:rsid w:val="00D11B53"/>
    <w:rsid w:val="00D13105"/>
    <w:rsid w:val="00D1344D"/>
    <w:rsid w:val="00D151C5"/>
    <w:rsid w:val="00D1737D"/>
    <w:rsid w:val="00D212C7"/>
    <w:rsid w:val="00D226B7"/>
    <w:rsid w:val="00D27A1F"/>
    <w:rsid w:val="00D27D62"/>
    <w:rsid w:val="00D34CBC"/>
    <w:rsid w:val="00D34CE9"/>
    <w:rsid w:val="00D35D14"/>
    <w:rsid w:val="00D37AB2"/>
    <w:rsid w:val="00D41082"/>
    <w:rsid w:val="00D4148C"/>
    <w:rsid w:val="00D4152E"/>
    <w:rsid w:val="00D42814"/>
    <w:rsid w:val="00D44177"/>
    <w:rsid w:val="00D60C30"/>
    <w:rsid w:val="00D61F1C"/>
    <w:rsid w:val="00D6407C"/>
    <w:rsid w:val="00D658CA"/>
    <w:rsid w:val="00D73B04"/>
    <w:rsid w:val="00D768B4"/>
    <w:rsid w:val="00D76CF9"/>
    <w:rsid w:val="00D816A6"/>
    <w:rsid w:val="00D82553"/>
    <w:rsid w:val="00D82D51"/>
    <w:rsid w:val="00D833EE"/>
    <w:rsid w:val="00D847CD"/>
    <w:rsid w:val="00D859B3"/>
    <w:rsid w:val="00D866AB"/>
    <w:rsid w:val="00D91CD8"/>
    <w:rsid w:val="00D92A4A"/>
    <w:rsid w:val="00D94DB4"/>
    <w:rsid w:val="00D970B8"/>
    <w:rsid w:val="00DA0385"/>
    <w:rsid w:val="00DA15E3"/>
    <w:rsid w:val="00DA1F37"/>
    <w:rsid w:val="00DA2372"/>
    <w:rsid w:val="00DA3783"/>
    <w:rsid w:val="00DA534C"/>
    <w:rsid w:val="00DA64CB"/>
    <w:rsid w:val="00DB183E"/>
    <w:rsid w:val="00DB1E9A"/>
    <w:rsid w:val="00DB5201"/>
    <w:rsid w:val="00DB661D"/>
    <w:rsid w:val="00DC2D21"/>
    <w:rsid w:val="00DC4362"/>
    <w:rsid w:val="00DC6874"/>
    <w:rsid w:val="00DD24AD"/>
    <w:rsid w:val="00DD2E69"/>
    <w:rsid w:val="00DE37AD"/>
    <w:rsid w:val="00DE3D5F"/>
    <w:rsid w:val="00DE72B6"/>
    <w:rsid w:val="00DE7629"/>
    <w:rsid w:val="00DF5C54"/>
    <w:rsid w:val="00DF61C8"/>
    <w:rsid w:val="00E00217"/>
    <w:rsid w:val="00E00479"/>
    <w:rsid w:val="00E01CB7"/>
    <w:rsid w:val="00E07B74"/>
    <w:rsid w:val="00E07C8A"/>
    <w:rsid w:val="00E104BC"/>
    <w:rsid w:val="00E12BF5"/>
    <w:rsid w:val="00E1460D"/>
    <w:rsid w:val="00E17E59"/>
    <w:rsid w:val="00E212CD"/>
    <w:rsid w:val="00E23CA0"/>
    <w:rsid w:val="00E23D88"/>
    <w:rsid w:val="00E25F11"/>
    <w:rsid w:val="00E31C49"/>
    <w:rsid w:val="00E3474E"/>
    <w:rsid w:val="00E35064"/>
    <w:rsid w:val="00E40E99"/>
    <w:rsid w:val="00E41C2C"/>
    <w:rsid w:val="00E4360D"/>
    <w:rsid w:val="00E43CA6"/>
    <w:rsid w:val="00E44AC9"/>
    <w:rsid w:val="00E45580"/>
    <w:rsid w:val="00E46F37"/>
    <w:rsid w:val="00E5143C"/>
    <w:rsid w:val="00E54022"/>
    <w:rsid w:val="00E540EB"/>
    <w:rsid w:val="00E55221"/>
    <w:rsid w:val="00E5528F"/>
    <w:rsid w:val="00E64863"/>
    <w:rsid w:val="00E66563"/>
    <w:rsid w:val="00E66FF9"/>
    <w:rsid w:val="00E70E17"/>
    <w:rsid w:val="00E71720"/>
    <w:rsid w:val="00E73DEC"/>
    <w:rsid w:val="00E7536A"/>
    <w:rsid w:val="00E8160E"/>
    <w:rsid w:val="00E824BE"/>
    <w:rsid w:val="00E84007"/>
    <w:rsid w:val="00E86609"/>
    <w:rsid w:val="00E939A8"/>
    <w:rsid w:val="00E960DA"/>
    <w:rsid w:val="00EA0EBB"/>
    <w:rsid w:val="00EA120A"/>
    <w:rsid w:val="00EA5ACF"/>
    <w:rsid w:val="00EB242C"/>
    <w:rsid w:val="00EB24DA"/>
    <w:rsid w:val="00EB28E3"/>
    <w:rsid w:val="00EB5180"/>
    <w:rsid w:val="00EC0572"/>
    <w:rsid w:val="00EC2A0B"/>
    <w:rsid w:val="00EC4110"/>
    <w:rsid w:val="00EC4235"/>
    <w:rsid w:val="00EC4776"/>
    <w:rsid w:val="00EC642C"/>
    <w:rsid w:val="00ED7D50"/>
    <w:rsid w:val="00EE28AA"/>
    <w:rsid w:val="00EE3FD9"/>
    <w:rsid w:val="00EF2E75"/>
    <w:rsid w:val="00EF3528"/>
    <w:rsid w:val="00EF4065"/>
    <w:rsid w:val="00EF4E55"/>
    <w:rsid w:val="00EF6CE8"/>
    <w:rsid w:val="00F01CE1"/>
    <w:rsid w:val="00F0608C"/>
    <w:rsid w:val="00F12537"/>
    <w:rsid w:val="00F15670"/>
    <w:rsid w:val="00F16C70"/>
    <w:rsid w:val="00F16E32"/>
    <w:rsid w:val="00F20EA2"/>
    <w:rsid w:val="00F21B58"/>
    <w:rsid w:val="00F22DF2"/>
    <w:rsid w:val="00F25991"/>
    <w:rsid w:val="00F25CBD"/>
    <w:rsid w:val="00F25CDE"/>
    <w:rsid w:val="00F3095E"/>
    <w:rsid w:val="00F36172"/>
    <w:rsid w:val="00F4299F"/>
    <w:rsid w:val="00F437E0"/>
    <w:rsid w:val="00F517E9"/>
    <w:rsid w:val="00F52F9A"/>
    <w:rsid w:val="00F5485E"/>
    <w:rsid w:val="00F64DD3"/>
    <w:rsid w:val="00F6517F"/>
    <w:rsid w:val="00F65A00"/>
    <w:rsid w:val="00F66639"/>
    <w:rsid w:val="00F7070E"/>
    <w:rsid w:val="00F72911"/>
    <w:rsid w:val="00F72E24"/>
    <w:rsid w:val="00F73BD2"/>
    <w:rsid w:val="00F75191"/>
    <w:rsid w:val="00F7687D"/>
    <w:rsid w:val="00F76C14"/>
    <w:rsid w:val="00F87138"/>
    <w:rsid w:val="00F90FAB"/>
    <w:rsid w:val="00F961D7"/>
    <w:rsid w:val="00FA1059"/>
    <w:rsid w:val="00FA65EA"/>
    <w:rsid w:val="00FB115F"/>
    <w:rsid w:val="00FB1438"/>
    <w:rsid w:val="00FB2447"/>
    <w:rsid w:val="00FB3D13"/>
    <w:rsid w:val="00FC0207"/>
    <w:rsid w:val="00FC0692"/>
    <w:rsid w:val="00FC06ED"/>
    <w:rsid w:val="00FC3F10"/>
    <w:rsid w:val="00FC490F"/>
    <w:rsid w:val="00FC7472"/>
    <w:rsid w:val="00FD15B4"/>
    <w:rsid w:val="00FD6346"/>
    <w:rsid w:val="00FE136E"/>
    <w:rsid w:val="00FE2711"/>
    <w:rsid w:val="00FE62D6"/>
    <w:rsid w:val="00FF0BA7"/>
    <w:rsid w:val="00FF0D06"/>
    <w:rsid w:val="00FF141F"/>
    <w:rsid w:val="00FF56C6"/>
    <w:rsid w:val="00FF56C7"/>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2C7"/>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 Car Car,Car2,Car2 Car Car Car,Car Car1,Car31,Texto independiente 21"/>
    <w:basedOn w:val="Normal"/>
    <w:link w:val="Textoindependiente2Car"/>
    <w:uiPriority w:val="99"/>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 Car Car Car,Car2 Car,Car2 Car Car Car Car,Car Car1 Car,Car31 Car,Texto independiente 21 Car"/>
    <w:basedOn w:val="Fuentedeprrafopredeter"/>
    <w:link w:val="Textoindependiente2"/>
    <w:uiPriority w:val="99"/>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66AC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rsid w:val="00E5143C"/>
    <w:rPr>
      <w:rFonts w:ascii="Times New Roman" w:eastAsia="Times New Roman" w:hAnsi="Times New Roman" w:cs="Times New Roman"/>
      <w:sz w:val="24"/>
      <w:szCs w:val="24"/>
      <w:lang w:eastAsia="es-CO"/>
    </w:rPr>
  </w:style>
  <w:style w:type="paragraph" w:customStyle="1" w:styleId="Style23">
    <w:name w:val="Style23"/>
    <w:basedOn w:val="Normal"/>
    <w:uiPriority w:val="99"/>
    <w:rsid w:val="00482406"/>
    <w:pPr>
      <w:widowControl w:val="0"/>
      <w:autoSpaceDE w:val="0"/>
      <w:autoSpaceDN w:val="0"/>
      <w:adjustRightInd w:val="0"/>
      <w:spacing w:after="0" w:line="253" w:lineRule="exact"/>
      <w:ind w:hanging="340"/>
      <w:jc w:val="both"/>
    </w:pPr>
    <w:rPr>
      <w:rFonts w:ascii="Franklin Gothic Medium" w:eastAsia="Times New Roman" w:hAnsi="Franklin Gothic Medium" w:cs="Times New Roman"/>
      <w:sz w:val="24"/>
      <w:szCs w:val="24"/>
      <w:lang w:val="es-ES" w:eastAsia="es-ES"/>
    </w:rPr>
  </w:style>
  <w:style w:type="character" w:styleId="Mencinsinresolver">
    <w:name w:val="Unresolved Mention"/>
    <w:basedOn w:val="Fuentedeprrafopredeter"/>
    <w:uiPriority w:val="99"/>
    <w:semiHidden/>
    <w:unhideWhenUsed/>
    <w:rsid w:val="004E0B27"/>
    <w:rPr>
      <w:color w:val="605E5C"/>
      <w:shd w:val="clear" w:color="auto" w:fill="E1DFDD"/>
    </w:rPr>
  </w:style>
  <w:style w:type="paragraph" w:customStyle="1" w:styleId="msonormal0">
    <w:name w:val="msonormal"/>
    <w:basedOn w:val="Normal"/>
    <w:rsid w:val="003C2099"/>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9525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46577669">
      <w:bodyDiv w:val="1"/>
      <w:marLeft w:val="0"/>
      <w:marRight w:val="0"/>
      <w:marTop w:val="0"/>
      <w:marBottom w:val="0"/>
      <w:divBdr>
        <w:top w:val="none" w:sz="0" w:space="0" w:color="auto"/>
        <w:left w:val="none" w:sz="0" w:space="0" w:color="auto"/>
        <w:bottom w:val="none" w:sz="0" w:space="0" w:color="auto"/>
        <w:right w:val="none" w:sz="0" w:space="0" w:color="auto"/>
      </w:divBdr>
    </w:div>
    <w:div w:id="264311919">
      <w:bodyDiv w:val="1"/>
      <w:marLeft w:val="0"/>
      <w:marRight w:val="0"/>
      <w:marTop w:val="0"/>
      <w:marBottom w:val="0"/>
      <w:divBdr>
        <w:top w:val="none" w:sz="0" w:space="0" w:color="auto"/>
        <w:left w:val="none" w:sz="0" w:space="0" w:color="auto"/>
        <w:bottom w:val="none" w:sz="0" w:space="0" w:color="auto"/>
        <w:right w:val="none" w:sz="0" w:space="0" w:color="auto"/>
      </w:divBdr>
    </w:div>
    <w:div w:id="282929328">
      <w:bodyDiv w:val="1"/>
      <w:marLeft w:val="0"/>
      <w:marRight w:val="0"/>
      <w:marTop w:val="0"/>
      <w:marBottom w:val="0"/>
      <w:divBdr>
        <w:top w:val="none" w:sz="0" w:space="0" w:color="auto"/>
        <w:left w:val="none" w:sz="0" w:space="0" w:color="auto"/>
        <w:bottom w:val="none" w:sz="0" w:space="0" w:color="auto"/>
        <w:right w:val="none" w:sz="0" w:space="0" w:color="auto"/>
      </w:divBdr>
      <w:divsChild>
        <w:div w:id="1360354968">
          <w:marLeft w:val="0"/>
          <w:marRight w:val="0"/>
          <w:marTop w:val="0"/>
          <w:marBottom w:val="0"/>
          <w:divBdr>
            <w:top w:val="none" w:sz="0" w:space="0" w:color="auto"/>
            <w:left w:val="none" w:sz="0" w:space="0" w:color="auto"/>
            <w:bottom w:val="none" w:sz="0" w:space="0" w:color="auto"/>
            <w:right w:val="none" w:sz="0" w:space="0" w:color="auto"/>
          </w:divBdr>
          <w:divsChild>
            <w:div w:id="117382805">
              <w:marLeft w:val="0"/>
              <w:marRight w:val="0"/>
              <w:marTop w:val="0"/>
              <w:marBottom w:val="0"/>
              <w:divBdr>
                <w:top w:val="none" w:sz="0" w:space="0" w:color="auto"/>
                <w:left w:val="none" w:sz="0" w:space="0" w:color="auto"/>
                <w:bottom w:val="none" w:sz="0" w:space="0" w:color="auto"/>
                <w:right w:val="none" w:sz="0" w:space="0" w:color="auto"/>
              </w:divBdr>
              <w:divsChild>
                <w:div w:id="220600642">
                  <w:marLeft w:val="0"/>
                  <w:marRight w:val="0"/>
                  <w:marTop w:val="0"/>
                  <w:marBottom w:val="0"/>
                  <w:divBdr>
                    <w:top w:val="none" w:sz="0" w:space="0" w:color="auto"/>
                    <w:left w:val="none" w:sz="0" w:space="0" w:color="auto"/>
                    <w:bottom w:val="none" w:sz="0" w:space="0" w:color="auto"/>
                    <w:right w:val="none" w:sz="0" w:space="0" w:color="auto"/>
                  </w:divBdr>
                  <w:divsChild>
                    <w:div w:id="240332070">
                      <w:marLeft w:val="0"/>
                      <w:marRight w:val="0"/>
                      <w:marTop w:val="0"/>
                      <w:marBottom w:val="0"/>
                      <w:divBdr>
                        <w:top w:val="none" w:sz="0" w:space="0" w:color="auto"/>
                        <w:left w:val="none" w:sz="0" w:space="0" w:color="auto"/>
                        <w:bottom w:val="none" w:sz="0" w:space="0" w:color="auto"/>
                        <w:right w:val="none" w:sz="0" w:space="0" w:color="auto"/>
                      </w:divBdr>
                      <w:divsChild>
                        <w:div w:id="2123260435">
                          <w:marLeft w:val="0"/>
                          <w:marRight w:val="0"/>
                          <w:marTop w:val="0"/>
                          <w:marBottom w:val="0"/>
                          <w:divBdr>
                            <w:top w:val="none" w:sz="0" w:space="0" w:color="auto"/>
                            <w:left w:val="none" w:sz="0" w:space="0" w:color="auto"/>
                            <w:bottom w:val="none" w:sz="0" w:space="0" w:color="auto"/>
                            <w:right w:val="none" w:sz="0" w:space="0" w:color="auto"/>
                          </w:divBdr>
                          <w:divsChild>
                            <w:div w:id="1594586610">
                              <w:marLeft w:val="30"/>
                              <w:marRight w:val="30"/>
                              <w:marTop w:val="30"/>
                              <w:marBottom w:val="120"/>
                              <w:divBdr>
                                <w:top w:val="none" w:sz="0" w:space="0" w:color="auto"/>
                                <w:left w:val="none" w:sz="0" w:space="0" w:color="auto"/>
                                <w:bottom w:val="none" w:sz="0" w:space="0" w:color="auto"/>
                                <w:right w:val="none" w:sz="0" w:space="0" w:color="auto"/>
                              </w:divBdr>
                              <w:divsChild>
                                <w:div w:id="1028529062">
                                  <w:marLeft w:val="0"/>
                                  <w:marRight w:val="0"/>
                                  <w:marTop w:val="0"/>
                                  <w:marBottom w:val="0"/>
                                  <w:divBdr>
                                    <w:top w:val="none" w:sz="0" w:space="0" w:color="auto"/>
                                    <w:left w:val="none" w:sz="0" w:space="0" w:color="auto"/>
                                    <w:bottom w:val="none" w:sz="0" w:space="0" w:color="auto"/>
                                    <w:right w:val="none" w:sz="0" w:space="0" w:color="auto"/>
                                  </w:divBdr>
                                  <w:divsChild>
                                    <w:div w:id="996223471">
                                      <w:marLeft w:val="780"/>
                                      <w:marRight w:val="240"/>
                                      <w:marTop w:val="180"/>
                                      <w:marBottom w:val="0"/>
                                      <w:divBdr>
                                        <w:top w:val="none" w:sz="0" w:space="0" w:color="auto"/>
                                        <w:left w:val="none" w:sz="0" w:space="0" w:color="auto"/>
                                        <w:bottom w:val="none" w:sz="0" w:space="0" w:color="auto"/>
                                        <w:right w:val="none" w:sz="0" w:space="0" w:color="auto"/>
                                      </w:divBdr>
                                      <w:divsChild>
                                        <w:div w:id="1966424103">
                                          <w:marLeft w:val="0"/>
                                          <w:marRight w:val="0"/>
                                          <w:marTop w:val="0"/>
                                          <w:marBottom w:val="0"/>
                                          <w:divBdr>
                                            <w:top w:val="none" w:sz="0" w:space="0" w:color="auto"/>
                                            <w:left w:val="none" w:sz="0" w:space="0" w:color="auto"/>
                                            <w:bottom w:val="none" w:sz="0" w:space="0" w:color="auto"/>
                                            <w:right w:val="none" w:sz="0" w:space="0" w:color="auto"/>
                                          </w:divBdr>
                                          <w:divsChild>
                                            <w:div w:id="1634091893">
                                              <w:marLeft w:val="0"/>
                                              <w:marRight w:val="0"/>
                                              <w:marTop w:val="0"/>
                                              <w:marBottom w:val="0"/>
                                              <w:divBdr>
                                                <w:top w:val="none" w:sz="0" w:space="0" w:color="auto"/>
                                                <w:left w:val="none" w:sz="0" w:space="0" w:color="auto"/>
                                                <w:bottom w:val="none" w:sz="0" w:space="0" w:color="auto"/>
                                                <w:right w:val="none" w:sz="0" w:space="0" w:color="auto"/>
                                              </w:divBdr>
                                              <w:divsChild>
                                                <w:div w:id="1433017809">
                                                  <w:marLeft w:val="0"/>
                                                  <w:marRight w:val="0"/>
                                                  <w:marTop w:val="0"/>
                                                  <w:marBottom w:val="0"/>
                                                  <w:divBdr>
                                                    <w:top w:val="none" w:sz="0" w:space="0" w:color="auto"/>
                                                    <w:left w:val="none" w:sz="0" w:space="0" w:color="auto"/>
                                                    <w:bottom w:val="none" w:sz="0" w:space="0" w:color="auto"/>
                                                    <w:right w:val="none" w:sz="0" w:space="0" w:color="auto"/>
                                                  </w:divBdr>
                                                  <w:divsChild>
                                                    <w:div w:id="180893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227696">
                                  <w:marLeft w:val="780"/>
                                  <w:marRight w:val="0"/>
                                  <w:marTop w:val="180"/>
                                  <w:marBottom w:val="0"/>
                                  <w:divBdr>
                                    <w:top w:val="none" w:sz="0" w:space="0" w:color="auto"/>
                                    <w:left w:val="none" w:sz="0" w:space="0" w:color="auto"/>
                                    <w:bottom w:val="none" w:sz="0" w:space="0" w:color="auto"/>
                                    <w:right w:val="none" w:sz="0" w:space="0" w:color="auto"/>
                                  </w:divBdr>
                                </w:div>
                                <w:div w:id="1835031347">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202603">
          <w:marLeft w:val="0"/>
          <w:marRight w:val="0"/>
          <w:marTop w:val="0"/>
          <w:marBottom w:val="0"/>
          <w:divBdr>
            <w:top w:val="none" w:sz="0" w:space="0" w:color="auto"/>
            <w:left w:val="none" w:sz="0" w:space="0" w:color="auto"/>
            <w:bottom w:val="none" w:sz="0" w:space="0" w:color="auto"/>
            <w:right w:val="none" w:sz="0" w:space="0" w:color="auto"/>
          </w:divBdr>
          <w:divsChild>
            <w:div w:id="226230566">
              <w:marLeft w:val="0"/>
              <w:marRight w:val="0"/>
              <w:marTop w:val="0"/>
              <w:marBottom w:val="0"/>
              <w:divBdr>
                <w:top w:val="none" w:sz="0" w:space="0" w:color="auto"/>
                <w:left w:val="none" w:sz="0" w:space="0" w:color="auto"/>
                <w:bottom w:val="none" w:sz="0" w:space="0" w:color="auto"/>
                <w:right w:val="none" w:sz="0" w:space="0" w:color="auto"/>
              </w:divBdr>
              <w:divsChild>
                <w:div w:id="1066759043">
                  <w:marLeft w:val="0"/>
                  <w:marRight w:val="0"/>
                  <w:marTop w:val="0"/>
                  <w:marBottom w:val="0"/>
                  <w:divBdr>
                    <w:top w:val="none" w:sz="0" w:space="0" w:color="auto"/>
                    <w:left w:val="none" w:sz="0" w:space="0" w:color="auto"/>
                    <w:bottom w:val="none" w:sz="0" w:space="0" w:color="auto"/>
                    <w:right w:val="none" w:sz="0" w:space="0" w:color="auto"/>
                  </w:divBdr>
                  <w:divsChild>
                    <w:div w:id="1306353285">
                      <w:marLeft w:val="0"/>
                      <w:marRight w:val="0"/>
                      <w:marTop w:val="0"/>
                      <w:marBottom w:val="0"/>
                      <w:divBdr>
                        <w:top w:val="none" w:sz="0" w:space="0" w:color="auto"/>
                        <w:left w:val="none" w:sz="0" w:space="0" w:color="auto"/>
                        <w:bottom w:val="none" w:sz="0" w:space="0" w:color="auto"/>
                        <w:right w:val="none" w:sz="0" w:space="0" w:color="auto"/>
                      </w:divBdr>
                      <w:divsChild>
                        <w:div w:id="596612">
                          <w:marLeft w:val="0"/>
                          <w:marRight w:val="0"/>
                          <w:marTop w:val="0"/>
                          <w:marBottom w:val="0"/>
                          <w:divBdr>
                            <w:top w:val="none" w:sz="0" w:space="0" w:color="auto"/>
                            <w:left w:val="none" w:sz="0" w:space="0" w:color="auto"/>
                            <w:bottom w:val="none" w:sz="0" w:space="0" w:color="auto"/>
                            <w:right w:val="none" w:sz="0" w:space="0" w:color="auto"/>
                          </w:divBdr>
                          <w:divsChild>
                            <w:div w:id="845628457">
                              <w:marLeft w:val="30"/>
                              <w:marRight w:val="30"/>
                              <w:marTop w:val="120"/>
                              <w:marBottom w:val="120"/>
                              <w:divBdr>
                                <w:top w:val="none" w:sz="0" w:space="0" w:color="auto"/>
                                <w:left w:val="none" w:sz="0" w:space="0" w:color="auto"/>
                                <w:bottom w:val="none" w:sz="0" w:space="0" w:color="auto"/>
                                <w:right w:val="none" w:sz="0" w:space="0" w:color="auto"/>
                              </w:divBdr>
                              <w:divsChild>
                                <w:div w:id="1169909221">
                                  <w:marLeft w:val="0"/>
                                  <w:marRight w:val="0"/>
                                  <w:marTop w:val="0"/>
                                  <w:marBottom w:val="0"/>
                                  <w:divBdr>
                                    <w:top w:val="none" w:sz="0" w:space="0" w:color="auto"/>
                                    <w:left w:val="none" w:sz="0" w:space="0" w:color="auto"/>
                                    <w:bottom w:val="none" w:sz="0" w:space="0" w:color="auto"/>
                                    <w:right w:val="none" w:sz="0" w:space="0" w:color="auto"/>
                                  </w:divBdr>
                                  <w:divsChild>
                                    <w:div w:id="1082988164">
                                      <w:marLeft w:val="0"/>
                                      <w:marRight w:val="0"/>
                                      <w:marTop w:val="0"/>
                                      <w:marBottom w:val="0"/>
                                      <w:divBdr>
                                        <w:top w:val="none" w:sz="0" w:space="0" w:color="auto"/>
                                        <w:left w:val="none" w:sz="0" w:space="0" w:color="auto"/>
                                        <w:bottom w:val="none" w:sz="0" w:space="0" w:color="auto"/>
                                        <w:right w:val="none" w:sz="0" w:space="0" w:color="auto"/>
                                      </w:divBdr>
                                      <w:divsChild>
                                        <w:div w:id="1578008310">
                                          <w:marLeft w:val="0"/>
                                          <w:marRight w:val="0"/>
                                          <w:marTop w:val="0"/>
                                          <w:marBottom w:val="0"/>
                                          <w:divBdr>
                                            <w:top w:val="none" w:sz="0" w:space="0" w:color="auto"/>
                                            <w:left w:val="none" w:sz="0" w:space="0" w:color="auto"/>
                                            <w:bottom w:val="none" w:sz="0" w:space="0" w:color="auto"/>
                                            <w:right w:val="none" w:sz="0" w:space="0" w:color="auto"/>
                                          </w:divBdr>
                                          <w:divsChild>
                                            <w:div w:id="936786890">
                                              <w:marLeft w:val="0"/>
                                              <w:marRight w:val="0"/>
                                              <w:marTop w:val="0"/>
                                              <w:marBottom w:val="0"/>
                                              <w:divBdr>
                                                <w:top w:val="none" w:sz="0" w:space="0" w:color="auto"/>
                                                <w:left w:val="none" w:sz="0" w:space="0" w:color="auto"/>
                                                <w:bottom w:val="none" w:sz="0" w:space="0" w:color="auto"/>
                                                <w:right w:val="none" w:sz="0" w:space="0" w:color="auto"/>
                                              </w:divBdr>
                                              <w:divsChild>
                                                <w:div w:id="17172560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0489380">
      <w:bodyDiv w:val="1"/>
      <w:marLeft w:val="0"/>
      <w:marRight w:val="0"/>
      <w:marTop w:val="0"/>
      <w:marBottom w:val="0"/>
      <w:divBdr>
        <w:top w:val="none" w:sz="0" w:space="0" w:color="auto"/>
        <w:left w:val="none" w:sz="0" w:space="0" w:color="auto"/>
        <w:bottom w:val="none" w:sz="0" w:space="0" w:color="auto"/>
        <w:right w:val="none" w:sz="0" w:space="0" w:color="auto"/>
      </w:divBdr>
    </w:div>
    <w:div w:id="458887536">
      <w:bodyDiv w:val="1"/>
      <w:marLeft w:val="0"/>
      <w:marRight w:val="0"/>
      <w:marTop w:val="0"/>
      <w:marBottom w:val="0"/>
      <w:divBdr>
        <w:top w:val="none" w:sz="0" w:space="0" w:color="auto"/>
        <w:left w:val="none" w:sz="0" w:space="0" w:color="auto"/>
        <w:bottom w:val="none" w:sz="0" w:space="0" w:color="auto"/>
        <w:right w:val="none" w:sz="0" w:space="0" w:color="auto"/>
      </w:divBdr>
    </w:div>
    <w:div w:id="493224381">
      <w:bodyDiv w:val="1"/>
      <w:marLeft w:val="0"/>
      <w:marRight w:val="0"/>
      <w:marTop w:val="0"/>
      <w:marBottom w:val="0"/>
      <w:divBdr>
        <w:top w:val="none" w:sz="0" w:space="0" w:color="auto"/>
        <w:left w:val="none" w:sz="0" w:space="0" w:color="auto"/>
        <w:bottom w:val="none" w:sz="0" w:space="0" w:color="auto"/>
        <w:right w:val="none" w:sz="0" w:space="0" w:color="auto"/>
      </w:divBdr>
    </w:div>
    <w:div w:id="59336606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17750466">
      <w:bodyDiv w:val="1"/>
      <w:marLeft w:val="0"/>
      <w:marRight w:val="0"/>
      <w:marTop w:val="0"/>
      <w:marBottom w:val="0"/>
      <w:divBdr>
        <w:top w:val="none" w:sz="0" w:space="0" w:color="auto"/>
        <w:left w:val="none" w:sz="0" w:space="0" w:color="auto"/>
        <w:bottom w:val="none" w:sz="0" w:space="0" w:color="auto"/>
        <w:right w:val="none" w:sz="0" w:space="0" w:color="auto"/>
      </w:divBdr>
    </w:div>
    <w:div w:id="754744055">
      <w:bodyDiv w:val="1"/>
      <w:marLeft w:val="0"/>
      <w:marRight w:val="0"/>
      <w:marTop w:val="0"/>
      <w:marBottom w:val="0"/>
      <w:divBdr>
        <w:top w:val="none" w:sz="0" w:space="0" w:color="auto"/>
        <w:left w:val="none" w:sz="0" w:space="0" w:color="auto"/>
        <w:bottom w:val="none" w:sz="0" w:space="0" w:color="auto"/>
        <w:right w:val="none" w:sz="0" w:space="0" w:color="auto"/>
      </w:divBdr>
    </w:div>
    <w:div w:id="93875189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7509045">
      <w:bodyDiv w:val="1"/>
      <w:marLeft w:val="0"/>
      <w:marRight w:val="0"/>
      <w:marTop w:val="0"/>
      <w:marBottom w:val="0"/>
      <w:divBdr>
        <w:top w:val="none" w:sz="0" w:space="0" w:color="auto"/>
        <w:left w:val="none" w:sz="0" w:space="0" w:color="auto"/>
        <w:bottom w:val="none" w:sz="0" w:space="0" w:color="auto"/>
        <w:right w:val="none" w:sz="0" w:space="0" w:color="auto"/>
      </w:divBdr>
    </w:div>
    <w:div w:id="1162352057">
      <w:bodyDiv w:val="1"/>
      <w:marLeft w:val="0"/>
      <w:marRight w:val="0"/>
      <w:marTop w:val="0"/>
      <w:marBottom w:val="0"/>
      <w:divBdr>
        <w:top w:val="none" w:sz="0" w:space="0" w:color="auto"/>
        <w:left w:val="none" w:sz="0" w:space="0" w:color="auto"/>
        <w:bottom w:val="none" w:sz="0" w:space="0" w:color="auto"/>
        <w:right w:val="none" w:sz="0" w:space="0" w:color="auto"/>
      </w:divBdr>
      <w:divsChild>
        <w:div w:id="219022148">
          <w:marLeft w:val="0"/>
          <w:marRight w:val="0"/>
          <w:marTop w:val="0"/>
          <w:marBottom w:val="0"/>
          <w:divBdr>
            <w:top w:val="none" w:sz="0" w:space="0" w:color="auto"/>
            <w:left w:val="none" w:sz="0" w:space="0" w:color="auto"/>
            <w:bottom w:val="none" w:sz="0" w:space="0" w:color="auto"/>
            <w:right w:val="none" w:sz="0" w:space="0" w:color="auto"/>
          </w:divBdr>
          <w:divsChild>
            <w:div w:id="684987090">
              <w:marLeft w:val="0"/>
              <w:marRight w:val="0"/>
              <w:marTop w:val="0"/>
              <w:marBottom w:val="0"/>
              <w:divBdr>
                <w:top w:val="none" w:sz="0" w:space="0" w:color="auto"/>
                <w:left w:val="none" w:sz="0" w:space="0" w:color="auto"/>
                <w:bottom w:val="none" w:sz="0" w:space="0" w:color="auto"/>
                <w:right w:val="none" w:sz="0" w:space="0" w:color="auto"/>
              </w:divBdr>
              <w:divsChild>
                <w:div w:id="1860268975">
                  <w:marLeft w:val="0"/>
                  <w:marRight w:val="0"/>
                  <w:marTop w:val="0"/>
                  <w:marBottom w:val="0"/>
                  <w:divBdr>
                    <w:top w:val="none" w:sz="0" w:space="0" w:color="auto"/>
                    <w:left w:val="none" w:sz="0" w:space="0" w:color="auto"/>
                    <w:bottom w:val="none" w:sz="0" w:space="0" w:color="auto"/>
                    <w:right w:val="none" w:sz="0" w:space="0" w:color="auto"/>
                  </w:divBdr>
                  <w:divsChild>
                    <w:div w:id="1457874841">
                      <w:marLeft w:val="0"/>
                      <w:marRight w:val="0"/>
                      <w:marTop w:val="0"/>
                      <w:marBottom w:val="0"/>
                      <w:divBdr>
                        <w:top w:val="none" w:sz="0" w:space="0" w:color="auto"/>
                        <w:left w:val="none" w:sz="0" w:space="0" w:color="auto"/>
                        <w:bottom w:val="none" w:sz="0" w:space="0" w:color="auto"/>
                        <w:right w:val="none" w:sz="0" w:space="0" w:color="auto"/>
                      </w:divBdr>
                      <w:divsChild>
                        <w:div w:id="995842156">
                          <w:marLeft w:val="0"/>
                          <w:marRight w:val="0"/>
                          <w:marTop w:val="0"/>
                          <w:marBottom w:val="0"/>
                          <w:divBdr>
                            <w:top w:val="none" w:sz="0" w:space="0" w:color="auto"/>
                            <w:left w:val="none" w:sz="0" w:space="0" w:color="auto"/>
                            <w:bottom w:val="none" w:sz="0" w:space="0" w:color="auto"/>
                            <w:right w:val="none" w:sz="0" w:space="0" w:color="auto"/>
                          </w:divBdr>
                          <w:divsChild>
                            <w:div w:id="1359576214">
                              <w:marLeft w:val="30"/>
                              <w:marRight w:val="30"/>
                              <w:marTop w:val="30"/>
                              <w:marBottom w:val="120"/>
                              <w:divBdr>
                                <w:top w:val="none" w:sz="0" w:space="0" w:color="auto"/>
                                <w:left w:val="none" w:sz="0" w:space="0" w:color="auto"/>
                                <w:bottom w:val="none" w:sz="0" w:space="0" w:color="auto"/>
                                <w:right w:val="none" w:sz="0" w:space="0" w:color="auto"/>
                              </w:divBdr>
                              <w:divsChild>
                                <w:div w:id="1282690084">
                                  <w:marLeft w:val="0"/>
                                  <w:marRight w:val="0"/>
                                  <w:marTop w:val="0"/>
                                  <w:marBottom w:val="0"/>
                                  <w:divBdr>
                                    <w:top w:val="none" w:sz="0" w:space="0" w:color="auto"/>
                                    <w:left w:val="none" w:sz="0" w:space="0" w:color="auto"/>
                                    <w:bottom w:val="none" w:sz="0" w:space="0" w:color="auto"/>
                                    <w:right w:val="none" w:sz="0" w:space="0" w:color="auto"/>
                                  </w:divBdr>
                                  <w:divsChild>
                                    <w:div w:id="1482426877">
                                      <w:marLeft w:val="780"/>
                                      <w:marRight w:val="240"/>
                                      <w:marTop w:val="180"/>
                                      <w:marBottom w:val="0"/>
                                      <w:divBdr>
                                        <w:top w:val="none" w:sz="0" w:space="0" w:color="auto"/>
                                        <w:left w:val="none" w:sz="0" w:space="0" w:color="auto"/>
                                        <w:bottom w:val="none" w:sz="0" w:space="0" w:color="auto"/>
                                        <w:right w:val="none" w:sz="0" w:space="0" w:color="auto"/>
                                      </w:divBdr>
                                      <w:divsChild>
                                        <w:div w:id="929314982">
                                          <w:marLeft w:val="0"/>
                                          <w:marRight w:val="0"/>
                                          <w:marTop w:val="0"/>
                                          <w:marBottom w:val="0"/>
                                          <w:divBdr>
                                            <w:top w:val="none" w:sz="0" w:space="0" w:color="auto"/>
                                            <w:left w:val="none" w:sz="0" w:space="0" w:color="auto"/>
                                            <w:bottom w:val="none" w:sz="0" w:space="0" w:color="auto"/>
                                            <w:right w:val="none" w:sz="0" w:space="0" w:color="auto"/>
                                          </w:divBdr>
                                          <w:divsChild>
                                            <w:div w:id="958730423">
                                              <w:marLeft w:val="0"/>
                                              <w:marRight w:val="0"/>
                                              <w:marTop w:val="0"/>
                                              <w:marBottom w:val="0"/>
                                              <w:divBdr>
                                                <w:top w:val="none" w:sz="0" w:space="0" w:color="auto"/>
                                                <w:left w:val="none" w:sz="0" w:space="0" w:color="auto"/>
                                                <w:bottom w:val="none" w:sz="0" w:space="0" w:color="auto"/>
                                                <w:right w:val="none" w:sz="0" w:space="0" w:color="auto"/>
                                              </w:divBdr>
                                              <w:divsChild>
                                                <w:div w:id="1796099192">
                                                  <w:marLeft w:val="0"/>
                                                  <w:marRight w:val="0"/>
                                                  <w:marTop w:val="0"/>
                                                  <w:marBottom w:val="0"/>
                                                  <w:divBdr>
                                                    <w:top w:val="none" w:sz="0" w:space="0" w:color="auto"/>
                                                    <w:left w:val="none" w:sz="0" w:space="0" w:color="auto"/>
                                                    <w:bottom w:val="none" w:sz="0" w:space="0" w:color="auto"/>
                                                    <w:right w:val="none" w:sz="0" w:space="0" w:color="auto"/>
                                                  </w:divBdr>
                                                  <w:divsChild>
                                                    <w:div w:id="166273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0055796">
                                  <w:marLeft w:val="780"/>
                                  <w:marRight w:val="0"/>
                                  <w:marTop w:val="180"/>
                                  <w:marBottom w:val="0"/>
                                  <w:divBdr>
                                    <w:top w:val="none" w:sz="0" w:space="0" w:color="auto"/>
                                    <w:left w:val="none" w:sz="0" w:space="0" w:color="auto"/>
                                    <w:bottom w:val="none" w:sz="0" w:space="0" w:color="auto"/>
                                    <w:right w:val="none" w:sz="0" w:space="0" w:color="auto"/>
                                  </w:divBdr>
                                </w:div>
                                <w:div w:id="2126997757">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346133">
          <w:marLeft w:val="0"/>
          <w:marRight w:val="0"/>
          <w:marTop w:val="0"/>
          <w:marBottom w:val="0"/>
          <w:divBdr>
            <w:top w:val="none" w:sz="0" w:space="0" w:color="auto"/>
            <w:left w:val="none" w:sz="0" w:space="0" w:color="auto"/>
            <w:bottom w:val="none" w:sz="0" w:space="0" w:color="auto"/>
            <w:right w:val="none" w:sz="0" w:space="0" w:color="auto"/>
          </w:divBdr>
          <w:divsChild>
            <w:div w:id="1722512971">
              <w:marLeft w:val="0"/>
              <w:marRight w:val="0"/>
              <w:marTop w:val="0"/>
              <w:marBottom w:val="0"/>
              <w:divBdr>
                <w:top w:val="none" w:sz="0" w:space="0" w:color="auto"/>
                <w:left w:val="none" w:sz="0" w:space="0" w:color="auto"/>
                <w:bottom w:val="none" w:sz="0" w:space="0" w:color="auto"/>
                <w:right w:val="none" w:sz="0" w:space="0" w:color="auto"/>
              </w:divBdr>
              <w:divsChild>
                <w:div w:id="158471826">
                  <w:marLeft w:val="0"/>
                  <w:marRight w:val="0"/>
                  <w:marTop w:val="0"/>
                  <w:marBottom w:val="0"/>
                  <w:divBdr>
                    <w:top w:val="none" w:sz="0" w:space="0" w:color="auto"/>
                    <w:left w:val="none" w:sz="0" w:space="0" w:color="auto"/>
                    <w:bottom w:val="none" w:sz="0" w:space="0" w:color="auto"/>
                    <w:right w:val="none" w:sz="0" w:space="0" w:color="auto"/>
                  </w:divBdr>
                  <w:divsChild>
                    <w:div w:id="403142788">
                      <w:marLeft w:val="0"/>
                      <w:marRight w:val="0"/>
                      <w:marTop w:val="0"/>
                      <w:marBottom w:val="0"/>
                      <w:divBdr>
                        <w:top w:val="none" w:sz="0" w:space="0" w:color="auto"/>
                        <w:left w:val="none" w:sz="0" w:space="0" w:color="auto"/>
                        <w:bottom w:val="none" w:sz="0" w:space="0" w:color="auto"/>
                        <w:right w:val="none" w:sz="0" w:space="0" w:color="auto"/>
                      </w:divBdr>
                      <w:divsChild>
                        <w:div w:id="1537308074">
                          <w:marLeft w:val="0"/>
                          <w:marRight w:val="0"/>
                          <w:marTop w:val="0"/>
                          <w:marBottom w:val="0"/>
                          <w:divBdr>
                            <w:top w:val="none" w:sz="0" w:space="0" w:color="auto"/>
                            <w:left w:val="none" w:sz="0" w:space="0" w:color="auto"/>
                            <w:bottom w:val="none" w:sz="0" w:space="0" w:color="auto"/>
                            <w:right w:val="none" w:sz="0" w:space="0" w:color="auto"/>
                          </w:divBdr>
                          <w:divsChild>
                            <w:div w:id="1322387285">
                              <w:marLeft w:val="30"/>
                              <w:marRight w:val="30"/>
                              <w:marTop w:val="120"/>
                              <w:marBottom w:val="120"/>
                              <w:divBdr>
                                <w:top w:val="none" w:sz="0" w:space="0" w:color="auto"/>
                                <w:left w:val="none" w:sz="0" w:space="0" w:color="auto"/>
                                <w:bottom w:val="none" w:sz="0" w:space="0" w:color="auto"/>
                                <w:right w:val="none" w:sz="0" w:space="0" w:color="auto"/>
                              </w:divBdr>
                              <w:divsChild>
                                <w:div w:id="830146579">
                                  <w:marLeft w:val="0"/>
                                  <w:marRight w:val="0"/>
                                  <w:marTop w:val="0"/>
                                  <w:marBottom w:val="0"/>
                                  <w:divBdr>
                                    <w:top w:val="none" w:sz="0" w:space="0" w:color="auto"/>
                                    <w:left w:val="none" w:sz="0" w:space="0" w:color="auto"/>
                                    <w:bottom w:val="none" w:sz="0" w:space="0" w:color="auto"/>
                                    <w:right w:val="none" w:sz="0" w:space="0" w:color="auto"/>
                                  </w:divBdr>
                                  <w:divsChild>
                                    <w:div w:id="783428115">
                                      <w:marLeft w:val="0"/>
                                      <w:marRight w:val="0"/>
                                      <w:marTop w:val="0"/>
                                      <w:marBottom w:val="0"/>
                                      <w:divBdr>
                                        <w:top w:val="none" w:sz="0" w:space="0" w:color="auto"/>
                                        <w:left w:val="none" w:sz="0" w:space="0" w:color="auto"/>
                                        <w:bottom w:val="none" w:sz="0" w:space="0" w:color="auto"/>
                                        <w:right w:val="none" w:sz="0" w:space="0" w:color="auto"/>
                                      </w:divBdr>
                                      <w:divsChild>
                                        <w:div w:id="1340350764">
                                          <w:marLeft w:val="0"/>
                                          <w:marRight w:val="0"/>
                                          <w:marTop w:val="0"/>
                                          <w:marBottom w:val="0"/>
                                          <w:divBdr>
                                            <w:top w:val="none" w:sz="0" w:space="0" w:color="auto"/>
                                            <w:left w:val="none" w:sz="0" w:space="0" w:color="auto"/>
                                            <w:bottom w:val="none" w:sz="0" w:space="0" w:color="auto"/>
                                            <w:right w:val="none" w:sz="0" w:space="0" w:color="auto"/>
                                          </w:divBdr>
                                          <w:divsChild>
                                            <w:div w:id="210844525">
                                              <w:marLeft w:val="0"/>
                                              <w:marRight w:val="0"/>
                                              <w:marTop w:val="0"/>
                                              <w:marBottom w:val="0"/>
                                              <w:divBdr>
                                                <w:top w:val="none" w:sz="0" w:space="0" w:color="auto"/>
                                                <w:left w:val="none" w:sz="0" w:space="0" w:color="auto"/>
                                                <w:bottom w:val="none" w:sz="0" w:space="0" w:color="auto"/>
                                                <w:right w:val="none" w:sz="0" w:space="0" w:color="auto"/>
                                              </w:divBdr>
                                              <w:divsChild>
                                                <w:div w:id="20187122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02133798">
      <w:bodyDiv w:val="1"/>
      <w:marLeft w:val="0"/>
      <w:marRight w:val="0"/>
      <w:marTop w:val="0"/>
      <w:marBottom w:val="0"/>
      <w:divBdr>
        <w:top w:val="none" w:sz="0" w:space="0" w:color="auto"/>
        <w:left w:val="none" w:sz="0" w:space="0" w:color="auto"/>
        <w:bottom w:val="none" w:sz="0" w:space="0" w:color="auto"/>
        <w:right w:val="none" w:sz="0" w:space="0" w:color="auto"/>
      </w:divBdr>
    </w:div>
    <w:div w:id="121268741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43575832">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4647863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7063007">
      <w:bodyDiv w:val="1"/>
      <w:marLeft w:val="0"/>
      <w:marRight w:val="0"/>
      <w:marTop w:val="0"/>
      <w:marBottom w:val="0"/>
      <w:divBdr>
        <w:top w:val="none" w:sz="0" w:space="0" w:color="auto"/>
        <w:left w:val="none" w:sz="0" w:space="0" w:color="auto"/>
        <w:bottom w:val="none" w:sz="0" w:space="0" w:color="auto"/>
        <w:right w:val="none" w:sz="0" w:space="0" w:color="auto"/>
      </w:divBdr>
    </w:div>
    <w:div w:id="165710926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7776108">
      <w:bodyDiv w:val="1"/>
      <w:marLeft w:val="0"/>
      <w:marRight w:val="0"/>
      <w:marTop w:val="0"/>
      <w:marBottom w:val="0"/>
      <w:divBdr>
        <w:top w:val="none" w:sz="0" w:space="0" w:color="auto"/>
        <w:left w:val="none" w:sz="0" w:space="0" w:color="auto"/>
        <w:bottom w:val="none" w:sz="0" w:space="0" w:color="auto"/>
        <w:right w:val="none" w:sz="0" w:space="0" w:color="auto"/>
      </w:divBdr>
    </w:div>
    <w:div w:id="1773933500">
      <w:bodyDiv w:val="1"/>
      <w:marLeft w:val="0"/>
      <w:marRight w:val="0"/>
      <w:marTop w:val="0"/>
      <w:marBottom w:val="0"/>
      <w:divBdr>
        <w:top w:val="none" w:sz="0" w:space="0" w:color="auto"/>
        <w:left w:val="none" w:sz="0" w:space="0" w:color="auto"/>
        <w:bottom w:val="none" w:sz="0" w:space="0" w:color="auto"/>
        <w:right w:val="none" w:sz="0" w:space="0" w:color="auto"/>
      </w:divBdr>
    </w:div>
    <w:div w:id="179012481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803082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9316834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F6EC517E314DC19810339F828B2E19"/>
        <w:category>
          <w:name w:val="General"/>
          <w:gallery w:val="placeholder"/>
        </w:category>
        <w:types>
          <w:type w:val="bbPlcHdr"/>
        </w:types>
        <w:behaviors>
          <w:behavior w:val="content"/>
        </w:behaviors>
        <w:guid w:val="{D10CF9DF-2119-4531-8D8E-EE055684B37A}"/>
      </w:docPartPr>
      <w:docPartBody>
        <w:p w:rsidR="00000000" w:rsidRDefault="00AB46EA" w:rsidP="00AB46EA">
          <w:pPr>
            <w:pStyle w:val="07F6EC517E314DC19810339F828B2E19"/>
          </w:pPr>
          <w:r>
            <w:rPr>
              <w:rStyle w:val="Textodelmarcadordeposicin"/>
              <w:rFonts w:ascii="Arial" w:eastAsiaTheme="minorHAnsi" w:hAnsi="Arial" w:cs="Arial"/>
              <w:color w:val="FF8F8F"/>
            </w:rPr>
            <w:t>Diligenciar el nombre completo del proponente</w:t>
          </w:r>
        </w:p>
      </w:docPartBody>
    </w:docPart>
    <w:docPart>
      <w:docPartPr>
        <w:name w:val="C0E7A1A4B03045FEB8739F65EB0D6200"/>
        <w:category>
          <w:name w:val="General"/>
          <w:gallery w:val="placeholder"/>
        </w:category>
        <w:types>
          <w:type w:val="bbPlcHdr"/>
        </w:types>
        <w:behaviors>
          <w:behavior w:val="content"/>
        </w:behaviors>
        <w:guid w:val="{3798D68C-C4B3-474C-AD84-EAC0F6D72DA3}"/>
      </w:docPartPr>
      <w:docPartBody>
        <w:p w:rsidR="00000000" w:rsidRDefault="00AB46EA" w:rsidP="00AB46EA">
          <w:pPr>
            <w:pStyle w:val="C0E7A1A4B03045FEB8739F65EB0D6200"/>
          </w:pPr>
          <w:r>
            <w:rPr>
              <w:rStyle w:val="Textodelmarcadordeposicin"/>
              <w:rFonts w:ascii="Arial" w:eastAsiaTheme="minorHAnsi" w:hAnsi="Arial" w:cs="Arial"/>
              <w:color w:val="FF8F8F"/>
            </w:rPr>
            <w:t>Diligenciar la identificación del proponente</w:t>
          </w:r>
        </w:p>
      </w:docPartBody>
    </w:docPart>
    <w:docPart>
      <w:docPartPr>
        <w:name w:val="51DC5CD881D042B385355CC1F81924EB"/>
        <w:category>
          <w:name w:val="General"/>
          <w:gallery w:val="placeholder"/>
        </w:category>
        <w:types>
          <w:type w:val="bbPlcHdr"/>
        </w:types>
        <w:behaviors>
          <w:behavior w:val="content"/>
        </w:behaviors>
        <w:guid w:val="{E9ECBDF1-C45C-4343-893B-D5CAC2AC647C}"/>
      </w:docPartPr>
      <w:docPartBody>
        <w:p w:rsidR="00000000" w:rsidRDefault="00AB46EA" w:rsidP="00AB46EA">
          <w:pPr>
            <w:pStyle w:val="51DC5CD881D042B385355CC1F81924EB"/>
          </w:pPr>
          <w:r>
            <w:rPr>
              <w:rStyle w:val="Textodelmarcadordeposicin"/>
              <w:rFonts w:ascii="Arial" w:eastAsiaTheme="minorHAnsi" w:hAnsi="Arial" w:cs="Arial"/>
              <w:color w:val="FF8F8F"/>
            </w:rPr>
            <w:t>Diligenciar el nombre completo del representante legal</w:t>
          </w:r>
        </w:p>
      </w:docPartBody>
    </w:docPart>
    <w:docPart>
      <w:docPartPr>
        <w:name w:val="B108990B90C645438BA32504869CEAEB"/>
        <w:category>
          <w:name w:val="General"/>
          <w:gallery w:val="placeholder"/>
        </w:category>
        <w:types>
          <w:type w:val="bbPlcHdr"/>
        </w:types>
        <w:behaviors>
          <w:behavior w:val="content"/>
        </w:behaviors>
        <w:guid w:val="{651947CA-F35F-4964-ACA7-CC972824336A}"/>
      </w:docPartPr>
      <w:docPartBody>
        <w:p w:rsidR="00000000" w:rsidRDefault="00AB46EA" w:rsidP="00AB46EA">
          <w:pPr>
            <w:pStyle w:val="B108990B90C645438BA32504869CEAEB"/>
          </w:pPr>
          <w:r>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EA"/>
    <w:rsid w:val="00133FBA"/>
    <w:rsid w:val="00AB46EA"/>
    <w:rsid w:val="00E824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46EA"/>
  </w:style>
  <w:style w:type="paragraph" w:customStyle="1" w:styleId="9C5C633036B542BB9DA37B8FA9F66732">
    <w:name w:val="9C5C633036B542BB9DA37B8FA9F66732"/>
    <w:rsid w:val="00AB46EA"/>
  </w:style>
  <w:style w:type="paragraph" w:customStyle="1" w:styleId="9ED6E7D409894EAC97B6008FC1E7A2DB">
    <w:name w:val="9ED6E7D409894EAC97B6008FC1E7A2DB"/>
    <w:rsid w:val="00AB46EA"/>
  </w:style>
  <w:style w:type="paragraph" w:customStyle="1" w:styleId="11F0C5198D5C40BB941FF55B223CC99F">
    <w:name w:val="11F0C5198D5C40BB941FF55B223CC99F"/>
    <w:rsid w:val="00AB46EA"/>
  </w:style>
  <w:style w:type="paragraph" w:customStyle="1" w:styleId="FD7967C62ED046B6BF3AE0067602225D">
    <w:name w:val="FD7967C62ED046B6BF3AE0067602225D"/>
    <w:rsid w:val="00AB46EA"/>
  </w:style>
  <w:style w:type="paragraph" w:customStyle="1" w:styleId="C1319F2349B843EE91055F042D2AE20A">
    <w:name w:val="C1319F2349B843EE91055F042D2AE20A"/>
    <w:rsid w:val="00AB46EA"/>
  </w:style>
  <w:style w:type="paragraph" w:customStyle="1" w:styleId="643EE599143C400EA2E512055564A7C0">
    <w:name w:val="643EE599143C400EA2E512055564A7C0"/>
    <w:rsid w:val="00AB46EA"/>
  </w:style>
  <w:style w:type="paragraph" w:customStyle="1" w:styleId="58C3BF6F27B9479FAB90A802DD150452">
    <w:name w:val="58C3BF6F27B9479FAB90A802DD150452"/>
    <w:rsid w:val="00AB46EA"/>
  </w:style>
  <w:style w:type="paragraph" w:customStyle="1" w:styleId="36C65329D85D49B5B8C511F435CC9127">
    <w:name w:val="36C65329D85D49B5B8C511F435CC9127"/>
    <w:rsid w:val="00AB46EA"/>
  </w:style>
  <w:style w:type="paragraph" w:customStyle="1" w:styleId="07F6EC517E314DC19810339F828B2E19">
    <w:name w:val="07F6EC517E314DC19810339F828B2E19"/>
    <w:rsid w:val="00AB46EA"/>
  </w:style>
  <w:style w:type="paragraph" w:customStyle="1" w:styleId="C0E7A1A4B03045FEB8739F65EB0D6200">
    <w:name w:val="C0E7A1A4B03045FEB8739F65EB0D6200"/>
    <w:rsid w:val="00AB46EA"/>
  </w:style>
  <w:style w:type="paragraph" w:customStyle="1" w:styleId="51DC5CD881D042B385355CC1F81924EB">
    <w:name w:val="51DC5CD881D042B385355CC1F81924EB"/>
    <w:rsid w:val="00AB46EA"/>
  </w:style>
  <w:style w:type="paragraph" w:customStyle="1" w:styleId="B108990B90C645438BA32504869CEAEB">
    <w:name w:val="B108990B90C645438BA32504869CEAEB"/>
    <w:rsid w:val="00AB46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7740</Words>
  <Characters>42573</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Maria Susana Ospina Restrepo</cp:lastModifiedBy>
  <cp:revision>2</cp:revision>
  <cp:lastPrinted>2026-07-06T17:54:00Z</cp:lastPrinted>
  <dcterms:created xsi:type="dcterms:W3CDTF">2026-07-24T16:29:00Z</dcterms:created>
  <dcterms:modified xsi:type="dcterms:W3CDTF">2026-07-24T16:29:00Z</dcterms:modified>
</cp:coreProperties>
</file>