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66C66A" w14:textId="4AD5C6AD" w:rsidR="00904777" w:rsidRPr="007A6F70" w:rsidRDefault="001544A6" w:rsidP="00904777">
      <w:pPr>
        <w:shd w:val="clear" w:color="auto" w:fill="FFFFFF"/>
        <w:spacing w:after="0" w:line="240" w:lineRule="auto"/>
        <w:jc w:val="center"/>
        <w:rPr>
          <w:rFonts w:ascii="Calibri" w:eastAsia="Times New Roman" w:hAnsi="Calibri" w:cs="Calibri"/>
          <w:b/>
          <w:bCs/>
          <w:color w:val="222222"/>
          <w:lang w:eastAsia="es-CO"/>
        </w:rPr>
      </w:pPr>
      <w:r>
        <w:br w:type="textWrapping" w:clear="all"/>
      </w:r>
      <w:r w:rsidR="00904777" w:rsidRPr="007A6F70">
        <w:rPr>
          <w:rFonts w:ascii="Arial" w:eastAsia="Times New Roman" w:hAnsi="Arial" w:cs="Arial"/>
          <w:b/>
          <w:bCs/>
          <w:color w:val="000000"/>
          <w:lang w:eastAsia="es-CO"/>
        </w:rPr>
        <w:t>ANEX</w:t>
      </w:r>
      <w:r w:rsidR="00C233D8">
        <w:rPr>
          <w:rFonts w:ascii="Arial" w:eastAsia="Times New Roman" w:hAnsi="Arial" w:cs="Arial"/>
          <w:b/>
          <w:bCs/>
          <w:color w:val="000000"/>
          <w:lang w:eastAsia="es-CO"/>
        </w:rPr>
        <w:t>O No. 6</w:t>
      </w:r>
    </w:p>
    <w:p w14:paraId="4BD6A8A0" w14:textId="54AA9E20" w:rsidR="00904777" w:rsidRDefault="00904777" w:rsidP="00904777">
      <w:pPr>
        <w:shd w:val="clear" w:color="auto" w:fill="FFFFFF"/>
        <w:spacing w:after="0" w:line="240" w:lineRule="auto"/>
        <w:jc w:val="center"/>
        <w:rPr>
          <w:rFonts w:ascii="Arial" w:eastAsia="Times New Roman" w:hAnsi="Arial" w:cs="Arial"/>
          <w:b/>
          <w:bCs/>
          <w:color w:val="000000"/>
          <w:lang w:eastAsia="es-CO"/>
        </w:rPr>
      </w:pPr>
      <w:r w:rsidRPr="00CE265A">
        <w:rPr>
          <w:rFonts w:ascii="Arial" w:eastAsia="Times New Roman" w:hAnsi="Arial" w:cs="Arial"/>
          <w:b/>
          <w:bCs/>
          <w:color w:val="000000"/>
          <w:lang w:eastAsia="es-CO"/>
        </w:rPr>
        <w:t>OFERTA ECO</w:t>
      </w:r>
      <w:r w:rsidR="009870EA">
        <w:rPr>
          <w:rFonts w:ascii="Arial" w:eastAsia="Times New Roman" w:hAnsi="Arial" w:cs="Arial"/>
          <w:b/>
          <w:bCs/>
          <w:color w:val="000000"/>
          <w:lang w:eastAsia="es-CO"/>
        </w:rPr>
        <w:t>N</w:t>
      </w:r>
      <w:r w:rsidRPr="00CE265A">
        <w:rPr>
          <w:rFonts w:ascii="Arial" w:eastAsia="Times New Roman" w:hAnsi="Arial" w:cs="Arial"/>
          <w:b/>
          <w:bCs/>
          <w:color w:val="000000"/>
          <w:lang w:eastAsia="es-CO"/>
        </w:rPr>
        <w:t>ÓMICA</w:t>
      </w:r>
    </w:p>
    <w:p w14:paraId="050FD872" w14:textId="7A843AA0" w:rsidR="00904777" w:rsidRPr="00CE265A" w:rsidRDefault="00D924FD" w:rsidP="00904777">
      <w:pPr>
        <w:shd w:val="clear" w:color="auto" w:fill="FFFFFF"/>
        <w:spacing w:after="0" w:line="240" w:lineRule="auto"/>
        <w:jc w:val="center"/>
        <w:rPr>
          <w:rFonts w:ascii="Calibri" w:eastAsia="Times New Roman" w:hAnsi="Calibri" w:cs="Calibri"/>
          <w:b/>
          <w:bCs/>
          <w:color w:val="222222"/>
          <w:lang w:eastAsia="es-CO"/>
        </w:rPr>
      </w:pPr>
      <w:r>
        <w:rPr>
          <w:rFonts w:ascii="Arial" w:eastAsia="Times New Roman" w:hAnsi="Arial" w:cs="Arial"/>
          <w:b/>
          <w:bCs/>
          <w:color w:val="000000"/>
          <w:lang w:eastAsia="es-CO"/>
        </w:rPr>
        <w:t>SAMC-</w:t>
      </w:r>
      <w:r w:rsidR="00801F7E">
        <w:rPr>
          <w:rFonts w:ascii="Arial" w:eastAsia="Times New Roman" w:hAnsi="Arial" w:cs="Arial"/>
          <w:b/>
          <w:bCs/>
          <w:color w:val="000000"/>
          <w:lang w:eastAsia="es-CO"/>
        </w:rPr>
        <w:t>MS-0</w:t>
      </w:r>
      <w:r w:rsidR="00FA614D">
        <w:rPr>
          <w:rFonts w:ascii="Arial" w:eastAsia="Times New Roman" w:hAnsi="Arial" w:cs="Arial"/>
          <w:b/>
          <w:bCs/>
          <w:color w:val="000000"/>
          <w:lang w:eastAsia="es-CO"/>
        </w:rPr>
        <w:t>122026</w:t>
      </w:r>
    </w:p>
    <w:p w14:paraId="4BEF4A7B" w14:textId="77777777" w:rsidR="00904777" w:rsidRPr="00CE265A" w:rsidRDefault="00904777" w:rsidP="00904777">
      <w:pPr>
        <w:shd w:val="clear" w:color="auto" w:fill="FFFFFF"/>
        <w:spacing w:after="0" w:line="240" w:lineRule="auto"/>
        <w:jc w:val="both"/>
        <w:rPr>
          <w:rFonts w:ascii="Calibri" w:eastAsia="Times New Roman" w:hAnsi="Calibri" w:cs="Calibri"/>
          <w:b/>
          <w:bCs/>
          <w:color w:val="222222"/>
          <w:lang w:eastAsia="es-CO"/>
        </w:rPr>
      </w:pPr>
      <w:r w:rsidRPr="00CE265A">
        <w:rPr>
          <w:rFonts w:ascii="Arial" w:eastAsia="Times New Roman" w:hAnsi="Arial" w:cs="Arial"/>
          <w:b/>
          <w:bCs/>
          <w:color w:val="000000"/>
          <w:lang w:eastAsia="es-CO"/>
        </w:rPr>
        <w:t> </w:t>
      </w:r>
    </w:p>
    <w:p w14:paraId="36092BF2"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Para efectos de establecer el valor de la propuesta, el oferente deberá diligenciar este formulario y DEBE SEÑALAR EL VALOR COMO A CONTINUACIÓN SE INDICA.</w:t>
      </w:r>
    </w:p>
    <w:p w14:paraId="18E7C5E6"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 </w:t>
      </w:r>
    </w:p>
    <w:p w14:paraId="0E9FBA03"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 </w:t>
      </w:r>
    </w:p>
    <w:p w14:paraId="20AFB412"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 </w:t>
      </w:r>
    </w:p>
    <w:p w14:paraId="0F9BEC1C"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Para presentar la oferta económica el oferente no podrá sobrepasar el presupuesto oficial</w:t>
      </w:r>
      <w:r>
        <w:rPr>
          <w:rFonts w:ascii="Arial" w:eastAsia="Times New Roman" w:hAnsi="Arial" w:cs="Arial"/>
          <w:color w:val="222222"/>
          <w:lang w:eastAsia="es-CO"/>
        </w:rPr>
        <w:t>.</w:t>
      </w:r>
    </w:p>
    <w:p w14:paraId="6BBDB248"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 </w:t>
      </w:r>
    </w:p>
    <w:p w14:paraId="34351B65" w14:textId="205C9899" w:rsidR="00B97324" w:rsidRDefault="00904777" w:rsidP="00904777">
      <w:pPr>
        <w:shd w:val="clear" w:color="auto" w:fill="FFFFFF"/>
        <w:spacing w:after="0" w:line="240" w:lineRule="auto"/>
        <w:jc w:val="both"/>
        <w:rPr>
          <w:rFonts w:ascii="Arial" w:eastAsia="Times New Roman" w:hAnsi="Arial" w:cs="Arial"/>
          <w:color w:val="222222"/>
          <w:lang w:val="es-ES" w:eastAsia="es-CO"/>
        </w:rPr>
      </w:pPr>
      <w:r w:rsidRPr="00CE265A">
        <w:rPr>
          <w:rFonts w:ascii="Arial" w:eastAsia="Times New Roman" w:hAnsi="Arial" w:cs="Arial"/>
          <w:color w:val="222222"/>
          <w:lang w:val="es-ES" w:eastAsia="es-CO"/>
        </w:rPr>
        <w:t>El valor de mi propuesta es por la suma de __________________ ($_______________)</w:t>
      </w:r>
    </w:p>
    <w:p w14:paraId="2D77E38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92F2394"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4402"/>
        <w:gridCol w:w="733"/>
        <w:gridCol w:w="925"/>
        <w:gridCol w:w="867"/>
        <w:gridCol w:w="391"/>
        <w:gridCol w:w="867"/>
        <w:gridCol w:w="666"/>
      </w:tblGrid>
      <w:tr w:rsidR="00BC21E6" w:rsidRPr="00BC21E6" w14:paraId="6372D2D1" w14:textId="4935D8E9" w:rsidTr="00BC21E6">
        <w:trPr>
          <w:trHeight w:val="493"/>
        </w:trPr>
        <w:tc>
          <w:tcPr>
            <w:tcW w:w="267" w:type="pct"/>
            <w:shd w:val="clear" w:color="F2F2F2" w:fill="F2F2F2"/>
            <w:vAlign w:val="center"/>
            <w:hideMark/>
          </w:tcPr>
          <w:p w14:paraId="1C58EEF8" w14:textId="77777777" w:rsidR="00BC21E6" w:rsidRPr="00BC21E6" w:rsidRDefault="00BC21E6" w:rsidP="0093536A">
            <w:pPr>
              <w:spacing w:after="0" w:line="240" w:lineRule="auto"/>
              <w:jc w:val="center"/>
              <w:rPr>
                <w:rFonts w:ascii="Arial" w:eastAsia="Times New Roman" w:hAnsi="Arial" w:cs="Arial"/>
                <w:b/>
                <w:bCs/>
                <w:color w:val="000000"/>
                <w:sz w:val="18"/>
                <w:szCs w:val="18"/>
              </w:rPr>
            </w:pPr>
            <w:r w:rsidRPr="00BC21E6">
              <w:rPr>
                <w:rFonts w:ascii="Arial" w:eastAsia="Times New Roman" w:hAnsi="Arial" w:cs="Arial"/>
                <w:b/>
                <w:bCs/>
                <w:color w:val="000000"/>
                <w:sz w:val="18"/>
                <w:szCs w:val="18"/>
              </w:rPr>
              <w:t>ITEM</w:t>
            </w:r>
          </w:p>
        </w:tc>
        <w:tc>
          <w:tcPr>
            <w:tcW w:w="2354" w:type="pct"/>
            <w:shd w:val="clear" w:color="F2F2F2" w:fill="F2F2F2"/>
            <w:vAlign w:val="center"/>
            <w:hideMark/>
          </w:tcPr>
          <w:p w14:paraId="1AD4731E" w14:textId="77777777" w:rsidR="00BC21E6" w:rsidRPr="00BC21E6" w:rsidRDefault="00BC21E6" w:rsidP="0093536A">
            <w:pPr>
              <w:spacing w:after="0" w:line="240" w:lineRule="auto"/>
              <w:rPr>
                <w:rFonts w:ascii="Arial" w:eastAsia="Times New Roman" w:hAnsi="Arial" w:cs="Arial"/>
                <w:b/>
                <w:bCs/>
                <w:color w:val="000000"/>
                <w:sz w:val="18"/>
                <w:szCs w:val="18"/>
              </w:rPr>
            </w:pPr>
            <w:r w:rsidRPr="00BC21E6">
              <w:rPr>
                <w:rFonts w:ascii="Arial" w:eastAsia="Times New Roman" w:hAnsi="Arial" w:cs="Arial"/>
                <w:b/>
                <w:bCs/>
                <w:color w:val="000000"/>
                <w:sz w:val="18"/>
                <w:szCs w:val="18"/>
              </w:rPr>
              <w:t>DESCRIPCION</w:t>
            </w:r>
          </w:p>
        </w:tc>
        <w:tc>
          <w:tcPr>
            <w:tcW w:w="392" w:type="pct"/>
            <w:shd w:val="clear" w:color="F2F2F2" w:fill="F2F2F2"/>
            <w:vAlign w:val="center"/>
            <w:hideMark/>
          </w:tcPr>
          <w:p w14:paraId="63510343" w14:textId="77777777" w:rsidR="00BC21E6" w:rsidRPr="00BC21E6" w:rsidRDefault="00BC21E6" w:rsidP="0093536A">
            <w:pPr>
              <w:spacing w:after="0" w:line="240" w:lineRule="auto"/>
              <w:jc w:val="center"/>
              <w:rPr>
                <w:rFonts w:ascii="Arial" w:eastAsia="Times New Roman" w:hAnsi="Arial" w:cs="Arial"/>
                <w:b/>
                <w:bCs/>
                <w:color w:val="000000"/>
                <w:sz w:val="18"/>
                <w:szCs w:val="18"/>
              </w:rPr>
            </w:pPr>
            <w:r w:rsidRPr="00BC21E6">
              <w:rPr>
                <w:rFonts w:ascii="Arial" w:eastAsia="Times New Roman" w:hAnsi="Arial" w:cs="Arial"/>
                <w:b/>
                <w:bCs/>
                <w:color w:val="000000"/>
                <w:sz w:val="18"/>
                <w:szCs w:val="18"/>
              </w:rPr>
              <w:t>UNIDAD DE MEDIDA</w:t>
            </w:r>
          </w:p>
        </w:tc>
        <w:tc>
          <w:tcPr>
            <w:tcW w:w="495" w:type="pct"/>
            <w:shd w:val="clear" w:color="F2F2F2" w:fill="F2F2F2"/>
            <w:vAlign w:val="center"/>
            <w:hideMark/>
          </w:tcPr>
          <w:p w14:paraId="35F7187A" w14:textId="77777777" w:rsidR="00BC21E6" w:rsidRPr="00BC21E6" w:rsidRDefault="00BC21E6" w:rsidP="0093536A">
            <w:pPr>
              <w:spacing w:after="0" w:line="240" w:lineRule="auto"/>
              <w:jc w:val="center"/>
              <w:rPr>
                <w:rFonts w:ascii="Arial" w:eastAsia="Times New Roman" w:hAnsi="Arial" w:cs="Arial"/>
                <w:b/>
                <w:bCs/>
                <w:color w:val="000000"/>
                <w:sz w:val="18"/>
                <w:szCs w:val="18"/>
              </w:rPr>
            </w:pPr>
            <w:r w:rsidRPr="00BC21E6">
              <w:rPr>
                <w:rFonts w:ascii="Arial" w:eastAsia="Times New Roman" w:hAnsi="Arial" w:cs="Arial"/>
                <w:b/>
                <w:bCs/>
                <w:color w:val="000000"/>
                <w:sz w:val="18"/>
                <w:szCs w:val="18"/>
              </w:rPr>
              <w:t>CANTIDAD</w:t>
            </w:r>
          </w:p>
        </w:tc>
        <w:tc>
          <w:tcPr>
            <w:tcW w:w="464" w:type="pct"/>
            <w:shd w:val="clear" w:color="F2F2F2" w:fill="F2F2F2"/>
          </w:tcPr>
          <w:p w14:paraId="586209D6" w14:textId="08361C8B" w:rsidR="00BC21E6" w:rsidRPr="00BC21E6" w:rsidRDefault="00BC21E6" w:rsidP="0093536A">
            <w:pPr>
              <w:spacing w:after="0" w:line="240" w:lineRule="auto"/>
              <w:jc w:val="center"/>
              <w:rPr>
                <w:rFonts w:ascii="Arial" w:eastAsia="Times New Roman" w:hAnsi="Arial" w:cs="Arial"/>
                <w:b/>
                <w:bCs/>
                <w:color w:val="000000"/>
                <w:sz w:val="18"/>
                <w:szCs w:val="18"/>
              </w:rPr>
            </w:pPr>
            <w:r w:rsidRPr="00BC21E6">
              <w:rPr>
                <w:rFonts w:ascii="Arial" w:eastAsia="Times New Roman" w:hAnsi="Arial" w:cs="Arial"/>
                <w:b/>
                <w:bCs/>
                <w:color w:val="000000"/>
                <w:sz w:val="18"/>
                <w:szCs w:val="18"/>
              </w:rPr>
              <w:t>VALOR UNITARIO ANTES DE IVA</w:t>
            </w:r>
          </w:p>
        </w:tc>
        <w:tc>
          <w:tcPr>
            <w:tcW w:w="209" w:type="pct"/>
            <w:shd w:val="clear" w:color="F2F2F2" w:fill="F2F2F2"/>
          </w:tcPr>
          <w:p w14:paraId="0A32D5EE" w14:textId="70989227" w:rsidR="00BC21E6" w:rsidRPr="00BC21E6" w:rsidRDefault="00BC21E6" w:rsidP="0093536A">
            <w:pPr>
              <w:spacing w:after="0" w:line="240" w:lineRule="auto"/>
              <w:jc w:val="center"/>
              <w:rPr>
                <w:rFonts w:ascii="Arial" w:eastAsia="Times New Roman" w:hAnsi="Arial" w:cs="Arial"/>
                <w:b/>
                <w:bCs/>
                <w:color w:val="000000"/>
                <w:sz w:val="18"/>
                <w:szCs w:val="18"/>
              </w:rPr>
            </w:pPr>
            <w:r w:rsidRPr="00BC21E6">
              <w:rPr>
                <w:rFonts w:ascii="Arial" w:eastAsia="Times New Roman" w:hAnsi="Arial" w:cs="Arial"/>
                <w:b/>
                <w:bCs/>
                <w:color w:val="000000"/>
                <w:sz w:val="18"/>
                <w:szCs w:val="18"/>
              </w:rPr>
              <w:t>IVA</w:t>
            </w:r>
          </w:p>
        </w:tc>
        <w:tc>
          <w:tcPr>
            <w:tcW w:w="464" w:type="pct"/>
            <w:shd w:val="clear" w:color="F2F2F2" w:fill="F2F2F2"/>
          </w:tcPr>
          <w:p w14:paraId="1477F7DC" w14:textId="18285CCC" w:rsidR="00BC21E6" w:rsidRPr="00BC21E6" w:rsidRDefault="00BC21E6" w:rsidP="0093536A">
            <w:pPr>
              <w:spacing w:after="0" w:line="240" w:lineRule="auto"/>
              <w:jc w:val="center"/>
              <w:rPr>
                <w:rFonts w:ascii="Arial" w:eastAsia="Times New Roman" w:hAnsi="Arial" w:cs="Arial"/>
                <w:b/>
                <w:bCs/>
                <w:color w:val="000000"/>
                <w:sz w:val="18"/>
                <w:szCs w:val="18"/>
              </w:rPr>
            </w:pPr>
            <w:r w:rsidRPr="00BC21E6">
              <w:rPr>
                <w:rFonts w:ascii="Arial" w:eastAsia="Times New Roman" w:hAnsi="Arial" w:cs="Arial"/>
                <w:b/>
                <w:bCs/>
                <w:color w:val="000000"/>
                <w:sz w:val="18"/>
                <w:szCs w:val="18"/>
              </w:rPr>
              <w:t>VALOR UNITARIO IVA INCLUIDO</w:t>
            </w:r>
          </w:p>
        </w:tc>
        <w:tc>
          <w:tcPr>
            <w:tcW w:w="356" w:type="pct"/>
            <w:shd w:val="clear" w:color="F2F2F2" w:fill="F2F2F2"/>
          </w:tcPr>
          <w:p w14:paraId="31CF46C0" w14:textId="233DC17D" w:rsidR="00BC21E6" w:rsidRPr="00BC21E6" w:rsidRDefault="00BC21E6" w:rsidP="0093536A">
            <w:pPr>
              <w:spacing w:after="0" w:line="240" w:lineRule="auto"/>
              <w:jc w:val="center"/>
              <w:rPr>
                <w:rFonts w:ascii="Arial" w:eastAsia="Times New Roman" w:hAnsi="Arial" w:cs="Arial"/>
                <w:b/>
                <w:bCs/>
                <w:color w:val="000000"/>
                <w:sz w:val="18"/>
                <w:szCs w:val="18"/>
              </w:rPr>
            </w:pPr>
            <w:r w:rsidRPr="00BC21E6">
              <w:rPr>
                <w:rFonts w:ascii="Arial" w:eastAsia="Times New Roman" w:hAnsi="Arial" w:cs="Arial"/>
                <w:b/>
                <w:bCs/>
                <w:color w:val="000000"/>
                <w:sz w:val="18"/>
                <w:szCs w:val="18"/>
              </w:rPr>
              <w:t>VALOR TOTAL</w:t>
            </w:r>
          </w:p>
        </w:tc>
      </w:tr>
      <w:tr w:rsidR="00BC21E6" w:rsidRPr="00BC21E6" w14:paraId="409E6C35" w14:textId="77DA00FF" w:rsidTr="00BC21E6">
        <w:trPr>
          <w:trHeight w:val="1095"/>
        </w:trPr>
        <w:tc>
          <w:tcPr>
            <w:tcW w:w="267" w:type="pct"/>
            <w:shd w:val="clear" w:color="auto" w:fill="auto"/>
            <w:noWrap/>
            <w:vAlign w:val="center"/>
            <w:hideMark/>
          </w:tcPr>
          <w:p w14:paraId="470E753D"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2354" w:type="pct"/>
            <w:shd w:val="clear" w:color="auto" w:fill="auto"/>
            <w:vAlign w:val="center"/>
            <w:hideMark/>
          </w:tcPr>
          <w:p w14:paraId="10B492C9" w14:textId="77777777" w:rsidR="00BC21E6" w:rsidRPr="00BC21E6" w:rsidRDefault="00BC21E6" w:rsidP="0093536A">
            <w:pPr>
              <w:spacing w:after="0" w:line="240" w:lineRule="auto"/>
              <w:jc w:val="both"/>
              <w:rPr>
                <w:rFonts w:ascii="Arial" w:eastAsia="Times New Roman" w:hAnsi="Arial" w:cs="Arial"/>
                <w:color w:val="000000"/>
                <w:sz w:val="18"/>
                <w:szCs w:val="18"/>
              </w:rPr>
            </w:pPr>
            <w:r w:rsidRPr="00BC21E6">
              <w:rPr>
                <w:rFonts w:ascii="Arial" w:eastAsia="Times New Roman" w:hAnsi="Arial" w:cs="Arial"/>
                <w:color w:val="000000"/>
                <w:sz w:val="18"/>
                <w:szCs w:val="18"/>
              </w:rPr>
              <w:t>Equipo logístico para la organización del evento el cual contara con un coordinador de campo, 10 brigadistas, quienes se encargarán de coordinar y asistir en todas las actividades relacionadas con el evento.</w:t>
            </w:r>
          </w:p>
        </w:tc>
        <w:tc>
          <w:tcPr>
            <w:tcW w:w="392" w:type="pct"/>
            <w:shd w:val="clear" w:color="auto" w:fill="auto"/>
            <w:vAlign w:val="center"/>
            <w:hideMark/>
          </w:tcPr>
          <w:p w14:paraId="7A6FD287"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2EEC7703"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2330C794"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1D4D93C7" w14:textId="442038D3"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2E760AAB"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01654142" w14:textId="596C6546"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49E9E0F5" w14:textId="248535F4" w:rsidTr="00BC21E6">
        <w:trPr>
          <w:trHeight w:val="605"/>
        </w:trPr>
        <w:tc>
          <w:tcPr>
            <w:tcW w:w="267" w:type="pct"/>
            <w:shd w:val="clear" w:color="auto" w:fill="auto"/>
            <w:noWrap/>
            <w:vAlign w:val="center"/>
            <w:hideMark/>
          </w:tcPr>
          <w:p w14:paraId="18A9F6FC"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2</w:t>
            </w:r>
          </w:p>
        </w:tc>
        <w:tc>
          <w:tcPr>
            <w:tcW w:w="2354" w:type="pct"/>
            <w:shd w:val="clear" w:color="FFFFFF" w:fill="FFFFFF"/>
            <w:vAlign w:val="center"/>
            <w:hideMark/>
          </w:tcPr>
          <w:p w14:paraId="4B74F132" w14:textId="77777777" w:rsidR="00BC21E6" w:rsidRPr="00BC21E6" w:rsidRDefault="00BC21E6" w:rsidP="0093536A">
            <w:pPr>
              <w:spacing w:after="0" w:line="240" w:lineRule="auto"/>
              <w:jc w:val="both"/>
              <w:rPr>
                <w:rFonts w:ascii="Arial" w:eastAsia="Times New Roman" w:hAnsi="Arial" w:cs="Arial"/>
                <w:color w:val="000000"/>
                <w:sz w:val="18"/>
                <w:szCs w:val="18"/>
              </w:rPr>
            </w:pPr>
            <w:r w:rsidRPr="00BC21E6">
              <w:rPr>
                <w:rFonts w:ascii="Arial" w:eastAsia="Times New Roman" w:hAnsi="Arial" w:cs="Arial"/>
                <w:color w:val="000000"/>
                <w:sz w:val="18"/>
                <w:szCs w:val="18"/>
              </w:rPr>
              <w:t xml:space="preserve">Presentación cultural y musical de 3 artistas locales, 01 de folclor regional, 01 de folclor campesino y 01 de folclor llanero, incluyendo su </w:t>
            </w:r>
            <w:proofErr w:type="spellStart"/>
            <w:r w:rsidRPr="00BC21E6">
              <w:rPr>
                <w:rFonts w:ascii="Arial" w:eastAsia="Times New Roman" w:hAnsi="Arial" w:cs="Arial"/>
                <w:color w:val="000000"/>
                <w:sz w:val="18"/>
                <w:szCs w:val="18"/>
              </w:rPr>
              <w:t>rider</w:t>
            </w:r>
            <w:proofErr w:type="spellEnd"/>
            <w:r w:rsidRPr="00BC21E6">
              <w:rPr>
                <w:rFonts w:ascii="Arial" w:eastAsia="Times New Roman" w:hAnsi="Arial" w:cs="Arial"/>
                <w:color w:val="000000"/>
                <w:sz w:val="18"/>
                <w:szCs w:val="18"/>
              </w:rPr>
              <w:t xml:space="preserve"> técnico, catering y puesta en tarima, en desarrollo de los eventos culturales </w:t>
            </w:r>
          </w:p>
        </w:tc>
        <w:tc>
          <w:tcPr>
            <w:tcW w:w="392" w:type="pct"/>
            <w:shd w:val="clear" w:color="auto" w:fill="auto"/>
            <w:vAlign w:val="center"/>
            <w:hideMark/>
          </w:tcPr>
          <w:p w14:paraId="6055E839"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5ABAC379"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425C0CD1"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3E318E95" w14:textId="216532D6"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41E4388D"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2573953B" w14:textId="01840C9B"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07C9512F" w14:textId="5E30B144" w:rsidTr="00BC21E6">
        <w:trPr>
          <w:trHeight w:val="1679"/>
        </w:trPr>
        <w:tc>
          <w:tcPr>
            <w:tcW w:w="267" w:type="pct"/>
            <w:shd w:val="clear" w:color="auto" w:fill="auto"/>
            <w:noWrap/>
            <w:vAlign w:val="center"/>
            <w:hideMark/>
          </w:tcPr>
          <w:p w14:paraId="2C67F557"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3</w:t>
            </w:r>
          </w:p>
        </w:tc>
        <w:tc>
          <w:tcPr>
            <w:tcW w:w="2354" w:type="pct"/>
            <w:shd w:val="clear" w:color="FFFFFF" w:fill="FFFFFF"/>
            <w:vAlign w:val="center"/>
            <w:hideMark/>
          </w:tcPr>
          <w:p w14:paraId="2B3BD862" w14:textId="77777777" w:rsidR="00BC21E6" w:rsidRPr="00BC21E6" w:rsidRDefault="00BC21E6" w:rsidP="0093536A">
            <w:pPr>
              <w:spacing w:after="0" w:line="240" w:lineRule="auto"/>
              <w:jc w:val="both"/>
              <w:rPr>
                <w:rFonts w:ascii="Arial" w:eastAsia="Times New Roman" w:hAnsi="Arial" w:cs="Arial"/>
                <w:color w:val="000000"/>
                <w:sz w:val="18"/>
                <w:szCs w:val="18"/>
              </w:rPr>
            </w:pPr>
            <w:r w:rsidRPr="00BC21E6">
              <w:rPr>
                <w:rFonts w:ascii="Arial" w:eastAsia="Times New Roman" w:hAnsi="Arial" w:cs="Arial"/>
                <w:color w:val="000000"/>
                <w:sz w:val="18"/>
                <w:szCs w:val="18"/>
              </w:rPr>
              <w:t xml:space="preserve">Instalación de una tarima modular de 12m x 6m y 1,50m de altura con techo en aluminio </w:t>
            </w:r>
            <w:proofErr w:type="spellStart"/>
            <w:r w:rsidRPr="00BC21E6">
              <w:rPr>
                <w:rFonts w:ascii="Arial" w:eastAsia="Times New Roman" w:hAnsi="Arial" w:cs="Arial"/>
                <w:color w:val="000000"/>
                <w:sz w:val="18"/>
                <w:szCs w:val="18"/>
              </w:rPr>
              <w:t>grand</w:t>
            </w:r>
            <w:proofErr w:type="spellEnd"/>
            <w:r w:rsidRPr="00BC21E6">
              <w:rPr>
                <w:rFonts w:ascii="Arial" w:eastAsia="Times New Roman" w:hAnsi="Arial" w:cs="Arial"/>
                <w:color w:val="000000"/>
                <w:sz w:val="18"/>
                <w:szCs w:val="18"/>
              </w:rPr>
              <w:t xml:space="preserve"> </w:t>
            </w:r>
            <w:proofErr w:type="spellStart"/>
            <w:r w:rsidRPr="00BC21E6">
              <w:rPr>
                <w:rFonts w:ascii="Arial" w:eastAsia="Times New Roman" w:hAnsi="Arial" w:cs="Arial"/>
                <w:color w:val="000000"/>
                <w:sz w:val="18"/>
                <w:szCs w:val="18"/>
              </w:rPr>
              <w:t>support</w:t>
            </w:r>
            <w:proofErr w:type="spellEnd"/>
            <w:r w:rsidRPr="00BC21E6">
              <w:rPr>
                <w:rFonts w:ascii="Arial" w:eastAsia="Times New Roman" w:hAnsi="Arial" w:cs="Arial"/>
                <w:color w:val="000000"/>
                <w:sz w:val="18"/>
                <w:szCs w:val="18"/>
              </w:rPr>
              <w:t xml:space="preserve"> de 12 m x 6m estructura de 50 x 60cm a 7m de altura con lona negra aforado, con puente de 12 metros de 30 x 30cm para </w:t>
            </w:r>
            <w:proofErr w:type="spellStart"/>
            <w:r w:rsidRPr="00BC21E6">
              <w:rPr>
                <w:rFonts w:ascii="Arial" w:eastAsia="Times New Roman" w:hAnsi="Arial" w:cs="Arial"/>
                <w:color w:val="000000"/>
                <w:sz w:val="18"/>
                <w:szCs w:val="18"/>
              </w:rPr>
              <w:t>iluminacion</w:t>
            </w:r>
            <w:proofErr w:type="spellEnd"/>
            <w:r w:rsidRPr="00BC21E6">
              <w:rPr>
                <w:rFonts w:ascii="Arial" w:eastAsia="Times New Roman" w:hAnsi="Arial" w:cs="Arial"/>
                <w:color w:val="000000"/>
                <w:sz w:val="18"/>
                <w:szCs w:val="18"/>
              </w:rPr>
              <w:t xml:space="preserve">, equipada con punto de energía, para el desarrollo de eventos. Su ubicación podrá ser modificada según las indicaciones del supervisor. La tarima deberá contar con una infraestructura adecuada que garantice la seguridad y funcionalidad necesarias para la realización de las actividades programadas, presentaciones de danza y música, cumpliendo con las disposiciones establecidas por el supervisor. </w:t>
            </w:r>
          </w:p>
        </w:tc>
        <w:tc>
          <w:tcPr>
            <w:tcW w:w="392" w:type="pct"/>
            <w:shd w:val="clear" w:color="auto" w:fill="auto"/>
            <w:vAlign w:val="center"/>
            <w:hideMark/>
          </w:tcPr>
          <w:p w14:paraId="31E8EFE9"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50487BFC"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090D1AA8"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0D180AC0" w14:textId="606475EE"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033FC94E"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0D0D6213" w14:textId="6B5A536F"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0EAB1AAC" w14:textId="55781EF6" w:rsidTr="00BC21E6">
        <w:trPr>
          <w:trHeight w:val="802"/>
        </w:trPr>
        <w:tc>
          <w:tcPr>
            <w:tcW w:w="267" w:type="pct"/>
            <w:shd w:val="clear" w:color="auto" w:fill="auto"/>
            <w:noWrap/>
            <w:vAlign w:val="center"/>
            <w:hideMark/>
          </w:tcPr>
          <w:p w14:paraId="513C3B5C"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4</w:t>
            </w:r>
          </w:p>
        </w:tc>
        <w:tc>
          <w:tcPr>
            <w:tcW w:w="2354" w:type="pct"/>
            <w:shd w:val="clear" w:color="auto" w:fill="auto"/>
            <w:vAlign w:val="center"/>
            <w:hideMark/>
          </w:tcPr>
          <w:p w14:paraId="0EBE169C"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 xml:space="preserve">Derechos de autor y conexos derivados de la ejecución pública de obras musicales y fonogramas en el marco de los eventos culturales programados. Esta acción comprende el reconocimiento de las </w:t>
            </w:r>
            <w:r w:rsidRPr="00BC21E6">
              <w:rPr>
                <w:rFonts w:ascii="Arial" w:eastAsia="Times New Roman" w:hAnsi="Arial" w:cs="Arial"/>
                <w:color w:val="000000"/>
                <w:sz w:val="18"/>
                <w:szCs w:val="18"/>
              </w:rPr>
              <w:lastRenderedPageBreak/>
              <w:t xml:space="preserve">licencias y pagos correspondientes por el uso de repertorios protegidos durante las actividades musicales, escénicas o de ambientación sonora que se desarrollen en espacios públicos como parte de la programación cultural, en cumplimiento de la normatividad vigente en materia de propiedad intelectual. Esta gestión constituye un componente esencial para la legalidad, el respeto por la creación artística y la promoción de la cultura dentro de la organización institucional de la </w:t>
            </w:r>
            <w:proofErr w:type="spellStart"/>
            <w:r w:rsidRPr="00BC21E6">
              <w:rPr>
                <w:rFonts w:ascii="Arial" w:eastAsia="Times New Roman" w:hAnsi="Arial" w:cs="Arial"/>
                <w:color w:val="000000"/>
                <w:sz w:val="18"/>
                <w:szCs w:val="18"/>
              </w:rPr>
              <w:t>sogamoseñidad</w:t>
            </w:r>
            <w:proofErr w:type="spellEnd"/>
            <w:r w:rsidRPr="00BC21E6">
              <w:rPr>
                <w:rFonts w:ascii="Arial" w:eastAsia="Times New Roman" w:hAnsi="Arial" w:cs="Arial"/>
                <w:color w:val="000000"/>
                <w:sz w:val="18"/>
                <w:szCs w:val="18"/>
              </w:rPr>
              <w:t>.</w:t>
            </w:r>
          </w:p>
        </w:tc>
        <w:tc>
          <w:tcPr>
            <w:tcW w:w="392" w:type="pct"/>
            <w:shd w:val="clear" w:color="auto" w:fill="auto"/>
            <w:vAlign w:val="center"/>
            <w:hideMark/>
          </w:tcPr>
          <w:p w14:paraId="2D761E83"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lastRenderedPageBreak/>
              <w:t>UND</w:t>
            </w:r>
          </w:p>
        </w:tc>
        <w:tc>
          <w:tcPr>
            <w:tcW w:w="495" w:type="pct"/>
            <w:shd w:val="clear" w:color="auto" w:fill="auto"/>
            <w:noWrap/>
            <w:vAlign w:val="center"/>
            <w:hideMark/>
          </w:tcPr>
          <w:p w14:paraId="277D5824"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47CE722B"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20413C05" w14:textId="56C467C9"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2E983534"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7C4895B6" w14:textId="411A721A"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0E56B8B6" w14:textId="07A458DD" w:rsidTr="00BC21E6">
        <w:trPr>
          <w:trHeight w:val="1511"/>
        </w:trPr>
        <w:tc>
          <w:tcPr>
            <w:tcW w:w="267" w:type="pct"/>
            <w:shd w:val="clear" w:color="auto" w:fill="auto"/>
            <w:noWrap/>
            <w:vAlign w:val="center"/>
            <w:hideMark/>
          </w:tcPr>
          <w:p w14:paraId="552AF7CC"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5</w:t>
            </w:r>
          </w:p>
        </w:tc>
        <w:tc>
          <w:tcPr>
            <w:tcW w:w="2354" w:type="pct"/>
            <w:shd w:val="clear" w:color="auto" w:fill="auto"/>
            <w:vAlign w:val="center"/>
            <w:hideMark/>
          </w:tcPr>
          <w:p w14:paraId="6C71399A"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Puesta en marcha y seguimiento de un plan integral de emergencia y contingencia para el desarrollo de eventos culturales masivos en el marco de la celebración del 6 de septiembre. Esta actividad se realizará en cumplimiento de la normatividad vigente en materia de gestión del riesgo, seguridad humana y atención de emergencias, e incluye la coordinación operativa con los organismos de socorro y respuesta inmediata, tales como el Cuerpo de Bomberos y Cruz Roja, El acompañamiento técnico y logístico durante las actividades de mayor afluencia de público tiene como objetivo garantizar condiciones adecuadas de seguridad, asistencia médica y control preventivo de incidentes, protegiendo así la integridad de los asistentes. Esta acción forma parte esencial de la planeación institucional del evento y contribuye directamente al cumplimiento de sus fines culturales y sociales.</w:t>
            </w:r>
          </w:p>
        </w:tc>
        <w:tc>
          <w:tcPr>
            <w:tcW w:w="392" w:type="pct"/>
            <w:shd w:val="clear" w:color="auto" w:fill="auto"/>
            <w:vAlign w:val="center"/>
            <w:hideMark/>
          </w:tcPr>
          <w:p w14:paraId="4EBBC9BF"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15378785"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2A4761BA"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2E40758A" w14:textId="55FEC7E4"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7D6D1919"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46F1BF92" w14:textId="203DC9A2"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5962D12C" w14:textId="434F211A" w:rsidTr="00BC21E6">
        <w:trPr>
          <w:trHeight w:val="330"/>
        </w:trPr>
        <w:tc>
          <w:tcPr>
            <w:tcW w:w="2621" w:type="pct"/>
            <w:gridSpan w:val="2"/>
            <w:shd w:val="clear" w:color="auto" w:fill="D9D9D9" w:themeFill="background1" w:themeFillShade="D9"/>
            <w:noWrap/>
            <w:vAlign w:val="center"/>
            <w:hideMark/>
          </w:tcPr>
          <w:p w14:paraId="2FF8C4DB" w14:textId="77777777" w:rsidR="00BC21E6" w:rsidRPr="00BC21E6" w:rsidRDefault="00BC21E6" w:rsidP="0093536A">
            <w:pPr>
              <w:spacing w:after="0" w:line="240" w:lineRule="auto"/>
              <w:jc w:val="center"/>
              <w:rPr>
                <w:rFonts w:ascii="Arial" w:eastAsia="Times New Roman" w:hAnsi="Arial" w:cs="Arial"/>
                <w:b/>
                <w:bCs/>
                <w:color w:val="000000"/>
                <w:sz w:val="18"/>
                <w:szCs w:val="18"/>
              </w:rPr>
            </w:pPr>
            <w:r w:rsidRPr="00BC21E6">
              <w:rPr>
                <w:rFonts w:ascii="Arial" w:eastAsia="Times New Roman" w:hAnsi="Arial" w:cs="Arial"/>
                <w:b/>
                <w:bCs/>
                <w:color w:val="000000"/>
                <w:sz w:val="18"/>
                <w:szCs w:val="18"/>
              </w:rPr>
              <w:t>FERIA ORIGEN SUGAMUXI</w:t>
            </w:r>
          </w:p>
        </w:tc>
        <w:tc>
          <w:tcPr>
            <w:tcW w:w="392" w:type="pct"/>
            <w:shd w:val="clear" w:color="auto" w:fill="D9D9D9" w:themeFill="background1" w:themeFillShade="D9"/>
            <w:vAlign w:val="center"/>
            <w:hideMark/>
          </w:tcPr>
          <w:p w14:paraId="75A4DBDF"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 </w:t>
            </w:r>
          </w:p>
        </w:tc>
        <w:tc>
          <w:tcPr>
            <w:tcW w:w="495" w:type="pct"/>
            <w:shd w:val="clear" w:color="auto" w:fill="D9D9D9" w:themeFill="background1" w:themeFillShade="D9"/>
            <w:noWrap/>
            <w:vAlign w:val="center"/>
            <w:hideMark/>
          </w:tcPr>
          <w:p w14:paraId="509403CE"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 </w:t>
            </w:r>
          </w:p>
        </w:tc>
        <w:tc>
          <w:tcPr>
            <w:tcW w:w="464" w:type="pct"/>
            <w:shd w:val="clear" w:color="auto" w:fill="D9D9D9" w:themeFill="background1" w:themeFillShade="D9"/>
          </w:tcPr>
          <w:p w14:paraId="458208C9"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shd w:val="clear" w:color="auto" w:fill="D9D9D9" w:themeFill="background1" w:themeFillShade="D9"/>
          </w:tcPr>
          <w:p w14:paraId="226155E4" w14:textId="0F7CE5A1"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shd w:val="clear" w:color="auto" w:fill="D9D9D9" w:themeFill="background1" w:themeFillShade="D9"/>
          </w:tcPr>
          <w:p w14:paraId="1B34545E"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shd w:val="clear" w:color="auto" w:fill="D9D9D9" w:themeFill="background1" w:themeFillShade="D9"/>
          </w:tcPr>
          <w:p w14:paraId="4DB5ACD9" w14:textId="5D68DEB3"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6AEC7E4B" w14:textId="4DB4E8D5" w:rsidTr="00BC21E6">
        <w:trPr>
          <w:trHeight w:val="1320"/>
        </w:trPr>
        <w:tc>
          <w:tcPr>
            <w:tcW w:w="267" w:type="pct"/>
            <w:shd w:val="clear" w:color="auto" w:fill="auto"/>
            <w:noWrap/>
            <w:vAlign w:val="center"/>
            <w:hideMark/>
          </w:tcPr>
          <w:p w14:paraId="3EFF6EEF"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6</w:t>
            </w:r>
          </w:p>
        </w:tc>
        <w:tc>
          <w:tcPr>
            <w:tcW w:w="2354" w:type="pct"/>
            <w:shd w:val="clear" w:color="auto" w:fill="auto"/>
            <w:vAlign w:val="bottom"/>
            <w:hideMark/>
          </w:tcPr>
          <w:p w14:paraId="684F9A84"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 xml:space="preserve">Transporte, montaje, instalación, conexiones eléctricas y desmontaje, necesarios para la puesta en marcha y operación integral de la Feria “Origen </w:t>
            </w:r>
            <w:proofErr w:type="spellStart"/>
            <w:r w:rsidRPr="00BC21E6">
              <w:rPr>
                <w:rFonts w:ascii="Arial" w:eastAsia="Times New Roman" w:hAnsi="Arial" w:cs="Arial"/>
                <w:color w:val="000000"/>
                <w:sz w:val="18"/>
                <w:szCs w:val="18"/>
              </w:rPr>
              <w:t>Sugamuxi</w:t>
            </w:r>
            <w:proofErr w:type="spellEnd"/>
            <w:r w:rsidRPr="00BC21E6">
              <w:rPr>
                <w:rFonts w:ascii="Arial" w:eastAsia="Times New Roman" w:hAnsi="Arial" w:cs="Arial"/>
                <w:color w:val="000000"/>
                <w:sz w:val="18"/>
                <w:szCs w:val="18"/>
              </w:rPr>
              <w:t xml:space="preserve">”, orientada a garantizar la participación de hasta cincuenta (50) emprendimientos locales y provinciales y a promover la oferta agroindustrial, gastronómica y turística de la Provincia de </w:t>
            </w:r>
            <w:proofErr w:type="spellStart"/>
            <w:proofErr w:type="gramStart"/>
            <w:r w:rsidRPr="00BC21E6">
              <w:rPr>
                <w:rFonts w:ascii="Arial" w:eastAsia="Times New Roman" w:hAnsi="Arial" w:cs="Arial"/>
                <w:color w:val="000000"/>
                <w:sz w:val="18"/>
                <w:szCs w:val="18"/>
              </w:rPr>
              <w:t>Sugamuxi</w:t>
            </w:r>
            <w:proofErr w:type="spellEnd"/>
            <w:r w:rsidRPr="00BC21E6">
              <w:rPr>
                <w:rFonts w:ascii="Arial" w:eastAsia="Times New Roman" w:hAnsi="Arial" w:cs="Arial"/>
                <w:color w:val="000000"/>
                <w:sz w:val="18"/>
                <w:szCs w:val="18"/>
              </w:rPr>
              <w:t>..</w:t>
            </w:r>
            <w:proofErr w:type="gramEnd"/>
          </w:p>
        </w:tc>
        <w:tc>
          <w:tcPr>
            <w:tcW w:w="392" w:type="pct"/>
            <w:shd w:val="clear" w:color="auto" w:fill="auto"/>
            <w:vAlign w:val="center"/>
            <w:hideMark/>
          </w:tcPr>
          <w:p w14:paraId="50E7B609"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643F4950"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65E4E63B"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389E3E36" w14:textId="2897E2CF"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1A39C8FF"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305511B7" w14:textId="41955DBC"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5E52F41E" w14:textId="4A956741" w:rsidTr="00BC21E6">
        <w:trPr>
          <w:trHeight w:val="660"/>
        </w:trPr>
        <w:tc>
          <w:tcPr>
            <w:tcW w:w="267" w:type="pct"/>
            <w:shd w:val="clear" w:color="auto" w:fill="auto"/>
            <w:noWrap/>
            <w:vAlign w:val="center"/>
            <w:hideMark/>
          </w:tcPr>
          <w:p w14:paraId="0DB5E33C"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7</w:t>
            </w:r>
          </w:p>
        </w:tc>
        <w:tc>
          <w:tcPr>
            <w:tcW w:w="2354" w:type="pct"/>
            <w:shd w:val="clear" w:color="auto" w:fill="auto"/>
            <w:vAlign w:val="center"/>
            <w:hideMark/>
          </w:tcPr>
          <w:p w14:paraId="15DB1C23"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Sistema de sonido, operación y mantenimiento, requeridos para garantizar el adecuado desarrollo de la feria.</w:t>
            </w:r>
          </w:p>
        </w:tc>
        <w:tc>
          <w:tcPr>
            <w:tcW w:w="392" w:type="pct"/>
            <w:shd w:val="clear" w:color="auto" w:fill="auto"/>
            <w:vAlign w:val="center"/>
            <w:hideMark/>
          </w:tcPr>
          <w:p w14:paraId="11D32C0E"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6D4DD78B"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43E4A52B"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1625E4F5" w14:textId="196146C5"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02B41B53"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60A71748" w14:textId="35E08DFE"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33A86BF0" w14:textId="053509DD" w:rsidTr="00BC21E6">
        <w:trPr>
          <w:trHeight w:val="660"/>
        </w:trPr>
        <w:tc>
          <w:tcPr>
            <w:tcW w:w="267" w:type="pct"/>
            <w:shd w:val="clear" w:color="auto" w:fill="auto"/>
            <w:noWrap/>
            <w:vAlign w:val="center"/>
            <w:hideMark/>
          </w:tcPr>
          <w:p w14:paraId="2F6C1038"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8</w:t>
            </w:r>
          </w:p>
        </w:tc>
        <w:tc>
          <w:tcPr>
            <w:tcW w:w="2354" w:type="pct"/>
            <w:shd w:val="clear" w:color="auto" w:fill="auto"/>
            <w:vAlign w:val="center"/>
            <w:hideMark/>
          </w:tcPr>
          <w:p w14:paraId="5FB70EB5"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Servicio de vigilancia, decoración y ambientación temática, para garantizar las condiciones de seguridad y organización de la feria.</w:t>
            </w:r>
          </w:p>
        </w:tc>
        <w:tc>
          <w:tcPr>
            <w:tcW w:w="392" w:type="pct"/>
            <w:shd w:val="clear" w:color="auto" w:fill="auto"/>
            <w:vAlign w:val="center"/>
            <w:hideMark/>
          </w:tcPr>
          <w:p w14:paraId="0CBC11D8"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26054803"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07037C3F"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4B6CC026" w14:textId="35A145E7"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6A388304"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5EC81B8E" w14:textId="5288EEA8"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5E03A0A4" w14:textId="3DD6003C" w:rsidTr="00BC21E6">
        <w:trPr>
          <w:trHeight w:val="660"/>
        </w:trPr>
        <w:tc>
          <w:tcPr>
            <w:tcW w:w="267" w:type="pct"/>
            <w:shd w:val="clear" w:color="auto" w:fill="auto"/>
            <w:noWrap/>
            <w:vAlign w:val="center"/>
            <w:hideMark/>
          </w:tcPr>
          <w:p w14:paraId="5F41AFA6"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9</w:t>
            </w:r>
          </w:p>
        </w:tc>
        <w:tc>
          <w:tcPr>
            <w:tcW w:w="2354" w:type="pct"/>
            <w:shd w:val="clear" w:color="auto" w:fill="auto"/>
            <w:vAlign w:val="bottom"/>
            <w:hideMark/>
          </w:tcPr>
          <w:p w14:paraId="75FC6EDC"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Espacio de comedor para visitantes y demás elementos técnicos y logísticos, necesarios para garantizar las condiciones de seguridad, organización y adecuada realización de la feria.</w:t>
            </w:r>
          </w:p>
        </w:tc>
        <w:tc>
          <w:tcPr>
            <w:tcW w:w="392" w:type="pct"/>
            <w:shd w:val="clear" w:color="auto" w:fill="auto"/>
            <w:vAlign w:val="center"/>
            <w:hideMark/>
          </w:tcPr>
          <w:p w14:paraId="7035DBEA"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5D4292B9"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56611374"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72AF95BC" w14:textId="2BC241BF"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4BC09E4B"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55D3DBFB" w14:textId="15071516"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6B5DB49F" w14:textId="3BAB1263" w:rsidTr="00BC21E6">
        <w:trPr>
          <w:trHeight w:val="330"/>
        </w:trPr>
        <w:tc>
          <w:tcPr>
            <w:tcW w:w="267" w:type="pct"/>
            <w:shd w:val="clear" w:color="auto" w:fill="auto"/>
            <w:noWrap/>
            <w:vAlign w:val="center"/>
            <w:hideMark/>
          </w:tcPr>
          <w:p w14:paraId="4C36A0D3"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10</w:t>
            </w:r>
          </w:p>
        </w:tc>
        <w:tc>
          <w:tcPr>
            <w:tcW w:w="2354" w:type="pct"/>
            <w:shd w:val="clear" w:color="auto" w:fill="auto"/>
            <w:vAlign w:val="center"/>
            <w:hideMark/>
          </w:tcPr>
          <w:p w14:paraId="66C4920C"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Personal logístico</w:t>
            </w:r>
          </w:p>
        </w:tc>
        <w:tc>
          <w:tcPr>
            <w:tcW w:w="392" w:type="pct"/>
            <w:shd w:val="clear" w:color="auto" w:fill="auto"/>
            <w:vAlign w:val="center"/>
            <w:hideMark/>
          </w:tcPr>
          <w:p w14:paraId="1E23B692"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5B1FBB35"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10</w:t>
            </w:r>
          </w:p>
        </w:tc>
        <w:tc>
          <w:tcPr>
            <w:tcW w:w="464" w:type="pct"/>
          </w:tcPr>
          <w:p w14:paraId="1C908476"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6907AC75" w14:textId="65342586"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1A192444"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2CED3084" w14:textId="37859104"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0A3E1942" w14:textId="226AF58C" w:rsidTr="00BC21E6">
        <w:trPr>
          <w:trHeight w:val="990"/>
        </w:trPr>
        <w:tc>
          <w:tcPr>
            <w:tcW w:w="267" w:type="pct"/>
            <w:shd w:val="clear" w:color="auto" w:fill="auto"/>
            <w:noWrap/>
            <w:vAlign w:val="center"/>
            <w:hideMark/>
          </w:tcPr>
          <w:p w14:paraId="04E725D6"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lastRenderedPageBreak/>
              <w:t>11</w:t>
            </w:r>
          </w:p>
        </w:tc>
        <w:tc>
          <w:tcPr>
            <w:tcW w:w="2354" w:type="pct"/>
            <w:shd w:val="clear" w:color="auto" w:fill="auto"/>
            <w:vAlign w:val="center"/>
            <w:hideMark/>
          </w:tcPr>
          <w:p w14:paraId="32A32FC6"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 xml:space="preserve">Alquiler de quince (15) carpas de 4x4 metros, destinadas a la distribución y exhibición de los productos de los participantes, con la organización temática y distribución definida por la Secretaría de Cultura, Turismo y Patrimonio, diseño y </w:t>
            </w:r>
            <w:proofErr w:type="spellStart"/>
            <w:r w:rsidRPr="00BC21E6">
              <w:rPr>
                <w:rFonts w:ascii="Arial" w:eastAsia="Times New Roman" w:hAnsi="Arial" w:cs="Arial"/>
                <w:color w:val="000000"/>
                <w:sz w:val="18"/>
                <w:szCs w:val="18"/>
              </w:rPr>
              <w:t>brandeo</w:t>
            </w:r>
            <w:proofErr w:type="spellEnd"/>
            <w:r w:rsidRPr="00BC21E6">
              <w:rPr>
                <w:rFonts w:ascii="Arial" w:eastAsia="Times New Roman" w:hAnsi="Arial" w:cs="Arial"/>
                <w:color w:val="000000"/>
                <w:sz w:val="18"/>
                <w:szCs w:val="18"/>
              </w:rPr>
              <w:t xml:space="preserve"> de las carpas por emprendimiento (cenefa)</w:t>
            </w:r>
          </w:p>
        </w:tc>
        <w:tc>
          <w:tcPr>
            <w:tcW w:w="392" w:type="pct"/>
            <w:shd w:val="clear" w:color="auto" w:fill="auto"/>
            <w:vAlign w:val="center"/>
            <w:hideMark/>
          </w:tcPr>
          <w:p w14:paraId="396C9F23"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1721E440"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15</w:t>
            </w:r>
          </w:p>
        </w:tc>
        <w:tc>
          <w:tcPr>
            <w:tcW w:w="464" w:type="pct"/>
          </w:tcPr>
          <w:p w14:paraId="1489A966"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70C518B1" w14:textId="6F36633A"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43EF32F7"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7C5ABB2C" w14:textId="51910810"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6EB1EB07" w14:textId="3FCB737B" w:rsidTr="00BC21E6">
        <w:trPr>
          <w:trHeight w:val="330"/>
        </w:trPr>
        <w:tc>
          <w:tcPr>
            <w:tcW w:w="267" w:type="pct"/>
            <w:shd w:val="clear" w:color="auto" w:fill="auto"/>
            <w:noWrap/>
            <w:vAlign w:val="center"/>
            <w:hideMark/>
          </w:tcPr>
          <w:p w14:paraId="0B5BC0B0"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12</w:t>
            </w:r>
          </w:p>
        </w:tc>
        <w:tc>
          <w:tcPr>
            <w:tcW w:w="2354" w:type="pct"/>
            <w:shd w:val="clear" w:color="auto" w:fill="auto"/>
            <w:vAlign w:val="center"/>
            <w:hideMark/>
          </w:tcPr>
          <w:p w14:paraId="59FBCCE5"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 xml:space="preserve">Escarapelas y </w:t>
            </w:r>
            <w:proofErr w:type="spellStart"/>
            <w:r w:rsidRPr="00BC21E6">
              <w:rPr>
                <w:rFonts w:ascii="Arial" w:eastAsia="Times New Roman" w:hAnsi="Arial" w:cs="Arial"/>
                <w:color w:val="000000"/>
                <w:sz w:val="18"/>
                <w:szCs w:val="18"/>
              </w:rPr>
              <w:t>portaescarapelas</w:t>
            </w:r>
            <w:proofErr w:type="spellEnd"/>
            <w:r w:rsidRPr="00BC21E6">
              <w:rPr>
                <w:rFonts w:ascii="Arial" w:eastAsia="Times New Roman" w:hAnsi="Arial" w:cs="Arial"/>
                <w:color w:val="000000"/>
                <w:sz w:val="18"/>
                <w:szCs w:val="18"/>
              </w:rPr>
              <w:t xml:space="preserve"> para la Feria “Origen </w:t>
            </w:r>
            <w:proofErr w:type="spellStart"/>
            <w:r w:rsidRPr="00BC21E6">
              <w:rPr>
                <w:rFonts w:ascii="Arial" w:eastAsia="Times New Roman" w:hAnsi="Arial" w:cs="Arial"/>
                <w:color w:val="000000"/>
                <w:sz w:val="18"/>
                <w:szCs w:val="18"/>
              </w:rPr>
              <w:t>Sugamuxi</w:t>
            </w:r>
            <w:proofErr w:type="spellEnd"/>
          </w:p>
        </w:tc>
        <w:tc>
          <w:tcPr>
            <w:tcW w:w="392" w:type="pct"/>
            <w:shd w:val="clear" w:color="auto" w:fill="auto"/>
            <w:vAlign w:val="center"/>
            <w:hideMark/>
          </w:tcPr>
          <w:p w14:paraId="2BF0466F"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3BCAD09D"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50</w:t>
            </w:r>
          </w:p>
        </w:tc>
        <w:tc>
          <w:tcPr>
            <w:tcW w:w="464" w:type="pct"/>
          </w:tcPr>
          <w:p w14:paraId="77854DEF"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4BCF0CEC" w14:textId="00347551"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21026F7D"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7B1A101E" w14:textId="4A830FD0"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0E1411AE" w14:textId="31E95851" w:rsidTr="00BC21E6">
        <w:trPr>
          <w:trHeight w:val="660"/>
        </w:trPr>
        <w:tc>
          <w:tcPr>
            <w:tcW w:w="267" w:type="pct"/>
            <w:shd w:val="clear" w:color="auto" w:fill="auto"/>
            <w:noWrap/>
            <w:vAlign w:val="center"/>
            <w:hideMark/>
          </w:tcPr>
          <w:p w14:paraId="3A925D23"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13</w:t>
            </w:r>
          </w:p>
        </w:tc>
        <w:tc>
          <w:tcPr>
            <w:tcW w:w="2354" w:type="pct"/>
            <w:shd w:val="clear" w:color="auto" w:fill="auto"/>
            <w:vAlign w:val="bottom"/>
            <w:hideMark/>
          </w:tcPr>
          <w:p w14:paraId="1C0BC948"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Un (1) espacio de bodega de 4 x 4 metros para el resguardo de mercancía durante la noche, con servicio de vigilancia nocturna.</w:t>
            </w:r>
          </w:p>
        </w:tc>
        <w:tc>
          <w:tcPr>
            <w:tcW w:w="392" w:type="pct"/>
            <w:shd w:val="clear" w:color="auto" w:fill="auto"/>
            <w:vAlign w:val="center"/>
            <w:hideMark/>
          </w:tcPr>
          <w:p w14:paraId="0B35802A"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DIAS</w:t>
            </w:r>
          </w:p>
        </w:tc>
        <w:tc>
          <w:tcPr>
            <w:tcW w:w="495" w:type="pct"/>
            <w:shd w:val="clear" w:color="auto" w:fill="auto"/>
            <w:noWrap/>
            <w:vAlign w:val="center"/>
            <w:hideMark/>
          </w:tcPr>
          <w:p w14:paraId="1E8276CB"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2</w:t>
            </w:r>
          </w:p>
        </w:tc>
        <w:tc>
          <w:tcPr>
            <w:tcW w:w="464" w:type="pct"/>
          </w:tcPr>
          <w:p w14:paraId="6D30273F"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7B064B82" w14:textId="500BBBCA"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28C6E7C2"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5FEDFA5C" w14:textId="757BC87A"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5E9E983B" w14:textId="47AA7A95" w:rsidTr="00BC21E6">
        <w:trPr>
          <w:trHeight w:val="660"/>
        </w:trPr>
        <w:tc>
          <w:tcPr>
            <w:tcW w:w="267" w:type="pct"/>
            <w:shd w:val="clear" w:color="auto" w:fill="auto"/>
            <w:noWrap/>
            <w:vAlign w:val="center"/>
            <w:hideMark/>
          </w:tcPr>
          <w:p w14:paraId="32F70213"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14</w:t>
            </w:r>
          </w:p>
        </w:tc>
        <w:tc>
          <w:tcPr>
            <w:tcW w:w="2354" w:type="pct"/>
            <w:shd w:val="clear" w:color="auto" w:fill="auto"/>
            <w:vAlign w:val="bottom"/>
            <w:hideMark/>
          </w:tcPr>
          <w:p w14:paraId="49175FC7"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Un (1) espacio de camerino de 4 x 4 metros, por un (1) día, dotado con piso tipo tarima, dos (2) espejos, una (1) sala y dos (2) mesas.</w:t>
            </w:r>
          </w:p>
        </w:tc>
        <w:tc>
          <w:tcPr>
            <w:tcW w:w="392" w:type="pct"/>
            <w:shd w:val="clear" w:color="auto" w:fill="auto"/>
            <w:vAlign w:val="center"/>
            <w:hideMark/>
          </w:tcPr>
          <w:p w14:paraId="20C23D12"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56ADA4F8"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2474F41C"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79F4C5B5" w14:textId="6B5E872F"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656BAE9E"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722D73D4" w14:textId="71B5C5A1"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02CD2CE5" w14:textId="54C173B7" w:rsidTr="00BC21E6">
        <w:trPr>
          <w:trHeight w:val="525"/>
        </w:trPr>
        <w:tc>
          <w:tcPr>
            <w:tcW w:w="267" w:type="pct"/>
            <w:shd w:val="clear" w:color="auto" w:fill="auto"/>
            <w:noWrap/>
            <w:vAlign w:val="center"/>
            <w:hideMark/>
          </w:tcPr>
          <w:p w14:paraId="0542FCFC"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15</w:t>
            </w:r>
          </w:p>
        </w:tc>
        <w:tc>
          <w:tcPr>
            <w:tcW w:w="2354" w:type="pct"/>
            <w:shd w:val="clear" w:color="auto" w:fill="auto"/>
            <w:noWrap/>
            <w:vAlign w:val="bottom"/>
            <w:hideMark/>
          </w:tcPr>
          <w:p w14:paraId="75EFF216"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Seis (6) baterías de baños portátiles completamente equipadas.</w:t>
            </w:r>
          </w:p>
        </w:tc>
        <w:tc>
          <w:tcPr>
            <w:tcW w:w="392" w:type="pct"/>
            <w:shd w:val="clear" w:color="auto" w:fill="auto"/>
            <w:vAlign w:val="center"/>
            <w:hideMark/>
          </w:tcPr>
          <w:p w14:paraId="11272C15"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26D2DF4C"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6</w:t>
            </w:r>
          </w:p>
        </w:tc>
        <w:tc>
          <w:tcPr>
            <w:tcW w:w="464" w:type="pct"/>
          </w:tcPr>
          <w:p w14:paraId="7BC4B758"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5F35165E" w14:textId="35C5AE83"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58608812"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1C811C4F" w14:textId="6F16CA6C"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20139911" w14:textId="2027BA99" w:rsidTr="00BC21E6">
        <w:trPr>
          <w:trHeight w:val="330"/>
        </w:trPr>
        <w:tc>
          <w:tcPr>
            <w:tcW w:w="267" w:type="pct"/>
            <w:shd w:val="clear" w:color="auto" w:fill="auto"/>
            <w:noWrap/>
            <w:vAlign w:val="center"/>
            <w:hideMark/>
          </w:tcPr>
          <w:p w14:paraId="14400F35"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16</w:t>
            </w:r>
          </w:p>
        </w:tc>
        <w:tc>
          <w:tcPr>
            <w:tcW w:w="2354" w:type="pct"/>
            <w:shd w:val="clear" w:color="auto" w:fill="auto"/>
            <w:vAlign w:val="bottom"/>
            <w:hideMark/>
          </w:tcPr>
          <w:p w14:paraId="789418B4"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Alquiler de mesas para la distribución y exhibición de los productos de los participantes.</w:t>
            </w:r>
          </w:p>
        </w:tc>
        <w:tc>
          <w:tcPr>
            <w:tcW w:w="392" w:type="pct"/>
            <w:shd w:val="clear" w:color="auto" w:fill="auto"/>
            <w:vAlign w:val="center"/>
            <w:hideMark/>
          </w:tcPr>
          <w:p w14:paraId="6484A7ED"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502B16B9"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50</w:t>
            </w:r>
          </w:p>
        </w:tc>
        <w:tc>
          <w:tcPr>
            <w:tcW w:w="464" w:type="pct"/>
          </w:tcPr>
          <w:p w14:paraId="490EBFAE"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512AE005" w14:textId="44BAB06B"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5F3A7938"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2F2E4664" w14:textId="0A50F7AE"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52E41B1B" w14:textId="1D4F36C2" w:rsidTr="00BC21E6">
        <w:trPr>
          <w:trHeight w:val="660"/>
        </w:trPr>
        <w:tc>
          <w:tcPr>
            <w:tcW w:w="267" w:type="pct"/>
            <w:shd w:val="clear" w:color="auto" w:fill="auto"/>
            <w:noWrap/>
            <w:vAlign w:val="center"/>
            <w:hideMark/>
          </w:tcPr>
          <w:p w14:paraId="2AE3DD32"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17</w:t>
            </w:r>
          </w:p>
        </w:tc>
        <w:tc>
          <w:tcPr>
            <w:tcW w:w="2354" w:type="pct"/>
            <w:shd w:val="clear" w:color="auto" w:fill="auto"/>
            <w:vAlign w:val="bottom"/>
            <w:hideMark/>
          </w:tcPr>
          <w:p w14:paraId="02A98D9A"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Alquiler de manteles para las mesas destinadas a la distribución y exhibición de los productos de los participantes.</w:t>
            </w:r>
          </w:p>
        </w:tc>
        <w:tc>
          <w:tcPr>
            <w:tcW w:w="392" w:type="pct"/>
            <w:shd w:val="clear" w:color="auto" w:fill="auto"/>
            <w:vAlign w:val="center"/>
            <w:hideMark/>
          </w:tcPr>
          <w:p w14:paraId="3DA9F688"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3C6391FB"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50</w:t>
            </w:r>
          </w:p>
        </w:tc>
        <w:tc>
          <w:tcPr>
            <w:tcW w:w="464" w:type="pct"/>
          </w:tcPr>
          <w:p w14:paraId="7DF54B8A"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754F59C7" w14:textId="55DC42A3"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51BE926A"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02F46E72" w14:textId="61493D39"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7F909CB0" w14:textId="763DC734" w:rsidTr="00BC21E6">
        <w:trPr>
          <w:trHeight w:val="330"/>
        </w:trPr>
        <w:tc>
          <w:tcPr>
            <w:tcW w:w="267" w:type="pct"/>
            <w:shd w:val="clear" w:color="auto" w:fill="auto"/>
            <w:noWrap/>
            <w:vAlign w:val="center"/>
            <w:hideMark/>
          </w:tcPr>
          <w:p w14:paraId="13F0BB3F"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18</w:t>
            </w:r>
          </w:p>
        </w:tc>
        <w:tc>
          <w:tcPr>
            <w:tcW w:w="2354" w:type="pct"/>
            <w:shd w:val="clear" w:color="auto" w:fill="auto"/>
            <w:vAlign w:val="bottom"/>
            <w:hideMark/>
          </w:tcPr>
          <w:p w14:paraId="154C0A99"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Alquiler de sillas para los participantes, de acuerdo con la distribución establecida para la actividad.</w:t>
            </w:r>
          </w:p>
        </w:tc>
        <w:tc>
          <w:tcPr>
            <w:tcW w:w="392" w:type="pct"/>
            <w:shd w:val="clear" w:color="auto" w:fill="auto"/>
            <w:vAlign w:val="center"/>
            <w:hideMark/>
          </w:tcPr>
          <w:p w14:paraId="213F5797"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161004B0"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50</w:t>
            </w:r>
          </w:p>
        </w:tc>
        <w:tc>
          <w:tcPr>
            <w:tcW w:w="464" w:type="pct"/>
          </w:tcPr>
          <w:p w14:paraId="6A5FDFB5"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6C15824B" w14:textId="465FF5A7"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0A46EEB1"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3B101426" w14:textId="1703DD21"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65B2040C" w14:textId="72E1C2C1" w:rsidTr="00BC21E6">
        <w:trPr>
          <w:trHeight w:val="377"/>
        </w:trPr>
        <w:tc>
          <w:tcPr>
            <w:tcW w:w="267" w:type="pct"/>
            <w:shd w:val="clear" w:color="auto" w:fill="auto"/>
            <w:noWrap/>
            <w:vAlign w:val="center"/>
            <w:hideMark/>
          </w:tcPr>
          <w:p w14:paraId="69D81A73"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19</w:t>
            </w:r>
          </w:p>
        </w:tc>
        <w:tc>
          <w:tcPr>
            <w:tcW w:w="2354" w:type="pct"/>
            <w:shd w:val="clear" w:color="auto" w:fill="auto"/>
            <w:vAlign w:val="center"/>
            <w:hideMark/>
          </w:tcPr>
          <w:p w14:paraId="227B9A33" w14:textId="77777777" w:rsidR="00BC21E6" w:rsidRPr="00BC21E6" w:rsidRDefault="00BC21E6" w:rsidP="0093536A">
            <w:pPr>
              <w:spacing w:after="0" w:line="240" w:lineRule="auto"/>
              <w:rPr>
                <w:rFonts w:ascii="Arial" w:eastAsia="Times New Roman" w:hAnsi="Arial" w:cs="Arial"/>
                <w:color w:val="000000"/>
                <w:sz w:val="18"/>
                <w:szCs w:val="18"/>
              </w:rPr>
            </w:pPr>
            <w:r w:rsidRPr="00BC21E6">
              <w:rPr>
                <w:rFonts w:ascii="Arial" w:eastAsia="Times New Roman" w:hAnsi="Arial" w:cs="Arial"/>
                <w:color w:val="000000"/>
                <w:sz w:val="18"/>
                <w:szCs w:val="18"/>
              </w:rPr>
              <w:t>Fomentar las presentaciones de cuatro festivales artísticos municipales en cabeza de organizaciones culturales con domicilio en Sogamoso y con historial de concertación del orden municipal, regional o nacional.</w:t>
            </w:r>
          </w:p>
        </w:tc>
        <w:tc>
          <w:tcPr>
            <w:tcW w:w="392" w:type="pct"/>
            <w:shd w:val="clear" w:color="auto" w:fill="auto"/>
            <w:vAlign w:val="center"/>
            <w:hideMark/>
          </w:tcPr>
          <w:p w14:paraId="7AD769FF"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350A42D0"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17FDA892"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47F6F56A" w14:textId="7B160D00"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4E2FE0FB"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59F954DB" w14:textId="5E3FBC83"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27BF4B8A" w14:textId="4D394161" w:rsidTr="00BC21E6">
        <w:trPr>
          <w:trHeight w:val="330"/>
        </w:trPr>
        <w:tc>
          <w:tcPr>
            <w:tcW w:w="2621" w:type="pct"/>
            <w:gridSpan w:val="2"/>
            <w:shd w:val="clear" w:color="000000" w:fill="D9D9D9"/>
            <w:vAlign w:val="center"/>
            <w:hideMark/>
          </w:tcPr>
          <w:p w14:paraId="79521C12" w14:textId="77777777" w:rsidR="00BC21E6" w:rsidRPr="00BC21E6" w:rsidRDefault="00BC21E6" w:rsidP="0093536A">
            <w:pPr>
              <w:spacing w:after="0" w:line="240" w:lineRule="auto"/>
              <w:jc w:val="center"/>
              <w:rPr>
                <w:rFonts w:ascii="Arial" w:eastAsia="Times New Roman" w:hAnsi="Arial" w:cs="Arial"/>
                <w:b/>
                <w:bCs/>
                <w:color w:val="000000"/>
                <w:sz w:val="18"/>
                <w:szCs w:val="18"/>
              </w:rPr>
            </w:pPr>
            <w:r w:rsidRPr="00BC21E6">
              <w:rPr>
                <w:rFonts w:ascii="Arial" w:eastAsia="Times New Roman" w:hAnsi="Arial" w:cs="Arial"/>
                <w:b/>
                <w:bCs/>
                <w:color w:val="000000"/>
                <w:sz w:val="18"/>
                <w:szCs w:val="18"/>
              </w:rPr>
              <w:t xml:space="preserve">RUEDA DE ENCADENAMIENTO </w:t>
            </w:r>
          </w:p>
        </w:tc>
        <w:tc>
          <w:tcPr>
            <w:tcW w:w="392" w:type="pct"/>
            <w:shd w:val="clear" w:color="auto" w:fill="auto"/>
            <w:vAlign w:val="center"/>
            <w:hideMark/>
          </w:tcPr>
          <w:p w14:paraId="5E0BC4F7"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 </w:t>
            </w:r>
          </w:p>
        </w:tc>
        <w:tc>
          <w:tcPr>
            <w:tcW w:w="495" w:type="pct"/>
            <w:shd w:val="clear" w:color="auto" w:fill="auto"/>
            <w:noWrap/>
            <w:vAlign w:val="center"/>
            <w:hideMark/>
          </w:tcPr>
          <w:p w14:paraId="04901D43"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 </w:t>
            </w:r>
          </w:p>
        </w:tc>
        <w:tc>
          <w:tcPr>
            <w:tcW w:w="464" w:type="pct"/>
          </w:tcPr>
          <w:p w14:paraId="0E8566D9"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55654615" w14:textId="7938AE58"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547164F5"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288E0EB1" w14:textId="1DD6CC89"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25AA779A" w14:textId="6CD657B7" w:rsidTr="00BC21E6">
        <w:trPr>
          <w:trHeight w:val="2310"/>
        </w:trPr>
        <w:tc>
          <w:tcPr>
            <w:tcW w:w="267" w:type="pct"/>
            <w:shd w:val="clear" w:color="auto" w:fill="auto"/>
            <w:noWrap/>
            <w:vAlign w:val="center"/>
            <w:hideMark/>
          </w:tcPr>
          <w:p w14:paraId="70C1A973"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20</w:t>
            </w:r>
          </w:p>
        </w:tc>
        <w:tc>
          <w:tcPr>
            <w:tcW w:w="2354" w:type="pct"/>
            <w:shd w:val="clear" w:color="auto" w:fill="auto"/>
            <w:vAlign w:val="center"/>
            <w:hideMark/>
          </w:tcPr>
          <w:p w14:paraId="508E8315" w14:textId="77777777" w:rsidR="00BC21E6" w:rsidRPr="00BC21E6" w:rsidRDefault="00BC21E6" w:rsidP="0093536A">
            <w:pPr>
              <w:spacing w:after="0" w:line="240" w:lineRule="auto"/>
              <w:jc w:val="both"/>
              <w:rPr>
                <w:rFonts w:ascii="Arial" w:eastAsia="Times New Roman" w:hAnsi="Arial" w:cs="Arial"/>
                <w:color w:val="000000"/>
                <w:sz w:val="18"/>
                <w:szCs w:val="18"/>
              </w:rPr>
            </w:pPr>
            <w:r w:rsidRPr="00BC21E6">
              <w:rPr>
                <w:rFonts w:ascii="Arial" w:eastAsia="Times New Roman" w:hAnsi="Arial" w:cs="Arial"/>
                <w:color w:val="000000"/>
                <w:sz w:val="18"/>
                <w:szCs w:val="18"/>
              </w:rPr>
              <w:t xml:space="preserve">Puesta en marcha de Rueda de Encadenamiento Turístico: Alquiler y adecuación de espacio para la realización de una (1) jornada de rueda de encadenamiento para cuarenta (40) participantes, en el marco de la celebración del aniversario del municipio de Sogamoso, orientada a fortalecer la articulación, el relacionamiento y la generación de alianzas comerciales entre agencias de viajes, operadores turísticos, parques temáticos, experiencias artesanales y gastronómicas, y demás actores de la cadena de valor del turismo de la Provincia de </w:t>
            </w:r>
            <w:proofErr w:type="spellStart"/>
            <w:r w:rsidRPr="00BC21E6">
              <w:rPr>
                <w:rFonts w:ascii="Arial" w:eastAsia="Times New Roman" w:hAnsi="Arial" w:cs="Arial"/>
                <w:color w:val="000000"/>
                <w:sz w:val="18"/>
                <w:szCs w:val="18"/>
              </w:rPr>
              <w:t>Sugamuxi</w:t>
            </w:r>
            <w:proofErr w:type="spellEnd"/>
            <w:r w:rsidRPr="00BC21E6">
              <w:rPr>
                <w:rFonts w:ascii="Arial" w:eastAsia="Times New Roman" w:hAnsi="Arial" w:cs="Arial"/>
                <w:color w:val="000000"/>
                <w:sz w:val="18"/>
                <w:szCs w:val="18"/>
              </w:rPr>
              <w:t xml:space="preserve"> y agencias invitadas. El servicio incluye espacio cerrado con condiciones técnicas y logísticas adecuadas para el desarrollo de la jornada</w:t>
            </w:r>
          </w:p>
        </w:tc>
        <w:tc>
          <w:tcPr>
            <w:tcW w:w="392" w:type="pct"/>
            <w:shd w:val="clear" w:color="auto" w:fill="auto"/>
            <w:vAlign w:val="center"/>
            <w:hideMark/>
          </w:tcPr>
          <w:p w14:paraId="0647A276"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DIA</w:t>
            </w:r>
          </w:p>
        </w:tc>
        <w:tc>
          <w:tcPr>
            <w:tcW w:w="495" w:type="pct"/>
            <w:shd w:val="clear" w:color="auto" w:fill="auto"/>
            <w:noWrap/>
            <w:vAlign w:val="center"/>
            <w:hideMark/>
          </w:tcPr>
          <w:p w14:paraId="05303694"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304DFA70"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5DD76549" w14:textId="2EC7567E"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77924254"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75F00941" w14:textId="1D3AE5E5"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531060B0" w14:textId="149FF388" w:rsidTr="00BC21E6">
        <w:trPr>
          <w:trHeight w:val="330"/>
        </w:trPr>
        <w:tc>
          <w:tcPr>
            <w:tcW w:w="267" w:type="pct"/>
            <w:shd w:val="clear" w:color="auto" w:fill="auto"/>
            <w:noWrap/>
            <w:vAlign w:val="center"/>
            <w:hideMark/>
          </w:tcPr>
          <w:p w14:paraId="17BB0C64"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21</w:t>
            </w:r>
          </w:p>
        </w:tc>
        <w:tc>
          <w:tcPr>
            <w:tcW w:w="2354" w:type="pct"/>
            <w:shd w:val="clear" w:color="auto" w:fill="auto"/>
            <w:vAlign w:val="center"/>
            <w:hideMark/>
          </w:tcPr>
          <w:p w14:paraId="7DD709B4" w14:textId="77777777" w:rsidR="00BC21E6" w:rsidRPr="00BC21E6" w:rsidRDefault="00BC21E6" w:rsidP="0093536A">
            <w:pPr>
              <w:spacing w:after="0" w:line="240" w:lineRule="auto"/>
              <w:jc w:val="both"/>
              <w:rPr>
                <w:rFonts w:ascii="Arial" w:eastAsia="Times New Roman" w:hAnsi="Arial" w:cs="Arial"/>
                <w:color w:val="000000"/>
                <w:sz w:val="18"/>
                <w:szCs w:val="18"/>
              </w:rPr>
            </w:pPr>
            <w:r w:rsidRPr="00BC21E6">
              <w:rPr>
                <w:rFonts w:ascii="Arial" w:eastAsia="Times New Roman" w:hAnsi="Arial" w:cs="Arial"/>
                <w:color w:val="000000"/>
                <w:sz w:val="18"/>
                <w:szCs w:val="18"/>
              </w:rPr>
              <w:t>Suministro de un (1) pendón para la identificación y promoción del evento.</w:t>
            </w:r>
          </w:p>
        </w:tc>
        <w:tc>
          <w:tcPr>
            <w:tcW w:w="392" w:type="pct"/>
            <w:shd w:val="clear" w:color="auto" w:fill="auto"/>
            <w:vAlign w:val="center"/>
            <w:hideMark/>
          </w:tcPr>
          <w:p w14:paraId="3D9C3321"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2C6252D4"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1</w:t>
            </w:r>
          </w:p>
        </w:tc>
        <w:tc>
          <w:tcPr>
            <w:tcW w:w="464" w:type="pct"/>
          </w:tcPr>
          <w:p w14:paraId="5E7FFEF0"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0CD702A7" w14:textId="3A8D6C49"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5750D6BB"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574E780E" w14:textId="41077CF0"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5CDD5EF2" w14:textId="78608E25" w:rsidTr="00BC21E6">
        <w:trPr>
          <w:trHeight w:val="660"/>
        </w:trPr>
        <w:tc>
          <w:tcPr>
            <w:tcW w:w="267" w:type="pct"/>
            <w:shd w:val="clear" w:color="auto" w:fill="auto"/>
            <w:noWrap/>
            <w:vAlign w:val="center"/>
            <w:hideMark/>
          </w:tcPr>
          <w:p w14:paraId="365A1954"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22</w:t>
            </w:r>
          </w:p>
        </w:tc>
        <w:tc>
          <w:tcPr>
            <w:tcW w:w="2354" w:type="pct"/>
            <w:shd w:val="clear" w:color="auto" w:fill="auto"/>
            <w:vAlign w:val="center"/>
            <w:hideMark/>
          </w:tcPr>
          <w:p w14:paraId="398A79BE" w14:textId="77777777" w:rsidR="00BC21E6" w:rsidRPr="00BC21E6" w:rsidRDefault="00BC21E6" w:rsidP="0093536A">
            <w:pPr>
              <w:spacing w:after="0" w:line="240" w:lineRule="auto"/>
              <w:jc w:val="both"/>
              <w:rPr>
                <w:rFonts w:ascii="Arial" w:eastAsia="Times New Roman" w:hAnsi="Arial" w:cs="Arial"/>
                <w:color w:val="000000"/>
                <w:sz w:val="18"/>
                <w:szCs w:val="18"/>
              </w:rPr>
            </w:pPr>
            <w:r w:rsidRPr="00BC21E6">
              <w:rPr>
                <w:rFonts w:ascii="Arial" w:eastAsia="Times New Roman" w:hAnsi="Arial" w:cs="Arial"/>
                <w:color w:val="000000"/>
                <w:sz w:val="18"/>
                <w:szCs w:val="18"/>
              </w:rPr>
              <w:t>Alquiler de mesas dispuestas para reuniones comerciales entre los participantes, mesa de registro y mesa de exhibición de material promocional.</w:t>
            </w:r>
          </w:p>
        </w:tc>
        <w:tc>
          <w:tcPr>
            <w:tcW w:w="392" w:type="pct"/>
            <w:shd w:val="clear" w:color="auto" w:fill="auto"/>
            <w:vAlign w:val="center"/>
            <w:hideMark/>
          </w:tcPr>
          <w:p w14:paraId="106D39C7"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494E5345"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20</w:t>
            </w:r>
          </w:p>
        </w:tc>
        <w:tc>
          <w:tcPr>
            <w:tcW w:w="464" w:type="pct"/>
          </w:tcPr>
          <w:p w14:paraId="727483EE"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61F8123D" w14:textId="6F6435E5"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739E838D"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2B3A1236" w14:textId="534AB214"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201147FE" w14:textId="6DD96354" w:rsidTr="00BC21E6">
        <w:trPr>
          <w:trHeight w:val="330"/>
        </w:trPr>
        <w:tc>
          <w:tcPr>
            <w:tcW w:w="267" w:type="pct"/>
            <w:shd w:val="clear" w:color="auto" w:fill="auto"/>
            <w:noWrap/>
            <w:vAlign w:val="center"/>
            <w:hideMark/>
          </w:tcPr>
          <w:p w14:paraId="339064CC"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lastRenderedPageBreak/>
              <w:t>23</w:t>
            </w:r>
          </w:p>
        </w:tc>
        <w:tc>
          <w:tcPr>
            <w:tcW w:w="2354" w:type="pct"/>
            <w:shd w:val="clear" w:color="auto" w:fill="auto"/>
            <w:vAlign w:val="center"/>
            <w:hideMark/>
          </w:tcPr>
          <w:p w14:paraId="4577BBC1" w14:textId="77777777" w:rsidR="00BC21E6" w:rsidRPr="00BC21E6" w:rsidRDefault="00BC21E6" w:rsidP="0093536A">
            <w:pPr>
              <w:spacing w:after="0" w:line="240" w:lineRule="auto"/>
              <w:jc w:val="both"/>
              <w:rPr>
                <w:rFonts w:ascii="Arial" w:eastAsia="Times New Roman" w:hAnsi="Arial" w:cs="Arial"/>
                <w:color w:val="000000"/>
                <w:sz w:val="18"/>
                <w:szCs w:val="18"/>
              </w:rPr>
            </w:pPr>
            <w:r w:rsidRPr="00BC21E6">
              <w:rPr>
                <w:rFonts w:ascii="Arial" w:eastAsia="Times New Roman" w:hAnsi="Arial" w:cs="Arial"/>
                <w:color w:val="000000"/>
                <w:sz w:val="18"/>
                <w:szCs w:val="18"/>
              </w:rPr>
              <w:t>Alquiler de sillas dispuestas para reuniones comerciales entre los participantes.</w:t>
            </w:r>
          </w:p>
        </w:tc>
        <w:tc>
          <w:tcPr>
            <w:tcW w:w="392" w:type="pct"/>
            <w:shd w:val="clear" w:color="auto" w:fill="auto"/>
            <w:vAlign w:val="center"/>
            <w:hideMark/>
          </w:tcPr>
          <w:p w14:paraId="1D6AA632"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1F767FCB"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40</w:t>
            </w:r>
          </w:p>
        </w:tc>
        <w:tc>
          <w:tcPr>
            <w:tcW w:w="464" w:type="pct"/>
          </w:tcPr>
          <w:p w14:paraId="52BAFA18"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38746FA4" w14:textId="7AF63778"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11DFE76C"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47C472D2" w14:textId="2329B3B5"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7C7B1F70" w14:textId="5675ABF1" w:rsidTr="00BC21E6">
        <w:trPr>
          <w:trHeight w:val="660"/>
        </w:trPr>
        <w:tc>
          <w:tcPr>
            <w:tcW w:w="267" w:type="pct"/>
            <w:shd w:val="clear" w:color="auto" w:fill="auto"/>
            <w:noWrap/>
            <w:vAlign w:val="center"/>
            <w:hideMark/>
          </w:tcPr>
          <w:p w14:paraId="5203AC6C"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24</w:t>
            </w:r>
          </w:p>
        </w:tc>
        <w:tc>
          <w:tcPr>
            <w:tcW w:w="2354" w:type="pct"/>
            <w:shd w:val="clear" w:color="auto" w:fill="auto"/>
            <w:vAlign w:val="center"/>
            <w:hideMark/>
          </w:tcPr>
          <w:p w14:paraId="71FA7A35" w14:textId="77777777" w:rsidR="00BC21E6" w:rsidRPr="00BC21E6" w:rsidRDefault="00BC21E6" w:rsidP="0093536A">
            <w:pPr>
              <w:spacing w:after="0" w:line="240" w:lineRule="auto"/>
              <w:jc w:val="both"/>
              <w:rPr>
                <w:rFonts w:ascii="Arial" w:eastAsia="Times New Roman" w:hAnsi="Arial" w:cs="Arial"/>
                <w:color w:val="000000"/>
                <w:sz w:val="18"/>
                <w:szCs w:val="18"/>
              </w:rPr>
            </w:pPr>
            <w:r w:rsidRPr="00BC21E6">
              <w:rPr>
                <w:rFonts w:ascii="Arial" w:eastAsia="Times New Roman" w:hAnsi="Arial" w:cs="Arial"/>
                <w:color w:val="000000"/>
                <w:sz w:val="18"/>
                <w:szCs w:val="18"/>
              </w:rPr>
              <w:t>Suministro de refrigerios cuyo contenido incluya carbohidratos y proteína, con una porción no inferior a ciento cincuenta gramos (150 g), acompañados de bebida hidratante y cóctel de cierre.</w:t>
            </w:r>
          </w:p>
        </w:tc>
        <w:tc>
          <w:tcPr>
            <w:tcW w:w="392" w:type="pct"/>
            <w:shd w:val="clear" w:color="auto" w:fill="auto"/>
            <w:vAlign w:val="center"/>
            <w:hideMark/>
          </w:tcPr>
          <w:p w14:paraId="312F2E54"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UND</w:t>
            </w:r>
          </w:p>
        </w:tc>
        <w:tc>
          <w:tcPr>
            <w:tcW w:w="495" w:type="pct"/>
            <w:shd w:val="clear" w:color="auto" w:fill="auto"/>
            <w:noWrap/>
            <w:vAlign w:val="center"/>
            <w:hideMark/>
          </w:tcPr>
          <w:p w14:paraId="7A1115B8" w14:textId="77777777" w:rsidR="00BC21E6" w:rsidRPr="00BC21E6" w:rsidRDefault="00BC21E6" w:rsidP="0093536A">
            <w:pPr>
              <w:spacing w:after="0" w:line="240" w:lineRule="auto"/>
              <w:jc w:val="center"/>
              <w:rPr>
                <w:rFonts w:ascii="Arial" w:eastAsia="Times New Roman" w:hAnsi="Arial" w:cs="Arial"/>
                <w:color w:val="000000"/>
                <w:sz w:val="18"/>
                <w:szCs w:val="18"/>
              </w:rPr>
            </w:pPr>
            <w:r w:rsidRPr="00BC21E6">
              <w:rPr>
                <w:rFonts w:ascii="Arial" w:eastAsia="Times New Roman" w:hAnsi="Arial" w:cs="Arial"/>
                <w:color w:val="000000"/>
                <w:sz w:val="18"/>
                <w:szCs w:val="18"/>
              </w:rPr>
              <w:t>40</w:t>
            </w:r>
          </w:p>
        </w:tc>
        <w:tc>
          <w:tcPr>
            <w:tcW w:w="464" w:type="pct"/>
          </w:tcPr>
          <w:p w14:paraId="6526021B"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209" w:type="pct"/>
          </w:tcPr>
          <w:p w14:paraId="20B1B580" w14:textId="6A193C2A" w:rsidR="00BC21E6" w:rsidRPr="00BC21E6" w:rsidRDefault="00BC21E6" w:rsidP="0093536A">
            <w:pPr>
              <w:spacing w:after="0" w:line="240" w:lineRule="auto"/>
              <w:jc w:val="center"/>
              <w:rPr>
                <w:rFonts w:ascii="Arial" w:eastAsia="Times New Roman" w:hAnsi="Arial" w:cs="Arial"/>
                <w:color w:val="000000"/>
                <w:sz w:val="18"/>
                <w:szCs w:val="18"/>
              </w:rPr>
            </w:pPr>
          </w:p>
        </w:tc>
        <w:tc>
          <w:tcPr>
            <w:tcW w:w="464" w:type="pct"/>
          </w:tcPr>
          <w:p w14:paraId="6C2240F4"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c>
          <w:tcPr>
            <w:tcW w:w="356" w:type="pct"/>
          </w:tcPr>
          <w:p w14:paraId="7B522B97" w14:textId="55BDC458"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1FB0F8DA" w14:textId="77777777" w:rsidTr="00BC21E6">
        <w:trPr>
          <w:trHeight w:val="660"/>
        </w:trPr>
        <w:tc>
          <w:tcPr>
            <w:tcW w:w="4644" w:type="pct"/>
            <w:gridSpan w:val="7"/>
            <w:shd w:val="clear" w:color="auto" w:fill="auto"/>
            <w:noWrap/>
            <w:vAlign w:val="center"/>
          </w:tcPr>
          <w:p w14:paraId="5772FAFE" w14:textId="02CAC306" w:rsidR="00BC21E6" w:rsidRPr="00BC21E6" w:rsidRDefault="00BC21E6" w:rsidP="0093536A">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SUBTOTAL</w:t>
            </w:r>
          </w:p>
        </w:tc>
        <w:tc>
          <w:tcPr>
            <w:tcW w:w="356" w:type="pct"/>
          </w:tcPr>
          <w:p w14:paraId="7113CD1E"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23405BD8" w14:textId="77777777" w:rsidTr="00BC21E6">
        <w:trPr>
          <w:trHeight w:val="660"/>
        </w:trPr>
        <w:tc>
          <w:tcPr>
            <w:tcW w:w="4644" w:type="pct"/>
            <w:gridSpan w:val="7"/>
            <w:shd w:val="clear" w:color="auto" w:fill="auto"/>
            <w:noWrap/>
            <w:vAlign w:val="center"/>
          </w:tcPr>
          <w:p w14:paraId="7763B88C" w14:textId="1AF894A7" w:rsidR="00BC21E6" w:rsidRPr="00BC21E6" w:rsidRDefault="00BC21E6" w:rsidP="0093536A">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IVA</w:t>
            </w:r>
          </w:p>
        </w:tc>
        <w:tc>
          <w:tcPr>
            <w:tcW w:w="356" w:type="pct"/>
          </w:tcPr>
          <w:p w14:paraId="47ABC20E"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r>
      <w:tr w:rsidR="00BC21E6" w:rsidRPr="00BC21E6" w14:paraId="35914A53" w14:textId="77777777" w:rsidTr="00BC21E6">
        <w:trPr>
          <w:trHeight w:val="660"/>
        </w:trPr>
        <w:tc>
          <w:tcPr>
            <w:tcW w:w="4644" w:type="pct"/>
            <w:gridSpan w:val="7"/>
            <w:shd w:val="clear" w:color="auto" w:fill="auto"/>
            <w:noWrap/>
            <w:vAlign w:val="center"/>
          </w:tcPr>
          <w:p w14:paraId="4E0A03B0" w14:textId="3E29D418" w:rsidR="00BC21E6" w:rsidRDefault="00BC21E6" w:rsidP="0093536A">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VALOR TOTAL</w:t>
            </w:r>
          </w:p>
        </w:tc>
        <w:tc>
          <w:tcPr>
            <w:tcW w:w="356" w:type="pct"/>
          </w:tcPr>
          <w:p w14:paraId="713C68E7" w14:textId="77777777" w:rsidR="00BC21E6" w:rsidRPr="00BC21E6" w:rsidRDefault="00BC21E6" w:rsidP="0093536A">
            <w:pPr>
              <w:spacing w:after="0" w:line="240" w:lineRule="auto"/>
              <w:jc w:val="center"/>
              <w:rPr>
                <w:rFonts w:ascii="Arial" w:eastAsia="Times New Roman" w:hAnsi="Arial" w:cs="Arial"/>
                <w:color w:val="000000"/>
                <w:sz w:val="18"/>
                <w:szCs w:val="18"/>
              </w:rPr>
            </w:pPr>
          </w:p>
        </w:tc>
      </w:tr>
    </w:tbl>
    <w:p w14:paraId="7A78D5AA" w14:textId="77777777" w:rsidR="00FA614D" w:rsidRPr="0054589C" w:rsidRDefault="00FA614D" w:rsidP="007D23F0">
      <w:pPr>
        <w:spacing w:after="0" w:line="240" w:lineRule="auto"/>
        <w:jc w:val="both"/>
        <w:rPr>
          <w:rFonts w:ascii="Gotham" w:eastAsia="Arial" w:hAnsi="Gotham" w:cs="Arial"/>
        </w:rPr>
      </w:pPr>
      <w:bookmarkStart w:id="0" w:name="_GoBack"/>
      <w:bookmarkEnd w:id="0"/>
    </w:p>
    <w:p w14:paraId="237A817B"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7F461AB8" w14:textId="09E4446F" w:rsidR="00E728AD" w:rsidRPr="009F630A" w:rsidRDefault="0072020E" w:rsidP="00E728AD">
      <w:pPr>
        <w:pStyle w:val="TableParagraph"/>
        <w:spacing w:line="244" w:lineRule="auto"/>
        <w:ind w:right="81"/>
      </w:pPr>
      <w:r>
        <w:rPr>
          <w:b/>
          <w:bCs/>
          <w:i/>
          <w:iCs/>
        </w:rPr>
        <w:t xml:space="preserve">NOTA 1 </w:t>
      </w:r>
      <w:r w:rsidRPr="009F630A">
        <w:rPr>
          <w:b/>
          <w:bCs/>
          <w:i/>
          <w:iCs/>
        </w:rPr>
        <w:t>EL</w:t>
      </w:r>
      <w:r w:rsidRPr="009F630A">
        <w:rPr>
          <w:b/>
          <w:bCs/>
          <w:i/>
          <w:iCs/>
          <w:spacing w:val="12"/>
        </w:rPr>
        <w:t xml:space="preserve"> </w:t>
      </w:r>
      <w:r w:rsidRPr="009F630A">
        <w:rPr>
          <w:b/>
          <w:bCs/>
          <w:i/>
          <w:iCs/>
        </w:rPr>
        <w:t>PROPONENTE</w:t>
      </w:r>
      <w:r w:rsidRPr="009F630A">
        <w:rPr>
          <w:b/>
          <w:bCs/>
          <w:i/>
          <w:iCs/>
          <w:spacing w:val="7"/>
        </w:rPr>
        <w:t xml:space="preserve"> </w:t>
      </w:r>
      <w:r w:rsidRPr="009F630A">
        <w:rPr>
          <w:b/>
          <w:bCs/>
          <w:i/>
          <w:iCs/>
        </w:rPr>
        <w:t>NO</w:t>
      </w:r>
      <w:r w:rsidRPr="009F630A">
        <w:rPr>
          <w:b/>
          <w:bCs/>
          <w:i/>
          <w:iCs/>
          <w:spacing w:val="11"/>
        </w:rPr>
        <w:t xml:space="preserve"> </w:t>
      </w:r>
      <w:r w:rsidRPr="009F630A">
        <w:rPr>
          <w:b/>
          <w:bCs/>
          <w:i/>
          <w:iCs/>
        </w:rPr>
        <w:t>PODRÁ</w:t>
      </w:r>
      <w:r w:rsidRPr="009F630A">
        <w:rPr>
          <w:b/>
          <w:bCs/>
          <w:i/>
          <w:iCs/>
          <w:spacing w:val="11"/>
        </w:rPr>
        <w:t xml:space="preserve"> </w:t>
      </w:r>
      <w:r w:rsidRPr="009F630A">
        <w:rPr>
          <w:b/>
          <w:bCs/>
          <w:i/>
          <w:iCs/>
        </w:rPr>
        <w:t>OFERTAR</w:t>
      </w:r>
      <w:r w:rsidRPr="009F630A">
        <w:rPr>
          <w:b/>
          <w:bCs/>
          <w:i/>
          <w:iCs/>
          <w:spacing w:val="10"/>
        </w:rPr>
        <w:t xml:space="preserve"> </w:t>
      </w:r>
      <w:r w:rsidRPr="009F630A">
        <w:rPr>
          <w:b/>
          <w:bCs/>
          <w:i/>
          <w:iCs/>
        </w:rPr>
        <w:t>EL</w:t>
      </w:r>
      <w:r w:rsidRPr="009F630A">
        <w:rPr>
          <w:b/>
          <w:bCs/>
          <w:i/>
          <w:iCs/>
          <w:spacing w:val="9"/>
        </w:rPr>
        <w:t xml:space="preserve"> </w:t>
      </w:r>
      <w:r w:rsidRPr="009F630A">
        <w:rPr>
          <w:b/>
          <w:bCs/>
          <w:i/>
          <w:iCs/>
        </w:rPr>
        <w:t>VALOR</w:t>
      </w:r>
      <w:r w:rsidRPr="009F630A">
        <w:rPr>
          <w:b/>
          <w:bCs/>
          <w:i/>
          <w:iCs/>
          <w:spacing w:val="10"/>
        </w:rPr>
        <w:t xml:space="preserve"> </w:t>
      </w:r>
      <w:r w:rsidRPr="009F630A">
        <w:rPr>
          <w:b/>
          <w:bCs/>
          <w:i/>
          <w:iCs/>
        </w:rPr>
        <w:t>SUPERIOR</w:t>
      </w:r>
      <w:r w:rsidRPr="009F630A">
        <w:rPr>
          <w:b/>
          <w:bCs/>
          <w:i/>
          <w:iCs/>
          <w:spacing w:val="10"/>
        </w:rPr>
        <w:t xml:space="preserve"> </w:t>
      </w:r>
      <w:r w:rsidRPr="009F630A">
        <w:rPr>
          <w:b/>
          <w:bCs/>
          <w:i/>
          <w:iCs/>
        </w:rPr>
        <w:t>AL</w:t>
      </w:r>
      <w:r w:rsidRPr="009F630A">
        <w:rPr>
          <w:b/>
          <w:bCs/>
          <w:i/>
          <w:iCs/>
          <w:spacing w:val="12"/>
        </w:rPr>
        <w:t xml:space="preserve"> </w:t>
      </w:r>
      <w:r w:rsidRPr="009F630A">
        <w:rPr>
          <w:b/>
          <w:bCs/>
          <w:i/>
          <w:iCs/>
        </w:rPr>
        <w:t>PROMEDIO</w:t>
      </w:r>
      <w:r w:rsidRPr="009F630A">
        <w:rPr>
          <w:b/>
          <w:bCs/>
          <w:i/>
          <w:iCs/>
          <w:spacing w:val="9"/>
        </w:rPr>
        <w:t xml:space="preserve"> </w:t>
      </w:r>
      <w:r w:rsidRPr="009F630A">
        <w:rPr>
          <w:b/>
          <w:bCs/>
          <w:i/>
          <w:iCs/>
        </w:rPr>
        <w:t>ESTABLECIDO</w:t>
      </w:r>
      <w:r w:rsidRPr="009F630A">
        <w:rPr>
          <w:b/>
          <w:bCs/>
          <w:i/>
          <w:iCs/>
          <w:spacing w:val="12"/>
        </w:rPr>
        <w:t xml:space="preserve"> </w:t>
      </w:r>
      <w:r w:rsidRPr="009F630A">
        <w:rPr>
          <w:b/>
          <w:bCs/>
          <w:i/>
          <w:iCs/>
        </w:rPr>
        <w:t>PARA</w:t>
      </w:r>
      <w:r w:rsidRPr="009F630A">
        <w:rPr>
          <w:b/>
          <w:bCs/>
          <w:i/>
          <w:iCs/>
          <w:spacing w:val="9"/>
        </w:rPr>
        <w:t xml:space="preserve"> </w:t>
      </w:r>
      <w:r w:rsidRPr="009F630A">
        <w:rPr>
          <w:b/>
          <w:bCs/>
          <w:i/>
          <w:iCs/>
        </w:rPr>
        <w:t>CADA</w:t>
      </w:r>
      <w:r w:rsidRPr="009F630A">
        <w:rPr>
          <w:b/>
          <w:bCs/>
          <w:i/>
          <w:iCs/>
          <w:spacing w:val="9"/>
        </w:rPr>
        <w:t xml:space="preserve"> </w:t>
      </w:r>
      <w:r w:rsidRPr="009F630A">
        <w:rPr>
          <w:b/>
          <w:bCs/>
          <w:i/>
          <w:iCs/>
        </w:rPr>
        <w:t>ÍTEM</w:t>
      </w:r>
      <w:r w:rsidRPr="009F630A">
        <w:rPr>
          <w:b/>
          <w:bCs/>
          <w:i/>
          <w:iCs/>
          <w:spacing w:val="11"/>
        </w:rPr>
        <w:t xml:space="preserve"> </w:t>
      </w:r>
      <w:r w:rsidRPr="009F630A">
        <w:rPr>
          <w:b/>
          <w:bCs/>
          <w:i/>
          <w:iCs/>
        </w:rPr>
        <w:t>EN</w:t>
      </w:r>
      <w:r w:rsidRPr="009F630A">
        <w:rPr>
          <w:b/>
          <w:bCs/>
          <w:i/>
          <w:iCs/>
          <w:spacing w:val="-56"/>
        </w:rPr>
        <w:t xml:space="preserve"> </w:t>
      </w:r>
      <w:r>
        <w:rPr>
          <w:b/>
          <w:bCs/>
          <w:i/>
          <w:iCs/>
          <w:spacing w:val="-56"/>
        </w:rPr>
        <w:t xml:space="preserve">  </w:t>
      </w:r>
      <w:r w:rsidRPr="009F630A">
        <w:rPr>
          <w:b/>
          <w:bCs/>
          <w:i/>
          <w:iCs/>
        </w:rPr>
        <w:t>EL ESTUDIO PREVIO ANALISIS QUE SOPORTA EL VALOR ESTIMADO DEL CONTRATO, SO PENA DE</w:t>
      </w:r>
      <w:r w:rsidRPr="009F630A">
        <w:rPr>
          <w:b/>
          <w:bCs/>
          <w:i/>
          <w:iCs/>
          <w:spacing w:val="-56"/>
        </w:rPr>
        <w:t xml:space="preserve"> </w:t>
      </w:r>
      <w:r w:rsidRPr="009F630A">
        <w:rPr>
          <w:b/>
          <w:bCs/>
          <w:i/>
          <w:iCs/>
        </w:rPr>
        <w:t>RECHAZO</w:t>
      </w:r>
      <w:r w:rsidRPr="009F630A">
        <w:t>.</w:t>
      </w:r>
    </w:p>
    <w:p w14:paraId="3F7C0173" w14:textId="77777777" w:rsidR="00E728AD" w:rsidRPr="009F630A" w:rsidRDefault="00E728AD" w:rsidP="00E728AD">
      <w:pPr>
        <w:pStyle w:val="TableParagraph"/>
        <w:spacing w:before="3"/>
      </w:pPr>
    </w:p>
    <w:p w14:paraId="13507551" w14:textId="237C5C53" w:rsidR="00E728AD" w:rsidRPr="009F630A" w:rsidRDefault="0072020E" w:rsidP="00E728AD">
      <w:pPr>
        <w:pStyle w:val="TableParagraph"/>
        <w:spacing w:line="244" w:lineRule="auto"/>
        <w:ind w:right="73"/>
      </w:pPr>
      <w:r w:rsidRPr="009F630A">
        <w:rPr>
          <w:b/>
        </w:rPr>
        <w:t>NOTA</w:t>
      </w:r>
      <w:r w:rsidRPr="009F630A">
        <w:rPr>
          <w:b/>
          <w:spacing w:val="1"/>
        </w:rPr>
        <w:t xml:space="preserve"> </w:t>
      </w:r>
      <w:r w:rsidRPr="009F630A">
        <w:rPr>
          <w:b/>
        </w:rPr>
        <w:t>2:</w:t>
      </w:r>
      <w:r w:rsidRPr="009F630A">
        <w:rPr>
          <w:b/>
          <w:spacing w:val="1"/>
        </w:rPr>
        <w:t xml:space="preserve"> </w:t>
      </w:r>
      <w:r w:rsidRPr="009F630A">
        <w:t>SE</w:t>
      </w:r>
      <w:r w:rsidRPr="009F630A">
        <w:rPr>
          <w:spacing w:val="1"/>
        </w:rPr>
        <w:t xml:space="preserve"> </w:t>
      </w:r>
      <w:r w:rsidRPr="009F630A">
        <w:t>RECUERDA</w:t>
      </w:r>
      <w:r w:rsidRPr="009F630A">
        <w:rPr>
          <w:spacing w:val="1"/>
        </w:rPr>
        <w:t xml:space="preserve"> </w:t>
      </w:r>
      <w:r w:rsidRPr="009F630A">
        <w:t>A</w:t>
      </w:r>
      <w:r w:rsidRPr="009F630A">
        <w:rPr>
          <w:spacing w:val="1"/>
        </w:rPr>
        <w:t xml:space="preserve"> </w:t>
      </w:r>
      <w:r w:rsidRPr="009F630A">
        <w:t>LOS</w:t>
      </w:r>
      <w:r w:rsidRPr="009F630A">
        <w:rPr>
          <w:spacing w:val="1"/>
        </w:rPr>
        <w:t xml:space="preserve"> </w:t>
      </w:r>
      <w:r w:rsidRPr="009F630A">
        <w:t>PROPONENTES</w:t>
      </w:r>
      <w:r w:rsidRPr="009F630A">
        <w:rPr>
          <w:spacing w:val="1"/>
        </w:rPr>
        <w:t xml:space="preserve"> </w:t>
      </w:r>
      <w:r w:rsidRPr="009F630A">
        <w:t>QUE</w:t>
      </w:r>
      <w:r w:rsidRPr="009F630A">
        <w:rPr>
          <w:spacing w:val="1"/>
        </w:rPr>
        <w:t xml:space="preserve"> </w:t>
      </w:r>
      <w:r w:rsidRPr="009F630A">
        <w:t>EL</w:t>
      </w:r>
      <w:r w:rsidRPr="009F630A">
        <w:rPr>
          <w:spacing w:val="1"/>
        </w:rPr>
        <w:t xml:space="preserve"> </w:t>
      </w:r>
      <w:r w:rsidRPr="009F630A">
        <w:t>VALOR</w:t>
      </w:r>
      <w:r w:rsidRPr="009F630A">
        <w:rPr>
          <w:spacing w:val="1"/>
        </w:rPr>
        <w:t xml:space="preserve"> </w:t>
      </w:r>
      <w:r w:rsidRPr="009F630A">
        <w:t>REGISTRADO</w:t>
      </w:r>
      <w:r w:rsidRPr="009F630A">
        <w:rPr>
          <w:spacing w:val="1"/>
        </w:rPr>
        <w:t xml:space="preserve"> </w:t>
      </w:r>
      <w:r w:rsidRPr="009F630A">
        <w:t>EN</w:t>
      </w:r>
      <w:r w:rsidRPr="009F630A">
        <w:rPr>
          <w:spacing w:val="1"/>
        </w:rPr>
        <w:t xml:space="preserve"> </w:t>
      </w:r>
      <w:r w:rsidRPr="009F630A">
        <w:t>LA</w:t>
      </w:r>
      <w:r w:rsidRPr="009F630A">
        <w:rPr>
          <w:spacing w:val="1"/>
        </w:rPr>
        <w:t xml:space="preserve"> </w:t>
      </w:r>
      <w:r w:rsidRPr="009F630A">
        <w:t xml:space="preserve">PLATAFORMA SECOP II DEBE COINCIDIR CON EL REFERIDO CON EL </w:t>
      </w:r>
      <w:proofErr w:type="gramStart"/>
      <w:r w:rsidRPr="009F630A">
        <w:t>ANEXO  PROPUESTA</w:t>
      </w:r>
      <w:proofErr w:type="gramEnd"/>
      <w:r w:rsidRPr="009F630A">
        <w:rPr>
          <w:spacing w:val="1"/>
        </w:rPr>
        <w:t xml:space="preserve"> </w:t>
      </w:r>
      <w:r w:rsidRPr="009F630A">
        <w:t>ECONÓMICA</w:t>
      </w:r>
      <w:r w:rsidRPr="009F630A">
        <w:rPr>
          <w:spacing w:val="1"/>
        </w:rPr>
        <w:t xml:space="preserve"> </w:t>
      </w:r>
      <w:r w:rsidRPr="009F630A">
        <w:t>SO</w:t>
      </w:r>
      <w:r w:rsidRPr="009F630A">
        <w:rPr>
          <w:spacing w:val="4"/>
        </w:rPr>
        <w:t xml:space="preserve"> </w:t>
      </w:r>
      <w:r w:rsidRPr="009F630A">
        <w:t>PENA DE</w:t>
      </w:r>
      <w:r w:rsidRPr="009F630A">
        <w:rPr>
          <w:spacing w:val="2"/>
        </w:rPr>
        <w:t xml:space="preserve"> </w:t>
      </w:r>
      <w:r w:rsidRPr="009F630A">
        <w:t>RECHAZO.</w:t>
      </w:r>
    </w:p>
    <w:p w14:paraId="22477DA2"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D91EB32"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231BDD5"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DEC140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55E4A1C1"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059F8BF7"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61D41D5"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30D8137"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71AF1B98"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738A9091"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13E5A2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0F3AA6DE"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954699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3CD7ACD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DADC66A"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0A059609"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D0CF47B"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5677B74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61F9FA4"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5C2EC0A8"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3653304"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34D8A955"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A48EBA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F27E26E"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2AEE5FEC"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31CF7C9B"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215ABAD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28757332" w14:textId="77777777" w:rsidR="00904777" w:rsidRPr="00904777" w:rsidRDefault="00904777" w:rsidP="00904777">
      <w:pPr>
        <w:shd w:val="clear" w:color="auto" w:fill="FFFFFF"/>
        <w:spacing w:after="0" w:line="240" w:lineRule="auto"/>
        <w:jc w:val="both"/>
        <w:rPr>
          <w:rFonts w:ascii="Calibri" w:eastAsia="Times New Roman" w:hAnsi="Calibri" w:cs="Calibri"/>
          <w:color w:val="222222"/>
          <w:lang w:eastAsia="es-CO"/>
        </w:rPr>
      </w:pPr>
    </w:p>
    <w:p w14:paraId="73E99C62" w14:textId="77777777" w:rsidR="004419D8" w:rsidRDefault="004419D8"/>
    <w:p w14:paraId="1C8F6041" w14:textId="77777777" w:rsidR="00B47BC2" w:rsidRDefault="00B47BC2"/>
    <w:p w14:paraId="32241AD7" w14:textId="77777777" w:rsidR="00B47BC2" w:rsidRDefault="00B47BC2"/>
    <w:p w14:paraId="16810E03" w14:textId="77777777" w:rsidR="00B47BC2" w:rsidRDefault="00B47BC2"/>
    <w:p w14:paraId="2B332449" w14:textId="77777777" w:rsidR="00B47BC2" w:rsidRPr="00EB3102" w:rsidRDefault="00B47BC2" w:rsidP="00B47BC2">
      <w:pPr>
        <w:shd w:val="clear" w:color="auto" w:fill="FFFFFF"/>
        <w:spacing w:after="0" w:line="240" w:lineRule="auto"/>
        <w:jc w:val="both"/>
        <w:rPr>
          <w:rFonts w:ascii="Arial" w:eastAsia="Times New Roman" w:hAnsi="Arial" w:cs="Arial"/>
          <w:color w:val="222222"/>
          <w:lang w:val="es-ES" w:eastAsia="es-CO"/>
        </w:rPr>
      </w:pPr>
      <w:r w:rsidRPr="00CE265A">
        <w:rPr>
          <w:rFonts w:ascii="Calibri" w:eastAsia="Times New Roman" w:hAnsi="Calibri" w:cs="Calibri"/>
          <w:color w:val="222222"/>
          <w:lang w:eastAsia="es-CO"/>
        </w:rPr>
        <w:t>Nombre o Razón Social del Proponente: ____________________________</w:t>
      </w:r>
    </w:p>
    <w:p w14:paraId="6403D3F1"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N.I.T. ________________________________________________________</w:t>
      </w:r>
    </w:p>
    <w:p w14:paraId="01E6B313"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Nombre del representante legal: __________________________________</w:t>
      </w:r>
    </w:p>
    <w:p w14:paraId="0A70904F" w14:textId="77777777" w:rsidR="00B47BC2"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C.C.        No. ______________________ de ____________________________</w:t>
      </w:r>
    </w:p>
    <w:p w14:paraId="1B5CE738" w14:textId="77777777" w:rsidR="00B47BC2"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Dirección ___________________________________________________</w:t>
      </w:r>
    </w:p>
    <w:p w14:paraId="561F0282" w14:textId="77777777" w:rsidR="00B47BC2"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Teléfonos ___________________________ Fax _____________________</w:t>
      </w:r>
    </w:p>
    <w:p w14:paraId="7EB02880"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 xml:space="preserve"> e-mail _______________________________________________________</w:t>
      </w:r>
    </w:p>
    <w:p w14:paraId="470EB4FB"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Ciudad_________________________</w:t>
      </w:r>
    </w:p>
    <w:p w14:paraId="1A41CC0A"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FIRMA ________________________</w:t>
      </w:r>
    </w:p>
    <w:p w14:paraId="48316D19" w14:textId="77777777" w:rsidR="00B47BC2" w:rsidRDefault="00B47BC2"/>
    <w:sectPr w:rsidR="00B47BC2" w:rsidSect="00FA614D">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5D9E0" w14:textId="77777777" w:rsidR="00DF0A63" w:rsidRDefault="00DF0A63" w:rsidP="00602A6A">
      <w:pPr>
        <w:spacing w:after="0" w:line="240" w:lineRule="auto"/>
      </w:pPr>
      <w:r>
        <w:separator/>
      </w:r>
    </w:p>
  </w:endnote>
  <w:endnote w:type="continuationSeparator" w:id="0">
    <w:p w14:paraId="7588179C" w14:textId="77777777" w:rsidR="00DF0A63" w:rsidRDefault="00DF0A63" w:rsidP="00602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otham">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22753" w14:textId="30DDD5B7" w:rsidR="00423550" w:rsidRPr="0084348C" w:rsidRDefault="00423550" w:rsidP="00AE0A8F">
    <w:pPr>
      <w:pStyle w:val="Piedepgina"/>
      <w:jc w:val="center"/>
      <w:rPr>
        <w:rFonts w:ascii="Gotham" w:hAnsi="Gotham"/>
        <w:b/>
        <w:bCs/>
      </w:rPr>
    </w:pPr>
    <w:r>
      <w:rPr>
        <w:noProof/>
        <w:lang w:val="en-US"/>
      </w:rPr>
      <mc:AlternateContent>
        <mc:Choice Requires="wps">
          <w:drawing>
            <wp:anchor distT="0" distB="0" distL="114300" distR="114300" simplePos="0" relativeHeight="251658240" behindDoc="0" locked="0" layoutInCell="1" allowOverlap="1" wp14:anchorId="1FC438CD" wp14:editId="488B4C6F">
              <wp:simplePos x="0" y="0"/>
              <wp:positionH relativeFrom="margin">
                <wp:align>center</wp:align>
              </wp:positionH>
              <wp:positionV relativeFrom="paragraph">
                <wp:posOffset>6985</wp:posOffset>
              </wp:positionV>
              <wp:extent cx="4130040" cy="9525"/>
              <wp:effectExtent l="0" t="0" r="22860" b="2857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7C8DDC5D" id="_x0000_t32" coordsize="21600,21600" o:spt="32" o:oned="t" path="m,l21600,21600e" filled="f">
              <v:path arrowok="t" fillok="f" o:connecttype="none"/>
              <o:lock v:ext="edit" shapetype="t"/>
            </v:shapetype>
            <v:shape id="Conector recto de flecha 4" o:spid="_x0000_s1026" type="#_x0000_t32" style="position:absolute;margin-left:0;margin-top:.55pt;width:325.2pt;height:.7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PZ6MwIAAFcEAAAOAAAAZHJzL2Uyb0RvYy54bWysVE2P2jAQvVfqf7ByhzhsYCECVlUCvWy7&#10;SLv9AcZ2iFXHtmxDQFX/e8dOQEt7qarmYI8/5s2bmecsn86tRCdundBqlWRjnCCuqGZCHVbJt7ft&#10;aJ4g54liRGrFV8mFu+Rp/fHDsjMFn+hGS8YtAhDlis6sksZ7U6Spow1viRtrwxUc1tq2xMPSHlJm&#10;SQforUwnGM/STltmrKbcOdit+sNkHfHrmlP/UteOeyRXCXDzcbRx3IcxXS9JcbDENIIONMg/sGiJ&#10;UBD0BlURT9DRij+gWkGtdrr2Y6rbVNe1oDzmANlk+LdsXhtieMwFiuPMrUzu/8HSr6edRYJB7yZZ&#10;vphN8GyRIEVa6FUJHaNeW2TDhBhHteS0ISgPZeuMK8C7VDsbEqdn9WqeNf3ukNJlQ9SBR/pvFwNQ&#10;WfBI71zCwhkIvu++aAZ3yNHrWMNzbdsACdVB59iqy61V/OwRhc08e8A4h45SOFtMJ9MYgBRXX2Od&#10;/8x1i4KxSpy3RBwaDyn1OWUxEjk9Ox+YkeLqEAIrvRVSRmlIhbpQm0eMo4fTUrBwGu45e9iX0qIT&#10;AXVttxi+gcbdNauPikW0hhO2GWxPhOxtiC5VwIPkgM9g9fL5scCLzXwzz0f5ZLYZ5biqRp+2ZT6a&#10;bbPHafVQlWWV/QzUsrxoBGNcBXZXKWf530lleFS9CG9ivtUhvUePBQOy1zmSjt0NDe2lsdfssrPX&#10;roN64+XhpYXn8X4N9vv/wfoXAAAA//8DAFBLAwQUAAYACAAAACEAk6f319gAAAAEAQAADwAAAGRy&#10;cy9kb3ducmV2LnhtbEyPwU7DQAxE70j8w8pI3OimFY1QyKZCFRx7IFAkbm7WJIGsN8q6bfh7zAmO&#10;nhnNPJebOQzmRFPqIztYLjIwxE30PbcOXl+ebu7AJEH2OEQmB9+UYFNdXpRY+HjmZzrV0hot4VSg&#10;g05kLKxNTUcB0yKOxOp9xCmg6Dm11k941vIw2FWW5TZgz7rQ4Ujbjpqv+hgcPG7Hmdvo95/+nQl3&#10;Qdb1286566v54R6M0Cx/YfjFV3SolOkQj+yTGRzoI6LqEoya+Tq7BXNwsMrBVqX9D1/9AAAA//8D&#10;AFBLAQItABQABgAIAAAAIQC2gziS/gAAAOEBAAATAAAAAAAAAAAAAAAAAAAAAABbQ29udGVudF9U&#10;eXBlc10ueG1sUEsBAi0AFAAGAAgAAAAhADj9If/WAAAAlAEAAAsAAAAAAAAAAAAAAAAALwEAAF9y&#10;ZWxzLy5yZWxzUEsBAi0AFAAGAAgAAAAhAPTQ9nozAgAAVwQAAA4AAAAAAAAAAAAAAAAALgIAAGRy&#10;cy9lMm9Eb2MueG1sUEsBAi0AFAAGAAgAAAAhAJOn99fYAAAABAEAAA8AAAAAAAAAAAAAAAAAjQQA&#10;AGRycy9kb3ducmV2LnhtbFBLBQYAAAAABAAEAPMAAACSBQAAAAA=&#10;" strokecolor="red" strokeweight="1pt">
              <w10:wrap anchorx="margin"/>
            </v:shape>
          </w:pict>
        </mc:Fallback>
      </mc:AlternateContent>
    </w:r>
    <w:r w:rsidRPr="0084348C">
      <w:rPr>
        <w:rFonts w:ascii="Gotham" w:eastAsia="Times New Roman" w:hAnsi="Gotham" w:cs="Arial"/>
        <w:b/>
        <w:lang w:eastAsia="es-ES"/>
      </w:rPr>
      <w:t>“</w:t>
    </w:r>
    <w:r w:rsidRPr="0084348C">
      <w:rPr>
        <w:rFonts w:ascii="Gotham" w:hAnsi="Gotham"/>
        <w:b/>
        <w:bCs/>
      </w:rPr>
      <w:t>SOGAMOSO CIUDAD DEL SOL, PUEBLO DE ACERO”</w:t>
    </w:r>
  </w:p>
  <w:p w14:paraId="3B3B5872" w14:textId="495CA320" w:rsidR="00423550" w:rsidRPr="0084348C" w:rsidRDefault="00423550" w:rsidP="00AE0A8F">
    <w:pPr>
      <w:pStyle w:val="Piedepgina"/>
      <w:jc w:val="center"/>
      <w:rPr>
        <w:rFonts w:ascii="Gotham" w:hAnsi="Gotham"/>
      </w:rPr>
    </w:pPr>
    <w:r w:rsidRPr="0084348C">
      <w:rPr>
        <w:rFonts w:ascii="Gotham" w:hAnsi="Gotham"/>
      </w:rPr>
      <w:t>Edificio Mirador Plaza Entrada carrera 11 No. 15 -12</w:t>
    </w:r>
  </w:p>
  <w:p w14:paraId="6EBCD737" w14:textId="27E24C62" w:rsidR="00423550" w:rsidRPr="0084348C" w:rsidRDefault="00423550" w:rsidP="00AE0A8F">
    <w:pPr>
      <w:pStyle w:val="Piedepgina"/>
      <w:tabs>
        <w:tab w:val="center" w:pos="4465"/>
        <w:tab w:val="right" w:pos="8931"/>
      </w:tabs>
      <w:jc w:val="center"/>
      <w:rPr>
        <w:rFonts w:ascii="Gotham" w:hAnsi="Gotham"/>
      </w:rPr>
    </w:pPr>
    <w:r w:rsidRPr="0084348C">
      <w:rPr>
        <w:rFonts w:ascii="Gotham" w:hAnsi="Gotham"/>
      </w:rPr>
      <w:t>y Atención al usuario Carrera 11 No. 15-10.  www.sogamoso-boyaca.gov.co</w:t>
    </w:r>
  </w:p>
  <w:p w14:paraId="5D9955F6" w14:textId="77777777" w:rsidR="00423550" w:rsidRDefault="00423550" w:rsidP="00AE0A8F">
    <w:pPr>
      <w:pStyle w:val="Piedepgina"/>
      <w:jc w:val="center"/>
      <w:rPr>
        <w:rFonts w:ascii="Gotham" w:hAnsi="Gotham"/>
      </w:rPr>
    </w:pPr>
    <w:r w:rsidRPr="0084348C">
      <w:rPr>
        <w:rFonts w:ascii="Gotham" w:hAnsi="Gotham"/>
      </w:rPr>
      <w:t>contáctenos @sogamoso-boyaca.gov.co</w:t>
    </w:r>
  </w:p>
  <w:p w14:paraId="5E83974E" w14:textId="2F9904DA" w:rsidR="00423550" w:rsidRPr="00431286" w:rsidRDefault="00423550" w:rsidP="00AE0A8F">
    <w:pPr>
      <w:pStyle w:val="Piedepgina"/>
      <w:jc w:val="center"/>
      <w:rPr>
        <w:rFonts w:ascii="Gotham" w:hAnsi="Gotham" w:cs="Arial"/>
        <w:sz w:val="16"/>
        <w:szCs w:val="16"/>
      </w:rPr>
    </w:pPr>
    <w:r w:rsidRPr="00431286">
      <w:rPr>
        <w:rFonts w:ascii="Gotham" w:hAnsi="Gotham" w:cs="Arial"/>
        <w:sz w:val="16"/>
        <w:szCs w:val="16"/>
      </w:rPr>
      <w:t>Código Postal:152210</w:t>
    </w:r>
  </w:p>
  <w:p w14:paraId="79507C79" w14:textId="77777777" w:rsidR="00423550" w:rsidRDefault="00423550" w:rsidP="00AE0A8F">
    <w:pPr>
      <w:pStyle w:val="Piedepgina"/>
      <w:jc w:val="center"/>
    </w:pPr>
  </w:p>
  <w:p w14:paraId="756D3C25" w14:textId="77777777" w:rsidR="00423550" w:rsidRDefault="00423550" w:rsidP="00AE0A8F">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D12F3" w14:textId="77777777" w:rsidR="00DF0A63" w:rsidRDefault="00DF0A63" w:rsidP="00602A6A">
      <w:pPr>
        <w:spacing w:after="0" w:line="240" w:lineRule="auto"/>
      </w:pPr>
      <w:r>
        <w:separator/>
      </w:r>
    </w:p>
  </w:footnote>
  <w:footnote w:type="continuationSeparator" w:id="0">
    <w:p w14:paraId="49C64BDF" w14:textId="77777777" w:rsidR="00DF0A63" w:rsidRDefault="00DF0A63" w:rsidP="00602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0471C" w14:textId="7A22C291" w:rsidR="00423550" w:rsidRDefault="00423550" w:rsidP="004D0647">
    <w:pPr>
      <w:pStyle w:val="Encabezado"/>
      <w:tabs>
        <w:tab w:val="left" w:pos="3630"/>
      </w:tabs>
      <w:jc w:val="center"/>
      <w:rPr>
        <w:rFonts w:ascii="Gotham" w:hAnsi="Gotham" w:cs="Arial"/>
      </w:rPr>
    </w:pPr>
    <w:bookmarkStart w:id="1" w:name="_Hlk177118234"/>
    <w:bookmarkStart w:id="2" w:name="_Hlk177118235"/>
    <w:r>
      <w:rPr>
        <w:rFonts w:ascii="Gotham" w:hAnsi="Gotham" w:cs="Arial"/>
        <w:noProof/>
        <w:lang w:val="en-US"/>
      </w:rPr>
      <w:drawing>
        <wp:anchor distT="0" distB="0" distL="114300" distR="114300" simplePos="0" relativeHeight="251656192" behindDoc="0" locked="0" layoutInCell="1" allowOverlap="1" wp14:anchorId="3B6A15F2" wp14:editId="00E9367B">
          <wp:simplePos x="0" y="0"/>
          <wp:positionH relativeFrom="margin">
            <wp:posOffset>-67065</wp:posOffset>
          </wp:positionH>
          <wp:positionV relativeFrom="topMargin">
            <wp:posOffset>89828</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lang w:val="en-US"/>
      </w:rPr>
      <w:drawing>
        <wp:anchor distT="0" distB="0" distL="114300" distR="114300" simplePos="0" relativeHeight="251657216" behindDoc="0" locked="0" layoutInCell="1" allowOverlap="1" wp14:anchorId="69E3FABB" wp14:editId="465086BB">
          <wp:simplePos x="0" y="0"/>
          <wp:positionH relativeFrom="margin">
            <wp:posOffset>7697470</wp:posOffset>
          </wp:positionH>
          <wp:positionV relativeFrom="margin">
            <wp:posOffset>-1497770</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54D4C22E" w14:textId="77777777" w:rsidR="00423550" w:rsidRPr="0035055A" w:rsidRDefault="00423550" w:rsidP="004D0647">
    <w:pPr>
      <w:pStyle w:val="Encabezado"/>
      <w:tabs>
        <w:tab w:val="left" w:pos="3630"/>
      </w:tabs>
      <w:jc w:val="center"/>
      <w:rPr>
        <w:rFonts w:ascii="Gotham" w:hAnsi="Gotham" w:cs="Arial"/>
      </w:rPr>
    </w:pPr>
    <w:r w:rsidRPr="0035055A">
      <w:rPr>
        <w:rFonts w:ascii="Gotham" w:hAnsi="Gotham" w:cs="Arial"/>
      </w:rPr>
      <w:t>MUNICIPIO DE SOGAMOSO</w:t>
    </w:r>
  </w:p>
  <w:p w14:paraId="012A43B8" w14:textId="70013A34" w:rsidR="00423550" w:rsidRPr="0035055A" w:rsidRDefault="00423550" w:rsidP="004D0647">
    <w:pPr>
      <w:pStyle w:val="Encabezado"/>
      <w:tabs>
        <w:tab w:val="left" w:pos="3630"/>
      </w:tabs>
      <w:jc w:val="center"/>
      <w:rPr>
        <w:rFonts w:ascii="Gotham" w:hAnsi="Gotham" w:cs="Arial"/>
      </w:rPr>
    </w:pPr>
    <w:r w:rsidRPr="0035055A">
      <w:rPr>
        <w:rFonts w:ascii="Gotham" w:hAnsi="Gotham" w:cs="Arial"/>
      </w:rPr>
      <w:t>MACROPROCESO: GESTIÓN ESTRATÉGICA DE LA COMUNICACION</w:t>
    </w:r>
  </w:p>
  <w:p w14:paraId="4D7497A0" w14:textId="3ADA1350" w:rsidR="00423550" w:rsidRPr="00491DC9" w:rsidRDefault="00423550" w:rsidP="004D0647">
    <w:pPr>
      <w:pStyle w:val="Encabezado"/>
      <w:tabs>
        <w:tab w:val="left" w:pos="3630"/>
      </w:tabs>
      <w:jc w:val="center"/>
      <w:rPr>
        <w:rFonts w:ascii="Gotham" w:hAnsi="Gotham" w:cs="Arial"/>
        <w:sz w:val="18"/>
      </w:rPr>
    </w:pPr>
    <w:r>
      <w:rPr>
        <w:rFonts w:ascii="Gotham" w:hAnsi="Gotham" w:cs="Arial"/>
      </w:rPr>
      <w:t xml:space="preserve">                                                     </w:t>
    </w:r>
    <w:r w:rsidRPr="0035055A">
      <w:rPr>
        <w:rFonts w:ascii="Gotham" w:hAnsi="Gotham" w:cs="Arial"/>
      </w:rPr>
      <w:t>PROCESO: GESTION DE LA COMUNICACIÓN ORGANIZACIONAL</w:t>
    </w:r>
  </w:p>
  <w:p w14:paraId="0CE9AE4B" w14:textId="427E5C1E" w:rsidR="00423550" w:rsidRDefault="00423550" w:rsidP="004D0647">
    <w:pPr>
      <w:pStyle w:val="Encabezado"/>
      <w:tabs>
        <w:tab w:val="left" w:pos="3630"/>
      </w:tabs>
      <w:jc w:val="center"/>
    </w:pPr>
  </w:p>
  <w:p w14:paraId="7BD03807" w14:textId="77777777" w:rsidR="00423550" w:rsidRPr="009925FD" w:rsidRDefault="00423550" w:rsidP="004D0647">
    <w:pPr>
      <w:pStyle w:val="Encabezado"/>
      <w:rPr>
        <w:b/>
        <w:bCs/>
        <w:i/>
        <w:iCs/>
      </w:rPr>
    </w:pPr>
  </w:p>
  <w:bookmarkEnd w:id="1"/>
  <w:bookmarkEnd w:id="2"/>
  <w:p w14:paraId="7E025B00" w14:textId="77777777" w:rsidR="00423550" w:rsidRDefault="00423550" w:rsidP="004D0647">
    <w:pPr>
      <w:pStyle w:val="Encabezado"/>
    </w:pPr>
  </w:p>
  <w:p w14:paraId="6E5FCFDD" w14:textId="04A0CC4F" w:rsidR="00423550" w:rsidRPr="009441CB" w:rsidRDefault="00DF0A63" w:rsidP="009441CB">
    <w:pPr>
      <w:pStyle w:val="Encabezado"/>
      <w:jc w:val="center"/>
      <w:rPr>
        <w:b/>
        <w:bCs/>
      </w:rPr>
    </w:pPr>
    <w:r>
      <w:rPr>
        <w:rFonts w:ascii="Gotham" w:hAnsi="Gotham" w:cs="Arial"/>
        <w:bCs/>
        <w:noProof/>
      </w:rPr>
      <w:pict w14:anchorId="3A611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2049" type="#_x0000_t75" style="position:absolute;left:0;text-align:left;margin-left:-53.65pt;margin-top:68.95pt;width:782pt;height:603.05pt;z-index:-251657216;mso-position-horizontal-relative:margin;mso-position-vertical-relative:margin" o:allowincell="f">
          <v:imagedata r:id="rId3" o:title="plantilla del procedimiento SOGMOSO" croptop="26934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362FE"/>
    <w:multiLevelType w:val="hybridMultilevel"/>
    <w:tmpl w:val="835835E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852589D"/>
    <w:multiLevelType w:val="multilevel"/>
    <w:tmpl w:val="A7D422AA"/>
    <w:lvl w:ilvl="0">
      <w:start w:val="2"/>
      <w:numFmt w:val="decimal"/>
      <w:lvlText w:val="%1"/>
      <w:lvlJc w:val="left"/>
      <w:pPr>
        <w:ind w:left="930" w:hanging="930"/>
      </w:pPr>
      <w:rPr>
        <w:rFonts w:hint="default"/>
        <w:color w:val="002060"/>
        <w:u w:val="none"/>
      </w:rPr>
    </w:lvl>
    <w:lvl w:ilvl="1">
      <w:start w:val="1"/>
      <w:numFmt w:val="decimal"/>
      <w:lvlText w:val="%1.%2"/>
      <w:lvlJc w:val="left"/>
      <w:pPr>
        <w:ind w:left="1290" w:hanging="930"/>
      </w:pPr>
      <w:rPr>
        <w:rFonts w:hint="default"/>
        <w:color w:val="002060"/>
        <w:u w:val="none"/>
      </w:rPr>
    </w:lvl>
    <w:lvl w:ilvl="2">
      <w:start w:val="2"/>
      <w:numFmt w:val="decimal"/>
      <w:lvlText w:val="%1.%2.%3"/>
      <w:lvlJc w:val="left"/>
      <w:pPr>
        <w:ind w:left="1800" w:hanging="1080"/>
      </w:pPr>
      <w:rPr>
        <w:rFonts w:hint="default"/>
        <w:color w:val="002060"/>
        <w:u w:val="none"/>
      </w:rPr>
    </w:lvl>
    <w:lvl w:ilvl="3">
      <w:start w:val="1"/>
      <w:numFmt w:val="decimal"/>
      <w:lvlText w:val="%1.%2.%3.%4"/>
      <w:lvlJc w:val="left"/>
      <w:pPr>
        <w:ind w:left="2520" w:hanging="1440"/>
      </w:pPr>
      <w:rPr>
        <w:rFonts w:hint="default"/>
        <w:color w:val="auto"/>
        <w:u w:val="none"/>
      </w:rPr>
    </w:lvl>
    <w:lvl w:ilvl="4">
      <w:start w:val="1"/>
      <w:numFmt w:val="decimal"/>
      <w:lvlText w:val="%1.%2.%3.%4.%5"/>
      <w:lvlJc w:val="left"/>
      <w:pPr>
        <w:ind w:left="2880" w:hanging="1440"/>
      </w:pPr>
      <w:rPr>
        <w:rFonts w:hint="default"/>
        <w:color w:val="002060"/>
        <w:u w:val="none"/>
      </w:rPr>
    </w:lvl>
    <w:lvl w:ilvl="5">
      <w:start w:val="1"/>
      <w:numFmt w:val="decimal"/>
      <w:lvlText w:val="%1.%2.%3.%4.%5.%6"/>
      <w:lvlJc w:val="left"/>
      <w:pPr>
        <w:ind w:left="3600" w:hanging="1800"/>
      </w:pPr>
      <w:rPr>
        <w:rFonts w:hint="default"/>
        <w:color w:val="002060"/>
        <w:u w:val="none"/>
      </w:rPr>
    </w:lvl>
    <w:lvl w:ilvl="6">
      <w:start w:val="1"/>
      <w:numFmt w:val="decimal"/>
      <w:lvlText w:val="%1.%2.%3.%4.%5.%6.%7"/>
      <w:lvlJc w:val="left"/>
      <w:pPr>
        <w:ind w:left="4320" w:hanging="2160"/>
      </w:pPr>
      <w:rPr>
        <w:rFonts w:hint="default"/>
        <w:color w:val="002060"/>
        <w:u w:val="none"/>
      </w:rPr>
    </w:lvl>
    <w:lvl w:ilvl="7">
      <w:start w:val="1"/>
      <w:numFmt w:val="decimal"/>
      <w:lvlText w:val="%1.%2.%3.%4.%5.%6.%7.%8"/>
      <w:lvlJc w:val="left"/>
      <w:pPr>
        <w:ind w:left="5040" w:hanging="2520"/>
      </w:pPr>
      <w:rPr>
        <w:rFonts w:hint="default"/>
        <w:color w:val="002060"/>
        <w:u w:val="none"/>
      </w:rPr>
    </w:lvl>
    <w:lvl w:ilvl="8">
      <w:start w:val="1"/>
      <w:numFmt w:val="decimal"/>
      <w:lvlText w:val="%1.%2.%3.%4.%5.%6.%7.%8.%9"/>
      <w:lvlJc w:val="left"/>
      <w:pPr>
        <w:ind w:left="5760" w:hanging="2880"/>
      </w:pPr>
      <w:rPr>
        <w:rFonts w:hint="default"/>
        <w:color w:val="002060"/>
        <w:u w:val="none"/>
      </w:rPr>
    </w:lvl>
  </w:abstractNum>
  <w:abstractNum w:abstractNumId="2" w15:restartNumberingAfterBreak="0">
    <w:nsid w:val="093444E2"/>
    <w:multiLevelType w:val="hybridMultilevel"/>
    <w:tmpl w:val="C9C4FBC4"/>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15:restartNumberingAfterBreak="0">
    <w:nsid w:val="0CEE49D9"/>
    <w:multiLevelType w:val="hybridMultilevel"/>
    <w:tmpl w:val="50A067C6"/>
    <w:lvl w:ilvl="0" w:tplc="240A0001">
      <w:start w:val="1"/>
      <w:numFmt w:val="bullet"/>
      <w:lvlText w:val=""/>
      <w:lvlJc w:val="left"/>
      <w:pPr>
        <w:ind w:left="928"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840E3A"/>
    <w:multiLevelType w:val="hybridMultilevel"/>
    <w:tmpl w:val="2B1EA762"/>
    <w:lvl w:ilvl="0" w:tplc="FCF60B12">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7204F1"/>
    <w:multiLevelType w:val="hybridMultilevel"/>
    <w:tmpl w:val="B21210A8"/>
    <w:lvl w:ilvl="0" w:tplc="6BCE5FFC">
      <w:start w:val="1"/>
      <w:numFmt w:val="decimal"/>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167C3A73"/>
    <w:multiLevelType w:val="multilevel"/>
    <w:tmpl w:val="58A04A96"/>
    <w:lvl w:ilvl="0">
      <w:start w:val="1"/>
      <w:numFmt w:val="upperRoman"/>
      <w:lvlText w:val="%1."/>
      <w:lvlJc w:val="left"/>
      <w:pPr>
        <w:ind w:left="1800" w:hanging="720"/>
      </w:pPr>
      <w:rPr>
        <w:rFonts w:hint="default"/>
      </w:rPr>
    </w:lvl>
    <w:lvl w:ilvl="1">
      <w:start w:val="2"/>
      <w:numFmt w:val="decimal"/>
      <w:isLgl/>
      <w:lvlText w:val="%1.%2."/>
      <w:lvlJc w:val="left"/>
      <w:pPr>
        <w:ind w:left="1800" w:hanging="720"/>
      </w:pPr>
      <w:rPr>
        <w:rFonts w:hint="default"/>
        <w:b/>
        <w:u w:val="single"/>
      </w:rPr>
    </w:lvl>
    <w:lvl w:ilvl="2">
      <w:start w:val="1"/>
      <w:numFmt w:val="decimal"/>
      <w:isLgl/>
      <w:lvlText w:val="%1.%2.%3."/>
      <w:lvlJc w:val="left"/>
      <w:pPr>
        <w:ind w:left="1800" w:hanging="720"/>
      </w:pPr>
      <w:rPr>
        <w:rFonts w:hint="default"/>
        <w:b/>
        <w:u w:val="single"/>
      </w:rPr>
    </w:lvl>
    <w:lvl w:ilvl="3">
      <w:start w:val="1"/>
      <w:numFmt w:val="decimal"/>
      <w:isLgl/>
      <w:lvlText w:val="%1.%2.%3.%4."/>
      <w:lvlJc w:val="left"/>
      <w:pPr>
        <w:ind w:left="2160" w:hanging="1080"/>
      </w:pPr>
      <w:rPr>
        <w:rFonts w:hint="default"/>
        <w:b/>
        <w:u w:val="single"/>
      </w:rPr>
    </w:lvl>
    <w:lvl w:ilvl="4">
      <w:start w:val="1"/>
      <w:numFmt w:val="decimal"/>
      <w:isLgl/>
      <w:lvlText w:val="%1.%2.%3.%4.%5."/>
      <w:lvlJc w:val="left"/>
      <w:pPr>
        <w:ind w:left="2160" w:hanging="1080"/>
      </w:pPr>
      <w:rPr>
        <w:rFonts w:hint="default"/>
        <w:b/>
        <w:u w:val="single"/>
      </w:rPr>
    </w:lvl>
    <w:lvl w:ilvl="5">
      <w:start w:val="1"/>
      <w:numFmt w:val="decimal"/>
      <w:isLgl/>
      <w:lvlText w:val="%1.%2.%3.%4.%5.%6."/>
      <w:lvlJc w:val="left"/>
      <w:pPr>
        <w:ind w:left="2520" w:hanging="1440"/>
      </w:pPr>
      <w:rPr>
        <w:rFonts w:hint="default"/>
        <w:b/>
        <w:u w:val="single"/>
      </w:rPr>
    </w:lvl>
    <w:lvl w:ilvl="6">
      <w:start w:val="1"/>
      <w:numFmt w:val="decimal"/>
      <w:isLgl/>
      <w:lvlText w:val="%1.%2.%3.%4.%5.%6.%7."/>
      <w:lvlJc w:val="left"/>
      <w:pPr>
        <w:ind w:left="2520" w:hanging="1440"/>
      </w:pPr>
      <w:rPr>
        <w:rFonts w:hint="default"/>
        <w:b/>
        <w:u w:val="single"/>
      </w:rPr>
    </w:lvl>
    <w:lvl w:ilvl="7">
      <w:start w:val="1"/>
      <w:numFmt w:val="decimal"/>
      <w:isLgl/>
      <w:lvlText w:val="%1.%2.%3.%4.%5.%6.%7.%8."/>
      <w:lvlJc w:val="left"/>
      <w:pPr>
        <w:ind w:left="2880" w:hanging="1800"/>
      </w:pPr>
      <w:rPr>
        <w:rFonts w:hint="default"/>
        <w:b/>
        <w:u w:val="single"/>
      </w:rPr>
    </w:lvl>
    <w:lvl w:ilvl="8">
      <w:start w:val="1"/>
      <w:numFmt w:val="decimal"/>
      <w:isLgl/>
      <w:lvlText w:val="%1.%2.%3.%4.%5.%6.%7.%8.%9."/>
      <w:lvlJc w:val="left"/>
      <w:pPr>
        <w:ind w:left="2880" w:hanging="1800"/>
      </w:pPr>
      <w:rPr>
        <w:rFonts w:hint="default"/>
        <w:b/>
        <w:u w:val="single"/>
      </w:rPr>
    </w:lvl>
  </w:abstractNum>
  <w:abstractNum w:abstractNumId="7" w15:restartNumberingAfterBreak="0">
    <w:nsid w:val="1ACB1B39"/>
    <w:multiLevelType w:val="hybridMultilevel"/>
    <w:tmpl w:val="08527902"/>
    <w:lvl w:ilvl="0" w:tplc="B19C2960">
      <w:numFmt w:val="bullet"/>
      <w:lvlText w:val="-"/>
      <w:lvlJc w:val="left"/>
      <w:pPr>
        <w:ind w:left="106" w:hanging="185"/>
      </w:pPr>
      <w:rPr>
        <w:rFonts w:ascii="Microsoft Sans Serif" w:eastAsia="Microsoft Sans Serif" w:hAnsi="Microsoft Sans Serif" w:cs="Microsoft Sans Serif" w:hint="default"/>
        <w:w w:val="100"/>
        <w:sz w:val="22"/>
        <w:szCs w:val="22"/>
        <w:lang w:val="es-ES" w:eastAsia="en-US" w:bidi="ar-SA"/>
      </w:rPr>
    </w:lvl>
    <w:lvl w:ilvl="1" w:tplc="A15243E2">
      <w:numFmt w:val="bullet"/>
      <w:lvlText w:val="•"/>
      <w:lvlJc w:val="left"/>
      <w:pPr>
        <w:ind w:left="613" w:hanging="185"/>
      </w:pPr>
      <w:rPr>
        <w:rFonts w:hint="default"/>
        <w:lang w:val="es-ES" w:eastAsia="en-US" w:bidi="ar-SA"/>
      </w:rPr>
    </w:lvl>
    <w:lvl w:ilvl="2" w:tplc="CA2C8502">
      <w:numFmt w:val="bullet"/>
      <w:lvlText w:val="•"/>
      <w:lvlJc w:val="left"/>
      <w:pPr>
        <w:ind w:left="1127" w:hanging="185"/>
      </w:pPr>
      <w:rPr>
        <w:rFonts w:hint="default"/>
        <w:lang w:val="es-ES" w:eastAsia="en-US" w:bidi="ar-SA"/>
      </w:rPr>
    </w:lvl>
    <w:lvl w:ilvl="3" w:tplc="1736F792">
      <w:numFmt w:val="bullet"/>
      <w:lvlText w:val="•"/>
      <w:lvlJc w:val="left"/>
      <w:pPr>
        <w:ind w:left="1640" w:hanging="185"/>
      </w:pPr>
      <w:rPr>
        <w:rFonts w:hint="default"/>
        <w:lang w:val="es-ES" w:eastAsia="en-US" w:bidi="ar-SA"/>
      </w:rPr>
    </w:lvl>
    <w:lvl w:ilvl="4" w:tplc="3260D468">
      <w:numFmt w:val="bullet"/>
      <w:lvlText w:val="•"/>
      <w:lvlJc w:val="left"/>
      <w:pPr>
        <w:ind w:left="2154" w:hanging="185"/>
      </w:pPr>
      <w:rPr>
        <w:rFonts w:hint="default"/>
        <w:lang w:val="es-ES" w:eastAsia="en-US" w:bidi="ar-SA"/>
      </w:rPr>
    </w:lvl>
    <w:lvl w:ilvl="5" w:tplc="327E7780">
      <w:numFmt w:val="bullet"/>
      <w:lvlText w:val="•"/>
      <w:lvlJc w:val="left"/>
      <w:pPr>
        <w:ind w:left="2668" w:hanging="185"/>
      </w:pPr>
      <w:rPr>
        <w:rFonts w:hint="default"/>
        <w:lang w:val="es-ES" w:eastAsia="en-US" w:bidi="ar-SA"/>
      </w:rPr>
    </w:lvl>
    <w:lvl w:ilvl="6" w:tplc="C7628F86">
      <w:numFmt w:val="bullet"/>
      <w:lvlText w:val="•"/>
      <w:lvlJc w:val="left"/>
      <w:pPr>
        <w:ind w:left="3181" w:hanging="185"/>
      </w:pPr>
      <w:rPr>
        <w:rFonts w:hint="default"/>
        <w:lang w:val="es-ES" w:eastAsia="en-US" w:bidi="ar-SA"/>
      </w:rPr>
    </w:lvl>
    <w:lvl w:ilvl="7" w:tplc="9124880A">
      <w:numFmt w:val="bullet"/>
      <w:lvlText w:val="•"/>
      <w:lvlJc w:val="left"/>
      <w:pPr>
        <w:ind w:left="3695" w:hanging="185"/>
      </w:pPr>
      <w:rPr>
        <w:rFonts w:hint="default"/>
        <w:lang w:val="es-ES" w:eastAsia="en-US" w:bidi="ar-SA"/>
      </w:rPr>
    </w:lvl>
    <w:lvl w:ilvl="8" w:tplc="652CC980">
      <w:numFmt w:val="bullet"/>
      <w:lvlText w:val="•"/>
      <w:lvlJc w:val="left"/>
      <w:pPr>
        <w:ind w:left="4208" w:hanging="185"/>
      </w:pPr>
      <w:rPr>
        <w:rFonts w:hint="default"/>
        <w:lang w:val="es-ES" w:eastAsia="en-US" w:bidi="ar-SA"/>
      </w:rPr>
    </w:lvl>
  </w:abstractNum>
  <w:abstractNum w:abstractNumId="8" w15:restartNumberingAfterBreak="0">
    <w:nsid w:val="275B7870"/>
    <w:multiLevelType w:val="hybridMultilevel"/>
    <w:tmpl w:val="43965E58"/>
    <w:lvl w:ilvl="0" w:tplc="E6F85FA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51625A"/>
    <w:multiLevelType w:val="hybridMultilevel"/>
    <w:tmpl w:val="30E05DD6"/>
    <w:lvl w:ilvl="0" w:tplc="09BA7920">
      <w:start w:val="5"/>
      <w:numFmt w:val="bullet"/>
      <w:lvlText w:val=""/>
      <w:lvlJc w:val="left"/>
      <w:pPr>
        <w:ind w:left="1080" w:hanging="360"/>
      </w:pPr>
      <w:rPr>
        <w:rFonts w:ascii="Symbol" w:eastAsiaTheme="minorEastAsia"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8F57A73"/>
    <w:multiLevelType w:val="hybridMultilevel"/>
    <w:tmpl w:val="DC8A51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C151B3"/>
    <w:multiLevelType w:val="hybridMultilevel"/>
    <w:tmpl w:val="FFA4E8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E762E7"/>
    <w:multiLevelType w:val="hybridMultilevel"/>
    <w:tmpl w:val="0758000C"/>
    <w:lvl w:ilvl="0" w:tplc="E0080D1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EB21408"/>
    <w:multiLevelType w:val="hybridMultilevel"/>
    <w:tmpl w:val="0CAC6128"/>
    <w:lvl w:ilvl="0" w:tplc="B328A2F4">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F6C0213"/>
    <w:multiLevelType w:val="hybridMultilevel"/>
    <w:tmpl w:val="26BE9C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7F6053"/>
    <w:multiLevelType w:val="hybridMultilevel"/>
    <w:tmpl w:val="395A9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5F4D54"/>
    <w:multiLevelType w:val="hybridMultilevel"/>
    <w:tmpl w:val="7EBC98BA"/>
    <w:lvl w:ilvl="0" w:tplc="B1860B50">
      <w:start w:val="1"/>
      <w:numFmt w:val="bullet"/>
      <w:lvlText w:val=""/>
      <w:lvlJc w:val="left"/>
      <w:pPr>
        <w:ind w:left="2276" w:hanging="361"/>
      </w:pPr>
      <w:rPr>
        <w:rFonts w:ascii="Symbol" w:eastAsia="Symbol" w:hAnsi="Symbol" w:hint="default"/>
        <w:color w:val="000000" w:themeColor="text1"/>
        <w:sz w:val="22"/>
        <w:szCs w:val="22"/>
      </w:rPr>
    </w:lvl>
    <w:lvl w:ilvl="1" w:tplc="367EECC6">
      <w:start w:val="1"/>
      <w:numFmt w:val="bullet"/>
      <w:lvlText w:val="•"/>
      <w:lvlJc w:val="left"/>
      <w:pPr>
        <w:ind w:left="2637" w:hanging="361"/>
      </w:pPr>
      <w:rPr>
        <w:rFonts w:hint="default"/>
      </w:rPr>
    </w:lvl>
    <w:lvl w:ilvl="2" w:tplc="FE2224D2">
      <w:start w:val="1"/>
      <w:numFmt w:val="bullet"/>
      <w:lvlText w:val="•"/>
      <w:lvlJc w:val="left"/>
      <w:pPr>
        <w:ind w:left="3704" w:hanging="361"/>
      </w:pPr>
      <w:rPr>
        <w:rFonts w:hint="default"/>
      </w:rPr>
    </w:lvl>
    <w:lvl w:ilvl="3" w:tplc="EA765D6E">
      <w:start w:val="1"/>
      <w:numFmt w:val="bullet"/>
      <w:lvlText w:val="•"/>
      <w:lvlJc w:val="left"/>
      <w:pPr>
        <w:ind w:left="4771" w:hanging="361"/>
      </w:pPr>
      <w:rPr>
        <w:rFonts w:hint="default"/>
      </w:rPr>
    </w:lvl>
    <w:lvl w:ilvl="4" w:tplc="E02A638C">
      <w:start w:val="1"/>
      <w:numFmt w:val="bullet"/>
      <w:lvlText w:val="•"/>
      <w:lvlJc w:val="left"/>
      <w:pPr>
        <w:ind w:left="5838" w:hanging="361"/>
      </w:pPr>
      <w:rPr>
        <w:rFonts w:hint="default"/>
      </w:rPr>
    </w:lvl>
    <w:lvl w:ilvl="5" w:tplc="7AB85F48">
      <w:start w:val="1"/>
      <w:numFmt w:val="bullet"/>
      <w:lvlText w:val="•"/>
      <w:lvlJc w:val="left"/>
      <w:pPr>
        <w:ind w:left="6905" w:hanging="361"/>
      </w:pPr>
      <w:rPr>
        <w:rFonts w:hint="default"/>
      </w:rPr>
    </w:lvl>
    <w:lvl w:ilvl="6" w:tplc="B1D6DA92">
      <w:start w:val="1"/>
      <w:numFmt w:val="bullet"/>
      <w:lvlText w:val="•"/>
      <w:lvlJc w:val="left"/>
      <w:pPr>
        <w:ind w:left="7972" w:hanging="361"/>
      </w:pPr>
      <w:rPr>
        <w:rFonts w:hint="default"/>
      </w:rPr>
    </w:lvl>
    <w:lvl w:ilvl="7" w:tplc="B5529122">
      <w:start w:val="1"/>
      <w:numFmt w:val="bullet"/>
      <w:lvlText w:val="•"/>
      <w:lvlJc w:val="left"/>
      <w:pPr>
        <w:ind w:left="9039" w:hanging="361"/>
      </w:pPr>
      <w:rPr>
        <w:rFonts w:hint="default"/>
      </w:rPr>
    </w:lvl>
    <w:lvl w:ilvl="8" w:tplc="6AC0EA1C">
      <w:start w:val="1"/>
      <w:numFmt w:val="bullet"/>
      <w:lvlText w:val="•"/>
      <w:lvlJc w:val="left"/>
      <w:pPr>
        <w:ind w:left="10106" w:hanging="361"/>
      </w:pPr>
      <w:rPr>
        <w:rFonts w:hint="default"/>
      </w:rPr>
    </w:lvl>
  </w:abstractNum>
  <w:abstractNum w:abstractNumId="17" w15:restartNumberingAfterBreak="0">
    <w:nsid w:val="37630DA2"/>
    <w:multiLevelType w:val="hybridMultilevel"/>
    <w:tmpl w:val="82FC7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865D80"/>
    <w:multiLevelType w:val="hybridMultilevel"/>
    <w:tmpl w:val="8466AC2E"/>
    <w:lvl w:ilvl="0" w:tplc="0409000D">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9" w15:restartNumberingAfterBreak="0">
    <w:nsid w:val="3B807090"/>
    <w:multiLevelType w:val="hybridMultilevel"/>
    <w:tmpl w:val="AAB2F96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CC2CF8"/>
    <w:multiLevelType w:val="hybridMultilevel"/>
    <w:tmpl w:val="3D622C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8F5E33"/>
    <w:multiLevelType w:val="hybridMultilevel"/>
    <w:tmpl w:val="EC8C6C2E"/>
    <w:lvl w:ilvl="0" w:tplc="24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5A6C39"/>
    <w:multiLevelType w:val="hybridMultilevel"/>
    <w:tmpl w:val="09A8AE10"/>
    <w:lvl w:ilvl="0" w:tplc="648CA330">
      <w:start w:val="5"/>
      <w:numFmt w:val="bullet"/>
      <w:lvlText w:val=""/>
      <w:lvlJc w:val="left"/>
      <w:pPr>
        <w:ind w:left="1440" w:hanging="360"/>
      </w:pPr>
      <w:rPr>
        <w:rFonts w:ascii="Symbol" w:eastAsiaTheme="minorEastAsia"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419C4E67"/>
    <w:multiLevelType w:val="hybridMultilevel"/>
    <w:tmpl w:val="A32C43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38B7010"/>
    <w:multiLevelType w:val="hybridMultilevel"/>
    <w:tmpl w:val="F4D408D2"/>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B659EC"/>
    <w:multiLevelType w:val="hybridMultilevel"/>
    <w:tmpl w:val="F0A230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C2567CB"/>
    <w:multiLevelType w:val="hybridMultilevel"/>
    <w:tmpl w:val="F39686BC"/>
    <w:lvl w:ilvl="0" w:tplc="695EC1DC">
      <w:start w:val="1"/>
      <w:numFmt w:val="decimal"/>
      <w:lvlText w:val="%1)"/>
      <w:lvlJc w:val="left"/>
      <w:pPr>
        <w:ind w:left="786"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CF634B2"/>
    <w:multiLevelType w:val="hybridMultilevel"/>
    <w:tmpl w:val="F75ACF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57586C"/>
    <w:multiLevelType w:val="hybridMultilevel"/>
    <w:tmpl w:val="611271E0"/>
    <w:lvl w:ilvl="0" w:tplc="64D6CEF0">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0" w15:restartNumberingAfterBreak="0">
    <w:nsid w:val="53A36003"/>
    <w:multiLevelType w:val="hybridMultilevel"/>
    <w:tmpl w:val="4E1E5B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D30A91"/>
    <w:multiLevelType w:val="hybridMultilevel"/>
    <w:tmpl w:val="DA9ADA88"/>
    <w:lvl w:ilvl="0" w:tplc="240A000F">
      <w:start w:val="1"/>
      <w:numFmt w:val="decimal"/>
      <w:lvlText w:val="%1."/>
      <w:lvlJc w:val="left"/>
      <w:pPr>
        <w:ind w:left="720" w:hanging="360"/>
      </w:pPr>
    </w:lvl>
    <w:lvl w:ilvl="1" w:tplc="3A485672">
      <w:numFmt w:val="bullet"/>
      <w:lvlText w:val="•"/>
      <w:lvlJc w:val="left"/>
      <w:pPr>
        <w:ind w:left="1785" w:hanging="705"/>
      </w:pPr>
      <w:rPr>
        <w:rFonts w:ascii="Arial" w:eastAsiaTheme="minorHAns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B42FE5"/>
    <w:multiLevelType w:val="hybridMultilevel"/>
    <w:tmpl w:val="26AE40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73146E6"/>
    <w:multiLevelType w:val="hybridMultilevel"/>
    <w:tmpl w:val="12EE96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97D49DF"/>
    <w:multiLevelType w:val="hybridMultilevel"/>
    <w:tmpl w:val="0F8E04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00562E9"/>
    <w:multiLevelType w:val="hybridMultilevel"/>
    <w:tmpl w:val="8B7A5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06E1E21"/>
    <w:multiLevelType w:val="hybridMultilevel"/>
    <w:tmpl w:val="2F9E1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0B55319"/>
    <w:multiLevelType w:val="hybridMultilevel"/>
    <w:tmpl w:val="B18E2F7A"/>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E13FD8"/>
    <w:multiLevelType w:val="hybridMultilevel"/>
    <w:tmpl w:val="E8B4DBCA"/>
    <w:lvl w:ilvl="0" w:tplc="CAAE28A0">
      <w:start w:val="1"/>
      <w:numFmt w:val="decimal"/>
      <w:lvlText w:val="%1.)"/>
      <w:lvlJc w:val="left"/>
      <w:pPr>
        <w:ind w:left="1808" w:hanging="39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4A30893"/>
    <w:multiLevelType w:val="hybridMultilevel"/>
    <w:tmpl w:val="D2A6E4CE"/>
    <w:lvl w:ilvl="0" w:tplc="BE24FA5A">
      <w:start w:val="3"/>
      <w:numFmt w:val="bullet"/>
      <w:lvlText w:val="-"/>
      <w:lvlJc w:val="left"/>
      <w:pPr>
        <w:ind w:left="72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7D80A10"/>
    <w:multiLevelType w:val="multilevel"/>
    <w:tmpl w:val="95C061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89E4180"/>
    <w:multiLevelType w:val="hybridMultilevel"/>
    <w:tmpl w:val="318E9ABE"/>
    <w:lvl w:ilvl="0" w:tplc="0DF83724">
      <w:start w:val="1"/>
      <w:numFmt w:val="bullet"/>
      <w:lvlText w:val=""/>
      <w:lvlJc w:val="left"/>
      <w:pPr>
        <w:ind w:left="2276" w:hanging="361"/>
      </w:pPr>
      <w:rPr>
        <w:rFonts w:ascii="Symbol" w:eastAsia="Symbol" w:hAnsi="Symbol" w:hint="default"/>
        <w:color w:val="000000" w:themeColor="text1"/>
        <w:sz w:val="22"/>
        <w:szCs w:val="22"/>
      </w:rPr>
    </w:lvl>
    <w:lvl w:ilvl="1" w:tplc="7D80FD08">
      <w:start w:val="1"/>
      <w:numFmt w:val="bullet"/>
      <w:lvlText w:val="o"/>
      <w:lvlJc w:val="left"/>
      <w:pPr>
        <w:ind w:left="3001" w:hanging="364"/>
      </w:pPr>
      <w:rPr>
        <w:rFonts w:ascii="Courier New" w:eastAsia="Courier New" w:hAnsi="Courier New" w:hint="default"/>
        <w:color w:val="006EC0"/>
        <w:sz w:val="22"/>
        <w:szCs w:val="22"/>
      </w:rPr>
    </w:lvl>
    <w:lvl w:ilvl="2" w:tplc="AE3A883E">
      <w:start w:val="1"/>
      <w:numFmt w:val="bullet"/>
      <w:lvlText w:val="•"/>
      <w:lvlJc w:val="left"/>
      <w:pPr>
        <w:ind w:left="3693" w:hanging="364"/>
      </w:pPr>
      <w:rPr>
        <w:rFonts w:hint="default"/>
      </w:rPr>
    </w:lvl>
    <w:lvl w:ilvl="3" w:tplc="399EE722">
      <w:start w:val="1"/>
      <w:numFmt w:val="bullet"/>
      <w:lvlText w:val="•"/>
      <w:lvlJc w:val="left"/>
      <w:pPr>
        <w:ind w:left="4761" w:hanging="364"/>
      </w:pPr>
      <w:rPr>
        <w:rFonts w:hint="default"/>
      </w:rPr>
    </w:lvl>
    <w:lvl w:ilvl="4" w:tplc="8BF4AE62">
      <w:start w:val="1"/>
      <w:numFmt w:val="bullet"/>
      <w:lvlText w:val="•"/>
      <w:lvlJc w:val="left"/>
      <w:pPr>
        <w:ind w:left="5829" w:hanging="364"/>
      </w:pPr>
      <w:rPr>
        <w:rFonts w:hint="default"/>
      </w:rPr>
    </w:lvl>
    <w:lvl w:ilvl="5" w:tplc="71E03000">
      <w:start w:val="1"/>
      <w:numFmt w:val="bullet"/>
      <w:lvlText w:val="•"/>
      <w:lvlJc w:val="left"/>
      <w:pPr>
        <w:ind w:left="6898" w:hanging="364"/>
      </w:pPr>
      <w:rPr>
        <w:rFonts w:hint="default"/>
      </w:rPr>
    </w:lvl>
    <w:lvl w:ilvl="6" w:tplc="EF064A5C">
      <w:start w:val="1"/>
      <w:numFmt w:val="bullet"/>
      <w:lvlText w:val="•"/>
      <w:lvlJc w:val="left"/>
      <w:pPr>
        <w:ind w:left="7966" w:hanging="364"/>
      </w:pPr>
      <w:rPr>
        <w:rFonts w:hint="default"/>
      </w:rPr>
    </w:lvl>
    <w:lvl w:ilvl="7" w:tplc="2E24634C">
      <w:start w:val="1"/>
      <w:numFmt w:val="bullet"/>
      <w:lvlText w:val="•"/>
      <w:lvlJc w:val="left"/>
      <w:pPr>
        <w:ind w:left="9034" w:hanging="364"/>
      </w:pPr>
      <w:rPr>
        <w:rFonts w:hint="default"/>
      </w:rPr>
    </w:lvl>
    <w:lvl w:ilvl="8" w:tplc="D3620BA8">
      <w:start w:val="1"/>
      <w:numFmt w:val="bullet"/>
      <w:lvlText w:val="•"/>
      <w:lvlJc w:val="left"/>
      <w:pPr>
        <w:ind w:left="10103" w:hanging="364"/>
      </w:pPr>
      <w:rPr>
        <w:rFonts w:hint="default"/>
      </w:rPr>
    </w:lvl>
  </w:abstractNum>
  <w:abstractNum w:abstractNumId="43" w15:restartNumberingAfterBreak="0">
    <w:nsid w:val="6A8E19CC"/>
    <w:multiLevelType w:val="hybridMultilevel"/>
    <w:tmpl w:val="B452579A"/>
    <w:lvl w:ilvl="0" w:tplc="3E50EF22">
      <w:start w:val="4"/>
      <w:numFmt w:val="bullet"/>
      <w:lvlText w:val=""/>
      <w:lvlJc w:val="left"/>
      <w:pPr>
        <w:ind w:left="720" w:hanging="360"/>
      </w:pPr>
      <w:rPr>
        <w:rFonts w:ascii="Wingdings" w:eastAsiaTheme="minorEastAsia"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D5C33A2"/>
    <w:multiLevelType w:val="hybridMultilevel"/>
    <w:tmpl w:val="EE5AA6F8"/>
    <w:lvl w:ilvl="0" w:tplc="1AD60444">
      <w:start w:val="1"/>
      <w:numFmt w:val="bullet"/>
      <w:lvlText w:val=""/>
      <w:lvlJc w:val="left"/>
      <w:pPr>
        <w:ind w:left="2276" w:hanging="461"/>
      </w:pPr>
      <w:rPr>
        <w:rFonts w:ascii="Symbol" w:eastAsia="Symbol" w:hAnsi="Symbol" w:hint="default"/>
        <w:color w:val="000000" w:themeColor="text1"/>
        <w:sz w:val="22"/>
        <w:szCs w:val="22"/>
      </w:rPr>
    </w:lvl>
    <w:lvl w:ilvl="1" w:tplc="512C5CC8">
      <w:start w:val="1"/>
      <w:numFmt w:val="bullet"/>
      <w:lvlText w:val="o"/>
      <w:lvlJc w:val="left"/>
      <w:pPr>
        <w:ind w:left="3001" w:hanging="364"/>
      </w:pPr>
      <w:rPr>
        <w:rFonts w:ascii="Courier New" w:eastAsia="Courier New" w:hAnsi="Courier New" w:hint="default"/>
        <w:color w:val="000000" w:themeColor="text1"/>
        <w:sz w:val="22"/>
        <w:szCs w:val="22"/>
      </w:rPr>
    </w:lvl>
    <w:lvl w:ilvl="2" w:tplc="A5EE16D6">
      <w:start w:val="1"/>
      <w:numFmt w:val="bullet"/>
      <w:lvlText w:val="•"/>
      <w:lvlJc w:val="left"/>
      <w:pPr>
        <w:ind w:left="3121" w:hanging="364"/>
      </w:pPr>
      <w:rPr>
        <w:rFonts w:hint="default"/>
      </w:rPr>
    </w:lvl>
    <w:lvl w:ilvl="3" w:tplc="500A1ABC">
      <w:start w:val="1"/>
      <w:numFmt w:val="bullet"/>
      <w:lvlText w:val="•"/>
      <w:lvlJc w:val="left"/>
      <w:pPr>
        <w:ind w:left="4260" w:hanging="364"/>
      </w:pPr>
      <w:rPr>
        <w:rFonts w:hint="default"/>
      </w:rPr>
    </w:lvl>
    <w:lvl w:ilvl="4" w:tplc="FCCE272C">
      <w:start w:val="1"/>
      <w:numFmt w:val="bullet"/>
      <w:lvlText w:val="•"/>
      <w:lvlJc w:val="left"/>
      <w:pPr>
        <w:ind w:left="5400" w:hanging="364"/>
      </w:pPr>
      <w:rPr>
        <w:rFonts w:hint="default"/>
      </w:rPr>
    </w:lvl>
    <w:lvl w:ilvl="5" w:tplc="3244D5E4">
      <w:start w:val="1"/>
      <w:numFmt w:val="bullet"/>
      <w:lvlText w:val="•"/>
      <w:lvlJc w:val="left"/>
      <w:pPr>
        <w:ind w:left="6540" w:hanging="364"/>
      </w:pPr>
      <w:rPr>
        <w:rFonts w:hint="default"/>
      </w:rPr>
    </w:lvl>
    <w:lvl w:ilvl="6" w:tplc="0E902FFE">
      <w:start w:val="1"/>
      <w:numFmt w:val="bullet"/>
      <w:lvlText w:val="•"/>
      <w:lvlJc w:val="left"/>
      <w:pPr>
        <w:ind w:left="7680" w:hanging="364"/>
      </w:pPr>
      <w:rPr>
        <w:rFonts w:hint="default"/>
      </w:rPr>
    </w:lvl>
    <w:lvl w:ilvl="7" w:tplc="95961FD8">
      <w:start w:val="1"/>
      <w:numFmt w:val="bullet"/>
      <w:lvlText w:val="•"/>
      <w:lvlJc w:val="left"/>
      <w:pPr>
        <w:ind w:left="8820" w:hanging="364"/>
      </w:pPr>
      <w:rPr>
        <w:rFonts w:hint="default"/>
      </w:rPr>
    </w:lvl>
    <w:lvl w:ilvl="8" w:tplc="22E062AA">
      <w:start w:val="1"/>
      <w:numFmt w:val="bullet"/>
      <w:lvlText w:val="•"/>
      <w:lvlJc w:val="left"/>
      <w:pPr>
        <w:ind w:left="9960" w:hanging="364"/>
      </w:pPr>
      <w:rPr>
        <w:rFonts w:hint="default"/>
      </w:rPr>
    </w:lvl>
  </w:abstractNum>
  <w:abstractNum w:abstractNumId="45" w15:restartNumberingAfterBreak="0">
    <w:nsid w:val="715A6AEA"/>
    <w:multiLevelType w:val="multilevel"/>
    <w:tmpl w:val="A1F60C68"/>
    <w:lvl w:ilvl="0">
      <w:start w:val="2"/>
      <w:numFmt w:val="decimal"/>
      <w:lvlText w:val="%1."/>
      <w:lvlJc w:val="left"/>
      <w:pPr>
        <w:ind w:left="1020" w:hanging="1020"/>
      </w:pPr>
      <w:rPr>
        <w:rFonts w:hint="default"/>
        <w:color w:val="002060"/>
        <w:u w:val="none"/>
      </w:rPr>
    </w:lvl>
    <w:lvl w:ilvl="1">
      <w:start w:val="1"/>
      <w:numFmt w:val="decimal"/>
      <w:lvlText w:val="%1.%2."/>
      <w:lvlJc w:val="left"/>
      <w:pPr>
        <w:ind w:left="1020" w:hanging="1020"/>
      </w:pPr>
      <w:rPr>
        <w:rFonts w:hint="default"/>
        <w:color w:val="002060"/>
        <w:u w:val="none"/>
      </w:rPr>
    </w:lvl>
    <w:lvl w:ilvl="2">
      <w:start w:val="2"/>
      <w:numFmt w:val="decimal"/>
      <w:lvlText w:val="%1.%2.%3."/>
      <w:lvlJc w:val="left"/>
      <w:pPr>
        <w:ind w:left="1080" w:hanging="1080"/>
      </w:pPr>
      <w:rPr>
        <w:rFonts w:hint="default"/>
        <w:color w:val="002060"/>
        <w:u w:val="none"/>
      </w:rPr>
    </w:lvl>
    <w:lvl w:ilvl="3">
      <w:start w:val="3"/>
      <w:numFmt w:val="decimal"/>
      <w:lvlText w:val="%1.%2.%3.%4."/>
      <w:lvlJc w:val="left"/>
      <w:pPr>
        <w:ind w:left="1440" w:hanging="1440"/>
      </w:pPr>
      <w:rPr>
        <w:rFonts w:hint="default"/>
        <w:b/>
        <w:color w:val="auto"/>
        <w:u w:val="none"/>
      </w:rPr>
    </w:lvl>
    <w:lvl w:ilvl="4">
      <w:start w:val="1"/>
      <w:numFmt w:val="decimal"/>
      <w:lvlText w:val="%1.%2.%3.%4.%5."/>
      <w:lvlJc w:val="left"/>
      <w:pPr>
        <w:ind w:left="1800" w:hanging="1800"/>
      </w:pPr>
      <w:rPr>
        <w:rFonts w:hint="default"/>
        <w:b/>
        <w:color w:val="auto"/>
        <w:u w:val="none"/>
      </w:rPr>
    </w:lvl>
    <w:lvl w:ilvl="5">
      <w:start w:val="1"/>
      <w:numFmt w:val="decimal"/>
      <w:lvlText w:val="%1.%2.%3.%4.%5.%6."/>
      <w:lvlJc w:val="left"/>
      <w:pPr>
        <w:ind w:left="1800" w:hanging="1800"/>
      </w:pPr>
      <w:rPr>
        <w:rFonts w:hint="default"/>
        <w:b/>
        <w:color w:val="auto"/>
        <w:u w:val="none"/>
      </w:rPr>
    </w:lvl>
    <w:lvl w:ilvl="6">
      <w:start w:val="1"/>
      <w:numFmt w:val="decimal"/>
      <w:lvlText w:val="%1.%2.%3.%4.%5.%6.%7."/>
      <w:lvlJc w:val="left"/>
      <w:pPr>
        <w:ind w:left="2160" w:hanging="2160"/>
      </w:pPr>
      <w:rPr>
        <w:rFonts w:hint="default"/>
        <w:b/>
        <w:color w:val="auto"/>
        <w:u w:val="none"/>
      </w:rPr>
    </w:lvl>
    <w:lvl w:ilvl="7">
      <w:start w:val="1"/>
      <w:numFmt w:val="decimal"/>
      <w:lvlText w:val="%1.%2.%3.%4.%5.%6.%7.%8."/>
      <w:lvlJc w:val="left"/>
      <w:pPr>
        <w:ind w:left="2520" w:hanging="2520"/>
      </w:pPr>
      <w:rPr>
        <w:rFonts w:hint="default"/>
        <w:color w:val="002060"/>
        <w:u w:val="none"/>
      </w:rPr>
    </w:lvl>
    <w:lvl w:ilvl="8">
      <w:start w:val="1"/>
      <w:numFmt w:val="decimal"/>
      <w:lvlText w:val="%1.%2.%3.%4.%5.%6.%7.%8.%9."/>
      <w:lvlJc w:val="left"/>
      <w:pPr>
        <w:ind w:left="2880" w:hanging="2880"/>
      </w:pPr>
      <w:rPr>
        <w:rFonts w:hint="default"/>
        <w:color w:val="002060"/>
        <w:u w:val="none"/>
      </w:rPr>
    </w:lvl>
  </w:abstractNum>
  <w:abstractNum w:abstractNumId="46" w15:restartNumberingAfterBreak="0">
    <w:nsid w:val="73F37DA4"/>
    <w:multiLevelType w:val="hybridMultilevel"/>
    <w:tmpl w:val="86B43264"/>
    <w:lvl w:ilvl="0" w:tplc="CA4A1BB0">
      <w:start w:val="5"/>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CFD4917"/>
    <w:multiLevelType w:val="multilevel"/>
    <w:tmpl w:val="79EA6D5E"/>
    <w:lvl w:ilvl="0">
      <w:start w:val="1"/>
      <w:numFmt w:val="decimal"/>
      <w:lvlText w:val="%1."/>
      <w:lvlJc w:val="left"/>
      <w:pPr>
        <w:ind w:left="510" w:hanging="510"/>
      </w:pPr>
      <w:rPr>
        <w:rFonts w:hint="default"/>
        <w:color w:val="C00000"/>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b/>
        <w:color w:val="auto"/>
      </w:rPr>
    </w:lvl>
    <w:lvl w:ilvl="3">
      <w:start w:val="1"/>
      <w:numFmt w:val="decimal"/>
      <w:lvlText w:val="%1.%2.%3.%4."/>
      <w:lvlJc w:val="left"/>
      <w:pPr>
        <w:ind w:left="1440" w:hanging="1440"/>
      </w:pPr>
      <w:rPr>
        <w:rFonts w:hint="default"/>
        <w:b/>
        <w:color w:val="auto"/>
      </w:rPr>
    </w:lvl>
    <w:lvl w:ilvl="4">
      <w:start w:val="1"/>
      <w:numFmt w:val="decimal"/>
      <w:lvlText w:val="%1.%2.%3.%4.%5."/>
      <w:lvlJc w:val="left"/>
      <w:pPr>
        <w:ind w:left="1800" w:hanging="1800"/>
      </w:pPr>
      <w:rPr>
        <w:rFonts w:hint="default"/>
        <w:b/>
        <w:color w:val="auto"/>
      </w:rPr>
    </w:lvl>
    <w:lvl w:ilvl="5">
      <w:start w:val="1"/>
      <w:numFmt w:val="decimal"/>
      <w:lvlText w:val="%1.%2.%3.%4.%5.%6."/>
      <w:lvlJc w:val="left"/>
      <w:pPr>
        <w:ind w:left="1800" w:hanging="1800"/>
      </w:pPr>
      <w:rPr>
        <w:rFonts w:hint="default"/>
        <w:b/>
        <w:color w:val="auto"/>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8" w15:restartNumberingAfterBreak="0">
    <w:nsid w:val="7FC3323A"/>
    <w:multiLevelType w:val="hybridMultilevel"/>
    <w:tmpl w:val="28800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FEE1FD5"/>
    <w:multiLevelType w:val="hybridMultilevel"/>
    <w:tmpl w:val="B18E2F7A"/>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9"/>
  </w:num>
  <w:num w:numId="2">
    <w:abstractNumId w:val="35"/>
  </w:num>
  <w:num w:numId="3">
    <w:abstractNumId w:val="32"/>
  </w:num>
  <w:num w:numId="4">
    <w:abstractNumId w:val="6"/>
  </w:num>
  <w:num w:numId="5">
    <w:abstractNumId w:val="28"/>
  </w:num>
  <w:num w:numId="6">
    <w:abstractNumId w:val="18"/>
  </w:num>
  <w:num w:numId="7">
    <w:abstractNumId w:val="27"/>
  </w:num>
  <w:num w:numId="8">
    <w:abstractNumId w:val="33"/>
  </w:num>
  <w:num w:numId="9">
    <w:abstractNumId w:val="10"/>
  </w:num>
  <w:num w:numId="10">
    <w:abstractNumId w:val="34"/>
  </w:num>
  <w:num w:numId="11">
    <w:abstractNumId w:val="5"/>
  </w:num>
  <w:num w:numId="12">
    <w:abstractNumId w:val="19"/>
  </w:num>
  <w:num w:numId="13">
    <w:abstractNumId w:val="0"/>
  </w:num>
  <w:num w:numId="14">
    <w:abstractNumId w:val="29"/>
  </w:num>
  <w:num w:numId="15">
    <w:abstractNumId w:val="20"/>
  </w:num>
  <w:num w:numId="16">
    <w:abstractNumId w:val="7"/>
  </w:num>
  <w:num w:numId="17">
    <w:abstractNumId w:val="14"/>
  </w:num>
  <w:num w:numId="18">
    <w:abstractNumId w:val="13"/>
  </w:num>
  <w:num w:numId="19">
    <w:abstractNumId w:val="36"/>
  </w:num>
  <w:num w:numId="20">
    <w:abstractNumId w:val="4"/>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30"/>
  </w:num>
  <w:num w:numId="25">
    <w:abstractNumId w:val="15"/>
  </w:num>
  <w:num w:numId="26">
    <w:abstractNumId w:val="2"/>
  </w:num>
  <w:num w:numId="27">
    <w:abstractNumId w:val="38"/>
  </w:num>
  <w:num w:numId="28">
    <w:abstractNumId w:val="48"/>
  </w:num>
  <w:num w:numId="29">
    <w:abstractNumId w:val="43"/>
  </w:num>
  <w:num w:numId="30">
    <w:abstractNumId w:val="49"/>
  </w:num>
  <w:num w:numId="31">
    <w:abstractNumId w:val="47"/>
  </w:num>
  <w:num w:numId="32">
    <w:abstractNumId w:val="40"/>
  </w:num>
  <w:num w:numId="33">
    <w:abstractNumId w:val="1"/>
  </w:num>
  <w:num w:numId="34">
    <w:abstractNumId w:val="45"/>
  </w:num>
  <w:num w:numId="35">
    <w:abstractNumId w:val="21"/>
  </w:num>
  <w:num w:numId="36">
    <w:abstractNumId w:val="24"/>
  </w:num>
  <w:num w:numId="37">
    <w:abstractNumId w:val="37"/>
  </w:num>
  <w:num w:numId="38">
    <w:abstractNumId w:val="46"/>
  </w:num>
  <w:num w:numId="39">
    <w:abstractNumId w:val="9"/>
  </w:num>
  <w:num w:numId="40">
    <w:abstractNumId w:val="22"/>
  </w:num>
  <w:num w:numId="41">
    <w:abstractNumId w:val="23"/>
  </w:num>
  <w:num w:numId="42">
    <w:abstractNumId w:val="17"/>
  </w:num>
  <w:num w:numId="43">
    <w:abstractNumId w:val="25"/>
  </w:num>
  <w:num w:numId="44">
    <w:abstractNumId w:val="3"/>
  </w:num>
  <w:num w:numId="45">
    <w:abstractNumId w:val="42"/>
  </w:num>
  <w:num w:numId="46">
    <w:abstractNumId w:val="44"/>
  </w:num>
  <w:num w:numId="47">
    <w:abstractNumId w:val="16"/>
  </w:num>
  <w:num w:numId="48">
    <w:abstractNumId w:val="11"/>
  </w:num>
  <w:num w:numId="49">
    <w:abstractNumId w:val="8"/>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1"/>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F36"/>
    <w:rsid w:val="0001603A"/>
    <w:rsid w:val="0004490F"/>
    <w:rsid w:val="0005270F"/>
    <w:rsid w:val="00067027"/>
    <w:rsid w:val="000671B9"/>
    <w:rsid w:val="00075D57"/>
    <w:rsid w:val="00084C7F"/>
    <w:rsid w:val="000966A3"/>
    <w:rsid w:val="00114929"/>
    <w:rsid w:val="00137415"/>
    <w:rsid w:val="00142367"/>
    <w:rsid w:val="001544A6"/>
    <w:rsid w:val="00174027"/>
    <w:rsid w:val="00180419"/>
    <w:rsid w:val="00182936"/>
    <w:rsid w:val="00183DED"/>
    <w:rsid w:val="001A5478"/>
    <w:rsid w:val="001D0833"/>
    <w:rsid w:val="001D0DB5"/>
    <w:rsid w:val="001E188C"/>
    <w:rsid w:val="001E57E8"/>
    <w:rsid w:val="001E79A1"/>
    <w:rsid w:val="001F4AAE"/>
    <w:rsid w:val="00206F70"/>
    <w:rsid w:val="00212770"/>
    <w:rsid w:val="00221D50"/>
    <w:rsid w:val="00250517"/>
    <w:rsid w:val="00260B5E"/>
    <w:rsid w:val="00261278"/>
    <w:rsid w:val="002746D7"/>
    <w:rsid w:val="0028273E"/>
    <w:rsid w:val="002A067C"/>
    <w:rsid w:val="002A2EC1"/>
    <w:rsid w:val="002A3AD5"/>
    <w:rsid w:val="002A3BF6"/>
    <w:rsid w:val="002A45E7"/>
    <w:rsid w:val="002C6711"/>
    <w:rsid w:val="002D1D3F"/>
    <w:rsid w:val="002E323E"/>
    <w:rsid w:val="00320A29"/>
    <w:rsid w:val="00321023"/>
    <w:rsid w:val="003728DE"/>
    <w:rsid w:val="00396E5C"/>
    <w:rsid w:val="003C5109"/>
    <w:rsid w:val="003D247D"/>
    <w:rsid w:val="00423550"/>
    <w:rsid w:val="004419D8"/>
    <w:rsid w:val="00462C1C"/>
    <w:rsid w:val="00462D83"/>
    <w:rsid w:val="00464F36"/>
    <w:rsid w:val="004C21F2"/>
    <w:rsid w:val="004D0341"/>
    <w:rsid w:val="004D0647"/>
    <w:rsid w:val="004E4E8E"/>
    <w:rsid w:val="00510505"/>
    <w:rsid w:val="005256C1"/>
    <w:rsid w:val="00540EAB"/>
    <w:rsid w:val="00541E60"/>
    <w:rsid w:val="0057030D"/>
    <w:rsid w:val="005703C5"/>
    <w:rsid w:val="0059591E"/>
    <w:rsid w:val="005A0ECB"/>
    <w:rsid w:val="005D086E"/>
    <w:rsid w:val="005D690F"/>
    <w:rsid w:val="005F4389"/>
    <w:rsid w:val="00602A6A"/>
    <w:rsid w:val="00611B86"/>
    <w:rsid w:val="00627A3F"/>
    <w:rsid w:val="0065187A"/>
    <w:rsid w:val="00670E8C"/>
    <w:rsid w:val="006A1CA9"/>
    <w:rsid w:val="0070198F"/>
    <w:rsid w:val="007137FD"/>
    <w:rsid w:val="0072020E"/>
    <w:rsid w:val="007304E4"/>
    <w:rsid w:val="0076338D"/>
    <w:rsid w:val="00765535"/>
    <w:rsid w:val="00776337"/>
    <w:rsid w:val="00777F71"/>
    <w:rsid w:val="00780605"/>
    <w:rsid w:val="00782889"/>
    <w:rsid w:val="007D23F0"/>
    <w:rsid w:val="007E6FAA"/>
    <w:rsid w:val="00801F7E"/>
    <w:rsid w:val="00854EC5"/>
    <w:rsid w:val="00874C49"/>
    <w:rsid w:val="0088707C"/>
    <w:rsid w:val="008A14F5"/>
    <w:rsid w:val="008C3930"/>
    <w:rsid w:val="008F5793"/>
    <w:rsid w:val="008F7DA7"/>
    <w:rsid w:val="009022C5"/>
    <w:rsid w:val="00904777"/>
    <w:rsid w:val="009441CB"/>
    <w:rsid w:val="00963D83"/>
    <w:rsid w:val="00984E4D"/>
    <w:rsid w:val="009870EA"/>
    <w:rsid w:val="009C6B0E"/>
    <w:rsid w:val="009C7016"/>
    <w:rsid w:val="009E7C05"/>
    <w:rsid w:val="00A23AA0"/>
    <w:rsid w:val="00A67642"/>
    <w:rsid w:val="00A74344"/>
    <w:rsid w:val="00A93C32"/>
    <w:rsid w:val="00A96603"/>
    <w:rsid w:val="00AB418F"/>
    <w:rsid w:val="00AE0A8F"/>
    <w:rsid w:val="00AE3BF9"/>
    <w:rsid w:val="00B170EA"/>
    <w:rsid w:val="00B31F9E"/>
    <w:rsid w:val="00B42901"/>
    <w:rsid w:val="00B4545F"/>
    <w:rsid w:val="00B47BC2"/>
    <w:rsid w:val="00B61054"/>
    <w:rsid w:val="00B8082F"/>
    <w:rsid w:val="00B97324"/>
    <w:rsid w:val="00BA3886"/>
    <w:rsid w:val="00BC21E6"/>
    <w:rsid w:val="00BD3425"/>
    <w:rsid w:val="00C22E4B"/>
    <w:rsid w:val="00C233D8"/>
    <w:rsid w:val="00C40DBC"/>
    <w:rsid w:val="00C837A0"/>
    <w:rsid w:val="00C851B3"/>
    <w:rsid w:val="00C93808"/>
    <w:rsid w:val="00C93979"/>
    <w:rsid w:val="00CA28BB"/>
    <w:rsid w:val="00CB3A2D"/>
    <w:rsid w:val="00CC632D"/>
    <w:rsid w:val="00CD0757"/>
    <w:rsid w:val="00CD30B3"/>
    <w:rsid w:val="00CD3F65"/>
    <w:rsid w:val="00CD517E"/>
    <w:rsid w:val="00CF69CD"/>
    <w:rsid w:val="00D32F8B"/>
    <w:rsid w:val="00D41D4D"/>
    <w:rsid w:val="00D924FD"/>
    <w:rsid w:val="00D93563"/>
    <w:rsid w:val="00DA1B7A"/>
    <w:rsid w:val="00DE755C"/>
    <w:rsid w:val="00DF0A63"/>
    <w:rsid w:val="00E1542E"/>
    <w:rsid w:val="00E471C7"/>
    <w:rsid w:val="00E728AD"/>
    <w:rsid w:val="00E75F9D"/>
    <w:rsid w:val="00E92CA8"/>
    <w:rsid w:val="00EB74A5"/>
    <w:rsid w:val="00EC0FF3"/>
    <w:rsid w:val="00EC7B10"/>
    <w:rsid w:val="00F00BA3"/>
    <w:rsid w:val="00F10825"/>
    <w:rsid w:val="00F153E5"/>
    <w:rsid w:val="00F2449F"/>
    <w:rsid w:val="00F27F93"/>
    <w:rsid w:val="00F53E98"/>
    <w:rsid w:val="00FA614D"/>
    <w:rsid w:val="00FC7D5B"/>
    <w:rsid w:val="00FF17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1BF11D"/>
  <w15:chartTrackingRefBased/>
  <w15:docId w15:val="{1CAFAE02-D321-4C58-89BF-8C3CDA14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F36"/>
    <w:pPr>
      <w:spacing w:after="120" w:line="264" w:lineRule="auto"/>
    </w:pPr>
    <w:rPr>
      <w:rFonts w:eastAsiaTheme="minorEastAsia"/>
      <w:sz w:val="20"/>
      <w:szCs w:val="20"/>
    </w:rPr>
  </w:style>
  <w:style w:type="paragraph" w:styleId="Ttulo1">
    <w:name w:val="heading 1"/>
    <w:aliases w:val="título 1"/>
    <w:basedOn w:val="Normal"/>
    <w:next w:val="Normal"/>
    <w:link w:val="Ttulo1Car"/>
    <w:uiPriority w:val="9"/>
    <w:qFormat/>
    <w:rsid w:val="00462D83"/>
    <w:pPr>
      <w:keepNext/>
      <w:spacing w:before="240" w:after="60" w:line="240" w:lineRule="auto"/>
      <w:outlineLvl w:val="0"/>
    </w:pPr>
    <w:rPr>
      <w:rFonts w:ascii="Arial" w:eastAsia="Calibri" w:hAnsi="Arial" w:cs="Times New Roman"/>
      <w:b/>
      <w:kern w:val="28"/>
      <w:sz w:val="28"/>
      <w:lang w:val="es-ES_tradnl" w:eastAsia="es-ES"/>
    </w:rPr>
  </w:style>
  <w:style w:type="paragraph" w:styleId="Ttulo2">
    <w:name w:val="heading 2"/>
    <w:basedOn w:val="Normal"/>
    <w:next w:val="Normal"/>
    <w:link w:val="Ttulo2Car"/>
    <w:uiPriority w:val="9"/>
    <w:semiHidden/>
    <w:unhideWhenUsed/>
    <w:qFormat/>
    <w:rsid w:val="00462D83"/>
    <w:pPr>
      <w:keepNext/>
      <w:keepLines/>
      <w:spacing w:before="80" w:after="0" w:line="240" w:lineRule="auto"/>
      <w:outlineLvl w:val="1"/>
    </w:pPr>
    <w:rPr>
      <w:rFonts w:asciiTheme="majorHAnsi" w:eastAsiaTheme="majorEastAsia" w:hAnsiTheme="majorHAnsi" w:cstheme="majorBidi"/>
      <w:color w:val="404040" w:themeColor="text1" w:themeTint="BF"/>
      <w:sz w:val="28"/>
      <w:szCs w:val="28"/>
      <w14:ligatures w14:val="standardContextual"/>
    </w:rPr>
  </w:style>
  <w:style w:type="paragraph" w:styleId="Ttulo3">
    <w:name w:val="heading 3"/>
    <w:basedOn w:val="Normal"/>
    <w:next w:val="Normal"/>
    <w:link w:val="Ttulo3Car"/>
    <w:uiPriority w:val="9"/>
    <w:semiHidden/>
    <w:unhideWhenUsed/>
    <w:qFormat/>
    <w:rsid w:val="00464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462D83"/>
    <w:pPr>
      <w:keepNext/>
      <w:keepLines/>
      <w:spacing w:before="200" w:after="0" w:line="240" w:lineRule="auto"/>
      <w:jc w:val="center"/>
      <w:outlineLvl w:val="3"/>
    </w:pPr>
    <w:rPr>
      <w:rFonts w:asciiTheme="majorHAnsi" w:eastAsiaTheme="majorEastAsia" w:hAnsiTheme="majorHAnsi" w:cstheme="majorBidi"/>
      <w:b/>
      <w:bCs/>
      <w:i/>
      <w:iCs/>
      <w:color w:val="4472C4" w:themeColor="accent1"/>
      <w:sz w:val="22"/>
      <w:szCs w:val="22"/>
      <w:lang w:val="es-ES"/>
    </w:rPr>
  </w:style>
  <w:style w:type="paragraph" w:styleId="Ttulo5">
    <w:name w:val="heading 5"/>
    <w:basedOn w:val="Normal"/>
    <w:next w:val="Normal"/>
    <w:link w:val="Ttulo5Car"/>
    <w:uiPriority w:val="9"/>
    <w:semiHidden/>
    <w:unhideWhenUsed/>
    <w:qFormat/>
    <w:rsid w:val="00462D83"/>
    <w:pPr>
      <w:keepNext/>
      <w:keepLines/>
      <w:spacing w:before="40" w:after="0"/>
      <w:outlineLvl w:val="4"/>
    </w:pPr>
    <w:rPr>
      <w:rFonts w:asciiTheme="majorHAnsi" w:eastAsiaTheme="majorEastAsia" w:hAnsiTheme="majorHAnsi" w:cstheme="majorBidi"/>
      <w:color w:val="44546A" w:themeColor="text2"/>
      <w:sz w:val="22"/>
      <w:szCs w:val="22"/>
      <w14:ligatures w14:val="standardContextual"/>
    </w:rPr>
  </w:style>
  <w:style w:type="paragraph" w:styleId="Ttulo6">
    <w:name w:val="heading 6"/>
    <w:basedOn w:val="Normal"/>
    <w:next w:val="Normal"/>
    <w:link w:val="Ttulo6Car"/>
    <w:uiPriority w:val="9"/>
    <w:semiHidden/>
    <w:unhideWhenUsed/>
    <w:qFormat/>
    <w:rsid w:val="00462D83"/>
    <w:pPr>
      <w:keepNext/>
      <w:keepLines/>
      <w:spacing w:before="40" w:after="0"/>
      <w:outlineLvl w:val="5"/>
    </w:pPr>
    <w:rPr>
      <w:rFonts w:asciiTheme="majorHAnsi" w:eastAsiaTheme="majorEastAsia" w:hAnsiTheme="majorHAnsi" w:cstheme="majorBidi"/>
      <w:i/>
      <w:iCs/>
      <w:color w:val="44546A" w:themeColor="text2"/>
      <w:sz w:val="21"/>
      <w:szCs w:val="21"/>
      <w14:ligatures w14:val="standardContextual"/>
    </w:rPr>
  </w:style>
  <w:style w:type="paragraph" w:styleId="Ttulo7">
    <w:name w:val="heading 7"/>
    <w:basedOn w:val="Normal"/>
    <w:next w:val="Normal"/>
    <w:link w:val="Ttulo7Car"/>
    <w:uiPriority w:val="9"/>
    <w:semiHidden/>
    <w:unhideWhenUsed/>
    <w:qFormat/>
    <w:rsid w:val="00462D83"/>
    <w:pPr>
      <w:keepNext/>
      <w:keepLines/>
      <w:spacing w:before="40" w:after="0"/>
      <w:outlineLvl w:val="6"/>
    </w:pPr>
    <w:rPr>
      <w:rFonts w:asciiTheme="majorHAnsi" w:eastAsiaTheme="majorEastAsia" w:hAnsiTheme="majorHAnsi" w:cstheme="majorBidi"/>
      <w:i/>
      <w:iCs/>
      <w:color w:val="1F3864" w:themeColor="accent1" w:themeShade="80"/>
      <w:sz w:val="21"/>
      <w:szCs w:val="21"/>
      <w14:ligatures w14:val="standardContextual"/>
    </w:rPr>
  </w:style>
  <w:style w:type="paragraph" w:styleId="Ttulo8">
    <w:name w:val="heading 8"/>
    <w:basedOn w:val="Normal"/>
    <w:next w:val="Normal"/>
    <w:link w:val="Ttulo8Car"/>
    <w:uiPriority w:val="9"/>
    <w:semiHidden/>
    <w:unhideWhenUsed/>
    <w:qFormat/>
    <w:rsid w:val="00462D83"/>
    <w:pPr>
      <w:keepNext/>
      <w:keepLines/>
      <w:spacing w:before="40" w:after="0"/>
      <w:outlineLvl w:val="7"/>
    </w:pPr>
    <w:rPr>
      <w:rFonts w:asciiTheme="majorHAnsi" w:eastAsiaTheme="majorEastAsia" w:hAnsiTheme="majorHAnsi" w:cstheme="majorBidi"/>
      <w:b/>
      <w:bCs/>
      <w:color w:val="44546A" w:themeColor="text2"/>
      <w14:ligatures w14:val="standardContextual"/>
    </w:rPr>
  </w:style>
  <w:style w:type="paragraph" w:styleId="Ttulo9">
    <w:name w:val="heading 9"/>
    <w:basedOn w:val="Normal"/>
    <w:next w:val="Normal"/>
    <w:link w:val="Ttulo9Car"/>
    <w:uiPriority w:val="9"/>
    <w:semiHidden/>
    <w:unhideWhenUsed/>
    <w:qFormat/>
    <w:rsid w:val="00462D83"/>
    <w:pPr>
      <w:keepNext/>
      <w:keepLines/>
      <w:spacing w:before="40" w:after="0"/>
      <w:outlineLvl w:val="8"/>
    </w:pPr>
    <w:rPr>
      <w:rFonts w:asciiTheme="majorHAnsi" w:eastAsiaTheme="majorEastAsia" w:hAnsiTheme="majorHAnsi" w:cstheme="majorBidi"/>
      <w:b/>
      <w:bCs/>
      <w:i/>
      <w:iCs/>
      <w:color w:val="44546A" w:themeColor="text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64F36"/>
    <w:pPr>
      <w:spacing w:after="12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464F36"/>
    <w:pPr>
      <w:keepLines w:val="0"/>
      <w:numPr>
        <w:numId w:val="1"/>
      </w:numPr>
      <w:tabs>
        <w:tab w:val="num" w:pos="360"/>
        <w:tab w:val="num" w:pos="720"/>
      </w:tabs>
      <w:spacing w:before="240" w:line="240" w:lineRule="auto"/>
      <w:ind w:left="720" w:firstLine="0"/>
    </w:pPr>
    <w:rPr>
      <w:rFonts w:ascii="Arial Narrow" w:eastAsia="Times New Roman" w:hAnsi="Arial Narrow" w:cs="Times New Roman"/>
      <w:b/>
      <w:bCs/>
      <w:color w:val="auto"/>
      <w:lang w:val="es-MX"/>
    </w:rPr>
  </w:style>
  <w:style w:type="character" w:customStyle="1" w:styleId="Ttulo3Car">
    <w:name w:val="Título 3 Car"/>
    <w:basedOn w:val="Fuentedeprrafopredeter"/>
    <w:link w:val="Ttulo3"/>
    <w:uiPriority w:val="9"/>
    <w:semiHidden/>
    <w:rsid w:val="00464F36"/>
    <w:rPr>
      <w:rFonts w:asciiTheme="majorHAnsi" w:eastAsiaTheme="majorEastAsia" w:hAnsiTheme="majorHAnsi" w:cstheme="majorBidi"/>
      <w:color w:val="1F3763" w:themeColor="accent1" w:themeShade="7F"/>
      <w:sz w:val="24"/>
      <w:szCs w:val="24"/>
    </w:rPr>
  </w:style>
  <w:style w:type="paragraph" w:styleId="Prrafodelista">
    <w:name w:val="List Paragraph"/>
    <w:aliases w:val="Bullet List,FooterText,numbered,Paragraphe de liste1,lp1,List Paragraph,NORMAL,HOJA,Bolita,Párrafo de lista4,BOLADEF,Párrafo de lista3,Párrafo de lista21,BOLA,Nivel 1 OS,Colorful List Accent 1,Colorful List - Accent 11,列出段落,Ha,titulo 3"/>
    <w:basedOn w:val="Normal"/>
    <w:link w:val="PrrafodelistaCar"/>
    <w:uiPriority w:val="34"/>
    <w:qFormat/>
    <w:rsid w:val="00B42901"/>
    <w:pPr>
      <w:ind w:left="720"/>
      <w:contextualSpacing/>
    </w:pPr>
  </w:style>
  <w:style w:type="paragraph" w:styleId="Encabezado">
    <w:name w:val="header"/>
    <w:aliases w:val=" Car,Car, Car Car Car Car,h,h8,h9,h10,h18"/>
    <w:basedOn w:val="Normal"/>
    <w:link w:val="EncabezadoCar"/>
    <w:uiPriority w:val="99"/>
    <w:unhideWhenUsed/>
    <w:rsid w:val="00602A6A"/>
    <w:pPr>
      <w:tabs>
        <w:tab w:val="center" w:pos="4680"/>
        <w:tab w:val="right" w:pos="9360"/>
      </w:tabs>
      <w:spacing w:after="0" w:line="240" w:lineRule="auto"/>
    </w:pPr>
  </w:style>
  <w:style w:type="character" w:customStyle="1" w:styleId="EncabezadoCar">
    <w:name w:val="Encabezado Car"/>
    <w:aliases w:val=" Car Car,Car Car, Car Car Car Car Car,h Car,h8 Car,h9 Car,h10 Car,h18 Car"/>
    <w:basedOn w:val="Fuentedeprrafopredeter"/>
    <w:link w:val="Encabezado"/>
    <w:uiPriority w:val="99"/>
    <w:rsid w:val="00602A6A"/>
    <w:rPr>
      <w:rFonts w:eastAsiaTheme="minorEastAsia"/>
      <w:sz w:val="20"/>
      <w:szCs w:val="20"/>
    </w:rPr>
  </w:style>
  <w:style w:type="paragraph" w:styleId="Piedepgina">
    <w:name w:val="footer"/>
    <w:basedOn w:val="Normal"/>
    <w:link w:val="PiedepginaCar"/>
    <w:uiPriority w:val="99"/>
    <w:unhideWhenUsed/>
    <w:rsid w:val="00602A6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02A6A"/>
    <w:rPr>
      <w:rFonts w:eastAsiaTheme="minorEastAsia"/>
      <w:sz w:val="20"/>
      <w:szCs w:val="20"/>
    </w:rPr>
  </w:style>
  <w:style w:type="paragraph" w:customStyle="1" w:styleId="TableParagraph">
    <w:name w:val="Table Paragraph"/>
    <w:basedOn w:val="Normal"/>
    <w:uiPriority w:val="1"/>
    <w:qFormat/>
    <w:rsid w:val="00E728AD"/>
    <w:pPr>
      <w:widowControl w:val="0"/>
      <w:autoSpaceDE w:val="0"/>
      <w:autoSpaceDN w:val="0"/>
      <w:spacing w:after="0" w:line="240" w:lineRule="auto"/>
      <w:ind w:left="107"/>
      <w:jc w:val="both"/>
    </w:pPr>
    <w:rPr>
      <w:rFonts w:ascii="Arial" w:eastAsia="Arial" w:hAnsi="Arial" w:cs="Arial"/>
      <w:sz w:val="22"/>
      <w:szCs w:val="22"/>
      <w:lang w:val="es-ES"/>
    </w:rPr>
  </w:style>
  <w:style w:type="paragraph" w:styleId="Sinespaciado">
    <w:name w:val="No Spacing"/>
    <w:aliases w:val="Titulo 3,Aries,k"/>
    <w:link w:val="SinespaciadoCar"/>
    <w:uiPriority w:val="1"/>
    <w:qFormat/>
    <w:rsid w:val="0059591E"/>
    <w:pPr>
      <w:spacing w:after="0" w:line="240" w:lineRule="auto"/>
      <w:jc w:val="center"/>
    </w:pPr>
    <w:rPr>
      <w:rFonts w:ascii="Calibri" w:eastAsia="Calibri" w:hAnsi="Calibri" w:cs="Times New Roman"/>
      <w:lang w:val="es-ES"/>
    </w:rPr>
  </w:style>
  <w:style w:type="character" w:customStyle="1" w:styleId="SinespaciadoCar">
    <w:name w:val="Sin espaciado Car"/>
    <w:aliases w:val="Titulo 3 Car,Aries Car,k Car"/>
    <w:link w:val="Sinespaciado"/>
    <w:uiPriority w:val="1"/>
    <w:qFormat/>
    <w:rsid w:val="0059591E"/>
    <w:rPr>
      <w:rFonts w:ascii="Calibri" w:eastAsia="Calibri" w:hAnsi="Calibri" w:cs="Times New Roman"/>
      <w:lang w:val="es-ES"/>
    </w:rPr>
  </w:style>
  <w:style w:type="character" w:customStyle="1" w:styleId="Ttulo1Car">
    <w:name w:val="Título 1 Car"/>
    <w:aliases w:val="título 1 Car"/>
    <w:basedOn w:val="Fuentedeprrafopredeter"/>
    <w:link w:val="Ttulo1"/>
    <w:uiPriority w:val="9"/>
    <w:rsid w:val="00462D83"/>
    <w:rPr>
      <w:rFonts w:ascii="Arial" w:eastAsia="Calibri" w:hAnsi="Arial" w:cs="Times New Roman"/>
      <w:b/>
      <w:kern w:val="28"/>
      <w:sz w:val="28"/>
      <w:szCs w:val="20"/>
      <w:lang w:val="es-ES_tradnl" w:eastAsia="es-ES"/>
    </w:rPr>
  </w:style>
  <w:style w:type="character" w:customStyle="1" w:styleId="Ttulo2Car">
    <w:name w:val="Título 2 Car"/>
    <w:basedOn w:val="Fuentedeprrafopredeter"/>
    <w:link w:val="Ttulo2"/>
    <w:uiPriority w:val="9"/>
    <w:semiHidden/>
    <w:rsid w:val="00462D83"/>
    <w:rPr>
      <w:rFonts w:asciiTheme="majorHAnsi" w:eastAsiaTheme="majorEastAsia" w:hAnsiTheme="majorHAnsi" w:cstheme="majorBidi"/>
      <w:color w:val="404040" w:themeColor="text1" w:themeTint="BF"/>
      <w:sz w:val="28"/>
      <w:szCs w:val="28"/>
      <w14:ligatures w14:val="standardContextual"/>
    </w:rPr>
  </w:style>
  <w:style w:type="character" w:customStyle="1" w:styleId="Ttulo4Car">
    <w:name w:val="Título 4 Car"/>
    <w:basedOn w:val="Fuentedeprrafopredeter"/>
    <w:link w:val="Ttulo4"/>
    <w:uiPriority w:val="9"/>
    <w:semiHidden/>
    <w:rsid w:val="00462D83"/>
    <w:rPr>
      <w:rFonts w:asciiTheme="majorHAnsi" w:eastAsiaTheme="majorEastAsia" w:hAnsiTheme="majorHAnsi" w:cstheme="majorBidi"/>
      <w:b/>
      <w:bCs/>
      <w:i/>
      <w:iCs/>
      <w:color w:val="4472C4" w:themeColor="accent1"/>
      <w:lang w:val="es-ES"/>
    </w:rPr>
  </w:style>
  <w:style w:type="character" w:customStyle="1" w:styleId="Ttulo5Car">
    <w:name w:val="Título 5 Car"/>
    <w:basedOn w:val="Fuentedeprrafopredeter"/>
    <w:link w:val="Ttulo5"/>
    <w:uiPriority w:val="9"/>
    <w:semiHidden/>
    <w:rsid w:val="00462D83"/>
    <w:rPr>
      <w:rFonts w:asciiTheme="majorHAnsi" w:eastAsiaTheme="majorEastAsia" w:hAnsiTheme="majorHAnsi" w:cstheme="majorBidi"/>
      <w:color w:val="44546A" w:themeColor="text2"/>
      <w14:ligatures w14:val="standardContextual"/>
    </w:rPr>
  </w:style>
  <w:style w:type="character" w:customStyle="1" w:styleId="Ttulo6Car">
    <w:name w:val="Título 6 Car"/>
    <w:basedOn w:val="Fuentedeprrafopredeter"/>
    <w:link w:val="Ttulo6"/>
    <w:uiPriority w:val="9"/>
    <w:semiHidden/>
    <w:rsid w:val="00462D83"/>
    <w:rPr>
      <w:rFonts w:asciiTheme="majorHAnsi" w:eastAsiaTheme="majorEastAsia" w:hAnsiTheme="majorHAnsi" w:cstheme="majorBidi"/>
      <w:i/>
      <w:iCs/>
      <w:color w:val="44546A" w:themeColor="text2"/>
      <w:sz w:val="21"/>
      <w:szCs w:val="21"/>
      <w14:ligatures w14:val="standardContextual"/>
    </w:rPr>
  </w:style>
  <w:style w:type="character" w:customStyle="1" w:styleId="Ttulo7Car">
    <w:name w:val="Título 7 Car"/>
    <w:basedOn w:val="Fuentedeprrafopredeter"/>
    <w:link w:val="Ttulo7"/>
    <w:uiPriority w:val="9"/>
    <w:semiHidden/>
    <w:rsid w:val="00462D83"/>
    <w:rPr>
      <w:rFonts w:asciiTheme="majorHAnsi" w:eastAsiaTheme="majorEastAsia" w:hAnsiTheme="majorHAnsi" w:cstheme="majorBidi"/>
      <w:i/>
      <w:iCs/>
      <w:color w:val="1F3864" w:themeColor="accent1" w:themeShade="80"/>
      <w:sz w:val="21"/>
      <w:szCs w:val="21"/>
      <w14:ligatures w14:val="standardContextual"/>
    </w:rPr>
  </w:style>
  <w:style w:type="character" w:customStyle="1" w:styleId="Ttulo8Car">
    <w:name w:val="Título 8 Car"/>
    <w:basedOn w:val="Fuentedeprrafopredeter"/>
    <w:link w:val="Ttulo8"/>
    <w:uiPriority w:val="9"/>
    <w:semiHidden/>
    <w:rsid w:val="00462D83"/>
    <w:rPr>
      <w:rFonts w:asciiTheme="majorHAnsi" w:eastAsiaTheme="majorEastAsia" w:hAnsiTheme="majorHAnsi" w:cstheme="majorBidi"/>
      <w:b/>
      <w:bCs/>
      <w:color w:val="44546A" w:themeColor="text2"/>
      <w:sz w:val="20"/>
      <w:szCs w:val="20"/>
      <w14:ligatures w14:val="standardContextual"/>
    </w:rPr>
  </w:style>
  <w:style w:type="character" w:customStyle="1" w:styleId="Ttulo9Car">
    <w:name w:val="Título 9 Car"/>
    <w:basedOn w:val="Fuentedeprrafopredeter"/>
    <w:link w:val="Ttulo9"/>
    <w:uiPriority w:val="9"/>
    <w:semiHidden/>
    <w:rsid w:val="00462D83"/>
    <w:rPr>
      <w:rFonts w:asciiTheme="majorHAnsi" w:eastAsiaTheme="majorEastAsia" w:hAnsiTheme="majorHAnsi" w:cstheme="majorBidi"/>
      <w:b/>
      <w:bCs/>
      <w:i/>
      <w:iCs/>
      <w:color w:val="44546A" w:themeColor="text2"/>
      <w:sz w:val="20"/>
      <w:szCs w:val="20"/>
      <w14:ligatures w14:val="standardContextual"/>
    </w:rPr>
  </w:style>
  <w:style w:type="character" w:customStyle="1" w:styleId="TextodegloboCar">
    <w:name w:val="Texto de globo Car"/>
    <w:basedOn w:val="Fuentedeprrafopredeter"/>
    <w:link w:val="Textodeglobo"/>
    <w:uiPriority w:val="99"/>
    <w:semiHidden/>
    <w:rsid w:val="00462D83"/>
    <w:rPr>
      <w:rFonts w:ascii="Tahoma" w:eastAsia="Calibri" w:hAnsi="Tahoma" w:cs="Times New Roman"/>
      <w:sz w:val="16"/>
      <w:szCs w:val="16"/>
      <w:lang w:val="es-ES"/>
    </w:rPr>
  </w:style>
  <w:style w:type="paragraph" w:styleId="Textodeglobo">
    <w:name w:val="Balloon Text"/>
    <w:basedOn w:val="Normal"/>
    <w:link w:val="TextodegloboCar"/>
    <w:uiPriority w:val="99"/>
    <w:semiHidden/>
    <w:unhideWhenUsed/>
    <w:rsid w:val="00462D83"/>
    <w:pPr>
      <w:spacing w:after="0" w:line="240" w:lineRule="auto"/>
      <w:jc w:val="center"/>
    </w:pPr>
    <w:rPr>
      <w:rFonts w:ascii="Tahoma" w:eastAsia="Calibri" w:hAnsi="Tahoma" w:cs="Times New Roman"/>
      <w:sz w:val="16"/>
      <w:szCs w:val="16"/>
      <w:lang w:val="es-ES"/>
    </w:rPr>
  </w:style>
  <w:style w:type="character" w:customStyle="1" w:styleId="TextodegloboCar1">
    <w:name w:val="Texto de globo Car1"/>
    <w:basedOn w:val="Fuentedeprrafopredeter"/>
    <w:uiPriority w:val="99"/>
    <w:semiHidden/>
    <w:rsid w:val="00462D83"/>
    <w:rPr>
      <w:rFonts w:ascii="Segoe UI" w:eastAsiaTheme="minorEastAsia" w:hAnsi="Segoe UI" w:cs="Segoe UI"/>
      <w:sz w:val="18"/>
      <w:szCs w:val="18"/>
    </w:rPr>
  </w:style>
  <w:style w:type="paragraph" w:customStyle="1" w:styleId="Textoindependiente21">
    <w:name w:val="Texto independiente 21"/>
    <w:basedOn w:val="Normal"/>
    <w:rsid w:val="00462D83"/>
    <w:pPr>
      <w:overflowPunct w:val="0"/>
      <w:autoSpaceDE w:val="0"/>
      <w:autoSpaceDN w:val="0"/>
      <w:adjustRightInd w:val="0"/>
      <w:spacing w:after="0" w:line="240" w:lineRule="auto"/>
      <w:jc w:val="both"/>
      <w:textAlignment w:val="baseline"/>
    </w:pPr>
    <w:rPr>
      <w:rFonts w:ascii="Arial" w:eastAsia="Times New Roman" w:hAnsi="Arial" w:cs="Times New Roman"/>
      <w:sz w:val="22"/>
      <w:lang w:val="es-ES" w:eastAsia="es-ES"/>
    </w:rPr>
  </w:style>
  <w:style w:type="character" w:styleId="Hipervnculo">
    <w:name w:val="Hyperlink"/>
    <w:uiPriority w:val="99"/>
    <w:rsid w:val="00462D83"/>
    <w:rPr>
      <w:color w:val="0000FF"/>
      <w:u w:val="single"/>
    </w:rPr>
  </w:style>
  <w:style w:type="paragraph" w:customStyle="1" w:styleId="Default">
    <w:name w:val="Default"/>
    <w:link w:val="DefaultCar"/>
    <w:qFormat/>
    <w:rsid w:val="00462D83"/>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462D83"/>
  </w:style>
  <w:style w:type="paragraph" w:customStyle="1" w:styleId="MARITZA2">
    <w:name w:val="MARITZA2"/>
    <w:uiPriority w:val="99"/>
    <w:rsid w:val="00462D83"/>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styleId="Textonotapie">
    <w:name w:val="footnote text"/>
    <w:basedOn w:val="Normal"/>
    <w:link w:val="TextonotapieCar"/>
    <w:rsid w:val="00462D83"/>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basedOn w:val="Fuentedeprrafopredeter"/>
    <w:link w:val="Textonotapie"/>
    <w:rsid w:val="00462D83"/>
    <w:rPr>
      <w:rFonts w:ascii="Times New Roman" w:eastAsia="Times New Roman" w:hAnsi="Times New Roman" w:cs="Times New Roman"/>
      <w:sz w:val="20"/>
      <w:szCs w:val="20"/>
      <w:lang w:val="es-ES" w:eastAsia="es-ES"/>
    </w:rPr>
  </w:style>
  <w:style w:type="paragraph" w:customStyle="1" w:styleId="CM46">
    <w:name w:val="CM46"/>
    <w:basedOn w:val="Default"/>
    <w:next w:val="Default"/>
    <w:uiPriority w:val="99"/>
    <w:rsid w:val="00462D83"/>
    <w:rPr>
      <w:color w:val="auto"/>
    </w:rPr>
  </w:style>
  <w:style w:type="character" w:customStyle="1" w:styleId="PrrafodelistaCar">
    <w:name w:val="Párrafo de lista Car"/>
    <w:aliases w:val="Bullet List Car,FooterText Car,numbered Car,Paragraphe de liste1 Car,lp1 Car,List Paragraph Car,NORMAL Car,HOJA Car,Bolita Car,Párrafo de lista4 Car,BOLADEF Car,Párrafo de lista3 Car,Párrafo de lista21 Car,BOLA Car,Nivel 1 OS Car"/>
    <w:link w:val="Prrafodelista"/>
    <w:uiPriority w:val="34"/>
    <w:qFormat/>
    <w:locked/>
    <w:rsid w:val="00462D83"/>
    <w:rPr>
      <w:rFonts w:eastAsiaTheme="minorEastAsia"/>
      <w:sz w:val="20"/>
      <w:szCs w:val="20"/>
    </w:rPr>
  </w:style>
  <w:style w:type="paragraph" w:customStyle="1" w:styleId="MARITZA6">
    <w:name w:val="MARITZA6"/>
    <w:basedOn w:val="Normal"/>
    <w:uiPriority w:val="99"/>
    <w:rsid w:val="00462D83"/>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styleId="Continuarlista">
    <w:name w:val="List Continue"/>
    <w:basedOn w:val="Normal"/>
    <w:uiPriority w:val="99"/>
    <w:unhideWhenUsed/>
    <w:rsid w:val="00462D83"/>
    <w:pPr>
      <w:spacing w:line="276" w:lineRule="auto"/>
      <w:ind w:left="283"/>
      <w:contextualSpacing/>
    </w:pPr>
    <w:rPr>
      <w:rFonts w:ascii="Calibri" w:eastAsia="Times New Roman" w:hAnsi="Calibri" w:cs="Times New Roman"/>
      <w:sz w:val="22"/>
      <w:szCs w:val="22"/>
      <w:lang w:eastAsia="es-CO"/>
    </w:rPr>
  </w:style>
  <w:style w:type="paragraph" w:customStyle="1" w:styleId="InviasNormal">
    <w:name w:val="Invias Normal"/>
    <w:basedOn w:val="Normal"/>
    <w:link w:val="InviasNormalCar"/>
    <w:qFormat/>
    <w:rsid w:val="00462D83"/>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basedOn w:val="Fuentedeprrafopredeter"/>
    <w:link w:val="InviasNormal"/>
    <w:locked/>
    <w:rsid w:val="00462D83"/>
    <w:rPr>
      <w:rFonts w:ascii="Arial Narrow" w:eastAsia="Times New Roman" w:hAnsi="Arial Narrow" w:cs="Arial"/>
      <w:sz w:val="24"/>
      <w:szCs w:val="24"/>
      <w:lang w:eastAsia="es-ES"/>
    </w:rPr>
  </w:style>
  <w:style w:type="character" w:customStyle="1" w:styleId="TextocomentarioCar">
    <w:name w:val="Texto comentario Car"/>
    <w:basedOn w:val="Fuentedeprrafopredeter"/>
    <w:link w:val="Textocomentario"/>
    <w:uiPriority w:val="99"/>
    <w:semiHidden/>
    <w:rsid w:val="00462D83"/>
    <w:rPr>
      <w:rFonts w:ascii="Calibri" w:eastAsia="Calibri" w:hAnsi="Calibri" w:cs="Times New Roman"/>
      <w:sz w:val="20"/>
      <w:szCs w:val="20"/>
      <w:lang w:val="es-ES"/>
    </w:rPr>
  </w:style>
  <w:style w:type="paragraph" w:styleId="Textocomentario">
    <w:name w:val="annotation text"/>
    <w:basedOn w:val="Normal"/>
    <w:link w:val="TextocomentarioCar"/>
    <w:uiPriority w:val="99"/>
    <w:semiHidden/>
    <w:unhideWhenUsed/>
    <w:rsid w:val="00462D83"/>
    <w:pPr>
      <w:spacing w:after="0" w:line="240" w:lineRule="auto"/>
      <w:jc w:val="center"/>
    </w:pPr>
    <w:rPr>
      <w:rFonts w:ascii="Calibri" w:eastAsia="Calibri" w:hAnsi="Calibri" w:cs="Times New Roman"/>
      <w:lang w:val="es-ES"/>
    </w:rPr>
  </w:style>
  <w:style w:type="character" w:customStyle="1" w:styleId="TextocomentarioCar1">
    <w:name w:val="Texto comentario Car1"/>
    <w:basedOn w:val="Fuentedeprrafopredeter"/>
    <w:uiPriority w:val="99"/>
    <w:semiHidden/>
    <w:rsid w:val="00462D83"/>
    <w:rPr>
      <w:rFonts w:eastAsiaTheme="minorEastAsia"/>
      <w:sz w:val="20"/>
      <w:szCs w:val="20"/>
    </w:rPr>
  </w:style>
  <w:style w:type="character" w:customStyle="1" w:styleId="AsuntodelcomentarioCar">
    <w:name w:val="Asunto del comentario Car"/>
    <w:basedOn w:val="TextocomentarioCar"/>
    <w:link w:val="Asuntodelcomentario"/>
    <w:uiPriority w:val="99"/>
    <w:semiHidden/>
    <w:rsid w:val="00462D83"/>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462D83"/>
    <w:rPr>
      <w:b/>
      <w:bCs/>
    </w:rPr>
  </w:style>
  <w:style w:type="character" w:customStyle="1" w:styleId="AsuntodelcomentarioCar1">
    <w:name w:val="Asunto del comentario Car1"/>
    <w:basedOn w:val="TextocomentarioCar1"/>
    <w:uiPriority w:val="99"/>
    <w:semiHidden/>
    <w:rsid w:val="00462D83"/>
    <w:rPr>
      <w:rFonts w:eastAsiaTheme="minorEastAsia"/>
      <w:b/>
      <w:bCs/>
      <w:sz w:val="20"/>
      <w:szCs w:val="20"/>
    </w:rPr>
  </w:style>
  <w:style w:type="paragraph" w:customStyle="1" w:styleId="Sinespaciado2">
    <w:name w:val="Sin espaciado2"/>
    <w:rsid w:val="00462D83"/>
    <w:pPr>
      <w:suppressAutoHyphens/>
      <w:spacing w:after="0" w:line="240" w:lineRule="auto"/>
    </w:pPr>
    <w:rPr>
      <w:rFonts w:ascii="Calibri" w:eastAsia="Calibri" w:hAnsi="Calibri" w:cs="Times New Roman"/>
    </w:rPr>
  </w:style>
  <w:style w:type="paragraph" w:customStyle="1" w:styleId="Sinespaciado1">
    <w:name w:val="Sin espaciado1"/>
    <w:qFormat/>
    <w:rsid w:val="00462D83"/>
    <w:pPr>
      <w:suppressAutoHyphens/>
      <w:spacing w:after="0" w:line="240" w:lineRule="auto"/>
    </w:pPr>
    <w:rPr>
      <w:rFonts w:ascii="Calibri" w:eastAsia="Calibri" w:hAnsi="Calibri" w:cs="Times New Roman"/>
    </w:rPr>
  </w:style>
  <w:style w:type="paragraph" w:customStyle="1" w:styleId="Prrafodelista1">
    <w:name w:val="Párrafo de lista1"/>
    <w:basedOn w:val="Normal"/>
    <w:rsid w:val="00462D83"/>
    <w:pPr>
      <w:suppressAutoHyphens/>
      <w:spacing w:after="200" w:line="276" w:lineRule="auto"/>
      <w:ind w:left="708"/>
    </w:pPr>
    <w:rPr>
      <w:rFonts w:ascii="Calibri" w:eastAsia="Times New Roman" w:hAnsi="Calibri" w:cs="Times New Roman"/>
      <w:sz w:val="22"/>
      <w:szCs w:val="22"/>
      <w:lang w:eastAsia="es-CO"/>
    </w:rPr>
  </w:style>
  <w:style w:type="paragraph" w:styleId="Textoindependiente">
    <w:name w:val="Body Text"/>
    <w:aliases w:val="Subsection Body Text"/>
    <w:basedOn w:val="Normal"/>
    <w:link w:val="TextoindependienteCar"/>
    <w:uiPriority w:val="1"/>
    <w:qFormat/>
    <w:rsid w:val="00462D83"/>
    <w:pPr>
      <w:spacing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uiPriority w:val="1"/>
    <w:rsid w:val="00462D83"/>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462D83"/>
    <w:rPr>
      <w:color w:val="605E5C"/>
      <w:shd w:val="clear" w:color="auto" w:fill="E1DFDD"/>
    </w:rPr>
  </w:style>
  <w:style w:type="character" w:customStyle="1" w:styleId="DefaultCar">
    <w:name w:val="Default Car"/>
    <w:link w:val="Default"/>
    <w:rsid w:val="00462D83"/>
    <w:rPr>
      <w:rFonts w:ascii="Arial" w:eastAsia="Calibri" w:hAnsi="Arial" w:cs="Arial"/>
      <w:color w:val="000000"/>
      <w:sz w:val="24"/>
      <w:szCs w:val="24"/>
      <w:lang w:val="es-ES"/>
    </w:rPr>
  </w:style>
  <w:style w:type="character" w:styleId="Textoennegrita">
    <w:name w:val="Strong"/>
    <w:basedOn w:val="Fuentedeprrafopredeter"/>
    <w:uiPriority w:val="22"/>
    <w:qFormat/>
    <w:rsid w:val="00462D83"/>
    <w:rPr>
      <w:b/>
      <w:bCs/>
    </w:rPr>
  </w:style>
  <w:style w:type="paragraph" w:styleId="Descripcin">
    <w:name w:val="caption"/>
    <w:basedOn w:val="Normal"/>
    <w:next w:val="Normal"/>
    <w:uiPriority w:val="35"/>
    <w:semiHidden/>
    <w:unhideWhenUsed/>
    <w:qFormat/>
    <w:rsid w:val="00462D83"/>
    <w:pPr>
      <w:spacing w:line="240" w:lineRule="auto"/>
    </w:pPr>
    <w:rPr>
      <w:b/>
      <w:bCs/>
      <w:smallCaps/>
      <w:color w:val="595959" w:themeColor="text1" w:themeTint="A6"/>
      <w:spacing w:val="6"/>
      <w14:ligatures w14:val="standardContextual"/>
    </w:rPr>
  </w:style>
  <w:style w:type="paragraph" w:styleId="Ttulo">
    <w:name w:val="Title"/>
    <w:basedOn w:val="Normal"/>
    <w:next w:val="Normal"/>
    <w:link w:val="TtuloCar"/>
    <w:uiPriority w:val="10"/>
    <w:qFormat/>
    <w:rsid w:val="00462D83"/>
    <w:pPr>
      <w:spacing w:after="0" w:line="240" w:lineRule="auto"/>
      <w:contextualSpacing/>
    </w:pPr>
    <w:rPr>
      <w:rFonts w:asciiTheme="majorHAnsi" w:eastAsiaTheme="majorEastAsia" w:hAnsiTheme="majorHAnsi" w:cstheme="majorBidi"/>
      <w:color w:val="4472C4" w:themeColor="accent1"/>
      <w:spacing w:val="-10"/>
      <w:sz w:val="56"/>
      <w:szCs w:val="56"/>
      <w14:ligatures w14:val="standardContextual"/>
    </w:rPr>
  </w:style>
  <w:style w:type="character" w:customStyle="1" w:styleId="TtuloCar">
    <w:name w:val="Título Car"/>
    <w:basedOn w:val="Fuentedeprrafopredeter"/>
    <w:link w:val="Ttulo"/>
    <w:uiPriority w:val="10"/>
    <w:rsid w:val="00462D83"/>
    <w:rPr>
      <w:rFonts w:asciiTheme="majorHAnsi" w:eastAsiaTheme="majorEastAsia" w:hAnsiTheme="majorHAnsi" w:cstheme="majorBidi"/>
      <w:color w:val="4472C4" w:themeColor="accent1"/>
      <w:spacing w:val="-10"/>
      <w:sz w:val="56"/>
      <w:szCs w:val="56"/>
      <w14:ligatures w14:val="standardContextual"/>
    </w:rPr>
  </w:style>
  <w:style w:type="paragraph" w:styleId="Subttulo">
    <w:name w:val="Subtitle"/>
    <w:basedOn w:val="Normal"/>
    <w:next w:val="Normal"/>
    <w:link w:val="SubttuloCar"/>
    <w:uiPriority w:val="11"/>
    <w:qFormat/>
    <w:rsid w:val="00462D83"/>
    <w:pPr>
      <w:numPr>
        <w:ilvl w:val="1"/>
      </w:numPr>
      <w:spacing w:line="240" w:lineRule="auto"/>
    </w:pPr>
    <w:rPr>
      <w:rFonts w:asciiTheme="majorHAnsi" w:eastAsiaTheme="majorEastAsia" w:hAnsiTheme="majorHAnsi" w:cstheme="majorBidi"/>
      <w:sz w:val="24"/>
      <w:szCs w:val="24"/>
      <w14:ligatures w14:val="standardContextual"/>
    </w:rPr>
  </w:style>
  <w:style w:type="character" w:customStyle="1" w:styleId="SubttuloCar">
    <w:name w:val="Subtítulo Car"/>
    <w:basedOn w:val="Fuentedeprrafopredeter"/>
    <w:link w:val="Subttulo"/>
    <w:uiPriority w:val="11"/>
    <w:rsid w:val="00462D83"/>
    <w:rPr>
      <w:rFonts w:asciiTheme="majorHAnsi" w:eastAsiaTheme="majorEastAsia" w:hAnsiTheme="majorHAnsi" w:cstheme="majorBidi"/>
      <w:sz w:val="24"/>
      <w:szCs w:val="24"/>
      <w14:ligatures w14:val="standardContextual"/>
    </w:rPr>
  </w:style>
  <w:style w:type="character" w:styleId="nfasis">
    <w:name w:val="Emphasis"/>
    <w:basedOn w:val="Fuentedeprrafopredeter"/>
    <w:uiPriority w:val="20"/>
    <w:qFormat/>
    <w:rsid w:val="00462D83"/>
    <w:rPr>
      <w:i/>
      <w:iCs/>
    </w:rPr>
  </w:style>
  <w:style w:type="paragraph" w:styleId="Cita">
    <w:name w:val="Quote"/>
    <w:basedOn w:val="Normal"/>
    <w:next w:val="Normal"/>
    <w:link w:val="CitaCar"/>
    <w:uiPriority w:val="29"/>
    <w:qFormat/>
    <w:rsid w:val="00462D83"/>
    <w:pPr>
      <w:spacing w:before="160"/>
      <w:ind w:left="720" w:right="720"/>
    </w:pPr>
    <w:rPr>
      <w:i/>
      <w:iCs/>
      <w:color w:val="404040" w:themeColor="text1" w:themeTint="BF"/>
      <w14:ligatures w14:val="standardContextual"/>
    </w:rPr>
  </w:style>
  <w:style w:type="character" w:customStyle="1" w:styleId="CitaCar">
    <w:name w:val="Cita Car"/>
    <w:basedOn w:val="Fuentedeprrafopredeter"/>
    <w:link w:val="Cita"/>
    <w:uiPriority w:val="29"/>
    <w:rsid w:val="00462D83"/>
    <w:rPr>
      <w:rFonts w:eastAsiaTheme="minorEastAsia"/>
      <w:i/>
      <w:iCs/>
      <w:color w:val="404040" w:themeColor="text1" w:themeTint="BF"/>
      <w:sz w:val="20"/>
      <w:szCs w:val="20"/>
      <w14:ligatures w14:val="standardContextual"/>
    </w:rPr>
  </w:style>
  <w:style w:type="paragraph" w:styleId="Citadestacada">
    <w:name w:val="Intense Quote"/>
    <w:basedOn w:val="Normal"/>
    <w:next w:val="Normal"/>
    <w:link w:val="CitadestacadaCar"/>
    <w:uiPriority w:val="30"/>
    <w:qFormat/>
    <w:rsid w:val="00462D8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14:ligatures w14:val="standardContextual"/>
    </w:rPr>
  </w:style>
  <w:style w:type="character" w:customStyle="1" w:styleId="CitadestacadaCar">
    <w:name w:val="Cita destacada Car"/>
    <w:basedOn w:val="Fuentedeprrafopredeter"/>
    <w:link w:val="Citadestacada"/>
    <w:uiPriority w:val="30"/>
    <w:rsid w:val="00462D83"/>
    <w:rPr>
      <w:rFonts w:asciiTheme="majorHAnsi" w:eastAsiaTheme="majorEastAsia" w:hAnsiTheme="majorHAnsi" w:cstheme="majorBidi"/>
      <w:color w:val="4472C4" w:themeColor="accent1"/>
      <w:sz w:val="28"/>
      <w:szCs w:val="28"/>
      <w14:ligatures w14:val="standardContextual"/>
    </w:rPr>
  </w:style>
  <w:style w:type="character" w:styleId="nfasissutil">
    <w:name w:val="Subtle Emphasis"/>
    <w:basedOn w:val="Fuentedeprrafopredeter"/>
    <w:uiPriority w:val="19"/>
    <w:qFormat/>
    <w:rsid w:val="00462D83"/>
    <w:rPr>
      <w:i/>
      <w:iCs/>
      <w:color w:val="404040" w:themeColor="text1" w:themeTint="BF"/>
    </w:rPr>
  </w:style>
  <w:style w:type="character" w:styleId="nfasisintenso">
    <w:name w:val="Intense Emphasis"/>
    <w:basedOn w:val="Fuentedeprrafopredeter"/>
    <w:uiPriority w:val="21"/>
    <w:qFormat/>
    <w:rsid w:val="00462D83"/>
    <w:rPr>
      <w:b/>
      <w:bCs/>
      <w:i/>
      <w:iCs/>
    </w:rPr>
  </w:style>
  <w:style w:type="character" w:styleId="Referenciasutil">
    <w:name w:val="Subtle Reference"/>
    <w:basedOn w:val="Fuentedeprrafopredeter"/>
    <w:uiPriority w:val="31"/>
    <w:qFormat/>
    <w:rsid w:val="00462D83"/>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462D83"/>
    <w:rPr>
      <w:b/>
      <w:bCs/>
      <w:smallCaps/>
      <w:spacing w:val="5"/>
      <w:u w:val="single"/>
    </w:rPr>
  </w:style>
  <w:style w:type="character" w:styleId="Ttulodellibro">
    <w:name w:val="Book Title"/>
    <w:basedOn w:val="Fuentedeprrafopredeter"/>
    <w:uiPriority w:val="33"/>
    <w:qFormat/>
    <w:rsid w:val="00462D83"/>
    <w:rPr>
      <w:b/>
      <w:bCs/>
      <w:smallCaps/>
    </w:rPr>
  </w:style>
  <w:style w:type="paragraph" w:styleId="TtuloTDC">
    <w:name w:val="TOC Heading"/>
    <w:basedOn w:val="Ttulo1"/>
    <w:next w:val="Normal"/>
    <w:uiPriority w:val="39"/>
    <w:semiHidden/>
    <w:unhideWhenUsed/>
    <w:qFormat/>
    <w:rsid w:val="00462D83"/>
    <w:pPr>
      <w:keepLines/>
      <w:spacing w:before="320" w:after="0"/>
      <w:outlineLvl w:val="9"/>
    </w:pPr>
    <w:rPr>
      <w:rFonts w:asciiTheme="majorHAnsi" w:eastAsiaTheme="majorEastAsia" w:hAnsiTheme="majorHAnsi" w:cstheme="majorBidi"/>
      <w:b w:val="0"/>
      <w:color w:val="2F5496" w:themeColor="accent1" w:themeShade="BF"/>
      <w:kern w:val="0"/>
      <w:sz w:val="32"/>
      <w:szCs w:val="32"/>
      <w:lang w:val="es-CO" w:eastAsia="en-US"/>
      <w14:ligatures w14:val="standardContextual"/>
    </w:rPr>
  </w:style>
  <w:style w:type="character" w:styleId="Textodelmarcadordeposicin">
    <w:name w:val="Placeholder Text"/>
    <w:basedOn w:val="Fuentedeprrafopredeter"/>
    <w:uiPriority w:val="99"/>
    <w:semiHidden/>
    <w:rsid w:val="00462D83"/>
    <w:rPr>
      <w:color w:val="808080"/>
    </w:rPr>
  </w:style>
  <w:style w:type="character" w:customStyle="1" w:styleId="Mencinsinresolver10">
    <w:name w:val="Mención sin resolver1"/>
    <w:basedOn w:val="Fuentedeprrafopredeter"/>
    <w:uiPriority w:val="99"/>
    <w:semiHidden/>
    <w:unhideWhenUsed/>
    <w:rsid w:val="00462D83"/>
    <w:rPr>
      <w:color w:val="605E5C"/>
      <w:shd w:val="clear" w:color="auto" w:fill="E1DFDD"/>
    </w:rPr>
  </w:style>
  <w:style w:type="paragraph" w:styleId="NormalWeb">
    <w:name w:val="Normal (Web)"/>
    <w:basedOn w:val="Normal"/>
    <w:uiPriority w:val="99"/>
    <w:semiHidden/>
    <w:unhideWhenUsed/>
    <w:qFormat/>
    <w:rsid w:val="00462D83"/>
    <w:pPr>
      <w:spacing w:before="100" w:beforeAutospacing="1" w:after="100" w:afterAutospacing="1" w:line="240" w:lineRule="auto"/>
    </w:pPr>
    <w:rPr>
      <w:rFonts w:ascii="Times New Roman" w:eastAsia="Times New Roman" w:hAnsi="Times New Roman" w:cs="Times New Roman"/>
      <w:sz w:val="24"/>
      <w:szCs w:val="24"/>
      <w:lang w:val="es-ES" w:eastAsia="es-ES"/>
      <w14:ligatures w14:val="standardContextual"/>
    </w:rPr>
  </w:style>
  <w:style w:type="paragraph" w:customStyle="1" w:styleId="Estilo2">
    <w:name w:val="Estilo2"/>
    <w:basedOn w:val="Ttulo2"/>
    <w:qFormat/>
    <w:rsid w:val="00462D83"/>
    <w:pPr>
      <w:keepLines w:val="0"/>
      <w:numPr>
        <w:numId w:val="43"/>
      </w:numPr>
      <w:tabs>
        <w:tab w:val="num" w:pos="720"/>
      </w:tabs>
      <w:spacing w:before="240"/>
      <w:ind w:left="1137"/>
    </w:pPr>
    <w:rPr>
      <w:rFonts w:ascii="Arial Narrow" w:eastAsia="Times New Roman" w:hAnsi="Arial Narrow" w:cs="Times New Roman"/>
      <w:b/>
      <w:bCs/>
      <w:i/>
      <w:iCs/>
      <w:color w:val="auto"/>
      <w:sz w:val="24"/>
      <w:szCs w:val="24"/>
      <w:lang w:val="es-MX"/>
    </w:rPr>
  </w:style>
  <w:style w:type="character" w:styleId="Refdecomentario">
    <w:name w:val="annotation reference"/>
    <w:basedOn w:val="Fuentedeprrafopredeter"/>
    <w:uiPriority w:val="99"/>
    <w:semiHidden/>
    <w:unhideWhenUsed/>
    <w:rsid w:val="00FA61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484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1224</Words>
  <Characters>6736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Borda</dc:creator>
  <cp:keywords/>
  <dc:description/>
  <cp:lastModifiedBy>Juan Sebastián Perdomo</cp:lastModifiedBy>
  <cp:revision>2</cp:revision>
  <cp:lastPrinted>2022-11-07T19:40:00Z</cp:lastPrinted>
  <dcterms:created xsi:type="dcterms:W3CDTF">2026-08-17T03:21:00Z</dcterms:created>
  <dcterms:modified xsi:type="dcterms:W3CDTF">2026-08-17T03:21:00Z</dcterms:modified>
</cp:coreProperties>
</file>