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3F5334" w14:textId="04D78457" w:rsidR="006961DE" w:rsidRPr="00AC1D23" w:rsidRDefault="006961DE" w:rsidP="006961DE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7E641B">
        <w:rPr>
          <w:rFonts w:ascii="Verdana" w:hAnsi="Verdana"/>
          <w:highlight w:val="yellow"/>
        </w:rPr>
        <w:t>INV-</w:t>
      </w:r>
      <w:r w:rsidR="00025E45">
        <w:rPr>
          <w:rFonts w:ascii="Verdana" w:hAnsi="Verdana"/>
          <w:highlight w:val="yellow"/>
        </w:rPr>
        <w:t>CM</w:t>
      </w:r>
      <w:r w:rsidRPr="007E641B">
        <w:rPr>
          <w:rFonts w:ascii="Verdana" w:hAnsi="Verdana"/>
          <w:highlight w:val="yellow"/>
        </w:rPr>
        <w:t>-0</w:t>
      </w:r>
      <w:r>
        <w:rPr>
          <w:rFonts w:ascii="Verdana" w:hAnsi="Verdana"/>
          <w:highlight w:val="yellow"/>
        </w:rPr>
        <w:t>04</w:t>
      </w:r>
      <w:r w:rsidRPr="007E641B">
        <w:rPr>
          <w:rFonts w:ascii="Verdana" w:hAnsi="Verdana"/>
          <w:highlight w:val="yellow"/>
        </w:rPr>
        <w:t>-2026</w:t>
      </w:r>
      <w:r>
        <w:rPr>
          <w:rFonts w:ascii="Verdana" w:hAnsi="Verdana"/>
        </w:rPr>
        <w:t xml:space="preserve"> 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24FB11B8" w14:textId="77777777" w:rsidR="006961DE" w:rsidRDefault="006961DE" w:rsidP="006961D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4EE395B6" w14:textId="77777777" w:rsidR="006961DE" w:rsidRDefault="006961DE" w:rsidP="006961DE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0BF3471B" w14:textId="77777777" w:rsidR="006961DE" w:rsidRPr="00AC1D23" w:rsidRDefault="006961DE" w:rsidP="006961D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157E84B7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6961DE" w:rsidRPr="007E641B">
        <w:rPr>
          <w:rFonts w:ascii="Verdana" w:hAnsi="Verdana"/>
          <w:highlight w:val="yellow"/>
        </w:rPr>
        <w:t>INV-</w:t>
      </w:r>
      <w:r w:rsidR="00025E45">
        <w:rPr>
          <w:rFonts w:ascii="Verdana" w:hAnsi="Verdana"/>
          <w:highlight w:val="yellow"/>
        </w:rPr>
        <w:t>CM</w:t>
      </w:r>
      <w:r w:rsidR="006961DE" w:rsidRPr="007E641B">
        <w:rPr>
          <w:rFonts w:ascii="Verdana" w:hAnsi="Verdana"/>
          <w:highlight w:val="yellow"/>
        </w:rPr>
        <w:t>-0</w:t>
      </w:r>
      <w:r w:rsidR="006961DE">
        <w:rPr>
          <w:rFonts w:ascii="Verdana" w:hAnsi="Verdana"/>
          <w:highlight w:val="yellow"/>
        </w:rPr>
        <w:t>04</w:t>
      </w:r>
      <w:r w:rsidR="006961DE" w:rsidRPr="007E641B">
        <w:rPr>
          <w:rFonts w:ascii="Verdana" w:hAnsi="Verdana"/>
          <w:highlight w:val="yellow"/>
        </w:rPr>
        <w:t>-2026</w:t>
      </w:r>
      <w:r w:rsidR="006961DE">
        <w:rPr>
          <w:rFonts w:ascii="Verdana" w:hAnsi="Verdana"/>
        </w:rPr>
        <w:t xml:space="preserve">  </w:t>
      </w:r>
      <w:r w:rsidR="006961DE" w:rsidRPr="00A00A70">
        <w:rPr>
          <w:sz w:val="20"/>
          <w:szCs w:val="20"/>
        </w:rPr>
        <w:t xml:space="preserve"> 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1B6142F" w14:textId="31310F4A" w:rsidR="00025E45" w:rsidRDefault="00BC6E40" w:rsidP="00025E45">
      <w:pPr>
        <w:spacing w:after="0" w:line="240" w:lineRule="auto"/>
        <w:contextualSpacing/>
        <w:rPr>
          <w:rFonts w:eastAsia="Arial Narrow" w:cs="Arial"/>
          <w:iCs/>
          <w:szCs w:val="24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="00025E45" w:rsidRPr="00AD5B7E">
        <w:rPr>
          <w:rFonts w:eastAsia="Arial Narrow" w:cs="Arial"/>
          <w:iCs/>
          <w:szCs w:val="24"/>
        </w:rPr>
        <w:t>INTERVENTORÍA TÉCNICA, ADMINISTRATIVA, JURÍDICA, FINANCIERA Y</w:t>
      </w:r>
      <w:r w:rsidR="00025E45">
        <w:rPr>
          <w:rFonts w:eastAsia="Arial Narrow" w:cs="Arial"/>
          <w:iCs/>
          <w:szCs w:val="24"/>
        </w:rPr>
        <w:t xml:space="preserve"> </w:t>
      </w:r>
      <w:r w:rsidR="00025E45" w:rsidRPr="00AD5B7E">
        <w:rPr>
          <w:rFonts w:eastAsia="Arial Narrow" w:cs="Arial"/>
          <w:iCs/>
          <w:szCs w:val="24"/>
        </w:rPr>
        <w:t>AMBIENTAL PARA EL PROYECTO DE CONSTRUCCION DE VÍAS DE ACCESO,</w:t>
      </w:r>
      <w:r w:rsidR="00025E45">
        <w:rPr>
          <w:rFonts w:eastAsia="Arial Narrow" w:cs="Arial"/>
          <w:iCs/>
          <w:szCs w:val="24"/>
        </w:rPr>
        <w:t xml:space="preserve"> </w:t>
      </w:r>
      <w:r w:rsidR="00025E45" w:rsidRPr="00AD5B7E">
        <w:rPr>
          <w:rFonts w:eastAsia="Arial Narrow" w:cs="Arial"/>
          <w:iCs/>
          <w:szCs w:val="24"/>
        </w:rPr>
        <w:t>PUENTE Y OBRAS COMPLEMENTARIAS ZONA INDUSTRIAL – SECTOR</w:t>
      </w:r>
      <w:r w:rsidR="00025E45">
        <w:rPr>
          <w:rFonts w:eastAsia="Arial Narrow" w:cs="Arial"/>
          <w:iCs/>
          <w:szCs w:val="24"/>
        </w:rPr>
        <w:t xml:space="preserve"> </w:t>
      </w:r>
      <w:r w:rsidR="00025E45" w:rsidRPr="00AD5B7E">
        <w:rPr>
          <w:rFonts w:eastAsia="Arial Narrow" w:cs="Arial"/>
          <w:iCs/>
          <w:szCs w:val="24"/>
        </w:rPr>
        <w:t>MALTERÍA DE LA CIUDAD DE MANIZALES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370CAC" w14:textId="77777777" w:rsidR="005936B9" w:rsidRDefault="005936B9" w:rsidP="00F722EF">
      <w:pPr>
        <w:spacing w:after="0" w:line="240" w:lineRule="auto"/>
      </w:pPr>
      <w:r>
        <w:separator/>
      </w:r>
    </w:p>
  </w:endnote>
  <w:endnote w:type="continuationSeparator" w:id="0">
    <w:p w14:paraId="7F5A94CE" w14:textId="77777777" w:rsidR="005936B9" w:rsidRDefault="005936B9" w:rsidP="00F722EF">
      <w:pPr>
        <w:spacing w:after="0" w:line="240" w:lineRule="auto"/>
      </w:pPr>
      <w:r>
        <w:continuationSeparator/>
      </w:r>
    </w:p>
  </w:endnote>
  <w:endnote w:type="continuationNotice" w:id="1">
    <w:p w14:paraId="45441659" w14:textId="77777777" w:rsidR="005936B9" w:rsidRDefault="005936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19257FE4" w:rsidR="006650F8" w:rsidRPr="00701625" w:rsidRDefault="00711153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EE24CB" w14:textId="77777777" w:rsidR="005936B9" w:rsidRDefault="005936B9" w:rsidP="00F722EF">
      <w:pPr>
        <w:spacing w:after="0" w:line="240" w:lineRule="auto"/>
      </w:pPr>
      <w:r>
        <w:separator/>
      </w:r>
    </w:p>
  </w:footnote>
  <w:footnote w:type="continuationSeparator" w:id="0">
    <w:p w14:paraId="11686403" w14:textId="77777777" w:rsidR="005936B9" w:rsidRDefault="005936B9" w:rsidP="00F722EF">
      <w:pPr>
        <w:spacing w:after="0" w:line="240" w:lineRule="auto"/>
      </w:pPr>
      <w:r>
        <w:continuationSeparator/>
      </w:r>
    </w:p>
  </w:footnote>
  <w:footnote w:type="continuationNotice" w:id="1">
    <w:p w14:paraId="3D5D4712" w14:textId="77777777" w:rsidR="005936B9" w:rsidRDefault="005936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4084E50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711153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7D9FB43A" w14:textId="288836A0" w:rsidR="001F47EB" w:rsidRPr="009626B8" w:rsidRDefault="00711153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24B"/>
    <w:rsid w:val="00010362"/>
    <w:rsid w:val="00025E45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B1656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27BA5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41F6F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36B9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961DE"/>
    <w:rsid w:val="006A294E"/>
    <w:rsid w:val="006B4865"/>
    <w:rsid w:val="006C1152"/>
    <w:rsid w:val="006C73A9"/>
    <w:rsid w:val="006D257B"/>
    <w:rsid w:val="006E11A6"/>
    <w:rsid w:val="00711153"/>
    <w:rsid w:val="0072397D"/>
    <w:rsid w:val="00726E74"/>
    <w:rsid w:val="0075356A"/>
    <w:rsid w:val="00761C53"/>
    <w:rsid w:val="007620E6"/>
    <w:rsid w:val="007733EF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06C2E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B80D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E279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025E45"/>
    <w:pPr>
      <w:widowControl w:val="0"/>
      <w:spacing w:before="120" w:after="240" w:line="240" w:lineRule="auto"/>
      <w:jc w:val="both"/>
    </w:pPr>
    <w:rPr>
      <w:rFonts w:ascii="Arial" w:hAnsi="Arial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025E45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E279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025E45"/>
    <w:pPr>
      <w:widowControl w:val="0"/>
      <w:spacing w:before="120" w:after="240" w:line="240" w:lineRule="auto"/>
      <w:jc w:val="both"/>
    </w:pPr>
    <w:rPr>
      <w:rFonts w:ascii="Arial" w:hAnsi="Arial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025E45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4C2C02-F5C6-48FD-937B-BC855953A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346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Monica Muñoz Muñoz</cp:lastModifiedBy>
  <cp:revision>3</cp:revision>
  <cp:lastPrinted>2019-07-11T02:14:00Z</cp:lastPrinted>
  <dcterms:created xsi:type="dcterms:W3CDTF">2026-08-03T13:31:00Z</dcterms:created>
  <dcterms:modified xsi:type="dcterms:W3CDTF">2026-08-05T17:17:00Z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