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88"/>
        <w:pBdr/>
        <w:spacing w:after="150" w:before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ANEXO 1 — CARTA DE PRESENTACIÓN DE LA OFERTA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Ciudad y fecha: 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Señores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ALCALDÍA DE SAN JOSÉ DE CÚCUTA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Secretaría de Bienestar Social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Referencia: Invitación Pública – Proceso de Mínima Cuantía No. 2026BS-201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El(la) suscrito(a), en calidad de proponente (persona natural) o representante legal (persona jurídica o proponente plural), manifiesta: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2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conoce y acepta el contenido de la invitación pública, los estudios y documentos previos y sus anexos correspondientes al proceso de la referencia.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2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presenta oferta para el proceso de mínima cuantía No. 2026BS-201, cuyo objeto es la </w:t>
      </w: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"Prestación de servicios de asistencia médico veterinario para el control de los seres sintientes que acompañan a los habitantes de calle como estrategia de fortalecimiento al programa en el departamento Norte de Santander municipio de San José de Cúcuta".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2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el valor total de la oferta es de $ ________________________ (____________________________________________ pesos M/CTE), IVA y demás descuentos de ley incluidos.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2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la presente oferta tiene una vigencia de cuatro (4) meses, contados a partir de la fecha de cierre del proceso.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2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no se encuentra incurso(a) en ninguna causal de inhabilidad, incompatibilidad, conflicto de intereses o prohibición para contratar con el Estado.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2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ha revisado cuidadosamente la invitación pública y los estudios previos, y que la presente oferta se ajusta a las condiciones y especificaciones allí contenidas.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2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adjunta a la presente carta la totalidad de los documentos exigidos en la invitación pública.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Nombre o razón social del proponente: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Tipo de documento (C.C. / NIT):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Número de identificación: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Dirección: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Teléfono de contacto: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Correo electrónico: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Nombre del representante legal (si aplica):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60" w:before="5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Firma del proponente / representante legal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Nombre: ______________________________________________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C.C. / NIT: 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Cargo (si aplica): 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ageBreakBefore w:val="true"/>
        <w:pBdr/>
        <w:spacing/>
        <w:ind/>
        <w:rPr>
          <w:color w:val="000000" w:themeColor="text1"/>
        </w:rPr>
      </w:pPr>
      <w:r>
        <w:rPr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88"/>
        <w:pBdr/>
        <w:spacing w:after="150" w:before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ANEXO 2 — DECLARACIÓN JURAMENTADA DE AUSENCIA DE INHABILIDADES, INCOMPATIBILIDADES Y CONFLICTO DE INTERESES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El(la) suscrito(a), obrando en nombre propio o en representación del proponente identificado a continuación, manifiesta bajo la gravedad de juramento: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3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ni el proponente, ni su representante legal (si aplica), ni los integrantes del propone</w:t>
      </w: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nte plural (si aplica), se encuentran incursos en ninguna causal de inhabilidad o incompatibilidad para contratar con el Estado, previstas en la Constitución Política, la Ley 80 de 1993, la Ley 1150 de 2007, la Ley 1474 de 2011 y demás normas concordantes.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3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no se encuentra incurso(a) en conflicto de intereses respecto del presente proceso de contratación.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3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la información suministrada en la oferta y sus anexos es veraz y verificable, y autoriza a la Entidad para adelantar las verificaciones que considere pertinentes.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3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conoce las consecuencias legales derivadas de la inexactitud o falsedad de la información aquí declarada.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Nombre o razón social del proponente: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Tipo y número de identificación: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60" w:before="5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Firma del proponente / representante legal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Nombre: ______________________________________________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C.C. / NIT: 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Cargo (si aplica): 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ageBreakBefore w:val="true"/>
        <w:pBdr/>
        <w:spacing/>
        <w:ind/>
        <w:rPr>
          <w:color w:val="000000" w:themeColor="text1"/>
        </w:rPr>
      </w:pPr>
      <w:r>
        <w:rPr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88"/>
        <w:pBdr/>
        <w:spacing w:after="150" w:before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ANEXO 3 — COMPROMISO ANTICORRUPCIÓN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El(la) suscrito(a), en calidad de proponente o representante legal del proponente identificado a continuación, manifiesta: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4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apoya los esfuerzos del Estado colombiano y de la Alcaldía de San José de Cúcuta para fortalecer la transparencia y la rendición de cuentas.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4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no está incurso(a) en causal de inhabilidad o incompatibilidad alguna para contratar.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4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se compromete a no ofrecer ni dar dádivas, sobornos o cualquier forma de halago a servidores públicos o asesores de la Entidad, directamente o por interpuesta persona.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4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se compromete a revelar a los organismos de control la información que le sea solicitada sobre el presente proceso.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4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Que se compromete a comunicar este documento a sus empleados y asesores, explicando su importancia y las consecuencias de su incumplimiento.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/>
          <w:iCs/>
          <w:color w:val="000000" w:themeColor="text1"/>
          <w:sz w:val="22"/>
          <w:szCs w:val="22"/>
          <w:lang w:val="es-CO"/>
        </w:rPr>
        <w:t xml:space="preserve">El incumplimiento comprobado de este compromiso por el proponen</w:t>
      </w:r>
      <w:r>
        <w:rPr>
          <w:rFonts w:ascii="Calibri" w:hAnsi="Calibri" w:eastAsia="Calibri" w:cs="Calibri"/>
          <w:b w:val="0"/>
          <w:bCs w:val="0"/>
          <w:i/>
          <w:iCs/>
          <w:color w:val="000000" w:themeColor="text1"/>
          <w:sz w:val="22"/>
          <w:szCs w:val="22"/>
          <w:lang w:val="es-CO"/>
        </w:rPr>
        <w:t xml:space="preserve">te, sus empleados, asesores o cualquier persona que actúe en su nombre durante el proceso, será causal suficiente para el rechazo de la oferta o para la terminación anticipada del contrato, sin perjuicio de las demás consecuencias legales a que haya lugar.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Nombre o razón social del proponente: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Tipo y número de identificación: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60" w:before="5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Firma del proponente / representante legal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Nombre: ______________________________________________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C.C. / NIT: 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Cargo (si aplica): 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ageBreakBefore w:val="true"/>
        <w:pBdr/>
        <w:spacing/>
        <w:ind/>
        <w:rPr>
          <w:color w:val="000000" w:themeColor="text1"/>
        </w:rPr>
      </w:pPr>
      <w:r>
        <w:rPr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88"/>
        <w:pBdr/>
        <w:spacing w:after="150" w:before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ANEXO 4 — FORMATO DE ACREDITACIÓN DE EXPERIENCIA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El proponente deberá re</w:t>
      </w: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lacionar el (los) contrato(s) con el (los) que acredita el cumplimiento del requisito de experiencia exigido en el numeral 7.2.1 de la invitación pública (mínimo un contrato de valor igual o superior al presupuesto oficial del proceso, expresado en SMMLV).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tbl>
      <w:tblPr>
        <w:tblW w:w="93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00"/>
        <w:gridCol w:w="1750"/>
        <w:gridCol w:w="2400"/>
        <w:gridCol w:w="1500"/>
        <w:gridCol w:w="1000"/>
        <w:gridCol w:w="1100"/>
        <w:gridCol w:w="1100"/>
      </w:tblGrid>
      <w:tr>
        <w:trPr>
          <w:tblHeader/>
        </w:trPr>
        <w:tc>
          <w:tcPr>
            <w:shd w:val="clear" w:color="auto" w:fill="d9d9d9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  <w:lang w:val="es-CO"/>
              </w:rPr>
              <w:t xml:space="preserve">No.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d9d9d9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75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  <w:lang w:val="es-CO"/>
              </w:rPr>
              <w:t xml:space="preserve">Entidad o persona contratante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d9d9d9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24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  <w:lang w:val="es-CO"/>
              </w:rPr>
              <w:t xml:space="preserve">Objeto del contrato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d9d9d9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  <w:lang w:val="es-CO"/>
              </w:rPr>
              <w:t xml:space="preserve">Valor del contrato (COP)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d9d9d9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0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  <w:lang w:val="es-CO"/>
              </w:rPr>
              <w:t xml:space="preserve">Valor en SMMLV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d9d9d9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1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  <w:lang w:val="es-CO"/>
              </w:rPr>
              <w:t xml:space="preserve">Fecha inicio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d9d9d9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1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  <w:lang w:val="es-CO"/>
              </w:rPr>
              <w:t xml:space="preserve">Fecha terminación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</w:tr>
      <w:tr>
        <w:trPr/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/>
              </w:rPr>
              <w:t xml:space="preserve">1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75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24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0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1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1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</w:tr>
      <w:tr>
        <w:trPr/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/>
              </w:rPr>
              <w:t xml:space="preserve">2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75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24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0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1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1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i w:val="0"/>
          <w:iCs w:val="0"/>
          <w:color w:val="000000" w:themeColor="text1"/>
          <w:sz w:val="22"/>
          <w:szCs w:val="22"/>
          <w:lang w:val="es-CO"/>
        </w:rPr>
        <w:t xml:space="preserve">Documentos que se anexan como soporte de cada contrato relacionado: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5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Copia del contrato.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5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Acta de liquidación, acta de recibo final a satisfacción, o certificación expedida por el contratante.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5"/>
        <w:numPr>
          <w:ilvl w:val="0"/>
          <w:numId w:val="5"/>
        </w:numPr>
        <w:pBdr/>
        <w:spacing w:after="1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Si el contratante es persona natural: soporte de pago verificable (facturas de venta debidamente constituidas conforme al artículo 617 del Estatuto Tributario, o documento equivalente), conforme al numeral 7.2.1 de la invitación pública.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60" w:before="5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Firma del proponente / representante legal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Nombre: ______________________________________________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C.C. / NIT: 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Cargo (si aplica): 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ageBreakBefore w:val="true"/>
        <w:pBdr/>
        <w:spacing/>
        <w:ind/>
        <w:rPr>
          <w:color w:val="000000" w:themeColor="text1"/>
        </w:rPr>
      </w:pPr>
      <w:r>
        <w:rPr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</w:r>
      <w:r>
        <w:rPr>
          <w:color w:val="000000" w:themeColor="text1"/>
        </w:rPr>
      </w:r>
    </w:p>
    <w:p>
      <w:pPr>
        <w:pStyle w:val="888"/>
        <w:pBdr/>
        <w:spacing w:after="150" w:before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CERTIFICACIÓN DE PAGO DE APORTES AL SISTEMA DE SEGURIDAD SOCIAL Y PARAFISCALES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(Artículo 50 de la Ley 789 de 2002 — numeral 7.1, requisito 12, de la invitación pública)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Nombre o razón social del proponente: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Tipo y número de identificación: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El(la) suscrito(a) certifica que el proponente arriba identificado se encuentra al día en el pago de los aportes al Sis</w:t>
      </w: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tema de Seguridad Social Integral (salud, pensión y riesgos laborales) y de los aportes parafiscales (Cajas de Compensación Familiar, ICBF y SENA, cuando corresponda), durante los últimos seis (6) meses anteriores a la fecha de cierre del presente proceso.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i w:val="0"/>
          <w:iCs w:val="0"/>
          <w:color w:val="000000" w:themeColor="text1"/>
          <w:sz w:val="22"/>
          <w:szCs w:val="22"/>
          <w:lang w:val="es-CO"/>
        </w:rPr>
        <w:t xml:space="preserve">Suscribe esta certificación: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Nombre del Revisor Fiscal (si el proponente está obligado a tenerlo):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Número de tarjeta profesional del Revisor Fiscal: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/>
          <w:iCs/>
          <w:color w:val="000000" w:themeColor="text1"/>
          <w:sz w:val="22"/>
          <w:szCs w:val="22"/>
          <w:lang w:val="es-CO"/>
        </w:rPr>
        <w:t xml:space="preserve">En caso de que el proponente no esté obligado a tener Revisor Fiscal, la presente certificación será suscrita directamente por el representante legal.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60" w:before="5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Firma del Revisor Fiscal o Representante Legal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Nombre: ______________________________________________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C.C. / NIT: 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Cargo (si aplica): 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ageBreakBefore w:val="true"/>
        <w:pBdr/>
        <w:spacing/>
        <w:ind/>
        <w:rPr>
          <w:color w:val="000000" w:themeColor="text1"/>
        </w:rPr>
      </w:pPr>
      <w:r>
        <w:rPr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88"/>
        <w:pBdr/>
        <w:spacing w:after="150" w:before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DOCUMENTO DE CONFORMACIÓN DE CONSORCIO O UNIÓN TEMPORAL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(Aplica únicamente para proponentes plurales — numeral 7.1, requisito 13, de la invitación pública)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Tipo de proponente plural (Consorcio / Unión Temporal):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Nombre del proponente plural: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Objeto para el cual se conforma: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Duración / vigencia: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Style w:val="890"/>
        <w:pBdr/>
        <w:spacing w:after="100" w:before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i/>
          <w:iCs/>
          <w:color w:val="000000" w:themeColor="text1"/>
          <w:sz w:val="22"/>
          <w:szCs w:val="22"/>
          <w:lang w:val="es-CO"/>
        </w:rPr>
        <w:t xml:space="preserve">Integrantes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tbl>
      <w:tblPr>
        <w:tblW w:w="93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800"/>
        <w:gridCol w:w="2000"/>
        <w:gridCol w:w="1500"/>
        <w:gridCol w:w="3050"/>
      </w:tblGrid>
      <w:tr>
        <w:trPr>
          <w:tblHeader/>
        </w:trPr>
        <w:tc>
          <w:tcPr>
            <w:shd w:val="clear" w:color="auto" w:fill="d9d9d9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28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  <w:lang w:val="es-CO"/>
              </w:rPr>
              <w:t xml:space="preserve">Nombre o razón social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d9d9d9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20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  <w:lang w:val="es-CO"/>
              </w:rPr>
              <w:t xml:space="preserve">C.C. / NIT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d9d9d9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  <w:lang w:val="es-CO"/>
              </w:rPr>
              <w:t xml:space="preserve">% de participación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d9d9d9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305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  <w:lang w:val="es-CO"/>
              </w:rPr>
              <w:t xml:space="preserve">Actividades a ejecutar (si es Unión Temporal)</w:t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</w:tr>
      <w:tr>
        <w:trPr/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28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20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305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</w:tr>
      <w:tr>
        <w:trPr/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28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20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305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9"/>
                <w:szCs w:val="19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1"/>
          <w:szCs w:val="21"/>
          <w:lang w:val="es-CO"/>
        </w:rPr>
        <w:t xml:space="preserve">Representante designado del proponente plural: </w:t>
      </w:r>
      <w:r>
        <w:rPr>
          <w:rFonts w:ascii="Calibri" w:hAnsi="Calibri" w:eastAsia="Calibri" w:cs="Calibri"/>
          <w:color w:val="000000" w:themeColor="text1"/>
          <w:sz w:val="21"/>
          <w:szCs w:val="21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Los integrantes manifiestan que responderán solidariamente por</w:t>
      </w: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/>
        </w:rPr>
        <w:t xml:space="preserve"> todas y cada una de las obligaciones derivadas de la oferta y del contrato, conforme al artículo 7 de la Ley 80 de 1993, y que las sanciones por incumplimiento se impondrán de acuerdo con la participación de cada uno de ellos en la ejecución del contrato.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sz w:val="22"/>
          <w:szCs w:val="22"/>
          <w:lang w:val="es-CO" w:bidi="es-CO"/>
        </w:rPr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160" w:line="276" w:lineRule="auto"/>
        <w:ind/>
        <w:jc w:val="both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i w:val="0"/>
          <w:iCs w:val="0"/>
          <w:color w:val="000000" w:themeColor="text1"/>
          <w:sz w:val="22"/>
          <w:szCs w:val="22"/>
          <w:lang w:val="es-CO"/>
        </w:rPr>
        <w:t xml:space="preserve">Firman los integrantes: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60" w:before="5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Firma integrante 1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Nombre: ______________________________________________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C.C. / NIT: 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Cargo (si aplica): 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60" w:before="5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2"/>
          <w:szCs w:val="22"/>
          <w:lang w:val="es-CO"/>
        </w:rPr>
        <w:t xml:space="preserve">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Firma integrante 2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Nombre: ______________________________________________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4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C.C. / NIT: ____________________________________________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Cargo (si aplica): _______________________________________</w:t>
      </w:r>
      <w:r>
        <w:rPr>
          <w:color w:val="000000" w:themeColor="text1"/>
          <w:lang w:val="es-CO"/>
        </w:rPr>
      </w:r>
      <w:r>
        <w:rPr>
          <w:color w:val="000000" w:themeColor="text1"/>
        </w:rPr>
      </w:r>
    </w:p>
    <w:sectPr>
      <w:footnotePr/>
      <w:endnotePr/>
      <w:type w:val="nextPage"/>
      <w:pgSz w:h="15840" w:orient="portrait" w:w="12240"/>
      <w:pgMar w:top="1350" w:right="1350" w:bottom="1350" w:left="1350" w:header="708" w:footer="708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●"/>
      <w:numFmt w:val="bullet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1440"/>
      </w:pPr>
      <w:rPr/>
      <w:start w:val="1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3600"/>
      </w:pPr>
      <w:rPr/>
      <w:start w:val="1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●"/>
      <w:numFmt w:val="bullet"/>
      <w:pPr>
        <w:pBdr/>
        <w:spacing/>
        <w:ind w:hanging="360" w:left="5760"/>
      </w:pPr>
      <w:rPr/>
      <w:start w:val="1"/>
      <w:suff w:val="tab"/>
    </w:lvl>
    <w:lvl w:ilvl="8">
      <w:isLgl w:val="false"/>
      <w:lvlJc w:val="left"/>
      <w:lvlText w:val="●"/>
      <w:numFmt w:val="bullet"/>
      <w:pPr>
        <w:pBdr/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576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576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576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576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576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Table Grid"/>
    <w:basedOn w:val="7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Table Grid Light"/>
    <w:basedOn w:val="7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Plain Table 1"/>
    <w:basedOn w:val="7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2"/>
    <w:basedOn w:val="7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1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2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3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4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5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6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1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2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3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4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5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6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1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2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3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4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5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6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0" w:default="1">
    <w:name w:val="Normal"/>
    <w:qFormat/>
    <w:pPr>
      <w:pBdr/>
      <w:spacing/>
      <w:ind/>
    </w:pPr>
  </w:style>
  <w:style w:type="paragraph" w:styleId="841">
    <w:name w:val="Heading 7"/>
    <w:basedOn w:val="840"/>
    <w:next w:val="840"/>
    <w:link w:val="85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2">
    <w:name w:val="Heading 8"/>
    <w:basedOn w:val="840"/>
    <w:next w:val="840"/>
    <w:link w:val="85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3">
    <w:name w:val="Heading 9"/>
    <w:basedOn w:val="840"/>
    <w:next w:val="840"/>
    <w:link w:val="85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4" w:default="1">
    <w:name w:val="Default Paragraph Font"/>
    <w:uiPriority w:val="1"/>
    <w:semiHidden/>
    <w:unhideWhenUsed/>
    <w:pPr>
      <w:pBdr/>
      <w:spacing/>
      <w:ind/>
    </w:pPr>
  </w:style>
  <w:style w:type="numbering" w:styleId="845" w:default="1">
    <w:name w:val="No List"/>
    <w:uiPriority w:val="99"/>
    <w:semiHidden/>
    <w:unhideWhenUsed/>
    <w:pPr>
      <w:pBdr/>
      <w:spacing/>
      <w:ind/>
    </w:pPr>
  </w:style>
  <w:style w:type="character" w:styleId="846">
    <w:name w:val="Heading 1 Char"/>
    <w:basedOn w:val="844"/>
    <w:link w:val="88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7">
    <w:name w:val="Heading 2 Char"/>
    <w:basedOn w:val="844"/>
    <w:link w:val="88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8">
    <w:name w:val="Heading 3 Char"/>
    <w:basedOn w:val="844"/>
    <w:link w:val="89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9">
    <w:name w:val="Heading 4 Char"/>
    <w:basedOn w:val="844"/>
    <w:link w:val="89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0">
    <w:name w:val="Heading 5 Char"/>
    <w:basedOn w:val="844"/>
    <w:link w:val="89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51">
    <w:name w:val="Heading 6 Char"/>
    <w:basedOn w:val="844"/>
    <w:link w:val="89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2">
    <w:name w:val="Heading 7 Char"/>
    <w:basedOn w:val="844"/>
    <w:link w:val="84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3">
    <w:name w:val="Heading 8 Char"/>
    <w:basedOn w:val="844"/>
    <w:link w:val="84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4">
    <w:name w:val="Heading 9 Char"/>
    <w:basedOn w:val="844"/>
    <w:link w:val="84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5">
    <w:name w:val="Title Char"/>
    <w:basedOn w:val="844"/>
    <w:link w:val="88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6">
    <w:name w:val="Subtitle"/>
    <w:basedOn w:val="840"/>
    <w:next w:val="840"/>
    <w:link w:val="85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7">
    <w:name w:val="Subtitle Char"/>
    <w:basedOn w:val="844"/>
    <w:link w:val="85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8">
    <w:name w:val="Quote"/>
    <w:basedOn w:val="840"/>
    <w:next w:val="840"/>
    <w:link w:val="85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9">
    <w:name w:val="Quote Char"/>
    <w:basedOn w:val="844"/>
    <w:link w:val="85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0">
    <w:name w:val="Intense Emphasis"/>
    <w:basedOn w:val="84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1">
    <w:name w:val="Intense Quote"/>
    <w:basedOn w:val="840"/>
    <w:next w:val="840"/>
    <w:link w:val="86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2">
    <w:name w:val="Intense Quote Char"/>
    <w:basedOn w:val="844"/>
    <w:link w:val="86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3">
    <w:name w:val="Intense Reference"/>
    <w:basedOn w:val="84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64">
    <w:name w:val="No Spacing"/>
    <w:basedOn w:val="840"/>
    <w:uiPriority w:val="1"/>
    <w:qFormat/>
    <w:pPr>
      <w:pBdr/>
      <w:spacing w:after="0" w:line="240" w:lineRule="auto"/>
      <w:ind/>
    </w:pPr>
  </w:style>
  <w:style w:type="character" w:styleId="865">
    <w:name w:val="Subtle Emphasis"/>
    <w:basedOn w:val="84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6">
    <w:name w:val="Emphasis"/>
    <w:basedOn w:val="844"/>
    <w:uiPriority w:val="20"/>
    <w:qFormat/>
    <w:pPr>
      <w:pBdr/>
      <w:spacing/>
      <w:ind/>
    </w:pPr>
    <w:rPr>
      <w:i/>
      <w:iCs/>
    </w:rPr>
  </w:style>
  <w:style w:type="character" w:styleId="867">
    <w:name w:val="Subtle Reference"/>
    <w:basedOn w:val="84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8">
    <w:name w:val="Book Title"/>
    <w:basedOn w:val="84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9">
    <w:name w:val="Header"/>
    <w:basedOn w:val="840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0">
    <w:name w:val="Header Char"/>
    <w:basedOn w:val="844"/>
    <w:link w:val="869"/>
    <w:uiPriority w:val="99"/>
    <w:pPr>
      <w:pBdr/>
      <w:spacing/>
      <w:ind/>
    </w:pPr>
  </w:style>
  <w:style w:type="paragraph" w:styleId="871">
    <w:name w:val="Footer"/>
    <w:basedOn w:val="840"/>
    <w:link w:val="87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2">
    <w:name w:val="Footer Char"/>
    <w:basedOn w:val="844"/>
    <w:link w:val="871"/>
    <w:uiPriority w:val="99"/>
    <w:pPr>
      <w:pBdr/>
      <w:spacing/>
      <w:ind/>
    </w:pPr>
  </w:style>
  <w:style w:type="paragraph" w:styleId="873">
    <w:name w:val="Caption"/>
    <w:basedOn w:val="840"/>
    <w:next w:val="84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character" w:styleId="874">
    <w:name w:val="FollowedHyperlink"/>
    <w:basedOn w:val="84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5">
    <w:name w:val="toc 1"/>
    <w:basedOn w:val="840"/>
    <w:next w:val="840"/>
    <w:uiPriority w:val="39"/>
    <w:unhideWhenUsed/>
    <w:pPr>
      <w:pBdr/>
      <w:spacing w:after="100"/>
      <w:ind/>
    </w:pPr>
  </w:style>
  <w:style w:type="paragraph" w:styleId="876">
    <w:name w:val="toc 2"/>
    <w:basedOn w:val="840"/>
    <w:next w:val="840"/>
    <w:uiPriority w:val="39"/>
    <w:unhideWhenUsed/>
    <w:pPr>
      <w:pBdr/>
      <w:spacing w:after="100"/>
      <w:ind w:left="220"/>
    </w:pPr>
  </w:style>
  <w:style w:type="paragraph" w:styleId="877">
    <w:name w:val="toc 3"/>
    <w:basedOn w:val="840"/>
    <w:next w:val="840"/>
    <w:uiPriority w:val="39"/>
    <w:unhideWhenUsed/>
    <w:pPr>
      <w:pBdr/>
      <w:spacing w:after="100"/>
      <w:ind w:left="440"/>
    </w:pPr>
  </w:style>
  <w:style w:type="paragraph" w:styleId="878">
    <w:name w:val="toc 4"/>
    <w:basedOn w:val="840"/>
    <w:next w:val="840"/>
    <w:uiPriority w:val="39"/>
    <w:unhideWhenUsed/>
    <w:pPr>
      <w:pBdr/>
      <w:spacing w:after="100"/>
      <w:ind w:left="660"/>
    </w:pPr>
  </w:style>
  <w:style w:type="paragraph" w:styleId="879">
    <w:name w:val="toc 5"/>
    <w:basedOn w:val="840"/>
    <w:next w:val="840"/>
    <w:uiPriority w:val="39"/>
    <w:unhideWhenUsed/>
    <w:pPr>
      <w:pBdr/>
      <w:spacing w:after="100"/>
      <w:ind w:left="880"/>
    </w:pPr>
  </w:style>
  <w:style w:type="paragraph" w:styleId="880">
    <w:name w:val="toc 6"/>
    <w:basedOn w:val="840"/>
    <w:next w:val="840"/>
    <w:uiPriority w:val="39"/>
    <w:unhideWhenUsed/>
    <w:pPr>
      <w:pBdr/>
      <w:spacing w:after="100"/>
      <w:ind w:left="1100"/>
    </w:pPr>
  </w:style>
  <w:style w:type="paragraph" w:styleId="881">
    <w:name w:val="toc 7"/>
    <w:basedOn w:val="840"/>
    <w:next w:val="840"/>
    <w:uiPriority w:val="39"/>
    <w:unhideWhenUsed/>
    <w:pPr>
      <w:pBdr/>
      <w:spacing w:after="100"/>
      <w:ind w:left="1320"/>
    </w:pPr>
  </w:style>
  <w:style w:type="paragraph" w:styleId="882">
    <w:name w:val="toc 8"/>
    <w:basedOn w:val="840"/>
    <w:next w:val="840"/>
    <w:uiPriority w:val="39"/>
    <w:unhideWhenUsed/>
    <w:pPr>
      <w:pBdr/>
      <w:spacing w:after="100"/>
      <w:ind w:left="1540"/>
    </w:pPr>
  </w:style>
  <w:style w:type="paragraph" w:styleId="883">
    <w:name w:val="toc 9"/>
    <w:basedOn w:val="840"/>
    <w:next w:val="840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44"/>
    <w:uiPriority w:val="99"/>
    <w:semiHidden/>
    <w:pPr>
      <w:pBdr/>
      <w:spacing/>
      <w:ind/>
    </w:pPr>
    <w:rPr>
      <w:color w:val="666666"/>
    </w:rPr>
  </w:style>
  <w:style w:type="paragraph" w:styleId="885">
    <w:name w:val="TOC Heading"/>
    <w:uiPriority w:val="39"/>
    <w:unhideWhenUsed/>
    <w:pPr>
      <w:pBdr/>
      <w:spacing/>
      <w:ind/>
    </w:pPr>
  </w:style>
  <w:style w:type="paragraph" w:styleId="886">
    <w:name w:val="table of figures"/>
    <w:basedOn w:val="840"/>
    <w:next w:val="840"/>
    <w:uiPriority w:val="99"/>
    <w:unhideWhenUsed/>
    <w:pPr>
      <w:pBdr/>
      <w:spacing w:after="0" w:afterAutospacing="0"/>
      <w:ind/>
    </w:pPr>
  </w:style>
  <w:style w:type="paragraph" w:styleId="887">
    <w:name w:val="Title"/>
    <w:qFormat/>
    <w:pPr>
      <w:pBdr/>
      <w:spacing/>
      <w:ind/>
    </w:pPr>
    <w:rPr>
      <w:sz w:val="56"/>
      <w:szCs w:val="56"/>
    </w:rPr>
  </w:style>
  <w:style w:type="paragraph" w:styleId="888">
    <w:name w:val="Heading 1"/>
    <w:qFormat/>
    <w:pPr>
      <w:pBdr/>
      <w:spacing/>
      <w:ind/>
    </w:pPr>
    <w:rPr>
      <w:color w:val="2e74b5"/>
      <w:sz w:val="32"/>
      <w:szCs w:val="32"/>
    </w:rPr>
  </w:style>
  <w:style w:type="paragraph" w:styleId="889">
    <w:name w:val="Heading 2"/>
    <w:qFormat/>
    <w:pPr>
      <w:pBdr/>
      <w:spacing/>
      <w:ind/>
    </w:pPr>
    <w:rPr>
      <w:color w:val="2e74b5"/>
      <w:sz w:val="26"/>
      <w:szCs w:val="26"/>
    </w:rPr>
  </w:style>
  <w:style w:type="paragraph" w:styleId="890">
    <w:name w:val="Heading 3"/>
    <w:qFormat/>
    <w:pPr>
      <w:pBdr/>
      <w:spacing/>
      <w:ind/>
    </w:pPr>
    <w:rPr>
      <w:color w:val="1f4d78"/>
      <w:sz w:val="24"/>
      <w:szCs w:val="24"/>
    </w:rPr>
  </w:style>
  <w:style w:type="paragraph" w:styleId="891">
    <w:name w:val="Heading 4"/>
    <w:qFormat/>
    <w:pPr>
      <w:pBdr/>
      <w:spacing/>
      <w:ind/>
    </w:pPr>
    <w:rPr>
      <w:i/>
      <w:iCs/>
      <w:color w:val="2e74b5"/>
    </w:rPr>
  </w:style>
  <w:style w:type="paragraph" w:styleId="892">
    <w:name w:val="Heading 5"/>
    <w:qFormat/>
    <w:pPr>
      <w:pBdr/>
      <w:spacing/>
      <w:ind/>
    </w:pPr>
    <w:rPr>
      <w:color w:val="2e74b5"/>
    </w:rPr>
  </w:style>
  <w:style w:type="paragraph" w:styleId="893">
    <w:name w:val="Heading 6"/>
    <w:qFormat/>
    <w:pPr>
      <w:pBdr/>
      <w:spacing/>
      <w:ind/>
    </w:pPr>
    <w:rPr>
      <w:color w:val="1f4d78"/>
    </w:rPr>
  </w:style>
  <w:style w:type="paragraph" w:styleId="894">
    <w:name w:val="Strong"/>
    <w:qFormat/>
    <w:pPr>
      <w:pBdr/>
      <w:spacing/>
      <w:ind/>
    </w:pPr>
    <w:rPr>
      <w:b/>
      <w:bCs/>
    </w:rPr>
  </w:style>
  <w:style w:type="paragraph" w:styleId="895">
    <w:name w:val="List Paragraph"/>
    <w:qFormat/>
    <w:pPr>
      <w:pBdr/>
      <w:spacing/>
      <w:ind/>
    </w:pPr>
  </w:style>
  <w:style w:type="character" w:styleId="896">
    <w:name w:val="Hyperlink"/>
    <w:uiPriority w:val="99"/>
    <w:unhideWhenUsed/>
    <w:pPr>
      <w:pBdr/>
      <w:spacing/>
      <w:ind/>
    </w:pPr>
    <w:rPr>
      <w:color w:val="0563c1"/>
      <w:u w:val="single"/>
    </w:rPr>
  </w:style>
  <w:style w:type="character" w:styleId="897">
    <w:name w:val="foot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98">
    <w:name w:val="footnote text"/>
    <w:link w:val="8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9">
    <w:name w:val="Footnote Text Char"/>
    <w:link w:val="898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00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01">
    <w:name w:val="endnote text"/>
    <w:link w:val="90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2">
    <w:name w:val="Endnote Text Char"/>
    <w:link w:val="901"/>
    <w:uiPriority w:val="99"/>
    <w:semiHidden/>
    <w:unhideWhenUsed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onlyoffice/9.4.0.129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RobinsonU</cp:lastModifiedBy>
  <cp:revision>3</cp:revision>
  <dcterms:created xsi:type="dcterms:W3CDTF">2026-08-27T20:58:58Z</dcterms:created>
  <dcterms:modified xsi:type="dcterms:W3CDTF">2026-08-31T20:25:53Z</dcterms:modified>
</cp:coreProperties>
</file>