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98EB3" w14:textId="6DFEE3E5" w:rsidR="00C71353" w:rsidRPr="00747AD9" w:rsidRDefault="00B63E31" w:rsidP="00747AD9">
      <w:pPr>
        <w:spacing w:after="0" w:line="276" w:lineRule="auto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>FORMULARIO</w:t>
      </w:r>
    </w:p>
    <w:p w14:paraId="0696BCBD" w14:textId="084C333B" w:rsidR="00B63E31" w:rsidRPr="00747AD9" w:rsidRDefault="00B63E31" w:rsidP="00747AD9">
      <w:pPr>
        <w:spacing w:after="0" w:line="276" w:lineRule="auto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 PONDERACION Y CALIFICACION TECNICA DE LA </w:t>
      </w:r>
      <w:r w:rsidR="00964E89"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>OFERTA (</w:t>
      </w:r>
      <w:r w:rsidR="00150B74"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>OPCIONAL)</w:t>
      </w:r>
    </w:p>
    <w:p w14:paraId="5FD35821" w14:textId="77777777" w:rsidR="009267F1" w:rsidRPr="00747AD9" w:rsidRDefault="009267F1" w:rsidP="00747AD9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</w:p>
    <w:p w14:paraId="0C4A6E69" w14:textId="77777777" w:rsidR="00FB29B4" w:rsidRPr="00747AD9" w:rsidRDefault="00FB29B4" w:rsidP="00747AD9">
      <w:pPr>
        <w:spacing w:after="0" w:line="240" w:lineRule="auto"/>
        <w:ind w:right="-93"/>
        <w:jc w:val="both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_tradnl" w:eastAsia="es-ES"/>
        </w:rPr>
      </w:pPr>
    </w:p>
    <w:p w14:paraId="2968704C" w14:textId="02966706" w:rsidR="00567283" w:rsidRPr="00567283" w:rsidRDefault="009C2BD6" w:rsidP="00567283">
      <w:pPr>
        <w:pStyle w:val="Textoindependiente"/>
        <w:tabs>
          <w:tab w:val="left" w:pos="8929"/>
        </w:tabs>
        <w:ind w:right="48"/>
        <w:rPr>
          <w:rFonts w:ascii="Arial Narrow" w:hAnsi="Arial Narrow" w:cs="Arial"/>
          <w:b/>
          <w:bCs/>
          <w:lang w:val="es-CO"/>
        </w:rPr>
      </w:pPr>
      <w:r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Ref. </w:t>
      </w:r>
      <w:r w:rsidR="00B67E43" w:rsidRPr="003C7DA7">
        <w:rPr>
          <w:rFonts w:ascii="Arial Narrow" w:hAnsi="Arial Narrow" w:cs="Arial"/>
          <w:b/>
          <w:bCs/>
        </w:rPr>
        <w:t>PROCESO DE SELECCIÓN ABREVIADA</w:t>
      </w:r>
      <w:r w:rsidR="00B67E43">
        <w:rPr>
          <w:rFonts w:ascii="Arial Narrow" w:hAnsi="Arial Narrow" w:cs="Arial"/>
          <w:b/>
          <w:bCs/>
        </w:rPr>
        <w:t xml:space="preserve"> DE MENOR CUANTÍA</w:t>
      </w:r>
      <w:r w:rsidR="00B67E43" w:rsidRPr="003C7DA7">
        <w:rPr>
          <w:rFonts w:ascii="Arial Narrow" w:hAnsi="Arial Narrow" w:cs="Arial"/>
          <w:b/>
          <w:bCs/>
        </w:rPr>
        <w:t xml:space="preserve"> </w:t>
      </w:r>
      <w:r w:rsidR="00B67E43" w:rsidRPr="00C027F2">
        <w:rPr>
          <w:rFonts w:ascii="Arial Narrow" w:hAnsi="Arial Narrow" w:cs="Arial"/>
          <w:b/>
          <w:bCs/>
        </w:rPr>
        <w:t xml:space="preserve">No </w:t>
      </w:r>
      <w:r w:rsidR="00D64764">
        <w:rPr>
          <w:rFonts w:ascii="Arial Narrow" w:hAnsi="Arial Narrow" w:cs="Arial"/>
          <w:b/>
          <w:bCs/>
        </w:rPr>
        <w:t xml:space="preserve">284-SAMC-CENACINGENIEROS-2026 </w:t>
      </w:r>
      <w:r w:rsidR="00B67E43" w:rsidRPr="00C027F2">
        <w:rPr>
          <w:rFonts w:ascii="Arial Narrow" w:hAnsi="Arial Narrow" w:cs="Arial"/>
          <w:b/>
          <w:bCs/>
        </w:rPr>
        <w:t xml:space="preserve">CUYO OBJETO ES </w:t>
      </w:r>
      <w:r w:rsidR="00567283" w:rsidRPr="00567283">
        <w:rPr>
          <w:rFonts w:ascii="Arial Narrow" w:hAnsi="Arial Narrow" w:cs="Arial"/>
          <w:b/>
          <w:bCs/>
          <w:lang w:val="es-CO"/>
        </w:rPr>
        <w:t>ADQUISICIÓN DE UN EQUIPO DE MONTACARGAS DE 10 TONELADAS PARA LAS UNIDADES DE ATENCIÓN Y PREVENCIÓN DE DESASTRES DEL EJÉRCITO NACIONAL.</w:t>
      </w:r>
    </w:p>
    <w:p w14:paraId="7E4CE2C9" w14:textId="26A8CE6E" w:rsidR="00964E89" w:rsidRPr="00747AD9" w:rsidRDefault="00964E89" w:rsidP="00B67E43">
      <w:pPr>
        <w:pStyle w:val="Textoindependiente"/>
        <w:tabs>
          <w:tab w:val="left" w:pos="8929"/>
        </w:tabs>
        <w:ind w:right="48"/>
        <w:rPr>
          <w:rFonts w:ascii="Arial Narrow" w:hAnsi="Arial Narrow" w:cs="Arial"/>
          <w:b/>
          <w:bCs/>
          <w:sz w:val="24"/>
          <w:szCs w:val="24"/>
        </w:rPr>
      </w:pPr>
    </w:p>
    <w:p w14:paraId="5D5B5133" w14:textId="77777777" w:rsidR="002D5A63" w:rsidRPr="00DC17B9" w:rsidRDefault="002D5A63" w:rsidP="00B5470C">
      <w:pPr>
        <w:pStyle w:val="Textoindependiente"/>
        <w:ind w:right="49"/>
        <w:rPr>
          <w:rFonts w:ascii="Arial Narrow" w:hAnsi="Arial Narrow" w:cs="Arial"/>
          <w:b/>
          <w:bCs/>
          <w:sz w:val="24"/>
          <w:szCs w:val="24"/>
        </w:rPr>
      </w:pPr>
      <w:bookmarkStart w:id="0" w:name="_Hlk104301436"/>
    </w:p>
    <w:p w14:paraId="13470884" w14:textId="6F58DCFC" w:rsidR="002D5A63" w:rsidRDefault="002D5A63" w:rsidP="002D5A63">
      <w:pPr>
        <w:pStyle w:val="Textoindependiente"/>
        <w:spacing w:line="23" w:lineRule="atLeast"/>
        <w:rPr>
          <w:rFonts w:ascii="Arial Narrow" w:eastAsia="Arial Unicode MS" w:hAnsi="Arial Narrow" w:cs="Arial"/>
          <w:i/>
          <w:iCs/>
          <w:sz w:val="24"/>
          <w:szCs w:val="24"/>
        </w:rPr>
      </w:pPr>
      <w:bookmarkStart w:id="1" w:name="_Hlk106285146"/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 xml:space="preserve">Yo 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 xml:space="preserve">(nombre representante legal) 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 xml:space="preserve">identificado como parece al pie de mi firma, en mi calidad de 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>(representante legal /</w:t>
      </w:r>
      <w:r w:rsidRPr="00DC17B9">
        <w:rPr>
          <w:rFonts w:ascii="Arial Narrow" w:eastAsia="Arial Unicode MS" w:hAnsi="Arial Narrow" w:cs="Arial"/>
          <w:i/>
          <w:iCs/>
          <w:color w:val="FF0000"/>
          <w:sz w:val="24"/>
          <w:szCs w:val="24"/>
        </w:rPr>
        <w:t xml:space="preserve"> 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>apoderado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>) de (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>nombre de la persona jurídica o figura asociativa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 xml:space="preserve">), me permito ofrecer de manera libre y sin costo adicional para la CENAC </w:t>
      </w:r>
      <w:r w:rsidR="000E1EF2">
        <w:rPr>
          <w:rFonts w:ascii="Arial Narrow" w:eastAsia="Arial Unicode MS" w:hAnsi="Arial Narrow" w:cs="Arial"/>
          <w:i/>
          <w:iCs/>
          <w:sz w:val="24"/>
          <w:szCs w:val="24"/>
        </w:rPr>
        <w:t>INGENIEROS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>, la siguiente ponderación técnica:</w:t>
      </w:r>
    </w:p>
    <w:p w14:paraId="666DE8EC" w14:textId="35D4EAA7" w:rsidR="002D5A63" w:rsidRDefault="002D5A63" w:rsidP="002D5A63">
      <w:pPr>
        <w:pStyle w:val="Textoindependiente"/>
        <w:spacing w:line="23" w:lineRule="atLeast"/>
        <w:rPr>
          <w:rFonts w:ascii="Arial Narrow" w:eastAsia="Arial Unicode MS" w:hAnsi="Arial Narrow" w:cs="Arial"/>
          <w:i/>
          <w:iCs/>
          <w:sz w:val="24"/>
          <w:szCs w:val="24"/>
        </w:rPr>
      </w:pPr>
    </w:p>
    <w:bookmarkEnd w:id="1"/>
    <w:p w14:paraId="26623C91" w14:textId="77777777" w:rsidR="00D319EA" w:rsidRPr="00BF5718" w:rsidRDefault="00D319EA" w:rsidP="00D319EA">
      <w:pPr>
        <w:pStyle w:val="Textoindependiente"/>
        <w:tabs>
          <w:tab w:val="left" w:pos="0"/>
        </w:tabs>
        <w:rPr>
          <w:rFonts w:eastAsia="Arial Narrow" w:cs="Arial"/>
          <w:sz w:val="22"/>
          <w:szCs w:val="22"/>
          <w:lang w:val="es-CO" w:eastAsia="en-US"/>
        </w:rPr>
      </w:pPr>
      <w:r w:rsidRPr="00BF5718">
        <w:rPr>
          <w:rFonts w:eastAsia="Arial Narrow" w:cs="Arial"/>
          <w:sz w:val="22"/>
          <w:szCs w:val="22"/>
          <w:lang w:val="es-CO" w:eastAsia="en-US"/>
        </w:rPr>
        <w:t>Los aspectos objeto de ponderación son:</w:t>
      </w:r>
    </w:p>
    <w:p w14:paraId="21BA5DAB" w14:textId="77777777" w:rsidR="00D319EA" w:rsidRPr="00BF5718" w:rsidRDefault="00D319EA" w:rsidP="00D319EA">
      <w:pPr>
        <w:pStyle w:val="Textoindependiente"/>
        <w:ind w:left="175" w:right="-91"/>
        <w:rPr>
          <w:rFonts w:cs="Arial"/>
          <w:b/>
          <w:sz w:val="22"/>
          <w:szCs w:val="22"/>
          <w:lang w:val="es-CO"/>
        </w:rPr>
      </w:pPr>
    </w:p>
    <w:tbl>
      <w:tblPr>
        <w:tblStyle w:val="TableGridmdec1"/>
        <w:tblW w:w="4976" w:type="pct"/>
        <w:tblLook w:val="04A0" w:firstRow="1" w:lastRow="0" w:firstColumn="1" w:lastColumn="0" w:noHBand="0" w:noVBand="1"/>
      </w:tblPr>
      <w:tblGrid>
        <w:gridCol w:w="744"/>
        <w:gridCol w:w="4497"/>
        <w:gridCol w:w="1842"/>
        <w:gridCol w:w="1984"/>
      </w:tblGrid>
      <w:tr w:rsidR="00681EF4" w:rsidRPr="00754284" w14:paraId="0E957798" w14:textId="476CE9C0" w:rsidTr="00681EF4">
        <w:tc>
          <w:tcPr>
            <w:tcW w:w="410" w:type="pct"/>
          </w:tcPr>
          <w:p w14:paraId="43442454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Times New Roman" w:hAnsi="Arial"/>
                <w:b/>
                <w:spacing w:val="-4"/>
                <w:sz w:val="18"/>
                <w:lang w:val="es-ES_tradnl" w:eastAsia="es-ES"/>
              </w:rPr>
              <w:t>ITEM</w:t>
            </w:r>
          </w:p>
        </w:tc>
        <w:tc>
          <w:tcPr>
            <w:tcW w:w="2480" w:type="pct"/>
          </w:tcPr>
          <w:p w14:paraId="28328B06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Times New Roman" w:hAnsi="Arial"/>
                <w:b/>
                <w:sz w:val="18"/>
                <w:lang w:val="es-ES_tradnl" w:eastAsia="es-ES"/>
              </w:rPr>
              <w:t xml:space="preserve">PONDERACIÓN ASPECTOS TECNICOS </w:t>
            </w:r>
          </w:p>
        </w:tc>
        <w:tc>
          <w:tcPr>
            <w:tcW w:w="1016" w:type="pct"/>
          </w:tcPr>
          <w:p w14:paraId="360C3D39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Times New Roman" w:hAnsi="Arial"/>
                <w:b/>
                <w:spacing w:val="-2"/>
                <w:sz w:val="18"/>
                <w:lang w:val="es-ES_tradnl" w:eastAsia="es-ES"/>
              </w:rPr>
              <w:t>PUNTAJE</w:t>
            </w:r>
          </w:p>
        </w:tc>
        <w:tc>
          <w:tcPr>
            <w:tcW w:w="1094" w:type="pct"/>
          </w:tcPr>
          <w:p w14:paraId="3F40EB68" w14:textId="58C428A5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Times New Roman" w:hAnsi="Arial"/>
                <w:b/>
                <w:spacing w:val="-2"/>
                <w:sz w:val="18"/>
                <w:lang w:val="es-ES_tradnl" w:eastAsia="es-ES"/>
              </w:rPr>
            </w:pPr>
            <w:r>
              <w:rPr>
                <w:rFonts w:ascii="Arial" w:eastAsia="Times New Roman" w:hAnsi="Arial"/>
                <w:b/>
                <w:spacing w:val="-2"/>
                <w:sz w:val="18"/>
                <w:lang w:val="es-ES_tradnl" w:eastAsia="es-ES"/>
              </w:rPr>
              <w:t xml:space="preserve">SE COMPROMETE </w:t>
            </w:r>
          </w:p>
        </w:tc>
      </w:tr>
      <w:tr w:rsidR="00681EF4" w:rsidRPr="00754284" w14:paraId="477A3A33" w14:textId="784D7E94" w:rsidTr="00681EF4">
        <w:trPr>
          <w:trHeight w:val="1598"/>
        </w:trPr>
        <w:tc>
          <w:tcPr>
            <w:tcW w:w="410" w:type="pct"/>
          </w:tcPr>
          <w:p w14:paraId="616279B1" w14:textId="77777777" w:rsidR="00681EF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450BEC4C" w14:textId="77777777" w:rsidR="00681EF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22F7496F" w14:textId="77777777" w:rsidR="00681EF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1719CB6D" w14:textId="7574F566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Arial Narrow" w:hAnsi="Arial" w:cs="Arial"/>
              </w:rPr>
              <w:t>1</w:t>
            </w:r>
          </w:p>
        </w:tc>
        <w:tc>
          <w:tcPr>
            <w:tcW w:w="2480" w:type="pct"/>
          </w:tcPr>
          <w:p w14:paraId="7BB1362C" w14:textId="77777777" w:rsidR="00681EF4" w:rsidRDefault="00681EF4" w:rsidP="00754284">
            <w:pPr>
              <w:tabs>
                <w:tab w:val="left" w:pos="0"/>
                <w:tab w:val="left" w:pos="2268"/>
              </w:tabs>
              <w:ind w:left="32" w:right="40" w:hanging="32"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43E82">
              <w:rPr>
                <w:rFonts w:ascii="Arial" w:eastAsia="Times New Roman" w:hAnsi="Arial" w:cs="Arial"/>
                <w:b/>
                <w:bCs/>
                <w:lang w:eastAsia="es-ES"/>
              </w:rPr>
              <w:t>Garantía extendida</w:t>
            </w: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:</w:t>
            </w:r>
            <w:r w:rsidRPr="00543E82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</w:t>
            </w:r>
          </w:p>
          <w:p w14:paraId="14E676A8" w14:textId="77777777" w:rsidR="00681EF4" w:rsidRDefault="00681EF4" w:rsidP="00754284">
            <w:pPr>
              <w:tabs>
                <w:tab w:val="left" w:pos="0"/>
                <w:tab w:val="left" w:pos="2268"/>
              </w:tabs>
              <w:ind w:left="32" w:right="40" w:hanging="32"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  <w:p w14:paraId="480E0DA4" w14:textId="587829BF" w:rsidR="00681EF4" w:rsidRPr="00754284" w:rsidRDefault="00681EF4" w:rsidP="00754284">
            <w:pPr>
              <w:tabs>
                <w:tab w:val="left" w:pos="0"/>
                <w:tab w:val="left" w:pos="2268"/>
              </w:tabs>
              <w:ind w:left="32" w:right="40" w:hanging="32"/>
              <w:jc w:val="both"/>
              <w:rPr>
                <w:rFonts w:ascii="Arial" w:eastAsia="Arial Narrow" w:hAnsi="Arial" w:cs="Arial"/>
                <w:highlight w:val="yellow"/>
              </w:rPr>
            </w:pPr>
            <w:r w:rsidRPr="00BF0E4C">
              <w:rPr>
                <w:rFonts w:ascii="Arial" w:eastAsia="Times New Roman" w:hAnsi="Arial" w:cs="Arial"/>
                <w:lang w:eastAsia="es-ES"/>
              </w:rPr>
              <w:t>Cobertura superior a los 12 meses exigidos en la ET</w:t>
            </w:r>
            <w:r>
              <w:rPr>
                <w:rFonts w:ascii="Arial" w:eastAsia="Times New Roman" w:hAnsi="Arial" w:cs="Arial"/>
                <w:lang w:eastAsia="es-ES"/>
              </w:rPr>
              <w:t xml:space="preserve">. ampliando la garantía a 24 meses con </w:t>
            </w:r>
            <w:r w:rsidRPr="00BF0E4C">
              <w:rPr>
                <w:rFonts w:ascii="Arial" w:eastAsia="Times New Roman" w:hAnsi="Arial" w:cs="Arial"/>
                <w:lang w:eastAsia="es-ES"/>
              </w:rPr>
              <w:t>cobertura total de fallas de fabricación</w:t>
            </w:r>
            <w:r>
              <w:rPr>
                <w:rFonts w:ascii="Arial" w:eastAsia="Times New Roman" w:hAnsi="Arial" w:cs="Arial"/>
                <w:lang w:eastAsia="es-ES"/>
              </w:rPr>
              <w:t xml:space="preserve"> y</w:t>
            </w:r>
            <w:r w:rsidRPr="00BF0E4C">
              <w:rPr>
                <w:rFonts w:ascii="Arial" w:eastAsia="Times New Roman" w:hAnsi="Arial" w:cs="Arial"/>
                <w:lang w:eastAsia="es-ES"/>
              </w:rPr>
              <w:t xml:space="preserve"> repuestos críticos incluidos</w:t>
            </w:r>
            <w:r>
              <w:rPr>
                <w:rFonts w:ascii="Arial" w:eastAsia="Times New Roman" w:hAnsi="Arial" w:cs="Arial"/>
                <w:lang w:eastAsia="es-ES"/>
              </w:rPr>
              <w:t>.</w:t>
            </w:r>
            <w:r w:rsidRPr="00543E82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</w:t>
            </w:r>
          </w:p>
        </w:tc>
        <w:tc>
          <w:tcPr>
            <w:tcW w:w="1016" w:type="pct"/>
          </w:tcPr>
          <w:p w14:paraId="4CD066EF" w14:textId="77777777" w:rsidR="00681EF4" w:rsidRPr="00754284" w:rsidRDefault="00681EF4" w:rsidP="00BF0E4C">
            <w:pPr>
              <w:tabs>
                <w:tab w:val="left" w:pos="0"/>
                <w:tab w:val="left" w:pos="2268"/>
              </w:tabs>
              <w:rPr>
                <w:rFonts w:ascii="Arial" w:eastAsia="Arial Narrow" w:hAnsi="Arial" w:cs="Arial"/>
                <w:highlight w:val="yellow"/>
              </w:rPr>
            </w:pPr>
          </w:p>
          <w:p w14:paraId="7209AB06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7F2FAF7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3F92C440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C7FA217" w14:textId="1802497D" w:rsidR="00681EF4" w:rsidRPr="00754284" w:rsidRDefault="0069638E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>
              <w:rPr>
                <w:rFonts w:ascii="Arial" w:eastAsia="Arial Narrow" w:hAnsi="Arial" w:cs="Arial"/>
              </w:rPr>
              <w:t>1</w:t>
            </w:r>
            <w:r w:rsidR="00126F95">
              <w:rPr>
                <w:rFonts w:ascii="Arial" w:eastAsia="Arial Narrow" w:hAnsi="Arial" w:cs="Arial"/>
              </w:rPr>
              <w:t>5</w:t>
            </w:r>
            <w:r w:rsidR="00681EF4" w:rsidRPr="00754284">
              <w:rPr>
                <w:rFonts w:ascii="Arial" w:eastAsia="Arial Narrow" w:hAnsi="Arial" w:cs="Arial"/>
              </w:rPr>
              <w:t xml:space="preserve"> PUNTOS </w:t>
            </w:r>
          </w:p>
        </w:tc>
        <w:tc>
          <w:tcPr>
            <w:tcW w:w="1094" w:type="pct"/>
          </w:tcPr>
          <w:p w14:paraId="179030C6" w14:textId="77777777" w:rsidR="00681EF4" w:rsidRPr="00754284" w:rsidRDefault="00681EF4" w:rsidP="00BF0E4C">
            <w:pPr>
              <w:tabs>
                <w:tab w:val="left" w:pos="0"/>
                <w:tab w:val="left" w:pos="2268"/>
              </w:tabs>
              <w:rPr>
                <w:rFonts w:ascii="Arial" w:eastAsia="Arial Narrow" w:hAnsi="Arial" w:cs="Arial"/>
                <w:highlight w:val="yellow"/>
              </w:rPr>
            </w:pPr>
          </w:p>
        </w:tc>
      </w:tr>
      <w:tr w:rsidR="00681EF4" w:rsidRPr="00754284" w14:paraId="6D95368C" w14:textId="5C5744E9" w:rsidTr="00681EF4">
        <w:trPr>
          <w:trHeight w:val="1321"/>
        </w:trPr>
        <w:tc>
          <w:tcPr>
            <w:tcW w:w="410" w:type="pct"/>
          </w:tcPr>
          <w:p w14:paraId="37179B75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1FB3A4AF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49C1847F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2004DB73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563800C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  <w:p w14:paraId="7417DF09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 w:rsidRPr="00754284">
              <w:rPr>
                <w:rFonts w:ascii="Arial" w:eastAsia="Arial Narrow" w:hAnsi="Arial" w:cs="Arial"/>
              </w:rPr>
              <w:t>2</w:t>
            </w:r>
          </w:p>
        </w:tc>
        <w:tc>
          <w:tcPr>
            <w:tcW w:w="2480" w:type="pct"/>
          </w:tcPr>
          <w:p w14:paraId="369C0EE9" w14:textId="68120EB4" w:rsidR="00681EF4" w:rsidRPr="00681EF4" w:rsidRDefault="00681EF4" w:rsidP="00681EF4">
            <w:pPr>
              <w:ind w:right="182"/>
              <w:rPr>
                <w:rFonts w:ascii="Arial" w:eastAsia="Times New Roman" w:hAnsi="Arial" w:cs="Arial"/>
              </w:rPr>
            </w:pPr>
            <w:r w:rsidRPr="00681EF4">
              <w:rPr>
                <w:rFonts w:ascii="Arial" w:eastAsia="Times New Roman" w:hAnsi="Arial" w:cs="Arial"/>
                <w:b/>
                <w:bCs/>
              </w:rPr>
              <w:t>Cabina cerrada con aire acondicionado</w:t>
            </w:r>
          </w:p>
          <w:p w14:paraId="6B1CDBD7" w14:textId="77777777" w:rsidR="00681EF4" w:rsidRDefault="00681EF4" w:rsidP="00754284">
            <w:pPr>
              <w:tabs>
                <w:tab w:val="left" w:pos="0"/>
                <w:tab w:val="left" w:pos="2268"/>
              </w:tabs>
              <w:jc w:val="both"/>
              <w:rPr>
                <w:rFonts w:ascii="Arial" w:eastAsia="Times New Roman" w:hAnsi="Arial" w:cs="Arial"/>
              </w:rPr>
            </w:pPr>
            <w:r w:rsidRPr="00A97ED7">
              <w:rPr>
                <w:rFonts w:ascii="Arial" w:eastAsia="Times New Roman" w:hAnsi="Arial" w:cs="Arial"/>
              </w:rPr>
              <w:t>Cabina completamente sellada, con sistema de climatización (aire acondicionado y calefacción opcional).</w:t>
            </w:r>
          </w:p>
          <w:p w14:paraId="79C31AC2" w14:textId="77777777" w:rsidR="00681EF4" w:rsidRDefault="00681EF4" w:rsidP="00754284">
            <w:pPr>
              <w:tabs>
                <w:tab w:val="left" w:pos="0"/>
                <w:tab w:val="left" w:pos="2268"/>
              </w:tabs>
              <w:jc w:val="both"/>
              <w:rPr>
                <w:rFonts w:ascii="Arial" w:eastAsia="Times New Roman" w:hAnsi="Arial" w:cs="Arial"/>
                <w:highlight w:val="yellow"/>
              </w:rPr>
            </w:pPr>
          </w:p>
          <w:p w14:paraId="2D9BFEC6" w14:textId="41732A2E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both"/>
              <w:rPr>
                <w:rFonts w:ascii="Arial" w:eastAsia="Arial Narrow" w:hAnsi="Arial" w:cs="Arial"/>
                <w:highlight w:val="yellow"/>
              </w:rPr>
            </w:pPr>
            <w:r w:rsidRPr="00A97ED7">
              <w:rPr>
                <w:rFonts w:ascii="Arial" w:eastAsia="Arial Narrow" w:hAnsi="Arial" w:cs="Arial"/>
              </w:rPr>
              <w:t>Mejora la ergonomía, reduce fatiga, protege al operador en ambientes de alta temperatura, humedad, polvo o lluvia. Fundamental en operaciones prolongadas y emergencias invernales.</w:t>
            </w:r>
          </w:p>
        </w:tc>
        <w:tc>
          <w:tcPr>
            <w:tcW w:w="1016" w:type="pct"/>
          </w:tcPr>
          <w:p w14:paraId="5489C39A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257FE2BB" w14:textId="77777777" w:rsidR="00681EF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25005D83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3629EBC3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01466ACA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057B7DC9" w14:textId="1B63C4EF" w:rsidR="00681EF4" w:rsidRPr="00754284" w:rsidRDefault="0069638E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  <w:r>
              <w:rPr>
                <w:rFonts w:ascii="Arial" w:eastAsia="Arial Narrow" w:hAnsi="Arial" w:cs="Arial"/>
              </w:rPr>
              <w:t>45</w:t>
            </w:r>
            <w:r w:rsidR="00681EF4" w:rsidRPr="00754284">
              <w:rPr>
                <w:rFonts w:ascii="Arial" w:eastAsia="Arial Narrow" w:hAnsi="Arial" w:cs="Arial"/>
              </w:rPr>
              <w:t xml:space="preserve"> PUNTOS</w:t>
            </w:r>
          </w:p>
        </w:tc>
        <w:tc>
          <w:tcPr>
            <w:tcW w:w="1094" w:type="pct"/>
          </w:tcPr>
          <w:p w14:paraId="0B59CB41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</w:tc>
      </w:tr>
      <w:tr w:rsidR="00681EF4" w:rsidRPr="00754284" w14:paraId="7885C73A" w14:textId="3BA62617" w:rsidTr="00681EF4">
        <w:tc>
          <w:tcPr>
            <w:tcW w:w="410" w:type="pct"/>
          </w:tcPr>
          <w:p w14:paraId="105A9CD8" w14:textId="77777777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highlight w:val="yellow"/>
              </w:rPr>
            </w:pPr>
          </w:p>
        </w:tc>
        <w:tc>
          <w:tcPr>
            <w:tcW w:w="2480" w:type="pct"/>
          </w:tcPr>
          <w:p w14:paraId="7F3FC7FB" w14:textId="77777777" w:rsidR="00681EF4" w:rsidRPr="00754284" w:rsidRDefault="00681EF4" w:rsidP="00754284">
            <w:pPr>
              <w:widowControl w:val="0"/>
              <w:suppressAutoHyphens/>
              <w:ind w:left="32" w:right="18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754284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TOTAL </w:t>
            </w:r>
          </w:p>
        </w:tc>
        <w:tc>
          <w:tcPr>
            <w:tcW w:w="1016" w:type="pct"/>
          </w:tcPr>
          <w:p w14:paraId="4CE7ED41" w14:textId="71552AD0" w:rsidR="00681EF4" w:rsidRPr="0075428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>6</w:t>
            </w:r>
            <w:r w:rsidRPr="00754284">
              <w:rPr>
                <w:rFonts w:ascii="Arial" w:eastAsia="Arial Narrow" w:hAnsi="Arial" w:cs="Arial"/>
              </w:rPr>
              <w:t xml:space="preserve">0 PUNTOS </w:t>
            </w:r>
          </w:p>
        </w:tc>
        <w:tc>
          <w:tcPr>
            <w:tcW w:w="1094" w:type="pct"/>
          </w:tcPr>
          <w:p w14:paraId="6F17E2A3" w14:textId="77777777" w:rsidR="00681EF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</w:tc>
      </w:tr>
    </w:tbl>
    <w:p w14:paraId="5CF23E71" w14:textId="77777777" w:rsidR="00D319EA" w:rsidRPr="00A023DA" w:rsidRDefault="00D319EA" w:rsidP="00D319EA">
      <w:pPr>
        <w:pStyle w:val="Textoindependiente"/>
        <w:ind w:left="175" w:right="-91"/>
        <w:rPr>
          <w:rFonts w:cs="Arial"/>
          <w:b/>
          <w:sz w:val="22"/>
          <w:szCs w:val="22"/>
          <w:lang w:val="es-CO"/>
        </w:rPr>
      </w:pPr>
    </w:p>
    <w:p w14:paraId="545250C3" w14:textId="77777777" w:rsidR="00D319EA" w:rsidRPr="008F16FC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A023DA">
        <w:rPr>
          <w:rFonts w:ascii="Arial" w:hAnsi="Arial" w:cs="Arial"/>
          <w:b/>
          <w:bCs/>
          <w:color w:val="000000"/>
        </w:rPr>
        <w:t xml:space="preserve">NOTA 1: </w:t>
      </w:r>
      <w:r w:rsidRPr="00A023DA">
        <w:rPr>
          <w:rFonts w:ascii="Arial" w:hAnsi="Arial" w:cs="Arial"/>
          <w:color w:val="000000"/>
        </w:rPr>
        <w:t xml:space="preserve">Obtendrán el puntaje de ponderación técnica los </w:t>
      </w:r>
      <w:r w:rsidRPr="008F16FC">
        <w:rPr>
          <w:rFonts w:ascii="Arial" w:hAnsi="Arial" w:cs="Arial"/>
          <w:color w:val="000000"/>
        </w:rPr>
        <w:t>proponentes que hayan superado la habilitación técnica, jurídica, financiera y los precios. La ponderación técnica será máxima de 100 puntos.</w:t>
      </w:r>
    </w:p>
    <w:p w14:paraId="74F12F44" w14:textId="77777777" w:rsidR="00D319EA" w:rsidRPr="00A023DA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8F16FC">
        <w:rPr>
          <w:rFonts w:ascii="Arial" w:hAnsi="Arial" w:cs="Arial"/>
          <w:b/>
          <w:bCs/>
          <w:color w:val="000000"/>
        </w:rPr>
        <w:t xml:space="preserve">NOTA 2 </w:t>
      </w:r>
      <w:r w:rsidRPr="008F16FC">
        <w:rPr>
          <w:rFonts w:ascii="Arial" w:hAnsi="Arial" w:cs="Arial"/>
          <w:color w:val="000000"/>
        </w:rPr>
        <w:t>EL M.D.N.- EJÉRCITO NACIONAL-CENAC INGENIEROS,</w:t>
      </w:r>
      <w:r w:rsidRPr="00A023DA">
        <w:rPr>
          <w:rFonts w:ascii="Arial" w:hAnsi="Arial" w:cs="Arial"/>
          <w:color w:val="000000"/>
        </w:rPr>
        <w:t xml:space="preserve"> NO realizará ningún</w:t>
      </w:r>
      <w:r>
        <w:rPr>
          <w:rFonts w:ascii="Arial" w:hAnsi="Arial" w:cs="Arial"/>
          <w:color w:val="000000"/>
        </w:rPr>
        <w:t xml:space="preserve"> </w:t>
      </w:r>
      <w:r w:rsidRPr="00A023DA">
        <w:rPr>
          <w:rFonts w:ascii="Arial" w:hAnsi="Arial" w:cs="Arial"/>
          <w:color w:val="000000"/>
        </w:rPr>
        <w:t>tipo de requerimiento, teniendo en cuenta que los factores de ponderación son un factor de escogencia de las ofertas.</w:t>
      </w:r>
    </w:p>
    <w:p w14:paraId="63AF2927" w14:textId="77777777" w:rsidR="00D319EA" w:rsidRPr="00A023DA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A023DA">
        <w:rPr>
          <w:rFonts w:ascii="Arial" w:hAnsi="Arial" w:cs="Arial"/>
          <w:b/>
          <w:bCs/>
          <w:color w:val="000000"/>
        </w:rPr>
        <w:t xml:space="preserve">NOTA 3: </w:t>
      </w:r>
      <w:r w:rsidRPr="00A023DA">
        <w:rPr>
          <w:rFonts w:ascii="Arial" w:hAnsi="Arial" w:cs="Arial"/>
          <w:color w:val="000000"/>
        </w:rPr>
        <w:t>En caso de no relacionar y anexar los aspectos objeto de ponderación con la presentación de la oferta se le asignará cero (0) puntos y la misma no constituye factor excluyente.</w:t>
      </w:r>
    </w:p>
    <w:p w14:paraId="51CABB46" w14:textId="77777777" w:rsidR="00D319EA" w:rsidRPr="00A023DA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A023DA">
        <w:rPr>
          <w:rFonts w:ascii="Arial" w:hAnsi="Arial" w:cs="Arial"/>
          <w:b/>
          <w:bCs/>
          <w:color w:val="000000"/>
        </w:rPr>
        <w:t>NOTA 4.</w:t>
      </w:r>
      <w:r w:rsidRPr="00A023DA">
        <w:rPr>
          <w:rFonts w:ascii="Arial" w:hAnsi="Arial" w:cs="Arial"/>
          <w:color w:val="000000"/>
        </w:rPr>
        <w:t xml:space="preserve"> Los factores de ponderación son opcionales, no son obligatorios, por lo tanto, su ofrecimiento no generara un costo adicional para EL M.D.N.- EJÉRCITO NACIONAL- CENAC INGENIEROS.</w:t>
      </w:r>
    </w:p>
    <w:p w14:paraId="08AB6DA8" w14:textId="5A1B549F" w:rsidR="00CE62DD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A023DA">
        <w:rPr>
          <w:rFonts w:ascii="Arial" w:hAnsi="Arial" w:cs="Arial"/>
          <w:b/>
          <w:bCs/>
          <w:color w:val="000000"/>
        </w:rPr>
        <w:t xml:space="preserve">NOTA 5: </w:t>
      </w:r>
      <w:r w:rsidRPr="00A023DA">
        <w:rPr>
          <w:rFonts w:ascii="Arial" w:hAnsi="Arial" w:cs="Arial"/>
          <w:color w:val="000000"/>
        </w:rPr>
        <w:t>Los ofrecimientos realizados serán incorporados al contrato como obligaciones del contratista una vez sea seleccionado este y previa verificación de que el proponente seleccionado como contratista los haya ofertado.</w:t>
      </w:r>
    </w:p>
    <w:p w14:paraId="199E2A75" w14:textId="4F741F48" w:rsidR="002D5A63" w:rsidRPr="00850CE6" w:rsidRDefault="002D5A63" w:rsidP="002D5A63">
      <w:pPr>
        <w:pStyle w:val="Body1"/>
        <w:contextualSpacing/>
        <w:jc w:val="both"/>
        <w:outlineLvl w:val="0"/>
        <w:rPr>
          <w:rFonts w:ascii="Arial Narrow" w:hAnsi="Arial Narrow" w:cs="Arial"/>
          <w:b/>
          <w:bCs/>
          <w:color w:val="auto"/>
          <w:sz w:val="22"/>
          <w:szCs w:val="22"/>
          <w:u w:val="single"/>
          <w:lang w:val="es-CO"/>
        </w:rPr>
      </w:pPr>
      <w:r w:rsidRPr="00850CE6">
        <w:rPr>
          <w:rFonts w:ascii="Arial Narrow" w:hAnsi="Arial Narrow" w:cs="Arial"/>
          <w:b/>
          <w:bCs/>
          <w:color w:val="auto"/>
          <w:sz w:val="22"/>
          <w:szCs w:val="22"/>
          <w:u w:val="single"/>
          <w:lang w:val="es-CO"/>
        </w:rPr>
        <w:t xml:space="preserve">CON LA FIRMA DEL PRESENTE DOCUMENTO, ME COMPROMETO A CUMPLIR </w:t>
      </w:r>
      <w:r>
        <w:rPr>
          <w:rFonts w:ascii="Arial Narrow" w:hAnsi="Arial Narrow" w:cs="Arial"/>
          <w:b/>
          <w:bCs/>
          <w:color w:val="auto"/>
          <w:sz w:val="22"/>
          <w:szCs w:val="22"/>
          <w:u w:val="single"/>
          <w:lang w:val="es-CO"/>
        </w:rPr>
        <w:t>CON LO OFERTADO</w:t>
      </w:r>
    </w:p>
    <w:p w14:paraId="63CF7B35" w14:textId="77777777" w:rsidR="002D5A63" w:rsidRPr="00850CE6" w:rsidRDefault="002D5A63" w:rsidP="002D5A63">
      <w:pPr>
        <w:pStyle w:val="Body1"/>
        <w:contextualSpacing/>
        <w:jc w:val="both"/>
        <w:outlineLvl w:val="0"/>
        <w:rPr>
          <w:rFonts w:ascii="Arial Narrow" w:hAnsi="Arial Narrow" w:cs="Arial"/>
          <w:b/>
          <w:bCs/>
          <w:color w:val="auto"/>
          <w:sz w:val="22"/>
          <w:szCs w:val="22"/>
          <w:lang w:val="es-CO"/>
        </w:rPr>
      </w:pPr>
    </w:p>
    <w:p w14:paraId="0E620C2E" w14:textId="627A0AAA" w:rsidR="00DD03CE" w:rsidRDefault="00DD03CE" w:rsidP="00F8029F">
      <w:pPr>
        <w:spacing w:after="0" w:line="240" w:lineRule="auto"/>
        <w:ind w:right="-518"/>
        <w:jc w:val="both"/>
        <w:rPr>
          <w:rFonts w:ascii="Arial Narrow" w:eastAsia="Arial Narrow" w:hAnsi="Arial Narrow" w:cs="Arial Narrow"/>
          <w:b/>
        </w:rPr>
      </w:pPr>
    </w:p>
    <w:p w14:paraId="7EF8004F" w14:textId="77777777" w:rsidR="00DD03CE" w:rsidRDefault="00DD03CE" w:rsidP="00F8029F">
      <w:pPr>
        <w:spacing w:after="0" w:line="240" w:lineRule="auto"/>
        <w:ind w:right="-518"/>
        <w:jc w:val="both"/>
        <w:rPr>
          <w:rFonts w:ascii="Arial Narrow" w:eastAsia="Arial Narrow" w:hAnsi="Arial Narrow" w:cs="Arial Narrow"/>
          <w:b/>
        </w:rPr>
      </w:pPr>
    </w:p>
    <w:p w14:paraId="5B440716" w14:textId="77777777" w:rsidR="00F8029F" w:rsidRPr="003E56C3" w:rsidRDefault="00F8029F" w:rsidP="00F8029F">
      <w:pPr>
        <w:spacing w:after="0" w:line="240" w:lineRule="auto"/>
        <w:ind w:right="-518"/>
        <w:jc w:val="both"/>
        <w:rPr>
          <w:rFonts w:ascii="Arial Narrow" w:eastAsia="Arial Narrow" w:hAnsi="Arial Narrow" w:cs="Arial Narrow"/>
          <w:b/>
        </w:rPr>
      </w:pPr>
    </w:p>
    <w:bookmarkEnd w:id="0"/>
    <w:p w14:paraId="786931DE" w14:textId="77777777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76AB0B1B" w14:textId="63946703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o Razón Social del </w:t>
      </w:r>
      <w:r w:rsidR="00681EF4" w:rsidRPr="00C34CC6">
        <w:rPr>
          <w:rFonts w:ascii="Arial Narrow" w:hAnsi="Arial Narrow"/>
          <w:b/>
          <w:bCs/>
        </w:rPr>
        <w:t>Proponente: _</w:t>
      </w:r>
      <w:r w:rsidRPr="00C34CC6">
        <w:rPr>
          <w:rFonts w:ascii="Arial Narrow" w:hAnsi="Arial Narrow"/>
          <w:b/>
          <w:bCs/>
        </w:rPr>
        <w:t>_____________</w:t>
      </w:r>
    </w:p>
    <w:p w14:paraId="1AD5F596" w14:textId="77777777" w:rsidR="00F8029F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1D3B28D4" w14:textId="77777777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17DCAED0" w14:textId="2812EA88" w:rsidR="00F8029F" w:rsidRPr="00126F95" w:rsidRDefault="00F8029F" w:rsidP="00126F95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  <w:r w:rsidRPr="00C34CC6">
        <w:rPr>
          <w:rFonts w:ascii="Arial Narrow" w:hAnsi="Arial Narrow"/>
          <w:b/>
          <w:bCs/>
        </w:rPr>
        <w:tab/>
        <w:t xml:space="preserve"> </w:t>
      </w:r>
    </w:p>
    <w:sectPr w:rsidR="00F8029F" w:rsidRPr="00126F95" w:rsidSect="00747AD9">
      <w:pgSz w:w="12240" w:h="20160" w:code="121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HKIB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">
    <w:panose1 w:val="020B0504020202020204"/>
    <w:charset w:val="00"/>
    <w:family w:val="swiss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1251A"/>
    <w:multiLevelType w:val="hybridMultilevel"/>
    <w:tmpl w:val="79866F0C"/>
    <w:lvl w:ilvl="0" w:tplc="9F201346">
      <w:start w:val="1"/>
      <w:numFmt w:val="decimal"/>
      <w:lvlText w:val="%1."/>
      <w:lvlJc w:val="left"/>
      <w:pPr>
        <w:ind w:left="1146" w:hanging="360"/>
      </w:pPr>
      <w:rPr>
        <w:rFonts w:ascii="Arial Narrow" w:eastAsia="Times New Roman" w:hAnsi="Arial Narrow" w:cs="Arial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B62509C"/>
    <w:multiLevelType w:val="hybridMultilevel"/>
    <w:tmpl w:val="7B40A2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3D9C"/>
    <w:multiLevelType w:val="hybridMultilevel"/>
    <w:tmpl w:val="A498DF72"/>
    <w:lvl w:ilvl="0" w:tplc="D42C474E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7105D9C"/>
    <w:multiLevelType w:val="hybridMultilevel"/>
    <w:tmpl w:val="FD16D0E0"/>
    <w:lvl w:ilvl="0" w:tplc="E46225D6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3392C"/>
    <w:multiLevelType w:val="hybridMultilevel"/>
    <w:tmpl w:val="6E96D7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90A66"/>
    <w:multiLevelType w:val="hybridMultilevel"/>
    <w:tmpl w:val="5388F6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6E692F"/>
    <w:multiLevelType w:val="hybridMultilevel"/>
    <w:tmpl w:val="0C707B2A"/>
    <w:lvl w:ilvl="0" w:tplc="CA360318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2529B"/>
    <w:multiLevelType w:val="hybridMultilevel"/>
    <w:tmpl w:val="9AA8B4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9546BC"/>
    <w:multiLevelType w:val="hybridMultilevel"/>
    <w:tmpl w:val="6B949520"/>
    <w:lvl w:ilvl="0" w:tplc="3266D6C8">
      <w:start w:val="1"/>
      <w:numFmt w:val="bullet"/>
      <w:lvlText w:val=""/>
      <w:lvlJc w:val="left"/>
      <w:pPr>
        <w:ind w:left="720" w:hanging="360"/>
      </w:pPr>
      <w:rPr>
        <w:rFonts w:ascii="Symbol" w:eastAsia="DejaVu Sans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34702A"/>
    <w:multiLevelType w:val="multilevel"/>
    <w:tmpl w:val="EB34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E91B64"/>
    <w:multiLevelType w:val="hybridMultilevel"/>
    <w:tmpl w:val="F6E07458"/>
    <w:lvl w:ilvl="0" w:tplc="F10CF03C">
      <w:start w:val="5"/>
      <w:numFmt w:val="bullet"/>
      <w:lvlText w:val="-"/>
      <w:lvlJc w:val="left"/>
      <w:pPr>
        <w:ind w:left="682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11" w15:restartNumberingAfterBreak="0">
    <w:nsid w:val="7C517D52"/>
    <w:multiLevelType w:val="hybridMultilevel"/>
    <w:tmpl w:val="E73A3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522410">
    <w:abstractNumId w:val="10"/>
  </w:num>
  <w:num w:numId="2" w16cid:durableId="1054432781">
    <w:abstractNumId w:val="9"/>
  </w:num>
  <w:num w:numId="3" w16cid:durableId="2049604268">
    <w:abstractNumId w:val="7"/>
  </w:num>
  <w:num w:numId="4" w16cid:durableId="535461341">
    <w:abstractNumId w:val="5"/>
  </w:num>
  <w:num w:numId="5" w16cid:durableId="2064861152">
    <w:abstractNumId w:val="4"/>
  </w:num>
  <w:num w:numId="6" w16cid:durableId="1696495654">
    <w:abstractNumId w:val="3"/>
  </w:num>
  <w:num w:numId="7" w16cid:durableId="6444338">
    <w:abstractNumId w:val="6"/>
  </w:num>
  <w:num w:numId="8" w16cid:durableId="785734932">
    <w:abstractNumId w:val="1"/>
  </w:num>
  <w:num w:numId="9" w16cid:durableId="1674915285">
    <w:abstractNumId w:val="0"/>
  </w:num>
  <w:num w:numId="10" w16cid:durableId="55518502">
    <w:abstractNumId w:val="11"/>
  </w:num>
  <w:num w:numId="11" w16cid:durableId="382216672">
    <w:abstractNumId w:val="2"/>
  </w:num>
  <w:num w:numId="12" w16cid:durableId="20623592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E31"/>
    <w:rsid w:val="00073257"/>
    <w:rsid w:val="000D423F"/>
    <w:rsid w:val="000E1EF2"/>
    <w:rsid w:val="000E7EA2"/>
    <w:rsid w:val="00126F95"/>
    <w:rsid w:val="001363E5"/>
    <w:rsid w:val="00150B74"/>
    <w:rsid w:val="001F4C62"/>
    <w:rsid w:val="001F6B3C"/>
    <w:rsid w:val="00231ECE"/>
    <w:rsid w:val="002412AB"/>
    <w:rsid w:val="00282B04"/>
    <w:rsid w:val="002B3000"/>
    <w:rsid w:val="002B33B7"/>
    <w:rsid w:val="002D5A63"/>
    <w:rsid w:val="0038285A"/>
    <w:rsid w:val="003A2365"/>
    <w:rsid w:val="00410C66"/>
    <w:rsid w:val="004235B7"/>
    <w:rsid w:val="00442B21"/>
    <w:rsid w:val="00484426"/>
    <w:rsid w:val="004956EA"/>
    <w:rsid w:val="004B3391"/>
    <w:rsid w:val="004C7701"/>
    <w:rsid w:val="004F5F20"/>
    <w:rsid w:val="005041FB"/>
    <w:rsid w:val="00513F5D"/>
    <w:rsid w:val="00543E82"/>
    <w:rsid w:val="005578CC"/>
    <w:rsid w:val="00567283"/>
    <w:rsid w:val="005F2DC3"/>
    <w:rsid w:val="00620D7B"/>
    <w:rsid w:val="00620DF2"/>
    <w:rsid w:val="00627599"/>
    <w:rsid w:val="00680AAD"/>
    <w:rsid w:val="00681EF4"/>
    <w:rsid w:val="0069638E"/>
    <w:rsid w:val="006979CC"/>
    <w:rsid w:val="006B5AEA"/>
    <w:rsid w:val="00747AD9"/>
    <w:rsid w:val="00754284"/>
    <w:rsid w:val="00784EFB"/>
    <w:rsid w:val="007D6F69"/>
    <w:rsid w:val="00826064"/>
    <w:rsid w:val="008541DA"/>
    <w:rsid w:val="00896B86"/>
    <w:rsid w:val="009267F1"/>
    <w:rsid w:val="00946BAE"/>
    <w:rsid w:val="00947B53"/>
    <w:rsid w:val="00964E89"/>
    <w:rsid w:val="00991236"/>
    <w:rsid w:val="009B5757"/>
    <w:rsid w:val="009C2BD6"/>
    <w:rsid w:val="00A06B90"/>
    <w:rsid w:val="00A354C3"/>
    <w:rsid w:val="00A413B8"/>
    <w:rsid w:val="00A50EF2"/>
    <w:rsid w:val="00A95382"/>
    <w:rsid w:val="00A97ED7"/>
    <w:rsid w:val="00AF3F0D"/>
    <w:rsid w:val="00B37CEB"/>
    <w:rsid w:val="00B62238"/>
    <w:rsid w:val="00B63E31"/>
    <w:rsid w:val="00B67E43"/>
    <w:rsid w:val="00BC342A"/>
    <w:rsid w:val="00BD1A5D"/>
    <w:rsid w:val="00BF0E4C"/>
    <w:rsid w:val="00C71353"/>
    <w:rsid w:val="00CE62DD"/>
    <w:rsid w:val="00D319EA"/>
    <w:rsid w:val="00D64764"/>
    <w:rsid w:val="00DD03CE"/>
    <w:rsid w:val="00E741AF"/>
    <w:rsid w:val="00EE2EBE"/>
    <w:rsid w:val="00EF74A1"/>
    <w:rsid w:val="00F51718"/>
    <w:rsid w:val="00F8029F"/>
    <w:rsid w:val="00F924A0"/>
    <w:rsid w:val="00FB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D4AAD"/>
  <w15:chartTrackingRefBased/>
  <w15:docId w15:val="{FF3E1A47-E5B8-4C11-B0EA-723EE6DF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47A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,MT2"/>
    <w:basedOn w:val="Normal"/>
    <w:next w:val="Normal"/>
    <w:link w:val="Ttulo2Car"/>
    <w:unhideWhenUsed/>
    <w:qFormat/>
    <w:rsid w:val="009B5757"/>
    <w:pPr>
      <w:keepNext/>
      <w:keepLines/>
      <w:spacing w:before="40" w:after="0" w:line="240" w:lineRule="auto"/>
      <w:outlineLvl w:val="1"/>
    </w:pPr>
    <w:rPr>
      <w:rFonts w:ascii="Calibri" w:eastAsia="MS Gothic" w:hAnsi="Calibri" w:cs="Cambria"/>
      <w:color w:val="365F9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aliases w:val="TITULO 1,Título AL + 9 pt,Sin Negrita + 10 pt,Sin Negrita"/>
    <w:basedOn w:val="Normal"/>
    <w:link w:val="TtuloCar"/>
    <w:qFormat/>
    <w:rsid w:val="00231EC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uiPriority w:val="10"/>
    <w:rsid w:val="00231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TITULO 1 Car,Título AL + 9 pt Car,Sin Negrita + 10 pt Car,Sin Negrita Car"/>
    <w:link w:val="Ttulo"/>
    <w:rsid w:val="00231ECE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8541DA"/>
    <w:pPr>
      <w:autoSpaceDE w:val="0"/>
      <w:autoSpaceDN w:val="0"/>
      <w:adjustRightInd w:val="0"/>
      <w:spacing w:after="0" w:line="240" w:lineRule="auto"/>
    </w:pPr>
    <w:rPr>
      <w:rFonts w:ascii="IHKIBC+TimesNewRoman" w:eastAsia="Times New Roman" w:hAnsi="IHKIBC+TimesNewRoman" w:cs="IHKIBC+TimesNew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uiPriority w:val="99"/>
    <w:locked/>
    <w:rsid w:val="008541DA"/>
    <w:rPr>
      <w:rFonts w:ascii="IHKIBC+TimesNewRoman" w:eastAsia="Times New Roman" w:hAnsi="IHKIBC+TimesNewRoman" w:cs="IHKIBC+TimesNew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qFormat/>
    <w:rsid w:val="00150B74"/>
  </w:style>
  <w:style w:type="paragraph" w:customStyle="1" w:styleId="p1">
    <w:name w:val="p1"/>
    <w:basedOn w:val="Normal"/>
    <w:qFormat/>
    <w:rsid w:val="00150B74"/>
    <w:pPr>
      <w:spacing w:after="0" w:line="240" w:lineRule="auto"/>
    </w:pPr>
    <w:rPr>
      <w:rFonts w:ascii="Arial" w:eastAsia="Calibri" w:hAnsi="Arial" w:cs="Arial"/>
      <w:sz w:val="18"/>
      <w:szCs w:val="18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Cuadrícula media 1 - Énfasis 21,Lista multicolor - Énfasis 11,Lista vistosa - Énfasis 13,List Paragraph,Bulletr List Paragraph,Foot,列出段落"/>
    <w:basedOn w:val="Normal"/>
    <w:link w:val="PrrafodelistaCar"/>
    <w:uiPriority w:val="34"/>
    <w:qFormat/>
    <w:rsid w:val="006B5AEA"/>
    <w:pPr>
      <w:widowControl w:val="0"/>
      <w:autoSpaceDE w:val="0"/>
      <w:autoSpaceDN w:val="0"/>
      <w:spacing w:after="0" w:line="240" w:lineRule="auto"/>
      <w:ind w:left="901" w:hanging="360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media 1 - Énfasis 21 Car,Lista multicolor - Énfasis 11 Car,Lista vistosa - Énfasis 13 Car"/>
    <w:link w:val="Prrafodelista"/>
    <w:uiPriority w:val="34"/>
    <w:qFormat/>
    <w:locked/>
    <w:rsid w:val="006B5AEA"/>
    <w:rPr>
      <w:rFonts w:ascii="Arial Narrow" w:eastAsia="Arial Narrow" w:hAnsi="Arial Narrow" w:cs="Arial Narrow"/>
      <w:lang w:val="es-ES" w:eastAsia="es-ES" w:bidi="es-ES"/>
    </w:r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, ändrad"/>
    <w:basedOn w:val="Normal"/>
    <w:link w:val="TextoindependienteCar"/>
    <w:uiPriority w:val="1"/>
    <w:qFormat/>
    <w:rsid w:val="009C2BD6"/>
    <w:pPr>
      <w:tabs>
        <w:tab w:val="left" w:pos="2268"/>
      </w:tabs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1"/>
    <w:qFormat/>
    <w:rsid w:val="009C2BD6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customStyle="1" w:styleId="TableNormal">
    <w:name w:val="Table Normal"/>
    <w:uiPriority w:val="2"/>
    <w:qFormat/>
    <w:rsid w:val="009C2BD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ES"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C2BD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customStyle="1" w:styleId="Ttulo11">
    <w:name w:val="Título 11"/>
    <w:basedOn w:val="Normal"/>
    <w:uiPriority w:val="1"/>
    <w:qFormat/>
    <w:rsid w:val="00BD1A5D"/>
    <w:pPr>
      <w:widowControl w:val="0"/>
      <w:autoSpaceDE w:val="0"/>
      <w:autoSpaceDN w:val="0"/>
      <w:spacing w:after="0" w:line="240" w:lineRule="auto"/>
      <w:ind w:left="322"/>
      <w:outlineLvl w:val="1"/>
    </w:pPr>
    <w:rPr>
      <w:rFonts w:ascii="Arial Narrow" w:eastAsia="Arial Narrow" w:hAnsi="Arial Narrow" w:cs="Arial Narrow"/>
      <w:b/>
      <w:bCs/>
      <w:lang w:val="es-ES" w:eastAsia="es-ES" w:bidi="es-ES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rsid w:val="009B5757"/>
    <w:rPr>
      <w:rFonts w:ascii="Calibri" w:eastAsia="MS Gothic" w:hAnsi="Calibri" w:cs="Cambria"/>
      <w:color w:val="365F91"/>
      <w:sz w:val="26"/>
      <w:szCs w:val="26"/>
    </w:rPr>
  </w:style>
  <w:style w:type="character" w:customStyle="1" w:styleId="Fuentedeprrafopredeter1">
    <w:name w:val="Fuente de párrafo predeter.1"/>
    <w:rsid w:val="00964E89"/>
  </w:style>
  <w:style w:type="character" w:customStyle="1" w:styleId="q4iawc">
    <w:name w:val="q4iawc"/>
    <w:basedOn w:val="Fuentedeprrafopredeter"/>
    <w:rsid w:val="00964E89"/>
  </w:style>
  <w:style w:type="character" w:customStyle="1" w:styleId="Ttulo1Car">
    <w:name w:val="Título 1 Car"/>
    <w:basedOn w:val="Fuentedeprrafopredeter"/>
    <w:link w:val="Ttulo1"/>
    <w:uiPriority w:val="9"/>
    <w:rsid w:val="00747AD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Body1">
    <w:name w:val="Body 1"/>
    <w:uiPriority w:val="99"/>
    <w:qFormat/>
    <w:rsid w:val="002D5A63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ES" w:eastAsia="es-ES"/>
    </w:rPr>
  </w:style>
  <w:style w:type="table" w:customStyle="1" w:styleId="TableGridmdec1">
    <w:name w:val="Table Grid mdec1"/>
    <w:basedOn w:val="Tablanormal"/>
    <w:next w:val="Tablaconcuadrcula"/>
    <w:uiPriority w:val="59"/>
    <w:qFormat/>
    <w:rsid w:val="00754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A57E9-9430-429F-9AC2-0F9D0D4E0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cantor gomez</dc:creator>
  <cp:keywords/>
  <dc:description/>
  <cp:lastModifiedBy>laura katherine zambrano estupiñan</cp:lastModifiedBy>
  <cp:revision>2</cp:revision>
  <cp:lastPrinted>2025-04-11T19:50:00Z</cp:lastPrinted>
  <dcterms:created xsi:type="dcterms:W3CDTF">2026-08-27T18:12:00Z</dcterms:created>
  <dcterms:modified xsi:type="dcterms:W3CDTF">2026-08-27T18:12:00Z</dcterms:modified>
</cp:coreProperties>
</file>