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A76A3" w14:textId="30AD9AAE" w:rsidR="00B957FA" w:rsidRDefault="00B957FA" w:rsidP="00B875BD">
      <w:pPr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983362">
        <w:rPr>
          <w:rFonts w:ascii="Arial" w:hAnsi="Arial" w:cs="Arial"/>
          <w:b/>
          <w:bCs/>
          <w:sz w:val="22"/>
          <w:szCs w:val="22"/>
        </w:rPr>
        <w:t xml:space="preserve">ANEXO </w:t>
      </w:r>
      <w:r w:rsidR="00983362" w:rsidRPr="00983362">
        <w:rPr>
          <w:rFonts w:ascii="Arial" w:hAnsi="Arial" w:cs="Arial"/>
          <w:b/>
          <w:bCs/>
          <w:sz w:val="22"/>
          <w:szCs w:val="22"/>
        </w:rPr>
        <w:t>MATRIZ DE RIESGO</w:t>
      </w:r>
    </w:p>
    <w:p w14:paraId="5E9B6276" w14:textId="77777777" w:rsidR="00983362" w:rsidRDefault="00983362" w:rsidP="00983362">
      <w:pPr>
        <w:autoSpaceDN w:val="0"/>
        <w:adjustRightInd w:val="0"/>
        <w:jc w:val="center"/>
        <w:rPr>
          <w:rFonts w:ascii="Arial" w:hAnsi="Arial" w:cs="Arial"/>
          <w:sz w:val="18"/>
          <w:szCs w:val="18"/>
          <w:vertAlign w:val="superscript"/>
        </w:rPr>
      </w:pPr>
    </w:p>
    <w:tbl>
      <w:tblPr>
        <w:tblpPr w:leftFromText="141" w:rightFromText="141" w:vertAnchor="text" w:tblpY="1"/>
        <w:tblOverlap w:val="never"/>
        <w:tblW w:w="8990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10"/>
        <w:gridCol w:w="212"/>
        <w:gridCol w:w="369"/>
        <w:gridCol w:w="251"/>
        <w:gridCol w:w="272"/>
        <w:gridCol w:w="272"/>
        <w:gridCol w:w="661"/>
        <w:gridCol w:w="529"/>
        <w:gridCol w:w="283"/>
        <w:gridCol w:w="284"/>
        <w:gridCol w:w="283"/>
        <w:gridCol w:w="284"/>
        <w:gridCol w:w="283"/>
        <w:gridCol w:w="1085"/>
        <w:gridCol w:w="273"/>
        <w:gridCol w:w="273"/>
        <w:gridCol w:w="273"/>
        <w:gridCol w:w="273"/>
        <w:gridCol w:w="273"/>
        <w:gridCol w:w="273"/>
        <w:gridCol w:w="649"/>
        <w:gridCol w:w="530"/>
        <w:gridCol w:w="719"/>
        <w:gridCol w:w="376"/>
      </w:tblGrid>
      <w:tr w:rsidR="00B957FA" w14:paraId="3A7FDCD1" w14:textId="77777777" w:rsidTr="00DE1AD5">
        <w:trPr>
          <w:gridBefore w:val="1"/>
          <w:wBefore w:w="10" w:type="dxa"/>
          <w:trHeight w:val="579"/>
        </w:trPr>
        <w:tc>
          <w:tcPr>
            <w:tcW w:w="212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4E4D4D"/>
            <w:vAlign w:val="center"/>
            <w:hideMark/>
          </w:tcPr>
          <w:p w14:paraId="7356110C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FFFFFF"/>
                <w:sz w:val="12"/>
                <w:szCs w:val="12"/>
              </w:rPr>
              <w:t>N</w:t>
            </w:r>
          </w:p>
        </w:tc>
        <w:tc>
          <w:tcPr>
            <w:tcW w:w="36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47D8DE4A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FFFFFF"/>
                <w:sz w:val="12"/>
                <w:szCs w:val="12"/>
              </w:rPr>
              <w:t>Clase</w:t>
            </w:r>
          </w:p>
        </w:tc>
        <w:tc>
          <w:tcPr>
            <w:tcW w:w="251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65D48A22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FFFFFF"/>
                <w:sz w:val="12"/>
                <w:szCs w:val="12"/>
              </w:rPr>
              <w:t>Fuente</w:t>
            </w:r>
          </w:p>
        </w:tc>
        <w:tc>
          <w:tcPr>
            <w:tcW w:w="272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25C41E9C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FFFFFF"/>
                <w:sz w:val="12"/>
                <w:szCs w:val="12"/>
              </w:rPr>
              <w:t>Etapa</w:t>
            </w:r>
          </w:p>
        </w:tc>
        <w:tc>
          <w:tcPr>
            <w:tcW w:w="272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6FD6FB7E" w14:textId="77777777" w:rsidR="00B957FA" w:rsidRPr="00891C7A" w:rsidRDefault="00B957FA" w:rsidP="00F155AD">
            <w:pPr>
              <w:ind w:left="113" w:right="113"/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FFFFFF"/>
                <w:sz w:val="12"/>
                <w:szCs w:val="12"/>
              </w:rPr>
              <w:t>Tipo</w:t>
            </w:r>
          </w:p>
        </w:tc>
        <w:tc>
          <w:tcPr>
            <w:tcW w:w="661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vAlign w:val="center"/>
            <w:hideMark/>
          </w:tcPr>
          <w:p w14:paraId="257B1327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FFFFFF"/>
                <w:sz w:val="12"/>
                <w:szCs w:val="12"/>
              </w:rPr>
              <w:t>Descripción</w:t>
            </w:r>
          </w:p>
        </w:tc>
        <w:tc>
          <w:tcPr>
            <w:tcW w:w="52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vAlign w:val="center"/>
            <w:hideMark/>
          </w:tcPr>
          <w:p w14:paraId="7D9A74BD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FFFFFF"/>
                <w:sz w:val="12"/>
                <w:szCs w:val="12"/>
              </w:rPr>
              <w:t>Consecuencia de la ocurrencia del evento</w:t>
            </w:r>
          </w:p>
        </w:tc>
        <w:tc>
          <w:tcPr>
            <w:tcW w:w="283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297D71FE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FFFFFF"/>
                <w:sz w:val="12"/>
                <w:szCs w:val="12"/>
              </w:rPr>
              <w:t>Probabilidad</w:t>
            </w:r>
          </w:p>
        </w:tc>
        <w:tc>
          <w:tcPr>
            <w:tcW w:w="284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4C8AF683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FFFFFF"/>
                <w:sz w:val="12"/>
                <w:szCs w:val="12"/>
              </w:rPr>
              <w:t>Impacto</w:t>
            </w:r>
          </w:p>
        </w:tc>
        <w:tc>
          <w:tcPr>
            <w:tcW w:w="283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0A1FE63F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FFFFFF"/>
                <w:sz w:val="12"/>
                <w:szCs w:val="12"/>
              </w:rPr>
              <w:t>Valoración</w:t>
            </w:r>
          </w:p>
        </w:tc>
        <w:tc>
          <w:tcPr>
            <w:tcW w:w="284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4E4D4D"/>
            <w:textDirection w:val="btLr"/>
            <w:vAlign w:val="center"/>
            <w:hideMark/>
          </w:tcPr>
          <w:p w14:paraId="04D0AC86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FFFFFF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FFFFFF"/>
                <w:sz w:val="12"/>
                <w:szCs w:val="12"/>
              </w:rPr>
              <w:t>Categoría</w:t>
            </w:r>
          </w:p>
        </w:tc>
        <w:tc>
          <w:tcPr>
            <w:tcW w:w="283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5477358B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000000"/>
                <w:sz w:val="12"/>
                <w:szCs w:val="12"/>
              </w:rPr>
              <w:t>¿A quién se le asigna?</w:t>
            </w:r>
          </w:p>
        </w:tc>
        <w:tc>
          <w:tcPr>
            <w:tcW w:w="1085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vAlign w:val="center"/>
            <w:hideMark/>
          </w:tcPr>
          <w:p w14:paraId="7C4DFD6B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000000"/>
                <w:sz w:val="12"/>
                <w:szCs w:val="12"/>
              </w:rPr>
              <w:t>Tratamiento/Control a ser implementado</w:t>
            </w:r>
          </w:p>
        </w:tc>
        <w:tc>
          <w:tcPr>
            <w:tcW w:w="1092" w:type="dxa"/>
            <w:gridSpan w:val="4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D9D9D9"/>
            <w:vAlign w:val="center"/>
            <w:hideMark/>
          </w:tcPr>
          <w:p w14:paraId="56FFEF9A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000000"/>
                <w:sz w:val="12"/>
                <w:szCs w:val="12"/>
              </w:rPr>
              <w:t>Impacto después del tratamiento</w:t>
            </w:r>
          </w:p>
        </w:tc>
        <w:tc>
          <w:tcPr>
            <w:tcW w:w="273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3397B8FE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000000"/>
                <w:sz w:val="12"/>
                <w:szCs w:val="12"/>
              </w:rPr>
              <w:t>¿Afecta la ejecución del contrato?</w:t>
            </w:r>
          </w:p>
        </w:tc>
        <w:tc>
          <w:tcPr>
            <w:tcW w:w="273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5EA0BE24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000000"/>
                <w:sz w:val="12"/>
                <w:szCs w:val="12"/>
              </w:rPr>
              <w:t>Responsable por implementar el tratamiento</w:t>
            </w:r>
          </w:p>
        </w:tc>
        <w:tc>
          <w:tcPr>
            <w:tcW w:w="649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57AB4B0F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000000"/>
                <w:sz w:val="12"/>
                <w:szCs w:val="12"/>
              </w:rPr>
              <w:t>Fecha estimada en que se inicia el tratamiento</w:t>
            </w:r>
          </w:p>
        </w:tc>
        <w:tc>
          <w:tcPr>
            <w:tcW w:w="53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616B7270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000000"/>
                <w:sz w:val="12"/>
                <w:szCs w:val="12"/>
              </w:rPr>
              <w:t>Fecha estimada en que se completa el tratamiento</w:t>
            </w:r>
          </w:p>
        </w:tc>
        <w:tc>
          <w:tcPr>
            <w:tcW w:w="1095" w:type="dxa"/>
            <w:gridSpan w:val="2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D9D9D9"/>
            <w:vAlign w:val="center"/>
            <w:hideMark/>
          </w:tcPr>
          <w:p w14:paraId="7212136B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000000"/>
                <w:sz w:val="12"/>
                <w:szCs w:val="12"/>
              </w:rPr>
              <w:t>Monitoreo y revisión</w:t>
            </w:r>
          </w:p>
        </w:tc>
      </w:tr>
      <w:tr w:rsidR="00B957FA" w14:paraId="774563B7" w14:textId="77777777" w:rsidTr="00DE1AD5">
        <w:trPr>
          <w:gridBefore w:val="1"/>
          <w:wBefore w:w="10" w:type="dxa"/>
          <w:trHeight w:val="1192"/>
        </w:trPr>
        <w:tc>
          <w:tcPr>
            <w:tcW w:w="212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6471BF6" w14:textId="77777777" w:rsidR="00B957FA" w:rsidRPr="00891C7A" w:rsidRDefault="00B957FA" w:rsidP="00F155AD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369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010884A3" w14:textId="77777777" w:rsidR="00B957FA" w:rsidRPr="00891C7A" w:rsidRDefault="00B957FA" w:rsidP="00F155AD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51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3ED513A4" w14:textId="77777777" w:rsidR="00B957FA" w:rsidRPr="00891C7A" w:rsidRDefault="00B957FA" w:rsidP="00F155AD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72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0F5F5DCA" w14:textId="77777777" w:rsidR="00B957FA" w:rsidRPr="00891C7A" w:rsidRDefault="00B957FA" w:rsidP="00F155AD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72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589DB9D7" w14:textId="77777777" w:rsidR="00B957FA" w:rsidRPr="00891C7A" w:rsidRDefault="00B957FA" w:rsidP="00F155AD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661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35EF546F" w14:textId="77777777" w:rsidR="00B957FA" w:rsidRPr="00891C7A" w:rsidRDefault="00B957FA" w:rsidP="00F155AD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529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3986EC4F" w14:textId="77777777" w:rsidR="00B957FA" w:rsidRPr="00891C7A" w:rsidRDefault="00B957FA" w:rsidP="00F155AD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8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08245F34" w14:textId="77777777" w:rsidR="00B957FA" w:rsidRPr="00891C7A" w:rsidRDefault="00B957FA" w:rsidP="00F155AD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766512D2" w14:textId="77777777" w:rsidR="00B957FA" w:rsidRPr="00891C7A" w:rsidRDefault="00B957FA" w:rsidP="00F155AD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8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1E9006B1" w14:textId="77777777" w:rsidR="00B957FA" w:rsidRPr="00891C7A" w:rsidRDefault="00B957FA" w:rsidP="00F155AD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165D6648" w14:textId="77777777" w:rsidR="00B957FA" w:rsidRPr="00891C7A" w:rsidRDefault="00B957FA" w:rsidP="00F155AD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</w:p>
        </w:tc>
        <w:tc>
          <w:tcPr>
            <w:tcW w:w="28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1829918E" w14:textId="77777777" w:rsidR="00B957FA" w:rsidRPr="00891C7A" w:rsidRDefault="00B957FA" w:rsidP="00F155AD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08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0DC1AD4F" w14:textId="77777777" w:rsidR="00B957FA" w:rsidRPr="00891C7A" w:rsidRDefault="00B957FA" w:rsidP="00F155AD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273" w:type="dxa"/>
            <w:vMerge w:val="restart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5A22766E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000000"/>
                <w:sz w:val="12"/>
                <w:szCs w:val="12"/>
              </w:rPr>
              <w:t>Probabilidad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772645C8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000000"/>
                <w:sz w:val="12"/>
                <w:szCs w:val="12"/>
              </w:rPr>
              <w:t>Impacto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124FF21C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000000"/>
                <w:sz w:val="12"/>
                <w:szCs w:val="12"/>
              </w:rPr>
              <w:t xml:space="preserve">Valoración 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2007D7BE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000000"/>
                <w:sz w:val="12"/>
                <w:szCs w:val="12"/>
              </w:rPr>
              <w:t>Categoría</w:t>
            </w:r>
          </w:p>
        </w:tc>
        <w:tc>
          <w:tcPr>
            <w:tcW w:w="27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67EC5702" w14:textId="77777777" w:rsidR="00B957FA" w:rsidRPr="00891C7A" w:rsidRDefault="00B957FA" w:rsidP="00F155AD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27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70D2D066" w14:textId="77777777" w:rsidR="00B957FA" w:rsidRPr="00891C7A" w:rsidRDefault="00B957FA" w:rsidP="00F155AD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649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6291CFBD" w14:textId="77777777" w:rsidR="00B957FA" w:rsidRPr="00891C7A" w:rsidRDefault="00B957FA" w:rsidP="00F155AD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53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0EDB7B13" w14:textId="77777777" w:rsidR="00B957FA" w:rsidRPr="00891C7A" w:rsidRDefault="00B957FA" w:rsidP="00F155AD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719" w:type="dxa"/>
            <w:vMerge w:val="restart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150D5395" w14:textId="0EC30820" w:rsidR="00B957FA" w:rsidRPr="00891C7A" w:rsidRDefault="00B957FA" w:rsidP="00F155A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000000"/>
                <w:sz w:val="12"/>
                <w:szCs w:val="12"/>
              </w:rPr>
              <w:t xml:space="preserve">¿Cómo se </w:t>
            </w:r>
            <w:r w:rsidR="00402FA1" w:rsidRPr="00891C7A">
              <w:rPr>
                <w:rFonts w:ascii="Arial" w:hAnsi="Arial" w:cs="Arial"/>
                <w:color w:val="000000"/>
                <w:sz w:val="12"/>
                <w:szCs w:val="12"/>
              </w:rPr>
              <w:t>realiza el</w:t>
            </w:r>
            <w:r w:rsidRPr="00891C7A">
              <w:rPr>
                <w:rFonts w:ascii="Arial" w:hAnsi="Arial" w:cs="Arial"/>
                <w:color w:val="000000"/>
                <w:sz w:val="12"/>
                <w:szCs w:val="12"/>
              </w:rPr>
              <w:t xml:space="preserve"> monitoreo?</w:t>
            </w:r>
          </w:p>
        </w:tc>
        <w:tc>
          <w:tcPr>
            <w:tcW w:w="376" w:type="dxa"/>
            <w:vMerge w:val="restart"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shd w:val="clear" w:color="auto" w:fill="D9D9D9"/>
            <w:textDirection w:val="btLr"/>
            <w:vAlign w:val="center"/>
            <w:hideMark/>
          </w:tcPr>
          <w:p w14:paraId="3B4C4023" w14:textId="77777777" w:rsidR="00B957FA" w:rsidRPr="00891C7A" w:rsidRDefault="00B957FA" w:rsidP="00F155A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891C7A">
              <w:rPr>
                <w:rFonts w:ascii="Arial" w:hAnsi="Arial" w:cs="Arial"/>
                <w:color w:val="000000"/>
                <w:sz w:val="12"/>
                <w:szCs w:val="12"/>
              </w:rPr>
              <w:t>Periodicidad</w:t>
            </w:r>
          </w:p>
        </w:tc>
      </w:tr>
      <w:tr w:rsidR="00B957FA" w14:paraId="48846B3A" w14:textId="77777777" w:rsidTr="00DE1AD5">
        <w:trPr>
          <w:gridBefore w:val="1"/>
          <w:wBefore w:w="10" w:type="dxa"/>
          <w:trHeight w:val="458"/>
        </w:trPr>
        <w:tc>
          <w:tcPr>
            <w:tcW w:w="212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3C0F5DFD" w14:textId="77777777" w:rsidR="00B957FA" w:rsidRDefault="00B957FA" w:rsidP="00F155AD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369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34958C27" w14:textId="77777777" w:rsidR="00B957FA" w:rsidRDefault="00B957FA" w:rsidP="00F155AD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51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682E7474" w14:textId="77777777" w:rsidR="00B957FA" w:rsidRDefault="00B957FA" w:rsidP="00F155AD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72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5936807F" w14:textId="77777777" w:rsidR="00B957FA" w:rsidRDefault="00B957FA" w:rsidP="00F155AD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72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1AEC79BB" w14:textId="77777777" w:rsidR="00B957FA" w:rsidRDefault="00B957FA" w:rsidP="00F155AD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7D06BC7E" w14:textId="77777777" w:rsidR="00B957FA" w:rsidRDefault="00B957FA" w:rsidP="00F155AD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529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067A2B82" w14:textId="77777777" w:rsidR="00B957FA" w:rsidRDefault="00B957FA" w:rsidP="00F155AD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17E3C5EA" w14:textId="77777777" w:rsidR="00B957FA" w:rsidRDefault="00B957FA" w:rsidP="00F155AD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182C5184" w14:textId="77777777" w:rsidR="00B957FA" w:rsidRDefault="00B957FA" w:rsidP="00F155AD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773FEE92" w14:textId="77777777" w:rsidR="00B957FA" w:rsidRDefault="00B957FA" w:rsidP="00F155AD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6AB04B07" w14:textId="77777777" w:rsidR="00B957FA" w:rsidRDefault="00B957FA" w:rsidP="00F155AD">
            <w:pPr>
              <w:rPr>
                <w:rFonts w:ascii="Arial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28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083B2C47" w14:textId="77777777" w:rsidR="00B957FA" w:rsidRDefault="00B957FA" w:rsidP="00F15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5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611E6660" w14:textId="77777777" w:rsidR="00B957FA" w:rsidRDefault="00B957FA" w:rsidP="00F15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3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664A4EC2" w14:textId="77777777" w:rsidR="00B957FA" w:rsidRDefault="00B957FA" w:rsidP="00F15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3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4BBC592B" w14:textId="77777777" w:rsidR="00B957FA" w:rsidRDefault="00B957FA" w:rsidP="00F15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3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13B5A7A8" w14:textId="77777777" w:rsidR="00B957FA" w:rsidRDefault="00B957FA" w:rsidP="00F15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3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3AED9420" w14:textId="77777777" w:rsidR="00B957FA" w:rsidRDefault="00B957FA" w:rsidP="00F15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47585D07" w14:textId="77777777" w:rsidR="00B957FA" w:rsidRDefault="00B957FA" w:rsidP="00F15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3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3F5A15F" w14:textId="77777777" w:rsidR="00B957FA" w:rsidRDefault="00B957FA" w:rsidP="00F15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9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13C8C76" w14:textId="77777777" w:rsidR="00B957FA" w:rsidRDefault="00B957FA" w:rsidP="00F15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30" w:type="dxa"/>
            <w:vMerge/>
            <w:tcBorders>
              <w:top w:val="single" w:sz="8" w:space="0" w:color="A6A6A6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2AE54144" w14:textId="77777777" w:rsidR="00B957FA" w:rsidRDefault="00B957FA" w:rsidP="00F15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9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3805A299" w14:textId="77777777" w:rsidR="00B957FA" w:rsidRDefault="00B957FA" w:rsidP="00F15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76" w:type="dxa"/>
            <w:vMerge/>
            <w:tcBorders>
              <w:top w:val="nil"/>
              <w:left w:val="single" w:sz="8" w:space="0" w:color="A6A6A6"/>
              <w:bottom w:val="single" w:sz="4" w:space="0" w:color="auto"/>
              <w:right w:val="single" w:sz="8" w:space="0" w:color="A6A6A6"/>
            </w:tcBorders>
            <w:vAlign w:val="center"/>
            <w:hideMark/>
          </w:tcPr>
          <w:p w14:paraId="4B3B99B4" w14:textId="77777777" w:rsidR="00B957FA" w:rsidRDefault="00B957FA" w:rsidP="00F155A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957FA" w:rsidRPr="00D6030F" w14:paraId="0175B564" w14:textId="77777777" w:rsidTr="00DE1AD5">
        <w:trPr>
          <w:gridBefore w:val="1"/>
          <w:wBefore w:w="10" w:type="dxa"/>
          <w:cantSplit/>
          <w:trHeight w:val="3941"/>
        </w:trPr>
        <w:tc>
          <w:tcPr>
            <w:tcW w:w="212" w:type="dxa"/>
            <w:tcBorders>
              <w:top w:val="nil"/>
              <w:left w:val="single" w:sz="8" w:space="0" w:color="A6A6A6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14:paraId="1B126BEF" w14:textId="77777777" w:rsidR="00B957FA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C37DD3" w14:textId="77777777" w:rsidR="00B957FA" w:rsidRPr="00D6030F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Especifico</w:t>
            </w: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BEE4DD" w14:textId="77777777" w:rsidR="00B957FA" w:rsidRPr="00D6030F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Externo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5ECAA0" w14:textId="77777777" w:rsidR="00B957FA" w:rsidRPr="00D6030F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Ejecución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F903BE2" w14:textId="77777777" w:rsidR="00B957FA" w:rsidRPr="00D6030F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Operacional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62C30" w14:textId="77777777" w:rsidR="00B957FA" w:rsidRPr="00792216" w:rsidRDefault="00B957FA" w:rsidP="00F155AD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792216">
              <w:rPr>
                <w:rFonts w:ascii="Calibri" w:hAnsi="Calibri" w:cs="Calibri"/>
                <w:sz w:val="12"/>
                <w:szCs w:val="12"/>
              </w:rPr>
              <w:t xml:space="preserve">Dificultad para cumplir las agendas programadas para los </w:t>
            </w:r>
            <w:r>
              <w:rPr>
                <w:rFonts w:ascii="Calibri" w:hAnsi="Calibri" w:cs="Calibri"/>
                <w:sz w:val="12"/>
                <w:szCs w:val="12"/>
              </w:rPr>
              <w:t>soportes.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9F42B" w14:textId="77777777" w:rsidR="00B957FA" w:rsidRPr="00D6030F" w:rsidRDefault="00B957FA" w:rsidP="00F155AD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 xml:space="preserve">Retraso en la ejecución del contrato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490171" w14:textId="77777777" w:rsidR="00B957FA" w:rsidRPr="00D6030F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8C93494" w14:textId="77777777" w:rsidR="00B957FA" w:rsidRPr="00D6030F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F2D439" w14:textId="77777777" w:rsidR="00B957FA" w:rsidRPr="00D6030F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3C49354" w14:textId="77777777" w:rsidR="00B957FA" w:rsidRPr="00D6030F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54EAD6" w14:textId="77777777" w:rsidR="00B957FA" w:rsidRPr="00D6030F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Contratista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1EE2E" w14:textId="18D31679" w:rsidR="00B957FA" w:rsidRPr="00D6030F" w:rsidRDefault="00F4319B" w:rsidP="00F155AD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9A7E9D">
              <w:rPr>
                <w:rFonts w:ascii="Arial" w:hAnsi="Arial" w:cs="Arial"/>
                <w:color w:val="000000"/>
                <w:sz w:val="12"/>
                <w:szCs w:val="12"/>
              </w:rPr>
              <w:t xml:space="preserve">Se exigirá al contratista la constitución de la garantía de </w:t>
            </w:r>
            <w:r w:rsidR="00B90412" w:rsidRPr="009A7E9D">
              <w:rPr>
                <w:rFonts w:ascii="Arial" w:hAnsi="Arial" w:cs="Arial"/>
                <w:color w:val="000000"/>
                <w:sz w:val="12"/>
                <w:szCs w:val="12"/>
              </w:rPr>
              <w:t>CUMPLIMIENTO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DB3DC3" w14:textId="77777777" w:rsidR="00B957FA" w:rsidRPr="00D6030F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EDD6723" w14:textId="77777777" w:rsidR="00B957FA" w:rsidRPr="00D6030F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CA88F2" w14:textId="77777777" w:rsidR="00B957FA" w:rsidRPr="00D6030F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3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F4A6F2" w14:textId="77777777" w:rsidR="00B957FA" w:rsidRPr="00D6030F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6B575A5" w14:textId="77777777" w:rsidR="00B957FA" w:rsidRPr="00D6030F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SI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A6F0BCA" w14:textId="77777777" w:rsidR="00B957FA" w:rsidRPr="00D6030F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Contratistas/Entidad Estatal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41DD9" w14:textId="77777777" w:rsidR="00B957FA" w:rsidRPr="00D6030F" w:rsidRDefault="00B957FA" w:rsidP="00F155AD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 xml:space="preserve">Desde la fecha de legalización. 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9E306" w14:textId="77777777" w:rsidR="00B957FA" w:rsidRPr="00D6030F" w:rsidRDefault="00B957FA" w:rsidP="00F155AD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Una vez liquidado el contrato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74B2D" w14:textId="77777777" w:rsidR="00B957FA" w:rsidRPr="00D6030F" w:rsidRDefault="00B957FA" w:rsidP="00F155AD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 xml:space="preserve">El contratista debido a su experiencia deberá realizar la planeación previa </w:t>
            </w:r>
            <w:r>
              <w:rPr>
                <w:rFonts w:ascii="Calibri" w:hAnsi="Calibri" w:cs="Calibri"/>
                <w:sz w:val="12"/>
                <w:szCs w:val="12"/>
              </w:rPr>
              <w:t>del servicio teniendo</w:t>
            </w:r>
            <w:r w:rsidRPr="00D6030F">
              <w:rPr>
                <w:rFonts w:ascii="Calibri" w:hAnsi="Calibri" w:cs="Calibri"/>
                <w:sz w:val="12"/>
                <w:szCs w:val="12"/>
              </w:rPr>
              <w:t xml:space="preserve"> en cuenta cualquier circunstancia que ponga en riesgo el cumplimiento del mismo, y la Entidad Estatal deberá realizar la aprobación de las garantías constituidas.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BC9B4" w14:textId="77777777" w:rsidR="00B957FA" w:rsidRPr="00D6030F" w:rsidRDefault="00B957FA" w:rsidP="00F155AD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D6030F">
              <w:rPr>
                <w:rFonts w:ascii="Calibri" w:hAnsi="Calibri" w:cs="Calibri"/>
                <w:sz w:val="12"/>
                <w:szCs w:val="12"/>
              </w:rPr>
              <w:t>Durante la ejecución del contrato.</w:t>
            </w:r>
          </w:p>
        </w:tc>
      </w:tr>
      <w:tr w:rsidR="00B957FA" w14:paraId="47845A8F" w14:textId="77777777" w:rsidTr="00DE1AD5">
        <w:trPr>
          <w:gridBefore w:val="1"/>
          <w:wBefore w:w="10" w:type="dxa"/>
          <w:cantSplit/>
          <w:trHeight w:val="3556"/>
        </w:trPr>
        <w:tc>
          <w:tcPr>
            <w:tcW w:w="212" w:type="dxa"/>
            <w:tcBorders>
              <w:top w:val="nil"/>
              <w:left w:val="single" w:sz="8" w:space="0" w:color="A6A6A6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14:paraId="1BBC7D3F" w14:textId="77777777" w:rsidR="00B957FA" w:rsidRPr="003D2819" w:rsidRDefault="00B957FA" w:rsidP="00F155AD">
            <w:pPr>
              <w:ind w:left="113" w:right="11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D2819">
              <w:rPr>
                <w:rFonts w:cs="Arial"/>
                <w:sz w:val="12"/>
                <w:szCs w:val="12"/>
              </w:rPr>
              <w:t>2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1D8B0B" w14:textId="77777777" w:rsidR="00B957FA" w:rsidRPr="003D2819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Especifico</w:t>
            </w: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6BE9F7" w14:textId="77777777" w:rsidR="00B957FA" w:rsidRPr="003D2819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Externo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FFB9D6E" w14:textId="77777777" w:rsidR="00B957FA" w:rsidRPr="003D2819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Ejecución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D36E62" w14:textId="77777777" w:rsidR="00B957FA" w:rsidRPr="003D2819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Operacional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E953F" w14:textId="77777777" w:rsidR="00B957FA" w:rsidRPr="003D2819" w:rsidRDefault="00B957FA" w:rsidP="00F155AD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rFonts w:ascii="Calibri" w:hAnsi="Calibri" w:cs="Calibri"/>
                <w:sz w:val="12"/>
                <w:szCs w:val="12"/>
              </w:rPr>
              <w:t xml:space="preserve">Problemas técnicos para realizar los correspondientes soportes   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5E17" w14:textId="77777777" w:rsidR="00B957FA" w:rsidRPr="003D2819" w:rsidRDefault="00B957FA" w:rsidP="00F155AD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 xml:space="preserve">Retraso en la ejecución del contrato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5667C9" w14:textId="77777777" w:rsidR="00B957FA" w:rsidRPr="003D2819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D82BD0" w14:textId="77777777" w:rsidR="00B957FA" w:rsidRPr="003D2819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415A155" w14:textId="77777777" w:rsidR="00B957FA" w:rsidRPr="003D2819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DAFA65" w14:textId="77777777" w:rsidR="00B957FA" w:rsidRPr="003D2819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C4B73B" w14:textId="77777777" w:rsidR="00B957FA" w:rsidRPr="003D2819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Contratista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6114C" w14:textId="0616B483" w:rsidR="00B957FA" w:rsidRPr="003D2819" w:rsidRDefault="00F4319B" w:rsidP="00F155AD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9A7E9D">
              <w:rPr>
                <w:rFonts w:ascii="Arial" w:hAnsi="Arial" w:cs="Arial"/>
                <w:color w:val="000000"/>
                <w:sz w:val="12"/>
                <w:szCs w:val="12"/>
              </w:rPr>
              <w:t xml:space="preserve">Se exigirá al contratista la constitución de la garantía </w:t>
            </w:r>
            <w:r w:rsidR="00FB4743">
              <w:rPr>
                <w:rFonts w:ascii="Arial" w:hAnsi="Arial" w:cs="Arial"/>
                <w:color w:val="000000"/>
                <w:sz w:val="12"/>
                <w:szCs w:val="12"/>
              </w:rPr>
              <w:t xml:space="preserve">de </w:t>
            </w:r>
            <w:r w:rsidR="00B90412" w:rsidRPr="003D2819">
              <w:rPr>
                <w:rFonts w:ascii="Calibri" w:hAnsi="Calibri" w:cs="Calibri"/>
                <w:sz w:val="12"/>
                <w:szCs w:val="12"/>
              </w:rPr>
              <w:t xml:space="preserve">CALIDAD </w:t>
            </w:r>
            <w:r w:rsidR="00B90412">
              <w:rPr>
                <w:rFonts w:ascii="Calibri" w:hAnsi="Calibri" w:cs="Calibri"/>
                <w:sz w:val="12"/>
                <w:szCs w:val="12"/>
              </w:rPr>
              <w:t>DEL SERVICIO</w:t>
            </w:r>
            <w:r w:rsidR="00B90412" w:rsidRPr="003D2819">
              <w:rPr>
                <w:rFonts w:ascii="Calibri" w:hAnsi="Calibri" w:cs="Calibri"/>
                <w:sz w:val="12"/>
                <w:szCs w:val="12"/>
              </w:rPr>
              <w:t>.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C279A9" w14:textId="77777777" w:rsidR="00B957FA" w:rsidRPr="003D2819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C21559" w14:textId="77777777" w:rsidR="00B957FA" w:rsidRPr="003D2819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B9BFB6" w14:textId="77777777" w:rsidR="00B957FA" w:rsidRPr="003D2819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FC94CA" w14:textId="77777777" w:rsidR="00B957FA" w:rsidRPr="003D2819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2E4E3F9" w14:textId="77777777" w:rsidR="00B957FA" w:rsidRPr="003D2819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rFonts w:ascii="Calibri" w:hAnsi="Calibri" w:cs="Calibri"/>
                <w:sz w:val="12"/>
                <w:szCs w:val="12"/>
              </w:rPr>
              <w:t>si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20A9215" w14:textId="77777777" w:rsidR="00B957FA" w:rsidRPr="003D2819" w:rsidRDefault="00B957FA" w:rsidP="00F155AD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Contratistas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32C89" w14:textId="77777777" w:rsidR="00B957FA" w:rsidRPr="003D2819" w:rsidRDefault="00B957FA" w:rsidP="00F155AD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 xml:space="preserve">Desde la fecha de legalización. 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055D2" w14:textId="77777777" w:rsidR="00B957FA" w:rsidRPr="003D2819" w:rsidRDefault="00B957FA" w:rsidP="00F155AD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Una vez liquidado el contrato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908CB" w14:textId="77777777" w:rsidR="00B957FA" w:rsidRPr="00402FA1" w:rsidRDefault="00B957FA" w:rsidP="00F155AD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402FA1">
              <w:rPr>
                <w:rFonts w:ascii="Calibri" w:hAnsi="Calibri" w:cs="Calibri"/>
                <w:sz w:val="12"/>
                <w:szCs w:val="12"/>
              </w:rPr>
              <w:t>El contratista debido a su experiencia deberá realizar la planeación previa del servicio                                  teniendo en cuenta cualquier circunstancia que ponga en riesgo el cumplimiento del mismo, y la Entidad Estatal deberá realizar la aprobación de las garantías constituidas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333BB" w14:textId="77777777" w:rsidR="00B957FA" w:rsidRPr="003D2819" w:rsidRDefault="00B957FA" w:rsidP="00F155AD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3D2819">
              <w:rPr>
                <w:rFonts w:ascii="Calibri" w:hAnsi="Calibri" w:cs="Calibri"/>
                <w:sz w:val="12"/>
                <w:szCs w:val="12"/>
              </w:rPr>
              <w:t>Durante la ejecución del contrato</w:t>
            </w:r>
          </w:p>
        </w:tc>
      </w:tr>
      <w:tr w:rsidR="00B90412" w:rsidRPr="00B90412" w14:paraId="08D9CDB7" w14:textId="77777777" w:rsidTr="00DE1AD5">
        <w:trPr>
          <w:cantSplit/>
          <w:trHeight w:val="4028"/>
        </w:trPr>
        <w:tc>
          <w:tcPr>
            <w:tcW w:w="222" w:type="dxa"/>
            <w:gridSpan w:val="2"/>
            <w:tcBorders>
              <w:top w:val="nil"/>
              <w:left w:val="single" w:sz="8" w:space="0" w:color="A6A6A6"/>
              <w:bottom w:val="nil"/>
              <w:right w:val="single" w:sz="4" w:space="0" w:color="auto"/>
            </w:tcBorders>
            <w:textDirection w:val="btLr"/>
            <w:vAlign w:val="center"/>
          </w:tcPr>
          <w:p w14:paraId="2F92A9DA" w14:textId="217A2C81" w:rsidR="00B90412" w:rsidRPr="00B90412" w:rsidRDefault="00B90412" w:rsidP="00775E23">
            <w:pPr>
              <w:ind w:left="113" w:right="113"/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88AE1B8" w14:textId="77777777" w:rsidR="00B90412" w:rsidRPr="00B9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Especifico</w:t>
            </w: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021B4B" w14:textId="77777777" w:rsidR="00B90412" w:rsidRPr="00B9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Externo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DE0914" w14:textId="77777777" w:rsidR="00B90412" w:rsidRPr="00B9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Ejecución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0F0F6C" w14:textId="77777777" w:rsidR="00B90412" w:rsidRPr="00B9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Operacional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5CD4" w14:textId="665BA125" w:rsidR="00272A0C" w:rsidRPr="00B90412" w:rsidRDefault="00B90412" w:rsidP="00272A0C">
            <w:pPr>
              <w:jc w:val="center"/>
              <w:rPr>
                <w:rFonts w:ascii="Arial" w:eastAsiaTheme="majorEastAsia" w:hAnsi="Arial" w:cs="Arial"/>
                <w:sz w:val="12"/>
                <w:szCs w:val="12"/>
                <w:lang w:val="es-CO"/>
              </w:rPr>
            </w:pPr>
            <w:r w:rsidRPr="00B90412">
              <w:rPr>
                <w:rFonts w:ascii="Arial" w:eastAsiaTheme="majorEastAsia" w:hAnsi="Arial" w:cs="Arial"/>
                <w:sz w:val="12"/>
                <w:szCs w:val="12"/>
                <w:lang w:val="es-CO"/>
              </w:rPr>
              <w:t>Inconvenientes con la adquisición o condiciones técnicas de los repuestos requeridos para el mantenimiento correctivo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90C81" w14:textId="77777777" w:rsidR="00B90412" w:rsidRPr="00B90412" w:rsidRDefault="00B90412" w:rsidP="00775E23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No contar con los refrigeradores y equipos para el almacenamiento de los biológicos, así como para los reactivos necesarios para el diagnóstico de las diferentes patologías, poniendo en riesgo la salud pública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D18262" w14:textId="77777777" w:rsidR="00B90412" w:rsidRPr="00B9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283DB6C" w14:textId="77777777" w:rsidR="00B90412" w:rsidRPr="00B9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856E6B" w14:textId="77777777" w:rsidR="00B90412" w:rsidRPr="00B9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4E9AA7B" w14:textId="77777777" w:rsidR="00B90412" w:rsidRPr="00B9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3E1696" w14:textId="77777777" w:rsidR="00B90412" w:rsidRPr="00B9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Contratista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55388" w14:textId="77777777" w:rsidR="00B90412" w:rsidRPr="00B90412" w:rsidRDefault="00B90412" w:rsidP="00775E23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B90412">
              <w:rPr>
                <w:rFonts w:ascii="Arial" w:hAnsi="Arial" w:cs="Arial"/>
                <w:color w:val="000000"/>
                <w:sz w:val="12"/>
                <w:szCs w:val="12"/>
              </w:rPr>
              <w:t>Se exigirá al contratista la constitución de la CALIDAD Y CORRECTO FUNCIONAMIENTO DE LOS BIENES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92567B" w14:textId="77777777" w:rsidR="00B90412" w:rsidRPr="00B9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0C90DD" w14:textId="77777777" w:rsidR="00B90412" w:rsidRPr="00B9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1E4281" w14:textId="77777777" w:rsidR="00B90412" w:rsidRPr="00B9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EA2EFF" w14:textId="77777777" w:rsidR="00B90412" w:rsidRPr="00B9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19C833" w14:textId="77777777" w:rsidR="00B90412" w:rsidRPr="00B9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si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222504" w14:textId="77777777" w:rsidR="00B90412" w:rsidRPr="00B9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Contratistas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F826" w14:textId="77777777" w:rsidR="00B90412" w:rsidRPr="00B90412" w:rsidRDefault="00B90412" w:rsidP="00775E23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 xml:space="preserve">Desde la fecha de legalización. 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6A0A6" w14:textId="77777777" w:rsidR="00B90412" w:rsidRPr="00B90412" w:rsidRDefault="00B90412" w:rsidP="00775E23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Una vez liquidado el contrato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C265D" w14:textId="77777777" w:rsidR="00B90412" w:rsidRDefault="00B90412" w:rsidP="00775E23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El contratista debido a su experiencia deberá realizar la planeación previa del servicio                                  teniendo en cuenta cualquier circunstancia que ponga en riesgo el cumplimiento del mismo, y la Entidad Estatal deberá realizar la aprobación de las garantías constituidas</w:t>
            </w:r>
          </w:p>
          <w:p w14:paraId="53EC2B82" w14:textId="77777777" w:rsidR="00272A0C" w:rsidRDefault="00272A0C" w:rsidP="00775E23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14:paraId="19734C83" w14:textId="77777777" w:rsidR="00272A0C" w:rsidRDefault="00272A0C" w:rsidP="00775E23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14:paraId="05EDC7CA" w14:textId="77777777" w:rsidR="00272A0C" w:rsidRPr="00B90412" w:rsidRDefault="00272A0C" w:rsidP="00775E23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F964" w14:textId="77777777" w:rsidR="00B90412" w:rsidRDefault="00B90412" w:rsidP="00775E23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90412">
              <w:rPr>
                <w:rFonts w:ascii="Calibri" w:hAnsi="Calibri" w:cs="Calibri"/>
                <w:sz w:val="12"/>
                <w:szCs w:val="12"/>
              </w:rPr>
              <w:t>Durante la ejecución del contrato</w:t>
            </w:r>
          </w:p>
          <w:p w14:paraId="713D642C" w14:textId="77777777" w:rsidR="00272A0C" w:rsidRDefault="00272A0C" w:rsidP="00775E23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  <w:p w14:paraId="0E164ECD" w14:textId="77777777" w:rsidR="00272A0C" w:rsidRPr="00B90412" w:rsidRDefault="00272A0C" w:rsidP="00775E23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</w:p>
        </w:tc>
      </w:tr>
    </w:tbl>
    <w:tbl>
      <w:tblPr>
        <w:tblW w:w="9284" w:type="dxa"/>
        <w:jc w:val="center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12"/>
        <w:gridCol w:w="573"/>
        <w:gridCol w:w="251"/>
        <w:gridCol w:w="272"/>
        <w:gridCol w:w="272"/>
        <w:gridCol w:w="599"/>
        <w:gridCol w:w="591"/>
        <w:gridCol w:w="283"/>
        <w:gridCol w:w="284"/>
        <w:gridCol w:w="283"/>
        <w:gridCol w:w="284"/>
        <w:gridCol w:w="283"/>
        <w:gridCol w:w="1085"/>
        <w:gridCol w:w="273"/>
        <w:gridCol w:w="273"/>
        <w:gridCol w:w="273"/>
        <w:gridCol w:w="273"/>
        <w:gridCol w:w="273"/>
        <w:gridCol w:w="273"/>
        <w:gridCol w:w="649"/>
        <w:gridCol w:w="530"/>
        <w:gridCol w:w="719"/>
        <w:gridCol w:w="376"/>
      </w:tblGrid>
      <w:tr w:rsidR="00B90412" w:rsidRPr="005C0412" w14:paraId="42424C54" w14:textId="77777777" w:rsidTr="00F93878">
        <w:trPr>
          <w:cantSplit/>
          <w:trHeight w:val="4028"/>
          <w:jc w:val="center"/>
        </w:trPr>
        <w:tc>
          <w:tcPr>
            <w:tcW w:w="312" w:type="dxa"/>
            <w:tcBorders>
              <w:top w:val="nil"/>
              <w:left w:val="single" w:sz="8" w:space="0" w:color="A6A6A6"/>
              <w:bottom w:val="nil"/>
              <w:right w:val="single" w:sz="4" w:space="0" w:color="auto"/>
            </w:tcBorders>
            <w:textDirection w:val="btLr"/>
            <w:vAlign w:val="center"/>
          </w:tcPr>
          <w:p w14:paraId="7A9B5F85" w14:textId="47E35B41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lastRenderedPageBreak/>
              <w:t>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AC6B73" w14:textId="77777777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Especifico</w:t>
            </w: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A2F79D" w14:textId="77777777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Externo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021DE6" w14:textId="77777777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Ejecución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41CE8E" w14:textId="77777777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Operacional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FACC" w14:textId="77777777" w:rsidR="00B90412" w:rsidRPr="005C0412" w:rsidRDefault="00B90412" w:rsidP="00775E23">
            <w:pPr>
              <w:jc w:val="center"/>
              <w:rPr>
                <w:rFonts w:ascii="Calibri" w:eastAsiaTheme="majorEastAsia" w:hAnsi="Calibri" w:cs="Calibri"/>
                <w:sz w:val="12"/>
                <w:szCs w:val="12"/>
                <w:lang w:val="es-CO"/>
              </w:rPr>
            </w:pPr>
            <w:r w:rsidRPr="005C0412">
              <w:rPr>
                <w:rFonts w:ascii="Calibri" w:eastAsiaTheme="majorEastAsia" w:hAnsi="Calibri" w:cs="Calibri"/>
                <w:sz w:val="12"/>
                <w:szCs w:val="12"/>
                <w:lang w:val="es-CO"/>
              </w:rPr>
              <w:t>Incumplimiento en el pago de aportes a la Seguridad Social del personal que se requiera para la ejecución del contrato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3C73" w14:textId="77777777" w:rsidR="00B90412" w:rsidRPr="005C0412" w:rsidRDefault="00B90412" w:rsidP="00775E23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 Consecuencias legales y económicas como, multas, suspensión de la afiliación y prestación de servicios de salud, y la posibilidad de que los empleados terminen el contrato de trabajo con justa causa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3AE78A" w14:textId="77777777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D151DB" w14:textId="77777777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3E054B" w14:textId="77777777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5DD3B4" w14:textId="77777777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8F88D7" w14:textId="77777777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Contratista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181E4" w14:textId="77777777" w:rsidR="00B90412" w:rsidRPr="005C0412" w:rsidRDefault="00B90412" w:rsidP="00775E23">
            <w:pPr>
              <w:jc w:val="center"/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C0412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El contratista es el responsable exclusivo del presente riesgo, el cual deberá responder por las sanciones respectivas en caso de no cumplir con dicha obligación legal. 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60BCE1" w14:textId="77777777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3ACE4C" w14:textId="77777777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08E2D2" w14:textId="77777777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F26862" w14:textId="77777777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9B4620" w14:textId="77777777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si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DE2141" w14:textId="77777777" w:rsidR="00B90412" w:rsidRPr="005C0412" w:rsidRDefault="00B90412" w:rsidP="00775E2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Contratistas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762F" w14:textId="77777777" w:rsidR="00B90412" w:rsidRPr="005C0412" w:rsidRDefault="00B90412" w:rsidP="00775E23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 xml:space="preserve">Desde la fecha de legalización. 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8AC0F" w14:textId="77777777" w:rsidR="00B90412" w:rsidRPr="005C0412" w:rsidRDefault="00B90412" w:rsidP="00775E23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Una vez liquidado el contrato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A420" w14:textId="77777777" w:rsidR="00B90412" w:rsidRPr="005C0412" w:rsidRDefault="00B90412" w:rsidP="00775E23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El contratista deberá realizar la planeación previa del servicio                                  teniendo en cuenta cualquier circunstancia que ponga en riesgo el cumplimiento del mismo.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E2FF2" w14:textId="77777777" w:rsidR="00B90412" w:rsidRPr="005C0412" w:rsidRDefault="00B90412" w:rsidP="00775E23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Durante la ejecución del contrato</w:t>
            </w:r>
          </w:p>
        </w:tc>
      </w:tr>
    </w:tbl>
    <w:tbl>
      <w:tblPr>
        <w:tblpPr w:leftFromText="141" w:rightFromText="141" w:vertAnchor="text" w:horzAnchor="margin" w:tblpX="64" w:tblpY="38"/>
        <w:tblW w:w="9346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32"/>
        <w:gridCol w:w="459"/>
        <w:gridCol w:w="251"/>
        <w:gridCol w:w="272"/>
        <w:gridCol w:w="272"/>
        <w:gridCol w:w="672"/>
        <w:gridCol w:w="567"/>
        <w:gridCol w:w="234"/>
        <w:gridCol w:w="284"/>
        <w:gridCol w:w="283"/>
        <w:gridCol w:w="284"/>
        <w:gridCol w:w="283"/>
        <w:gridCol w:w="1085"/>
        <w:gridCol w:w="273"/>
        <w:gridCol w:w="273"/>
        <w:gridCol w:w="273"/>
        <w:gridCol w:w="273"/>
        <w:gridCol w:w="273"/>
        <w:gridCol w:w="273"/>
        <w:gridCol w:w="649"/>
        <w:gridCol w:w="530"/>
        <w:gridCol w:w="694"/>
        <w:gridCol w:w="557"/>
      </w:tblGrid>
      <w:tr w:rsidR="004133C6" w:rsidRPr="005C0412" w14:paraId="3722059C" w14:textId="77777777" w:rsidTr="00A0031B">
        <w:trPr>
          <w:cantSplit/>
          <w:trHeight w:val="4028"/>
        </w:trPr>
        <w:tc>
          <w:tcPr>
            <w:tcW w:w="332" w:type="dxa"/>
            <w:tcBorders>
              <w:top w:val="nil"/>
              <w:left w:val="single" w:sz="8" w:space="0" w:color="A6A6A6"/>
              <w:bottom w:val="nil"/>
              <w:right w:val="single" w:sz="4" w:space="0" w:color="auto"/>
            </w:tcBorders>
            <w:textDirection w:val="btLr"/>
            <w:vAlign w:val="center"/>
          </w:tcPr>
          <w:p w14:paraId="7EA39EFA" w14:textId="0E20BD78" w:rsidR="004133C6" w:rsidRPr="005C0412" w:rsidRDefault="00867FE9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616DC1F" w14:textId="77777777" w:rsidR="004133C6" w:rsidRPr="005C0412" w:rsidRDefault="004133C6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Especifico</w:t>
            </w:r>
          </w:p>
        </w:tc>
        <w:tc>
          <w:tcPr>
            <w:tcW w:w="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07827B" w14:textId="77777777" w:rsidR="004133C6" w:rsidRPr="005C0412" w:rsidRDefault="004133C6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Externo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256DC5" w14:textId="77777777" w:rsidR="004133C6" w:rsidRPr="005C0412" w:rsidRDefault="004133C6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Ejecución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F0E42C" w14:textId="77777777" w:rsidR="004133C6" w:rsidRPr="005C0412" w:rsidRDefault="004133C6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Operacional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6260" w14:textId="6F222A8E" w:rsidR="004133C6" w:rsidRPr="005C0412" w:rsidRDefault="00390212" w:rsidP="00390212">
            <w:pPr>
              <w:rPr>
                <w:rFonts w:ascii="Calibri" w:eastAsiaTheme="majorEastAsia" w:hAnsi="Calibri" w:cs="Calibri"/>
                <w:sz w:val="12"/>
                <w:szCs w:val="12"/>
                <w:lang w:val="es-CO"/>
              </w:rPr>
            </w:pPr>
            <w:r w:rsidRPr="005C0412">
              <w:rPr>
                <w:rFonts w:ascii="Calibri" w:eastAsiaTheme="majorEastAsia" w:hAnsi="Calibri" w:cs="Calibri"/>
                <w:sz w:val="12"/>
                <w:szCs w:val="12"/>
                <w:lang w:val="es-CO"/>
              </w:rPr>
              <w:t xml:space="preserve">Falla en el sistema donde </w:t>
            </w:r>
            <w:r w:rsidR="00F06135" w:rsidRPr="005C0412">
              <w:rPr>
                <w:rFonts w:ascii="Calibri" w:eastAsiaTheme="majorEastAsia" w:hAnsi="Calibri" w:cs="Calibri"/>
                <w:sz w:val="12"/>
                <w:szCs w:val="12"/>
                <w:lang w:val="es-CO"/>
              </w:rPr>
              <w:t>se pueda</w:t>
            </w:r>
            <w:r w:rsidRPr="005C0412">
              <w:rPr>
                <w:rFonts w:ascii="Calibri" w:eastAsiaTheme="majorEastAsia" w:hAnsi="Calibri" w:cs="Calibri"/>
                <w:sz w:val="12"/>
                <w:szCs w:val="12"/>
                <w:lang w:val="es-CO"/>
              </w:rPr>
              <w:t xml:space="preserve"> afectar la composición de alguna vacuna o medicamento guardado en cadena de frio.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0B00E" w14:textId="3C0DA8A2" w:rsidR="004133C6" w:rsidRPr="005C0412" w:rsidRDefault="004133C6" w:rsidP="00946DA4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 </w:t>
            </w:r>
            <w:r w:rsidR="00DF11D7" w:rsidRPr="005C0412">
              <w:rPr>
                <w:rFonts w:ascii="Calibri" w:hAnsi="Calibri" w:cs="Calibri"/>
                <w:sz w:val="12"/>
                <w:szCs w:val="12"/>
              </w:rPr>
              <w:t xml:space="preserve">Consecuencia en la </w:t>
            </w:r>
            <w:r w:rsidR="00F06135" w:rsidRPr="005C0412">
              <w:rPr>
                <w:rFonts w:ascii="Calibri" w:hAnsi="Calibri" w:cs="Calibri"/>
                <w:sz w:val="12"/>
                <w:szCs w:val="12"/>
              </w:rPr>
              <w:t>composición</w:t>
            </w:r>
            <w:r w:rsidR="003A2193" w:rsidRPr="005C0412">
              <w:rPr>
                <w:rFonts w:ascii="Calibri" w:hAnsi="Calibri" w:cs="Calibri"/>
                <w:sz w:val="12"/>
                <w:szCs w:val="12"/>
              </w:rPr>
              <w:t xml:space="preserve"> de algún producto</w:t>
            </w:r>
            <w:r w:rsidR="00DF11D7" w:rsidRPr="005C0412">
              <w:rPr>
                <w:rFonts w:ascii="Calibri" w:hAnsi="Calibri" w:cs="Calibri"/>
                <w:sz w:val="12"/>
                <w:szCs w:val="12"/>
              </w:rPr>
              <w:t xml:space="preserve"> </w:t>
            </w:r>
            <w:r w:rsidR="003A2193" w:rsidRPr="005C0412">
              <w:rPr>
                <w:rFonts w:ascii="Calibri" w:hAnsi="Calibri" w:cs="Calibri"/>
                <w:sz w:val="12"/>
                <w:szCs w:val="12"/>
              </w:rPr>
              <w:t>que</w:t>
            </w:r>
            <w:r w:rsidR="00DF11D7" w:rsidRPr="005C0412">
              <w:rPr>
                <w:rFonts w:ascii="Calibri" w:hAnsi="Calibri" w:cs="Calibri"/>
                <w:sz w:val="12"/>
                <w:szCs w:val="12"/>
              </w:rPr>
              <w:t xml:space="preserve"> pueda afectar la salud</w:t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2EBEE2" w14:textId="77777777" w:rsidR="004133C6" w:rsidRPr="005C0412" w:rsidRDefault="004133C6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5DCDFA" w14:textId="77777777" w:rsidR="004133C6" w:rsidRPr="005C0412" w:rsidRDefault="004133C6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B3BC8D" w14:textId="77777777" w:rsidR="004133C6" w:rsidRPr="005C0412" w:rsidRDefault="004133C6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5520B3" w14:textId="77777777" w:rsidR="004133C6" w:rsidRPr="005C0412" w:rsidRDefault="004133C6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D444B3" w14:textId="77777777" w:rsidR="004133C6" w:rsidRPr="005C0412" w:rsidRDefault="004133C6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Contratista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EB444" w14:textId="77777777" w:rsidR="001C3393" w:rsidRPr="005C0412" w:rsidRDefault="008D2BF0" w:rsidP="001C3393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C0412">
              <w:rPr>
                <w:rFonts w:ascii="Calibri" w:hAnsi="Calibri" w:cs="Calibri"/>
                <w:color w:val="000000"/>
                <w:sz w:val="12"/>
                <w:szCs w:val="12"/>
              </w:rPr>
              <w:t xml:space="preserve">Dicho riesgo se mitiga mediante el proceso </w:t>
            </w:r>
            <w:r w:rsidRPr="005C0412">
              <w:rPr>
                <w:rFonts w:ascii="Calibri" w:hAnsi="Calibri" w:cs="Calibri"/>
                <w:color w:val="000000"/>
                <w:sz w:val="12"/>
                <w:szCs w:val="12"/>
              </w:rPr>
              <w:t>Mínima Cuantía Nro. Mc-011-2026</w:t>
            </w:r>
            <w:r w:rsidR="001C3393" w:rsidRPr="005C0412">
              <w:rPr>
                <w:rFonts w:ascii="Calibri" w:hAnsi="Calibri" w:cs="Calibri"/>
                <w:color w:val="000000"/>
                <w:sz w:val="12"/>
                <w:szCs w:val="12"/>
              </w:rPr>
              <w:t>. Cuyo objeto contractual es “</w:t>
            </w:r>
            <w:r w:rsidR="001C3393" w:rsidRPr="005C0412">
              <w:rPr>
                <w:rFonts w:ascii="Calibri" w:hAnsi="Calibri" w:cs="Calibri"/>
                <w:color w:val="000000"/>
                <w:sz w:val="12"/>
                <w:szCs w:val="12"/>
              </w:rPr>
              <w:t>Prestar el servicio de monitoreo centinela a la temperatura de los</w:t>
            </w:r>
          </w:p>
          <w:p w14:paraId="78B6537D" w14:textId="77777777" w:rsidR="001C3393" w:rsidRPr="005C0412" w:rsidRDefault="001C3393" w:rsidP="001C3393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C0412">
              <w:rPr>
                <w:rFonts w:ascii="Calibri" w:hAnsi="Calibri" w:cs="Calibri"/>
                <w:color w:val="000000"/>
                <w:sz w:val="12"/>
                <w:szCs w:val="12"/>
              </w:rPr>
              <w:t>equipos que almacenan los biológicos del programa de vacunación</w:t>
            </w:r>
          </w:p>
          <w:p w14:paraId="645C606A" w14:textId="05ADEADC" w:rsidR="004133C6" w:rsidRPr="005C0412" w:rsidRDefault="001C3393" w:rsidP="001C3393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5C0412">
              <w:rPr>
                <w:rFonts w:ascii="Calibri" w:hAnsi="Calibri" w:cs="Calibri"/>
                <w:color w:val="000000"/>
                <w:sz w:val="12"/>
                <w:szCs w:val="12"/>
              </w:rPr>
              <w:t>de la secretaria de salud Departamental del Quindío”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EBB719" w14:textId="77777777" w:rsidR="004133C6" w:rsidRPr="005C0412" w:rsidRDefault="004133C6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DC05D5" w14:textId="77777777" w:rsidR="004133C6" w:rsidRPr="005C0412" w:rsidRDefault="004133C6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D8AEB9" w14:textId="77777777" w:rsidR="004133C6" w:rsidRPr="005C0412" w:rsidRDefault="004133C6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B3A9B9" w14:textId="77777777" w:rsidR="004133C6" w:rsidRPr="005C0412" w:rsidRDefault="004133C6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831917" w14:textId="77777777" w:rsidR="004133C6" w:rsidRPr="005C0412" w:rsidRDefault="004133C6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si</w:t>
            </w: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665CFF" w14:textId="77777777" w:rsidR="004133C6" w:rsidRPr="005C0412" w:rsidRDefault="004133C6" w:rsidP="00946DA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Contratistas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A9414" w14:textId="77777777" w:rsidR="004133C6" w:rsidRPr="005C0412" w:rsidRDefault="004133C6" w:rsidP="00946DA4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 xml:space="preserve">Desde la fecha de legalización. 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9D40" w14:textId="77777777" w:rsidR="004133C6" w:rsidRPr="005C0412" w:rsidRDefault="004133C6" w:rsidP="00946DA4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Una vez liquidado el contrato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A638" w14:textId="4CD99A4A" w:rsidR="004133C6" w:rsidRPr="005C0412" w:rsidRDefault="00E36579" w:rsidP="002E5D9B">
            <w:pPr>
              <w:rPr>
                <w:rFonts w:ascii="Calibri" w:hAnsi="Calibri" w:cs="Calibri"/>
                <w:sz w:val="12"/>
                <w:szCs w:val="12"/>
              </w:rPr>
            </w:pPr>
            <w:r>
              <w:rPr>
                <w:rFonts w:ascii="Calibri" w:hAnsi="Calibri" w:cs="Calibri"/>
                <w:sz w:val="12"/>
                <w:szCs w:val="12"/>
              </w:rPr>
              <w:t>El supervisor de dicho proceso.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A9DC" w14:textId="14863492" w:rsidR="004133C6" w:rsidRPr="005C0412" w:rsidRDefault="00F06135" w:rsidP="00946DA4">
            <w:pPr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5C0412">
              <w:rPr>
                <w:rFonts w:ascii="Calibri" w:hAnsi="Calibri" w:cs="Calibri"/>
                <w:sz w:val="12"/>
                <w:szCs w:val="12"/>
              </w:rPr>
              <w:t>Durante la ejecución del contrato</w:t>
            </w:r>
          </w:p>
        </w:tc>
      </w:tr>
    </w:tbl>
    <w:p w14:paraId="3B9300AF" w14:textId="77777777" w:rsidR="00B957FA" w:rsidRDefault="00B957FA" w:rsidP="00E00120">
      <w:pPr>
        <w:autoSpaceDN w:val="0"/>
        <w:adjustRightInd w:val="0"/>
        <w:jc w:val="both"/>
        <w:rPr>
          <w:rFonts w:ascii="Arial" w:hAnsi="Arial" w:cs="Arial"/>
          <w:sz w:val="12"/>
          <w:szCs w:val="12"/>
          <w:vertAlign w:val="superscript"/>
        </w:rPr>
      </w:pPr>
    </w:p>
    <w:p w14:paraId="29BA9967" w14:textId="77777777" w:rsidR="00486774" w:rsidRDefault="00486774" w:rsidP="00E00120">
      <w:pPr>
        <w:autoSpaceDN w:val="0"/>
        <w:adjustRightInd w:val="0"/>
        <w:jc w:val="both"/>
        <w:rPr>
          <w:rFonts w:ascii="Arial" w:hAnsi="Arial" w:cs="Arial"/>
          <w:sz w:val="12"/>
          <w:szCs w:val="12"/>
          <w:vertAlign w:val="superscript"/>
        </w:rPr>
      </w:pPr>
    </w:p>
    <w:p w14:paraId="0BD1F2F1" w14:textId="77777777" w:rsidR="00486774" w:rsidRPr="0063255F" w:rsidRDefault="00486774" w:rsidP="00486774">
      <w:pPr>
        <w:autoSpaceDN w:val="0"/>
        <w:adjustRightInd w:val="0"/>
        <w:jc w:val="both"/>
        <w:rPr>
          <w:rFonts w:ascii="Arial" w:hAnsi="Arial" w:cs="Arial"/>
          <w:sz w:val="12"/>
          <w:szCs w:val="12"/>
          <w:vertAlign w:val="superscript"/>
        </w:rPr>
      </w:pPr>
    </w:p>
    <w:p w14:paraId="3EC700A7" w14:textId="77777777" w:rsidR="00486774" w:rsidRPr="0063255F" w:rsidRDefault="00486774" w:rsidP="00E00120">
      <w:pPr>
        <w:autoSpaceDN w:val="0"/>
        <w:adjustRightInd w:val="0"/>
        <w:jc w:val="both"/>
        <w:rPr>
          <w:rFonts w:ascii="Arial" w:hAnsi="Arial" w:cs="Arial"/>
          <w:sz w:val="12"/>
          <w:szCs w:val="12"/>
          <w:vertAlign w:val="superscript"/>
        </w:rPr>
      </w:pPr>
    </w:p>
    <w:sectPr w:rsidR="00486774" w:rsidRPr="0063255F" w:rsidSect="00F128F9">
      <w:headerReference w:type="default" r:id="rId6"/>
      <w:footerReference w:type="default" r:id="rId7"/>
      <w:pgSz w:w="12242" w:h="20163" w:code="5"/>
      <w:pgMar w:top="426" w:right="1134" w:bottom="1135" w:left="1701" w:header="17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11101" w14:textId="77777777" w:rsidR="00FE4504" w:rsidRDefault="00FE4504" w:rsidP="00B957FA">
      <w:r>
        <w:separator/>
      </w:r>
    </w:p>
  </w:endnote>
  <w:endnote w:type="continuationSeparator" w:id="0">
    <w:p w14:paraId="3AF7A9D0" w14:textId="77777777" w:rsidR="00FE4504" w:rsidRDefault="00FE4504" w:rsidP="00B95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6B965" w14:textId="77777777" w:rsidR="005937B9" w:rsidRDefault="005937B9" w:rsidP="00F32E5D">
    <w:pPr>
      <w:pStyle w:val="Piedepgina"/>
      <w:jc w:val="center"/>
      <w:rPr>
        <w:rFonts w:ascii="Maiandra GD" w:hAnsi="Maiandra GD" w:cs="Arial"/>
        <w:lang w:val="en-US"/>
      </w:rPr>
    </w:pPr>
  </w:p>
  <w:p w14:paraId="0DD31330" w14:textId="77777777" w:rsidR="005937B9" w:rsidRDefault="005937B9" w:rsidP="00F32E5D">
    <w:pPr>
      <w:pStyle w:val="Piedepgina"/>
      <w:jc w:val="center"/>
    </w:pPr>
  </w:p>
  <w:p w14:paraId="7593D474" w14:textId="77777777" w:rsidR="005937B9" w:rsidRDefault="005937B9" w:rsidP="00F32E5D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A3045" w14:textId="77777777" w:rsidR="00FE4504" w:rsidRDefault="00FE4504" w:rsidP="00B957FA">
      <w:r>
        <w:separator/>
      </w:r>
    </w:p>
  </w:footnote>
  <w:footnote w:type="continuationSeparator" w:id="0">
    <w:p w14:paraId="6BF6D843" w14:textId="77777777" w:rsidR="00FE4504" w:rsidRDefault="00FE4504" w:rsidP="00B95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A8292" w14:textId="5D827FEC" w:rsidR="005937B9" w:rsidRDefault="00B957FA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DE5FA37" wp14:editId="02C86976">
              <wp:simplePos x="0" y="0"/>
              <wp:positionH relativeFrom="page">
                <wp:posOffset>7427595</wp:posOffset>
              </wp:positionH>
              <wp:positionV relativeFrom="page">
                <wp:posOffset>3429000</wp:posOffset>
              </wp:positionV>
              <wp:extent cx="266700" cy="295275"/>
              <wp:effectExtent l="0" t="0" r="19050" b="28575"/>
              <wp:wrapNone/>
              <wp:docPr id="3" name="Elips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66700" cy="295275"/>
                      </a:xfrm>
                      <a:prstGeom prst="ellipse">
                        <a:avLst/>
                      </a:prstGeom>
                      <a:solidFill>
                        <a:sysClr val="window" lastClr="FFFFFF"/>
                      </a:solidFill>
                      <a:ln>
                        <a:solidFill>
                          <a:sysClr val="window" lastClr="FFFFFF">
                            <a:lumMod val="65000"/>
                          </a:sysClr>
                        </a:solidFill>
                      </a:ln>
                    </wps:spPr>
                    <wps:txbx>
                      <w:txbxContent>
                        <w:p w14:paraId="3F28EF2B" w14:textId="77777777" w:rsidR="005937B9" w:rsidRPr="002B3AB5" w:rsidRDefault="00000000">
                          <w:pPr>
                            <w:rPr>
                              <w:rStyle w:val="nfasisintenso"/>
                              <w:b/>
                              <w:sz w:val="20"/>
                            </w:rPr>
                          </w:pPr>
                          <w:r w:rsidRPr="002B3AB5">
                            <w:rPr>
                              <w:sz w:val="18"/>
                              <w:szCs w:val="22"/>
                            </w:rPr>
                            <w:fldChar w:fldCharType="begin"/>
                          </w:r>
                          <w:r w:rsidRPr="002B3AB5">
                            <w:rPr>
                              <w:b/>
                              <w:sz w:val="20"/>
                            </w:rPr>
                            <w:instrText>PAGE    \* MERGEFORMAT</w:instrText>
                          </w:r>
                          <w:r w:rsidRPr="002B3AB5">
                            <w:rPr>
                              <w:sz w:val="18"/>
                              <w:szCs w:val="22"/>
                            </w:rPr>
                            <w:fldChar w:fldCharType="separate"/>
                          </w:r>
                          <w:r w:rsidRPr="009015F1">
                            <w:rPr>
                              <w:rStyle w:val="nfasisintenso"/>
                              <w:bCs/>
                              <w:noProof/>
                              <w:sz w:val="22"/>
                            </w:rPr>
                            <w:t>6</w:t>
                          </w:r>
                          <w:r w:rsidRPr="002B3AB5">
                            <w:rPr>
                              <w:rStyle w:val="nfasisintenso"/>
                              <w:b/>
                              <w:b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7DE5FA37" id="Elipse 3" o:spid="_x0000_s1026" style="position:absolute;margin-left:584.85pt;margin-top:270pt;width:21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" o:allowincell="f" fillcolor="window" strokecolor="#a6a6a6">
              <v:textbox inset="0,,0">
                <w:txbxContent>
                  <w:p w14:paraId="3F28EF2B" w14:textId="77777777" w:rsidR="005937B9" w:rsidRPr="002B3AB5" w:rsidRDefault="00000000">
                    <w:pPr>
                      <w:rPr>
                        <w:rStyle w:val="nfasisintenso"/>
                        <w:b/>
                        <w:sz w:val="20"/>
                      </w:rPr>
                    </w:pPr>
                    <w:r w:rsidRPr="002B3AB5">
                      <w:rPr>
                        <w:sz w:val="18"/>
                        <w:szCs w:val="22"/>
                      </w:rPr>
                      <w:fldChar w:fldCharType="begin"/>
                    </w:r>
                    <w:r w:rsidRPr="002B3AB5">
                      <w:rPr>
                        <w:b/>
                        <w:sz w:val="20"/>
                      </w:rPr>
                      <w:instrText>PAGE    \* MERGEFORMAT</w:instrText>
                    </w:r>
                    <w:r w:rsidRPr="002B3AB5">
                      <w:rPr>
                        <w:sz w:val="18"/>
                        <w:szCs w:val="22"/>
                      </w:rPr>
                      <w:fldChar w:fldCharType="separate"/>
                    </w:r>
                    <w:r w:rsidRPr="009015F1">
                      <w:rPr>
                        <w:rStyle w:val="nfasisintenso"/>
                        <w:bCs/>
                        <w:noProof/>
                        <w:sz w:val="22"/>
                      </w:rPr>
                      <w:t>6</w:t>
                    </w:r>
                    <w:r w:rsidRPr="002B3AB5">
                      <w:rPr>
                        <w:rStyle w:val="nfasisintenso"/>
                        <w:b/>
                        <w:bCs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7FA"/>
    <w:rsid w:val="000044AA"/>
    <w:rsid w:val="00075F11"/>
    <w:rsid w:val="00080492"/>
    <w:rsid w:val="000E649B"/>
    <w:rsid w:val="001320C4"/>
    <w:rsid w:val="001B7CBC"/>
    <w:rsid w:val="001C3393"/>
    <w:rsid w:val="001E0EF4"/>
    <w:rsid w:val="002176F1"/>
    <w:rsid w:val="00225379"/>
    <w:rsid w:val="002444F7"/>
    <w:rsid w:val="00272A0C"/>
    <w:rsid w:val="002E5D9B"/>
    <w:rsid w:val="002F77C0"/>
    <w:rsid w:val="00390212"/>
    <w:rsid w:val="003A2193"/>
    <w:rsid w:val="003A3B87"/>
    <w:rsid w:val="003E51AA"/>
    <w:rsid w:val="00402FA1"/>
    <w:rsid w:val="004133C6"/>
    <w:rsid w:val="00416893"/>
    <w:rsid w:val="00435084"/>
    <w:rsid w:val="00486774"/>
    <w:rsid w:val="005937B9"/>
    <w:rsid w:val="005C0412"/>
    <w:rsid w:val="005D68E1"/>
    <w:rsid w:val="0063255F"/>
    <w:rsid w:val="00641A1A"/>
    <w:rsid w:val="0068304C"/>
    <w:rsid w:val="006A4DFE"/>
    <w:rsid w:val="006B51E4"/>
    <w:rsid w:val="0073362E"/>
    <w:rsid w:val="007A00F4"/>
    <w:rsid w:val="00867FE9"/>
    <w:rsid w:val="008735F2"/>
    <w:rsid w:val="00891C7A"/>
    <w:rsid w:val="008D2BF0"/>
    <w:rsid w:val="009070C6"/>
    <w:rsid w:val="009355D0"/>
    <w:rsid w:val="00946DA4"/>
    <w:rsid w:val="00983362"/>
    <w:rsid w:val="009E15CA"/>
    <w:rsid w:val="00A0031B"/>
    <w:rsid w:val="00A2329B"/>
    <w:rsid w:val="00A67A0E"/>
    <w:rsid w:val="00A97E6A"/>
    <w:rsid w:val="00B875BD"/>
    <w:rsid w:val="00B90412"/>
    <w:rsid w:val="00B957FA"/>
    <w:rsid w:val="00DC5493"/>
    <w:rsid w:val="00DE1AD5"/>
    <w:rsid w:val="00DF11D7"/>
    <w:rsid w:val="00E00120"/>
    <w:rsid w:val="00E013C4"/>
    <w:rsid w:val="00E36579"/>
    <w:rsid w:val="00F06135"/>
    <w:rsid w:val="00F11D80"/>
    <w:rsid w:val="00F128F9"/>
    <w:rsid w:val="00F31065"/>
    <w:rsid w:val="00F4319B"/>
    <w:rsid w:val="00F75377"/>
    <w:rsid w:val="00F93878"/>
    <w:rsid w:val="00FB4743"/>
    <w:rsid w:val="00FC1954"/>
    <w:rsid w:val="00FE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5FC3A3"/>
  <w15:chartTrackingRefBased/>
  <w15:docId w15:val="{20C1E8B5-1E4F-4A70-B895-BFD99A868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7F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957F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957F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957F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957F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957F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957F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957F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957F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57F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957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957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957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957F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957F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957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957F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957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57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957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957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957F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957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957F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957F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957F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957F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957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957F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957F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957F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957FA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nhideWhenUsed/>
    <w:rsid w:val="00B957F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957FA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styleId="nfasis">
    <w:name w:val="Emphasis"/>
    <w:uiPriority w:val="20"/>
    <w:qFormat/>
    <w:rsid w:val="00B957FA"/>
    <w:rPr>
      <w:i/>
      <w:iCs/>
    </w:rPr>
  </w:style>
  <w:style w:type="character" w:styleId="Textoennegrita">
    <w:name w:val="Strong"/>
    <w:uiPriority w:val="22"/>
    <w:qFormat/>
    <w:rsid w:val="00B957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2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672</Words>
  <Characters>3699</Characters>
  <Application>Microsoft Office Word</Application>
  <DocSecurity>0</DocSecurity>
  <Lines>30</Lines>
  <Paragraphs>8</Paragraphs>
  <ScaleCrop>false</ScaleCrop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 MILENA PERALTA PAULA</dc:creator>
  <cp:keywords/>
  <dc:description/>
  <cp:lastModifiedBy>Sonia Marcela Bernal Zapata</cp:lastModifiedBy>
  <cp:revision>101</cp:revision>
  <dcterms:created xsi:type="dcterms:W3CDTF">2026-04-15T19:20:00Z</dcterms:created>
  <dcterms:modified xsi:type="dcterms:W3CDTF">2026-06-19T17:10:00Z</dcterms:modified>
</cp:coreProperties>
</file>