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EC73B" w14:textId="2A7B84D8" w:rsidR="00762F99" w:rsidRPr="004B040E" w:rsidRDefault="007B3CF8" w:rsidP="00762F99">
      <w:pPr>
        <w:widowControl w:val="0"/>
        <w:tabs>
          <w:tab w:val="left" w:pos="7780"/>
        </w:tabs>
        <w:autoSpaceDE w:val="0"/>
        <w:autoSpaceDN w:val="0"/>
        <w:adjustRightInd w:val="0"/>
        <w:spacing w:after="0" w:line="200" w:lineRule="exact"/>
        <w:ind w:right="-20"/>
        <w:rPr>
          <w:rFonts w:cs="Arial"/>
          <w:b/>
          <w:sz w:val="20"/>
          <w:szCs w:val="20"/>
        </w:rPr>
      </w:pPr>
      <w:r>
        <w:rPr>
          <w:rFonts w:cs="Arial"/>
          <w:b/>
          <w:sz w:val="20"/>
          <w:szCs w:val="20"/>
        </w:rPr>
        <w:t>26001430</w:t>
      </w:r>
      <w:r w:rsidR="004B040E" w:rsidRPr="004B040E">
        <w:rPr>
          <w:rFonts w:cs="Arial"/>
          <w:b/>
          <w:sz w:val="20"/>
          <w:szCs w:val="20"/>
        </w:rPr>
        <w:t xml:space="preserve"> H1</w:t>
      </w:r>
      <w:r w:rsidR="00762F99" w:rsidRPr="004B040E">
        <w:rPr>
          <w:rFonts w:cs="Arial"/>
          <w:b/>
          <w:sz w:val="20"/>
          <w:szCs w:val="20"/>
        </w:rPr>
        <w:t xml:space="preserve"> </w:t>
      </w:r>
    </w:p>
    <w:p w14:paraId="473D790B" w14:textId="136C95E3"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FORMATO FACTOR DE CALIDAD</w:t>
      </w:r>
      <w:r w:rsidR="0014061D">
        <w:rPr>
          <w:b/>
          <w:sz w:val="20"/>
          <w:szCs w:val="20"/>
          <w:lang w:val="es-ES"/>
        </w:rPr>
        <w:t xml:space="preserve"> </w:t>
      </w:r>
    </w:p>
    <w:p w14:paraId="1C59889E" w14:textId="1189831E"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FORMATO</w:t>
      </w:r>
      <w:r w:rsidR="00B65C48">
        <w:rPr>
          <w:b/>
          <w:sz w:val="20"/>
          <w:szCs w:val="20"/>
          <w:lang w:val="es-ES"/>
        </w:rPr>
        <w:t xml:space="preserve"> </w:t>
      </w:r>
      <w:r w:rsidRPr="0041501D">
        <w:rPr>
          <w:b/>
          <w:sz w:val="20"/>
          <w:szCs w:val="20"/>
          <w:lang w:val="es-ES"/>
        </w:rPr>
        <w:t>—</w:t>
      </w:r>
      <w:r w:rsidR="000C16C3">
        <w:rPr>
          <w:b/>
          <w:sz w:val="20"/>
          <w:szCs w:val="20"/>
          <w:lang w:val="es-ES"/>
        </w:rPr>
        <w:t xml:space="preserve"> </w:t>
      </w:r>
      <w:r w:rsidR="005E0A60" w:rsidRPr="005E0A60">
        <w:rPr>
          <w:b/>
          <w:sz w:val="20"/>
          <w:szCs w:val="20"/>
          <w:lang w:val="es-ES"/>
        </w:rPr>
        <w:t xml:space="preserve">CARTA DE COMPROMISO </w:t>
      </w:r>
      <w:r w:rsidR="00226790">
        <w:rPr>
          <w:b/>
          <w:sz w:val="20"/>
          <w:szCs w:val="20"/>
          <w:lang w:val="es-ES"/>
        </w:rPr>
        <w:t xml:space="preserve">PARA EL </w:t>
      </w:r>
      <w:r w:rsidR="00AA32F2">
        <w:rPr>
          <w:b/>
          <w:sz w:val="20"/>
          <w:szCs w:val="20"/>
          <w:lang w:val="es-ES"/>
        </w:rPr>
        <w:t xml:space="preserve">SUMINISTRO DE </w:t>
      </w:r>
      <w:r w:rsidR="005E0A60" w:rsidRPr="005E0A60">
        <w:rPr>
          <w:b/>
          <w:sz w:val="20"/>
          <w:szCs w:val="20"/>
          <w:lang w:val="es-ES"/>
        </w:rPr>
        <w:t>ANALIZADOR Y COMPROBADOR DE BATERÍAS PARA SISTEMAS DE BATERÍAS ESTACIONARIAS</w:t>
      </w:r>
    </w:p>
    <w:p w14:paraId="31DAE546" w14:textId="77777777" w:rsidR="00762F99" w:rsidRPr="0041501D" w:rsidRDefault="00762F99" w:rsidP="00762F99">
      <w:pPr>
        <w:pStyle w:val="InviasNormal"/>
        <w:spacing w:before="0" w:after="0"/>
        <w:outlineLvl w:val="0"/>
        <w:rPr>
          <w:sz w:val="20"/>
          <w:szCs w:val="20"/>
        </w:rPr>
      </w:pPr>
    </w:p>
    <w:p w14:paraId="359A7A09" w14:textId="05C69CED" w:rsidR="00762F99" w:rsidRPr="0041501D" w:rsidRDefault="00762F99" w:rsidP="00762F99">
      <w:pPr>
        <w:pStyle w:val="InviasNormal"/>
        <w:spacing w:before="0" w:after="0"/>
        <w:outlineLvl w:val="0"/>
        <w:rPr>
          <w:sz w:val="20"/>
          <w:szCs w:val="20"/>
        </w:rPr>
      </w:pPr>
      <w:r w:rsidRPr="0041501D">
        <w:rPr>
          <w:sz w:val="20"/>
          <w:szCs w:val="20"/>
        </w:rPr>
        <w:t>Señores</w:t>
      </w:r>
      <w:r w:rsidR="004B040E">
        <w:rPr>
          <w:sz w:val="20"/>
          <w:szCs w:val="20"/>
        </w:rPr>
        <w:t>:</w:t>
      </w:r>
    </w:p>
    <w:p w14:paraId="02486950"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2EFCE4D3" w14:textId="21D912BB"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sidR="00C36A6B">
        <w:rPr>
          <w:sz w:val="20"/>
          <w:szCs w:val="20"/>
          <w:highlight w:val="lightGray"/>
        </w:rPr>
        <w:t>E</w:t>
      </w:r>
      <w:r w:rsidRPr="0041501D">
        <w:rPr>
          <w:sz w:val="20"/>
          <w:szCs w:val="20"/>
          <w:highlight w:val="lightGray"/>
        </w:rPr>
        <w:t xml:space="preserve">ntidad] </w:t>
      </w:r>
    </w:p>
    <w:p w14:paraId="36E3466D"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481190EC" w14:textId="77777777" w:rsidR="00762F99" w:rsidRPr="0041501D" w:rsidRDefault="00762F99" w:rsidP="00762F99">
      <w:pPr>
        <w:numPr>
          <w:ilvl w:val="12"/>
          <w:numId w:val="0"/>
        </w:numPr>
        <w:spacing w:after="120"/>
        <w:jc w:val="left"/>
        <w:outlineLvl w:val="0"/>
        <w:rPr>
          <w:rFonts w:cs="Arial"/>
          <w:b/>
          <w:sz w:val="20"/>
          <w:szCs w:val="20"/>
        </w:rPr>
      </w:pPr>
    </w:p>
    <w:p w14:paraId="64F198F4" w14:textId="5E8A839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 xml:space="preserve">Proceso de </w:t>
      </w:r>
      <w:r w:rsidR="00EE51A7">
        <w:rPr>
          <w:sz w:val="20"/>
          <w:szCs w:val="20"/>
        </w:rPr>
        <w:t>C</w:t>
      </w:r>
      <w:r w:rsidRPr="0041501D">
        <w:rPr>
          <w:sz w:val="20"/>
          <w:szCs w:val="20"/>
        </w:rPr>
        <w:t xml:space="preserve">ontratación No. </w:t>
      </w:r>
      <w:r w:rsidR="007B3CF8">
        <w:rPr>
          <w:sz w:val="20"/>
          <w:szCs w:val="20"/>
        </w:rPr>
        <w:t>26001430</w:t>
      </w:r>
      <w:r w:rsidR="004B040E">
        <w:rPr>
          <w:sz w:val="20"/>
          <w:szCs w:val="20"/>
        </w:rPr>
        <w:t xml:space="preserve"> H1</w:t>
      </w:r>
      <w:r w:rsidRPr="0041501D">
        <w:rPr>
          <w:sz w:val="20"/>
          <w:szCs w:val="20"/>
        </w:rPr>
        <w:t xml:space="preserve">, en adelante el “Proceso de Contratación” </w:t>
      </w:r>
    </w:p>
    <w:p w14:paraId="060910B1" w14:textId="77777777" w:rsidR="00AD11C9" w:rsidRDefault="00AD11C9" w:rsidP="00762F99">
      <w:pPr>
        <w:spacing w:before="0" w:after="0"/>
        <w:jc w:val="left"/>
        <w:rPr>
          <w:rFonts w:cs="Arial"/>
          <w:sz w:val="20"/>
          <w:szCs w:val="20"/>
        </w:rPr>
      </w:pPr>
    </w:p>
    <w:p w14:paraId="2385C613" w14:textId="32BE2D3F" w:rsidR="00762F99" w:rsidRPr="0041501D" w:rsidRDefault="00762F99" w:rsidP="00762F99">
      <w:pPr>
        <w:spacing w:before="0" w:after="0"/>
        <w:jc w:val="left"/>
        <w:rPr>
          <w:rFonts w:cs="Arial"/>
          <w:sz w:val="20"/>
          <w:szCs w:val="20"/>
        </w:rPr>
      </w:pPr>
      <w:r w:rsidRPr="0041501D">
        <w:rPr>
          <w:rFonts w:cs="Arial"/>
          <w:sz w:val="20"/>
          <w:szCs w:val="20"/>
        </w:rPr>
        <w:t xml:space="preserve">Objeto: </w:t>
      </w:r>
      <w:r w:rsidR="007B3CF8" w:rsidRPr="007B3CF8">
        <w:rPr>
          <w:rFonts w:cs="Arial"/>
          <w:sz w:val="20"/>
          <w:szCs w:val="20"/>
        </w:rPr>
        <w:t>DQUIRIR BATERIAS E INSUMOS PARA EL MANTENIMIENTO DE LAS UPS PARA LOS SISTEMAS CNS-MET-EAV REGIONAL NORORIENTE</w:t>
      </w:r>
      <w:bookmarkStart w:id="0" w:name="_GoBack"/>
      <w:bookmarkEnd w:id="0"/>
      <w:r w:rsidR="00A04F7E">
        <w:rPr>
          <w:rFonts w:cs="Arial"/>
          <w:sz w:val="20"/>
          <w:szCs w:val="20"/>
        </w:rPr>
        <w:t>.</w:t>
      </w:r>
    </w:p>
    <w:p w14:paraId="3CB35051" w14:textId="39D1BD85"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273BF8A9" w14:textId="0602C370" w:rsidR="00603EFC" w:rsidRPr="00603EFC" w:rsidRDefault="00762F99" w:rsidP="00603EFC">
      <w:pPr>
        <w:numPr>
          <w:ilvl w:val="12"/>
          <w:numId w:val="0"/>
        </w:numPr>
        <w:spacing w:before="240" w:after="120"/>
        <w:rPr>
          <w:rFonts w:eastAsiaTheme="minorEastAsia" w:cs="Arial"/>
          <w:sz w:val="20"/>
          <w:szCs w:val="20"/>
        </w:rPr>
      </w:pP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representante legal del Proponente]" </w:instrText>
      </w:r>
      <w:r w:rsidRPr="0041501D">
        <w:rPr>
          <w:rFonts w:cs="Arial"/>
          <w:sz w:val="20"/>
          <w:szCs w:val="20"/>
          <w:highlight w:val="lightGray"/>
          <w:lang w:bidi="en-US"/>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Proponente]" </w:instrText>
      </w:r>
      <w:r w:rsidRPr="0041501D">
        <w:rPr>
          <w:rFonts w:cs="Arial"/>
          <w:sz w:val="20"/>
          <w:szCs w:val="20"/>
          <w:highlight w:val="lightGray"/>
          <w:lang w:bidi="en-US"/>
        </w:rPr>
        <w:fldChar w:fldCharType="end"/>
      </w:r>
      <w:r w:rsidRPr="0041501D">
        <w:rPr>
          <w:rFonts w:cs="Arial"/>
          <w:sz w:val="20"/>
          <w:szCs w:val="20"/>
          <w:lang w:bidi="en-US"/>
        </w:rPr>
        <w:t xml:space="preserve"> o </w:t>
      </w:r>
      <w:r w:rsidRPr="0041501D">
        <w:rPr>
          <w:rFonts w:cs="Arial"/>
          <w:sz w:val="20"/>
          <w:szCs w:val="20"/>
          <w:highlight w:val="lightGray"/>
        </w:rPr>
        <w:t xml:space="preserve">[Nombre del </w:t>
      </w:r>
      <w:r w:rsidR="00C36A6B">
        <w:rPr>
          <w:rFonts w:cs="Arial"/>
          <w:sz w:val="20"/>
          <w:szCs w:val="20"/>
          <w:highlight w:val="lightGray"/>
        </w:rPr>
        <w:t>P</w:t>
      </w:r>
      <w:r w:rsidRPr="0041501D">
        <w:rPr>
          <w:rFonts w:cs="Arial"/>
          <w:sz w:val="20"/>
          <w:szCs w:val="20"/>
          <w:highlight w:val="lightGray"/>
        </w:rPr>
        <w:t>roponente - persona natural]</w:t>
      </w:r>
      <w:r w:rsidRPr="0041501D">
        <w:rPr>
          <w:rFonts w:cs="Arial"/>
          <w:sz w:val="20"/>
          <w:szCs w:val="20"/>
        </w:rPr>
        <w:t xml:space="preserve"> </w:t>
      </w:r>
      <w:r w:rsidRPr="0041501D">
        <w:rPr>
          <w:rFonts w:cs="Arial"/>
          <w:sz w:val="20"/>
          <w:szCs w:val="20"/>
          <w:lang w:bidi="en-US"/>
        </w:rPr>
        <w:t xml:space="preserve">en </w:t>
      </w:r>
      <w:r w:rsidRPr="0039082E">
        <w:rPr>
          <w:rFonts w:eastAsiaTheme="minorEastAsia" w:cs="Arial"/>
          <w:sz w:val="20"/>
          <w:szCs w:val="20"/>
        </w:rPr>
        <w:t xml:space="preserve">adelante el </w:t>
      </w:r>
      <w:r w:rsidR="0028266B" w:rsidRPr="0039082E">
        <w:rPr>
          <w:rFonts w:eastAsiaTheme="minorEastAsia" w:cs="Arial"/>
          <w:sz w:val="20"/>
          <w:szCs w:val="20"/>
        </w:rPr>
        <w:t>“</w:t>
      </w:r>
      <w:r w:rsidRPr="0039082E">
        <w:rPr>
          <w:rFonts w:eastAsiaTheme="minorEastAsia" w:cs="Arial"/>
          <w:sz w:val="20"/>
          <w:szCs w:val="20"/>
        </w:rPr>
        <w:t xml:space="preserve">Proponente” manifiesto expresamente bajo la gravedad de juramento, el compromiso </w:t>
      </w:r>
      <w:r w:rsidR="00D76C1F">
        <w:rPr>
          <w:rFonts w:eastAsiaTheme="minorEastAsia" w:cs="Arial"/>
          <w:sz w:val="20"/>
          <w:szCs w:val="20"/>
        </w:rPr>
        <w:t>a suministrar</w:t>
      </w:r>
      <w:r w:rsidR="007843B5" w:rsidRPr="0039082E">
        <w:rPr>
          <w:rFonts w:eastAsiaTheme="minorEastAsia" w:cs="Arial"/>
          <w:sz w:val="20"/>
          <w:szCs w:val="20"/>
        </w:rPr>
        <w:t xml:space="preserve">, </w:t>
      </w:r>
      <w:r w:rsidR="0072612B" w:rsidRPr="0072612B">
        <w:rPr>
          <w:rFonts w:eastAsiaTheme="minorEastAsia" w:cs="Arial"/>
          <w:sz w:val="20"/>
          <w:szCs w:val="20"/>
        </w:rPr>
        <w:t>sin costo adicional para la Entidad</w:t>
      </w:r>
      <w:r w:rsidR="007843B5" w:rsidRPr="0039082E">
        <w:rPr>
          <w:rFonts w:eastAsiaTheme="minorEastAsia" w:cs="Arial"/>
          <w:sz w:val="20"/>
          <w:szCs w:val="20"/>
        </w:rPr>
        <w:t>,</w:t>
      </w:r>
      <w:r w:rsidR="0028622D" w:rsidRPr="0039082E">
        <w:rPr>
          <w:rFonts w:eastAsiaTheme="minorEastAsia" w:cs="Arial"/>
          <w:sz w:val="20"/>
          <w:szCs w:val="20"/>
        </w:rPr>
        <w:t xml:space="preserve"> </w:t>
      </w:r>
      <w:r w:rsidR="00603EFC" w:rsidRPr="00603EFC">
        <w:rPr>
          <w:rFonts w:eastAsiaTheme="minorEastAsia" w:cs="Arial"/>
          <w:sz w:val="20"/>
          <w:szCs w:val="20"/>
        </w:rPr>
        <w:t xml:space="preserve">un (1) analizador y comprobador de baterías para sistemas de baterías estacionarias, </w:t>
      </w:r>
      <w:r w:rsidR="000D0A52" w:rsidRPr="000D0A52">
        <w:rPr>
          <w:rFonts w:eastAsiaTheme="minorEastAsia" w:cs="Arial"/>
          <w:sz w:val="20"/>
          <w:szCs w:val="20"/>
        </w:rPr>
        <w:t>incluyendo la totalidad de los costos derivados</w:t>
      </w:r>
      <w:r w:rsidR="000D0A52">
        <w:rPr>
          <w:rFonts w:eastAsiaTheme="minorEastAsia" w:cs="Arial"/>
          <w:sz w:val="20"/>
          <w:szCs w:val="20"/>
        </w:rPr>
        <w:t xml:space="preserve"> </w:t>
      </w:r>
      <w:r w:rsidR="00603EFC" w:rsidRPr="00603EFC">
        <w:rPr>
          <w:rFonts w:eastAsiaTheme="minorEastAsia" w:cs="Arial"/>
          <w:sz w:val="20"/>
          <w:szCs w:val="20"/>
        </w:rPr>
        <w:t>de su suministro, transporte y entrega. El equipo ofertado deberá cumplir como mínimo con las siguientes características técnicas:</w:t>
      </w:r>
    </w:p>
    <w:p w14:paraId="35797AEE" w14:textId="77777777" w:rsidR="00A04F7E" w:rsidRPr="00A04F7E" w:rsidRDefault="00A04F7E" w:rsidP="00A04F7E">
      <w:pPr>
        <w:spacing w:before="0" w:after="0"/>
        <w:rPr>
          <w:rFonts w:eastAsiaTheme="minorEastAsia" w:cs="Arial"/>
          <w:sz w:val="20"/>
          <w:szCs w:val="20"/>
        </w:rPr>
      </w:pPr>
      <w:r w:rsidRPr="00A04F7E">
        <w:rPr>
          <w:rFonts w:eastAsiaTheme="minorEastAsia" w:cs="Arial"/>
          <w:sz w:val="20"/>
          <w:szCs w:val="20"/>
        </w:rPr>
        <w:t>El proponente se compromete a que, en caso de quedar adjudicatario, los analizadores de baterías propuestos deben cumplir como mínimo:</w:t>
      </w:r>
    </w:p>
    <w:p w14:paraId="484081AC" w14:textId="77777777" w:rsidR="00A04F7E" w:rsidRPr="00A04F7E" w:rsidRDefault="00A04F7E" w:rsidP="00A04F7E">
      <w:pPr>
        <w:pStyle w:val="Prrafodelista"/>
        <w:spacing w:before="0" w:after="0"/>
        <w:rPr>
          <w:rFonts w:eastAsiaTheme="minorEastAsia" w:cs="Arial"/>
          <w:sz w:val="20"/>
          <w:szCs w:val="20"/>
        </w:rPr>
      </w:pPr>
    </w:p>
    <w:p w14:paraId="106DD4F4"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t>Principales medidas: resistencia interna de la batería, tensión CC y CA, corriente CC y CA, tensión de rizado, frecuencia y temperatura.</w:t>
      </w:r>
    </w:p>
    <w:p w14:paraId="608F5BF8"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t>Modo de medida secuencial: comprobación secuencial automática o manual de series de baterías con almacenamiento automático, incluidas tensión, resistencia y temperatura (con la sonda de prueba). Debe permitir guardar y consultar las lecturas en una medida o en una secuencia de tiempo.</w:t>
      </w:r>
    </w:p>
    <w:p w14:paraId="76C8364C"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t>Registro completo: todos los valores medidos se deben capturar de forma automática durante las comprobaciones y poder revisarse en el propio instrumento.</w:t>
      </w:r>
    </w:p>
    <w:p w14:paraId="79D7EF73"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t>Tensión de la batería: durante la comprobación de la resistencia interna, los analizadores de baterías también deben medir la tensión de la batería y temperatura (con la misma sonda de prueba).</w:t>
      </w:r>
    </w:p>
    <w:p w14:paraId="6C0A1A11"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t>Tensión de descarga: función de tensión de descarga que mida y registre la tensión de cada batería varias veces en el intervalo definido por el usuario durante una prueba de carga o descarga.</w:t>
      </w:r>
    </w:p>
    <w:p w14:paraId="5A96F1CA"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t>Comprobación de la tensión de ondulación: debe medir el componente de CA residual no deseado de la tensión rectificada en cargas de CC y circuitos de inversores.</w:t>
      </w:r>
    </w:p>
    <w:p w14:paraId="6BC6B6B6"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t>Umbrales y advertencias: debe permitir configurar un mínimo de 10 conjuntos de umbrales y recibir una indicación de tipo Pasa/Alarma/No pasa después de cada medida.</w:t>
      </w:r>
    </w:p>
    <w:p w14:paraId="415C4646"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t>Prueba de resistencia de la correa entre celdas y gestión de datos: medida de la resistencia de la conexión entre las celdas de las baterías en una cadena.</w:t>
      </w:r>
    </w:p>
    <w:p w14:paraId="0C00C379" w14:textId="77777777" w:rsidR="00A04F7E" w:rsidRPr="00A04F7E" w:rsidRDefault="00A04F7E" w:rsidP="00A04F7E">
      <w:pPr>
        <w:pStyle w:val="Prrafodelista"/>
        <w:numPr>
          <w:ilvl w:val="0"/>
          <w:numId w:val="10"/>
        </w:numPr>
        <w:spacing w:before="0" w:after="0"/>
        <w:rPr>
          <w:rFonts w:eastAsiaTheme="minorEastAsia" w:cs="Arial"/>
          <w:sz w:val="20"/>
          <w:szCs w:val="20"/>
        </w:rPr>
      </w:pPr>
      <w:proofErr w:type="spellStart"/>
      <w:r w:rsidRPr="00A04F7E">
        <w:rPr>
          <w:rFonts w:eastAsiaTheme="minorEastAsia" w:cs="Arial"/>
          <w:sz w:val="20"/>
          <w:szCs w:val="20"/>
        </w:rPr>
        <w:t>AutoHold</w:t>
      </w:r>
      <w:proofErr w:type="spellEnd"/>
      <w:r w:rsidRPr="00A04F7E">
        <w:rPr>
          <w:rFonts w:eastAsiaTheme="minorEastAsia" w:cs="Arial"/>
          <w:sz w:val="20"/>
          <w:szCs w:val="20"/>
        </w:rPr>
        <w:t xml:space="preserve"> (retención automática): función de retención automática.</w:t>
      </w:r>
    </w:p>
    <w:p w14:paraId="1457BCD8" w14:textId="77777777" w:rsidR="00A04F7E" w:rsidRPr="00A04F7E" w:rsidRDefault="00A04F7E" w:rsidP="00A04F7E">
      <w:pPr>
        <w:pStyle w:val="Prrafodelista"/>
        <w:numPr>
          <w:ilvl w:val="0"/>
          <w:numId w:val="10"/>
        </w:numPr>
        <w:spacing w:before="0" w:after="0"/>
        <w:rPr>
          <w:rFonts w:eastAsiaTheme="minorEastAsia" w:cs="Arial"/>
          <w:sz w:val="20"/>
          <w:szCs w:val="20"/>
        </w:rPr>
      </w:pPr>
      <w:proofErr w:type="spellStart"/>
      <w:r w:rsidRPr="00A04F7E">
        <w:rPr>
          <w:rFonts w:eastAsiaTheme="minorEastAsia" w:cs="Arial"/>
          <w:sz w:val="20"/>
          <w:szCs w:val="20"/>
        </w:rPr>
        <w:t>AutoSave</w:t>
      </w:r>
      <w:proofErr w:type="spellEnd"/>
      <w:r w:rsidRPr="00A04F7E">
        <w:rPr>
          <w:rFonts w:eastAsiaTheme="minorEastAsia" w:cs="Arial"/>
          <w:sz w:val="20"/>
          <w:szCs w:val="20"/>
        </w:rPr>
        <w:t xml:space="preserve"> (guardar automáticamente): valores medidos se guardan automáticamente en la memoria interna del dispositivo tras capturar la lectura con la función </w:t>
      </w:r>
      <w:proofErr w:type="spellStart"/>
      <w:r w:rsidRPr="00A04F7E">
        <w:rPr>
          <w:rFonts w:eastAsiaTheme="minorEastAsia" w:cs="Arial"/>
          <w:sz w:val="20"/>
          <w:szCs w:val="20"/>
        </w:rPr>
        <w:t>AutoHold</w:t>
      </w:r>
      <w:proofErr w:type="spellEnd"/>
      <w:r w:rsidRPr="00A04F7E">
        <w:rPr>
          <w:rFonts w:eastAsiaTheme="minorEastAsia" w:cs="Arial"/>
          <w:sz w:val="20"/>
          <w:szCs w:val="20"/>
        </w:rPr>
        <w:t>-</w:t>
      </w:r>
    </w:p>
    <w:p w14:paraId="04F473AD"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lastRenderedPageBreak/>
        <w:t>Registro completo: todos los valores medidos se capturan de forma automática durante las comprobaciones y se pueden revisar en el propio instrumento antes de descargarlos para analizarlos sobre la marcha.</w:t>
      </w:r>
    </w:p>
    <w:p w14:paraId="31067915"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t xml:space="preserve">Autonomía de la batería: batería de </w:t>
      </w:r>
      <w:proofErr w:type="spellStart"/>
      <w:r w:rsidRPr="00A04F7E">
        <w:rPr>
          <w:rFonts w:eastAsiaTheme="minorEastAsia" w:cs="Arial"/>
          <w:sz w:val="20"/>
          <w:szCs w:val="20"/>
        </w:rPr>
        <w:t>ión</w:t>
      </w:r>
      <w:proofErr w:type="spellEnd"/>
      <w:r w:rsidRPr="00A04F7E">
        <w:rPr>
          <w:rFonts w:eastAsiaTheme="minorEastAsia" w:cs="Arial"/>
          <w:sz w:val="20"/>
          <w:szCs w:val="20"/>
        </w:rPr>
        <w:t xml:space="preserve">-litio y mínimo 3000 </w:t>
      </w:r>
      <w:proofErr w:type="spellStart"/>
      <w:r w:rsidRPr="00A04F7E">
        <w:rPr>
          <w:rFonts w:eastAsiaTheme="minorEastAsia" w:cs="Arial"/>
          <w:sz w:val="20"/>
          <w:szCs w:val="20"/>
        </w:rPr>
        <w:t>mAh</w:t>
      </w:r>
      <w:proofErr w:type="spellEnd"/>
      <w:r w:rsidRPr="00A04F7E">
        <w:rPr>
          <w:rFonts w:eastAsiaTheme="minorEastAsia" w:cs="Arial"/>
          <w:sz w:val="20"/>
          <w:szCs w:val="20"/>
        </w:rPr>
        <w:t xml:space="preserve"> para un funcionamiento continuo durante más de 8 h.</w:t>
      </w:r>
    </w:p>
    <w:p w14:paraId="605FEE2C"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t>Categoría de seguridad del sector: categoría de seguridad CAT III 600 V, 1000 V CC máx. para medidas seguras en los equipos de alimentación mediante baterías.</w:t>
      </w:r>
    </w:p>
    <w:p w14:paraId="5B40FC21"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t>Debe tener software de gestión desde pc o Tablet, el cual permite al usuario importar datos del analizador de baterías de una forma rápida y sencilla, gestión de los datos de las medidas y la información sobre el perfil de la batería, generación rápida de informes, actualización del firmware del analizador de baterías, conmutar entre lecturas de conductancia y resistencia, la licencia del software debe ser gratuita.</w:t>
      </w:r>
    </w:p>
    <w:p w14:paraId="67155846" w14:textId="77777777" w:rsidR="00A04F7E" w:rsidRPr="00A04F7E" w:rsidRDefault="00A04F7E" w:rsidP="00A04F7E">
      <w:pPr>
        <w:pStyle w:val="Prrafodelista"/>
        <w:numPr>
          <w:ilvl w:val="0"/>
          <w:numId w:val="10"/>
        </w:numPr>
        <w:spacing w:before="0" w:after="0"/>
        <w:rPr>
          <w:rFonts w:eastAsiaTheme="minorEastAsia" w:cs="Arial"/>
          <w:sz w:val="20"/>
          <w:szCs w:val="20"/>
        </w:rPr>
      </w:pPr>
      <w:r w:rsidRPr="00A04F7E">
        <w:rPr>
          <w:rFonts w:eastAsiaTheme="minorEastAsia" w:cs="Arial"/>
          <w:sz w:val="20"/>
          <w:szCs w:val="20"/>
        </w:rPr>
        <w:t xml:space="preserve">El contratista deberá instruir a cinco (5) funcionarios del grupo de mantenimiento de </w:t>
      </w:r>
      <w:proofErr w:type="gramStart"/>
      <w:r w:rsidRPr="00A04F7E">
        <w:rPr>
          <w:rFonts w:eastAsiaTheme="minorEastAsia" w:cs="Arial"/>
          <w:sz w:val="20"/>
          <w:szCs w:val="20"/>
        </w:rPr>
        <w:t>energía  de</w:t>
      </w:r>
      <w:proofErr w:type="gramEnd"/>
      <w:r w:rsidRPr="00A04F7E">
        <w:rPr>
          <w:rFonts w:eastAsiaTheme="minorEastAsia" w:cs="Arial"/>
          <w:sz w:val="20"/>
          <w:szCs w:val="20"/>
        </w:rPr>
        <w:t xml:space="preserve"> la regional Nororiente sobre el uso y manejo correcto de los equipos a suministrar.</w:t>
      </w:r>
    </w:p>
    <w:p w14:paraId="53E4DFDE" w14:textId="6DBFDA60" w:rsidR="007C0658" w:rsidRDefault="007C0658" w:rsidP="00A04F7E">
      <w:pPr>
        <w:spacing w:before="0" w:after="0"/>
        <w:ind w:left="360"/>
        <w:rPr>
          <w:rFonts w:cs="Arial"/>
          <w:sz w:val="20"/>
          <w:szCs w:val="20"/>
          <w:lang w:bidi="en-US"/>
        </w:rPr>
      </w:pPr>
    </w:p>
    <w:p w14:paraId="1CDF431D" w14:textId="77777777" w:rsidR="00E62BFB" w:rsidRDefault="00E62BFB" w:rsidP="00A04F7E">
      <w:pPr>
        <w:spacing w:before="0" w:after="0"/>
        <w:ind w:left="360"/>
        <w:rPr>
          <w:rFonts w:cs="Arial"/>
          <w:sz w:val="20"/>
          <w:szCs w:val="20"/>
          <w:lang w:bidi="en-US"/>
        </w:rPr>
      </w:pPr>
    </w:p>
    <w:p w14:paraId="7686C7B7" w14:textId="5DEA6BE3" w:rsidR="00E62BFB" w:rsidRPr="00A04F7E" w:rsidRDefault="00E62BFB" w:rsidP="00E62BFB">
      <w:pPr>
        <w:spacing w:before="0" w:after="0"/>
        <w:rPr>
          <w:rFonts w:cs="Arial"/>
          <w:sz w:val="20"/>
          <w:szCs w:val="20"/>
          <w:lang w:bidi="en-US"/>
        </w:rPr>
      </w:pPr>
      <w:r w:rsidRPr="00EE7B03">
        <w:rPr>
          <w:rFonts w:ascii="Arial Narrow" w:hAnsi="Arial Narrow" w:cs="Arial"/>
          <w:lang w:val="es-ES_tradnl"/>
        </w:rPr>
        <w:t>El proponente debe considerar al momento de realizar los ofrecimientos para el FACTOR TÉCNICO DE CALIDAD, todos los costos directos e indirectos que se puedan presentar para el cumplimiento de estos factores, LA AEROCIVIL no reconocerá pagos adicionales por estos ofrecimientos, por lo anterior, debe considerar su costo al momento de realizar su oferta. En el factor que no se ofrezca se dará como puntaje cero (0) puntos.</w:t>
      </w:r>
    </w:p>
    <w:p w14:paraId="15C3AC9E" w14:textId="77777777" w:rsidR="00E62BFB" w:rsidRDefault="00E62BFB" w:rsidP="00762F99">
      <w:pPr>
        <w:numPr>
          <w:ilvl w:val="12"/>
          <w:numId w:val="0"/>
        </w:numPr>
        <w:spacing w:after="120"/>
        <w:rPr>
          <w:rFonts w:cs="Arial"/>
          <w:sz w:val="20"/>
          <w:szCs w:val="20"/>
        </w:rPr>
      </w:pPr>
    </w:p>
    <w:p w14:paraId="1C4F1DC0" w14:textId="0539CEEA"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2235188E" w14:textId="77777777" w:rsidR="00762F99" w:rsidRPr="0041501D" w:rsidRDefault="00762F99" w:rsidP="00762F99">
      <w:pPr>
        <w:pStyle w:val="InviasNormal"/>
        <w:spacing w:after="120"/>
        <w:rPr>
          <w:sz w:val="20"/>
          <w:szCs w:val="20"/>
        </w:rPr>
      </w:pPr>
    </w:p>
    <w:p w14:paraId="69FBD633" w14:textId="057303B3" w:rsidR="00762F99" w:rsidRPr="0041501D" w:rsidRDefault="00762F99" w:rsidP="00762F99">
      <w:pPr>
        <w:pStyle w:val="InviasNormal"/>
        <w:spacing w:after="120"/>
        <w:rPr>
          <w:sz w:val="20"/>
          <w:szCs w:val="20"/>
        </w:rPr>
      </w:pPr>
      <w:r w:rsidRPr="0041501D">
        <w:rPr>
          <w:sz w:val="20"/>
          <w:szCs w:val="20"/>
        </w:rPr>
        <w:t xml:space="preserve">Nombre del </w:t>
      </w:r>
      <w:r w:rsidR="00C36A6B">
        <w:rPr>
          <w:sz w:val="20"/>
          <w:szCs w:val="20"/>
        </w:rPr>
        <w:t>P</w:t>
      </w:r>
      <w:r w:rsidRPr="0041501D">
        <w:rPr>
          <w:sz w:val="20"/>
          <w:szCs w:val="20"/>
        </w:rPr>
        <w:t>roponente</w:t>
      </w:r>
      <w:r w:rsidRPr="0041501D">
        <w:rPr>
          <w:sz w:val="20"/>
          <w:szCs w:val="20"/>
        </w:rPr>
        <w:tab/>
      </w:r>
      <w:r w:rsidR="00A04F7E">
        <w:rPr>
          <w:sz w:val="20"/>
          <w:szCs w:val="20"/>
        </w:rPr>
        <w:tab/>
      </w:r>
      <w:r w:rsidR="00A04F7E">
        <w:rPr>
          <w:sz w:val="20"/>
          <w:szCs w:val="20"/>
        </w:rPr>
        <w:tab/>
      </w:r>
      <w:r w:rsidRPr="0041501D">
        <w:rPr>
          <w:sz w:val="20"/>
          <w:szCs w:val="20"/>
        </w:rPr>
        <w:t>_______________________________________</w:t>
      </w:r>
    </w:p>
    <w:p w14:paraId="7D5561D4" w14:textId="61458B72"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w:t>
      </w:r>
      <w:r w:rsidR="00A04F7E">
        <w:rPr>
          <w:sz w:val="20"/>
          <w:szCs w:val="20"/>
        </w:rPr>
        <w:tab/>
      </w:r>
      <w:r w:rsidR="00A04F7E">
        <w:rPr>
          <w:sz w:val="20"/>
          <w:szCs w:val="20"/>
        </w:rPr>
        <w:tab/>
        <w:t>_____</w:t>
      </w:r>
      <w:r w:rsidRPr="0041501D">
        <w:rPr>
          <w:sz w:val="20"/>
          <w:szCs w:val="20"/>
        </w:rPr>
        <w:t>__________________________________</w:t>
      </w:r>
    </w:p>
    <w:p w14:paraId="4F96F328" w14:textId="6B179624" w:rsidR="00762F99" w:rsidRPr="0041501D" w:rsidRDefault="00762F99" w:rsidP="00762F99">
      <w:pPr>
        <w:pStyle w:val="InviasNormal"/>
        <w:spacing w:after="120"/>
        <w:rPr>
          <w:sz w:val="20"/>
          <w:szCs w:val="20"/>
        </w:rPr>
      </w:pPr>
      <w:r w:rsidRPr="0041501D">
        <w:rPr>
          <w:sz w:val="20"/>
          <w:szCs w:val="20"/>
        </w:rPr>
        <w:t>C. C. No.</w:t>
      </w:r>
      <w:r w:rsidR="00A04F7E">
        <w:rPr>
          <w:sz w:val="20"/>
          <w:szCs w:val="20"/>
        </w:rPr>
        <w:tab/>
      </w:r>
      <w:r w:rsidR="00A04F7E">
        <w:rPr>
          <w:sz w:val="20"/>
          <w:szCs w:val="20"/>
        </w:rPr>
        <w:tab/>
      </w:r>
      <w:r w:rsidR="00A04F7E">
        <w:rPr>
          <w:sz w:val="20"/>
          <w:szCs w:val="20"/>
        </w:rPr>
        <w:tab/>
      </w:r>
      <w:r w:rsidRPr="0041501D">
        <w:rPr>
          <w:sz w:val="20"/>
          <w:szCs w:val="20"/>
        </w:rPr>
        <w:tab/>
        <w:t>_____________________ de _______________</w:t>
      </w:r>
    </w:p>
    <w:p w14:paraId="6CFB2A28" w14:textId="6CDD1332"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r>
      <w:r w:rsidR="00A04F7E">
        <w:rPr>
          <w:sz w:val="20"/>
          <w:szCs w:val="20"/>
        </w:rPr>
        <w:tab/>
      </w:r>
      <w:r w:rsidR="00A04F7E">
        <w:rPr>
          <w:sz w:val="20"/>
          <w:szCs w:val="20"/>
        </w:rPr>
        <w:tab/>
      </w:r>
      <w:r w:rsidR="00A04F7E">
        <w:rPr>
          <w:sz w:val="20"/>
          <w:szCs w:val="20"/>
        </w:rPr>
        <w:tab/>
      </w:r>
      <w:r w:rsidRPr="0041501D">
        <w:rPr>
          <w:sz w:val="20"/>
          <w:szCs w:val="20"/>
        </w:rPr>
        <w:t>_______________________________________</w:t>
      </w:r>
    </w:p>
    <w:p w14:paraId="7A8D3E8F" w14:textId="5618A425"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r>
      <w:r w:rsidR="00A04F7E">
        <w:rPr>
          <w:sz w:val="20"/>
          <w:szCs w:val="20"/>
        </w:rPr>
        <w:tab/>
      </w:r>
      <w:r w:rsidR="00A04F7E">
        <w:rPr>
          <w:sz w:val="20"/>
          <w:szCs w:val="20"/>
        </w:rPr>
        <w:tab/>
      </w:r>
      <w:r w:rsidRPr="0041501D">
        <w:rPr>
          <w:sz w:val="20"/>
          <w:szCs w:val="20"/>
        </w:rPr>
        <w:t>_______________________________________</w:t>
      </w:r>
    </w:p>
    <w:p w14:paraId="17A5E1DF" w14:textId="23879793"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r>
      <w:r w:rsidR="00A04F7E">
        <w:rPr>
          <w:sz w:val="20"/>
          <w:szCs w:val="20"/>
        </w:rPr>
        <w:tab/>
      </w:r>
      <w:r w:rsidR="00A04F7E">
        <w:rPr>
          <w:sz w:val="20"/>
          <w:szCs w:val="20"/>
        </w:rPr>
        <w:tab/>
      </w:r>
      <w:r w:rsidR="00A04F7E">
        <w:rPr>
          <w:sz w:val="20"/>
          <w:szCs w:val="20"/>
        </w:rPr>
        <w:tab/>
      </w:r>
      <w:r w:rsidR="00A04F7E">
        <w:rPr>
          <w:sz w:val="20"/>
          <w:szCs w:val="20"/>
        </w:rPr>
        <w:tab/>
      </w:r>
      <w:r w:rsidRPr="0041501D">
        <w:rPr>
          <w:sz w:val="20"/>
          <w:szCs w:val="20"/>
        </w:rPr>
        <w:t>_______________________________________</w:t>
      </w:r>
    </w:p>
    <w:p w14:paraId="51D6ED78" w14:textId="77777777" w:rsidR="00762F99" w:rsidRPr="0041501D" w:rsidRDefault="00762F99" w:rsidP="0085168D">
      <w:pPr>
        <w:pStyle w:val="InviasNormal"/>
        <w:spacing w:after="0"/>
        <w:rPr>
          <w:sz w:val="20"/>
          <w:szCs w:val="20"/>
        </w:rPr>
      </w:pPr>
    </w:p>
    <w:p w14:paraId="3D60FD0B"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CD870C7" w14:textId="551BA078" w:rsidR="00762F99" w:rsidRPr="0041501D" w:rsidRDefault="00762F99" w:rsidP="00D116DA">
      <w:pPr>
        <w:numPr>
          <w:ilvl w:val="12"/>
          <w:numId w:val="0"/>
        </w:numPr>
        <w:spacing w:after="0"/>
        <w:jc w:val="center"/>
        <w:rPr>
          <w:rFonts w:cs="Arial"/>
          <w:sz w:val="20"/>
          <w:szCs w:val="20"/>
        </w:rPr>
      </w:pPr>
      <w:r w:rsidRPr="0041501D">
        <w:rPr>
          <w:rFonts w:cs="Arial"/>
          <w:sz w:val="20"/>
          <w:szCs w:val="20"/>
          <w:highlight w:val="lightGray"/>
        </w:rPr>
        <w:t xml:space="preserve">[Firma del </w:t>
      </w:r>
      <w:r w:rsidR="00C36A6B">
        <w:rPr>
          <w:rFonts w:cs="Arial"/>
          <w:sz w:val="20"/>
          <w:szCs w:val="20"/>
          <w:highlight w:val="lightGray"/>
        </w:rPr>
        <w:t>P</w:t>
      </w:r>
      <w:r w:rsidRPr="0041501D">
        <w:rPr>
          <w:rFonts w:cs="Arial"/>
          <w:sz w:val="20"/>
          <w:szCs w:val="20"/>
          <w:highlight w:val="lightGray"/>
        </w:rPr>
        <w:t xml:space="preserve">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Pr>
          <w:rFonts w:cs="Arial"/>
          <w:sz w:val="20"/>
          <w:szCs w:val="20"/>
          <w:highlight w:val="lightGray"/>
        </w:rPr>
        <w:t>]</w:t>
      </w:r>
    </w:p>
    <w:p w14:paraId="78DBD303" w14:textId="77777777" w:rsidR="00762F99" w:rsidRDefault="00762F99">
      <w:pPr>
        <w:spacing w:before="0" w:after="160" w:line="259" w:lineRule="auto"/>
        <w:jc w:val="left"/>
        <w:rPr>
          <w:rFonts w:cs="Arial"/>
          <w:b/>
          <w:sz w:val="20"/>
          <w:szCs w:val="20"/>
          <w:lang w:val="es-ES"/>
        </w:rPr>
      </w:pPr>
      <w:r>
        <w:rPr>
          <w:b/>
          <w:sz w:val="20"/>
          <w:szCs w:val="20"/>
          <w:lang w:val="es-ES"/>
        </w:rPr>
        <w:br w:type="page"/>
      </w:r>
    </w:p>
    <w:p w14:paraId="1410272B" w14:textId="77777777" w:rsidR="00D6144F" w:rsidRPr="0041501D" w:rsidRDefault="00D6144F" w:rsidP="00D6144F">
      <w:pPr>
        <w:widowControl w:val="0"/>
        <w:tabs>
          <w:tab w:val="left" w:pos="7780"/>
        </w:tabs>
        <w:autoSpaceDE w:val="0"/>
        <w:autoSpaceDN w:val="0"/>
        <w:adjustRightInd w:val="0"/>
        <w:spacing w:after="0" w:line="200" w:lineRule="exact"/>
        <w:ind w:right="-20"/>
        <w:rPr>
          <w:rFonts w:cs="Arial"/>
          <w:sz w:val="20"/>
          <w:szCs w:val="20"/>
        </w:rPr>
      </w:pPr>
      <w:r w:rsidRPr="0041501D">
        <w:rPr>
          <w:rFonts w:cs="Arial"/>
          <w:b/>
          <w:sz w:val="20"/>
          <w:szCs w:val="20"/>
          <w:highlight w:val="lightGray"/>
        </w:rPr>
        <w:lastRenderedPageBreak/>
        <w:t xml:space="preserve">[Número del </w:t>
      </w:r>
      <w:r>
        <w:rPr>
          <w:rFonts w:cs="Arial"/>
          <w:b/>
          <w:sz w:val="20"/>
          <w:szCs w:val="20"/>
          <w:highlight w:val="lightGray"/>
        </w:rPr>
        <w:t>P</w:t>
      </w:r>
      <w:r w:rsidRPr="0041501D">
        <w:rPr>
          <w:rFonts w:cs="Arial"/>
          <w:b/>
          <w:sz w:val="20"/>
          <w:szCs w:val="20"/>
          <w:highlight w:val="lightGray"/>
        </w:rPr>
        <w:t>roceso de Contratación]</w:t>
      </w:r>
      <w:r w:rsidRPr="0041501D">
        <w:rPr>
          <w:rFonts w:cs="Arial"/>
          <w:b/>
          <w:sz w:val="20"/>
          <w:szCs w:val="20"/>
        </w:rPr>
        <w:t xml:space="preserve"> </w:t>
      </w:r>
    </w:p>
    <w:p w14:paraId="4ABB5258" w14:textId="1542C731" w:rsidR="00D6144F" w:rsidRPr="0041501D" w:rsidRDefault="00D6144F" w:rsidP="00D6144F">
      <w:pPr>
        <w:pStyle w:val="InviasNormal"/>
        <w:spacing w:after="120"/>
        <w:jc w:val="center"/>
        <w:outlineLvl w:val="0"/>
        <w:rPr>
          <w:b/>
          <w:sz w:val="20"/>
          <w:szCs w:val="20"/>
          <w:lang w:val="es-ES"/>
        </w:rPr>
      </w:pPr>
      <w:r w:rsidRPr="0041501D">
        <w:rPr>
          <w:b/>
          <w:sz w:val="20"/>
          <w:szCs w:val="20"/>
          <w:lang w:val="es-ES"/>
        </w:rPr>
        <w:t>FORMATO FACTOR DE CALIDAD</w:t>
      </w:r>
      <w:r w:rsidR="00134140">
        <w:rPr>
          <w:b/>
          <w:sz w:val="20"/>
          <w:szCs w:val="20"/>
          <w:lang w:val="es-ES"/>
        </w:rPr>
        <w:t xml:space="preserve"> – LOTE 1</w:t>
      </w:r>
    </w:p>
    <w:p w14:paraId="0F52DCE1" w14:textId="563C0F8D" w:rsidR="00D6144F" w:rsidRPr="0041501D" w:rsidRDefault="00D6144F" w:rsidP="00D6144F">
      <w:pPr>
        <w:pStyle w:val="InviasNormal"/>
        <w:spacing w:after="120"/>
        <w:jc w:val="center"/>
        <w:outlineLvl w:val="0"/>
        <w:rPr>
          <w:b/>
          <w:sz w:val="20"/>
          <w:szCs w:val="20"/>
          <w:lang w:val="es-ES"/>
        </w:rPr>
      </w:pPr>
      <w:r w:rsidRPr="0041501D">
        <w:rPr>
          <w:b/>
          <w:sz w:val="20"/>
          <w:szCs w:val="20"/>
          <w:lang w:val="es-ES"/>
        </w:rPr>
        <w:t>FORMATO</w:t>
      </w:r>
      <w:r>
        <w:rPr>
          <w:b/>
          <w:sz w:val="20"/>
          <w:szCs w:val="20"/>
          <w:lang w:val="es-ES"/>
        </w:rPr>
        <w:t xml:space="preserve"> </w:t>
      </w:r>
      <w:r w:rsidRPr="0041501D">
        <w:rPr>
          <w:b/>
          <w:sz w:val="20"/>
          <w:szCs w:val="20"/>
          <w:lang w:val="es-ES"/>
        </w:rPr>
        <w:t>—</w:t>
      </w:r>
      <w:r>
        <w:rPr>
          <w:b/>
          <w:sz w:val="20"/>
          <w:szCs w:val="20"/>
          <w:lang w:val="es-ES"/>
        </w:rPr>
        <w:t xml:space="preserve"> </w:t>
      </w:r>
      <w:r w:rsidR="0036798D" w:rsidRPr="0036798D">
        <w:rPr>
          <w:b/>
          <w:sz w:val="20"/>
          <w:szCs w:val="20"/>
          <w:lang w:val="es-ES"/>
        </w:rPr>
        <w:t xml:space="preserve">CARTA DE COMPROMISO </w:t>
      </w:r>
      <w:r w:rsidR="00226790">
        <w:rPr>
          <w:b/>
          <w:sz w:val="20"/>
          <w:szCs w:val="20"/>
          <w:lang w:val="es-ES"/>
        </w:rPr>
        <w:t xml:space="preserve">PARA EL </w:t>
      </w:r>
      <w:r w:rsidR="0036798D" w:rsidRPr="0036798D">
        <w:rPr>
          <w:b/>
          <w:sz w:val="20"/>
          <w:szCs w:val="20"/>
          <w:lang w:val="es-ES"/>
        </w:rPr>
        <w:t>SUMINISTRO DE CUATRO (4) CARGADORES INTELIGENTES PARA BATERÍAS</w:t>
      </w:r>
    </w:p>
    <w:p w14:paraId="78F04E38" w14:textId="77777777" w:rsidR="00D6144F" w:rsidRPr="0041501D" w:rsidRDefault="00D6144F" w:rsidP="00D6144F">
      <w:pPr>
        <w:pStyle w:val="InviasNormal"/>
        <w:spacing w:before="0" w:after="0"/>
        <w:outlineLvl w:val="0"/>
        <w:rPr>
          <w:sz w:val="20"/>
          <w:szCs w:val="20"/>
        </w:rPr>
      </w:pPr>
    </w:p>
    <w:p w14:paraId="35F5BA2C" w14:textId="77777777" w:rsidR="00D6144F" w:rsidRPr="0041501D" w:rsidRDefault="00D6144F" w:rsidP="00D6144F">
      <w:pPr>
        <w:pStyle w:val="InviasNormal"/>
        <w:spacing w:before="0" w:after="0"/>
        <w:outlineLvl w:val="0"/>
        <w:rPr>
          <w:sz w:val="20"/>
          <w:szCs w:val="20"/>
        </w:rPr>
      </w:pPr>
      <w:r w:rsidRPr="0041501D">
        <w:rPr>
          <w:sz w:val="20"/>
          <w:szCs w:val="20"/>
        </w:rPr>
        <w:t>Señores</w:t>
      </w:r>
    </w:p>
    <w:p w14:paraId="2EF3FF54" w14:textId="77777777" w:rsidR="00D6144F" w:rsidRPr="0041501D" w:rsidRDefault="00D6144F" w:rsidP="00D6144F">
      <w:pPr>
        <w:pStyle w:val="InviasNormal"/>
        <w:spacing w:before="0" w:after="0"/>
        <w:outlineLvl w:val="0"/>
        <w:rPr>
          <w:b/>
          <w:sz w:val="20"/>
          <w:szCs w:val="20"/>
        </w:rPr>
      </w:pPr>
      <w:r w:rsidRPr="0041501D">
        <w:rPr>
          <w:b/>
          <w:sz w:val="20"/>
          <w:szCs w:val="20"/>
          <w:highlight w:val="lightGray"/>
        </w:rPr>
        <w:t>[NOMBRE DE LA ENTIDAD]</w:t>
      </w:r>
    </w:p>
    <w:p w14:paraId="61970F15" w14:textId="77777777" w:rsidR="00D6144F" w:rsidRPr="0041501D" w:rsidRDefault="00D6144F" w:rsidP="00D6144F">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7B2A8319" w14:textId="77777777" w:rsidR="00D6144F" w:rsidRPr="0041501D" w:rsidRDefault="00D6144F" w:rsidP="00D6144F">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28F45A8F" w14:textId="77777777" w:rsidR="00D6144F" w:rsidRPr="0041501D" w:rsidRDefault="00D6144F" w:rsidP="00D6144F">
      <w:pPr>
        <w:numPr>
          <w:ilvl w:val="12"/>
          <w:numId w:val="0"/>
        </w:numPr>
        <w:spacing w:after="120"/>
        <w:jc w:val="left"/>
        <w:outlineLvl w:val="0"/>
        <w:rPr>
          <w:rFonts w:cs="Arial"/>
          <w:b/>
          <w:sz w:val="20"/>
          <w:szCs w:val="20"/>
        </w:rPr>
      </w:pPr>
    </w:p>
    <w:p w14:paraId="4142D8D2" w14:textId="77777777" w:rsidR="00D6144F" w:rsidRDefault="00D6144F" w:rsidP="00D6144F">
      <w:pPr>
        <w:pStyle w:val="InviasNormal"/>
        <w:spacing w:before="0" w:after="0"/>
        <w:outlineLvl w:val="0"/>
        <w:rPr>
          <w:sz w:val="20"/>
          <w:szCs w:val="20"/>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42117BCE" w14:textId="77777777" w:rsidR="00AD11C9" w:rsidRPr="0041501D" w:rsidRDefault="00AD11C9" w:rsidP="00D6144F">
      <w:pPr>
        <w:pStyle w:val="InviasNormal"/>
        <w:spacing w:before="0" w:after="0"/>
        <w:outlineLvl w:val="0"/>
        <w:rPr>
          <w:b/>
          <w:sz w:val="20"/>
          <w:szCs w:val="20"/>
          <w:u w:val="single"/>
        </w:rPr>
      </w:pPr>
    </w:p>
    <w:p w14:paraId="3C84C4F5" w14:textId="77777777" w:rsidR="00D6144F" w:rsidRDefault="00D6144F" w:rsidP="00D6144F">
      <w:pPr>
        <w:spacing w:before="0" w:after="0"/>
        <w:jc w:val="left"/>
        <w:rPr>
          <w:rFonts w:cs="Arial"/>
          <w:sz w:val="20"/>
          <w:szCs w:val="20"/>
        </w:rPr>
      </w:pPr>
      <w:r w:rsidRPr="0041501D">
        <w:rPr>
          <w:rFonts w:cs="Arial"/>
          <w:sz w:val="20"/>
          <w:szCs w:val="20"/>
        </w:rPr>
        <w:t xml:space="preserve">Objeto: </w:t>
      </w:r>
    </w:p>
    <w:p w14:paraId="002E8242" w14:textId="77777777" w:rsidR="00134140" w:rsidRDefault="00134140" w:rsidP="00134140">
      <w:pPr>
        <w:autoSpaceDE w:val="0"/>
        <w:autoSpaceDN w:val="0"/>
        <w:adjustRightInd w:val="0"/>
        <w:rPr>
          <w:rFonts w:eastAsiaTheme="minorEastAsia" w:cs="Arial"/>
          <w:b/>
          <w:bCs/>
          <w:sz w:val="20"/>
          <w:szCs w:val="20"/>
        </w:rPr>
      </w:pPr>
      <w:r w:rsidRPr="00AA118A">
        <w:rPr>
          <w:rFonts w:eastAsiaTheme="minorEastAsia" w:cs="Arial"/>
          <w:b/>
          <w:bCs/>
          <w:sz w:val="20"/>
          <w:szCs w:val="20"/>
        </w:rPr>
        <w:t>ADQUIRIR BATERÍAS PARA UPS Y EQUIPOS DE SISTEMAS DE AYUDAS A LA NAVEGACIÓN AÉREA DE LA REGIONAL CENTRO SUR</w:t>
      </w:r>
    </w:p>
    <w:p w14:paraId="1DF61355" w14:textId="77777777" w:rsidR="00D6144F" w:rsidRPr="0041501D" w:rsidRDefault="00D6144F" w:rsidP="00D6144F">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7F126CD6" w14:textId="390F04F6" w:rsidR="003753AD" w:rsidRDefault="00D6144F" w:rsidP="003753AD">
      <w:pPr>
        <w:numPr>
          <w:ilvl w:val="12"/>
          <w:numId w:val="0"/>
        </w:numPr>
        <w:spacing w:before="240" w:after="120"/>
        <w:rPr>
          <w:rFonts w:eastAsiaTheme="minorEastAsia" w:cs="Arial"/>
          <w:sz w:val="20"/>
          <w:szCs w:val="20"/>
        </w:rPr>
      </w:pP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representante legal del Proponente]" </w:instrText>
      </w:r>
      <w:r w:rsidRPr="0041501D">
        <w:rPr>
          <w:rFonts w:cs="Arial"/>
          <w:sz w:val="20"/>
          <w:szCs w:val="20"/>
          <w:highlight w:val="lightGray"/>
          <w:lang w:bidi="en-US"/>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Proponente]" </w:instrText>
      </w:r>
      <w:r w:rsidRPr="0041501D">
        <w:rPr>
          <w:rFonts w:cs="Arial"/>
          <w:sz w:val="20"/>
          <w:szCs w:val="20"/>
          <w:highlight w:val="lightGray"/>
          <w:lang w:bidi="en-US"/>
        </w:rPr>
        <w:fldChar w:fldCharType="end"/>
      </w:r>
      <w:r w:rsidRPr="0041501D">
        <w:rPr>
          <w:rFonts w:cs="Arial"/>
          <w:sz w:val="20"/>
          <w:szCs w:val="20"/>
          <w:lang w:bidi="en-US"/>
        </w:rPr>
        <w:t xml:space="preserve"> o </w:t>
      </w:r>
      <w:r w:rsidRPr="0041501D">
        <w:rPr>
          <w:rFonts w:cs="Arial"/>
          <w:sz w:val="20"/>
          <w:szCs w:val="20"/>
          <w:highlight w:val="lightGray"/>
        </w:rPr>
        <w:t xml:space="preserve">[Nombre del </w:t>
      </w:r>
      <w:r>
        <w:rPr>
          <w:rFonts w:cs="Arial"/>
          <w:sz w:val="20"/>
          <w:szCs w:val="20"/>
          <w:highlight w:val="lightGray"/>
        </w:rPr>
        <w:t>P</w:t>
      </w:r>
      <w:r w:rsidRPr="0041501D">
        <w:rPr>
          <w:rFonts w:cs="Arial"/>
          <w:sz w:val="20"/>
          <w:szCs w:val="20"/>
          <w:highlight w:val="lightGray"/>
        </w:rPr>
        <w:t>roponente - persona natural]</w:t>
      </w:r>
      <w:r w:rsidRPr="0041501D">
        <w:rPr>
          <w:rFonts w:cs="Arial"/>
          <w:sz w:val="20"/>
          <w:szCs w:val="20"/>
        </w:rPr>
        <w:t xml:space="preserve"> </w:t>
      </w:r>
      <w:r w:rsidRPr="0041501D">
        <w:rPr>
          <w:rFonts w:cs="Arial"/>
          <w:sz w:val="20"/>
          <w:szCs w:val="20"/>
          <w:lang w:bidi="en-US"/>
        </w:rPr>
        <w:t xml:space="preserve">en </w:t>
      </w:r>
      <w:r w:rsidRPr="0039082E">
        <w:rPr>
          <w:rFonts w:eastAsiaTheme="minorEastAsia" w:cs="Arial"/>
          <w:sz w:val="20"/>
          <w:szCs w:val="20"/>
        </w:rPr>
        <w:t xml:space="preserve">adelante el “Proponente” manifiesto expresamente bajo la gravedad de juramento, el compromiso </w:t>
      </w:r>
      <w:r w:rsidR="00AD11C9">
        <w:rPr>
          <w:rFonts w:eastAsiaTheme="minorEastAsia" w:cs="Arial"/>
          <w:sz w:val="20"/>
          <w:szCs w:val="20"/>
        </w:rPr>
        <w:t>a suministrar</w:t>
      </w:r>
      <w:r w:rsidR="00FD139E" w:rsidRPr="00FD139E">
        <w:rPr>
          <w:rFonts w:eastAsiaTheme="minorEastAsia" w:cs="Arial"/>
          <w:sz w:val="20"/>
          <w:szCs w:val="20"/>
        </w:rPr>
        <w:t xml:space="preserve">, </w:t>
      </w:r>
      <w:r w:rsidR="00D451CF" w:rsidRPr="00D451CF">
        <w:rPr>
          <w:rFonts w:eastAsiaTheme="minorEastAsia" w:cs="Arial"/>
          <w:sz w:val="20"/>
          <w:szCs w:val="20"/>
        </w:rPr>
        <w:t>sin costo adicional para la Entidad</w:t>
      </w:r>
      <w:r w:rsidR="00FD139E" w:rsidRPr="00FD139E">
        <w:rPr>
          <w:rFonts w:eastAsiaTheme="minorEastAsia" w:cs="Arial"/>
          <w:sz w:val="20"/>
          <w:szCs w:val="20"/>
        </w:rPr>
        <w:t xml:space="preserve">, </w:t>
      </w:r>
      <w:r w:rsidR="003753AD" w:rsidRPr="003753AD">
        <w:rPr>
          <w:rFonts w:eastAsiaTheme="minorEastAsia" w:cs="Arial"/>
          <w:sz w:val="20"/>
          <w:szCs w:val="20"/>
        </w:rPr>
        <w:t xml:space="preserve">cuatro (4) cargadores inteligentes para baterías, </w:t>
      </w:r>
      <w:r w:rsidR="000D0A52" w:rsidRPr="000D0A52">
        <w:rPr>
          <w:rFonts w:eastAsiaTheme="minorEastAsia" w:cs="Arial"/>
          <w:sz w:val="20"/>
          <w:szCs w:val="20"/>
        </w:rPr>
        <w:t>incluyendo la totalidad de los costos derivados</w:t>
      </w:r>
      <w:r w:rsidR="003753AD" w:rsidRPr="003753AD">
        <w:rPr>
          <w:rFonts w:eastAsiaTheme="minorEastAsia" w:cs="Arial"/>
          <w:sz w:val="20"/>
          <w:szCs w:val="20"/>
        </w:rPr>
        <w:t xml:space="preserve"> de su suministro, transporte y entrega.</w:t>
      </w:r>
    </w:p>
    <w:p w14:paraId="6ECF9F79" w14:textId="00E64076" w:rsidR="003753AD" w:rsidRPr="003753AD" w:rsidRDefault="003753AD" w:rsidP="003753AD">
      <w:pPr>
        <w:numPr>
          <w:ilvl w:val="12"/>
          <w:numId w:val="0"/>
        </w:numPr>
        <w:spacing w:before="240" w:after="120"/>
        <w:rPr>
          <w:rFonts w:eastAsiaTheme="minorEastAsia" w:cs="Arial"/>
          <w:sz w:val="20"/>
          <w:szCs w:val="20"/>
        </w:rPr>
      </w:pPr>
      <w:r w:rsidRPr="003753AD">
        <w:rPr>
          <w:rFonts w:eastAsiaTheme="minorEastAsia" w:cs="Arial"/>
          <w:sz w:val="20"/>
          <w:szCs w:val="20"/>
        </w:rPr>
        <w:t>Los equipos ofertados deberán cumplir como mínimo con las siguientes características técnicas:</w:t>
      </w:r>
    </w:p>
    <w:p w14:paraId="2E25E3AA" w14:textId="7E3F9067"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Compatibilidad con baterías de 12 V y 24 V.</w:t>
      </w:r>
    </w:p>
    <w:p w14:paraId="7E9BAA39" w14:textId="2908B5A6"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Función de carga inteligente automática.</w:t>
      </w:r>
    </w:p>
    <w:p w14:paraId="34DE5920" w14:textId="5E667735" w:rsidR="003753AD" w:rsidRPr="003753AD" w:rsidRDefault="00A81B44" w:rsidP="003753AD">
      <w:pPr>
        <w:pStyle w:val="Prrafodelista"/>
        <w:numPr>
          <w:ilvl w:val="0"/>
          <w:numId w:val="11"/>
        </w:numPr>
        <w:spacing w:before="0" w:after="0"/>
        <w:rPr>
          <w:rFonts w:eastAsiaTheme="minorEastAsia" w:cs="Arial"/>
          <w:sz w:val="20"/>
          <w:szCs w:val="20"/>
        </w:rPr>
      </w:pPr>
      <w:r w:rsidRPr="00A81B44">
        <w:rPr>
          <w:rFonts w:eastAsiaTheme="minorEastAsia" w:cs="Arial"/>
          <w:sz w:val="20"/>
          <w:szCs w:val="20"/>
        </w:rPr>
        <w:t>Capacidad de operación para baterías de hasta 400 Ah</w:t>
      </w:r>
      <w:r w:rsidR="007451D3">
        <w:rPr>
          <w:rFonts w:eastAsiaTheme="minorEastAsia" w:cs="Arial"/>
          <w:sz w:val="20"/>
          <w:szCs w:val="20"/>
        </w:rPr>
        <w:t>.</w:t>
      </w:r>
    </w:p>
    <w:p w14:paraId="510DE363" w14:textId="5BD86864"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Función de mantenimiento de carga.</w:t>
      </w:r>
    </w:p>
    <w:p w14:paraId="1CD920BD" w14:textId="10AB3D87"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Mínimo seis (6) modos de carga.</w:t>
      </w:r>
    </w:p>
    <w:p w14:paraId="50C9A8FC" w14:textId="60206CE4"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Función de reparación o recuperación de baterías.</w:t>
      </w:r>
    </w:p>
    <w:p w14:paraId="63649978" w14:textId="749EBF4C"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Pantalla digital integrada.</w:t>
      </w:r>
    </w:p>
    <w:p w14:paraId="25608D34" w14:textId="543BE3EF"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Protección contra cortocircuito.</w:t>
      </w:r>
    </w:p>
    <w:p w14:paraId="0415B9FE" w14:textId="6E94C6EF"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 xml:space="preserve">Protección contra </w:t>
      </w:r>
      <w:proofErr w:type="spellStart"/>
      <w:r w:rsidRPr="003753AD">
        <w:rPr>
          <w:rFonts w:eastAsiaTheme="minorEastAsia" w:cs="Arial"/>
          <w:sz w:val="20"/>
          <w:szCs w:val="20"/>
        </w:rPr>
        <w:t>sobrecorriente</w:t>
      </w:r>
      <w:proofErr w:type="spellEnd"/>
      <w:r w:rsidRPr="003753AD">
        <w:rPr>
          <w:rFonts w:eastAsiaTheme="minorEastAsia" w:cs="Arial"/>
          <w:sz w:val="20"/>
          <w:szCs w:val="20"/>
        </w:rPr>
        <w:t>.</w:t>
      </w:r>
    </w:p>
    <w:p w14:paraId="508CFE4B" w14:textId="1901D871"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Protección contra sobrecalentamiento.</w:t>
      </w:r>
    </w:p>
    <w:p w14:paraId="4C0465DA" w14:textId="0109A829"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Protección contra polaridad inversa.</w:t>
      </w:r>
    </w:p>
    <w:p w14:paraId="5FC43788" w14:textId="05A93950"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Detección automática del estado de carga.</w:t>
      </w:r>
    </w:p>
    <w:p w14:paraId="0593465C" w14:textId="5E82A4CB"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Función de apagado automático al completar la carga.</w:t>
      </w:r>
    </w:p>
    <w:p w14:paraId="7DFEE4C0" w14:textId="54F8E606"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Capacidad de operación para baterías utilizadas en sistemas UPS y bancos de respaldo.</w:t>
      </w:r>
    </w:p>
    <w:p w14:paraId="369A95D5" w14:textId="6B9D62B2" w:rsidR="003753AD" w:rsidRPr="003753AD" w:rsidRDefault="003753AD" w:rsidP="003753AD">
      <w:pPr>
        <w:pStyle w:val="Prrafodelista"/>
        <w:numPr>
          <w:ilvl w:val="0"/>
          <w:numId w:val="11"/>
        </w:numPr>
        <w:spacing w:before="0" w:after="0"/>
        <w:rPr>
          <w:rFonts w:eastAsiaTheme="minorEastAsia" w:cs="Arial"/>
          <w:sz w:val="20"/>
          <w:szCs w:val="20"/>
        </w:rPr>
      </w:pPr>
      <w:r w:rsidRPr="003753AD">
        <w:rPr>
          <w:rFonts w:eastAsiaTheme="minorEastAsia" w:cs="Arial"/>
          <w:sz w:val="20"/>
          <w:szCs w:val="20"/>
        </w:rPr>
        <w:t>Incluye cables, pinzas y accesorios necesarios para su correcta operación.</w:t>
      </w:r>
    </w:p>
    <w:p w14:paraId="19568E2E" w14:textId="0FE043CC" w:rsidR="00D6144F" w:rsidRPr="003753AD" w:rsidRDefault="003753AD" w:rsidP="003753AD">
      <w:pPr>
        <w:pStyle w:val="Prrafodelista"/>
        <w:numPr>
          <w:ilvl w:val="0"/>
          <w:numId w:val="11"/>
        </w:numPr>
        <w:spacing w:before="0" w:after="0"/>
        <w:rPr>
          <w:rFonts w:cs="Arial"/>
          <w:sz w:val="20"/>
          <w:szCs w:val="20"/>
          <w:lang w:bidi="en-US"/>
        </w:rPr>
      </w:pPr>
      <w:r w:rsidRPr="003753AD">
        <w:rPr>
          <w:rFonts w:eastAsiaTheme="minorEastAsia" w:cs="Arial"/>
          <w:sz w:val="20"/>
          <w:szCs w:val="20"/>
        </w:rPr>
        <w:t>Equipos nuevos y originales.</w:t>
      </w:r>
    </w:p>
    <w:p w14:paraId="0271B03C" w14:textId="77777777" w:rsidR="003753AD" w:rsidRDefault="003753AD" w:rsidP="00D6144F">
      <w:pPr>
        <w:numPr>
          <w:ilvl w:val="12"/>
          <w:numId w:val="0"/>
        </w:numPr>
        <w:spacing w:after="120"/>
        <w:rPr>
          <w:rFonts w:cs="Arial"/>
          <w:sz w:val="20"/>
          <w:szCs w:val="20"/>
        </w:rPr>
      </w:pPr>
    </w:p>
    <w:p w14:paraId="28994903" w14:textId="48085355" w:rsidR="00D6144F" w:rsidRPr="0041501D" w:rsidRDefault="00D6144F" w:rsidP="00D6144F">
      <w:pPr>
        <w:numPr>
          <w:ilvl w:val="12"/>
          <w:numId w:val="0"/>
        </w:numPr>
        <w:spacing w:after="120"/>
        <w:rPr>
          <w:rFonts w:cs="Arial"/>
          <w:sz w:val="20"/>
          <w:szCs w:val="20"/>
        </w:rPr>
      </w:pPr>
      <w:r w:rsidRPr="0041501D">
        <w:rPr>
          <w:rFonts w:cs="Arial"/>
          <w:sz w:val="20"/>
          <w:szCs w:val="20"/>
        </w:rPr>
        <w:t>Atentamente,</w:t>
      </w:r>
    </w:p>
    <w:p w14:paraId="1B92CAD0" w14:textId="77777777" w:rsidR="00D6144F" w:rsidRPr="0041501D" w:rsidRDefault="00D6144F" w:rsidP="00D6144F">
      <w:pPr>
        <w:pStyle w:val="InviasNormal"/>
        <w:spacing w:after="120"/>
        <w:rPr>
          <w:sz w:val="20"/>
          <w:szCs w:val="20"/>
        </w:rPr>
      </w:pPr>
    </w:p>
    <w:p w14:paraId="697B556B" w14:textId="77777777" w:rsidR="00D6144F" w:rsidRPr="0041501D" w:rsidRDefault="00D6144F" w:rsidP="00D6144F">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3B88CB21" w14:textId="77777777" w:rsidR="00D6144F" w:rsidRPr="0041501D" w:rsidRDefault="00D6144F" w:rsidP="00D6144F">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egal__________________________________</w:t>
      </w:r>
    </w:p>
    <w:p w14:paraId="09E581FD" w14:textId="77777777" w:rsidR="00D6144F" w:rsidRPr="0041501D" w:rsidRDefault="00D6144F" w:rsidP="00D6144F">
      <w:pPr>
        <w:pStyle w:val="InviasNormal"/>
        <w:spacing w:after="120"/>
        <w:rPr>
          <w:sz w:val="20"/>
          <w:szCs w:val="20"/>
        </w:rPr>
      </w:pPr>
      <w:r w:rsidRPr="0041501D">
        <w:rPr>
          <w:sz w:val="20"/>
          <w:szCs w:val="20"/>
        </w:rPr>
        <w:t>C. C. No.</w:t>
      </w:r>
      <w:r w:rsidRPr="0041501D">
        <w:rPr>
          <w:sz w:val="20"/>
          <w:szCs w:val="20"/>
        </w:rPr>
        <w:tab/>
        <w:t>_____________________ de _______________</w:t>
      </w:r>
    </w:p>
    <w:p w14:paraId="44B887F3" w14:textId="77777777" w:rsidR="00D6144F" w:rsidRPr="0041501D" w:rsidRDefault="00D6144F" w:rsidP="00D6144F">
      <w:pPr>
        <w:pStyle w:val="InviasNormal"/>
        <w:spacing w:after="120"/>
        <w:rPr>
          <w:sz w:val="20"/>
          <w:szCs w:val="20"/>
        </w:rPr>
      </w:pPr>
      <w:r w:rsidRPr="0041501D">
        <w:rPr>
          <w:sz w:val="20"/>
          <w:szCs w:val="20"/>
        </w:rPr>
        <w:lastRenderedPageBreak/>
        <w:t>Dirección</w:t>
      </w:r>
      <w:r w:rsidRPr="0041501D">
        <w:rPr>
          <w:sz w:val="20"/>
          <w:szCs w:val="20"/>
        </w:rPr>
        <w:tab/>
        <w:t>_______________________________________</w:t>
      </w:r>
    </w:p>
    <w:p w14:paraId="7644423A" w14:textId="77777777" w:rsidR="00D6144F" w:rsidRPr="0041501D" w:rsidRDefault="00D6144F" w:rsidP="00D6144F">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3AD99D1" w14:textId="77777777" w:rsidR="00D6144F" w:rsidRPr="0041501D" w:rsidRDefault="00D6144F" w:rsidP="00D6144F">
      <w:pPr>
        <w:pStyle w:val="InviasNormal"/>
        <w:spacing w:after="120"/>
        <w:rPr>
          <w:sz w:val="20"/>
          <w:szCs w:val="20"/>
        </w:rPr>
      </w:pPr>
      <w:r w:rsidRPr="0041501D">
        <w:rPr>
          <w:sz w:val="20"/>
          <w:szCs w:val="20"/>
        </w:rPr>
        <w:t>Ciudad</w:t>
      </w:r>
      <w:r w:rsidRPr="0041501D">
        <w:rPr>
          <w:sz w:val="20"/>
          <w:szCs w:val="20"/>
        </w:rPr>
        <w:tab/>
        <w:t>_______________________________________</w:t>
      </w:r>
    </w:p>
    <w:p w14:paraId="25F2AC63" w14:textId="77777777" w:rsidR="00D6144F" w:rsidRPr="0041501D" w:rsidRDefault="00D6144F" w:rsidP="00D6144F">
      <w:pPr>
        <w:pStyle w:val="InviasNormal"/>
        <w:spacing w:after="0"/>
        <w:rPr>
          <w:sz w:val="20"/>
          <w:szCs w:val="20"/>
        </w:rPr>
      </w:pPr>
    </w:p>
    <w:p w14:paraId="69CC140D" w14:textId="77777777" w:rsidR="00D6144F" w:rsidRPr="0041501D" w:rsidRDefault="00D6144F" w:rsidP="00D6144F">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552A1881" w14:textId="77777777" w:rsidR="00D6144F" w:rsidRPr="0041501D" w:rsidRDefault="00D6144F" w:rsidP="00D6144F">
      <w:pPr>
        <w:numPr>
          <w:ilvl w:val="12"/>
          <w:numId w:val="0"/>
        </w:numPr>
        <w:spacing w:after="0"/>
        <w:jc w:val="center"/>
        <w:rPr>
          <w:rFonts w:cs="Arial"/>
          <w:sz w:val="20"/>
          <w:szCs w:val="20"/>
        </w:rPr>
      </w:pPr>
      <w:r w:rsidRPr="0041501D">
        <w:rPr>
          <w:rFonts w:cs="Arial"/>
          <w:sz w:val="20"/>
          <w:szCs w:val="20"/>
          <w:highlight w:val="lightGray"/>
        </w:rPr>
        <w:t xml:space="preserve">[Firma del </w:t>
      </w:r>
      <w:r>
        <w:rPr>
          <w:rFonts w:cs="Arial"/>
          <w:sz w:val="20"/>
          <w:szCs w:val="20"/>
          <w:highlight w:val="lightGray"/>
        </w:rPr>
        <w:t>P</w:t>
      </w:r>
      <w:r w:rsidRPr="0041501D">
        <w:rPr>
          <w:rFonts w:cs="Arial"/>
          <w:sz w:val="20"/>
          <w:szCs w:val="20"/>
          <w:highlight w:val="lightGray"/>
        </w:rPr>
        <w:t xml:space="preserve">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Pr>
          <w:rFonts w:cs="Arial"/>
          <w:sz w:val="20"/>
          <w:szCs w:val="20"/>
          <w:highlight w:val="lightGray"/>
        </w:rPr>
        <w:t>]</w:t>
      </w:r>
    </w:p>
    <w:p w14:paraId="28B56DDD" w14:textId="7A74515C" w:rsidR="00644169" w:rsidRPr="00607B71" w:rsidRDefault="00644169" w:rsidP="00607B71">
      <w:pPr>
        <w:spacing w:before="0" w:after="160" w:line="259" w:lineRule="auto"/>
        <w:jc w:val="left"/>
        <w:rPr>
          <w:rFonts w:cs="Arial"/>
          <w:b/>
          <w:sz w:val="20"/>
          <w:szCs w:val="20"/>
        </w:rPr>
      </w:pPr>
    </w:p>
    <w:sectPr w:rsidR="00644169" w:rsidRPr="00607B71" w:rsidSect="00B862A8">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438D4" w14:textId="77777777" w:rsidR="00C34D32" w:rsidRDefault="00C34D32" w:rsidP="00D97E04">
      <w:pPr>
        <w:spacing w:before="0" w:after="0"/>
      </w:pPr>
      <w:r>
        <w:separator/>
      </w:r>
    </w:p>
  </w:endnote>
  <w:endnote w:type="continuationSeparator" w:id="0">
    <w:p w14:paraId="01F0977B" w14:textId="77777777" w:rsidR="00C34D32" w:rsidRDefault="00C34D32" w:rsidP="00D97E04">
      <w:pPr>
        <w:spacing w:before="0" w:after="0"/>
      </w:pPr>
      <w:r>
        <w:continuationSeparator/>
      </w:r>
    </w:p>
  </w:endnote>
  <w:endnote w:type="continuationNotice" w:id="1">
    <w:p w14:paraId="5FC202BE" w14:textId="77777777" w:rsidR="00C34D32" w:rsidRDefault="00C34D3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D9B25" w14:textId="77777777" w:rsidR="00BB0F51" w:rsidRDefault="00BB0F5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A66FC" w14:textId="77777777" w:rsidR="00EA1D18" w:rsidRDefault="00EA1D18">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848F2" w14:textId="77777777" w:rsidR="00BB0F51" w:rsidRDefault="00BB0F5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74EE37" w14:textId="77777777" w:rsidR="00C34D32" w:rsidRDefault="00C34D32" w:rsidP="00D97E04">
      <w:pPr>
        <w:spacing w:before="0" w:after="0"/>
      </w:pPr>
      <w:r>
        <w:separator/>
      </w:r>
    </w:p>
  </w:footnote>
  <w:footnote w:type="continuationSeparator" w:id="0">
    <w:p w14:paraId="1409D6E1" w14:textId="77777777" w:rsidR="00C34D32" w:rsidRDefault="00C34D32" w:rsidP="00D97E04">
      <w:pPr>
        <w:spacing w:before="0" w:after="0"/>
      </w:pPr>
      <w:r>
        <w:continuationSeparator/>
      </w:r>
    </w:p>
  </w:footnote>
  <w:footnote w:type="continuationNotice" w:id="1">
    <w:p w14:paraId="0A98D17B" w14:textId="77777777" w:rsidR="00C34D32" w:rsidRDefault="00C34D32">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71888" w14:textId="77777777" w:rsidR="00BB0F51" w:rsidRDefault="00BB0F5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CB4EF" w14:textId="102452A0" w:rsidR="00661FCB" w:rsidRDefault="00762F99">
    <w:pPr>
      <w:pStyle w:val="Encabezado"/>
    </w:pPr>
    <w:r w:rsidRPr="00162BD9" w:rsidDel="00762F99">
      <w:rPr>
        <w:rFonts w:cs="Arial"/>
        <w:b/>
        <w:color w:val="3B3838" w:themeColor="background2" w:themeShade="40"/>
        <w:sz w:val="20"/>
        <w:szCs w:val="20"/>
        <w:highlight w:val="lightGray"/>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19855" w14:textId="77777777" w:rsidR="00BB0F51" w:rsidRDefault="00BB0F5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3771F"/>
    <w:multiLevelType w:val="hybridMultilevel"/>
    <w:tmpl w:val="EA2AF0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7296814"/>
    <w:multiLevelType w:val="hybridMultilevel"/>
    <w:tmpl w:val="EA2E9D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9"/>
  </w:num>
  <w:num w:numId="8">
    <w:abstractNumId w:val="8"/>
  </w:num>
  <w:num w:numId="9">
    <w:abstractNumId w:val="7"/>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06DA"/>
    <w:rsid w:val="00002E88"/>
    <w:rsid w:val="000316E6"/>
    <w:rsid w:val="00040C82"/>
    <w:rsid w:val="000416E0"/>
    <w:rsid w:val="00043622"/>
    <w:rsid w:val="00056151"/>
    <w:rsid w:val="00062687"/>
    <w:rsid w:val="00064077"/>
    <w:rsid w:val="00072115"/>
    <w:rsid w:val="00073ECA"/>
    <w:rsid w:val="000806F4"/>
    <w:rsid w:val="00082DF0"/>
    <w:rsid w:val="00092CCC"/>
    <w:rsid w:val="000A160B"/>
    <w:rsid w:val="000A42DA"/>
    <w:rsid w:val="000A516A"/>
    <w:rsid w:val="000A51AD"/>
    <w:rsid w:val="000A7ADE"/>
    <w:rsid w:val="000B73BE"/>
    <w:rsid w:val="000B7AF9"/>
    <w:rsid w:val="000C16C3"/>
    <w:rsid w:val="000C27AB"/>
    <w:rsid w:val="000D0A52"/>
    <w:rsid w:val="000E029F"/>
    <w:rsid w:val="000E7CB9"/>
    <w:rsid w:val="000F2E66"/>
    <w:rsid w:val="00105F4D"/>
    <w:rsid w:val="0011652A"/>
    <w:rsid w:val="0012482E"/>
    <w:rsid w:val="00130893"/>
    <w:rsid w:val="00134140"/>
    <w:rsid w:val="00137B45"/>
    <w:rsid w:val="0014061D"/>
    <w:rsid w:val="00140F21"/>
    <w:rsid w:val="00143A4D"/>
    <w:rsid w:val="00150147"/>
    <w:rsid w:val="0016263A"/>
    <w:rsid w:val="001737DB"/>
    <w:rsid w:val="00181BF7"/>
    <w:rsid w:val="00182A16"/>
    <w:rsid w:val="001849C3"/>
    <w:rsid w:val="00197930"/>
    <w:rsid w:val="001A0FEE"/>
    <w:rsid w:val="001A258E"/>
    <w:rsid w:val="001A545D"/>
    <w:rsid w:val="001B2F6E"/>
    <w:rsid w:val="001B5875"/>
    <w:rsid w:val="001C31CF"/>
    <w:rsid w:val="001D04BD"/>
    <w:rsid w:val="001F776C"/>
    <w:rsid w:val="00203604"/>
    <w:rsid w:val="0020762C"/>
    <w:rsid w:val="002131B7"/>
    <w:rsid w:val="0021658C"/>
    <w:rsid w:val="00222903"/>
    <w:rsid w:val="00226790"/>
    <w:rsid w:val="00247E74"/>
    <w:rsid w:val="00255B63"/>
    <w:rsid w:val="0026089E"/>
    <w:rsid w:val="00262DE9"/>
    <w:rsid w:val="0026395A"/>
    <w:rsid w:val="0026436B"/>
    <w:rsid w:val="00264D34"/>
    <w:rsid w:val="002761EB"/>
    <w:rsid w:val="0028266B"/>
    <w:rsid w:val="00285985"/>
    <w:rsid w:val="0028622D"/>
    <w:rsid w:val="00290EEB"/>
    <w:rsid w:val="0029299C"/>
    <w:rsid w:val="0029772B"/>
    <w:rsid w:val="002A1591"/>
    <w:rsid w:val="002B1655"/>
    <w:rsid w:val="002B2167"/>
    <w:rsid w:val="002B5A7A"/>
    <w:rsid w:val="002B7A28"/>
    <w:rsid w:val="002C2DAE"/>
    <w:rsid w:val="002C3F54"/>
    <w:rsid w:val="002D0AC1"/>
    <w:rsid w:val="002D3FEB"/>
    <w:rsid w:val="002F3B01"/>
    <w:rsid w:val="002F4F4C"/>
    <w:rsid w:val="002F5ADB"/>
    <w:rsid w:val="0030665C"/>
    <w:rsid w:val="003113E8"/>
    <w:rsid w:val="003226A9"/>
    <w:rsid w:val="00327BE4"/>
    <w:rsid w:val="00332E96"/>
    <w:rsid w:val="00335725"/>
    <w:rsid w:val="00344689"/>
    <w:rsid w:val="003502C1"/>
    <w:rsid w:val="00352914"/>
    <w:rsid w:val="00352B3E"/>
    <w:rsid w:val="00355CD8"/>
    <w:rsid w:val="00365124"/>
    <w:rsid w:val="0036571F"/>
    <w:rsid w:val="00367468"/>
    <w:rsid w:val="0036798D"/>
    <w:rsid w:val="0037539E"/>
    <w:rsid w:val="003753AD"/>
    <w:rsid w:val="003757A2"/>
    <w:rsid w:val="00384741"/>
    <w:rsid w:val="00387678"/>
    <w:rsid w:val="003900F6"/>
    <w:rsid w:val="0039082E"/>
    <w:rsid w:val="0039315F"/>
    <w:rsid w:val="00395D0F"/>
    <w:rsid w:val="00397EAB"/>
    <w:rsid w:val="003A3AA9"/>
    <w:rsid w:val="003A5399"/>
    <w:rsid w:val="003A78FF"/>
    <w:rsid w:val="003C4470"/>
    <w:rsid w:val="003D69A6"/>
    <w:rsid w:val="003D6ED8"/>
    <w:rsid w:val="003F4411"/>
    <w:rsid w:val="004003F4"/>
    <w:rsid w:val="00403439"/>
    <w:rsid w:val="00410ACD"/>
    <w:rsid w:val="00416793"/>
    <w:rsid w:val="00420A50"/>
    <w:rsid w:val="0042126A"/>
    <w:rsid w:val="0042522E"/>
    <w:rsid w:val="00441BEF"/>
    <w:rsid w:val="004652D7"/>
    <w:rsid w:val="004814CC"/>
    <w:rsid w:val="00485C55"/>
    <w:rsid w:val="004928AE"/>
    <w:rsid w:val="004A1643"/>
    <w:rsid w:val="004B040E"/>
    <w:rsid w:val="004B1C64"/>
    <w:rsid w:val="004D3D03"/>
    <w:rsid w:val="004D408C"/>
    <w:rsid w:val="004D70EC"/>
    <w:rsid w:val="004E06E5"/>
    <w:rsid w:val="004E0940"/>
    <w:rsid w:val="004E4226"/>
    <w:rsid w:val="004E5311"/>
    <w:rsid w:val="004E69AF"/>
    <w:rsid w:val="00505AB8"/>
    <w:rsid w:val="00507BEF"/>
    <w:rsid w:val="00511383"/>
    <w:rsid w:val="0051754A"/>
    <w:rsid w:val="0052093F"/>
    <w:rsid w:val="00551C8C"/>
    <w:rsid w:val="005549B6"/>
    <w:rsid w:val="00562CF6"/>
    <w:rsid w:val="00567A77"/>
    <w:rsid w:val="005721B0"/>
    <w:rsid w:val="0057412A"/>
    <w:rsid w:val="005B5446"/>
    <w:rsid w:val="005B5C83"/>
    <w:rsid w:val="005C72EB"/>
    <w:rsid w:val="005D2949"/>
    <w:rsid w:val="005E0A60"/>
    <w:rsid w:val="005E163A"/>
    <w:rsid w:val="005E2483"/>
    <w:rsid w:val="005F0689"/>
    <w:rsid w:val="005F655F"/>
    <w:rsid w:val="006033FB"/>
    <w:rsid w:val="0060340A"/>
    <w:rsid w:val="00603EFC"/>
    <w:rsid w:val="00607B71"/>
    <w:rsid w:val="00621803"/>
    <w:rsid w:val="00622043"/>
    <w:rsid w:val="0062493B"/>
    <w:rsid w:val="00626E71"/>
    <w:rsid w:val="00640FFE"/>
    <w:rsid w:val="00642642"/>
    <w:rsid w:val="00642C25"/>
    <w:rsid w:val="00644169"/>
    <w:rsid w:val="006505E3"/>
    <w:rsid w:val="00653584"/>
    <w:rsid w:val="00655268"/>
    <w:rsid w:val="0066162E"/>
    <w:rsid w:val="00661FCB"/>
    <w:rsid w:val="00671AE8"/>
    <w:rsid w:val="00672718"/>
    <w:rsid w:val="006A4E26"/>
    <w:rsid w:val="006B4F65"/>
    <w:rsid w:val="006C11C8"/>
    <w:rsid w:val="00707BA1"/>
    <w:rsid w:val="0071066A"/>
    <w:rsid w:val="007118E7"/>
    <w:rsid w:val="00711BF0"/>
    <w:rsid w:val="0071270B"/>
    <w:rsid w:val="0072612B"/>
    <w:rsid w:val="007330D9"/>
    <w:rsid w:val="00734CD6"/>
    <w:rsid w:val="007427BF"/>
    <w:rsid w:val="007451D3"/>
    <w:rsid w:val="007475AD"/>
    <w:rsid w:val="00751FDC"/>
    <w:rsid w:val="00756320"/>
    <w:rsid w:val="00762F99"/>
    <w:rsid w:val="00763F12"/>
    <w:rsid w:val="00766DAA"/>
    <w:rsid w:val="00766DBC"/>
    <w:rsid w:val="00770D92"/>
    <w:rsid w:val="007756A2"/>
    <w:rsid w:val="007804F6"/>
    <w:rsid w:val="007843B5"/>
    <w:rsid w:val="00785AF5"/>
    <w:rsid w:val="00786D31"/>
    <w:rsid w:val="00795229"/>
    <w:rsid w:val="007979B9"/>
    <w:rsid w:val="007A6122"/>
    <w:rsid w:val="007B3CF8"/>
    <w:rsid w:val="007C026A"/>
    <w:rsid w:val="007C0658"/>
    <w:rsid w:val="007C7488"/>
    <w:rsid w:val="007D0752"/>
    <w:rsid w:val="007D6956"/>
    <w:rsid w:val="007E6C68"/>
    <w:rsid w:val="007E7EB8"/>
    <w:rsid w:val="007F1CC8"/>
    <w:rsid w:val="00801451"/>
    <w:rsid w:val="00810307"/>
    <w:rsid w:val="00811078"/>
    <w:rsid w:val="00811B6A"/>
    <w:rsid w:val="00814E59"/>
    <w:rsid w:val="00815065"/>
    <w:rsid w:val="00822427"/>
    <w:rsid w:val="0082355C"/>
    <w:rsid w:val="0082662E"/>
    <w:rsid w:val="0085168D"/>
    <w:rsid w:val="008544BA"/>
    <w:rsid w:val="0085574A"/>
    <w:rsid w:val="0085679B"/>
    <w:rsid w:val="008655EE"/>
    <w:rsid w:val="00866980"/>
    <w:rsid w:val="0087053D"/>
    <w:rsid w:val="00871DC4"/>
    <w:rsid w:val="0087240E"/>
    <w:rsid w:val="0087294D"/>
    <w:rsid w:val="0087443E"/>
    <w:rsid w:val="0087556D"/>
    <w:rsid w:val="008846E1"/>
    <w:rsid w:val="00885514"/>
    <w:rsid w:val="008A0423"/>
    <w:rsid w:val="008A0901"/>
    <w:rsid w:val="008B080D"/>
    <w:rsid w:val="008B47D6"/>
    <w:rsid w:val="008B53D0"/>
    <w:rsid w:val="008B5DF3"/>
    <w:rsid w:val="008C0AE5"/>
    <w:rsid w:val="008D4AAC"/>
    <w:rsid w:val="008E4E96"/>
    <w:rsid w:val="008E5483"/>
    <w:rsid w:val="008F0FEF"/>
    <w:rsid w:val="008F106C"/>
    <w:rsid w:val="00900344"/>
    <w:rsid w:val="00914983"/>
    <w:rsid w:val="009151D8"/>
    <w:rsid w:val="009160A6"/>
    <w:rsid w:val="00917254"/>
    <w:rsid w:val="0092417C"/>
    <w:rsid w:val="00926828"/>
    <w:rsid w:val="00932900"/>
    <w:rsid w:val="00934B0F"/>
    <w:rsid w:val="009374B2"/>
    <w:rsid w:val="009432A3"/>
    <w:rsid w:val="00943C41"/>
    <w:rsid w:val="00943D56"/>
    <w:rsid w:val="00950F01"/>
    <w:rsid w:val="00953A9F"/>
    <w:rsid w:val="00962D72"/>
    <w:rsid w:val="00963541"/>
    <w:rsid w:val="00967280"/>
    <w:rsid w:val="00976C79"/>
    <w:rsid w:val="0098169A"/>
    <w:rsid w:val="009910EF"/>
    <w:rsid w:val="00992960"/>
    <w:rsid w:val="009963A8"/>
    <w:rsid w:val="009A0DFB"/>
    <w:rsid w:val="009A5160"/>
    <w:rsid w:val="009B1928"/>
    <w:rsid w:val="009B4ED1"/>
    <w:rsid w:val="009D0152"/>
    <w:rsid w:val="009D5D41"/>
    <w:rsid w:val="009E0DF7"/>
    <w:rsid w:val="009E6AC0"/>
    <w:rsid w:val="009F0638"/>
    <w:rsid w:val="00A014B5"/>
    <w:rsid w:val="00A02FE8"/>
    <w:rsid w:val="00A04F7E"/>
    <w:rsid w:val="00A07EE6"/>
    <w:rsid w:val="00A10ACC"/>
    <w:rsid w:val="00A115B8"/>
    <w:rsid w:val="00A22F1D"/>
    <w:rsid w:val="00A2353A"/>
    <w:rsid w:val="00A249E9"/>
    <w:rsid w:val="00A26867"/>
    <w:rsid w:val="00A31A8C"/>
    <w:rsid w:val="00A333A9"/>
    <w:rsid w:val="00A53C0A"/>
    <w:rsid w:val="00A65A3F"/>
    <w:rsid w:val="00A71194"/>
    <w:rsid w:val="00A71D6D"/>
    <w:rsid w:val="00A75F06"/>
    <w:rsid w:val="00A81114"/>
    <w:rsid w:val="00A81B44"/>
    <w:rsid w:val="00AA118A"/>
    <w:rsid w:val="00AA32F2"/>
    <w:rsid w:val="00AB56C7"/>
    <w:rsid w:val="00AC2F44"/>
    <w:rsid w:val="00AC5EB6"/>
    <w:rsid w:val="00AC661F"/>
    <w:rsid w:val="00AD11C9"/>
    <w:rsid w:val="00AE0E67"/>
    <w:rsid w:val="00AE61B7"/>
    <w:rsid w:val="00AF03F4"/>
    <w:rsid w:val="00B06A36"/>
    <w:rsid w:val="00B077AA"/>
    <w:rsid w:val="00B137E3"/>
    <w:rsid w:val="00B15519"/>
    <w:rsid w:val="00B20483"/>
    <w:rsid w:val="00B26D44"/>
    <w:rsid w:val="00B3165A"/>
    <w:rsid w:val="00B358C4"/>
    <w:rsid w:val="00B37381"/>
    <w:rsid w:val="00B60BB8"/>
    <w:rsid w:val="00B65C48"/>
    <w:rsid w:val="00B7108B"/>
    <w:rsid w:val="00B862A8"/>
    <w:rsid w:val="00BA25B6"/>
    <w:rsid w:val="00BA451E"/>
    <w:rsid w:val="00BB0F51"/>
    <w:rsid w:val="00BB4CCC"/>
    <w:rsid w:val="00BC673D"/>
    <w:rsid w:val="00BC70CD"/>
    <w:rsid w:val="00BC7641"/>
    <w:rsid w:val="00BD50C1"/>
    <w:rsid w:val="00BE7DB6"/>
    <w:rsid w:val="00BF1594"/>
    <w:rsid w:val="00BF5384"/>
    <w:rsid w:val="00C04DAF"/>
    <w:rsid w:val="00C3256D"/>
    <w:rsid w:val="00C34D32"/>
    <w:rsid w:val="00C36A6B"/>
    <w:rsid w:val="00C55142"/>
    <w:rsid w:val="00C64C9D"/>
    <w:rsid w:val="00C660B3"/>
    <w:rsid w:val="00C66259"/>
    <w:rsid w:val="00C676D7"/>
    <w:rsid w:val="00C67FE5"/>
    <w:rsid w:val="00C806D2"/>
    <w:rsid w:val="00C84C74"/>
    <w:rsid w:val="00CB1A64"/>
    <w:rsid w:val="00CB22AB"/>
    <w:rsid w:val="00CB3BBE"/>
    <w:rsid w:val="00CB56BE"/>
    <w:rsid w:val="00CC13BD"/>
    <w:rsid w:val="00CC2241"/>
    <w:rsid w:val="00CC5831"/>
    <w:rsid w:val="00D03436"/>
    <w:rsid w:val="00D04F88"/>
    <w:rsid w:val="00D05902"/>
    <w:rsid w:val="00D116DA"/>
    <w:rsid w:val="00D451CF"/>
    <w:rsid w:val="00D55448"/>
    <w:rsid w:val="00D55F60"/>
    <w:rsid w:val="00D5764C"/>
    <w:rsid w:val="00D6144F"/>
    <w:rsid w:val="00D630D3"/>
    <w:rsid w:val="00D75155"/>
    <w:rsid w:val="00D76C1F"/>
    <w:rsid w:val="00D77BA2"/>
    <w:rsid w:val="00D80BD3"/>
    <w:rsid w:val="00D97E04"/>
    <w:rsid w:val="00DA03FA"/>
    <w:rsid w:val="00DA1623"/>
    <w:rsid w:val="00DB78E6"/>
    <w:rsid w:val="00DB7B98"/>
    <w:rsid w:val="00DC1DD4"/>
    <w:rsid w:val="00DF47C2"/>
    <w:rsid w:val="00E05150"/>
    <w:rsid w:val="00E16152"/>
    <w:rsid w:val="00E236E7"/>
    <w:rsid w:val="00E247F7"/>
    <w:rsid w:val="00E25F42"/>
    <w:rsid w:val="00E33DDF"/>
    <w:rsid w:val="00E36291"/>
    <w:rsid w:val="00E3690F"/>
    <w:rsid w:val="00E53B5D"/>
    <w:rsid w:val="00E53F3E"/>
    <w:rsid w:val="00E62750"/>
    <w:rsid w:val="00E62BFB"/>
    <w:rsid w:val="00E82886"/>
    <w:rsid w:val="00E95744"/>
    <w:rsid w:val="00E97489"/>
    <w:rsid w:val="00EA1D18"/>
    <w:rsid w:val="00EA24DB"/>
    <w:rsid w:val="00EA2C80"/>
    <w:rsid w:val="00EB2913"/>
    <w:rsid w:val="00EC14B1"/>
    <w:rsid w:val="00ED78D6"/>
    <w:rsid w:val="00EE4D12"/>
    <w:rsid w:val="00EE51A7"/>
    <w:rsid w:val="00EF4201"/>
    <w:rsid w:val="00F02EA2"/>
    <w:rsid w:val="00F1197B"/>
    <w:rsid w:val="00F12646"/>
    <w:rsid w:val="00F217FF"/>
    <w:rsid w:val="00F228AE"/>
    <w:rsid w:val="00F2301E"/>
    <w:rsid w:val="00F2799E"/>
    <w:rsid w:val="00F3027F"/>
    <w:rsid w:val="00F31943"/>
    <w:rsid w:val="00F33932"/>
    <w:rsid w:val="00F52ACE"/>
    <w:rsid w:val="00F531F4"/>
    <w:rsid w:val="00F54EF0"/>
    <w:rsid w:val="00F62558"/>
    <w:rsid w:val="00F633FC"/>
    <w:rsid w:val="00F80A7E"/>
    <w:rsid w:val="00F952B9"/>
    <w:rsid w:val="00F97EEC"/>
    <w:rsid w:val="00FA4772"/>
    <w:rsid w:val="00FA518E"/>
    <w:rsid w:val="00FC6B5A"/>
    <w:rsid w:val="00FD139E"/>
    <w:rsid w:val="00FD253D"/>
    <w:rsid w:val="00FD550A"/>
    <w:rsid w:val="00FE2998"/>
    <w:rsid w:val="00FE3421"/>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4140"/>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Cuadrculadetablaclara"/>
    <w:uiPriority w:val="99"/>
    <w:rsid w:val="00EA1D1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EA1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E236E7"/>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29724092-8CC0-49FF-AB92-0242B6062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346CD3-5687-41B9-8731-991293140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1108</Words>
  <Characters>6099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ANGELICA ORTEGA J</cp:lastModifiedBy>
  <cp:revision>3</cp:revision>
  <cp:lastPrinted>2022-06-28T17:44:00Z</cp:lastPrinted>
  <dcterms:created xsi:type="dcterms:W3CDTF">2026-09-01T20:32:00Z</dcterms:created>
  <dcterms:modified xsi:type="dcterms:W3CDTF">2026-09-01T20:35:00Z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