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BCB59" w14:textId="77777777" w:rsidR="00194B01" w:rsidRPr="00534B0A" w:rsidRDefault="00194B01" w:rsidP="00B16F99">
      <w:pPr>
        <w:pStyle w:val="BodyText31"/>
        <w:ind w:right="49"/>
        <w:jc w:val="center"/>
        <w:rPr>
          <w:sz w:val="20"/>
          <w:szCs w:val="20"/>
        </w:rPr>
      </w:pPr>
      <w:bookmarkStart w:id="0" w:name="_Hlk237958187"/>
      <w:r w:rsidRPr="00534B0A">
        <w:rPr>
          <w:sz w:val="20"/>
          <w:szCs w:val="20"/>
        </w:rPr>
        <w:t xml:space="preserve">ANEXO No. </w:t>
      </w:r>
      <w:r w:rsidR="00722DD7" w:rsidRPr="00534B0A">
        <w:rPr>
          <w:sz w:val="20"/>
          <w:szCs w:val="20"/>
        </w:rPr>
        <w:t>5</w:t>
      </w:r>
    </w:p>
    <w:p w14:paraId="175428C9" w14:textId="77777777" w:rsidR="00A04C5A" w:rsidRPr="00DD1BDA" w:rsidRDefault="00A04C5A" w:rsidP="00A04C5A">
      <w:pPr>
        <w:jc w:val="center"/>
        <w:rPr>
          <w:b/>
          <w:bCs/>
          <w:sz w:val="20"/>
          <w:szCs w:val="20"/>
        </w:rPr>
      </w:pPr>
      <w:r w:rsidRPr="00DD1BDA">
        <w:rPr>
          <w:b/>
          <w:bCs/>
          <w:sz w:val="20"/>
          <w:szCs w:val="20"/>
        </w:rPr>
        <w:t>ESPECIFICACIONES TÉCNICAS MÍNIMAS</w:t>
      </w:r>
    </w:p>
    <w:bookmarkEnd w:id="0"/>
    <w:p w14:paraId="288EDA3C" w14:textId="57D3CF6D" w:rsidR="008E78E3" w:rsidRPr="005A4461" w:rsidRDefault="008E78E3" w:rsidP="008E78E3">
      <w:pPr>
        <w:jc w:val="center"/>
        <w:rPr>
          <w:b/>
          <w:sz w:val="20"/>
          <w:szCs w:val="20"/>
        </w:rPr>
      </w:pPr>
    </w:p>
    <w:tbl>
      <w:tblPr>
        <w:tblW w:w="98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782"/>
        <w:gridCol w:w="1092"/>
        <w:gridCol w:w="1444"/>
      </w:tblGrid>
      <w:tr w:rsidR="001B215C" w:rsidRPr="006A7F13" w14:paraId="67640E4A" w14:textId="77777777">
        <w:trPr>
          <w:trHeight w:val="990"/>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33D75852"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SUMINISTRO E INSTALACION DE UNA TORRE AUTOSOPORTADA CUADRADA DE 60 METROS DE ALTURA ACORDE A LA GEOMETRÍA ENTREGADA, INCLUIDO EL DISEÑO DE LA TORRE, DISEÑO DE ANCLAJE, CONSTRUCCION DE CIMENTACION Y MONTAJE DE LA INFRAESTRUCTURA DE LA TORRE DE CONFORMIDAD CON LA NORMATIVIDAD VIGENTE PARA ESTE TIPO DE INFRAESTRUCTURA</w:t>
            </w:r>
          </w:p>
        </w:tc>
      </w:tr>
      <w:tr w:rsidR="001B215C" w:rsidRPr="006A7F13" w14:paraId="6AA74B35" w14:textId="77777777">
        <w:trPr>
          <w:trHeight w:val="300"/>
        </w:trPr>
        <w:tc>
          <w:tcPr>
            <w:tcW w:w="0" w:type="auto"/>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485182F"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ÍTEM</w:t>
            </w:r>
          </w:p>
        </w:tc>
        <w:tc>
          <w:tcPr>
            <w:tcW w:w="678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0FD7AC0"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DESCRIPCIÓN</w:t>
            </w:r>
          </w:p>
        </w:tc>
        <w:tc>
          <w:tcPr>
            <w:tcW w:w="10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5AC9A8"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CANTIDAD</w:t>
            </w:r>
          </w:p>
        </w:tc>
        <w:tc>
          <w:tcPr>
            <w:tcW w:w="143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F6E476"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UNIDAD DE MEDIDA</w:t>
            </w:r>
          </w:p>
        </w:tc>
      </w:tr>
      <w:tr w:rsidR="001B215C" w:rsidRPr="006A7F13" w14:paraId="4EF4BBB9" w14:textId="77777777">
        <w:trPr>
          <w:trHeight w:val="494"/>
        </w:trPr>
        <w:tc>
          <w:tcPr>
            <w:tcW w:w="0" w:type="auto"/>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EFD2BA0"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1</w:t>
            </w:r>
          </w:p>
        </w:tc>
        <w:tc>
          <w:tcPr>
            <w:tcW w:w="931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17F628E"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OBRA CIVIL BIVER02 (DISEÑO DE ANCLAJE - CONSTRUCCION DE CIMENTACION)</w:t>
            </w:r>
          </w:p>
        </w:tc>
      </w:tr>
      <w:tr w:rsidR="001B215C" w:rsidRPr="006A7F13" w14:paraId="6240908A" w14:textId="77777777">
        <w:trPr>
          <w:trHeight w:val="1248"/>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DD295C1" w14:textId="77777777" w:rsidR="001B215C" w:rsidRPr="006A7F13" w:rsidRDefault="001B215C" w:rsidP="001B215C">
            <w:pPr>
              <w:jc w:val="center"/>
              <w:rPr>
                <w:color w:val="000000"/>
                <w:sz w:val="16"/>
                <w:szCs w:val="16"/>
                <w:lang w:eastAsia="es-CO"/>
              </w:rPr>
            </w:pPr>
            <w:r w:rsidRPr="006A7F13">
              <w:rPr>
                <w:color w:val="000000"/>
                <w:sz w:val="16"/>
                <w:szCs w:val="16"/>
                <w:lang w:eastAsia="es-CO"/>
              </w:rPr>
              <w:t>1.1</w:t>
            </w:r>
          </w:p>
        </w:tc>
        <w:tc>
          <w:tcPr>
            <w:tcW w:w="6782" w:type="dxa"/>
            <w:tcBorders>
              <w:top w:val="single" w:sz="4" w:space="0" w:color="auto"/>
              <w:left w:val="single" w:sz="4" w:space="0" w:color="auto"/>
              <w:bottom w:val="single" w:sz="4" w:space="0" w:color="auto"/>
              <w:right w:val="single" w:sz="4" w:space="0" w:color="auto"/>
            </w:tcBorders>
            <w:vAlign w:val="center"/>
            <w:hideMark/>
          </w:tcPr>
          <w:p w14:paraId="32C7D605" w14:textId="77777777" w:rsidR="001B215C" w:rsidRPr="006A7F13" w:rsidRDefault="001B215C" w:rsidP="001B215C">
            <w:pPr>
              <w:jc w:val="both"/>
              <w:rPr>
                <w:color w:val="000000"/>
                <w:sz w:val="16"/>
                <w:szCs w:val="16"/>
                <w:lang w:eastAsia="es-CO"/>
              </w:rPr>
            </w:pPr>
            <w:r w:rsidRPr="006A7F13">
              <w:rPr>
                <w:color w:val="000000"/>
                <w:sz w:val="16"/>
                <w:szCs w:val="16"/>
                <w:lang w:eastAsia="es-CO"/>
              </w:rPr>
              <w:t>Descapote y limpieza del terreno de topografía con desniveles acusados, con medios manuales. Comprende los trabajos necesarios para retirar de las zonas previstas para la edificación o urbanización: pequeñas plantas, maleza, broza, maderas caídas, escombros, basuras o cualquier otro material existente, hasta una profundidad no menor que el espesor de la capa de tierra vegetal, considerando como mínima 25 cm; y carga manual a camión. El precio no incluye la tala de árboles ni el transporte de los materiales retirados.)</w:t>
            </w:r>
          </w:p>
        </w:tc>
        <w:tc>
          <w:tcPr>
            <w:tcW w:w="1092" w:type="dxa"/>
            <w:tcBorders>
              <w:top w:val="single" w:sz="4" w:space="0" w:color="auto"/>
              <w:left w:val="single" w:sz="4" w:space="0" w:color="auto"/>
              <w:bottom w:val="single" w:sz="4" w:space="0" w:color="auto"/>
              <w:right w:val="single" w:sz="4" w:space="0" w:color="auto"/>
            </w:tcBorders>
            <w:noWrap/>
            <w:vAlign w:val="center"/>
            <w:hideMark/>
          </w:tcPr>
          <w:p w14:paraId="376A4D8A" w14:textId="77777777" w:rsidR="001B215C" w:rsidRPr="006A7F13" w:rsidRDefault="001B215C" w:rsidP="001B215C">
            <w:pPr>
              <w:jc w:val="center"/>
              <w:rPr>
                <w:color w:val="000000"/>
                <w:sz w:val="16"/>
                <w:szCs w:val="16"/>
                <w:lang w:eastAsia="es-CO"/>
              </w:rPr>
            </w:pPr>
            <w:r w:rsidRPr="006A7F13">
              <w:rPr>
                <w:color w:val="000000"/>
                <w:sz w:val="16"/>
                <w:szCs w:val="16"/>
                <w:lang w:eastAsia="es-CO"/>
              </w:rPr>
              <w:t>200</w:t>
            </w:r>
          </w:p>
        </w:tc>
        <w:tc>
          <w:tcPr>
            <w:tcW w:w="1438" w:type="dxa"/>
            <w:tcBorders>
              <w:top w:val="single" w:sz="4" w:space="0" w:color="auto"/>
              <w:left w:val="single" w:sz="4" w:space="0" w:color="auto"/>
              <w:bottom w:val="single" w:sz="4" w:space="0" w:color="auto"/>
              <w:right w:val="single" w:sz="4" w:space="0" w:color="auto"/>
            </w:tcBorders>
            <w:noWrap/>
            <w:vAlign w:val="center"/>
            <w:hideMark/>
          </w:tcPr>
          <w:p w14:paraId="042D8B2B" w14:textId="77777777" w:rsidR="001B215C" w:rsidRPr="006A7F13" w:rsidRDefault="001B215C" w:rsidP="001B215C">
            <w:pPr>
              <w:jc w:val="center"/>
              <w:rPr>
                <w:color w:val="000000"/>
                <w:sz w:val="16"/>
                <w:szCs w:val="16"/>
                <w:lang w:eastAsia="es-CO"/>
              </w:rPr>
            </w:pPr>
            <w:r w:rsidRPr="006A7F13">
              <w:rPr>
                <w:color w:val="000000"/>
                <w:sz w:val="16"/>
                <w:szCs w:val="16"/>
                <w:lang w:eastAsia="es-CO"/>
              </w:rPr>
              <w:t>m2</w:t>
            </w:r>
          </w:p>
        </w:tc>
      </w:tr>
      <w:tr w:rsidR="001B215C" w:rsidRPr="006A7F13" w14:paraId="5D720591" w14:textId="77777777">
        <w:trPr>
          <w:trHeight w:val="630"/>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1F5E682" w14:textId="77777777" w:rsidR="001B215C" w:rsidRPr="006A7F13" w:rsidRDefault="001B215C" w:rsidP="001B215C">
            <w:pPr>
              <w:jc w:val="center"/>
              <w:rPr>
                <w:color w:val="000000"/>
                <w:sz w:val="16"/>
                <w:szCs w:val="16"/>
                <w:lang w:eastAsia="es-CO"/>
              </w:rPr>
            </w:pPr>
            <w:r w:rsidRPr="006A7F13">
              <w:rPr>
                <w:color w:val="000000"/>
                <w:sz w:val="16"/>
                <w:szCs w:val="16"/>
                <w:lang w:eastAsia="es-CO"/>
              </w:rPr>
              <w:t>1.2</w:t>
            </w:r>
          </w:p>
        </w:tc>
        <w:tc>
          <w:tcPr>
            <w:tcW w:w="6782" w:type="dxa"/>
            <w:tcBorders>
              <w:top w:val="single" w:sz="4" w:space="0" w:color="auto"/>
              <w:left w:val="single" w:sz="4" w:space="0" w:color="auto"/>
              <w:bottom w:val="single" w:sz="4" w:space="0" w:color="auto"/>
              <w:right w:val="single" w:sz="4" w:space="0" w:color="auto"/>
            </w:tcBorders>
            <w:noWrap/>
            <w:vAlign w:val="center"/>
            <w:hideMark/>
          </w:tcPr>
          <w:p w14:paraId="3198E40A" w14:textId="77777777" w:rsidR="001B215C" w:rsidRPr="006A7F13" w:rsidRDefault="001B215C" w:rsidP="001B215C">
            <w:pPr>
              <w:jc w:val="both"/>
              <w:rPr>
                <w:color w:val="000000"/>
                <w:sz w:val="16"/>
                <w:szCs w:val="16"/>
                <w:lang w:eastAsia="es-CO"/>
              </w:rPr>
            </w:pPr>
            <w:r w:rsidRPr="006A7F13">
              <w:rPr>
                <w:color w:val="000000"/>
                <w:sz w:val="16"/>
                <w:szCs w:val="16"/>
                <w:lang w:eastAsia="es-CO"/>
              </w:rPr>
              <w:t>Excavación a cielo abierto en cualquier tipo de terreno, con medios mecánicos, retirada de los materiales excavados y carga a camión.</w:t>
            </w:r>
          </w:p>
        </w:tc>
        <w:tc>
          <w:tcPr>
            <w:tcW w:w="1092" w:type="dxa"/>
            <w:tcBorders>
              <w:top w:val="single" w:sz="4" w:space="0" w:color="auto"/>
              <w:left w:val="single" w:sz="4" w:space="0" w:color="auto"/>
              <w:bottom w:val="single" w:sz="4" w:space="0" w:color="auto"/>
              <w:right w:val="single" w:sz="4" w:space="0" w:color="auto"/>
            </w:tcBorders>
            <w:noWrap/>
            <w:vAlign w:val="center"/>
            <w:hideMark/>
          </w:tcPr>
          <w:p w14:paraId="5171332A" w14:textId="77777777" w:rsidR="001B215C" w:rsidRPr="006A7F13" w:rsidRDefault="001B215C" w:rsidP="001B215C">
            <w:pPr>
              <w:jc w:val="center"/>
              <w:rPr>
                <w:color w:val="000000"/>
                <w:sz w:val="16"/>
                <w:szCs w:val="16"/>
                <w:lang w:eastAsia="es-CO"/>
              </w:rPr>
            </w:pPr>
            <w:r w:rsidRPr="006A7F13">
              <w:rPr>
                <w:color w:val="000000"/>
                <w:sz w:val="16"/>
                <w:szCs w:val="16"/>
                <w:lang w:eastAsia="es-CO"/>
              </w:rPr>
              <w:t>140</w:t>
            </w:r>
          </w:p>
        </w:tc>
        <w:tc>
          <w:tcPr>
            <w:tcW w:w="1438" w:type="dxa"/>
            <w:tcBorders>
              <w:top w:val="single" w:sz="4" w:space="0" w:color="auto"/>
              <w:left w:val="single" w:sz="4" w:space="0" w:color="auto"/>
              <w:bottom w:val="single" w:sz="4" w:space="0" w:color="auto"/>
              <w:right w:val="single" w:sz="4" w:space="0" w:color="auto"/>
            </w:tcBorders>
            <w:noWrap/>
            <w:vAlign w:val="center"/>
            <w:hideMark/>
          </w:tcPr>
          <w:p w14:paraId="7EC4C2CC" w14:textId="77777777" w:rsidR="001B215C" w:rsidRPr="006A7F13" w:rsidRDefault="001B215C" w:rsidP="001B215C">
            <w:pPr>
              <w:jc w:val="center"/>
              <w:rPr>
                <w:color w:val="000000"/>
                <w:sz w:val="16"/>
                <w:szCs w:val="16"/>
                <w:lang w:eastAsia="es-CO"/>
              </w:rPr>
            </w:pPr>
            <w:r w:rsidRPr="006A7F13">
              <w:rPr>
                <w:color w:val="000000"/>
                <w:sz w:val="16"/>
                <w:szCs w:val="16"/>
                <w:lang w:eastAsia="es-CO"/>
              </w:rPr>
              <w:t>m3</w:t>
            </w:r>
          </w:p>
        </w:tc>
      </w:tr>
      <w:tr w:rsidR="001B215C" w:rsidRPr="006A7F13" w14:paraId="2236A8D4" w14:textId="77777777">
        <w:trPr>
          <w:trHeight w:val="1496"/>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A4C7672" w14:textId="77777777" w:rsidR="001B215C" w:rsidRPr="006A7F13" w:rsidRDefault="001B215C" w:rsidP="001B215C">
            <w:pPr>
              <w:jc w:val="center"/>
              <w:rPr>
                <w:color w:val="000000"/>
                <w:sz w:val="16"/>
                <w:szCs w:val="16"/>
                <w:lang w:eastAsia="es-CO"/>
              </w:rPr>
            </w:pPr>
            <w:r w:rsidRPr="006A7F13">
              <w:rPr>
                <w:color w:val="000000"/>
                <w:sz w:val="16"/>
                <w:szCs w:val="16"/>
                <w:lang w:eastAsia="es-CO"/>
              </w:rPr>
              <w:t>1.3</w:t>
            </w:r>
          </w:p>
        </w:tc>
        <w:tc>
          <w:tcPr>
            <w:tcW w:w="6782" w:type="dxa"/>
            <w:tcBorders>
              <w:top w:val="single" w:sz="4" w:space="0" w:color="auto"/>
              <w:left w:val="single" w:sz="4" w:space="0" w:color="auto"/>
              <w:bottom w:val="single" w:sz="4" w:space="0" w:color="auto"/>
              <w:right w:val="single" w:sz="4" w:space="0" w:color="auto"/>
            </w:tcBorders>
            <w:vAlign w:val="center"/>
          </w:tcPr>
          <w:p w14:paraId="6268ED65"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Cimentación (Zapata y viga de cimentación de concreto armado, realizada con concreto </w:t>
            </w:r>
            <w:proofErr w:type="spellStart"/>
            <w:r w:rsidRPr="006A7F13">
              <w:rPr>
                <w:color w:val="000000"/>
                <w:sz w:val="16"/>
                <w:szCs w:val="16"/>
                <w:lang w:eastAsia="es-CO"/>
              </w:rPr>
              <w:t>f'c</w:t>
            </w:r>
            <w:proofErr w:type="spellEnd"/>
            <w:r w:rsidRPr="006A7F13">
              <w:rPr>
                <w:color w:val="000000"/>
                <w:sz w:val="16"/>
                <w:szCs w:val="16"/>
                <w:lang w:eastAsia="es-CO"/>
              </w:rPr>
              <w:t>=210 kg/cm² (21 MPa), clase de exposición F0 S0 P0 C0, tamaño máximo del agregado 12,5 mm, manejabilidad blanda, preparado en obra, y fundido con medios manuales, y acero Grado 60 (</w:t>
            </w:r>
            <w:proofErr w:type="spellStart"/>
            <w:r w:rsidRPr="006A7F13">
              <w:rPr>
                <w:color w:val="000000"/>
                <w:sz w:val="16"/>
                <w:szCs w:val="16"/>
                <w:lang w:eastAsia="es-CO"/>
              </w:rPr>
              <w:t>fy</w:t>
            </w:r>
            <w:proofErr w:type="spellEnd"/>
            <w:r w:rsidRPr="006A7F13">
              <w:rPr>
                <w:color w:val="000000"/>
                <w:sz w:val="16"/>
                <w:szCs w:val="16"/>
                <w:lang w:eastAsia="es-CO"/>
              </w:rPr>
              <w:t>=4200 kg/cm²), con una cuantía aproximada de 172 kg/m³. Incluso armaduras de espera de la columna, alambre de atar, y separadores. El precio incluye el figurado del acero (corte y doblez) y el armado en el lugar definitivo de su colocación en obra, incluye el encofrado).</w:t>
            </w:r>
          </w:p>
          <w:p w14:paraId="6E6830CD" w14:textId="77777777" w:rsidR="001B215C" w:rsidRPr="006A7F13" w:rsidRDefault="001B215C" w:rsidP="001B215C">
            <w:pPr>
              <w:rPr>
                <w:color w:val="000000"/>
                <w:sz w:val="16"/>
                <w:szCs w:val="16"/>
                <w:lang w:eastAsia="es-CO"/>
              </w:rPr>
            </w:pPr>
          </w:p>
          <w:p w14:paraId="2E252501" w14:textId="77777777" w:rsidR="001B215C" w:rsidRPr="006A7F13" w:rsidRDefault="001B215C" w:rsidP="001B215C">
            <w:pPr>
              <w:jc w:val="both"/>
              <w:rPr>
                <w:b/>
                <w:color w:val="000000"/>
                <w:sz w:val="16"/>
                <w:szCs w:val="16"/>
                <w:lang w:eastAsia="es-CO"/>
              </w:rPr>
            </w:pPr>
            <w:r w:rsidRPr="006A7F13">
              <w:rPr>
                <w:b/>
                <w:color w:val="000000"/>
                <w:sz w:val="16"/>
                <w:szCs w:val="16"/>
                <w:lang w:eastAsia="es-CO"/>
              </w:rPr>
              <w:t xml:space="preserve">Nota: Los volúmenes de cimentación (95.3) fueron calculados </w:t>
            </w:r>
            <w:proofErr w:type="gramStart"/>
            <w:r w:rsidRPr="006A7F13">
              <w:rPr>
                <w:b/>
                <w:color w:val="000000"/>
                <w:sz w:val="16"/>
                <w:szCs w:val="16"/>
                <w:lang w:eastAsia="es-CO"/>
              </w:rPr>
              <w:t>de acuerdo a</w:t>
            </w:r>
            <w:proofErr w:type="gramEnd"/>
            <w:r w:rsidRPr="006A7F13">
              <w:rPr>
                <w:b/>
                <w:color w:val="000000"/>
                <w:sz w:val="16"/>
                <w:szCs w:val="16"/>
                <w:lang w:eastAsia="es-CO"/>
              </w:rPr>
              <w:t>: Zapata x4 (4.6mx4.6mx1.05m) y viga de cimentación (sección 0.4mx0.4m).</w:t>
            </w:r>
          </w:p>
        </w:tc>
        <w:tc>
          <w:tcPr>
            <w:tcW w:w="1092" w:type="dxa"/>
            <w:tcBorders>
              <w:top w:val="single" w:sz="4" w:space="0" w:color="auto"/>
              <w:left w:val="single" w:sz="4" w:space="0" w:color="auto"/>
              <w:bottom w:val="single" w:sz="4" w:space="0" w:color="auto"/>
              <w:right w:val="single" w:sz="4" w:space="0" w:color="auto"/>
            </w:tcBorders>
            <w:noWrap/>
            <w:vAlign w:val="center"/>
            <w:hideMark/>
          </w:tcPr>
          <w:p w14:paraId="62096D01" w14:textId="77777777" w:rsidR="001B215C" w:rsidRPr="006A7F13" w:rsidRDefault="001B215C" w:rsidP="001B215C">
            <w:pPr>
              <w:jc w:val="center"/>
              <w:rPr>
                <w:color w:val="000000"/>
                <w:sz w:val="16"/>
                <w:szCs w:val="16"/>
                <w:lang w:eastAsia="es-CO"/>
              </w:rPr>
            </w:pPr>
            <w:r w:rsidRPr="006A7F13">
              <w:rPr>
                <w:color w:val="000000"/>
                <w:sz w:val="16"/>
                <w:szCs w:val="16"/>
                <w:lang w:eastAsia="es-CO"/>
              </w:rPr>
              <w:t>95,3</w:t>
            </w:r>
          </w:p>
        </w:tc>
        <w:tc>
          <w:tcPr>
            <w:tcW w:w="1438" w:type="dxa"/>
            <w:tcBorders>
              <w:top w:val="single" w:sz="4" w:space="0" w:color="auto"/>
              <w:left w:val="single" w:sz="4" w:space="0" w:color="auto"/>
              <w:bottom w:val="single" w:sz="4" w:space="0" w:color="auto"/>
              <w:right w:val="single" w:sz="4" w:space="0" w:color="auto"/>
            </w:tcBorders>
            <w:noWrap/>
            <w:vAlign w:val="center"/>
            <w:hideMark/>
          </w:tcPr>
          <w:p w14:paraId="1EA7B0CF" w14:textId="77777777" w:rsidR="001B215C" w:rsidRPr="006A7F13" w:rsidRDefault="001B215C" w:rsidP="001B215C">
            <w:pPr>
              <w:jc w:val="center"/>
              <w:rPr>
                <w:color w:val="000000"/>
                <w:sz w:val="16"/>
                <w:szCs w:val="16"/>
                <w:lang w:eastAsia="es-CO"/>
              </w:rPr>
            </w:pPr>
            <w:r w:rsidRPr="006A7F13">
              <w:rPr>
                <w:color w:val="000000"/>
                <w:sz w:val="16"/>
                <w:szCs w:val="16"/>
                <w:lang w:eastAsia="es-CO"/>
              </w:rPr>
              <w:t>m3</w:t>
            </w:r>
          </w:p>
        </w:tc>
      </w:tr>
      <w:tr w:rsidR="001B215C" w:rsidRPr="006A7F13" w14:paraId="5E354F62" w14:textId="77777777">
        <w:trPr>
          <w:trHeight w:val="610"/>
        </w:trPr>
        <w:tc>
          <w:tcPr>
            <w:tcW w:w="0" w:type="auto"/>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5F78643"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2</w:t>
            </w:r>
          </w:p>
        </w:tc>
        <w:tc>
          <w:tcPr>
            <w:tcW w:w="931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3E6897D"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TORRE AUTOSOPORTADA CUADRADA DE 60 METROS DE ALTURA ACORDE A LA GEOMETRIA ENTREGADA INCLUIDO EL DISEÑO DE LA TORRE.</w:t>
            </w:r>
          </w:p>
        </w:tc>
      </w:tr>
      <w:tr w:rsidR="001B215C" w:rsidRPr="006A7F13" w14:paraId="589B9CD2" w14:textId="77777777">
        <w:trPr>
          <w:trHeight w:val="5948"/>
        </w:trPr>
        <w:tc>
          <w:tcPr>
            <w:tcW w:w="0" w:type="auto"/>
            <w:tcBorders>
              <w:top w:val="single" w:sz="4" w:space="0" w:color="auto"/>
              <w:left w:val="single" w:sz="4" w:space="0" w:color="auto"/>
              <w:bottom w:val="single" w:sz="4" w:space="0" w:color="auto"/>
              <w:right w:val="single" w:sz="4" w:space="0" w:color="auto"/>
            </w:tcBorders>
            <w:noWrap/>
            <w:vAlign w:val="center"/>
            <w:hideMark/>
          </w:tcPr>
          <w:p w14:paraId="3E334DAD" w14:textId="77777777" w:rsidR="001B215C" w:rsidRPr="006A7F13" w:rsidRDefault="001B215C" w:rsidP="001B215C">
            <w:pPr>
              <w:jc w:val="center"/>
              <w:rPr>
                <w:color w:val="000000"/>
                <w:sz w:val="16"/>
                <w:szCs w:val="16"/>
                <w:lang w:eastAsia="es-CO"/>
              </w:rPr>
            </w:pPr>
            <w:r w:rsidRPr="006A7F13">
              <w:rPr>
                <w:color w:val="000000"/>
                <w:sz w:val="16"/>
                <w:szCs w:val="16"/>
                <w:lang w:eastAsia="es-CO"/>
              </w:rPr>
              <w:t>2.1</w:t>
            </w:r>
          </w:p>
        </w:tc>
        <w:tc>
          <w:tcPr>
            <w:tcW w:w="6782" w:type="dxa"/>
            <w:tcBorders>
              <w:top w:val="single" w:sz="4" w:space="0" w:color="auto"/>
              <w:left w:val="single" w:sz="4" w:space="0" w:color="auto"/>
              <w:bottom w:val="single" w:sz="4" w:space="0" w:color="auto"/>
              <w:right w:val="single" w:sz="4" w:space="0" w:color="auto"/>
            </w:tcBorders>
            <w:vAlign w:val="center"/>
            <w:hideMark/>
          </w:tcPr>
          <w:p w14:paraId="5137AEFA" w14:textId="19477A67" w:rsidR="001B215C" w:rsidRPr="006A7F13" w:rsidRDefault="001B215C" w:rsidP="001B215C">
            <w:pPr>
              <w:rPr>
                <w:color w:val="000000"/>
                <w:sz w:val="16"/>
                <w:szCs w:val="16"/>
                <w:lang w:eastAsia="es-CO"/>
              </w:rPr>
            </w:pPr>
            <w:r w:rsidRPr="006A7F13">
              <w:rPr>
                <w:color w:val="000000"/>
                <w:sz w:val="16"/>
                <w:szCs w:val="16"/>
                <w:lang w:eastAsia="es-CO"/>
              </w:rPr>
              <w:t>REALIZAR EL SUMINISRO INSTALACION Y MONTAJE DE LA TORRE AUTOSOPORTADA CUADRADA DE 60 METROS DE ALTURA, INCLUIDOS SUS ACCESORIOS, ACORDE A LA GEOMETRÍA ENTREGADA, INCLUIDO EL DISEÑO DE LA TORRE,  Y ADECUACIONES NECESARIAS A IMPLEMENTAR EN EL LUGAR DE INSTALACION, Y EFECTUAR EL MONTAJE DE LA INFRAESTRUCTURA DE LA TORRE DE CONFORMIDAD CON LA NORMATIVIDAD VIGENTE PARA ESTE TIPO DE INFRAESTRUCTURA, a todo costo y todo incluido, de acuerdo con el ANEXO ESPECIFICACIONES TECNICAS</w:t>
            </w:r>
            <w:r w:rsidRPr="006A7F13">
              <w:rPr>
                <w:color w:val="000000"/>
                <w:sz w:val="16"/>
                <w:szCs w:val="16"/>
                <w:lang w:eastAsia="es-CO"/>
              </w:rPr>
              <w:br/>
              <w:t>- Sitio: Torre Batallón de Ingenieros de combate No. 2 “General Javier Vergara y Velasco” BIVER02.</w:t>
            </w:r>
            <w:r w:rsidRPr="006A7F13">
              <w:rPr>
                <w:color w:val="000000"/>
                <w:sz w:val="16"/>
                <w:szCs w:val="16"/>
                <w:lang w:eastAsia="es-CO"/>
              </w:rPr>
              <w:br/>
              <w:t>- Municipio de Malambo.</w:t>
            </w:r>
            <w:r w:rsidRPr="006A7F13">
              <w:rPr>
                <w:color w:val="000000"/>
                <w:sz w:val="16"/>
                <w:szCs w:val="16"/>
                <w:lang w:eastAsia="es-CO"/>
              </w:rPr>
              <w:br/>
              <w:t>- Departamento: Atlántico.</w:t>
            </w:r>
            <w:r w:rsidRPr="006A7F13">
              <w:rPr>
                <w:color w:val="000000"/>
                <w:sz w:val="16"/>
                <w:szCs w:val="16"/>
                <w:lang w:eastAsia="es-CO"/>
              </w:rPr>
              <w:br/>
              <w:t>- Tipología: Urbano.</w:t>
            </w:r>
            <w:r w:rsidRPr="006A7F13">
              <w:rPr>
                <w:color w:val="000000"/>
                <w:sz w:val="16"/>
                <w:szCs w:val="16"/>
                <w:lang w:eastAsia="es-CO"/>
              </w:rPr>
              <w:br/>
            </w:r>
            <w:r w:rsidRPr="006A7F13">
              <w:rPr>
                <w:color w:val="000000"/>
                <w:sz w:val="16"/>
                <w:szCs w:val="16"/>
                <w:lang w:eastAsia="es-CO"/>
              </w:rPr>
              <w:br/>
              <w:t xml:space="preserve">. Incluye: </w:t>
            </w:r>
            <w:r w:rsidRPr="006A7F13">
              <w:rPr>
                <w:color w:val="000000"/>
                <w:sz w:val="16"/>
                <w:szCs w:val="16"/>
                <w:lang w:eastAsia="es-CO"/>
              </w:rPr>
              <w:br/>
            </w:r>
            <w:r w:rsidRPr="006A7F13">
              <w:rPr>
                <w:color w:val="000000"/>
                <w:sz w:val="16"/>
                <w:szCs w:val="16"/>
                <w:lang w:eastAsia="es-CO"/>
              </w:rPr>
              <w:br/>
              <w:t>- MONTAJE DE TODOS LOS ANGULO METALICOS DE LA NUEVA ESTRUCTURA</w:t>
            </w:r>
            <w:r w:rsidRPr="006A7F13">
              <w:rPr>
                <w:color w:val="000000"/>
                <w:sz w:val="16"/>
                <w:szCs w:val="16"/>
                <w:lang w:eastAsia="es-CO"/>
              </w:rPr>
              <w:br/>
              <w:t>- PERNOS Y TORNILLOS NUEVOS REQUERIDOS PARA LA +ACTIVIDAD.</w:t>
            </w:r>
            <w:r w:rsidRPr="006A7F13">
              <w:rPr>
                <w:color w:val="000000"/>
                <w:sz w:val="16"/>
                <w:szCs w:val="16"/>
                <w:lang w:eastAsia="es-CO"/>
              </w:rPr>
              <w:br/>
              <w:t>- MONTAJE DE ANTENAS.</w:t>
            </w:r>
            <w:r w:rsidRPr="006A7F13">
              <w:rPr>
                <w:color w:val="000000"/>
                <w:sz w:val="16"/>
                <w:szCs w:val="16"/>
                <w:lang w:eastAsia="es-CO"/>
              </w:rPr>
              <w:br/>
              <w:t>- MONTAJE Y PEINADO DE CABLES</w:t>
            </w:r>
            <w:r w:rsidRPr="006A7F13">
              <w:rPr>
                <w:color w:val="000000"/>
                <w:sz w:val="16"/>
                <w:szCs w:val="16"/>
                <w:lang w:eastAsia="es-CO"/>
              </w:rPr>
              <w:br/>
              <w:t>- MONTAJE DE BANDEJA CABLES NUEVA.</w:t>
            </w:r>
            <w:r w:rsidRPr="006A7F13">
              <w:rPr>
                <w:color w:val="000000"/>
                <w:sz w:val="16"/>
                <w:szCs w:val="16"/>
                <w:lang w:eastAsia="es-CO"/>
              </w:rPr>
              <w:br/>
              <w:t>- MONTAJE SISTEMA A TIERRA</w:t>
            </w:r>
            <w:r w:rsidRPr="006A7F13">
              <w:rPr>
                <w:color w:val="000000"/>
                <w:sz w:val="16"/>
                <w:szCs w:val="16"/>
                <w:lang w:eastAsia="es-CO"/>
              </w:rPr>
              <w:br/>
              <w:t>- MONTAJE PARA RAYOS</w:t>
            </w:r>
            <w:r w:rsidRPr="006A7F13">
              <w:rPr>
                <w:color w:val="000000"/>
                <w:sz w:val="16"/>
                <w:szCs w:val="16"/>
                <w:lang w:eastAsia="es-CO"/>
              </w:rPr>
              <w:br/>
              <w:t>- MONTAJE ESCALERAS NUEVAS ACORDE A NORMATIVIDAD</w:t>
            </w:r>
            <w:r w:rsidRPr="006A7F13">
              <w:rPr>
                <w:color w:val="000000"/>
                <w:sz w:val="16"/>
                <w:szCs w:val="16"/>
                <w:lang w:eastAsia="es-CO"/>
              </w:rPr>
              <w:br/>
              <w:t>- MONTAJE LINEA DE VIDA NUEVA ACORDE A NORMATIVIDAD VIGENTE</w:t>
            </w:r>
            <w:r w:rsidRPr="006A7F13">
              <w:rPr>
                <w:color w:val="000000"/>
                <w:sz w:val="16"/>
                <w:szCs w:val="16"/>
                <w:lang w:eastAsia="es-CO"/>
              </w:rPr>
              <w:br/>
              <w:t>- MONTAJE DE LUCES DE OBSTRUCCIÓN.</w:t>
            </w:r>
            <w:r w:rsidRPr="006A7F13">
              <w:rPr>
                <w:color w:val="000000"/>
                <w:sz w:val="16"/>
                <w:szCs w:val="16"/>
                <w:lang w:eastAsia="es-CO"/>
              </w:rPr>
              <w:br/>
              <w:t>- MONTAJELUCES DE BALIZAJE (INTERMEDIAS)</w:t>
            </w:r>
            <w:r w:rsidRPr="006A7F13">
              <w:rPr>
                <w:color w:val="000000"/>
                <w:sz w:val="16"/>
                <w:szCs w:val="16"/>
                <w:lang w:eastAsia="es-CO"/>
              </w:rPr>
              <w:br/>
              <w:t>- TRASCIEGO Y DISPOSICION DE SOBRANTES Y RESIDUOS GENERADOS DURANTE LA INSTALACION</w:t>
            </w:r>
            <w:r w:rsidR="00CB2C6E" w:rsidRPr="006A7F13">
              <w:rPr>
                <w:color w:val="000000"/>
                <w:sz w:val="16"/>
                <w:szCs w:val="16"/>
                <w:lang w:eastAsia="es-CO"/>
              </w:rPr>
              <w:t>.</w:t>
            </w:r>
            <w:r w:rsidRPr="006A7F13">
              <w:rPr>
                <w:color w:val="000000"/>
                <w:sz w:val="16"/>
                <w:szCs w:val="16"/>
                <w:lang w:eastAsia="es-CO"/>
              </w:rPr>
              <w:br/>
              <w:t>- ASEO GENERAL</w:t>
            </w:r>
          </w:p>
        </w:tc>
        <w:tc>
          <w:tcPr>
            <w:tcW w:w="1092" w:type="dxa"/>
            <w:tcBorders>
              <w:top w:val="single" w:sz="4" w:space="0" w:color="auto"/>
              <w:left w:val="single" w:sz="4" w:space="0" w:color="auto"/>
              <w:bottom w:val="single" w:sz="4" w:space="0" w:color="auto"/>
              <w:right w:val="single" w:sz="4" w:space="0" w:color="auto"/>
            </w:tcBorders>
            <w:noWrap/>
            <w:vAlign w:val="center"/>
            <w:hideMark/>
          </w:tcPr>
          <w:p w14:paraId="60409173" w14:textId="77777777" w:rsidR="001B215C" w:rsidRPr="006A7F13" w:rsidRDefault="001B215C" w:rsidP="001B215C">
            <w:pPr>
              <w:jc w:val="center"/>
              <w:rPr>
                <w:color w:val="000000"/>
                <w:sz w:val="16"/>
                <w:szCs w:val="16"/>
                <w:lang w:eastAsia="es-CO"/>
              </w:rPr>
            </w:pPr>
            <w:r w:rsidRPr="006A7F13">
              <w:rPr>
                <w:color w:val="000000"/>
                <w:sz w:val="16"/>
                <w:szCs w:val="16"/>
                <w:lang w:eastAsia="es-CO"/>
              </w:rPr>
              <w:t>1</w:t>
            </w:r>
          </w:p>
        </w:tc>
        <w:tc>
          <w:tcPr>
            <w:tcW w:w="1438" w:type="dxa"/>
            <w:tcBorders>
              <w:top w:val="single" w:sz="4" w:space="0" w:color="auto"/>
              <w:left w:val="single" w:sz="4" w:space="0" w:color="auto"/>
              <w:bottom w:val="single" w:sz="4" w:space="0" w:color="auto"/>
              <w:right w:val="single" w:sz="4" w:space="0" w:color="auto"/>
            </w:tcBorders>
            <w:noWrap/>
            <w:vAlign w:val="center"/>
            <w:hideMark/>
          </w:tcPr>
          <w:p w14:paraId="2818C072" w14:textId="77777777" w:rsidR="001B215C" w:rsidRPr="006A7F13" w:rsidRDefault="001B215C" w:rsidP="001B215C">
            <w:pPr>
              <w:jc w:val="center"/>
              <w:rPr>
                <w:color w:val="000000"/>
                <w:sz w:val="16"/>
                <w:szCs w:val="16"/>
                <w:lang w:eastAsia="es-CO"/>
              </w:rPr>
            </w:pPr>
            <w:proofErr w:type="spellStart"/>
            <w:r w:rsidRPr="006A7F13">
              <w:rPr>
                <w:color w:val="000000"/>
                <w:sz w:val="16"/>
                <w:szCs w:val="16"/>
                <w:lang w:eastAsia="es-CO"/>
              </w:rPr>
              <w:t>und</w:t>
            </w:r>
            <w:proofErr w:type="spellEnd"/>
          </w:p>
        </w:tc>
      </w:tr>
      <w:tr w:rsidR="001B215C" w:rsidRPr="006A7F13" w14:paraId="674962CE" w14:textId="77777777">
        <w:trPr>
          <w:trHeight w:val="499"/>
        </w:trPr>
        <w:tc>
          <w:tcPr>
            <w:tcW w:w="9841" w:type="dxa"/>
            <w:gridSpan w:val="4"/>
            <w:tcBorders>
              <w:top w:val="single" w:sz="4" w:space="0" w:color="auto"/>
              <w:left w:val="single" w:sz="4" w:space="0" w:color="auto"/>
              <w:bottom w:val="single" w:sz="4" w:space="0" w:color="auto"/>
              <w:right w:val="single" w:sz="4" w:space="0" w:color="auto"/>
            </w:tcBorders>
            <w:shd w:val="clear" w:color="auto" w:fill="D9E2F3"/>
            <w:noWrap/>
            <w:vAlign w:val="center"/>
            <w:hideMark/>
          </w:tcPr>
          <w:p w14:paraId="64DC0219"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lastRenderedPageBreak/>
              <w:t>ESPECIFICACIONES TÉCNICAS DE OBLIGATORIO CUMPLIMIENTO</w:t>
            </w:r>
          </w:p>
        </w:tc>
      </w:tr>
      <w:tr w:rsidR="001B215C" w:rsidRPr="006A7F13" w14:paraId="5D0294FD"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05605DFE"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VISITA AL LUGAR DE LAS OBRAS</w:t>
            </w:r>
          </w:p>
        </w:tc>
      </w:tr>
      <w:tr w:rsidR="001B215C" w:rsidRPr="006A7F13" w14:paraId="67270209"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vAlign w:val="center"/>
          </w:tcPr>
          <w:p w14:paraId="471AA532" w14:textId="77777777" w:rsidR="001B215C" w:rsidRPr="006A7F13" w:rsidRDefault="001B215C" w:rsidP="001B215C">
            <w:pPr>
              <w:jc w:val="both"/>
              <w:textAlignment w:val="baseline"/>
              <w:rPr>
                <w:sz w:val="16"/>
                <w:szCs w:val="16"/>
                <w:lang w:eastAsia="es-CO"/>
              </w:rPr>
            </w:pPr>
            <w:r w:rsidRPr="006A7F13">
              <w:rPr>
                <w:color w:val="000000"/>
                <w:sz w:val="16"/>
                <w:szCs w:val="16"/>
                <w:lang w:eastAsia="es-CO"/>
              </w:rPr>
              <w:t xml:space="preserve">No se establece una visita de carácter técnico como obligatoria; sin embargo, se recomienda a los oferentes realizar las respectivas averiguaciones en el lugar de ejecución de las obras, que para este caso particular es en la ciudad </w:t>
            </w:r>
            <w:proofErr w:type="gramStart"/>
            <w:r w:rsidRPr="006A7F13">
              <w:rPr>
                <w:color w:val="000000"/>
                <w:sz w:val="16"/>
                <w:szCs w:val="16"/>
                <w:lang w:eastAsia="es-CO"/>
              </w:rPr>
              <w:t>MALAMBO,-</w:t>
            </w:r>
            <w:proofErr w:type="gramEnd"/>
            <w:r w:rsidRPr="006A7F13">
              <w:rPr>
                <w:color w:val="000000"/>
                <w:sz w:val="16"/>
                <w:szCs w:val="16"/>
                <w:lang w:eastAsia="es-CO"/>
              </w:rPr>
              <w:t xml:space="preserve"> ATLANTICO con el fin que pueda establecer los detalles, condiciones referentes a la consecución de insumos, equipos, mano de obra y demás aspectos referentes a la logística de ejecución del proyecto. </w:t>
            </w:r>
          </w:p>
          <w:p w14:paraId="64404F98" w14:textId="77777777" w:rsidR="001B215C" w:rsidRPr="006A7F13" w:rsidRDefault="001B215C" w:rsidP="001B215C">
            <w:pPr>
              <w:jc w:val="both"/>
              <w:textAlignment w:val="baseline"/>
              <w:rPr>
                <w:sz w:val="16"/>
                <w:szCs w:val="16"/>
                <w:lang w:eastAsia="es-CO"/>
              </w:rPr>
            </w:pPr>
          </w:p>
          <w:p w14:paraId="106ACFEA" w14:textId="77777777" w:rsidR="001B215C" w:rsidRDefault="001B215C" w:rsidP="001B215C">
            <w:pPr>
              <w:rPr>
                <w:color w:val="000000"/>
                <w:sz w:val="16"/>
                <w:szCs w:val="16"/>
                <w:lang w:eastAsia="es-CO"/>
              </w:rPr>
            </w:pPr>
            <w:r w:rsidRPr="006A7F13">
              <w:rPr>
                <w:color w:val="000000"/>
                <w:sz w:val="16"/>
                <w:szCs w:val="16"/>
                <w:lang w:eastAsia="es-CO"/>
              </w:rPr>
              <w:t>Los oferentes deberán tener en cuenta que el no identificar el lugar donde se desarrollara el proyecto podría generar riesgos de carácter previsible, los cuales pueden ser mitigados con esta actividad, razón por la cual la Entidad no aceptara posteriores reclamaciones argumentadas bajo el desconocimiento de factores relacionados con la localización de la ejecución de las obras</w:t>
            </w:r>
            <w:r w:rsidR="00627AAD">
              <w:rPr>
                <w:color w:val="000000"/>
                <w:sz w:val="16"/>
                <w:szCs w:val="16"/>
                <w:lang w:eastAsia="es-CO"/>
              </w:rPr>
              <w:t>.</w:t>
            </w:r>
          </w:p>
          <w:p w14:paraId="44D643F9" w14:textId="77777777" w:rsidR="00627AAD" w:rsidRPr="00627AAD" w:rsidRDefault="00627AAD" w:rsidP="001B215C">
            <w:pPr>
              <w:rPr>
                <w:color w:val="000000"/>
                <w:sz w:val="16"/>
                <w:szCs w:val="16"/>
                <w:lang w:eastAsia="es-CO"/>
              </w:rPr>
            </w:pPr>
          </w:p>
          <w:p w14:paraId="4DDCBBFE" w14:textId="079BFC13" w:rsidR="00627AAD" w:rsidRPr="00627AAD" w:rsidRDefault="00627AAD" w:rsidP="00627AAD">
            <w:pPr>
              <w:pStyle w:val="Prrafodelista"/>
              <w:shd w:val="clear" w:color="auto" w:fill="FFFFFF"/>
              <w:ind w:left="0"/>
              <w:jc w:val="both"/>
              <w:rPr>
                <w:rFonts w:ascii="Arial" w:hAnsi="Arial" w:cs="Arial"/>
                <w:color w:val="000000"/>
                <w:sz w:val="16"/>
                <w:szCs w:val="16"/>
                <w:lang w:val="es-CO" w:eastAsia="es-CO"/>
              </w:rPr>
            </w:pPr>
            <w:r w:rsidRPr="00627AAD">
              <w:rPr>
                <w:rFonts w:ascii="Arial" w:hAnsi="Arial" w:cs="Arial"/>
                <w:color w:val="000000"/>
                <w:sz w:val="16"/>
                <w:szCs w:val="16"/>
                <w:lang w:val="es-CO" w:eastAsia="es-CO"/>
              </w:rPr>
              <w:t>La V</w:t>
            </w:r>
            <w:r w:rsidRPr="00627AAD">
              <w:rPr>
                <w:rFonts w:ascii="Arial" w:hAnsi="Arial" w:cs="Arial"/>
                <w:color w:val="000000"/>
                <w:sz w:val="16"/>
                <w:szCs w:val="16"/>
                <w:lang w:val="es-CO" w:eastAsia="es-CO"/>
              </w:rPr>
              <w:t xml:space="preserve">isita Técnica no es obligatoria; no obstante, </w:t>
            </w:r>
            <w:r>
              <w:rPr>
                <w:rFonts w:ascii="Arial" w:hAnsi="Arial" w:cs="Arial"/>
                <w:color w:val="000000"/>
                <w:sz w:val="16"/>
                <w:szCs w:val="16"/>
                <w:lang w:val="es-CO" w:eastAsia="es-CO"/>
              </w:rPr>
              <w:t>quienes deseen asistir</w:t>
            </w:r>
            <w:r w:rsidRPr="00627AAD">
              <w:rPr>
                <w:rFonts w:ascii="Arial" w:hAnsi="Arial" w:cs="Arial"/>
                <w:color w:val="000000"/>
                <w:sz w:val="16"/>
                <w:szCs w:val="16"/>
                <w:lang w:val="es-CO" w:eastAsia="es-CO"/>
              </w:rPr>
              <w:t>, deberá dar cumplimiento con lo siguiente:</w:t>
            </w:r>
          </w:p>
          <w:p w14:paraId="2824D571" w14:textId="77777777" w:rsidR="00627AAD" w:rsidRPr="00627AAD" w:rsidRDefault="00627AAD" w:rsidP="00627AAD">
            <w:pPr>
              <w:pStyle w:val="Prrafodelista"/>
              <w:shd w:val="clear" w:color="auto" w:fill="FFFFFF"/>
              <w:ind w:left="0"/>
              <w:jc w:val="both"/>
              <w:rPr>
                <w:rFonts w:ascii="Arial" w:hAnsi="Arial" w:cs="Arial"/>
                <w:color w:val="000000"/>
                <w:sz w:val="16"/>
                <w:szCs w:val="16"/>
                <w:lang w:val="es-CO" w:eastAsia="es-CO"/>
              </w:rPr>
            </w:pPr>
          </w:p>
          <w:p w14:paraId="281D258C" w14:textId="77777777" w:rsidR="00627AAD" w:rsidRPr="00627AAD" w:rsidRDefault="00627AAD" w:rsidP="00627AAD">
            <w:pPr>
              <w:pStyle w:val="Prrafodelista"/>
              <w:numPr>
                <w:ilvl w:val="0"/>
                <w:numId w:val="35"/>
              </w:numPr>
              <w:shd w:val="clear" w:color="auto" w:fill="FFFFFF"/>
              <w:contextualSpacing/>
              <w:jc w:val="both"/>
              <w:rPr>
                <w:rFonts w:ascii="Arial" w:hAnsi="Arial" w:cs="Arial"/>
                <w:color w:val="000000"/>
                <w:sz w:val="16"/>
                <w:szCs w:val="16"/>
                <w:lang w:val="es-CO" w:eastAsia="es-CO"/>
              </w:rPr>
            </w:pPr>
            <w:r w:rsidRPr="00627AAD">
              <w:rPr>
                <w:rFonts w:ascii="Arial" w:hAnsi="Arial" w:cs="Arial"/>
                <w:color w:val="000000"/>
                <w:sz w:val="16"/>
                <w:szCs w:val="16"/>
                <w:lang w:val="es-CO" w:eastAsia="es-CO"/>
              </w:rPr>
              <w:t xml:space="preserve">Se deberá allegar información de la persona a asistir máximo dos (2) por interesado (nombre, numero de cedula, copia de afiliación ARL, y carta de autorización del representante legal)   al correo </w:t>
            </w:r>
            <w:hyperlink r:id="rId5" w:history="1">
              <w:r w:rsidRPr="00627AAD">
                <w:rPr>
                  <w:rFonts w:ascii="Arial" w:hAnsi="Arial" w:cs="Arial"/>
                  <w:color w:val="000000"/>
                  <w:sz w:val="16"/>
                  <w:szCs w:val="16"/>
                  <w:lang w:val="es-CO" w:eastAsia="es-CO"/>
                </w:rPr>
                <w:t>jasoyor@cgfm.mil.co</w:t>
              </w:r>
            </w:hyperlink>
            <w:r w:rsidRPr="00627AAD">
              <w:rPr>
                <w:rFonts w:ascii="Arial" w:hAnsi="Arial" w:cs="Arial"/>
                <w:color w:val="000000"/>
                <w:sz w:val="16"/>
                <w:szCs w:val="16"/>
                <w:lang w:val="es-CO" w:eastAsia="es-CO"/>
              </w:rPr>
              <w:t>.</w:t>
            </w:r>
          </w:p>
          <w:p w14:paraId="01362901" w14:textId="06E25098" w:rsidR="00627AAD" w:rsidRPr="00627AAD" w:rsidRDefault="00627AAD" w:rsidP="00627AAD">
            <w:pPr>
              <w:pStyle w:val="Prrafodelista"/>
              <w:numPr>
                <w:ilvl w:val="0"/>
                <w:numId w:val="35"/>
              </w:numPr>
              <w:shd w:val="clear" w:color="auto" w:fill="FFFFFF"/>
              <w:contextualSpacing/>
              <w:jc w:val="both"/>
              <w:rPr>
                <w:rFonts w:ascii="Arial" w:hAnsi="Arial" w:cs="Arial"/>
                <w:color w:val="000000"/>
                <w:sz w:val="16"/>
                <w:szCs w:val="16"/>
                <w:lang w:val="es-CO" w:eastAsia="es-CO"/>
              </w:rPr>
            </w:pPr>
            <w:r w:rsidRPr="00627AAD">
              <w:rPr>
                <w:rFonts w:ascii="Arial" w:hAnsi="Arial" w:cs="Arial"/>
                <w:color w:val="000000"/>
                <w:sz w:val="16"/>
                <w:szCs w:val="16"/>
                <w:lang w:val="es-CO" w:eastAsia="es-CO"/>
              </w:rPr>
              <w:t xml:space="preserve">El plazo máximo para entregar los documentos es el jueves 20 de </w:t>
            </w:r>
            <w:r w:rsidR="00B72EBD">
              <w:rPr>
                <w:rFonts w:ascii="Arial" w:hAnsi="Arial" w:cs="Arial"/>
                <w:color w:val="000000"/>
                <w:sz w:val="16"/>
                <w:szCs w:val="16"/>
                <w:lang w:val="es-CO" w:eastAsia="es-CO"/>
              </w:rPr>
              <w:t>a</w:t>
            </w:r>
            <w:r w:rsidRPr="00627AAD">
              <w:rPr>
                <w:rFonts w:ascii="Arial" w:hAnsi="Arial" w:cs="Arial"/>
                <w:color w:val="000000"/>
                <w:sz w:val="16"/>
                <w:szCs w:val="16"/>
                <w:lang w:val="es-CO" w:eastAsia="es-CO"/>
              </w:rPr>
              <w:t xml:space="preserve">gosto de 2026 </w:t>
            </w:r>
          </w:p>
          <w:p w14:paraId="15CFC73C" w14:textId="77777777" w:rsidR="00627AAD" w:rsidRPr="00627AAD" w:rsidRDefault="00627AAD" w:rsidP="00627AAD">
            <w:pPr>
              <w:pStyle w:val="Prrafodelista"/>
              <w:shd w:val="clear" w:color="auto" w:fill="FFFFFF"/>
              <w:ind w:left="720"/>
              <w:jc w:val="both"/>
              <w:rPr>
                <w:rFonts w:ascii="Arial" w:hAnsi="Arial" w:cs="Arial"/>
                <w:color w:val="000000"/>
                <w:sz w:val="16"/>
                <w:szCs w:val="16"/>
                <w:lang w:val="es-CO" w:eastAsia="es-CO"/>
              </w:rPr>
            </w:pPr>
          </w:p>
          <w:p w14:paraId="5F1B014B" w14:textId="77777777" w:rsidR="00627AAD" w:rsidRPr="00627AAD" w:rsidRDefault="00627AAD" w:rsidP="00627AAD">
            <w:pPr>
              <w:pStyle w:val="Prrafodelista"/>
              <w:numPr>
                <w:ilvl w:val="0"/>
                <w:numId w:val="35"/>
              </w:numPr>
              <w:shd w:val="clear" w:color="auto" w:fill="FFFFFF"/>
              <w:contextualSpacing/>
              <w:jc w:val="both"/>
              <w:rPr>
                <w:rFonts w:ascii="Arial" w:hAnsi="Arial" w:cs="Arial"/>
                <w:color w:val="000000"/>
                <w:sz w:val="16"/>
                <w:szCs w:val="16"/>
                <w:lang w:val="es-CO" w:eastAsia="es-CO"/>
              </w:rPr>
            </w:pPr>
            <w:r w:rsidRPr="00627AAD">
              <w:rPr>
                <w:rFonts w:ascii="Arial" w:hAnsi="Arial" w:cs="Arial"/>
                <w:color w:val="000000"/>
                <w:sz w:val="16"/>
                <w:szCs w:val="16"/>
                <w:lang w:val="es-CO" w:eastAsia="es-CO"/>
              </w:rPr>
              <w:t>La visita se realizara el día 21 de agosto de 2026 a las 11:00AM, en coordinación con el Jefe de central de la zona para el acceso de los interesados en efectuar la vista.</w:t>
            </w:r>
          </w:p>
          <w:p w14:paraId="2A0D7DF1" w14:textId="77777777" w:rsidR="00627AAD" w:rsidRPr="00627AAD" w:rsidRDefault="00627AAD" w:rsidP="00627AAD">
            <w:pPr>
              <w:pStyle w:val="Prrafodelista"/>
              <w:rPr>
                <w:rFonts w:ascii="Arial" w:hAnsi="Arial" w:cs="Arial"/>
                <w:color w:val="000000"/>
                <w:sz w:val="16"/>
                <w:szCs w:val="16"/>
                <w:lang w:val="es-CO" w:eastAsia="es-CO"/>
              </w:rPr>
            </w:pPr>
          </w:p>
          <w:p w14:paraId="62A540B1" w14:textId="77777777" w:rsidR="00627AAD" w:rsidRPr="00627AAD" w:rsidRDefault="00627AAD" w:rsidP="00627AAD">
            <w:pPr>
              <w:pStyle w:val="Prrafodelista"/>
              <w:numPr>
                <w:ilvl w:val="0"/>
                <w:numId w:val="35"/>
              </w:numPr>
              <w:shd w:val="clear" w:color="auto" w:fill="FFFFFF"/>
              <w:contextualSpacing/>
              <w:jc w:val="both"/>
              <w:rPr>
                <w:rFonts w:ascii="Arial" w:hAnsi="Arial" w:cs="Arial"/>
                <w:color w:val="000000"/>
                <w:sz w:val="16"/>
                <w:szCs w:val="16"/>
                <w:lang w:val="es-CO" w:eastAsia="es-CO"/>
              </w:rPr>
            </w:pPr>
            <w:r w:rsidRPr="00627AAD">
              <w:rPr>
                <w:rFonts w:ascii="Arial" w:hAnsi="Arial" w:cs="Arial"/>
                <w:color w:val="000000"/>
                <w:sz w:val="16"/>
                <w:szCs w:val="16"/>
                <w:lang w:val="es-CO" w:eastAsia="es-CO"/>
              </w:rPr>
              <w:t>Se deberá diligenciar el ANEXO AUTORIZACION INGRESO Y SALIDA D EPERSONAL. El cual se pública en la plataforma.</w:t>
            </w:r>
          </w:p>
          <w:p w14:paraId="28DCFFA9" w14:textId="77777777" w:rsidR="00627AAD" w:rsidRDefault="00627AAD" w:rsidP="001B215C">
            <w:pPr>
              <w:rPr>
                <w:b/>
                <w:bCs/>
                <w:color w:val="000000"/>
                <w:sz w:val="16"/>
                <w:szCs w:val="16"/>
                <w:lang w:eastAsia="es-CO"/>
              </w:rPr>
            </w:pPr>
          </w:p>
          <w:p w14:paraId="123A71A8" w14:textId="3273BA12" w:rsidR="00627AAD" w:rsidRPr="006A7F13" w:rsidRDefault="00627AAD" w:rsidP="001B215C">
            <w:pPr>
              <w:rPr>
                <w:b/>
                <w:bCs/>
                <w:color w:val="000000"/>
                <w:sz w:val="16"/>
                <w:szCs w:val="16"/>
                <w:lang w:eastAsia="es-CO"/>
              </w:rPr>
            </w:pPr>
          </w:p>
        </w:tc>
      </w:tr>
      <w:tr w:rsidR="001B215C" w:rsidRPr="006A7F13" w14:paraId="561957FC"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5E860276"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APLICACIÓN DE PINTURA.</w:t>
            </w:r>
          </w:p>
        </w:tc>
      </w:tr>
      <w:tr w:rsidR="001B215C" w:rsidRPr="006A7F13" w14:paraId="07325ED8" w14:textId="77777777">
        <w:trPr>
          <w:trHeight w:val="646"/>
        </w:trPr>
        <w:tc>
          <w:tcPr>
            <w:tcW w:w="9841" w:type="dxa"/>
            <w:gridSpan w:val="4"/>
            <w:tcBorders>
              <w:top w:val="single" w:sz="4" w:space="0" w:color="auto"/>
              <w:left w:val="single" w:sz="4" w:space="0" w:color="auto"/>
              <w:bottom w:val="single" w:sz="4" w:space="0" w:color="auto"/>
              <w:right w:val="single" w:sz="4" w:space="0" w:color="auto"/>
            </w:tcBorders>
            <w:vAlign w:val="center"/>
            <w:hideMark/>
          </w:tcPr>
          <w:p w14:paraId="255146B3"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La Torre y sus Accesorios deberá estar debidamente pintada, esmalte para intemperie de alta resistencia (Pintura </w:t>
            </w:r>
            <w:proofErr w:type="spellStart"/>
            <w:r w:rsidRPr="006A7F13">
              <w:rPr>
                <w:color w:val="000000"/>
                <w:sz w:val="16"/>
                <w:szCs w:val="16"/>
                <w:lang w:eastAsia="es-CO"/>
              </w:rPr>
              <w:t>Epóxica</w:t>
            </w:r>
            <w:proofErr w:type="spellEnd"/>
            <w:r w:rsidRPr="006A7F13">
              <w:rPr>
                <w:color w:val="000000"/>
                <w:sz w:val="16"/>
                <w:szCs w:val="16"/>
                <w:lang w:eastAsia="es-CO"/>
              </w:rPr>
              <w:t xml:space="preserve"> poliuretano de altos solidos) a las condiciones climáticas.</w:t>
            </w:r>
          </w:p>
          <w:p w14:paraId="3A1206F0" w14:textId="77777777" w:rsidR="001B215C" w:rsidRPr="006A7F13" w:rsidRDefault="001B215C" w:rsidP="001B215C">
            <w:pPr>
              <w:jc w:val="both"/>
              <w:rPr>
                <w:color w:val="000000"/>
                <w:sz w:val="16"/>
                <w:szCs w:val="16"/>
                <w:lang w:eastAsia="es-CO"/>
              </w:rPr>
            </w:pPr>
            <w:r w:rsidRPr="006A7F13">
              <w:rPr>
                <w:color w:val="000000"/>
                <w:sz w:val="16"/>
                <w:szCs w:val="16"/>
                <w:lang w:eastAsia="es-CO"/>
              </w:rPr>
              <w:t>. Especificaciones: Pintura Epoxi-Alquitrán de Altos Sólidos.</w:t>
            </w:r>
          </w:p>
          <w:p w14:paraId="60A0EAB8"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Acabado: </w:t>
            </w:r>
            <w:proofErr w:type="spellStart"/>
            <w:r w:rsidRPr="006A7F13">
              <w:rPr>
                <w:color w:val="000000"/>
                <w:sz w:val="16"/>
                <w:szCs w:val="16"/>
                <w:lang w:eastAsia="es-CO"/>
              </w:rPr>
              <w:t>Semibrillante</w:t>
            </w:r>
            <w:proofErr w:type="spellEnd"/>
            <w:r w:rsidRPr="006A7F13">
              <w:rPr>
                <w:color w:val="000000"/>
                <w:sz w:val="16"/>
                <w:szCs w:val="16"/>
                <w:lang w:eastAsia="es-CO"/>
              </w:rPr>
              <w:t>.</w:t>
            </w:r>
          </w:p>
          <w:p w14:paraId="18598444"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Sistema de aplicación: </w:t>
            </w:r>
            <w:proofErr w:type="spellStart"/>
            <w:r w:rsidRPr="006A7F13">
              <w:rPr>
                <w:color w:val="000000"/>
                <w:sz w:val="16"/>
                <w:szCs w:val="16"/>
                <w:lang w:eastAsia="es-CO"/>
              </w:rPr>
              <w:t>Airless</w:t>
            </w:r>
            <w:proofErr w:type="spellEnd"/>
            <w:r w:rsidRPr="006A7F13">
              <w:rPr>
                <w:color w:val="000000"/>
                <w:sz w:val="16"/>
                <w:szCs w:val="16"/>
                <w:lang w:eastAsia="es-CO"/>
              </w:rPr>
              <w:t>, lo recomendado, brocha, rodillo o pistola.</w:t>
            </w:r>
          </w:p>
          <w:p w14:paraId="3D33DC00" w14:textId="77777777" w:rsidR="001B215C" w:rsidRPr="006A7F13" w:rsidRDefault="001B215C" w:rsidP="001B215C">
            <w:pPr>
              <w:jc w:val="both"/>
              <w:rPr>
                <w:color w:val="000000"/>
                <w:sz w:val="16"/>
                <w:szCs w:val="16"/>
                <w:lang w:eastAsia="es-CO"/>
              </w:rPr>
            </w:pPr>
            <w:r w:rsidRPr="006A7F13">
              <w:rPr>
                <w:color w:val="000000"/>
                <w:sz w:val="16"/>
                <w:szCs w:val="16"/>
                <w:lang w:eastAsia="es-CO"/>
              </w:rPr>
              <w:t>. Espesor recomendado película seca: 200 a 300 micrones aplicarse en dos manos hasta 300 micrones.</w:t>
            </w:r>
          </w:p>
          <w:p w14:paraId="098BC7CA" w14:textId="77777777" w:rsidR="001B215C" w:rsidRPr="006A7F13" w:rsidRDefault="001B215C" w:rsidP="001B215C">
            <w:pPr>
              <w:jc w:val="both"/>
              <w:rPr>
                <w:color w:val="000000"/>
                <w:sz w:val="16"/>
                <w:szCs w:val="16"/>
                <w:lang w:eastAsia="es-CO"/>
              </w:rPr>
            </w:pPr>
            <w:r w:rsidRPr="006A7F13">
              <w:rPr>
                <w:color w:val="000000"/>
                <w:sz w:val="16"/>
                <w:szCs w:val="16"/>
                <w:lang w:eastAsia="es-CO"/>
              </w:rPr>
              <w:t>. Los colores deberán ser en franjas blancas y naranjas, superior e Inferior deben ser de color naranja.</w:t>
            </w:r>
          </w:p>
          <w:p w14:paraId="527C576A"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Se deberá cumplir con la Norma ICONTEC 1283-2AR y normas de visualización de la Aeronáutica Civil.  </w:t>
            </w:r>
          </w:p>
        </w:tc>
      </w:tr>
      <w:tr w:rsidR="001B215C" w:rsidRPr="006A7F13" w14:paraId="22C033D2"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326D3613"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 xml:space="preserve"> LUCES DE OBSTRUCCIÓN.</w:t>
            </w:r>
          </w:p>
        </w:tc>
      </w:tr>
      <w:tr w:rsidR="001B215C" w:rsidRPr="006A7F13" w14:paraId="48068E42" w14:textId="77777777">
        <w:trPr>
          <w:trHeight w:val="667"/>
        </w:trPr>
        <w:tc>
          <w:tcPr>
            <w:tcW w:w="9841" w:type="dxa"/>
            <w:gridSpan w:val="4"/>
            <w:tcBorders>
              <w:top w:val="single" w:sz="4" w:space="0" w:color="auto"/>
              <w:left w:val="single" w:sz="4" w:space="0" w:color="auto"/>
              <w:bottom w:val="single" w:sz="4" w:space="0" w:color="auto"/>
              <w:right w:val="single" w:sz="4" w:space="0" w:color="auto"/>
            </w:tcBorders>
            <w:vAlign w:val="center"/>
            <w:hideMark/>
          </w:tcPr>
          <w:p w14:paraId="4290CC9D"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SISTEMA DE LUCES DE OBSTRUCCIÓN, Incluye: foto control, caja flashear, luces, acometida en cable 3x10 </w:t>
            </w:r>
            <w:proofErr w:type="spellStart"/>
            <w:r w:rsidRPr="006A7F13">
              <w:rPr>
                <w:color w:val="000000"/>
                <w:sz w:val="16"/>
                <w:szCs w:val="16"/>
                <w:lang w:eastAsia="es-CO"/>
              </w:rPr>
              <w:t>encauchetado</w:t>
            </w:r>
            <w:proofErr w:type="spellEnd"/>
            <w:r w:rsidRPr="006A7F13">
              <w:rPr>
                <w:color w:val="000000"/>
                <w:sz w:val="16"/>
                <w:szCs w:val="16"/>
                <w:lang w:eastAsia="es-CO"/>
              </w:rPr>
              <w:t xml:space="preserve"> y tubería galvanizada, el recorrido de la acometida se contempla desde la ubicación de las luces en torre hasta el TGD, ubicado en cuarto de equipos (</w:t>
            </w:r>
            <w:proofErr w:type="spellStart"/>
            <w:r w:rsidRPr="006A7F13">
              <w:rPr>
                <w:color w:val="000000"/>
                <w:sz w:val="16"/>
                <w:szCs w:val="16"/>
                <w:lang w:eastAsia="es-CO"/>
              </w:rPr>
              <w:t>aprox</w:t>
            </w:r>
            <w:proofErr w:type="spellEnd"/>
            <w:r w:rsidRPr="006A7F13">
              <w:rPr>
                <w:color w:val="000000"/>
                <w:sz w:val="16"/>
                <w:szCs w:val="16"/>
                <w:lang w:eastAsia="es-CO"/>
              </w:rPr>
              <w:t xml:space="preserve"> 20m desde la base de la torre). Para torres mayores a 40 </w:t>
            </w:r>
            <w:proofErr w:type="spellStart"/>
            <w:r w:rsidRPr="006A7F13">
              <w:rPr>
                <w:color w:val="000000"/>
                <w:sz w:val="16"/>
                <w:szCs w:val="16"/>
                <w:lang w:eastAsia="es-CO"/>
              </w:rPr>
              <w:t>mts</w:t>
            </w:r>
            <w:proofErr w:type="spellEnd"/>
            <w:r w:rsidRPr="006A7F13">
              <w:rPr>
                <w:color w:val="000000"/>
                <w:sz w:val="16"/>
                <w:szCs w:val="16"/>
                <w:lang w:eastAsia="es-CO"/>
              </w:rPr>
              <w:t xml:space="preserve"> deberán instalarse luces de balizaje a los 30 </w:t>
            </w:r>
            <w:proofErr w:type="spellStart"/>
            <w:r w:rsidRPr="006A7F13">
              <w:rPr>
                <w:color w:val="000000"/>
                <w:sz w:val="16"/>
                <w:szCs w:val="16"/>
                <w:lang w:eastAsia="es-CO"/>
              </w:rPr>
              <w:t>mts</w:t>
            </w:r>
            <w:proofErr w:type="spellEnd"/>
            <w:r w:rsidRPr="006A7F13">
              <w:rPr>
                <w:color w:val="000000"/>
                <w:sz w:val="16"/>
                <w:szCs w:val="16"/>
                <w:lang w:eastAsia="es-CO"/>
              </w:rPr>
              <w:t xml:space="preserve"> de altura con sus accesorios.</w:t>
            </w:r>
          </w:p>
        </w:tc>
      </w:tr>
      <w:tr w:rsidR="001B215C" w:rsidRPr="006A7F13" w14:paraId="280DEF62"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3E8C510B"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PARARRAYOS.</w:t>
            </w:r>
          </w:p>
        </w:tc>
      </w:tr>
      <w:tr w:rsidR="001B215C" w:rsidRPr="006A7F13" w14:paraId="17A18F2F" w14:textId="77777777">
        <w:trPr>
          <w:trHeight w:val="853"/>
        </w:trPr>
        <w:tc>
          <w:tcPr>
            <w:tcW w:w="9841" w:type="dxa"/>
            <w:gridSpan w:val="4"/>
            <w:tcBorders>
              <w:top w:val="single" w:sz="4" w:space="0" w:color="auto"/>
              <w:left w:val="single" w:sz="4" w:space="0" w:color="auto"/>
              <w:bottom w:val="single" w:sz="4" w:space="0" w:color="auto"/>
              <w:right w:val="single" w:sz="4" w:space="0" w:color="auto"/>
            </w:tcBorders>
            <w:vAlign w:val="center"/>
            <w:hideMark/>
          </w:tcPr>
          <w:p w14:paraId="39A55B05" w14:textId="77777777" w:rsidR="001B215C" w:rsidRPr="006A7F13" w:rsidRDefault="001B215C" w:rsidP="001B215C">
            <w:pPr>
              <w:jc w:val="both"/>
              <w:rPr>
                <w:color w:val="000000"/>
                <w:sz w:val="16"/>
                <w:szCs w:val="16"/>
                <w:lang w:eastAsia="es-CO"/>
              </w:rPr>
            </w:pPr>
            <w:r w:rsidRPr="006A7F13">
              <w:rPr>
                <w:color w:val="000000"/>
                <w:sz w:val="16"/>
                <w:szCs w:val="16"/>
                <w:lang w:eastAsia="es-CO"/>
              </w:rPr>
              <w:t>Suministrar un pararrayos tipo Franklin de cinco puntas, el cual irá conectado (soldado) al pozo de tierras capacitivo independiente. Este pararrayos irá soldado a un cable de cobre THW 2/0 forrado (</w:t>
            </w:r>
            <w:proofErr w:type="spellStart"/>
            <w:r w:rsidRPr="006A7F13">
              <w:rPr>
                <w:color w:val="000000"/>
                <w:sz w:val="16"/>
                <w:szCs w:val="16"/>
                <w:lang w:eastAsia="es-CO"/>
              </w:rPr>
              <w:t>encauchetado</w:t>
            </w:r>
            <w:proofErr w:type="spellEnd"/>
            <w:r w:rsidRPr="006A7F13">
              <w:rPr>
                <w:color w:val="000000"/>
                <w:sz w:val="16"/>
                <w:szCs w:val="16"/>
                <w:lang w:eastAsia="es-CO"/>
              </w:rPr>
              <w:t xml:space="preserve">), el cual bajará por la parte exterior de la torre, soportado en aisladores de losa zunchado con cinta </w:t>
            </w:r>
            <w:proofErr w:type="spellStart"/>
            <w:r w:rsidRPr="006A7F13">
              <w:rPr>
                <w:color w:val="000000"/>
                <w:sz w:val="16"/>
                <w:szCs w:val="16"/>
                <w:lang w:eastAsia="es-CO"/>
              </w:rPr>
              <w:t>bandy</w:t>
            </w:r>
            <w:proofErr w:type="spellEnd"/>
            <w:r w:rsidRPr="006A7F13">
              <w:rPr>
                <w:color w:val="000000"/>
                <w:sz w:val="16"/>
                <w:szCs w:val="16"/>
                <w:lang w:eastAsia="es-CO"/>
              </w:rPr>
              <w:t xml:space="preserve"> cada 3 metros, y colocados sobre el ángulo de la estructura metálica. Debe quedar soldado al sistema de tierras del pararrayos, dando cumplimiento a la normatividad RETIE.</w:t>
            </w:r>
          </w:p>
        </w:tc>
      </w:tr>
      <w:tr w:rsidR="001B215C" w:rsidRPr="006A7F13" w14:paraId="65195DF4"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2BFEB2AD"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INSTALACIÓN DE LÍNEA DE VIDA.</w:t>
            </w:r>
          </w:p>
        </w:tc>
      </w:tr>
      <w:tr w:rsidR="001B215C" w:rsidRPr="006A7F13" w14:paraId="4068375B" w14:textId="77777777">
        <w:trPr>
          <w:trHeight w:val="510"/>
        </w:trPr>
        <w:tc>
          <w:tcPr>
            <w:tcW w:w="9841" w:type="dxa"/>
            <w:gridSpan w:val="4"/>
            <w:tcBorders>
              <w:top w:val="single" w:sz="4" w:space="0" w:color="auto"/>
              <w:left w:val="single" w:sz="4" w:space="0" w:color="auto"/>
              <w:bottom w:val="single" w:sz="4" w:space="0" w:color="auto"/>
              <w:right w:val="single" w:sz="4" w:space="0" w:color="auto"/>
            </w:tcBorders>
            <w:vAlign w:val="center"/>
          </w:tcPr>
          <w:p w14:paraId="193641F2" w14:textId="77777777" w:rsidR="001B215C" w:rsidRPr="006A7F13" w:rsidRDefault="001B215C" w:rsidP="001B215C">
            <w:pPr>
              <w:spacing w:before="80" w:after="80"/>
              <w:jc w:val="both"/>
              <w:rPr>
                <w:rFonts w:eastAsia="Arial"/>
                <w:color w:val="000000"/>
                <w:sz w:val="16"/>
                <w:szCs w:val="16"/>
                <w:lang w:eastAsia="es-CO"/>
              </w:rPr>
            </w:pPr>
            <w:r w:rsidRPr="006A7F13">
              <w:rPr>
                <w:color w:val="000000"/>
                <w:sz w:val="16"/>
                <w:szCs w:val="16"/>
                <w:lang w:eastAsia="es-CO"/>
              </w:rPr>
              <w:t xml:space="preserve">LÍNEA DE VIDA CERTIFICADA </w:t>
            </w:r>
            <w:r w:rsidRPr="006A7F13">
              <w:rPr>
                <w:rFonts w:eastAsia="Arial"/>
                <w:color w:val="000000"/>
                <w:sz w:val="16"/>
                <w:szCs w:val="16"/>
                <w:lang w:eastAsia="es-CO"/>
              </w:rPr>
              <w:t xml:space="preserve">vertical permanente de cable tensado, </w:t>
            </w:r>
            <w:proofErr w:type="spellStart"/>
            <w:r w:rsidRPr="006A7F13">
              <w:rPr>
                <w:rFonts w:eastAsia="Arial"/>
                <w:color w:val="000000"/>
                <w:sz w:val="16"/>
                <w:szCs w:val="16"/>
                <w:lang w:eastAsia="es-CO"/>
              </w:rPr>
              <w:t>retro-instalable</w:t>
            </w:r>
            <w:proofErr w:type="spellEnd"/>
            <w:r w:rsidRPr="006A7F13">
              <w:rPr>
                <w:rFonts w:eastAsia="Arial"/>
                <w:color w:val="000000"/>
                <w:sz w:val="16"/>
                <w:szCs w:val="16"/>
                <w:lang w:eastAsia="es-CO"/>
              </w:rPr>
              <w:t xml:space="preserve"> (</w:t>
            </w:r>
            <w:proofErr w:type="spellStart"/>
            <w:r w:rsidRPr="006A7F13">
              <w:rPr>
                <w:rFonts w:eastAsia="Arial"/>
                <w:color w:val="000000"/>
                <w:sz w:val="16"/>
                <w:szCs w:val="16"/>
                <w:lang w:eastAsia="es-CO"/>
              </w:rPr>
              <w:t>retrofit</w:t>
            </w:r>
            <w:proofErr w:type="spellEnd"/>
            <w:r w:rsidRPr="006A7F13">
              <w:rPr>
                <w:rFonts w:eastAsia="Arial"/>
                <w:color w:val="000000"/>
                <w:sz w:val="16"/>
                <w:szCs w:val="16"/>
                <w:lang w:eastAsia="es-CO"/>
              </w:rPr>
              <w:t>) sobre escaleras verticales de acero, postes o estructuras que requieran acceso por escalera. El cable recorre el eje vertical de ascenso/descenso; el usuario se conecta mediante un freno deslizante que bloquea automáticamente ante una caída. El sistema se instalará preferiblemente centrado respecto al eje de la escalera y con una desviación máxima de 15° respecto a la vertical.</w:t>
            </w:r>
          </w:p>
          <w:p w14:paraId="518C8E65" w14:textId="77777777" w:rsidR="001B215C" w:rsidRPr="006A7F13" w:rsidRDefault="001B215C" w:rsidP="001B215C">
            <w:pPr>
              <w:jc w:val="both"/>
              <w:rPr>
                <w:color w:val="000000"/>
                <w:sz w:val="16"/>
                <w:szCs w:val="16"/>
                <w:lang w:eastAsia="es-CO"/>
              </w:rPr>
            </w:pPr>
            <w:r w:rsidRPr="006A7F13">
              <w:rPr>
                <w:rFonts w:eastAsia="Arial"/>
                <w:color w:val="000000"/>
                <w:sz w:val="16"/>
                <w:szCs w:val="16"/>
                <w:lang w:eastAsia="es-CO"/>
              </w:rPr>
              <w:t xml:space="preserve">El sistema completo debe incluir como mínimo: </w:t>
            </w:r>
            <w:proofErr w:type="spellStart"/>
            <w:r w:rsidRPr="006A7F13">
              <w:rPr>
                <w:rFonts w:eastAsia="Arial"/>
                <w:color w:val="000000"/>
                <w:sz w:val="16"/>
                <w:szCs w:val="16"/>
                <w:lang w:eastAsia="es-CO"/>
              </w:rPr>
              <w:t>bracket</w:t>
            </w:r>
            <w:proofErr w:type="spellEnd"/>
            <w:r w:rsidRPr="006A7F13">
              <w:rPr>
                <w:rFonts w:eastAsia="Arial"/>
                <w:color w:val="000000"/>
                <w:sz w:val="16"/>
                <w:szCs w:val="16"/>
                <w:lang w:eastAsia="es-CO"/>
              </w:rPr>
              <w:t xml:space="preserve"> de anclaje superior, </w:t>
            </w:r>
            <w:proofErr w:type="spellStart"/>
            <w:r w:rsidRPr="006A7F13">
              <w:rPr>
                <w:rFonts w:eastAsia="Arial"/>
                <w:color w:val="000000"/>
                <w:sz w:val="16"/>
                <w:szCs w:val="16"/>
                <w:lang w:eastAsia="es-CO"/>
              </w:rPr>
              <w:t>bracket</w:t>
            </w:r>
            <w:proofErr w:type="spellEnd"/>
            <w:r w:rsidRPr="006A7F13">
              <w:rPr>
                <w:rFonts w:eastAsia="Arial"/>
                <w:color w:val="000000"/>
                <w:sz w:val="16"/>
                <w:szCs w:val="16"/>
                <w:lang w:eastAsia="es-CO"/>
              </w:rPr>
              <w:t xml:space="preserve"> de anclaje inferior con </w:t>
            </w:r>
            <w:proofErr w:type="spellStart"/>
            <w:r w:rsidRPr="006A7F13">
              <w:rPr>
                <w:rFonts w:eastAsia="Arial"/>
                <w:color w:val="000000"/>
                <w:sz w:val="16"/>
                <w:szCs w:val="16"/>
                <w:lang w:eastAsia="es-CO"/>
              </w:rPr>
              <w:t>tensionador</w:t>
            </w:r>
            <w:proofErr w:type="spellEnd"/>
            <w:r w:rsidRPr="006A7F13">
              <w:rPr>
                <w:rFonts w:eastAsia="Arial"/>
                <w:color w:val="000000"/>
                <w:sz w:val="16"/>
                <w:szCs w:val="16"/>
                <w:lang w:eastAsia="es-CO"/>
              </w:rPr>
              <w:t xml:space="preserve"> integrado, postes estructurales de soporte (superior e inferior), fijaciones U-</w:t>
            </w:r>
            <w:proofErr w:type="spellStart"/>
            <w:r w:rsidRPr="006A7F13">
              <w:rPr>
                <w:rFonts w:eastAsia="Arial"/>
                <w:color w:val="000000"/>
                <w:sz w:val="16"/>
                <w:szCs w:val="16"/>
                <w:lang w:eastAsia="es-CO"/>
              </w:rPr>
              <w:t>bolt</w:t>
            </w:r>
            <w:proofErr w:type="spellEnd"/>
            <w:r w:rsidRPr="006A7F13">
              <w:rPr>
                <w:rFonts w:eastAsia="Arial"/>
                <w:color w:val="000000"/>
                <w:sz w:val="16"/>
                <w:szCs w:val="16"/>
                <w:lang w:eastAsia="es-CO"/>
              </w:rPr>
              <w:t xml:space="preserve">, guías de cable intermedias, cable de acero inoxidable con terminación </w:t>
            </w:r>
            <w:proofErr w:type="spellStart"/>
            <w:r w:rsidRPr="006A7F13">
              <w:rPr>
                <w:rFonts w:eastAsia="Arial"/>
                <w:color w:val="000000"/>
                <w:sz w:val="16"/>
                <w:szCs w:val="16"/>
                <w:lang w:eastAsia="es-CO"/>
              </w:rPr>
              <w:t>swageada</w:t>
            </w:r>
            <w:proofErr w:type="spellEnd"/>
            <w:r w:rsidRPr="006A7F13">
              <w:rPr>
                <w:rFonts w:eastAsia="Arial"/>
                <w:color w:val="000000"/>
                <w:sz w:val="16"/>
                <w:szCs w:val="16"/>
                <w:lang w:eastAsia="es-CO"/>
              </w:rPr>
              <w:t>, freno deslizante con absorbedor de energía integrado y placa de identificación del sistema.</w:t>
            </w:r>
            <w:r w:rsidRPr="006A7F13">
              <w:rPr>
                <w:color w:val="000000"/>
                <w:sz w:val="16"/>
                <w:szCs w:val="16"/>
                <w:lang w:eastAsia="es-CO"/>
              </w:rPr>
              <w:t xml:space="preserve"> </w:t>
            </w:r>
          </w:p>
          <w:p w14:paraId="183F9C59" w14:textId="77777777" w:rsidR="001B215C" w:rsidRPr="006A7F13" w:rsidRDefault="001B215C" w:rsidP="001B215C">
            <w:pPr>
              <w:jc w:val="both"/>
              <w:rPr>
                <w:color w:val="000000"/>
                <w:sz w:val="16"/>
                <w:szCs w:val="16"/>
                <w:lang w:eastAsia="es-CO"/>
              </w:rPr>
            </w:pPr>
          </w:p>
          <w:p w14:paraId="5B5DCC23" w14:textId="77777777" w:rsidR="001B215C" w:rsidRPr="006A7F13" w:rsidRDefault="001B215C" w:rsidP="001B215C">
            <w:pPr>
              <w:jc w:val="both"/>
              <w:rPr>
                <w:color w:val="000000"/>
                <w:sz w:val="16"/>
                <w:szCs w:val="16"/>
                <w:lang w:eastAsia="es-CO"/>
              </w:rPr>
            </w:pP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200"/>
              <w:gridCol w:w="4989"/>
              <w:gridCol w:w="1769"/>
            </w:tblGrid>
            <w:tr w:rsidR="001B215C" w:rsidRPr="00B72EBD" w14:paraId="2D5D2BC3"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386D3155"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1</w:t>
                  </w:r>
                </w:p>
              </w:tc>
              <w:tc>
                <w:tcPr>
                  <w:tcW w:w="2200" w:type="dxa"/>
                  <w:tcBorders>
                    <w:top w:val="single" w:sz="4" w:space="0" w:color="auto"/>
                    <w:left w:val="single" w:sz="4" w:space="0" w:color="auto"/>
                    <w:bottom w:val="single" w:sz="4" w:space="0" w:color="auto"/>
                    <w:right w:val="single" w:sz="4" w:space="0" w:color="auto"/>
                  </w:tcBorders>
                  <w:hideMark/>
                </w:tcPr>
                <w:p w14:paraId="500A62D1"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Bracket de anclaje superior</w:t>
                  </w:r>
                </w:p>
              </w:tc>
              <w:tc>
                <w:tcPr>
                  <w:tcW w:w="4989" w:type="dxa"/>
                  <w:tcBorders>
                    <w:top w:val="single" w:sz="4" w:space="0" w:color="auto"/>
                    <w:left w:val="single" w:sz="4" w:space="0" w:color="auto"/>
                    <w:bottom w:val="single" w:sz="4" w:space="0" w:color="auto"/>
                    <w:right w:val="single" w:sz="4" w:space="0" w:color="auto"/>
                  </w:tcBorders>
                  <w:hideMark/>
                </w:tcPr>
                <w:p w14:paraId="397DDD11"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Fijación a 2 o 3 peldaños según configuración (</w:t>
                  </w:r>
                  <w:proofErr w:type="spellStart"/>
                  <w:r w:rsidRPr="00B72EBD">
                    <w:rPr>
                      <w:rFonts w:eastAsia="Calibri"/>
                      <w:color w:val="000000"/>
                      <w:sz w:val="18"/>
                      <w:szCs w:val="18"/>
                      <w:lang w:eastAsia="es-CO"/>
                    </w:rPr>
                    <w:t>bolt-on</w:t>
                  </w:r>
                  <w:proofErr w:type="spellEnd"/>
                  <w:r w:rsidRPr="00B72EBD">
                    <w:rPr>
                      <w:rFonts w:eastAsia="Calibri"/>
                      <w:color w:val="000000"/>
                      <w:sz w:val="18"/>
                      <w:szCs w:val="18"/>
                      <w:lang w:eastAsia="es-CO"/>
                    </w:rPr>
                    <w:t xml:space="preserve">). Incluye punto de anclaje único en la parte superior para transición a otro sistema de protección. Pernos M12 suministrados con el </w:t>
                  </w:r>
                  <w:proofErr w:type="spellStart"/>
                  <w:r w:rsidRPr="00B72EBD">
                    <w:rPr>
                      <w:rFonts w:eastAsia="Calibri"/>
                      <w:color w:val="000000"/>
                      <w:sz w:val="18"/>
                      <w:szCs w:val="18"/>
                      <w:lang w:eastAsia="es-CO"/>
                    </w:rPr>
                    <w:t>bracket</w:t>
                  </w:r>
                  <w:proofErr w:type="spellEnd"/>
                  <w:r w:rsidRPr="00B72EBD">
                    <w:rPr>
                      <w:rFonts w:eastAsia="Calibri"/>
                      <w:color w:val="000000"/>
                      <w:sz w:val="18"/>
                      <w:szCs w:val="18"/>
                      <w:lang w:eastAsia="es-CO"/>
                    </w:rPr>
                    <w:t xml:space="preserve">; par de apriete: 40 Nm mínimo. El </w:t>
                  </w:r>
                  <w:proofErr w:type="spellStart"/>
                  <w:r w:rsidRPr="00B72EBD">
                    <w:rPr>
                      <w:rFonts w:eastAsia="Calibri"/>
                      <w:color w:val="000000"/>
                      <w:sz w:val="18"/>
                      <w:szCs w:val="18"/>
                      <w:lang w:eastAsia="es-CO"/>
                    </w:rPr>
                    <w:t>bracket</w:t>
                  </w:r>
                  <w:proofErr w:type="spellEnd"/>
                  <w:r w:rsidRPr="00B72EBD">
                    <w:rPr>
                      <w:rFonts w:eastAsia="Calibri"/>
                      <w:color w:val="000000"/>
                      <w:sz w:val="18"/>
                      <w:szCs w:val="18"/>
                      <w:lang w:eastAsia="es-CO"/>
                    </w:rPr>
                    <w:t xml:space="preserve"> no debe sobresalir más de 20 mm del frente de la estructura.</w:t>
                  </w:r>
                </w:p>
              </w:tc>
              <w:tc>
                <w:tcPr>
                  <w:tcW w:w="1769" w:type="dxa"/>
                  <w:tcBorders>
                    <w:top w:val="single" w:sz="4" w:space="0" w:color="auto"/>
                    <w:left w:val="single" w:sz="4" w:space="0" w:color="auto"/>
                    <w:bottom w:val="single" w:sz="4" w:space="0" w:color="auto"/>
                    <w:right w:val="single" w:sz="4" w:space="0" w:color="auto"/>
                  </w:tcBorders>
                  <w:hideMark/>
                </w:tcPr>
                <w:p w14:paraId="2C96B9A8"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inoxidable 316SS</w:t>
                  </w:r>
                </w:p>
              </w:tc>
            </w:tr>
            <w:tr w:rsidR="001B215C" w:rsidRPr="00B72EBD" w14:paraId="5753F591"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6A64A77D"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lastRenderedPageBreak/>
                    <w:t>2</w:t>
                  </w:r>
                </w:p>
              </w:tc>
              <w:tc>
                <w:tcPr>
                  <w:tcW w:w="2200" w:type="dxa"/>
                  <w:tcBorders>
                    <w:top w:val="single" w:sz="4" w:space="0" w:color="auto"/>
                    <w:left w:val="single" w:sz="4" w:space="0" w:color="auto"/>
                    <w:bottom w:val="single" w:sz="4" w:space="0" w:color="auto"/>
                    <w:right w:val="single" w:sz="4" w:space="0" w:color="auto"/>
                  </w:tcBorders>
                  <w:hideMark/>
                </w:tcPr>
                <w:p w14:paraId="327A4379"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 xml:space="preserve">Bracket de anclaje inferior con </w:t>
                  </w:r>
                  <w:proofErr w:type="spellStart"/>
                  <w:r w:rsidRPr="00B72EBD">
                    <w:rPr>
                      <w:rFonts w:eastAsia="Calibri"/>
                      <w:color w:val="000000"/>
                      <w:sz w:val="18"/>
                      <w:szCs w:val="18"/>
                      <w:lang w:eastAsia="es-CO"/>
                    </w:rPr>
                    <w:t>tensionador</w:t>
                  </w:r>
                  <w:proofErr w:type="spellEnd"/>
                  <w:r w:rsidRPr="00B72EBD">
                    <w:rPr>
                      <w:rFonts w:eastAsia="Calibri"/>
                      <w:color w:val="000000"/>
                      <w:sz w:val="18"/>
                      <w:szCs w:val="18"/>
                      <w:lang w:eastAsia="es-CO"/>
                    </w:rPr>
                    <w:t xml:space="preserve"> integrado</w:t>
                  </w:r>
                </w:p>
              </w:tc>
              <w:tc>
                <w:tcPr>
                  <w:tcW w:w="4989" w:type="dxa"/>
                  <w:tcBorders>
                    <w:top w:val="single" w:sz="4" w:space="0" w:color="auto"/>
                    <w:left w:val="single" w:sz="4" w:space="0" w:color="auto"/>
                    <w:bottom w:val="single" w:sz="4" w:space="0" w:color="auto"/>
                    <w:right w:val="single" w:sz="4" w:space="0" w:color="auto"/>
                  </w:tcBorders>
                  <w:hideMark/>
                </w:tcPr>
                <w:p w14:paraId="177B435D"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Fijación a 1 peldaño (</w:t>
                  </w:r>
                  <w:proofErr w:type="spellStart"/>
                  <w:r w:rsidRPr="00B72EBD">
                    <w:rPr>
                      <w:rFonts w:eastAsia="Calibri"/>
                      <w:color w:val="000000"/>
                      <w:sz w:val="18"/>
                      <w:szCs w:val="18"/>
                      <w:lang w:eastAsia="es-CO"/>
                    </w:rPr>
                    <w:t>bolt-on</w:t>
                  </w:r>
                  <w:proofErr w:type="spellEnd"/>
                  <w:r w:rsidRPr="00B72EBD">
                    <w:rPr>
                      <w:rFonts w:eastAsia="Calibri"/>
                      <w:color w:val="000000"/>
                      <w:sz w:val="18"/>
                      <w:szCs w:val="18"/>
                      <w:lang w:eastAsia="es-CO"/>
                    </w:rPr>
                    <w:t xml:space="preserve">). Incorpora mecanismo </w:t>
                  </w:r>
                  <w:proofErr w:type="spellStart"/>
                  <w:r w:rsidRPr="00B72EBD">
                    <w:rPr>
                      <w:rFonts w:eastAsia="Calibri"/>
                      <w:color w:val="000000"/>
                      <w:sz w:val="18"/>
                      <w:szCs w:val="18"/>
                      <w:lang w:eastAsia="es-CO"/>
                    </w:rPr>
                    <w:t>tensionador</w:t>
                  </w:r>
                  <w:proofErr w:type="spellEnd"/>
                  <w:r w:rsidRPr="00B72EBD">
                    <w:rPr>
                      <w:rFonts w:eastAsia="Calibri"/>
                      <w:color w:val="000000"/>
                      <w:sz w:val="18"/>
                      <w:szCs w:val="18"/>
                      <w:lang w:eastAsia="es-CO"/>
                    </w:rPr>
                    <w:t xml:space="preserve"> de cable: apriete de tuercas a 30 Nm; tensión final calibrada hasta que la arandela quede a nivel con el borde inferior del </w:t>
                  </w:r>
                  <w:proofErr w:type="spellStart"/>
                  <w:r w:rsidRPr="00B72EBD">
                    <w:rPr>
                      <w:rFonts w:eastAsia="Calibri"/>
                      <w:color w:val="000000"/>
                      <w:sz w:val="18"/>
                      <w:szCs w:val="18"/>
                      <w:lang w:eastAsia="es-CO"/>
                    </w:rPr>
                    <w:t>bracket</w:t>
                  </w:r>
                  <w:proofErr w:type="spellEnd"/>
                  <w:r w:rsidRPr="00B72EBD">
                    <w:rPr>
                      <w:rFonts w:eastAsia="Calibri"/>
                      <w:color w:val="000000"/>
                      <w:sz w:val="18"/>
                      <w:szCs w:val="18"/>
                      <w:lang w:eastAsia="es-CO"/>
                    </w:rPr>
                    <w:t>; bloqueo con contratuerca. Perno M12 suministrado; par de apriete: 40 Nm.</w:t>
                  </w:r>
                </w:p>
              </w:tc>
              <w:tc>
                <w:tcPr>
                  <w:tcW w:w="1769" w:type="dxa"/>
                  <w:tcBorders>
                    <w:top w:val="single" w:sz="4" w:space="0" w:color="auto"/>
                    <w:left w:val="single" w:sz="4" w:space="0" w:color="auto"/>
                    <w:bottom w:val="single" w:sz="4" w:space="0" w:color="auto"/>
                    <w:right w:val="single" w:sz="4" w:space="0" w:color="auto"/>
                  </w:tcBorders>
                  <w:hideMark/>
                </w:tcPr>
                <w:p w14:paraId="6ED4086B"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inoxidable 316SS</w:t>
                  </w:r>
                </w:p>
              </w:tc>
            </w:tr>
            <w:tr w:rsidR="001B215C" w:rsidRPr="00B72EBD" w14:paraId="07A17D39"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4B00AFE4"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3</w:t>
                  </w:r>
                </w:p>
              </w:tc>
              <w:tc>
                <w:tcPr>
                  <w:tcW w:w="2200" w:type="dxa"/>
                  <w:tcBorders>
                    <w:top w:val="single" w:sz="4" w:space="0" w:color="auto"/>
                    <w:left w:val="single" w:sz="4" w:space="0" w:color="auto"/>
                    <w:bottom w:val="single" w:sz="4" w:space="0" w:color="auto"/>
                    <w:right w:val="single" w:sz="4" w:space="0" w:color="auto"/>
                  </w:tcBorders>
                  <w:hideMark/>
                </w:tcPr>
                <w:p w14:paraId="74688D19"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Poste estructural superior</w:t>
                  </w:r>
                </w:p>
              </w:tc>
              <w:tc>
                <w:tcPr>
                  <w:tcW w:w="4989" w:type="dxa"/>
                  <w:tcBorders>
                    <w:top w:val="single" w:sz="4" w:space="0" w:color="auto"/>
                    <w:left w:val="single" w:sz="4" w:space="0" w:color="auto"/>
                    <w:bottom w:val="single" w:sz="4" w:space="0" w:color="auto"/>
                    <w:right w:val="single" w:sz="4" w:space="0" w:color="auto"/>
                  </w:tcBorders>
                  <w:hideMark/>
                </w:tcPr>
                <w:p w14:paraId="69F9FF07"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Tubo de soporte que establece la distancia entre el cable y la escalera en el extremo superior. Longitudes disponibles: 480 mm (terminación a nivel del peldaño superior, fijación a 2 peldaños) o 1 575 mm (extensión de 900 mm sobre el peldaño superior, fijación a 3 peldaños). Fijación mediante U-</w:t>
                  </w:r>
                  <w:proofErr w:type="spellStart"/>
                  <w:r w:rsidRPr="00B72EBD">
                    <w:rPr>
                      <w:rFonts w:eastAsia="Calibri"/>
                      <w:color w:val="000000"/>
                      <w:sz w:val="18"/>
                      <w:szCs w:val="18"/>
                      <w:lang w:eastAsia="es-CO"/>
                    </w:rPr>
                    <w:t>bolts</w:t>
                  </w:r>
                  <w:proofErr w:type="spellEnd"/>
                  <w:r w:rsidRPr="00B72EBD">
                    <w:rPr>
                      <w:rFonts w:eastAsia="Calibri"/>
                      <w:color w:val="000000"/>
                      <w:sz w:val="18"/>
                      <w:szCs w:val="18"/>
                      <w:lang w:eastAsia="es-CO"/>
                    </w:rPr>
                    <w:t xml:space="preserve">; par de apriete: 35 Nm. Espaciado de orificios de fijación: 101,6 mm; tamaño de orificio: 16 mm; espesor máximo del peldaño a abrazar: 40 ± 1 </w:t>
                  </w:r>
                  <w:proofErr w:type="spellStart"/>
                  <w:r w:rsidRPr="00B72EBD">
                    <w:rPr>
                      <w:rFonts w:eastAsia="Calibri"/>
                      <w:color w:val="000000"/>
                      <w:sz w:val="18"/>
                      <w:szCs w:val="18"/>
                      <w:lang w:eastAsia="es-CO"/>
                    </w:rPr>
                    <w:t>mm.</w:t>
                  </w:r>
                  <w:proofErr w:type="spellEnd"/>
                </w:p>
              </w:tc>
              <w:tc>
                <w:tcPr>
                  <w:tcW w:w="1769" w:type="dxa"/>
                  <w:tcBorders>
                    <w:top w:val="single" w:sz="4" w:space="0" w:color="auto"/>
                    <w:left w:val="single" w:sz="4" w:space="0" w:color="auto"/>
                    <w:bottom w:val="single" w:sz="4" w:space="0" w:color="auto"/>
                    <w:right w:val="single" w:sz="4" w:space="0" w:color="auto"/>
                  </w:tcBorders>
                  <w:hideMark/>
                </w:tcPr>
                <w:p w14:paraId="36B98EA1"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galvanizado</w:t>
                  </w:r>
                </w:p>
              </w:tc>
            </w:tr>
            <w:tr w:rsidR="001B215C" w:rsidRPr="00B72EBD" w14:paraId="63279DA0"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594DB92A"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4</w:t>
                  </w:r>
                </w:p>
              </w:tc>
              <w:tc>
                <w:tcPr>
                  <w:tcW w:w="2200" w:type="dxa"/>
                  <w:tcBorders>
                    <w:top w:val="single" w:sz="4" w:space="0" w:color="auto"/>
                    <w:left w:val="single" w:sz="4" w:space="0" w:color="auto"/>
                    <w:bottom w:val="single" w:sz="4" w:space="0" w:color="auto"/>
                    <w:right w:val="single" w:sz="4" w:space="0" w:color="auto"/>
                  </w:tcBorders>
                  <w:hideMark/>
                </w:tcPr>
                <w:p w14:paraId="15C568B6"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Poste estructural inferior</w:t>
                  </w:r>
                </w:p>
              </w:tc>
              <w:tc>
                <w:tcPr>
                  <w:tcW w:w="4989" w:type="dxa"/>
                  <w:tcBorders>
                    <w:top w:val="single" w:sz="4" w:space="0" w:color="auto"/>
                    <w:left w:val="single" w:sz="4" w:space="0" w:color="auto"/>
                    <w:bottom w:val="single" w:sz="4" w:space="0" w:color="auto"/>
                    <w:right w:val="single" w:sz="4" w:space="0" w:color="auto"/>
                  </w:tcBorders>
                  <w:hideMark/>
                </w:tcPr>
                <w:p w14:paraId="514EC989"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 xml:space="preserve">Tubo de soporte en el extremo inferior. Longitud estándar: 480 </w:t>
                  </w:r>
                  <w:proofErr w:type="spellStart"/>
                  <w:r w:rsidRPr="00B72EBD">
                    <w:rPr>
                      <w:rFonts w:eastAsia="Calibri"/>
                      <w:color w:val="000000"/>
                      <w:sz w:val="18"/>
                      <w:szCs w:val="18"/>
                      <w:lang w:eastAsia="es-CO"/>
                    </w:rPr>
                    <w:t>mm.</w:t>
                  </w:r>
                  <w:proofErr w:type="spellEnd"/>
                  <w:r w:rsidRPr="00B72EBD">
                    <w:rPr>
                      <w:rFonts w:eastAsia="Calibri"/>
                      <w:color w:val="000000"/>
                      <w:sz w:val="18"/>
                      <w:szCs w:val="18"/>
                      <w:lang w:eastAsia="es-CO"/>
                    </w:rPr>
                    <w:t xml:space="preserve"> Mismas condiciones de fijación que el poste superior.</w:t>
                  </w:r>
                </w:p>
              </w:tc>
              <w:tc>
                <w:tcPr>
                  <w:tcW w:w="1769" w:type="dxa"/>
                  <w:tcBorders>
                    <w:top w:val="single" w:sz="4" w:space="0" w:color="auto"/>
                    <w:left w:val="single" w:sz="4" w:space="0" w:color="auto"/>
                    <w:bottom w:val="single" w:sz="4" w:space="0" w:color="auto"/>
                    <w:right w:val="single" w:sz="4" w:space="0" w:color="auto"/>
                  </w:tcBorders>
                  <w:hideMark/>
                </w:tcPr>
                <w:p w14:paraId="5696682E"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galvanizado</w:t>
                  </w:r>
                </w:p>
              </w:tc>
            </w:tr>
            <w:tr w:rsidR="001B215C" w:rsidRPr="00B72EBD" w14:paraId="0F140906"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01D6F911"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5</w:t>
                  </w:r>
                </w:p>
              </w:tc>
              <w:tc>
                <w:tcPr>
                  <w:tcW w:w="2200" w:type="dxa"/>
                  <w:tcBorders>
                    <w:top w:val="single" w:sz="4" w:space="0" w:color="auto"/>
                    <w:left w:val="single" w:sz="4" w:space="0" w:color="auto"/>
                    <w:bottom w:val="single" w:sz="4" w:space="0" w:color="auto"/>
                    <w:right w:val="single" w:sz="4" w:space="0" w:color="auto"/>
                  </w:tcBorders>
                  <w:hideMark/>
                </w:tcPr>
                <w:p w14:paraId="2F1DB0E8"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U-</w:t>
                  </w:r>
                  <w:proofErr w:type="spellStart"/>
                  <w:r w:rsidRPr="00B72EBD">
                    <w:rPr>
                      <w:rFonts w:eastAsia="Calibri"/>
                      <w:color w:val="000000"/>
                      <w:sz w:val="18"/>
                      <w:szCs w:val="18"/>
                      <w:lang w:eastAsia="es-CO"/>
                    </w:rPr>
                    <w:t>bolts</w:t>
                  </w:r>
                  <w:proofErr w:type="spellEnd"/>
                  <w:r w:rsidRPr="00B72EBD">
                    <w:rPr>
                      <w:rFonts w:eastAsia="Calibri"/>
                      <w:color w:val="000000"/>
                      <w:sz w:val="18"/>
                      <w:szCs w:val="18"/>
                      <w:lang w:eastAsia="es-CO"/>
                    </w:rPr>
                    <w:t xml:space="preserve"> de fijación</w:t>
                  </w:r>
                </w:p>
              </w:tc>
              <w:tc>
                <w:tcPr>
                  <w:tcW w:w="4989" w:type="dxa"/>
                  <w:tcBorders>
                    <w:top w:val="single" w:sz="4" w:space="0" w:color="auto"/>
                    <w:left w:val="single" w:sz="4" w:space="0" w:color="auto"/>
                    <w:bottom w:val="single" w:sz="4" w:space="0" w:color="auto"/>
                    <w:right w:val="single" w:sz="4" w:space="0" w:color="auto"/>
                  </w:tcBorders>
                  <w:hideMark/>
                </w:tcPr>
                <w:p w14:paraId="211882D0"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 xml:space="preserve">Tipo sencillo (2 pernos): para peldaños de apoyo del </w:t>
                  </w:r>
                  <w:proofErr w:type="spellStart"/>
                  <w:r w:rsidRPr="00B72EBD">
                    <w:rPr>
                      <w:rFonts w:eastAsia="Calibri"/>
                      <w:color w:val="000000"/>
                      <w:sz w:val="18"/>
                      <w:szCs w:val="18"/>
                      <w:lang w:eastAsia="es-CO"/>
                    </w:rPr>
                    <w:t>bracket</w:t>
                  </w:r>
                  <w:proofErr w:type="spellEnd"/>
                  <w:r w:rsidRPr="00B72EBD">
                    <w:rPr>
                      <w:rFonts w:eastAsia="Calibri"/>
                      <w:color w:val="000000"/>
                      <w:sz w:val="18"/>
                      <w:szCs w:val="18"/>
                      <w:lang w:eastAsia="es-CO"/>
                    </w:rPr>
                    <w:t xml:space="preserve"> inferior y peldaños intermedios. Tipo doble (4 pernos): para el peldaño superior del </w:t>
                  </w:r>
                  <w:proofErr w:type="spellStart"/>
                  <w:r w:rsidRPr="00B72EBD">
                    <w:rPr>
                      <w:rFonts w:eastAsia="Calibri"/>
                      <w:color w:val="000000"/>
                      <w:sz w:val="18"/>
                      <w:szCs w:val="18"/>
                      <w:lang w:eastAsia="es-CO"/>
                    </w:rPr>
                    <w:t>bracket</w:t>
                  </w:r>
                  <w:proofErr w:type="spellEnd"/>
                  <w:r w:rsidRPr="00B72EBD">
                    <w:rPr>
                      <w:rFonts w:eastAsia="Calibri"/>
                      <w:color w:val="000000"/>
                      <w:sz w:val="18"/>
                      <w:szCs w:val="18"/>
                      <w:lang w:eastAsia="es-CO"/>
                    </w:rPr>
                    <w:t xml:space="preserve"> superior. Suministrados con arandelas planas, arandelas de resorte, tuercas e indicadores visuales de tensión de tuerca (</w:t>
                  </w:r>
                  <w:proofErr w:type="spellStart"/>
                  <w:r w:rsidRPr="00B72EBD">
                    <w:rPr>
                      <w:rFonts w:eastAsia="Calibri"/>
                      <w:color w:val="000000"/>
                      <w:sz w:val="18"/>
                      <w:szCs w:val="18"/>
                      <w:lang w:eastAsia="es-CO"/>
                    </w:rPr>
                    <w:t>nut</w:t>
                  </w:r>
                  <w:proofErr w:type="spellEnd"/>
                  <w:r w:rsidRPr="00B72EBD">
                    <w:rPr>
                      <w:rFonts w:eastAsia="Calibri"/>
                      <w:color w:val="000000"/>
                      <w:sz w:val="18"/>
                      <w:szCs w:val="18"/>
                      <w:lang w:eastAsia="es-CO"/>
                    </w:rPr>
                    <w:t xml:space="preserve"> </w:t>
                  </w:r>
                  <w:proofErr w:type="spellStart"/>
                  <w:r w:rsidRPr="00B72EBD">
                    <w:rPr>
                      <w:rFonts w:eastAsia="Calibri"/>
                      <w:color w:val="000000"/>
                      <w:sz w:val="18"/>
                      <w:szCs w:val="18"/>
                      <w:lang w:eastAsia="es-CO"/>
                    </w:rPr>
                    <w:t>tension</w:t>
                  </w:r>
                  <w:proofErr w:type="spellEnd"/>
                  <w:r w:rsidRPr="00B72EBD">
                    <w:rPr>
                      <w:rFonts w:eastAsia="Calibri"/>
                      <w:color w:val="000000"/>
                      <w:sz w:val="18"/>
                      <w:szCs w:val="18"/>
                      <w:lang w:eastAsia="es-CO"/>
                    </w:rPr>
                    <w:t xml:space="preserve"> </w:t>
                  </w:r>
                  <w:proofErr w:type="spellStart"/>
                  <w:r w:rsidRPr="00B72EBD">
                    <w:rPr>
                      <w:rFonts w:eastAsia="Calibri"/>
                      <w:color w:val="000000"/>
                      <w:sz w:val="18"/>
                      <w:szCs w:val="18"/>
                      <w:lang w:eastAsia="es-CO"/>
                    </w:rPr>
                    <w:t>indicators</w:t>
                  </w:r>
                  <w:proofErr w:type="spellEnd"/>
                  <w:r w:rsidRPr="00B72EBD">
                    <w:rPr>
                      <w:rFonts w:eastAsia="Calibri"/>
                      <w:color w:val="000000"/>
                      <w:sz w:val="18"/>
                      <w:szCs w:val="18"/>
                      <w:lang w:eastAsia="es-CO"/>
                    </w:rPr>
                    <w:t>). Par de apriete: 35 Nm.</w:t>
                  </w:r>
                </w:p>
              </w:tc>
              <w:tc>
                <w:tcPr>
                  <w:tcW w:w="1769" w:type="dxa"/>
                  <w:tcBorders>
                    <w:top w:val="single" w:sz="4" w:space="0" w:color="auto"/>
                    <w:left w:val="single" w:sz="4" w:space="0" w:color="auto"/>
                    <w:bottom w:val="single" w:sz="4" w:space="0" w:color="auto"/>
                    <w:right w:val="single" w:sz="4" w:space="0" w:color="auto"/>
                  </w:tcBorders>
                  <w:hideMark/>
                </w:tcPr>
                <w:p w14:paraId="445F1777"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galvanizado</w:t>
                  </w:r>
                </w:p>
              </w:tc>
            </w:tr>
            <w:tr w:rsidR="001B215C" w:rsidRPr="00B72EBD" w14:paraId="7EF2D6FA"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0EAAE806"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6</w:t>
                  </w:r>
                </w:p>
              </w:tc>
              <w:tc>
                <w:tcPr>
                  <w:tcW w:w="2200" w:type="dxa"/>
                  <w:tcBorders>
                    <w:top w:val="single" w:sz="4" w:space="0" w:color="auto"/>
                    <w:left w:val="single" w:sz="4" w:space="0" w:color="auto"/>
                    <w:bottom w:val="single" w:sz="4" w:space="0" w:color="auto"/>
                    <w:right w:val="single" w:sz="4" w:space="0" w:color="auto"/>
                  </w:tcBorders>
                  <w:vAlign w:val="center"/>
                  <w:hideMark/>
                </w:tcPr>
                <w:p w14:paraId="4D93F489"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Guía de cable a 90°, montada en peldaño</w:t>
                  </w:r>
                </w:p>
              </w:tc>
              <w:tc>
                <w:tcPr>
                  <w:tcW w:w="4989" w:type="dxa"/>
                  <w:tcBorders>
                    <w:top w:val="single" w:sz="4" w:space="0" w:color="auto"/>
                    <w:left w:val="single" w:sz="4" w:space="0" w:color="auto"/>
                    <w:bottom w:val="single" w:sz="4" w:space="0" w:color="auto"/>
                    <w:right w:val="single" w:sz="4" w:space="0" w:color="auto"/>
                  </w:tcBorders>
                  <w:vAlign w:val="center"/>
                  <w:hideMark/>
                </w:tcPr>
                <w:p w14:paraId="40191B1D"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Guía para fijación sobre peldaño de escalera en configuración perpendicular al eje. Impide el balanceo lateral del cable. Separación máxima entre guías: 8 m. En sistemas &gt; 20 m o en zonas de alto viento, alternar dirección entre guías consecutivas (derecha–izquierda) para contrarrestar vibración armónica. Requiere espaciador suministrado cuando el diámetro del peldaño es pequeño. Par de apriete U-</w:t>
                  </w:r>
                  <w:proofErr w:type="spellStart"/>
                  <w:r w:rsidRPr="00B72EBD">
                    <w:rPr>
                      <w:rFonts w:eastAsia="Calibri"/>
                      <w:color w:val="000000"/>
                      <w:sz w:val="18"/>
                      <w:szCs w:val="18"/>
                      <w:lang w:eastAsia="es-CO"/>
                    </w:rPr>
                    <w:t>bolt</w:t>
                  </w:r>
                  <w:proofErr w:type="spellEnd"/>
                  <w:r w:rsidRPr="00B72EBD">
                    <w:rPr>
                      <w:rFonts w:eastAsia="Calibri"/>
                      <w:color w:val="000000"/>
                      <w:sz w:val="18"/>
                      <w:szCs w:val="18"/>
                      <w:lang w:eastAsia="es-CO"/>
                    </w:rPr>
                    <w:t>: 35 Nm.</w:t>
                  </w:r>
                </w:p>
              </w:tc>
              <w:tc>
                <w:tcPr>
                  <w:tcW w:w="1769" w:type="dxa"/>
                  <w:tcBorders>
                    <w:top w:val="single" w:sz="4" w:space="0" w:color="auto"/>
                    <w:left w:val="single" w:sz="4" w:space="0" w:color="auto"/>
                    <w:bottom w:val="single" w:sz="4" w:space="0" w:color="auto"/>
                    <w:right w:val="single" w:sz="4" w:space="0" w:color="auto"/>
                  </w:tcBorders>
                  <w:vAlign w:val="center"/>
                  <w:hideMark/>
                </w:tcPr>
                <w:p w14:paraId="1E31FE3B"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galvanizado y caucho</w:t>
                  </w:r>
                </w:p>
              </w:tc>
            </w:tr>
            <w:tr w:rsidR="001B215C" w:rsidRPr="00B72EBD" w14:paraId="4897F456"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452E21D7"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7</w:t>
                  </w:r>
                </w:p>
              </w:tc>
              <w:tc>
                <w:tcPr>
                  <w:tcW w:w="2200" w:type="dxa"/>
                  <w:tcBorders>
                    <w:top w:val="single" w:sz="4" w:space="0" w:color="auto"/>
                    <w:left w:val="single" w:sz="4" w:space="0" w:color="auto"/>
                    <w:bottom w:val="single" w:sz="4" w:space="0" w:color="auto"/>
                    <w:right w:val="single" w:sz="4" w:space="0" w:color="auto"/>
                  </w:tcBorders>
                  <w:vAlign w:val="center"/>
                  <w:hideMark/>
                </w:tcPr>
                <w:p w14:paraId="15D51A09"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Guía de cable recta, montada en peldaño</w:t>
                  </w:r>
                </w:p>
              </w:tc>
              <w:tc>
                <w:tcPr>
                  <w:tcW w:w="4989" w:type="dxa"/>
                  <w:tcBorders>
                    <w:top w:val="single" w:sz="4" w:space="0" w:color="auto"/>
                    <w:left w:val="single" w:sz="4" w:space="0" w:color="auto"/>
                    <w:bottom w:val="single" w:sz="4" w:space="0" w:color="auto"/>
                    <w:right w:val="single" w:sz="4" w:space="0" w:color="auto"/>
                  </w:tcBorders>
                  <w:vAlign w:val="center"/>
                  <w:hideMark/>
                </w:tcPr>
                <w:p w14:paraId="2B549872"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Guía para fijación sobre peldaño de escalera en configuración alineada con el eje del cable. Mismas condiciones de instalación y espaciado que la guía a 90°. Se selecciona cuando el cable corre paralelo al eje de la escalera.</w:t>
                  </w:r>
                </w:p>
              </w:tc>
              <w:tc>
                <w:tcPr>
                  <w:tcW w:w="1769" w:type="dxa"/>
                  <w:tcBorders>
                    <w:top w:val="single" w:sz="4" w:space="0" w:color="auto"/>
                    <w:left w:val="single" w:sz="4" w:space="0" w:color="auto"/>
                    <w:bottom w:val="single" w:sz="4" w:space="0" w:color="auto"/>
                    <w:right w:val="single" w:sz="4" w:space="0" w:color="auto"/>
                  </w:tcBorders>
                  <w:vAlign w:val="center"/>
                  <w:hideMark/>
                </w:tcPr>
                <w:p w14:paraId="67692AB3"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galvanizado y caucho</w:t>
                  </w:r>
                </w:p>
              </w:tc>
            </w:tr>
            <w:tr w:rsidR="001B215C" w:rsidRPr="00B72EBD" w14:paraId="037C4317"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088562E2"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8</w:t>
                  </w:r>
                </w:p>
              </w:tc>
              <w:tc>
                <w:tcPr>
                  <w:tcW w:w="2200" w:type="dxa"/>
                  <w:tcBorders>
                    <w:top w:val="single" w:sz="4" w:space="0" w:color="auto"/>
                    <w:left w:val="single" w:sz="4" w:space="0" w:color="auto"/>
                    <w:bottom w:val="single" w:sz="4" w:space="0" w:color="auto"/>
                    <w:right w:val="single" w:sz="4" w:space="0" w:color="auto"/>
                  </w:tcBorders>
                  <w:vAlign w:val="center"/>
                  <w:hideMark/>
                </w:tcPr>
                <w:p w14:paraId="002F3133"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Guía de cable a 90° para poste/estructura</w:t>
                  </w:r>
                </w:p>
              </w:tc>
              <w:tc>
                <w:tcPr>
                  <w:tcW w:w="4989" w:type="dxa"/>
                  <w:tcBorders>
                    <w:top w:val="single" w:sz="4" w:space="0" w:color="auto"/>
                    <w:left w:val="single" w:sz="4" w:space="0" w:color="auto"/>
                    <w:bottom w:val="single" w:sz="4" w:space="0" w:color="auto"/>
                    <w:right w:val="single" w:sz="4" w:space="0" w:color="auto"/>
                  </w:tcBorders>
                  <w:vAlign w:val="center"/>
                  <w:hideMark/>
                </w:tcPr>
                <w:p w14:paraId="2D7F34BD"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Para instalación en postes o estructuras sin peldaños. Fijación con perno M12 capaz de soportar 200 kg, o soldadura con protección anticorrosiva mínima 75 µm de pintura rica en zinc.</w:t>
                  </w:r>
                </w:p>
              </w:tc>
              <w:tc>
                <w:tcPr>
                  <w:tcW w:w="1769" w:type="dxa"/>
                  <w:tcBorders>
                    <w:top w:val="single" w:sz="4" w:space="0" w:color="auto"/>
                    <w:left w:val="single" w:sz="4" w:space="0" w:color="auto"/>
                    <w:bottom w:val="single" w:sz="4" w:space="0" w:color="auto"/>
                    <w:right w:val="single" w:sz="4" w:space="0" w:color="auto"/>
                  </w:tcBorders>
                  <w:vAlign w:val="center"/>
                  <w:hideMark/>
                </w:tcPr>
                <w:p w14:paraId="04170DE2"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galvanizado y caucho</w:t>
                  </w:r>
                </w:p>
              </w:tc>
            </w:tr>
            <w:tr w:rsidR="001B215C" w:rsidRPr="00B72EBD" w14:paraId="5AD78D60" w14:textId="77777777">
              <w:trPr>
                <w:jc w:val="center"/>
              </w:trPr>
              <w:tc>
                <w:tcPr>
                  <w:tcW w:w="500" w:type="dxa"/>
                  <w:tcBorders>
                    <w:top w:val="single" w:sz="4" w:space="0" w:color="auto"/>
                    <w:left w:val="single" w:sz="4" w:space="0" w:color="auto"/>
                    <w:bottom w:val="single" w:sz="4" w:space="0" w:color="auto"/>
                    <w:right w:val="single" w:sz="4" w:space="0" w:color="auto"/>
                  </w:tcBorders>
                  <w:hideMark/>
                </w:tcPr>
                <w:p w14:paraId="51266E5F"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color w:val="000000"/>
                      <w:sz w:val="18"/>
                      <w:szCs w:val="18"/>
                      <w:lang w:eastAsia="es-CO"/>
                    </w:rPr>
                    <w:t>9</w:t>
                  </w:r>
                </w:p>
              </w:tc>
              <w:tc>
                <w:tcPr>
                  <w:tcW w:w="2200" w:type="dxa"/>
                  <w:tcBorders>
                    <w:top w:val="single" w:sz="4" w:space="0" w:color="auto"/>
                    <w:left w:val="single" w:sz="4" w:space="0" w:color="auto"/>
                    <w:bottom w:val="single" w:sz="4" w:space="0" w:color="auto"/>
                    <w:right w:val="single" w:sz="4" w:space="0" w:color="auto"/>
                  </w:tcBorders>
                  <w:vAlign w:val="center"/>
                  <w:hideMark/>
                </w:tcPr>
                <w:p w14:paraId="4A650203"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Guía de cable recta para poste/estructura</w:t>
                  </w:r>
                </w:p>
              </w:tc>
              <w:tc>
                <w:tcPr>
                  <w:tcW w:w="4989" w:type="dxa"/>
                  <w:tcBorders>
                    <w:top w:val="single" w:sz="4" w:space="0" w:color="auto"/>
                    <w:left w:val="single" w:sz="4" w:space="0" w:color="auto"/>
                    <w:bottom w:val="single" w:sz="4" w:space="0" w:color="auto"/>
                    <w:right w:val="single" w:sz="4" w:space="0" w:color="auto"/>
                  </w:tcBorders>
                  <w:vAlign w:val="center"/>
                  <w:hideMark/>
                </w:tcPr>
                <w:p w14:paraId="200AFC37"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Igual que la guía a 90° para poste, en configuración recta. Mismas condiciones de fijación.</w:t>
                  </w:r>
                </w:p>
              </w:tc>
              <w:tc>
                <w:tcPr>
                  <w:tcW w:w="1769" w:type="dxa"/>
                  <w:tcBorders>
                    <w:top w:val="single" w:sz="4" w:space="0" w:color="auto"/>
                    <w:left w:val="single" w:sz="4" w:space="0" w:color="auto"/>
                    <w:bottom w:val="single" w:sz="4" w:space="0" w:color="auto"/>
                    <w:right w:val="single" w:sz="4" w:space="0" w:color="auto"/>
                  </w:tcBorders>
                  <w:vAlign w:val="center"/>
                  <w:hideMark/>
                </w:tcPr>
                <w:p w14:paraId="607A9CA0"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Acero galvanizado y caucho</w:t>
                  </w:r>
                </w:p>
              </w:tc>
            </w:tr>
          </w:tbl>
          <w:p w14:paraId="1A578141" w14:textId="77777777" w:rsidR="001B215C" w:rsidRPr="00B72EBD" w:rsidRDefault="001B215C" w:rsidP="001B215C">
            <w:pPr>
              <w:jc w:val="both"/>
              <w:rPr>
                <w:color w:val="000000"/>
                <w:sz w:val="18"/>
                <w:szCs w:val="18"/>
                <w:lang w:eastAsia="es-CO"/>
              </w:rPr>
            </w:pPr>
          </w:p>
          <w:p w14:paraId="2A066B3D" w14:textId="77777777" w:rsidR="001B215C" w:rsidRPr="00B72EBD" w:rsidRDefault="001B215C" w:rsidP="001B215C">
            <w:pPr>
              <w:jc w:val="both"/>
              <w:rPr>
                <w:color w:val="000000"/>
                <w:sz w:val="18"/>
                <w:szCs w:val="18"/>
                <w:lang w:eastAsia="es-CO"/>
              </w:rPr>
            </w:pPr>
            <w:r w:rsidRPr="00B72EBD">
              <w:rPr>
                <w:color w:val="000000"/>
                <w:sz w:val="18"/>
                <w:szCs w:val="18"/>
                <w:lang w:eastAsia="es-CO"/>
              </w:rPr>
              <w:t>Cable de Acero Inoxidable con Terminación Ponchada + Prueba de Carga en campo al ponchado</w:t>
            </w:r>
          </w:p>
          <w:p w14:paraId="534CC7B8" w14:textId="77777777" w:rsidR="001B215C" w:rsidRPr="00B72EBD" w:rsidRDefault="001B215C" w:rsidP="001B215C">
            <w:pPr>
              <w:jc w:val="both"/>
              <w:rPr>
                <w:color w:val="000000"/>
                <w:sz w:val="18"/>
                <w:szCs w:val="18"/>
                <w:lang w:eastAsia="es-CO"/>
              </w:rPr>
            </w:pP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5489"/>
              <w:gridCol w:w="1769"/>
            </w:tblGrid>
            <w:tr w:rsidR="001B215C" w:rsidRPr="00B72EBD" w14:paraId="5490CEE7"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4396BF67"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Parámetro</w:t>
                  </w:r>
                </w:p>
              </w:tc>
              <w:tc>
                <w:tcPr>
                  <w:tcW w:w="5489" w:type="dxa"/>
                  <w:tcBorders>
                    <w:top w:val="single" w:sz="4" w:space="0" w:color="auto"/>
                    <w:left w:val="single" w:sz="4" w:space="0" w:color="auto"/>
                    <w:bottom w:val="single" w:sz="4" w:space="0" w:color="auto"/>
                    <w:right w:val="single" w:sz="4" w:space="0" w:color="auto"/>
                  </w:tcBorders>
                  <w:hideMark/>
                </w:tcPr>
                <w:p w14:paraId="093998EE"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Especificación</w:t>
                  </w:r>
                </w:p>
              </w:tc>
              <w:tc>
                <w:tcPr>
                  <w:tcW w:w="1769" w:type="dxa"/>
                  <w:tcBorders>
                    <w:top w:val="single" w:sz="4" w:space="0" w:color="auto"/>
                    <w:left w:val="single" w:sz="4" w:space="0" w:color="auto"/>
                    <w:bottom w:val="single" w:sz="4" w:space="0" w:color="auto"/>
                    <w:right w:val="single" w:sz="4" w:space="0" w:color="auto"/>
                  </w:tcBorders>
                  <w:hideMark/>
                </w:tcPr>
                <w:p w14:paraId="01AC9305"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Referencia</w:t>
                  </w:r>
                </w:p>
              </w:tc>
            </w:tr>
            <w:tr w:rsidR="001B215C" w:rsidRPr="00B72EBD" w14:paraId="383BCF46"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525E5494"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Tipo de cable</w:t>
                  </w:r>
                </w:p>
              </w:tc>
              <w:tc>
                <w:tcPr>
                  <w:tcW w:w="5489" w:type="dxa"/>
                  <w:tcBorders>
                    <w:top w:val="single" w:sz="4" w:space="0" w:color="auto"/>
                    <w:left w:val="single" w:sz="4" w:space="0" w:color="auto"/>
                    <w:bottom w:val="single" w:sz="4" w:space="0" w:color="auto"/>
                    <w:right w:val="single" w:sz="4" w:space="0" w:color="auto"/>
                  </w:tcBorders>
                  <w:hideMark/>
                </w:tcPr>
                <w:p w14:paraId="07DF8863"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 xml:space="preserve">Cable de acero inoxidable con terminación </w:t>
                  </w:r>
                  <w:proofErr w:type="spellStart"/>
                  <w:r w:rsidRPr="00B72EBD">
                    <w:rPr>
                      <w:rFonts w:eastAsia="Calibri"/>
                      <w:color w:val="000000"/>
                      <w:sz w:val="18"/>
                      <w:szCs w:val="18"/>
                      <w:lang w:eastAsia="es-CO"/>
                    </w:rPr>
                    <w:t>swageada</w:t>
                  </w:r>
                  <w:proofErr w:type="spellEnd"/>
                  <w:r w:rsidRPr="00B72EBD">
                    <w:rPr>
                      <w:rFonts w:eastAsia="Calibri"/>
                      <w:color w:val="000000"/>
                      <w:sz w:val="18"/>
                      <w:szCs w:val="18"/>
                      <w:lang w:eastAsia="es-CO"/>
                    </w:rPr>
                    <w:t xml:space="preserve"> (prensado mecánico) en ambos extremos.</w:t>
                  </w:r>
                </w:p>
              </w:tc>
              <w:tc>
                <w:tcPr>
                  <w:tcW w:w="1769" w:type="dxa"/>
                  <w:tcBorders>
                    <w:top w:val="single" w:sz="4" w:space="0" w:color="auto"/>
                    <w:left w:val="single" w:sz="4" w:space="0" w:color="auto"/>
                    <w:bottom w:val="single" w:sz="4" w:space="0" w:color="auto"/>
                    <w:right w:val="single" w:sz="4" w:space="0" w:color="auto"/>
                  </w:tcBorders>
                  <w:hideMark/>
                </w:tcPr>
                <w:p w14:paraId="257FF08B"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AS/NZS 1891.3</w:t>
                  </w:r>
                </w:p>
              </w:tc>
            </w:tr>
            <w:tr w:rsidR="001B215C" w:rsidRPr="00B72EBD" w14:paraId="712053BD"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698B94E8"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Diámetro y construcción</w:t>
                  </w:r>
                </w:p>
              </w:tc>
              <w:tc>
                <w:tcPr>
                  <w:tcW w:w="5489" w:type="dxa"/>
                  <w:tcBorders>
                    <w:top w:val="single" w:sz="4" w:space="0" w:color="auto"/>
                    <w:left w:val="single" w:sz="4" w:space="0" w:color="auto"/>
                    <w:bottom w:val="single" w:sz="4" w:space="0" w:color="auto"/>
                    <w:right w:val="single" w:sz="4" w:space="0" w:color="auto"/>
                  </w:tcBorders>
                  <w:hideMark/>
                </w:tcPr>
                <w:p w14:paraId="2ADC7860"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8 mm, construcción 7×7 (7 cordones de 7 hilos). Cable rígido de baja elongación.</w:t>
                  </w:r>
                </w:p>
              </w:tc>
              <w:tc>
                <w:tcPr>
                  <w:tcW w:w="1769" w:type="dxa"/>
                  <w:tcBorders>
                    <w:top w:val="single" w:sz="4" w:space="0" w:color="auto"/>
                    <w:left w:val="single" w:sz="4" w:space="0" w:color="auto"/>
                    <w:bottom w:val="single" w:sz="4" w:space="0" w:color="auto"/>
                    <w:right w:val="single" w:sz="4" w:space="0" w:color="auto"/>
                  </w:tcBorders>
                  <w:hideMark/>
                </w:tcPr>
                <w:p w14:paraId="6702CA86"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Ø 8 mm 7/7</w:t>
                  </w:r>
                </w:p>
              </w:tc>
            </w:tr>
            <w:tr w:rsidR="001B215C" w:rsidRPr="00B72EBD" w14:paraId="5286336C"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00396A6E"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Material</w:t>
                  </w:r>
                </w:p>
              </w:tc>
              <w:tc>
                <w:tcPr>
                  <w:tcW w:w="5489" w:type="dxa"/>
                  <w:tcBorders>
                    <w:top w:val="single" w:sz="4" w:space="0" w:color="auto"/>
                    <w:left w:val="single" w:sz="4" w:space="0" w:color="auto"/>
                    <w:bottom w:val="single" w:sz="4" w:space="0" w:color="auto"/>
                    <w:right w:val="single" w:sz="4" w:space="0" w:color="auto"/>
                  </w:tcBorders>
                  <w:hideMark/>
                </w:tcPr>
                <w:p w14:paraId="35B4BFAD"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 xml:space="preserve">Acero inoxidable grado 316 en todo el cable y en las terminaciones </w:t>
                  </w:r>
                  <w:proofErr w:type="spellStart"/>
                  <w:r w:rsidRPr="00B72EBD">
                    <w:rPr>
                      <w:rFonts w:eastAsia="Calibri"/>
                      <w:color w:val="000000"/>
                      <w:sz w:val="18"/>
                      <w:szCs w:val="18"/>
                      <w:lang w:eastAsia="es-CO"/>
                    </w:rPr>
                    <w:t>swageadas</w:t>
                  </w:r>
                  <w:proofErr w:type="spellEnd"/>
                  <w:r w:rsidRPr="00B72EBD">
                    <w:rPr>
                      <w:rFonts w:eastAsia="Calibri"/>
                      <w:color w:val="000000"/>
                      <w:sz w:val="18"/>
                      <w:szCs w:val="18"/>
                      <w:lang w:eastAsia="es-CO"/>
                    </w:rPr>
                    <w:t>. No se aceptan cables de acero al carbono ni galvanizados.</w:t>
                  </w:r>
                </w:p>
              </w:tc>
              <w:tc>
                <w:tcPr>
                  <w:tcW w:w="1769" w:type="dxa"/>
                  <w:tcBorders>
                    <w:top w:val="single" w:sz="4" w:space="0" w:color="auto"/>
                    <w:left w:val="single" w:sz="4" w:space="0" w:color="auto"/>
                    <w:bottom w:val="single" w:sz="4" w:space="0" w:color="auto"/>
                    <w:right w:val="single" w:sz="4" w:space="0" w:color="auto"/>
                  </w:tcBorders>
                  <w:hideMark/>
                </w:tcPr>
                <w:p w14:paraId="722A0EC9"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SS 316</w:t>
                  </w:r>
                </w:p>
              </w:tc>
            </w:tr>
            <w:tr w:rsidR="001B215C" w:rsidRPr="00B72EBD" w14:paraId="7F27DC14"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016FA090"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lastRenderedPageBreak/>
                    <w:t>Longitud</w:t>
                  </w:r>
                </w:p>
              </w:tc>
              <w:tc>
                <w:tcPr>
                  <w:tcW w:w="5489" w:type="dxa"/>
                  <w:tcBorders>
                    <w:top w:val="single" w:sz="4" w:space="0" w:color="auto"/>
                    <w:left w:val="single" w:sz="4" w:space="0" w:color="auto"/>
                    <w:bottom w:val="single" w:sz="4" w:space="0" w:color="auto"/>
                    <w:right w:val="single" w:sz="4" w:space="0" w:color="auto"/>
                  </w:tcBorders>
                  <w:hideMark/>
                </w:tcPr>
                <w:p w14:paraId="326F5E20"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 definir según levantamiento en sitio antes de la fabricación del cable. El oferente debe incluir la medición en su propuesta.</w:t>
                  </w:r>
                </w:p>
              </w:tc>
              <w:tc>
                <w:tcPr>
                  <w:tcW w:w="1769" w:type="dxa"/>
                  <w:tcBorders>
                    <w:top w:val="single" w:sz="4" w:space="0" w:color="auto"/>
                    <w:left w:val="single" w:sz="4" w:space="0" w:color="auto"/>
                    <w:bottom w:val="single" w:sz="4" w:space="0" w:color="auto"/>
                    <w:right w:val="single" w:sz="4" w:space="0" w:color="auto"/>
                  </w:tcBorders>
                  <w:hideMark/>
                </w:tcPr>
                <w:p w14:paraId="757AB2BC"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Según proyecto</w:t>
                  </w:r>
                </w:p>
              </w:tc>
            </w:tr>
            <w:tr w:rsidR="001B215C" w:rsidRPr="00B72EBD" w14:paraId="24E32C2F"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3732E493"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Tensado</w:t>
                  </w:r>
                </w:p>
              </w:tc>
              <w:tc>
                <w:tcPr>
                  <w:tcW w:w="5489" w:type="dxa"/>
                  <w:tcBorders>
                    <w:top w:val="single" w:sz="4" w:space="0" w:color="auto"/>
                    <w:left w:val="single" w:sz="4" w:space="0" w:color="auto"/>
                    <w:bottom w:val="single" w:sz="4" w:space="0" w:color="auto"/>
                    <w:right w:val="single" w:sz="4" w:space="0" w:color="auto"/>
                  </w:tcBorders>
                  <w:hideMark/>
                </w:tcPr>
                <w:p w14:paraId="3677B83D" w14:textId="77777777" w:rsidR="001B215C" w:rsidRPr="00B72EBD" w:rsidRDefault="001B215C" w:rsidP="001B215C">
                  <w:pPr>
                    <w:spacing w:before="80" w:after="80"/>
                    <w:rPr>
                      <w:rFonts w:eastAsia="Calibri"/>
                      <w:color w:val="000000"/>
                      <w:sz w:val="18"/>
                      <w:szCs w:val="18"/>
                      <w:lang w:eastAsia="es-CO"/>
                    </w:rPr>
                  </w:pPr>
                  <w:proofErr w:type="spellStart"/>
                  <w:r w:rsidRPr="00B72EBD">
                    <w:rPr>
                      <w:rFonts w:eastAsia="Calibri"/>
                      <w:color w:val="000000"/>
                      <w:sz w:val="18"/>
                      <w:szCs w:val="18"/>
                      <w:lang w:eastAsia="es-CO"/>
                    </w:rPr>
                    <w:t>Tensionador</w:t>
                  </w:r>
                  <w:proofErr w:type="spellEnd"/>
                  <w:r w:rsidRPr="00B72EBD">
                    <w:rPr>
                      <w:rFonts w:eastAsia="Calibri"/>
                      <w:color w:val="000000"/>
                      <w:sz w:val="18"/>
                      <w:szCs w:val="18"/>
                      <w:lang w:eastAsia="es-CO"/>
                    </w:rPr>
                    <w:t xml:space="preserve"> integrado al </w:t>
                  </w:r>
                  <w:proofErr w:type="spellStart"/>
                  <w:r w:rsidRPr="00B72EBD">
                    <w:rPr>
                      <w:rFonts w:eastAsia="Calibri"/>
                      <w:color w:val="000000"/>
                      <w:sz w:val="18"/>
                      <w:szCs w:val="18"/>
                      <w:lang w:eastAsia="es-CO"/>
                    </w:rPr>
                    <w:t>bracket</w:t>
                  </w:r>
                  <w:proofErr w:type="spellEnd"/>
                  <w:r w:rsidRPr="00B72EBD">
                    <w:rPr>
                      <w:rFonts w:eastAsia="Calibri"/>
                      <w:color w:val="000000"/>
                      <w:sz w:val="18"/>
                      <w:szCs w:val="18"/>
                      <w:lang w:eastAsia="es-CO"/>
                    </w:rPr>
                    <w:t xml:space="preserve"> inferior. Secuencia: apriete de tuercas superiores a 30 Nm → tensado girando la primera tuerca hasta nivelar la arandela con el borde inferior del </w:t>
                  </w:r>
                  <w:proofErr w:type="spellStart"/>
                  <w:r w:rsidRPr="00B72EBD">
                    <w:rPr>
                      <w:rFonts w:eastAsia="Calibri"/>
                      <w:color w:val="000000"/>
                      <w:sz w:val="18"/>
                      <w:szCs w:val="18"/>
                      <w:lang w:eastAsia="es-CO"/>
                    </w:rPr>
                    <w:t>bracket</w:t>
                  </w:r>
                  <w:proofErr w:type="spellEnd"/>
                  <w:r w:rsidRPr="00B72EBD">
                    <w:rPr>
                      <w:rFonts w:eastAsia="Calibri"/>
                      <w:color w:val="000000"/>
                      <w:sz w:val="18"/>
                      <w:szCs w:val="18"/>
                      <w:lang w:eastAsia="es-CO"/>
                    </w:rPr>
                    <w:t xml:space="preserve"> → bloqueo con contratuerca.</w:t>
                  </w:r>
                </w:p>
              </w:tc>
              <w:tc>
                <w:tcPr>
                  <w:tcW w:w="1769" w:type="dxa"/>
                  <w:tcBorders>
                    <w:top w:val="single" w:sz="4" w:space="0" w:color="auto"/>
                    <w:left w:val="single" w:sz="4" w:space="0" w:color="auto"/>
                    <w:bottom w:val="single" w:sz="4" w:space="0" w:color="auto"/>
                    <w:right w:val="single" w:sz="4" w:space="0" w:color="auto"/>
                  </w:tcBorders>
                  <w:hideMark/>
                </w:tcPr>
                <w:p w14:paraId="29E3D806"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30 Nm + bloqueo</w:t>
                  </w:r>
                </w:p>
              </w:tc>
            </w:tr>
            <w:tr w:rsidR="001B215C" w:rsidRPr="00B72EBD" w14:paraId="0D3A217B"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3A22BDEC"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Sets disponibles</w:t>
                  </w:r>
                </w:p>
              </w:tc>
              <w:tc>
                <w:tcPr>
                  <w:tcW w:w="5489" w:type="dxa"/>
                  <w:tcBorders>
                    <w:top w:val="single" w:sz="4" w:space="0" w:color="auto"/>
                    <w:left w:val="single" w:sz="4" w:space="0" w:color="auto"/>
                    <w:bottom w:val="single" w:sz="4" w:space="0" w:color="auto"/>
                    <w:right w:val="single" w:sz="4" w:space="0" w:color="auto"/>
                  </w:tcBorders>
                  <w:hideMark/>
                </w:tcPr>
                <w:p w14:paraId="61DCDF13"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 Cable sin guías integradas. (b) Cable con guías intermedias a 90°. (c) Cable con guías intermedias rectas. Seleccionar según geometría de la escalera y dirección del acceso.</w:t>
                  </w:r>
                </w:p>
              </w:tc>
              <w:tc>
                <w:tcPr>
                  <w:tcW w:w="1769" w:type="dxa"/>
                  <w:tcBorders>
                    <w:top w:val="single" w:sz="4" w:space="0" w:color="auto"/>
                    <w:left w:val="single" w:sz="4" w:space="0" w:color="auto"/>
                    <w:bottom w:val="single" w:sz="4" w:space="0" w:color="auto"/>
                    <w:right w:val="single" w:sz="4" w:space="0" w:color="auto"/>
                  </w:tcBorders>
                  <w:hideMark/>
                </w:tcPr>
                <w:p w14:paraId="7166BBA8"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Según geometría</w:t>
                  </w:r>
                </w:p>
              </w:tc>
            </w:tr>
          </w:tbl>
          <w:p w14:paraId="0A23327F" w14:textId="77777777" w:rsidR="001B215C" w:rsidRPr="00B72EBD" w:rsidRDefault="001B215C" w:rsidP="001B215C">
            <w:pPr>
              <w:jc w:val="both"/>
              <w:rPr>
                <w:color w:val="000000"/>
                <w:sz w:val="18"/>
                <w:szCs w:val="18"/>
                <w:lang w:eastAsia="es-CO"/>
              </w:rPr>
            </w:pPr>
          </w:p>
          <w:p w14:paraId="0354D834" w14:textId="77777777" w:rsidR="001B215C" w:rsidRPr="00B72EBD" w:rsidRDefault="001B215C" w:rsidP="001B215C">
            <w:pPr>
              <w:jc w:val="both"/>
              <w:rPr>
                <w:color w:val="000000"/>
                <w:sz w:val="18"/>
                <w:szCs w:val="18"/>
                <w:lang w:eastAsia="es-CO"/>
              </w:rPr>
            </w:pPr>
            <w:r w:rsidRPr="00B72EBD">
              <w:rPr>
                <w:color w:val="000000"/>
                <w:sz w:val="18"/>
                <w:szCs w:val="18"/>
                <w:lang w:eastAsia="es-CO"/>
              </w:rPr>
              <w:t>Freno Deslizante (Shuttle) con Absorbedor de Energía Integrado</w:t>
            </w:r>
          </w:p>
          <w:p w14:paraId="68F700DB" w14:textId="77777777" w:rsidR="001B215C" w:rsidRPr="00B72EBD" w:rsidRDefault="001B215C" w:rsidP="001B215C">
            <w:pPr>
              <w:jc w:val="both"/>
              <w:rPr>
                <w:color w:val="000000"/>
                <w:sz w:val="18"/>
                <w:szCs w:val="18"/>
                <w:lang w:eastAsia="es-CO"/>
              </w:rPr>
            </w:pP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0"/>
              <w:gridCol w:w="5489"/>
              <w:gridCol w:w="1769"/>
            </w:tblGrid>
            <w:tr w:rsidR="001B215C" w:rsidRPr="00B72EBD" w14:paraId="583A0788"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66E8B3B7"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Parámetro</w:t>
                  </w:r>
                </w:p>
              </w:tc>
              <w:tc>
                <w:tcPr>
                  <w:tcW w:w="5489" w:type="dxa"/>
                  <w:tcBorders>
                    <w:top w:val="single" w:sz="4" w:space="0" w:color="auto"/>
                    <w:left w:val="single" w:sz="4" w:space="0" w:color="auto"/>
                    <w:bottom w:val="single" w:sz="4" w:space="0" w:color="auto"/>
                    <w:right w:val="single" w:sz="4" w:space="0" w:color="auto"/>
                  </w:tcBorders>
                  <w:hideMark/>
                </w:tcPr>
                <w:p w14:paraId="08436261"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Especificación</w:t>
                  </w:r>
                </w:p>
              </w:tc>
              <w:tc>
                <w:tcPr>
                  <w:tcW w:w="1769" w:type="dxa"/>
                  <w:tcBorders>
                    <w:top w:val="single" w:sz="4" w:space="0" w:color="auto"/>
                    <w:left w:val="single" w:sz="4" w:space="0" w:color="auto"/>
                    <w:bottom w:val="single" w:sz="4" w:space="0" w:color="auto"/>
                    <w:right w:val="single" w:sz="4" w:space="0" w:color="auto"/>
                  </w:tcBorders>
                  <w:hideMark/>
                </w:tcPr>
                <w:p w14:paraId="1C21D01F"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Referencia / Valor</w:t>
                  </w:r>
                </w:p>
              </w:tc>
            </w:tr>
            <w:tr w:rsidR="001B215C" w:rsidRPr="00B72EBD" w14:paraId="469920A8"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453FD72E"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Tipo de dispositivo</w:t>
                  </w:r>
                </w:p>
              </w:tc>
              <w:tc>
                <w:tcPr>
                  <w:tcW w:w="5489" w:type="dxa"/>
                  <w:tcBorders>
                    <w:top w:val="single" w:sz="4" w:space="0" w:color="auto"/>
                    <w:left w:val="single" w:sz="4" w:space="0" w:color="auto"/>
                    <w:bottom w:val="single" w:sz="4" w:space="0" w:color="auto"/>
                    <w:right w:val="single" w:sz="4" w:space="0" w:color="auto"/>
                  </w:tcBorders>
                  <w:hideMark/>
                </w:tcPr>
                <w:p w14:paraId="3D2ED355"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Freno anticaída deslizante (</w:t>
                  </w:r>
                  <w:proofErr w:type="spellStart"/>
                  <w:r w:rsidRPr="00B72EBD">
                    <w:rPr>
                      <w:rFonts w:eastAsia="Calibri"/>
                      <w:color w:val="000000"/>
                      <w:sz w:val="18"/>
                      <w:szCs w:val="18"/>
                      <w:lang w:eastAsia="es-CO"/>
                    </w:rPr>
                    <w:t>shuttle</w:t>
                  </w:r>
                  <w:proofErr w:type="spellEnd"/>
                  <w:r w:rsidRPr="00B72EBD">
                    <w:rPr>
                      <w:rFonts w:eastAsia="Calibri"/>
                      <w:color w:val="000000"/>
                      <w:sz w:val="18"/>
                      <w:szCs w:val="18"/>
                      <w:lang w:eastAsia="es-CO"/>
                    </w:rPr>
                    <w:t>) para línea de vida vertical en cable. Sube y baja libremente con el movimiento normal del usuario; bloquea automáticamente ante una caída por activación de mecanismo de leva.</w:t>
                  </w:r>
                </w:p>
              </w:tc>
              <w:tc>
                <w:tcPr>
                  <w:tcW w:w="1769" w:type="dxa"/>
                  <w:tcBorders>
                    <w:top w:val="single" w:sz="4" w:space="0" w:color="auto"/>
                    <w:left w:val="single" w:sz="4" w:space="0" w:color="auto"/>
                    <w:bottom w:val="single" w:sz="4" w:space="0" w:color="auto"/>
                    <w:right w:val="single" w:sz="4" w:space="0" w:color="auto"/>
                  </w:tcBorders>
                  <w:hideMark/>
                </w:tcPr>
                <w:p w14:paraId="486E32A1"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EN 353-1 / AS/NZS 1891.3</w:t>
                  </w:r>
                </w:p>
              </w:tc>
            </w:tr>
            <w:tr w:rsidR="001B215C" w:rsidRPr="00B72EBD" w14:paraId="30AF8A45"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7B86A285"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Cuerpo del freno</w:t>
                  </w:r>
                </w:p>
              </w:tc>
              <w:tc>
                <w:tcPr>
                  <w:tcW w:w="5489" w:type="dxa"/>
                  <w:tcBorders>
                    <w:top w:val="single" w:sz="4" w:space="0" w:color="auto"/>
                    <w:left w:val="single" w:sz="4" w:space="0" w:color="auto"/>
                    <w:bottom w:val="single" w:sz="4" w:space="0" w:color="auto"/>
                    <w:right w:val="single" w:sz="4" w:space="0" w:color="auto"/>
                  </w:tcBorders>
                  <w:hideMark/>
                </w:tcPr>
                <w:p w14:paraId="7715D22E"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Carcasa de acero inoxidable resistente a impactos y corrosión. Mecanismo de bloqueo interno (leva) sin partes móviles externas expuestas. Caída libre máxima antes del bloqueo: 0,3 m.</w:t>
                  </w:r>
                </w:p>
              </w:tc>
              <w:tc>
                <w:tcPr>
                  <w:tcW w:w="1769" w:type="dxa"/>
                  <w:tcBorders>
                    <w:top w:val="single" w:sz="4" w:space="0" w:color="auto"/>
                    <w:left w:val="single" w:sz="4" w:space="0" w:color="auto"/>
                    <w:bottom w:val="single" w:sz="4" w:space="0" w:color="auto"/>
                    <w:right w:val="single" w:sz="4" w:space="0" w:color="auto"/>
                  </w:tcBorders>
                  <w:hideMark/>
                </w:tcPr>
                <w:p w14:paraId="1B2D374F"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 xml:space="preserve">Acero </w:t>
                  </w:r>
                  <w:proofErr w:type="spellStart"/>
                  <w:r w:rsidRPr="00B72EBD">
                    <w:rPr>
                      <w:rFonts w:eastAsia="Calibri"/>
                      <w:color w:val="000000"/>
                      <w:sz w:val="18"/>
                      <w:szCs w:val="18"/>
                      <w:lang w:eastAsia="es-CO"/>
                    </w:rPr>
                    <w:t>inox</w:t>
                  </w:r>
                  <w:proofErr w:type="spellEnd"/>
                  <w:r w:rsidRPr="00B72EBD">
                    <w:rPr>
                      <w:rFonts w:eastAsia="Calibri"/>
                      <w:color w:val="000000"/>
                      <w:sz w:val="18"/>
                      <w:szCs w:val="18"/>
                      <w:lang w:eastAsia="es-CO"/>
                    </w:rPr>
                    <w:t>. 316 / 0,3 m</w:t>
                  </w:r>
                </w:p>
              </w:tc>
            </w:tr>
            <w:tr w:rsidR="001B215C" w:rsidRPr="00B72EBD" w14:paraId="350E5887"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59585839"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Absorbedor de energía integrado</w:t>
                  </w:r>
                </w:p>
              </w:tc>
              <w:tc>
                <w:tcPr>
                  <w:tcW w:w="5489" w:type="dxa"/>
                  <w:tcBorders>
                    <w:top w:val="single" w:sz="4" w:space="0" w:color="auto"/>
                    <w:left w:val="single" w:sz="4" w:space="0" w:color="auto"/>
                    <w:bottom w:val="single" w:sz="4" w:space="0" w:color="auto"/>
                    <w:right w:val="single" w:sz="4" w:space="0" w:color="auto"/>
                  </w:tcBorders>
                  <w:hideMark/>
                </w:tcPr>
                <w:p w14:paraId="2D3D76C6"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El freno incorpora absorbedor de energía de despliegue progresivo interno, no separable. Al activarse, se extiende hasta 0,4 m reduciendo la fuerza de choque transmitida al usuario. Una vez desplegado el absorbedor, el dispositivo debe retirarse del servicio y no puede reutilizarse.</w:t>
                  </w:r>
                </w:p>
              </w:tc>
              <w:tc>
                <w:tcPr>
                  <w:tcW w:w="1769" w:type="dxa"/>
                  <w:tcBorders>
                    <w:top w:val="single" w:sz="4" w:space="0" w:color="auto"/>
                    <w:left w:val="single" w:sz="4" w:space="0" w:color="auto"/>
                    <w:bottom w:val="single" w:sz="4" w:space="0" w:color="auto"/>
                    <w:right w:val="single" w:sz="4" w:space="0" w:color="auto"/>
                  </w:tcBorders>
                  <w:hideMark/>
                </w:tcPr>
                <w:p w14:paraId="2A024B45"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Desplegable 0,4 m</w:t>
                  </w:r>
                </w:p>
              </w:tc>
            </w:tr>
            <w:tr w:rsidR="001B215C" w:rsidRPr="00B72EBD" w14:paraId="5D1D9EFB"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0267114F"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Conector al arnés</w:t>
                  </w:r>
                </w:p>
              </w:tc>
              <w:tc>
                <w:tcPr>
                  <w:tcW w:w="5489" w:type="dxa"/>
                  <w:tcBorders>
                    <w:top w:val="single" w:sz="4" w:space="0" w:color="auto"/>
                    <w:left w:val="single" w:sz="4" w:space="0" w:color="auto"/>
                    <w:bottom w:val="single" w:sz="4" w:space="0" w:color="auto"/>
                    <w:right w:val="single" w:sz="4" w:space="0" w:color="auto"/>
                  </w:tcBorders>
                  <w:hideMark/>
                </w:tcPr>
                <w:p w14:paraId="470FA425"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Conector de doble acción (apertura y cierre automático con doble bloqueo) integrado al freno, para conexión directa al anillo dorsal del arnés anticaída. Conforme a EN 362. Un dispositivo por usuario; prohibido conectar múltiples usuarios a un solo freno o extender el freno con cordadas adicionales.</w:t>
                  </w:r>
                </w:p>
              </w:tc>
              <w:tc>
                <w:tcPr>
                  <w:tcW w:w="1769" w:type="dxa"/>
                  <w:tcBorders>
                    <w:top w:val="single" w:sz="4" w:space="0" w:color="auto"/>
                    <w:left w:val="single" w:sz="4" w:space="0" w:color="auto"/>
                    <w:bottom w:val="single" w:sz="4" w:space="0" w:color="auto"/>
                    <w:right w:val="single" w:sz="4" w:space="0" w:color="auto"/>
                  </w:tcBorders>
                  <w:hideMark/>
                </w:tcPr>
                <w:p w14:paraId="3E18EBDF"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EN 362 – doble acción</w:t>
                  </w:r>
                </w:p>
              </w:tc>
            </w:tr>
            <w:tr w:rsidR="001B215C" w:rsidRPr="00B72EBD" w14:paraId="3BDD1AB1"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5468DC46"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Acoplamiento al cable</w:t>
                  </w:r>
                </w:p>
              </w:tc>
              <w:tc>
                <w:tcPr>
                  <w:tcW w:w="5489" w:type="dxa"/>
                  <w:tcBorders>
                    <w:top w:val="single" w:sz="4" w:space="0" w:color="auto"/>
                    <w:left w:val="single" w:sz="4" w:space="0" w:color="auto"/>
                    <w:bottom w:val="single" w:sz="4" w:space="0" w:color="auto"/>
                    <w:right w:val="single" w:sz="4" w:space="0" w:color="auto"/>
                  </w:tcBorders>
                  <w:hideMark/>
                </w:tcPr>
                <w:p w14:paraId="55D74225"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Sin herramientas. Secuencia: (1) palanca al tope superior, (2) rotar seguro hasta apertura completa, (3) inclinar 45° hasta alinear ranura con cable, (4) insertar sobre cable, (5) retornar a vertical, (6) soltar seguro. Verificar cierre automático completo antes de cada uso.</w:t>
                  </w:r>
                </w:p>
              </w:tc>
              <w:tc>
                <w:tcPr>
                  <w:tcW w:w="1769" w:type="dxa"/>
                  <w:tcBorders>
                    <w:top w:val="single" w:sz="4" w:space="0" w:color="auto"/>
                    <w:left w:val="single" w:sz="4" w:space="0" w:color="auto"/>
                    <w:bottom w:val="single" w:sz="4" w:space="0" w:color="auto"/>
                    <w:right w:val="single" w:sz="4" w:space="0" w:color="auto"/>
                  </w:tcBorders>
                  <w:hideMark/>
                </w:tcPr>
                <w:p w14:paraId="3E1161AE"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Sin herramientas</w:t>
                  </w:r>
                </w:p>
              </w:tc>
            </w:tr>
            <w:tr w:rsidR="001B215C" w:rsidRPr="00B72EBD" w14:paraId="2D2267BE"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2C55C0E8"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Cable compatible</w:t>
                  </w:r>
                </w:p>
              </w:tc>
              <w:tc>
                <w:tcPr>
                  <w:tcW w:w="5489" w:type="dxa"/>
                  <w:tcBorders>
                    <w:top w:val="single" w:sz="4" w:space="0" w:color="auto"/>
                    <w:left w:val="single" w:sz="4" w:space="0" w:color="auto"/>
                    <w:bottom w:val="single" w:sz="4" w:space="0" w:color="auto"/>
                    <w:right w:val="single" w:sz="4" w:space="0" w:color="auto"/>
                  </w:tcBorders>
                  <w:hideMark/>
                </w:tcPr>
                <w:p w14:paraId="70D65E7E"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Exclusivamente cable de acero inoxidable Ø 8 mm, construcción 7/7. No usar con cables de otro diámetro o material.</w:t>
                  </w:r>
                </w:p>
              </w:tc>
              <w:tc>
                <w:tcPr>
                  <w:tcW w:w="1769" w:type="dxa"/>
                  <w:tcBorders>
                    <w:top w:val="single" w:sz="4" w:space="0" w:color="auto"/>
                    <w:left w:val="single" w:sz="4" w:space="0" w:color="auto"/>
                    <w:bottom w:val="single" w:sz="4" w:space="0" w:color="auto"/>
                    <w:right w:val="single" w:sz="4" w:space="0" w:color="auto"/>
                  </w:tcBorders>
                  <w:hideMark/>
                </w:tcPr>
                <w:p w14:paraId="6AF3FC49"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Ø 8 mm 7/7 SS</w:t>
                  </w:r>
                </w:p>
              </w:tc>
            </w:tr>
            <w:tr w:rsidR="001B215C" w:rsidRPr="00B72EBD" w14:paraId="68AB519D" w14:textId="77777777">
              <w:trPr>
                <w:jc w:val="center"/>
              </w:trPr>
              <w:tc>
                <w:tcPr>
                  <w:tcW w:w="2200" w:type="dxa"/>
                  <w:tcBorders>
                    <w:top w:val="single" w:sz="4" w:space="0" w:color="auto"/>
                    <w:left w:val="single" w:sz="4" w:space="0" w:color="auto"/>
                    <w:bottom w:val="single" w:sz="4" w:space="0" w:color="auto"/>
                    <w:right w:val="single" w:sz="4" w:space="0" w:color="auto"/>
                  </w:tcBorders>
                  <w:hideMark/>
                </w:tcPr>
                <w:p w14:paraId="1BF2BB2B"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Marcación del dispositivo</w:t>
                  </w:r>
                </w:p>
              </w:tc>
              <w:tc>
                <w:tcPr>
                  <w:tcW w:w="5489" w:type="dxa"/>
                  <w:tcBorders>
                    <w:top w:val="single" w:sz="4" w:space="0" w:color="auto"/>
                    <w:left w:val="single" w:sz="4" w:space="0" w:color="auto"/>
                    <w:bottom w:val="single" w:sz="4" w:space="0" w:color="auto"/>
                    <w:right w:val="single" w:sz="4" w:space="0" w:color="auto"/>
                  </w:tcBorders>
                  <w:hideMark/>
                </w:tcPr>
                <w:p w14:paraId="4A031D9D" w14:textId="77777777" w:rsidR="001B215C" w:rsidRPr="00B72EBD" w:rsidRDefault="001B215C" w:rsidP="001B215C">
                  <w:pPr>
                    <w:spacing w:before="80" w:after="80"/>
                    <w:jc w:val="both"/>
                    <w:rPr>
                      <w:rFonts w:eastAsia="Calibri"/>
                      <w:color w:val="000000"/>
                      <w:sz w:val="18"/>
                      <w:szCs w:val="18"/>
                      <w:lang w:eastAsia="es-CO"/>
                    </w:rPr>
                  </w:pPr>
                  <w:r w:rsidRPr="00B72EBD">
                    <w:rPr>
                      <w:rFonts w:eastAsia="Calibri"/>
                      <w:color w:val="000000"/>
                      <w:sz w:val="18"/>
                      <w:szCs w:val="18"/>
                      <w:lang w:eastAsia="es-CO"/>
                    </w:rPr>
                    <w:t>Placa permanente con: norma, diámetro de cable compatible, rango de peso (50–150 kg), sentido UP/HAUT/OBEN, número de parte, fecha de fabricación y número de lote.</w:t>
                  </w:r>
                </w:p>
              </w:tc>
              <w:tc>
                <w:tcPr>
                  <w:tcW w:w="1769" w:type="dxa"/>
                  <w:tcBorders>
                    <w:top w:val="single" w:sz="4" w:space="0" w:color="auto"/>
                    <w:left w:val="single" w:sz="4" w:space="0" w:color="auto"/>
                    <w:bottom w:val="single" w:sz="4" w:space="0" w:color="auto"/>
                    <w:right w:val="single" w:sz="4" w:space="0" w:color="auto"/>
                  </w:tcBorders>
                  <w:hideMark/>
                </w:tcPr>
                <w:p w14:paraId="7493E454"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Placa permanente</w:t>
                  </w:r>
                </w:p>
              </w:tc>
            </w:tr>
          </w:tbl>
          <w:p w14:paraId="0F66F1D8" w14:textId="77777777" w:rsidR="001B215C" w:rsidRPr="00B72EBD" w:rsidRDefault="001B215C" w:rsidP="001B215C">
            <w:pPr>
              <w:jc w:val="both"/>
              <w:rPr>
                <w:color w:val="000000"/>
                <w:sz w:val="18"/>
                <w:szCs w:val="18"/>
                <w:lang w:eastAsia="es-CO"/>
              </w:rPr>
            </w:pPr>
          </w:p>
          <w:p w14:paraId="7B589DF8" w14:textId="77777777" w:rsidR="001B215C" w:rsidRPr="00B72EBD" w:rsidRDefault="001B215C" w:rsidP="001B215C">
            <w:pPr>
              <w:jc w:val="both"/>
              <w:rPr>
                <w:color w:val="000000"/>
                <w:sz w:val="18"/>
                <w:szCs w:val="18"/>
                <w:lang w:eastAsia="es-CO"/>
              </w:rPr>
            </w:pPr>
            <w:r w:rsidRPr="00B72EBD">
              <w:rPr>
                <w:color w:val="000000"/>
                <w:sz w:val="18"/>
                <w:szCs w:val="18"/>
                <w:lang w:eastAsia="es-CO"/>
              </w:rPr>
              <w:t>Placa de Identificación del Sistema</w:t>
            </w:r>
          </w:p>
          <w:p w14:paraId="11B11D45" w14:textId="77777777" w:rsidR="001B215C" w:rsidRPr="00B72EBD" w:rsidRDefault="001B215C" w:rsidP="001B215C">
            <w:pPr>
              <w:jc w:val="both"/>
              <w:rPr>
                <w:color w:val="000000"/>
                <w:sz w:val="18"/>
                <w:szCs w:val="18"/>
                <w:lang w:eastAsia="es-CO"/>
              </w:rPr>
            </w:pPr>
          </w:p>
          <w:tbl>
            <w:tblPr>
              <w:tblW w:w="94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0"/>
              <w:gridCol w:w="7058"/>
            </w:tblGrid>
            <w:tr w:rsidR="001B215C" w:rsidRPr="00B72EBD" w14:paraId="1AFCEA5D" w14:textId="77777777">
              <w:trPr>
                <w:jc w:val="center"/>
              </w:trPr>
              <w:tc>
                <w:tcPr>
                  <w:tcW w:w="2400" w:type="dxa"/>
                  <w:tcBorders>
                    <w:top w:val="single" w:sz="4" w:space="0" w:color="auto"/>
                    <w:left w:val="single" w:sz="4" w:space="0" w:color="auto"/>
                    <w:bottom w:val="single" w:sz="4" w:space="0" w:color="auto"/>
                    <w:right w:val="single" w:sz="4" w:space="0" w:color="auto"/>
                  </w:tcBorders>
                  <w:hideMark/>
                </w:tcPr>
                <w:p w14:paraId="52BCA261"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Campo requerido</w:t>
                  </w:r>
                </w:p>
              </w:tc>
              <w:tc>
                <w:tcPr>
                  <w:tcW w:w="7058" w:type="dxa"/>
                  <w:tcBorders>
                    <w:top w:val="single" w:sz="4" w:space="0" w:color="auto"/>
                    <w:left w:val="single" w:sz="4" w:space="0" w:color="auto"/>
                    <w:bottom w:val="single" w:sz="4" w:space="0" w:color="auto"/>
                    <w:right w:val="single" w:sz="4" w:space="0" w:color="auto"/>
                  </w:tcBorders>
                  <w:hideMark/>
                </w:tcPr>
                <w:p w14:paraId="29AE3390" w14:textId="77777777" w:rsidR="001B215C" w:rsidRPr="00B72EBD" w:rsidRDefault="001B215C" w:rsidP="001B215C">
                  <w:pPr>
                    <w:spacing w:before="80" w:after="80"/>
                    <w:jc w:val="center"/>
                    <w:rPr>
                      <w:rFonts w:eastAsia="Calibri"/>
                      <w:color w:val="000000"/>
                      <w:sz w:val="18"/>
                      <w:szCs w:val="18"/>
                      <w:lang w:eastAsia="es-CO"/>
                    </w:rPr>
                  </w:pPr>
                  <w:r w:rsidRPr="00B72EBD">
                    <w:rPr>
                      <w:rFonts w:eastAsia="Calibri"/>
                      <w:b/>
                      <w:bCs/>
                      <w:color w:val="000000"/>
                      <w:sz w:val="18"/>
                      <w:szCs w:val="18"/>
                      <w:lang w:eastAsia="es-CO"/>
                    </w:rPr>
                    <w:t>Contenido mínimo exigido</w:t>
                  </w:r>
                </w:p>
              </w:tc>
            </w:tr>
            <w:tr w:rsidR="001B215C" w:rsidRPr="00B72EBD" w14:paraId="04DC603E" w14:textId="77777777">
              <w:trPr>
                <w:jc w:val="center"/>
              </w:trPr>
              <w:tc>
                <w:tcPr>
                  <w:tcW w:w="2400" w:type="dxa"/>
                  <w:tcBorders>
                    <w:top w:val="single" w:sz="4" w:space="0" w:color="auto"/>
                    <w:left w:val="single" w:sz="4" w:space="0" w:color="auto"/>
                    <w:bottom w:val="single" w:sz="4" w:space="0" w:color="auto"/>
                    <w:right w:val="single" w:sz="4" w:space="0" w:color="auto"/>
                  </w:tcBorders>
                  <w:hideMark/>
                </w:tcPr>
                <w:p w14:paraId="73B7BD76"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Norma de conformidad</w:t>
                  </w:r>
                </w:p>
              </w:tc>
              <w:tc>
                <w:tcPr>
                  <w:tcW w:w="7058" w:type="dxa"/>
                  <w:tcBorders>
                    <w:top w:val="single" w:sz="4" w:space="0" w:color="auto"/>
                    <w:left w:val="single" w:sz="4" w:space="0" w:color="auto"/>
                    <w:bottom w:val="single" w:sz="4" w:space="0" w:color="auto"/>
                    <w:right w:val="single" w:sz="4" w:space="0" w:color="auto"/>
                  </w:tcBorders>
                  <w:hideMark/>
                </w:tcPr>
                <w:p w14:paraId="6AEC433D"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Indicar norma(s) de cumplimiento del sistema (AS/NZS 1891.3 y/o EN 353-1:2014).</w:t>
                  </w:r>
                </w:p>
              </w:tc>
            </w:tr>
            <w:tr w:rsidR="001B215C" w:rsidRPr="00B72EBD" w14:paraId="7CE04CE7" w14:textId="77777777">
              <w:trPr>
                <w:jc w:val="center"/>
              </w:trPr>
              <w:tc>
                <w:tcPr>
                  <w:tcW w:w="2400" w:type="dxa"/>
                  <w:tcBorders>
                    <w:top w:val="single" w:sz="4" w:space="0" w:color="auto"/>
                    <w:left w:val="single" w:sz="4" w:space="0" w:color="auto"/>
                    <w:bottom w:val="single" w:sz="4" w:space="0" w:color="auto"/>
                    <w:right w:val="single" w:sz="4" w:space="0" w:color="auto"/>
                  </w:tcBorders>
                  <w:hideMark/>
                </w:tcPr>
                <w:p w14:paraId="1564DF5A"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Especificación del cable</w:t>
                  </w:r>
                </w:p>
              </w:tc>
              <w:tc>
                <w:tcPr>
                  <w:tcW w:w="7058" w:type="dxa"/>
                  <w:tcBorders>
                    <w:top w:val="single" w:sz="4" w:space="0" w:color="auto"/>
                    <w:left w:val="single" w:sz="4" w:space="0" w:color="auto"/>
                    <w:bottom w:val="single" w:sz="4" w:space="0" w:color="auto"/>
                    <w:right w:val="single" w:sz="4" w:space="0" w:color="auto"/>
                  </w:tcBorders>
                  <w:hideMark/>
                </w:tcPr>
                <w:p w14:paraId="59D93558"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Diámetro y construcción exclusivos: Ø 8 mm 7/7 acero inoxidable. No se acepta cable de otro tipo.</w:t>
                  </w:r>
                </w:p>
              </w:tc>
            </w:tr>
            <w:tr w:rsidR="001B215C" w:rsidRPr="00B72EBD" w14:paraId="39FBEF10" w14:textId="77777777">
              <w:trPr>
                <w:jc w:val="center"/>
              </w:trPr>
              <w:tc>
                <w:tcPr>
                  <w:tcW w:w="2400" w:type="dxa"/>
                  <w:tcBorders>
                    <w:top w:val="single" w:sz="4" w:space="0" w:color="auto"/>
                    <w:left w:val="single" w:sz="4" w:space="0" w:color="auto"/>
                    <w:bottom w:val="single" w:sz="4" w:space="0" w:color="auto"/>
                    <w:right w:val="single" w:sz="4" w:space="0" w:color="auto"/>
                  </w:tcBorders>
                  <w:hideMark/>
                </w:tcPr>
                <w:p w14:paraId="43F33540"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Capacidad del sistema</w:t>
                  </w:r>
                </w:p>
              </w:tc>
              <w:tc>
                <w:tcPr>
                  <w:tcW w:w="7058" w:type="dxa"/>
                  <w:tcBorders>
                    <w:top w:val="single" w:sz="4" w:space="0" w:color="auto"/>
                    <w:left w:val="single" w:sz="4" w:space="0" w:color="auto"/>
                    <w:bottom w:val="single" w:sz="4" w:space="0" w:color="auto"/>
                    <w:right w:val="single" w:sz="4" w:space="0" w:color="auto"/>
                  </w:tcBorders>
                  <w:hideMark/>
                </w:tcPr>
                <w:p w14:paraId="644EB17D"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Número de usuarios habilitados (X1 / X2 / X3 / X4 marcados con casilla verificable) y rango de peso: 50–150 kg por usuario.</w:t>
                  </w:r>
                </w:p>
              </w:tc>
            </w:tr>
            <w:tr w:rsidR="001B215C" w:rsidRPr="00B72EBD" w14:paraId="6F943985" w14:textId="77777777">
              <w:trPr>
                <w:jc w:val="center"/>
              </w:trPr>
              <w:tc>
                <w:tcPr>
                  <w:tcW w:w="2400" w:type="dxa"/>
                  <w:tcBorders>
                    <w:top w:val="single" w:sz="4" w:space="0" w:color="auto"/>
                    <w:left w:val="single" w:sz="4" w:space="0" w:color="auto"/>
                    <w:bottom w:val="single" w:sz="4" w:space="0" w:color="auto"/>
                    <w:right w:val="single" w:sz="4" w:space="0" w:color="auto"/>
                  </w:tcBorders>
                  <w:hideMark/>
                </w:tcPr>
                <w:p w14:paraId="110F0CCF"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lastRenderedPageBreak/>
                    <w:t>Datos de instalación</w:t>
                  </w:r>
                </w:p>
              </w:tc>
              <w:tc>
                <w:tcPr>
                  <w:tcW w:w="7058" w:type="dxa"/>
                  <w:tcBorders>
                    <w:top w:val="single" w:sz="4" w:space="0" w:color="auto"/>
                    <w:left w:val="single" w:sz="4" w:space="0" w:color="auto"/>
                    <w:bottom w:val="single" w:sz="4" w:space="0" w:color="auto"/>
                    <w:right w:val="single" w:sz="4" w:space="0" w:color="auto"/>
                  </w:tcBorders>
                  <w:hideMark/>
                </w:tcPr>
                <w:p w14:paraId="096B2C6E"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Instalado por / Certificado por / Fecha de instalación / Identificador de ubicación (nombre del equipo o estructura).</w:t>
                  </w:r>
                </w:p>
              </w:tc>
            </w:tr>
            <w:tr w:rsidR="001B215C" w:rsidRPr="00B72EBD" w14:paraId="3F623AA6" w14:textId="77777777">
              <w:trPr>
                <w:jc w:val="center"/>
              </w:trPr>
              <w:tc>
                <w:tcPr>
                  <w:tcW w:w="2400" w:type="dxa"/>
                  <w:tcBorders>
                    <w:top w:val="single" w:sz="4" w:space="0" w:color="auto"/>
                    <w:left w:val="single" w:sz="4" w:space="0" w:color="auto"/>
                    <w:bottom w:val="single" w:sz="4" w:space="0" w:color="auto"/>
                    <w:right w:val="single" w:sz="4" w:space="0" w:color="auto"/>
                  </w:tcBorders>
                  <w:hideMark/>
                </w:tcPr>
                <w:p w14:paraId="246FA10C"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Registro de inspecciones</w:t>
                  </w:r>
                </w:p>
              </w:tc>
              <w:tc>
                <w:tcPr>
                  <w:tcW w:w="7058" w:type="dxa"/>
                  <w:tcBorders>
                    <w:top w:val="single" w:sz="4" w:space="0" w:color="auto"/>
                    <w:left w:val="single" w:sz="4" w:space="0" w:color="auto"/>
                    <w:bottom w:val="single" w:sz="4" w:space="0" w:color="auto"/>
                    <w:right w:val="single" w:sz="4" w:space="0" w:color="auto"/>
                  </w:tcBorders>
                  <w:hideMark/>
                </w:tcPr>
                <w:p w14:paraId="69821B67"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Tabla con columnas: Fecha – Inspector – Próxima inspección. Mínimo 4 filas disponibles para registro.</w:t>
                  </w:r>
                </w:p>
              </w:tc>
            </w:tr>
            <w:tr w:rsidR="001B215C" w:rsidRPr="00B72EBD" w14:paraId="364511F6" w14:textId="77777777">
              <w:trPr>
                <w:jc w:val="center"/>
              </w:trPr>
              <w:tc>
                <w:tcPr>
                  <w:tcW w:w="2400" w:type="dxa"/>
                  <w:tcBorders>
                    <w:top w:val="single" w:sz="4" w:space="0" w:color="auto"/>
                    <w:left w:val="single" w:sz="4" w:space="0" w:color="auto"/>
                    <w:bottom w:val="single" w:sz="4" w:space="0" w:color="auto"/>
                    <w:right w:val="single" w:sz="4" w:space="0" w:color="auto"/>
                  </w:tcBorders>
                  <w:hideMark/>
                </w:tcPr>
                <w:p w14:paraId="3670D24A"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Material de la placa</w:t>
                  </w:r>
                </w:p>
              </w:tc>
              <w:tc>
                <w:tcPr>
                  <w:tcW w:w="7058" w:type="dxa"/>
                  <w:tcBorders>
                    <w:top w:val="single" w:sz="4" w:space="0" w:color="auto"/>
                    <w:left w:val="single" w:sz="4" w:space="0" w:color="auto"/>
                    <w:bottom w:val="single" w:sz="4" w:space="0" w:color="auto"/>
                    <w:right w:val="single" w:sz="4" w:space="0" w:color="auto"/>
                  </w:tcBorders>
                  <w:hideMark/>
                </w:tcPr>
                <w:p w14:paraId="21402E83" w14:textId="77777777" w:rsidR="001B215C" w:rsidRPr="00B72EBD" w:rsidRDefault="001B215C" w:rsidP="001B215C">
                  <w:pPr>
                    <w:spacing w:before="80" w:after="80"/>
                    <w:rPr>
                      <w:rFonts w:eastAsia="Calibri"/>
                      <w:color w:val="000000"/>
                      <w:sz w:val="18"/>
                      <w:szCs w:val="18"/>
                      <w:lang w:eastAsia="es-CO"/>
                    </w:rPr>
                  </w:pPr>
                  <w:r w:rsidRPr="00B72EBD">
                    <w:rPr>
                      <w:rFonts w:eastAsia="Calibri"/>
                      <w:color w:val="000000"/>
                      <w:sz w:val="18"/>
                      <w:szCs w:val="18"/>
                      <w:lang w:eastAsia="es-CO"/>
                    </w:rPr>
                    <w:t>Material durable resistente a la intemperie y a la corrosión. No se acepta papel adhesivo ni impresión convencional.</w:t>
                  </w:r>
                </w:p>
              </w:tc>
            </w:tr>
          </w:tbl>
          <w:p w14:paraId="12CED0F4" w14:textId="77777777" w:rsidR="001B215C" w:rsidRPr="00B72EBD" w:rsidRDefault="001B215C" w:rsidP="001B215C">
            <w:pPr>
              <w:jc w:val="both"/>
              <w:rPr>
                <w:color w:val="000000"/>
                <w:sz w:val="18"/>
                <w:szCs w:val="18"/>
                <w:lang w:eastAsia="es-CO"/>
              </w:rPr>
            </w:pPr>
          </w:p>
          <w:p w14:paraId="2332D82A" w14:textId="77777777" w:rsidR="001B215C" w:rsidRPr="00B72EBD" w:rsidRDefault="001B215C" w:rsidP="001B215C">
            <w:pPr>
              <w:numPr>
                <w:ilvl w:val="0"/>
                <w:numId w:val="32"/>
              </w:numPr>
              <w:contextualSpacing/>
              <w:jc w:val="both"/>
              <w:rPr>
                <w:rFonts w:eastAsia="Aptos"/>
                <w:color w:val="000000"/>
                <w:sz w:val="18"/>
                <w:szCs w:val="18"/>
                <w:lang w:eastAsia="es-CO"/>
              </w:rPr>
            </w:pPr>
            <w:r w:rsidRPr="00B72EBD">
              <w:rPr>
                <w:rFonts w:eastAsia="Aptos"/>
                <w:color w:val="000000"/>
                <w:sz w:val="18"/>
                <w:szCs w:val="18"/>
                <w:lang w:eastAsia="es-CO"/>
              </w:rPr>
              <w:t>Presentar ficha técnica oficial de cada componente con parámetros verificables.</w:t>
            </w:r>
          </w:p>
          <w:p w14:paraId="709B8D96" w14:textId="77777777" w:rsidR="001B215C" w:rsidRPr="00B72EBD" w:rsidRDefault="001B215C" w:rsidP="001B215C">
            <w:pPr>
              <w:numPr>
                <w:ilvl w:val="0"/>
                <w:numId w:val="32"/>
              </w:numPr>
              <w:contextualSpacing/>
              <w:jc w:val="both"/>
              <w:rPr>
                <w:rFonts w:eastAsia="Aptos"/>
                <w:color w:val="000000"/>
                <w:sz w:val="18"/>
                <w:szCs w:val="18"/>
                <w:lang w:eastAsia="es-CO"/>
              </w:rPr>
            </w:pPr>
            <w:r w:rsidRPr="00B72EBD">
              <w:rPr>
                <w:rFonts w:eastAsia="Aptos"/>
                <w:color w:val="000000"/>
                <w:sz w:val="18"/>
                <w:szCs w:val="18"/>
                <w:lang w:eastAsia="es-CO"/>
              </w:rPr>
              <w:t>Acreditar certificado de tercera parte de conformidad con AS/NZS 1891.3 y/o EN 353-1 para el sistema completo.</w:t>
            </w:r>
          </w:p>
          <w:p w14:paraId="1A939487" w14:textId="77777777" w:rsidR="001B215C" w:rsidRPr="00B72EBD" w:rsidRDefault="001B215C" w:rsidP="001B215C">
            <w:pPr>
              <w:numPr>
                <w:ilvl w:val="0"/>
                <w:numId w:val="32"/>
              </w:numPr>
              <w:contextualSpacing/>
              <w:jc w:val="both"/>
              <w:rPr>
                <w:rFonts w:eastAsia="Aptos"/>
                <w:color w:val="000000"/>
                <w:sz w:val="18"/>
                <w:szCs w:val="18"/>
                <w:lang w:eastAsia="es-CO"/>
              </w:rPr>
            </w:pPr>
            <w:r w:rsidRPr="00B72EBD">
              <w:rPr>
                <w:rFonts w:eastAsia="Aptos"/>
                <w:color w:val="000000"/>
                <w:sz w:val="18"/>
                <w:szCs w:val="18"/>
                <w:lang w:eastAsia="es-CO"/>
              </w:rPr>
              <w:t>Suministrar manual de instalación y uso en español o con traducción certificada al español.</w:t>
            </w:r>
          </w:p>
          <w:p w14:paraId="2AB5BB36" w14:textId="77777777" w:rsidR="001B215C" w:rsidRPr="00B72EBD" w:rsidRDefault="001B215C" w:rsidP="001B215C">
            <w:pPr>
              <w:numPr>
                <w:ilvl w:val="0"/>
                <w:numId w:val="32"/>
              </w:numPr>
              <w:contextualSpacing/>
              <w:jc w:val="both"/>
              <w:rPr>
                <w:rFonts w:eastAsia="Aptos"/>
                <w:color w:val="000000"/>
                <w:sz w:val="18"/>
                <w:szCs w:val="18"/>
                <w:lang w:eastAsia="es-CO"/>
              </w:rPr>
            </w:pPr>
            <w:r w:rsidRPr="00B72EBD">
              <w:rPr>
                <w:rFonts w:eastAsia="Aptos"/>
                <w:color w:val="000000"/>
                <w:sz w:val="18"/>
                <w:szCs w:val="18"/>
                <w:lang w:eastAsia="es-CO"/>
              </w:rPr>
              <w:t>El personal instalador debe contar con certificación vigente para trabajo en alturas conforme a la normativa colombiana (Resolución 4272 de 2021 y Decreto 1072 de 2015).</w:t>
            </w:r>
          </w:p>
          <w:p w14:paraId="18DBDAFD" w14:textId="77777777" w:rsidR="001B215C" w:rsidRPr="00B72EBD" w:rsidRDefault="001B215C" w:rsidP="001B215C">
            <w:pPr>
              <w:numPr>
                <w:ilvl w:val="0"/>
                <w:numId w:val="32"/>
              </w:numPr>
              <w:contextualSpacing/>
              <w:jc w:val="both"/>
              <w:rPr>
                <w:rFonts w:eastAsia="Aptos"/>
                <w:color w:val="000000"/>
                <w:sz w:val="18"/>
                <w:szCs w:val="18"/>
                <w:lang w:eastAsia="es-CO"/>
              </w:rPr>
            </w:pPr>
            <w:r w:rsidRPr="00B72EBD">
              <w:rPr>
                <w:rFonts w:eastAsia="Aptos"/>
                <w:color w:val="000000"/>
                <w:sz w:val="18"/>
                <w:szCs w:val="18"/>
                <w:lang w:eastAsia="es-CO"/>
              </w:rPr>
              <w:t>Presentar memoria de cantidades por escalera intervenida, incluyendo: longitud del cable, número y tipo de guías intermedias calculadas con separación máxima de 8 m, configuración del poste superior y tipo de fijación por sustrato.</w:t>
            </w:r>
          </w:p>
          <w:p w14:paraId="456CE39E" w14:textId="77777777" w:rsidR="001B215C" w:rsidRPr="00B72EBD" w:rsidRDefault="001B215C" w:rsidP="001B215C">
            <w:pPr>
              <w:numPr>
                <w:ilvl w:val="0"/>
                <w:numId w:val="32"/>
              </w:numPr>
              <w:contextualSpacing/>
              <w:jc w:val="both"/>
              <w:rPr>
                <w:rFonts w:eastAsia="Aptos"/>
                <w:color w:val="000000"/>
                <w:sz w:val="18"/>
                <w:szCs w:val="18"/>
                <w:lang w:eastAsia="es-CO"/>
              </w:rPr>
            </w:pPr>
            <w:r w:rsidRPr="00B72EBD">
              <w:rPr>
                <w:rFonts w:eastAsia="Aptos"/>
                <w:color w:val="000000"/>
                <w:sz w:val="18"/>
                <w:szCs w:val="18"/>
                <w:lang w:eastAsia="es-CO"/>
              </w:rPr>
              <w:t>Incluir protocolo de puesta en servicio: tensado del cable, prueba de carga de fijaciones en concreto, instalación de placa de identificación y registro fotográfico de cada escalera.</w:t>
            </w:r>
          </w:p>
          <w:p w14:paraId="7D64F7B7" w14:textId="77777777" w:rsidR="001B215C" w:rsidRDefault="001B215C" w:rsidP="001B215C">
            <w:pPr>
              <w:numPr>
                <w:ilvl w:val="0"/>
                <w:numId w:val="32"/>
              </w:numPr>
              <w:contextualSpacing/>
              <w:jc w:val="both"/>
              <w:rPr>
                <w:rFonts w:eastAsia="Aptos"/>
                <w:color w:val="000000"/>
                <w:sz w:val="18"/>
                <w:szCs w:val="18"/>
                <w:lang w:eastAsia="es-CO"/>
              </w:rPr>
            </w:pPr>
            <w:r w:rsidRPr="00B72EBD">
              <w:rPr>
                <w:rFonts w:eastAsia="Aptos"/>
                <w:color w:val="000000"/>
                <w:sz w:val="18"/>
                <w:szCs w:val="18"/>
                <w:lang w:eastAsia="es-CO"/>
              </w:rPr>
              <w:t>Indicar garantía del sistema: mínimo 1 año sobre defectos de fabricación, condicionada a instalación conforme al manual y uso dentro de los parámetros especificados.</w:t>
            </w:r>
          </w:p>
          <w:p w14:paraId="254D7CEF" w14:textId="77777777" w:rsidR="00B72EBD" w:rsidRPr="00B72EBD" w:rsidRDefault="00B72EBD" w:rsidP="00B72EBD">
            <w:pPr>
              <w:ind w:left="720"/>
              <w:contextualSpacing/>
              <w:jc w:val="both"/>
              <w:rPr>
                <w:rFonts w:eastAsia="Aptos"/>
                <w:color w:val="000000"/>
                <w:sz w:val="18"/>
                <w:szCs w:val="18"/>
                <w:lang w:eastAsia="es-CO"/>
              </w:rPr>
            </w:pPr>
          </w:p>
          <w:p w14:paraId="25802716" w14:textId="77777777" w:rsidR="001B215C" w:rsidRPr="006A7F13" w:rsidRDefault="001B215C" w:rsidP="001B215C">
            <w:pPr>
              <w:ind w:left="720"/>
              <w:contextualSpacing/>
              <w:jc w:val="both"/>
              <w:rPr>
                <w:rFonts w:eastAsia="Aptos"/>
                <w:color w:val="000000"/>
                <w:sz w:val="16"/>
                <w:szCs w:val="16"/>
                <w:lang w:eastAsia="es-CO"/>
              </w:rPr>
            </w:pPr>
          </w:p>
        </w:tc>
      </w:tr>
      <w:tr w:rsidR="001B215C" w:rsidRPr="006A7F13" w14:paraId="6DCFA249"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79207905"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lastRenderedPageBreak/>
              <w:t xml:space="preserve">SUMINISTRO INSTALACION Y MONTAJE TORRE 60 METROS NUEVA </w:t>
            </w:r>
            <w:proofErr w:type="gramStart"/>
            <w:r w:rsidRPr="006A7F13">
              <w:rPr>
                <w:b/>
                <w:bCs/>
                <w:color w:val="000000"/>
                <w:sz w:val="16"/>
                <w:szCs w:val="16"/>
                <w:lang w:eastAsia="es-CO"/>
              </w:rPr>
              <w:t>PERFILERIA  METÁLICA</w:t>
            </w:r>
            <w:proofErr w:type="gramEnd"/>
            <w:r w:rsidRPr="006A7F13">
              <w:rPr>
                <w:b/>
                <w:bCs/>
                <w:color w:val="000000"/>
                <w:sz w:val="16"/>
                <w:szCs w:val="16"/>
                <w:lang w:eastAsia="es-CO"/>
              </w:rPr>
              <w:t xml:space="preserve"> ESTRUCTURAL.</w:t>
            </w:r>
          </w:p>
        </w:tc>
      </w:tr>
      <w:tr w:rsidR="001B215C" w:rsidRPr="006A7F13" w14:paraId="6BB1A183" w14:textId="77777777">
        <w:trPr>
          <w:trHeight w:val="221"/>
        </w:trPr>
        <w:tc>
          <w:tcPr>
            <w:tcW w:w="9841" w:type="dxa"/>
            <w:gridSpan w:val="4"/>
            <w:tcBorders>
              <w:top w:val="single" w:sz="4" w:space="0" w:color="auto"/>
              <w:left w:val="single" w:sz="4" w:space="0" w:color="auto"/>
              <w:bottom w:val="single" w:sz="4" w:space="0" w:color="auto"/>
              <w:right w:val="single" w:sz="4" w:space="0" w:color="auto"/>
            </w:tcBorders>
            <w:vAlign w:val="center"/>
          </w:tcPr>
          <w:p w14:paraId="5191B2E5" w14:textId="77777777" w:rsidR="001B215C" w:rsidRPr="006A7F13" w:rsidRDefault="001B215C" w:rsidP="001B215C">
            <w:pPr>
              <w:jc w:val="both"/>
              <w:rPr>
                <w:color w:val="000000"/>
                <w:sz w:val="16"/>
                <w:szCs w:val="16"/>
                <w:lang w:eastAsia="es-CO"/>
              </w:rPr>
            </w:pPr>
          </w:p>
          <w:p w14:paraId="5D88D614" w14:textId="77777777" w:rsidR="001B215C" w:rsidRPr="00B72EBD" w:rsidRDefault="001B215C" w:rsidP="001B215C">
            <w:pPr>
              <w:jc w:val="both"/>
              <w:rPr>
                <w:color w:val="000000"/>
                <w:sz w:val="18"/>
                <w:szCs w:val="18"/>
                <w:lang w:eastAsia="es-CO"/>
              </w:rPr>
            </w:pPr>
            <w:r w:rsidRPr="00B72EBD">
              <w:rPr>
                <w:color w:val="000000"/>
                <w:sz w:val="18"/>
                <w:szCs w:val="18"/>
                <w:lang w:eastAsia="es-CO"/>
              </w:rPr>
              <w:t xml:space="preserve">Incluye el suministro y montaje de estructura metálica, acorde a los diseños que presente el contratista acorde a las dimensiones de la necesidad, (torre </w:t>
            </w:r>
            <w:proofErr w:type="spellStart"/>
            <w:r w:rsidRPr="00B72EBD">
              <w:rPr>
                <w:color w:val="000000"/>
                <w:sz w:val="18"/>
                <w:szCs w:val="18"/>
                <w:lang w:eastAsia="es-CO"/>
              </w:rPr>
              <w:t>autosoportada</w:t>
            </w:r>
            <w:proofErr w:type="spellEnd"/>
            <w:r w:rsidRPr="00B72EBD">
              <w:rPr>
                <w:color w:val="000000"/>
                <w:sz w:val="18"/>
                <w:szCs w:val="18"/>
                <w:lang w:eastAsia="es-CO"/>
              </w:rPr>
              <w:t xml:space="preserve"> cuadrada de 60 metros de altura con distancia de 10 metros entre sus apoyos) y aprobados por la supervisión, incluyendo montantes, platinas, carteles, conexiones, diagonales, extensiones o cualquier otro elemento de la estructura. Los materiales para emplear como montantes, platinas, diagonales, tornillería y demás; cumplirán mínimo con las calidades y normas estructurales correspondientes, ICONTEC 422 o su equivalente ASTM. De acuerdo con el plano de silueta.</w:t>
            </w:r>
          </w:p>
          <w:p w14:paraId="6589A3C4" w14:textId="77777777" w:rsidR="001B215C" w:rsidRPr="00B72EBD" w:rsidRDefault="001B215C" w:rsidP="001B215C">
            <w:pPr>
              <w:jc w:val="both"/>
              <w:rPr>
                <w:color w:val="000000"/>
                <w:sz w:val="18"/>
                <w:szCs w:val="18"/>
                <w:lang w:eastAsia="es-CO"/>
              </w:rPr>
            </w:pPr>
          </w:p>
          <w:p w14:paraId="6C5C829F" w14:textId="77777777" w:rsidR="001B215C" w:rsidRPr="00B72EBD" w:rsidRDefault="001B215C" w:rsidP="001B215C">
            <w:pPr>
              <w:jc w:val="both"/>
              <w:rPr>
                <w:color w:val="000000"/>
                <w:sz w:val="18"/>
                <w:szCs w:val="18"/>
                <w:lang w:eastAsia="es-CO"/>
              </w:rPr>
            </w:pPr>
            <w:r w:rsidRPr="00B72EBD">
              <w:rPr>
                <w:color w:val="000000"/>
                <w:sz w:val="18"/>
                <w:szCs w:val="18"/>
                <w:lang w:eastAsia="es-CO"/>
              </w:rPr>
              <w:t>Los elementos deberán ser galvanizados en caliente (</w:t>
            </w:r>
            <w:proofErr w:type="spellStart"/>
            <w:r w:rsidRPr="00B72EBD">
              <w:rPr>
                <w:color w:val="000000"/>
                <w:sz w:val="18"/>
                <w:szCs w:val="18"/>
                <w:lang w:eastAsia="es-CO"/>
              </w:rPr>
              <w:t>hot-dip</w:t>
            </w:r>
            <w:proofErr w:type="spellEnd"/>
            <w:r w:rsidRPr="00B72EBD">
              <w:rPr>
                <w:color w:val="000000"/>
                <w:sz w:val="18"/>
                <w:szCs w:val="18"/>
                <w:lang w:eastAsia="es-CO"/>
              </w:rPr>
              <w:t>) de acuerdo con la norma ASTM A-123 para perfiles, platinas y todos los elementos similares; para los pernos, tuercas, arandelas y herrajes de acuerdo con la ASTM A-153. Todas las piezas estarán libres de torceduras, abolladuras, dobleces o cualquier deformación de material.</w:t>
            </w:r>
          </w:p>
          <w:p w14:paraId="340C0799" w14:textId="77777777" w:rsidR="001B215C" w:rsidRPr="00B72EBD" w:rsidRDefault="001B215C" w:rsidP="001B215C">
            <w:pPr>
              <w:jc w:val="both"/>
              <w:rPr>
                <w:color w:val="000000"/>
                <w:sz w:val="18"/>
                <w:szCs w:val="18"/>
                <w:lang w:eastAsia="es-CO"/>
              </w:rPr>
            </w:pPr>
          </w:p>
          <w:p w14:paraId="4C8C398B" w14:textId="77777777" w:rsidR="001B215C" w:rsidRPr="00B72EBD" w:rsidRDefault="001B215C" w:rsidP="001B215C">
            <w:pPr>
              <w:numPr>
                <w:ilvl w:val="0"/>
                <w:numId w:val="33"/>
              </w:numPr>
              <w:contextualSpacing/>
              <w:jc w:val="both"/>
              <w:rPr>
                <w:rFonts w:eastAsia="Aptos"/>
                <w:color w:val="000000"/>
                <w:sz w:val="18"/>
                <w:szCs w:val="18"/>
                <w:lang w:eastAsia="es-CO"/>
              </w:rPr>
            </w:pPr>
            <w:r w:rsidRPr="00B72EBD">
              <w:rPr>
                <w:rFonts w:eastAsia="Aptos"/>
                <w:color w:val="000000"/>
                <w:sz w:val="18"/>
                <w:szCs w:val="18"/>
                <w:lang w:eastAsia="es-CO"/>
              </w:rPr>
              <w:t>Las perforaciones serán cilíndricas y perpendiculares a la superficie del elemento.</w:t>
            </w:r>
          </w:p>
          <w:p w14:paraId="4078E338" w14:textId="548E6946" w:rsidR="006A7F13" w:rsidRPr="00B72EBD" w:rsidRDefault="001B215C" w:rsidP="00880D78">
            <w:pPr>
              <w:numPr>
                <w:ilvl w:val="0"/>
                <w:numId w:val="33"/>
              </w:numPr>
              <w:contextualSpacing/>
              <w:jc w:val="both"/>
              <w:rPr>
                <w:rFonts w:eastAsia="Aptos"/>
                <w:color w:val="000000"/>
                <w:sz w:val="18"/>
                <w:szCs w:val="18"/>
                <w:lang w:eastAsia="es-CO"/>
              </w:rPr>
            </w:pPr>
            <w:r w:rsidRPr="00B72EBD">
              <w:rPr>
                <w:rFonts w:eastAsia="Aptos"/>
                <w:color w:val="000000"/>
                <w:sz w:val="18"/>
                <w:szCs w:val="18"/>
                <w:lang w:eastAsia="es-CO"/>
              </w:rPr>
              <w:t>La estructura será totalmente galvanizada en caliente para garantizar su durabilidad y resistencia.</w:t>
            </w:r>
          </w:p>
          <w:p w14:paraId="2D5B3464" w14:textId="022D7395" w:rsidR="001B215C" w:rsidRPr="00B72EBD" w:rsidRDefault="001B215C" w:rsidP="006A7F13">
            <w:pPr>
              <w:numPr>
                <w:ilvl w:val="0"/>
                <w:numId w:val="33"/>
              </w:numPr>
              <w:contextualSpacing/>
              <w:jc w:val="both"/>
              <w:rPr>
                <w:rFonts w:eastAsia="Aptos"/>
                <w:color w:val="000000"/>
                <w:sz w:val="18"/>
                <w:szCs w:val="18"/>
                <w:lang w:eastAsia="es-CO"/>
              </w:rPr>
            </w:pPr>
            <w:r w:rsidRPr="00B72EBD">
              <w:rPr>
                <w:color w:val="000000"/>
                <w:sz w:val="18"/>
                <w:szCs w:val="18"/>
                <w:lang w:eastAsia="es-CO"/>
              </w:rPr>
              <w:t>Se deberá construir la cimentación acorde a recomendación del estudio de suelos y se deberá verificar y apropiar los planos de las zapatas, vigas de cimentación y cuantías entregadas como anexo al presente documento.</w:t>
            </w:r>
          </w:p>
          <w:p w14:paraId="1EF5BE5E" w14:textId="77777777" w:rsidR="001B215C" w:rsidRPr="00B72EBD" w:rsidRDefault="001B215C" w:rsidP="001B215C">
            <w:pPr>
              <w:ind w:left="1353"/>
              <w:contextualSpacing/>
              <w:jc w:val="both"/>
              <w:rPr>
                <w:color w:val="000000"/>
                <w:sz w:val="18"/>
                <w:szCs w:val="18"/>
                <w:lang w:eastAsia="es-CO"/>
              </w:rPr>
            </w:pPr>
          </w:p>
          <w:p w14:paraId="3480A593" w14:textId="23CC5A04" w:rsidR="001B215C" w:rsidRPr="00B72EBD" w:rsidRDefault="001B215C" w:rsidP="001B215C">
            <w:pPr>
              <w:numPr>
                <w:ilvl w:val="0"/>
                <w:numId w:val="33"/>
              </w:numPr>
              <w:contextualSpacing/>
              <w:jc w:val="both"/>
              <w:rPr>
                <w:rFonts w:eastAsia="Aptos"/>
                <w:color w:val="000000"/>
                <w:sz w:val="18"/>
                <w:szCs w:val="18"/>
                <w:lang w:eastAsia="es-CO"/>
              </w:rPr>
            </w:pPr>
            <w:r w:rsidRPr="00B72EBD">
              <w:rPr>
                <w:rFonts w:eastAsia="Aptos"/>
                <w:color w:val="000000"/>
                <w:sz w:val="18"/>
                <w:szCs w:val="18"/>
                <w:lang w:eastAsia="es-CO"/>
              </w:rPr>
              <w:t xml:space="preserve">El contratista deberá entregar los planos </w:t>
            </w:r>
            <w:proofErr w:type="spellStart"/>
            <w:r w:rsidRPr="00B72EBD">
              <w:rPr>
                <w:rFonts w:eastAsia="Aptos"/>
                <w:color w:val="000000"/>
                <w:sz w:val="18"/>
                <w:szCs w:val="18"/>
                <w:lang w:eastAsia="es-CO"/>
              </w:rPr>
              <w:t>record</w:t>
            </w:r>
            <w:proofErr w:type="spellEnd"/>
            <w:r w:rsidRPr="00B72EBD">
              <w:rPr>
                <w:rFonts w:eastAsia="Aptos"/>
                <w:color w:val="000000"/>
                <w:sz w:val="18"/>
                <w:szCs w:val="18"/>
                <w:lang w:eastAsia="es-CO"/>
              </w:rPr>
              <w:t xml:space="preserve"> de la torre una vez finalizada su instalación.</w:t>
            </w:r>
          </w:p>
          <w:p w14:paraId="71A600A6" w14:textId="0873DF29" w:rsidR="00CB2C6E" w:rsidRPr="00B72EBD" w:rsidRDefault="00CB2C6E" w:rsidP="00CB2C6E">
            <w:pPr>
              <w:contextualSpacing/>
              <w:jc w:val="both"/>
              <w:rPr>
                <w:rFonts w:eastAsia="Aptos"/>
                <w:color w:val="000000"/>
                <w:sz w:val="18"/>
                <w:szCs w:val="18"/>
                <w:lang w:eastAsia="es-CO"/>
              </w:rPr>
            </w:pPr>
          </w:p>
          <w:p w14:paraId="0A27417C" w14:textId="77777777" w:rsidR="006A7F13" w:rsidRPr="00B72EBD" w:rsidRDefault="006A7F13" w:rsidP="00CB2C6E">
            <w:pPr>
              <w:pStyle w:val="Default"/>
              <w:tabs>
                <w:tab w:val="left" w:pos="426"/>
              </w:tabs>
              <w:contextualSpacing/>
              <w:jc w:val="both"/>
              <w:rPr>
                <w:rFonts w:ascii="Arial" w:eastAsia="Aptos" w:hAnsi="Arial" w:cs="Arial"/>
                <w:color w:val="auto"/>
                <w:sz w:val="18"/>
                <w:szCs w:val="18"/>
                <w:lang w:eastAsia="es-CO"/>
              </w:rPr>
            </w:pPr>
          </w:p>
          <w:p w14:paraId="276C3765" w14:textId="2EB8FF4F" w:rsidR="00CB2C6E" w:rsidRPr="00B72EBD" w:rsidRDefault="00CB2C6E" w:rsidP="00CB2C6E">
            <w:pPr>
              <w:pStyle w:val="Default"/>
              <w:tabs>
                <w:tab w:val="left" w:pos="426"/>
              </w:tabs>
              <w:contextualSpacing/>
              <w:jc w:val="both"/>
              <w:rPr>
                <w:rFonts w:ascii="Arial" w:hAnsi="Arial" w:cs="Arial"/>
                <w:bCs/>
                <w:color w:val="auto"/>
                <w:sz w:val="18"/>
                <w:szCs w:val="18"/>
                <w:lang w:val="es-419"/>
              </w:rPr>
            </w:pPr>
            <w:r w:rsidRPr="00B72EBD">
              <w:rPr>
                <w:rFonts w:ascii="Arial" w:eastAsia="Aptos" w:hAnsi="Arial" w:cs="Arial"/>
                <w:color w:val="auto"/>
                <w:sz w:val="18"/>
                <w:szCs w:val="18"/>
                <w:lang w:eastAsia="es-CO"/>
              </w:rPr>
              <w:t xml:space="preserve"> </w:t>
            </w:r>
            <w:r w:rsidRPr="00B72EBD">
              <w:rPr>
                <w:rFonts w:ascii="Arial" w:hAnsi="Arial" w:cs="Arial"/>
                <w:color w:val="auto"/>
                <w:sz w:val="18"/>
                <w:szCs w:val="18"/>
              </w:rPr>
              <w:t>L</w:t>
            </w:r>
            <w:r w:rsidRPr="00B72EBD">
              <w:rPr>
                <w:rFonts w:ascii="Arial" w:hAnsi="Arial" w:cs="Arial"/>
                <w:bCs/>
                <w:color w:val="auto"/>
                <w:sz w:val="18"/>
                <w:szCs w:val="18"/>
                <w:lang w:val="es-419"/>
              </w:rPr>
              <w:t>as cargas de diseño que fueron utilizadas para la elaboración del estudio de suelos y por ende para el respectivo diseño de cimentación son las que se mencionan a continuación:</w:t>
            </w:r>
          </w:p>
          <w:p w14:paraId="7D95E877" w14:textId="77777777" w:rsidR="00CB2C6E" w:rsidRPr="00B72EBD" w:rsidRDefault="00CB2C6E" w:rsidP="00CB2C6E">
            <w:pPr>
              <w:pStyle w:val="Default"/>
              <w:tabs>
                <w:tab w:val="left" w:pos="426"/>
              </w:tabs>
              <w:contextualSpacing/>
              <w:jc w:val="both"/>
              <w:rPr>
                <w:rFonts w:ascii="Arial" w:hAnsi="Arial" w:cs="Arial"/>
                <w:bCs/>
                <w:color w:val="auto"/>
                <w:sz w:val="18"/>
                <w:szCs w:val="18"/>
                <w:lang w:val="es-419"/>
              </w:rPr>
            </w:pPr>
          </w:p>
          <w:p w14:paraId="7B042812" w14:textId="77777777" w:rsidR="00CB2C6E" w:rsidRPr="00B72EBD" w:rsidRDefault="00CB2C6E" w:rsidP="00CB2C6E">
            <w:pPr>
              <w:pStyle w:val="Default"/>
              <w:tabs>
                <w:tab w:val="left" w:pos="426"/>
              </w:tabs>
              <w:contextualSpacing/>
              <w:jc w:val="both"/>
              <w:rPr>
                <w:rFonts w:ascii="Arial" w:hAnsi="Arial" w:cs="Arial"/>
                <w:bCs/>
                <w:color w:val="auto"/>
                <w:sz w:val="18"/>
                <w:szCs w:val="18"/>
                <w:lang w:val="es-419"/>
              </w:rPr>
            </w:pPr>
            <w:r w:rsidRPr="00B72EBD">
              <w:rPr>
                <w:rFonts w:ascii="Arial" w:hAnsi="Arial" w:cs="Arial"/>
                <w:bCs/>
                <w:color w:val="auto"/>
                <w:sz w:val="18"/>
                <w:szCs w:val="18"/>
                <w:lang w:val="es-419"/>
              </w:rPr>
              <w:t xml:space="preserve">Tipo: </w:t>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t>Auto soportada de sección cuadrada</w:t>
            </w:r>
          </w:p>
          <w:p w14:paraId="69822AB4" w14:textId="77777777" w:rsidR="00CB2C6E" w:rsidRPr="00B72EBD" w:rsidRDefault="00CB2C6E" w:rsidP="00CB2C6E">
            <w:pPr>
              <w:pStyle w:val="Default"/>
              <w:tabs>
                <w:tab w:val="left" w:pos="426"/>
              </w:tabs>
              <w:contextualSpacing/>
              <w:jc w:val="both"/>
              <w:rPr>
                <w:rFonts w:ascii="Arial" w:hAnsi="Arial" w:cs="Arial"/>
                <w:bCs/>
                <w:color w:val="auto"/>
                <w:sz w:val="18"/>
                <w:szCs w:val="18"/>
                <w:lang w:val="es-419"/>
              </w:rPr>
            </w:pPr>
            <w:r w:rsidRPr="00B72EBD">
              <w:rPr>
                <w:rFonts w:ascii="Arial" w:hAnsi="Arial" w:cs="Arial"/>
                <w:bCs/>
                <w:color w:val="auto"/>
                <w:sz w:val="18"/>
                <w:szCs w:val="18"/>
                <w:lang w:val="es-419"/>
              </w:rPr>
              <w:t xml:space="preserve">Altura: </w:t>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t>60 metros</w:t>
            </w:r>
          </w:p>
          <w:p w14:paraId="41AD3872" w14:textId="77777777" w:rsidR="00CB2C6E" w:rsidRPr="00B72EBD" w:rsidRDefault="00CB2C6E" w:rsidP="00CB2C6E">
            <w:pPr>
              <w:pStyle w:val="Default"/>
              <w:tabs>
                <w:tab w:val="left" w:pos="426"/>
              </w:tabs>
              <w:contextualSpacing/>
              <w:jc w:val="both"/>
              <w:rPr>
                <w:rFonts w:ascii="Arial" w:hAnsi="Arial" w:cs="Arial"/>
                <w:bCs/>
                <w:color w:val="auto"/>
                <w:sz w:val="18"/>
                <w:szCs w:val="18"/>
                <w:lang w:val="es-419"/>
              </w:rPr>
            </w:pPr>
            <w:r w:rsidRPr="00B72EBD">
              <w:rPr>
                <w:rFonts w:ascii="Arial" w:hAnsi="Arial" w:cs="Arial"/>
                <w:bCs/>
                <w:color w:val="auto"/>
                <w:sz w:val="18"/>
                <w:szCs w:val="18"/>
                <w:lang w:val="es-419"/>
              </w:rPr>
              <w:t xml:space="preserve">Distancia entre apoyos: </w:t>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t>10 metros</w:t>
            </w:r>
          </w:p>
          <w:p w14:paraId="2D5B4D53" w14:textId="77777777" w:rsidR="00CB2C6E" w:rsidRPr="00B72EBD" w:rsidRDefault="00CB2C6E" w:rsidP="00CB2C6E">
            <w:pPr>
              <w:pStyle w:val="Default"/>
              <w:tabs>
                <w:tab w:val="left" w:pos="426"/>
              </w:tabs>
              <w:contextualSpacing/>
              <w:jc w:val="both"/>
              <w:rPr>
                <w:rFonts w:ascii="Arial" w:hAnsi="Arial" w:cs="Arial"/>
                <w:bCs/>
                <w:color w:val="auto"/>
                <w:sz w:val="18"/>
                <w:szCs w:val="18"/>
                <w:lang w:val="es-419"/>
              </w:rPr>
            </w:pPr>
            <w:r w:rsidRPr="00B72EBD">
              <w:rPr>
                <w:rFonts w:ascii="Arial" w:hAnsi="Arial" w:cs="Arial"/>
                <w:bCs/>
                <w:color w:val="auto"/>
                <w:sz w:val="18"/>
                <w:szCs w:val="18"/>
                <w:lang w:val="es-419"/>
              </w:rPr>
              <w:t xml:space="preserve">Peso estructura torre </w:t>
            </w:r>
            <w:proofErr w:type="spellStart"/>
            <w:r w:rsidRPr="00B72EBD">
              <w:rPr>
                <w:rFonts w:ascii="Arial" w:hAnsi="Arial" w:cs="Arial"/>
                <w:bCs/>
                <w:color w:val="auto"/>
                <w:sz w:val="18"/>
                <w:szCs w:val="18"/>
                <w:lang w:val="es-419"/>
              </w:rPr>
              <w:t>aprox</w:t>
            </w:r>
            <w:proofErr w:type="spellEnd"/>
            <w:r w:rsidRPr="00B72EBD">
              <w:rPr>
                <w:rFonts w:ascii="Arial" w:hAnsi="Arial" w:cs="Arial"/>
                <w:bCs/>
                <w:color w:val="auto"/>
                <w:sz w:val="18"/>
                <w:szCs w:val="18"/>
                <w:lang w:val="es-419"/>
              </w:rPr>
              <w:t xml:space="preserve">: </w:t>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t xml:space="preserve">250 kg/m </w:t>
            </w:r>
          </w:p>
          <w:p w14:paraId="22B22FD0" w14:textId="77777777" w:rsidR="00CB2C6E" w:rsidRPr="00B72EBD" w:rsidRDefault="00CB2C6E" w:rsidP="00CB2C6E">
            <w:pPr>
              <w:pStyle w:val="Default"/>
              <w:tabs>
                <w:tab w:val="left" w:pos="426"/>
              </w:tabs>
              <w:contextualSpacing/>
              <w:jc w:val="both"/>
              <w:rPr>
                <w:rFonts w:ascii="Arial" w:hAnsi="Arial" w:cs="Arial"/>
                <w:bCs/>
                <w:color w:val="auto"/>
                <w:sz w:val="18"/>
                <w:szCs w:val="18"/>
                <w:lang w:val="es-419"/>
              </w:rPr>
            </w:pPr>
            <w:r w:rsidRPr="00B72EBD">
              <w:rPr>
                <w:rFonts w:ascii="Arial" w:hAnsi="Arial" w:cs="Arial"/>
                <w:bCs/>
                <w:color w:val="auto"/>
                <w:sz w:val="18"/>
                <w:szCs w:val="18"/>
                <w:lang w:val="es-419"/>
              </w:rPr>
              <w:t xml:space="preserve">Peso máximo capacidad torre </w:t>
            </w:r>
            <w:proofErr w:type="spellStart"/>
            <w:r w:rsidRPr="00B72EBD">
              <w:rPr>
                <w:rFonts w:ascii="Arial" w:hAnsi="Arial" w:cs="Arial"/>
                <w:bCs/>
                <w:color w:val="auto"/>
                <w:sz w:val="18"/>
                <w:szCs w:val="18"/>
                <w:lang w:val="es-419"/>
              </w:rPr>
              <w:t>aprox</w:t>
            </w:r>
            <w:proofErr w:type="spellEnd"/>
            <w:r w:rsidRPr="00B72EBD">
              <w:rPr>
                <w:rFonts w:ascii="Arial" w:hAnsi="Arial" w:cs="Arial"/>
                <w:bCs/>
                <w:color w:val="auto"/>
                <w:sz w:val="18"/>
                <w:szCs w:val="18"/>
                <w:lang w:val="es-419"/>
              </w:rPr>
              <w:t>:</w:t>
            </w:r>
            <w:r w:rsidRPr="00B72EBD">
              <w:rPr>
                <w:rFonts w:ascii="Arial" w:hAnsi="Arial" w:cs="Arial"/>
                <w:bCs/>
                <w:color w:val="auto"/>
                <w:sz w:val="18"/>
                <w:szCs w:val="18"/>
                <w:lang w:val="es-419"/>
              </w:rPr>
              <w:tab/>
              <w:t>10 - 15 ton</w:t>
            </w:r>
          </w:p>
          <w:p w14:paraId="28E0FD0E" w14:textId="77777777" w:rsidR="00CB2C6E" w:rsidRPr="00B72EBD" w:rsidRDefault="00CB2C6E" w:rsidP="00CB2C6E">
            <w:pPr>
              <w:pStyle w:val="Default"/>
              <w:tabs>
                <w:tab w:val="left" w:pos="426"/>
              </w:tabs>
              <w:contextualSpacing/>
              <w:jc w:val="both"/>
              <w:rPr>
                <w:rFonts w:ascii="Arial" w:hAnsi="Arial" w:cs="Arial"/>
                <w:bCs/>
                <w:color w:val="auto"/>
                <w:sz w:val="18"/>
                <w:szCs w:val="18"/>
                <w:lang w:val="es-419"/>
              </w:rPr>
            </w:pPr>
            <w:r w:rsidRPr="00B72EBD">
              <w:rPr>
                <w:rFonts w:ascii="Arial" w:hAnsi="Arial" w:cs="Arial"/>
                <w:bCs/>
                <w:color w:val="auto"/>
                <w:sz w:val="18"/>
                <w:szCs w:val="18"/>
                <w:lang w:val="es-419"/>
              </w:rPr>
              <w:t>Carga eólica máxima esperada:</w:t>
            </w:r>
            <w:r w:rsidRPr="00B72EBD">
              <w:rPr>
                <w:rFonts w:ascii="Arial" w:hAnsi="Arial" w:cs="Arial"/>
                <w:bCs/>
                <w:color w:val="auto"/>
                <w:sz w:val="18"/>
                <w:szCs w:val="18"/>
                <w:lang w:val="es-419"/>
              </w:rPr>
              <w:tab/>
            </w:r>
            <w:r w:rsidRPr="00B72EBD">
              <w:rPr>
                <w:rFonts w:ascii="Arial" w:hAnsi="Arial" w:cs="Arial"/>
                <w:bCs/>
                <w:color w:val="auto"/>
                <w:sz w:val="18"/>
                <w:szCs w:val="18"/>
                <w:lang w:val="es-419"/>
              </w:rPr>
              <w:tab/>
              <w:t xml:space="preserve">165Km/h </w:t>
            </w:r>
            <w:proofErr w:type="spellStart"/>
            <w:r w:rsidRPr="00B72EBD">
              <w:rPr>
                <w:rFonts w:ascii="Arial" w:hAnsi="Arial" w:cs="Arial"/>
                <w:bCs/>
                <w:color w:val="auto"/>
                <w:sz w:val="18"/>
                <w:szCs w:val="18"/>
                <w:lang w:val="es-419"/>
              </w:rPr>
              <w:t>aprox</w:t>
            </w:r>
            <w:proofErr w:type="spellEnd"/>
          </w:p>
          <w:p w14:paraId="5A58C84B" w14:textId="77777777" w:rsidR="00CB2C6E" w:rsidRPr="00B72EBD" w:rsidRDefault="00CB2C6E" w:rsidP="00CB2C6E">
            <w:pPr>
              <w:pStyle w:val="Default"/>
              <w:tabs>
                <w:tab w:val="left" w:pos="426"/>
              </w:tabs>
              <w:contextualSpacing/>
              <w:jc w:val="both"/>
              <w:rPr>
                <w:rFonts w:ascii="Arial" w:hAnsi="Arial" w:cs="Arial"/>
                <w:b/>
                <w:bCs/>
                <w:color w:val="auto"/>
                <w:sz w:val="18"/>
                <w:szCs w:val="18"/>
                <w:lang w:val="es-419"/>
              </w:rPr>
            </w:pPr>
          </w:p>
          <w:p w14:paraId="5DE4F461" w14:textId="03C3D7FD" w:rsidR="00CB2C6E" w:rsidRPr="00B72EBD" w:rsidRDefault="00CB2C6E" w:rsidP="00CB2C6E">
            <w:pPr>
              <w:contextualSpacing/>
              <w:jc w:val="both"/>
              <w:rPr>
                <w:bCs/>
                <w:sz w:val="18"/>
                <w:szCs w:val="18"/>
                <w:lang w:val="es-419"/>
              </w:rPr>
            </w:pPr>
            <w:r w:rsidRPr="00B72EBD">
              <w:rPr>
                <w:bCs/>
                <w:sz w:val="18"/>
                <w:szCs w:val="18"/>
                <w:lang w:val="es-419"/>
              </w:rPr>
              <w:t>Se enfatiza que esta torre será una torre nueva por lo que se deberá calcular sobre la carga máxima esperada pues a la fecha no puede estimarse una futura ocupación y localización de cada una de las antenas</w:t>
            </w:r>
            <w:r w:rsidR="006A7F13" w:rsidRPr="00B72EBD">
              <w:rPr>
                <w:bCs/>
                <w:sz w:val="18"/>
                <w:szCs w:val="18"/>
                <w:lang w:val="es-419"/>
              </w:rPr>
              <w:t>.</w:t>
            </w:r>
          </w:p>
          <w:p w14:paraId="72572AA0" w14:textId="77777777" w:rsidR="006A7F13" w:rsidRPr="00B72EBD" w:rsidRDefault="006A7F13" w:rsidP="00CB2C6E">
            <w:pPr>
              <w:contextualSpacing/>
              <w:jc w:val="both"/>
              <w:rPr>
                <w:bCs/>
                <w:sz w:val="18"/>
                <w:szCs w:val="18"/>
                <w:lang w:val="es-419"/>
              </w:rPr>
            </w:pPr>
          </w:p>
          <w:p w14:paraId="6BC58C4C" w14:textId="29B00B96" w:rsidR="006A7F13" w:rsidRPr="00B72EBD" w:rsidRDefault="006A7F13" w:rsidP="00CB2C6E">
            <w:pPr>
              <w:contextualSpacing/>
              <w:jc w:val="both"/>
              <w:rPr>
                <w:bCs/>
                <w:sz w:val="18"/>
                <w:szCs w:val="18"/>
                <w:lang w:val="es-419"/>
              </w:rPr>
            </w:pPr>
            <w:r w:rsidRPr="00B72EBD">
              <w:rPr>
                <w:bCs/>
                <w:sz w:val="18"/>
                <w:szCs w:val="18"/>
                <w:lang w:val="es-419"/>
              </w:rPr>
              <w:t>GEOMETRIA DE LA TORRE:</w:t>
            </w:r>
          </w:p>
          <w:p w14:paraId="7607A2FE" w14:textId="0C12F58D" w:rsidR="006A7F13" w:rsidRDefault="006A7F13" w:rsidP="00CB2C6E">
            <w:pPr>
              <w:contextualSpacing/>
              <w:jc w:val="both"/>
              <w:rPr>
                <w:bCs/>
                <w:color w:val="00B050"/>
                <w:sz w:val="16"/>
                <w:szCs w:val="16"/>
                <w:lang w:val="es-419"/>
              </w:rPr>
            </w:pPr>
            <w:r w:rsidRPr="006A7F13">
              <w:rPr>
                <w:noProof/>
                <w:sz w:val="16"/>
                <w:szCs w:val="16"/>
              </w:rPr>
              <w:lastRenderedPageBreak/>
              <mc:AlternateContent>
                <mc:Choice Requires="wpg">
                  <w:drawing>
                    <wp:anchor distT="0" distB="0" distL="114300" distR="114300" simplePos="0" relativeHeight="251659264" behindDoc="0" locked="0" layoutInCell="1" allowOverlap="1" wp14:anchorId="1227120E" wp14:editId="46D1BA44">
                      <wp:simplePos x="0" y="0"/>
                      <wp:positionH relativeFrom="margin">
                        <wp:posOffset>1844675</wp:posOffset>
                      </wp:positionH>
                      <wp:positionV relativeFrom="paragraph">
                        <wp:posOffset>181610</wp:posOffset>
                      </wp:positionV>
                      <wp:extent cx="2600325" cy="5791200"/>
                      <wp:effectExtent l="19050" t="0" r="9525" b="0"/>
                      <wp:wrapTopAndBottom/>
                      <wp:docPr id="41432503" name="Grupo 7"/>
                      <wp:cNvGraphicFramePr/>
                      <a:graphic xmlns:a="http://schemas.openxmlformats.org/drawingml/2006/main">
                        <a:graphicData uri="http://schemas.microsoft.com/office/word/2010/wordprocessingGroup">
                          <wpg:wgp>
                            <wpg:cNvGrpSpPr/>
                            <wpg:grpSpPr>
                              <a:xfrm>
                                <a:off x="0" y="0"/>
                                <a:ext cx="2600325" cy="5791200"/>
                                <a:chOff x="0" y="0"/>
                                <a:chExt cx="2978092" cy="6554776"/>
                              </a:xfrm>
                            </wpg:grpSpPr>
                            <wps:wsp>
                              <wps:cNvPr id="2056174135" name="Conector recto 2056174135"/>
                              <wps:cNvCnPr/>
                              <wps:spPr>
                                <a:xfrm flipV="1">
                                  <a:off x="2356132" y="206258"/>
                                  <a:ext cx="303178" cy="838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943763156" name="Conector recto 1943763156"/>
                              <wps:cNvCnPr/>
                              <wps:spPr>
                                <a:xfrm flipV="1">
                                  <a:off x="2356132" y="1499561"/>
                                  <a:ext cx="303178" cy="838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37080535" name="CuadroTexto 16"/>
                              <wps:cNvSpPr txBox="1"/>
                              <wps:spPr>
                                <a:xfrm>
                                  <a:off x="2507721" y="672438"/>
                                  <a:ext cx="367408" cy="200055"/>
                                </a:xfrm>
                                <a:prstGeom prst="rect">
                                  <a:avLst/>
                                </a:prstGeom>
                                <a:noFill/>
                              </wps:spPr>
                              <wps:txbx>
                                <w:txbxContent>
                                  <w:p w14:paraId="7566A35D"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10 m</w:t>
                                    </w:r>
                                  </w:p>
                                </w:txbxContent>
                              </wps:txbx>
                              <wps:bodyPr wrap="square" rtlCol="0">
                                <a:noAutofit/>
                              </wps:bodyPr>
                            </wps:wsp>
                            <wps:wsp>
                              <wps:cNvPr id="1121950213" name="CuadroTexto 17"/>
                              <wps:cNvSpPr txBox="1"/>
                              <wps:spPr>
                                <a:xfrm>
                                  <a:off x="2507721" y="3564247"/>
                                  <a:ext cx="367408" cy="200055"/>
                                </a:xfrm>
                                <a:prstGeom prst="rect">
                                  <a:avLst/>
                                </a:prstGeom>
                                <a:noFill/>
                              </wps:spPr>
                              <wps:txbx>
                                <w:txbxContent>
                                  <w:p w14:paraId="7D960F62"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50 m</w:t>
                                    </w:r>
                                  </w:p>
                                </w:txbxContent>
                              </wps:txbx>
                              <wps:bodyPr wrap="square" rtlCol="0">
                                <a:noAutofit/>
                              </wps:bodyPr>
                            </wps:wsp>
                            <wpg:grpSp>
                              <wpg:cNvPr id="1364754753" name="Grupo 1364754753"/>
                              <wpg:cNvGrpSpPr/>
                              <wpg:grpSpPr>
                                <a:xfrm>
                                  <a:off x="0" y="88812"/>
                                  <a:ext cx="2978092" cy="6367244"/>
                                  <a:chOff x="0" y="88812"/>
                                  <a:chExt cx="2978092" cy="6367244"/>
                                </a:xfrm>
                              </wpg:grpSpPr>
                              <wpg:grpSp>
                                <wpg:cNvPr id="747945519" name="Grupo 747945519"/>
                                <wpg:cNvGrpSpPr/>
                                <wpg:grpSpPr>
                                  <a:xfrm>
                                    <a:off x="0" y="88812"/>
                                    <a:ext cx="2978092" cy="6367244"/>
                                    <a:chOff x="0" y="88812"/>
                                    <a:chExt cx="2978092" cy="6367244"/>
                                  </a:xfrm>
                                </wpg:grpSpPr>
                                <pic:pic xmlns:pic="http://schemas.openxmlformats.org/drawingml/2006/picture">
                                  <pic:nvPicPr>
                                    <pic:cNvPr id="181321060" name="Imagen 181321060"/>
                                    <pic:cNvPicPr>
                                      <a:picLocks noChangeAspect="1"/>
                                    </pic:cNvPicPr>
                                  </pic:nvPicPr>
                                  <pic:blipFill>
                                    <a:blip r:embed="rId6"/>
                                    <a:stretch>
                                      <a:fillRect/>
                                    </a:stretch>
                                  </pic:blipFill>
                                  <pic:spPr>
                                    <a:xfrm>
                                      <a:off x="910990" y="105589"/>
                                      <a:ext cx="1134750" cy="6332383"/>
                                    </a:xfrm>
                                    <a:prstGeom prst="rect">
                                      <a:avLst/>
                                    </a:prstGeom>
                                  </pic:spPr>
                                </pic:pic>
                                <wps:wsp>
                                  <wps:cNvPr id="510598141" name="Forma libre 17"/>
                                  <wps:cNvSpPr/>
                                  <wps:spPr>
                                    <a:xfrm>
                                      <a:off x="1652631" y="147535"/>
                                      <a:ext cx="1325461" cy="6308521"/>
                                    </a:xfrm>
                                    <a:custGeom>
                                      <a:avLst/>
                                      <a:gdLst>
                                        <a:gd name="connsiteX0" fmla="*/ 0 w 1325461"/>
                                        <a:gd name="connsiteY0" fmla="*/ 0 h 6308521"/>
                                        <a:gd name="connsiteX1" fmla="*/ 0 w 1325461"/>
                                        <a:gd name="connsiteY1" fmla="*/ 1384183 h 6308521"/>
                                        <a:gd name="connsiteX2" fmla="*/ 453006 w 1325461"/>
                                        <a:gd name="connsiteY2" fmla="*/ 6308521 h 6308521"/>
                                        <a:gd name="connsiteX3" fmla="*/ 1325461 w 1325461"/>
                                        <a:gd name="connsiteY3" fmla="*/ 6283354 h 6308521"/>
                                        <a:gd name="connsiteX4" fmla="*/ 234892 w 1325461"/>
                                        <a:gd name="connsiteY4" fmla="*/ 8389 h 6308521"/>
                                        <a:gd name="connsiteX5" fmla="*/ 0 w 1325461"/>
                                        <a:gd name="connsiteY5" fmla="*/ 0 h 630852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325461" h="6308521">
                                          <a:moveTo>
                                            <a:pt x="0" y="0"/>
                                          </a:moveTo>
                                          <a:lnTo>
                                            <a:pt x="0" y="1384183"/>
                                          </a:lnTo>
                                          <a:lnTo>
                                            <a:pt x="453006" y="6308521"/>
                                          </a:lnTo>
                                          <a:lnTo>
                                            <a:pt x="1325461" y="6283354"/>
                                          </a:lnTo>
                                          <a:lnTo>
                                            <a:pt x="234892" y="8389"/>
                                          </a:lnTo>
                                          <a:lnTo>
                                            <a:pt x="0" y="0"/>
                                          </a:lnTo>
                                          <a:close/>
                                        </a:path>
                                      </a:pathLst>
                                    </a:cu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434393840" name="Forma libre 18"/>
                                  <wps:cNvSpPr/>
                                  <wps:spPr>
                                    <a:xfrm>
                                      <a:off x="0" y="88812"/>
                                      <a:ext cx="1384184" cy="6350466"/>
                                    </a:xfrm>
                                    <a:custGeom>
                                      <a:avLst/>
                                      <a:gdLst>
                                        <a:gd name="connsiteX0" fmla="*/ 1342239 w 1384184"/>
                                        <a:gd name="connsiteY0" fmla="*/ 201335 h 6350466"/>
                                        <a:gd name="connsiteX1" fmla="*/ 1359017 w 1384184"/>
                                        <a:gd name="connsiteY1" fmla="*/ 1434517 h 6350466"/>
                                        <a:gd name="connsiteX2" fmla="*/ 906011 w 1384184"/>
                                        <a:gd name="connsiteY2" fmla="*/ 6350466 h 6350466"/>
                                        <a:gd name="connsiteX3" fmla="*/ 0 w 1384184"/>
                                        <a:gd name="connsiteY3" fmla="*/ 6342077 h 6350466"/>
                                        <a:gd name="connsiteX4" fmla="*/ 922789 w 1384184"/>
                                        <a:gd name="connsiteY4" fmla="*/ 0 h 6350466"/>
                                        <a:gd name="connsiteX5" fmla="*/ 1384184 w 1384184"/>
                                        <a:gd name="connsiteY5" fmla="*/ 16778 h 6350466"/>
                                        <a:gd name="connsiteX6" fmla="*/ 1342239 w 1384184"/>
                                        <a:gd name="connsiteY6" fmla="*/ 201335 h 635046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384184" h="6350466">
                                          <a:moveTo>
                                            <a:pt x="1342239" y="201335"/>
                                          </a:moveTo>
                                          <a:lnTo>
                                            <a:pt x="1359017" y="1434517"/>
                                          </a:lnTo>
                                          <a:lnTo>
                                            <a:pt x="906011" y="6350466"/>
                                          </a:lnTo>
                                          <a:lnTo>
                                            <a:pt x="0" y="6342077"/>
                                          </a:lnTo>
                                          <a:lnTo>
                                            <a:pt x="922789" y="0"/>
                                          </a:lnTo>
                                          <a:lnTo>
                                            <a:pt x="1384184" y="16778"/>
                                          </a:lnTo>
                                          <a:lnTo>
                                            <a:pt x="1342239" y="201335"/>
                                          </a:lnTo>
                                          <a:close/>
                                        </a:path>
                                      </a:pathLst>
                                    </a:cu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1863405152" name="Conector recto 1863405152"/>
                                <wps:cNvCnPr/>
                                <wps:spPr>
                                  <a:xfrm flipH="1">
                                    <a:off x="2507721" y="220196"/>
                                    <a:ext cx="6181" cy="6002367"/>
                                  </a:xfrm>
                                  <a:prstGeom prst="line">
                                    <a:avLst/>
                                  </a:prstGeom>
                                </wps:spPr>
                                <wps:style>
                                  <a:lnRef idx="3">
                                    <a:schemeClr val="accent1"/>
                                  </a:lnRef>
                                  <a:fillRef idx="0">
                                    <a:schemeClr val="accent1"/>
                                  </a:fillRef>
                                  <a:effectRef idx="2">
                                    <a:schemeClr val="accent1"/>
                                  </a:effectRef>
                                  <a:fontRef idx="minor">
                                    <a:schemeClr val="tx1"/>
                                  </a:fontRef>
                                </wps:style>
                                <wps:bodyPr/>
                              </wps:wsp>
                              <wps:wsp>
                                <wps:cNvPr id="1726584829" name="Conector recto 1726584829"/>
                                <wps:cNvCnPr/>
                                <wps:spPr>
                                  <a:xfrm flipH="1">
                                    <a:off x="642543" y="228585"/>
                                    <a:ext cx="6181" cy="6002367"/>
                                  </a:xfrm>
                                  <a:prstGeom prst="line">
                                    <a:avLst/>
                                  </a:prstGeom>
                                </wps:spPr>
                                <wps:style>
                                  <a:lnRef idx="3">
                                    <a:schemeClr val="accent1"/>
                                  </a:lnRef>
                                  <a:fillRef idx="0">
                                    <a:schemeClr val="accent1"/>
                                  </a:fillRef>
                                  <a:effectRef idx="2">
                                    <a:schemeClr val="accent1"/>
                                  </a:effectRef>
                                  <a:fontRef idx="minor">
                                    <a:schemeClr val="tx1"/>
                                  </a:fontRef>
                                </wps:style>
                                <wps:bodyPr/>
                              </wps:wsp>
                            </wpg:grpSp>
                            <wps:wsp>
                              <wps:cNvPr id="1489453143" name="Conector recto 1489453143"/>
                              <wps:cNvCnPr/>
                              <wps:spPr>
                                <a:xfrm flipV="1">
                                  <a:off x="490954" y="214647"/>
                                  <a:ext cx="303178" cy="838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5669763" name="Conector recto 115669763"/>
                              <wps:cNvCnPr/>
                              <wps:spPr>
                                <a:xfrm flipV="1">
                                  <a:off x="490954" y="6230952"/>
                                  <a:ext cx="303178" cy="8389"/>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419431136" name="CuadroTexto 21"/>
                              <wps:cNvSpPr txBox="1"/>
                              <wps:spPr>
                                <a:xfrm>
                                  <a:off x="291247" y="3229768"/>
                                  <a:ext cx="367408" cy="200055"/>
                                </a:xfrm>
                                <a:prstGeom prst="rect">
                                  <a:avLst/>
                                </a:prstGeom>
                                <a:noFill/>
                              </wps:spPr>
                              <wps:txbx>
                                <w:txbxContent>
                                  <w:p w14:paraId="00D91253"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60 m</w:t>
                                    </w:r>
                                  </w:p>
                                </w:txbxContent>
                              </wps:txbx>
                              <wps:bodyPr wrap="square" rtlCol="0">
                                <a:noAutofit/>
                              </wps:bodyPr>
                            </wps:wsp>
                            <wps:wsp>
                              <wps:cNvPr id="833782040" name="CuadroTexto 22"/>
                              <wps:cNvSpPr txBox="1"/>
                              <wps:spPr>
                                <a:xfrm>
                                  <a:off x="1312030" y="6354721"/>
                                  <a:ext cx="367408" cy="200055"/>
                                </a:xfrm>
                                <a:prstGeom prst="rect">
                                  <a:avLst/>
                                </a:prstGeom>
                                <a:noFill/>
                              </wps:spPr>
                              <wps:txbx>
                                <w:txbxContent>
                                  <w:p w14:paraId="22A0A709"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10 m</w:t>
                                    </w:r>
                                  </w:p>
                                </w:txbxContent>
                              </wps:txbx>
                              <wps:bodyPr wrap="square" rtlCol="0">
                                <a:noAutofit/>
                              </wps:bodyPr>
                            </wps:wsp>
                            <wps:wsp>
                              <wps:cNvPr id="568470505" name="CuadroTexto 23"/>
                              <wps:cNvSpPr txBox="1"/>
                              <wps:spPr>
                                <a:xfrm>
                                  <a:off x="1334704" y="0"/>
                                  <a:ext cx="389850" cy="200055"/>
                                </a:xfrm>
                                <a:prstGeom prst="rect">
                                  <a:avLst/>
                                </a:prstGeom>
                                <a:noFill/>
                              </wps:spPr>
                              <wps:txbx>
                                <w:txbxContent>
                                  <w:p w14:paraId="0834D68C"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1,8 m</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1227120E" id="Grupo 7" o:spid="_x0000_s1026" style="position:absolute;left:0;text-align:left;margin-left:145.25pt;margin-top:14.3pt;width:204.75pt;height:456pt;z-index:251659264;mso-position-horizontal-relative:margin;mso-width-relative:margin;mso-height-relative:margin" coordsize="29780,655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">
                      <v:line id="Conector recto 2056174135" o:spid="_x0000_s1027" style="position:absolute;flip:y;visibility:visible;mso-wrap-style:square" from="23561,2062" to="26593,2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" strokecolor="#5b9bd5 [3204]" strokeweight=".5pt">
                        <v:stroke joinstyle="miter"/>
                      </v:line>
                      <v:line id="Conector recto 1943763156" o:spid="_x0000_s1028" style="position:absolute;flip:y;visibility:visible;mso-wrap-style:square" from="23561,14995" to="26593,150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" strokecolor="#5b9bd5 [3204]" strokeweight=".5pt">
                        <v:stroke joinstyle="miter"/>
                      </v:line>
                      <v:shapetype id="_x0000_t202" coordsize="21600,21600" o:spt="202" path="m,l,21600r21600,l21600,xe">
                        <v:stroke joinstyle="miter"/>
                        <v:path gradientshapeok="t" o:connecttype="rect"/>
                      </v:shapetype>
                      <v:shape id="CuadroTexto 16" o:spid="_x0000_s1029" type="#_x0000_t202" style="position:absolute;left:25077;top:6724;width:3674;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" filled="f" stroked="f">
                        <v:textbox>
                          <w:txbxContent>
                            <w:p w14:paraId="7566A35D"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10 m</w:t>
                              </w:r>
                            </w:p>
                          </w:txbxContent>
                        </v:textbox>
                      </v:shape>
                      <v:shape id="CuadroTexto 17" o:spid="_x0000_s1030" type="#_x0000_t202" style="position:absolute;left:25077;top:35642;width:3674;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" filled="f" stroked="f">
                        <v:textbox>
                          <w:txbxContent>
                            <w:p w14:paraId="7D960F62"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50 m</w:t>
                              </w:r>
                            </w:p>
                          </w:txbxContent>
                        </v:textbox>
                      </v:shape>
                      <v:group id="Grupo 1364754753" o:spid="_x0000_s1031" style="position:absolute;top:888;width:29780;height:63672" coordorigin=",888" coordsize="29780,6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">
                        <v:group id="Grupo 747945519" o:spid="_x0000_s1032" style="position:absolute;top:888;width:29780;height:63672" coordorigin=",888" coordsize="29780,6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81321060" o:spid="_x0000_s1033" type="#_x0000_t75" style="position:absolute;left:9109;top:1055;width:11348;height:63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">
                            <v:imagedata r:id="rId7" o:title=""/>
                          </v:shape>
                          <v:shape id="Forma libre 17" o:spid="_x0000_s1034" style="position:absolute;left:16526;top:1475;width:13254;height:63085;visibility:visible;mso-wrap-style:square;v-text-anchor:middle" coordsize="1325461,6308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" path="m,l,1384183,453006,6308521r872455,-25167l234892,8389,,xe" fillcolor="white [3212]" stroked="f" strokeweight="1pt">
                            <v:stroke joinstyle="miter"/>
                            <v:path arrowok="t" o:connecttype="custom" o:connectlocs="0,0;0,1384183;453006,6308521;1325461,6283354;234892,8389;0,0" o:connectangles="0,0,0,0,0,0"/>
                          </v:shape>
                          <v:shape id="Forma libre 18" o:spid="_x0000_s1035" style="position:absolute;top:888;width:13841;height:63504;visibility:visible;mso-wrap-style:square;v-text-anchor:middle" coordsize="1384184,6350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" path="m1342239,201335r16778,1233182l906011,6350466,,6342077,922789,r461395,16778l1342239,201335xe" fillcolor="white [3212]" strokecolor="white [3212]" strokeweight="1pt">
                            <v:stroke joinstyle="miter"/>
                            <v:path arrowok="t" o:connecttype="custom" o:connectlocs="1342239,201335;1359017,1434517;906011,6350466;0,6342077;922789,0;1384184,16778;1342239,201335" o:connectangles="0,0,0,0,0,0,0"/>
                          </v:shape>
                        </v:group>
                        <v:line id="Conector recto 1863405152" o:spid="_x0000_s1036" style="position:absolute;flip:x;visibility:visible;mso-wrap-style:square" from="25077,2201" to="25139,622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" strokecolor="#5b9bd5 [3204]" strokeweight="1.5pt">
                          <v:stroke joinstyle="miter"/>
                        </v:line>
                        <v:line id="Conector recto 1726584829" o:spid="_x0000_s1037" style="position:absolute;flip:x;visibility:visible;mso-wrap-style:square" from="6425,2285" to="6487,623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" strokecolor="#5b9bd5 [3204]" strokeweight="1.5pt">
                          <v:stroke joinstyle="miter"/>
                        </v:line>
                      </v:group>
                      <v:line id="Conector recto 1489453143" o:spid="_x0000_s1038" style="position:absolute;flip:y;visibility:visible;mso-wrap-style:square" from="4909,2146" to="7941,2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" strokecolor="#5b9bd5 [3204]" strokeweight=".5pt">
                        <v:stroke joinstyle="miter"/>
                      </v:line>
                      <v:line id="Conector recto 115669763" o:spid="_x0000_s1039" style="position:absolute;flip:y;visibility:visible;mso-wrap-style:square" from="4909,62309" to="7941,623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" strokecolor="#5b9bd5 [3204]" strokeweight=".5pt">
                        <v:stroke joinstyle="miter"/>
                      </v:line>
                      <v:shape id="CuadroTexto 21" o:spid="_x0000_s1040" type="#_x0000_t202" style="position:absolute;left:2912;top:32297;width:3674;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" filled="f" stroked="f">
                        <v:textbox>
                          <w:txbxContent>
                            <w:p w14:paraId="00D91253"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60 m</w:t>
                              </w:r>
                            </w:p>
                          </w:txbxContent>
                        </v:textbox>
                      </v:shape>
                      <v:shape id="CuadroTexto 22" o:spid="_x0000_s1041" type="#_x0000_t202" style="position:absolute;left:13120;top:63547;width:3674;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" filled="f" stroked="f">
                        <v:textbox>
                          <w:txbxContent>
                            <w:p w14:paraId="22A0A709"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10 m</w:t>
                              </w:r>
                            </w:p>
                          </w:txbxContent>
                        </v:textbox>
                      </v:shape>
                      <v:shape id="CuadroTexto 23" o:spid="_x0000_s1042" type="#_x0000_t202" style="position:absolute;left:13347;width:3898;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" filled="f" stroked="f">
                        <v:textbox>
                          <w:txbxContent>
                            <w:p w14:paraId="0834D68C" w14:textId="77777777" w:rsidR="006A7F13" w:rsidRDefault="006A7F13" w:rsidP="006A7F13">
                              <w:pPr>
                                <w:pStyle w:val="NormalWeb"/>
                                <w:spacing w:before="0" w:beforeAutospacing="0" w:after="0" w:afterAutospacing="0"/>
                              </w:pPr>
                              <w:r>
                                <w:rPr>
                                  <w:rFonts w:asciiTheme="minorHAnsi" w:hAnsi="Calibri" w:cstheme="minorBidi"/>
                                  <w:color w:val="000000" w:themeColor="text1"/>
                                  <w:kern w:val="24"/>
                                  <w:sz w:val="14"/>
                                  <w:szCs w:val="14"/>
                                </w:rPr>
                                <w:t>1,8 m</w:t>
                              </w:r>
                            </w:p>
                          </w:txbxContent>
                        </v:textbox>
                      </v:shape>
                      <w10:wrap type="topAndBottom" anchorx="margin"/>
                    </v:group>
                  </w:pict>
                </mc:Fallback>
              </mc:AlternateContent>
            </w:r>
          </w:p>
          <w:p w14:paraId="1963630E" w14:textId="426E2B9D" w:rsidR="006A7F13" w:rsidRDefault="006A7F13" w:rsidP="00CB2C6E">
            <w:pPr>
              <w:contextualSpacing/>
              <w:jc w:val="both"/>
              <w:rPr>
                <w:bCs/>
                <w:color w:val="00B050"/>
                <w:sz w:val="16"/>
                <w:szCs w:val="16"/>
                <w:lang w:val="es-419"/>
              </w:rPr>
            </w:pPr>
          </w:p>
          <w:p w14:paraId="5494CE0D" w14:textId="77777777" w:rsidR="00996166" w:rsidRPr="006A7F13" w:rsidRDefault="00996166" w:rsidP="00996166">
            <w:pPr>
              <w:ind w:left="720"/>
              <w:contextualSpacing/>
              <w:jc w:val="both"/>
              <w:rPr>
                <w:rFonts w:eastAsia="Aptos"/>
                <w:color w:val="000000"/>
                <w:sz w:val="16"/>
                <w:szCs w:val="16"/>
                <w:lang w:eastAsia="es-CO"/>
              </w:rPr>
            </w:pPr>
          </w:p>
        </w:tc>
      </w:tr>
      <w:tr w:rsidR="001B215C" w:rsidRPr="006A7F13" w14:paraId="1AE7B578"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188E01CC"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lastRenderedPageBreak/>
              <w:t>TORNILLERÍA.</w:t>
            </w:r>
          </w:p>
        </w:tc>
      </w:tr>
      <w:tr w:rsidR="001B215C" w:rsidRPr="006A7F13" w14:paraId="7DEE6624" w14:textId="77777777">
        <w:trPr>
          <w:trHeight w:val="390"/>
        </w:trPr>
        <w:tc>
          <w:tcPr>
            <w:tcW w:w="9841" w:type="dxa"/>
            <w:gridSpan w:val="4"/>
            <w:tcBorders>
              <w:top w:val="single" w:sz="4" w:space="0" w:color="auto"/>
              <w:left w:val="single" w:sz="4" w:space="0" w:color="auto"/>
              <w:bottom w:val="single" w:sz="4" w:space="0" w:color="auto"/>
              <w:right w:val="single" w:sz="4" w:space="0" w:color="auto"/>
            </w:tcBorders>
            <w:vAlign w:val="center"/>
          </w:tcPr>
          <w:p w14:paraId="46298593" w14:textId="77777777" w:rsidR="001B215C" w:rsidRPr="006A7F13" w:rsidRDefault="001B215C" w:rsidP="001B215C">
            <w:pPr>
              <w:jc w:val="both"/>
              <w:rPr>
                <w:color w:val="000000"/>
                <w:sz w:val="16"/>
                <w:szCs w:val="16"/>
                <w:lang w:eastAsia="es-CO"/>
              </w:rPr>
            </w:pPr>
          </w:p>
          <w:p w14:paraId="41F62F18" w14:textId="77777777" w:rsidR="001B215C" w:rsidRPr="006A7F13" w:rsidRDefault="001B215C" w:rsidP="001B215C">
            <w:pPr>
              <w:jc w:val="both"/>
              <w:rPr>
                <w:color w:val="000000"/>
                <w:sz w:val="16"/>
                <w:szCs w:val="16"/>
                <w:lang w:eastAsia="es-CO"/>
              </w:rPr>
            </w:pPr>
            <w:r w:rsidRPr="006A7F13">
              <w:rPr>
                <w:color w:val="000000"/>
                <w:sz w:val="16"/>
                <w:szCs w:val="16"/>
                <w:lang w:eastAsia="es-CO"/>
              </w:rPr>
              <w:t>Deberá quedar terqueada según la tabla de torque, incluye la tornillería, guasas y arandelas ASTM-A-394- Tipo 0, teniendo en cuenta el diámetro de cada uno de los tornillos.</w:t>
            </w:r>
          </w:p>
          <w:p w14:paraId="1C798BA1" w14:textId="77777777" w:rsidR="001B215C" w:rsidRPr="006A7F13" w:rsidRDefault="001B215C" w:rsidP="001B215C">
            <w:pPr>
              <w:jc w:val="both"/>
              <w:rPr>
                <w:color w:val="000000"/>
                <w:sz w:val="16"/>
                <w:szCs w:val="16"/>
                <w:lang w:eastAsia="es-CO"/>
              </w:rPr>
            </w:pPr>
          </w:p>
        </w:tc>
      </w:tr>
      <w:tr w:rsidR="001B215C" w:rsidRPr="006A7F13" w14:paraId="28E6EFF8" w14:textId="77777777">
        <w:trPr>
          <w:trHeight w:val="402"/>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3DD17E4C"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TRANSPORTE Y TRASIEGO DE MATERIAL.</w:t>
            </w:r>
          </w:p>
        </w:tc>
      </w:tr>
      <w:tr w:rsidR="001B215C" w:rsidRPr="006A7F13" w14:paraId="7FA9B020" w14:textId="77777777">
        <w:trPr>
          <w:trHeight w:val="492"/>
        </w:trPr>
        <w:tc>
          <w:tcPr>
            <w:tcW w:w="9841" w:type="dxa"/>
            <w:gridSpan w:val="4"/>
            <w:tcBorders>
              <w:top w:val="single" w:sz="4" w:space="0" w:color="auto"/>
              <w:left w:val="single" w:sz="4" w:space="0" w:color="auto"/>
              <w:bottom w:val="single" w:sz="4" w:space="0" w:color="auto"/>
              <w:right w:val="single" w:sz="4" w:space="0" w:color="auto"/>
            </w:tcBorders>
            <w:vAlign w:val="center"/>
          </w:tcPr>
          <w:p w14:paraId="3E90C613"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Se refiere al valor del transporte y trasiego, (recorrido y transporte de materiales en mula, malacate, a hombro o cualquier otro medio vehicular o no vehicular desde el sitio (fuente de materiales) hasta el mismo sitio de la respectiva torre), de la totalidad de los materiales e insumos necesarios para efectuar el montaje y garantizar el buen desarrollo de </w:t>
            </w:r>
            <w:proofErr w:type="gramStart"/>
            <w:r w:rsidRPr="006A7F13">
              <w:rPr>
                <w:color w:val="000000"/>
                <w:sz w:val="16"/>
                <w:szCs w:val="16"/>
                <w:lang w:eastAsia="es-CO"/>
              </w:rPr>
              <w:t>la misma</w:t>
            </w:r>
            <w:proofErr w:type="gramEnd"/>
            <w:r w:rsidRPr="006A7F13">
              <w:rPr>
                <w:color w:val="000000"/>
                <w:sz w:val="16"/>
                <w:szCs w:val="16"/>
                <w:lang w:eastAsia="es-CO"/>
              </w:rPr>
              <w:t>.</w:t>
            </w:r>
          </w:p>
          <w:p w14:paraId="530B9D98" w14:textId="77777777" w:rsidR="001B215C" w:rsidRPr="006A7F13" w:rsidRDefault="001B215C" w:rsidP="001B215C">
            <w:pPr>
              <w:jc w:val="both"/>
              <w:rPr>
                <w:color w:val="000000"/>
                <w:sz w:val="16"/>
                <w:szCs w:val="16"/>
                <w:lang w:eastAsia="es-CO"/>
              </w:rPr>
            </w:pPr>
          </w:p>
        </w:tc>
      </w:tr>
      <w:tr w:rsidR="001B215C" w:rsidRPr="006A7F13" w14:paraId="6510A6DE" w14:textId="77777777">
        <w:trPr>
          <w:trHeight w:val="300"/>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2BD6A8A6" w14:textId="77777777" w:rsidR="001B215C" w:rsidRPr="006A7F13" w:rsidRDefault="001B215C" w:rsidP="001B215C">
            <w:pPr>
              <w:jc w:val="center"/>
              <w:rPr>
                <w:b/>
                <w:bCs/>
                <w:color w:val="000000"/>
                <w:sz w:val="16"/>
                <w:szCs w:val="16"/>
                <w:highlight w:val="yellow"/>
                <w:lang w:eastAsia="es-CO"/>
              </w:rPr>
            </w:pPr>
            <w:r w:rsidRPr="006A7F13">
              <w:rPr>
                <w:b/>
                <w:bCs/>
                <w:color w:val="000000"/>
                <w:sz w:val="16"/>
                <w:szCs w:val="16"/>
                <w:lang w:eastAsia="es-CO"/>
              </w:rPr>
              <w:t>CRONOGRAMA DE INTERVENCION</w:t>
            </w:r>
          </w:p>
        </w:tc>
      </w:tr>
      <w:tr w:rsidR="001B215C" w:rsidRPr="006A7F13" w14:paraId="007E74BB" w14:textId="77777777">
        <w:trPr>
          <w:trHeight w:val="699"/>
        </w:trPr>
        <w:tc>
          <w:tcPr>
            <w:tcW w:w="9841" w:type="dxa"/>
            <w:gridSpan w:val="4"/>
            <w:tcBorders>
              <w:top w:val="single" w:sz="4" w:space="0" w:color="auto"/>
              <w:left w:val="single" w:sz="4" w:space="0" w:color="auto"/>
              <w:bottom w:val="single" w:sz="4" w:space="0" w:color="auto"/>
              <w:right w:val="single" w:sz="4" w:space="0" w:color="auto"/>
            </w:tcBorders>
            <w:vAlign w:val="center"/>
            <w:hideMark/>
          </w:tcPr>
          <w:p w14:paraId="4ADE8630" w14:textId="77777777" w:rsidR="001B215C" w:rsidRPr="006A7F13" w:rsidRDefault="001B215C" w:rsidP="001B215C">
            <w:pPr>
              <w:jc w:val="both"/>
              <w:rPr>
                <w:color w:val="000000"/>
                <w:sz w:val="16"/>
                <w:szCs w:val="16"/>
                <w:lang w:eastAsia="es-CO"/>
              </w:rPr>
            </w:pPr>
            <w:r w:rsidRPr="006A7F13">
              <w:rPr>
                <w:color w:val="000000"/>
                <w:sz w:val="16"/>
                <w:szCs w:val="16"/>
                <w:lang w:eastAsia="es-CO"/>
              </w:rPr>
              <w:lastRenderedPageBreak/>
              <w:t>El Contratista deberá entregar en la reunión de inicio la cual se realizará dentro de los cinco (05) días hábiles siguientes a la comunicación del inicio del plazo de ejecución para la aprobación del supervisor el cronograma detallado para la ejecución del objeto contractual, los cuales deberán ser elaborados para cada uno de los ítems teniendo en cuenta cada una de las tareas a realizar en cada uno de ellos, los documentos técnicos y las condiciones del sitio de los trabajos utilizando un software tipo Project o similar, en un diagrama de barras discriminado por semanas y serán como mínimo:</w:t>
            </w:r>
          </w:p>
          <w:p w14:paraId="55CEBCB9" w14:textId="77777777" w:rsidR="001B215C" w:rsidRPr="006A7F13" w:rsidRDefault="001B215C" w:rsidP="001B215C">
            <w:pPr>
              <w:jc w:val="both"/>
              <w:rPr>
                <w:color w:val="000000"/>
                <w:sz w:val="16"/>
                <w:szCs w:val="16"/>
                <w:lang w:eastAsia="es-CO"/>
              </w:rPr>
            </w:pPr>
            <w:r w:rsidRPr="006A7F13">
              <w:rPr>
                <w:color w:val="000000"/>
                <w:sz w:val="16"/>
                <w:szCs w:val="16"/>
                <w:lang w:eastAsia="es-CO"/>
              </w:rPr>
              <w:t>a) Programa de ejecución de los trabajos (Diagrama de Gantt) con todas las tareas / actividades de todos y cada uno de los ítems de trabajo, señalando:</w:t>
            </w:r>
          </w:p>
          <w:p w14:paraId="772AE483" w14:textId="77777777" w:rsidR="001B215C" w:rsidRPr="006A7F13" w:rsidRDefault="001B215C" w:rsidP="001B215C">
            <w:pPr>
              <w:jc w:val="both"/>
              <w:rPr>
                <w:color w:val="000000"/>
                <w:sz w:val="16"/>
                <w:szCs w:val="16"/>
                <w:lang w:eastAsia="es-CO"/>
              </w:rPr>
            </w:pPr>
            <w:r w:rsidRPr="006A7F13">
              <w:rPr>
                <w:color w:val="000000"/>
                <w:sz w:val="16"/>
                <w:szCs w:val="16"/>
                <w:lang w:eastAsia="es-CO"/>
              </w:rPr>
              <w:t>- Secuencia y duración de cada una de las tareas / actividades indicadas en el formato de la propuesta económica.</w:t>
            </w:r>
          </w:p>
          <w:p w14:paraId="438D7797" w14:textId="77777777" w:rsidR="001B215C" w:rsidRPr="006A7F13" w:rsidRDefault="001B215C" w:rsidP="001B215C">
            <w:pPr>
              <w:jc w:val="both"/>
              <w:rPr>
                <w:color w:val="000000"/>
                <w:sz w:val="16"/>
                <w:szCs w:val="16"/>
                <w:lang w:eastAsia="es-CO"/>
              </w:rPr>
            </w:pPr>
            <w:r w:rsidRPr="006A7F13">
              <w:rPr>
                <w:color w:val="000000"/>
                <w:sz w:val="16"/>
                <w:szCs w:val="16"/>
                <w:lang w:eastAsia="es-CO"/>
              </w:rPr>
              <w:t>- Inicio y final de cada una de las tareas / actividades.</w:t>
            </w:r>
          </w:p>
          <w:p w14:paraId="2531BB64" w14:textId="77777777" w:rsidR="001B215C" w:rsidRPr="006A7F13" w:rsidRDefault="001B215C" w:rsidP="001B215C">
            <w:pPr>
              <w:jc w:val="both"/>
              <w:rPr>
                <w:color w:val="000000"/>
                <w:sz w:val="16"/>
                <w:szCs w:val="16"/>
                <w:lang w:eastAsia="es-CO"/>
              </w:rPr>
            </w:pPr>
            <w:r w:rsidRPr="006A7F13">
              <w:rPr>
                <w:color w:val="000000"/>
                <w:sz w:val="16"/>
                <w:szCs w:val="16"/>
                <w:lang w:eastAsia="es-CO"/>
              </w:rPr>
              <w:t>- La indicación de la duración de la ejecución del proyecto objeto del presente proceso de selección.</w:t>
            </w:r>
          </w:p>
          <w:p w14:paraId="7FEEB581" w14:textId="77777777" w:rsidR="001B215C" w:rsidRPr="006A7F13" w:rsidRDefault="001B215C" w:rsidP="001B215C">
            <w:pPr>
              <w:jc w:val="both"/>
              <w:rPr>
                <w:color w:val="000000"/>
                <w:sz w:val="16"/>
                <w:szCs w:val="16"/>
                <w:lang w:eastAsia="es-CO"/>
              </w:rPr>
            </w:pPr>
            <w:r w:rsidRPr="006A7F13">
              <w:rPr>
                <w:color w:val="000000"/>
                <w:sz w:val="16"/>
                <w:szCs w:val="16"/>
                <w:lang w:eastAsia="es-CO"/>
              </w:rPr>
              <w:t>- Ruta Crítica.</w:t>
            </w:r>
          </w:p>
          <w:p w14:paraId="03B60F53" w14:textId="77777777" w:rsidR="001B215C" w:rsidRPr="006A7F13" w:rsidRDefault="001B215C" w:rsidP="001B215C">
            <w:pPr>
              <w:jc w:val="both"/>
              <w:rPr>
                <w:color w:val="000000"/>
                <w:sz w:val="16"/>
                <w:szCs w:val="16"/>
                <w:lang w:eastAsia="es-CO"/>
              </w:rPr>
            </w:pPr>
            <w:r w:rsidRPr="006A7F13">
              <w:rPr>
                <w:color w:val="000000"/>
                <w:sz w:val="16"/>
                <w:szCs w:val="16"/>
                <w:lang w:eastAsia="es-CO"/>
              </w:rPr>
              <w:t>b) Programa detallado del recurso humano requerido para la ejecución de los trabajos con sus respectivas hojas de vida, especificando la jornada de trabajo a utilizar para cada una de las semanas.</w:t>
            </w:r>
          </w:p>
          <w:p w14:paraId="7A76A78F" w14:textId="77777777" w:rsidR="001B215C" w:rsidRPr="006A7F13" w:rsidRDefault="001B215C" w:rsidP="001B215C">
            <w:pPr>
              <w:jc w:val="both"/>
              <w:rPr>
                <w:color w:val="000000"/>
                <w:sz w:val="16"/>
                <w:szCs w:val="16"/>
                <w:lang w:eastAsia="es-CO"/>
              </w:rPr>
            </w:pPr>
            <w:r w:rsidRPr="006A7F13">
              <w:rPr>
                <w:color w:val="000000"/>
                <w:sz w:val="16"/>
                <w:szCs w:val="16"/>
                <w:lang w:eastAsia="es-CO"/>
              </w:rPr>
              <w:t>En la preparación de estos programas, el proponente seleccionado deberá tener en cuenta los siguientes aspectos:</w:t>
            </w:r>
          </w:p>
          <w:p w14:paraId="350712EF" w14:textId="77777777" w:rsidR="001B215C" w:rsidRPr="006A7F13" w:rsidRDefault="001B215C" w:rsidP="001B215C">
            <w:pPr>
              <w:jc w:val="both"/>
              <w:rPr>
                <w:color w:val="000000"/>
                <w:sz w:val="16"/>
                <w:szCs w:val="16"/>
                <w:lang w:eastAsia="es-CO"/>
              </w:rPr>
            </w:pPr>
            <w:r w:rsidRPr="006A7F13">
              <w:rPr>
                <w:color w:val="000000"/>
                <w:sz w:val="16"/>
                <w:szCs w:val="16"/>
                <w:lang w:eastAsia="es-CO"/>
              </w:rPr>
              <w:t>- Las condiciones climáticas, topográficas y demás condiciones del sitio de ejecución</w:t>
            </w:r>
          </w:p>
          <w:p w14:paraId="6B6E2992" w14:textId="77777777" w:rsidR="001B215C" w:rsidRPr="006A7F13" w:rsidRDefault="001B215C" w:rsidP="001B215C">
            <w:pPr>
              <w:jc w:val="both"/>
              <w:rPr>
                <w:color w:val="000000"/>
                <w:sz w:val="16"/>
                <w:szCs w:val="16"/>
                <w:lang w:eastAsia="es-CO"/>
              </w:rPr>
            </w:pPr>
            <w:r w:rsidRPr="006A7F13">
              <w:rPr>
                <w:color w:val="000000"/>
                <w:sz w:val="16"/>
                <w:szCs w:val="16"/>
                <w:lang w:eastAsia="es-CO"/>
              </w:rPr>
              <w:t>- La evaluación de las condiciones para la consecución y transporte de materiales.</w:t>
            </w:r>
          </w:p>
          <w:p w14:paraId="7C3DC291" w14:textId="77777777" w:rsidR="001B215C" w:rsidRPr="006A7F13" w:rsidRDefault="001B215C" w:rsidP="001B215C">
            <w:pPr>
              <w:jc w:val="both"/>
              <w:rPr>
                <w:color w:val="000000"/>
                <w:sz w:val="16"/>
                <w:szCs w:val="16"/>
                <w:lang w:eastAsia="es-CO"/>
              </w:rPr>
            </w:pPr>
            <w:r w:rsidRPr="006A7F13">
              <w:rPr>
                <w:color w:val="000000"/>
                <w:sz w:val="16"/>
                <w:szCs w:val="16"/>
                <w:lang w:eastAsia="es-CO"/>
              </w:rPr>
              <w:t>- Los racionamientos de los servicios públicos.</w:t>
            </w:r>
          </w:p>
          <w:p w14:paraId="685E30AE" w14:textId="77777777" w:rsidR="001B215C" w:rsidRPr="006A7F13" w:rsidRDefault="001B215C" w:rsidP="001B215C">
            <w:pPr>
              <w:jc w:val="both"/>
              <w:rPr>
                <w:color w:val="000000"/>
                <w:sz w:val="16"/>
                <w:szCs w:val="16"/>
                <w:highlight w:val="yellow"/>
                <w:lang w:eastAsia="es-CO"/>
              </w:rPr>
            </w:pPr>
            <w:r w:rsidRPr="006A7F13">
              <w:rPr>
                <w:color w:val="000000"/>
                <w:sz w:val="16"/>
                <w:szCs w:val="16"/>
                <w:lang w:eastAsia="es-CO"/>
              </w:rPr>
              <w:t>- Los horarios de trabajos permitidos de acuerdo con la Ley del medio ambiente y con las disposiciones que sobre la materia rigen en el sitio de ejecución.</w:t>
            </w:r>
          </w:p>
        </w:tc>
      </w:tr>
      <w:tr w:rsidR="001B215C" w:rsidRPr="006A7F13" w14:paraId="505BEA88" w14:textId="77777777">
        <w:trPr>
          <w:trHeight w:val="300"/>
        </w:trPr>
        <w:tc>
          <w:tcPr>
            <w:tcW w:w="9841" w:type="dxa"/>
            <w:gridSpan w:val="4"/>
            <w:tcBorders>
              <w:top w:val="single" w:sz="4" w:space="0" w:color="auto"/>
              <w:left w:val="single" w:sz="4" w:space="0" w:color="auto"/>
              <w:bottom w:val="single" w:sz="4" w:space="0" w:color="auto"/>
              <w:right w:val="single" w:sz="4" w:space="0" w:color="auto"/>
            </w:tcBorders>
            <w:shd w:val="clear" w:color="auto" w:fill="E2EFDA"/>
            <w:vAlign w:val="center"/>
            <w:hideMark/>
          </w:tcPr>
          <w:p w14:paraId="0E50E488" w14:textId="77777777" w:rsidR="001B215C" w:rsidRPr="006A7F13" w:rsidRDefault="001B215C" w:rsidP="001B215C">
            <w:pPr>
              <w:jc w:val="center"/>
              <w:rPr>
                <w:b/>
                <w:bCs/>
                <w:color w:val="000000"/>
                <w:sz w:val="16"/>
                <w:szCs w:val="16"/>
                <w:highlight w:val="yellow"/>
                <w:lang w:eastAsia="es-CO"/>
              </w:rPr>
            </w:pPr>
            <w:r w:rsidRPr="006A7F13">
              <w:rPr>
                <w:b/>
                <w:bCs/>
                <w:color w:val="000000"/>
                <w:sz w:val="16"/>
                <w:szCs w:val="16"/>
                <w:lang w:eastAsia="es-CO"/>
              </w:rPr>
              <w:t>ASPECTOS GENERALES PARA EL DESARROLLO DEL OBJETO CONTRACTUAL</w:t>
            </w:r>
          </w:p>
        </w:tc>
      </w:tr>
      <w:tr w:rsidR="001B215C" w:rsidRPr="006A7F13" w14:paraId="3A38F4DD" w14:textId="77777777">
        <w:trPr>
          <w:trHeight w:val="300"/>
        </w:trPr>
        <w:tc>
          <w:tcPr>
            <w:tcW w:w="9841" w:type="dxa"/>
            <w:gridSpan w:val="4"/>
            <w:tcBorders>
              <w:top w:val="single" w:sz="4" w:space="0" w:color="auto"/>
              <w:left w:val="single" w:sz="4" w:space="0" w:color="auto"/>
              <w:bottom w:val="single" w:sz="4" w:space="0" w:color="auto"/>
              <w:right w:val="single" w:sz="4" w:space="0" w:color="auto"/>
            </w:tcBorders>
            <w:vAlign w:val="center"/>
          </w:tcPr>
          <w:p w14:paraId="7141406D" w14:textId="77777777" w:rsidR="001B215C" w:rsidRPr="006A7F13" w:rsidRDefault="001B215C" w:rsidP="001B215C">
            <w:pPr>
              <w:jc w:val="both"/>
              <w:rPr>
                <w:color w:val="000000"/>
                <w:sz w:val="16"/>
                <w:szCs w:val="16"/>
                <w:lang w:eastAsia="es-CO"/>
              </w:rPr>
            </w:pPr>
            <w:r w:rsidRPr="006A7F13">
              <w:rPr>
                <w:color w:val="000000"/>
                <w:sz w:val="16"/>
                <w:szCs w:val="16"/>
                <w:lang w:eastAsia="es-CO"/>
              </w:rPr>
              <w:t>. REUNIÓN PREVIA AL INICIO: En la cual se presentarán las inquietudes referentes al proyecto, y serán resueltas por parte del Departamento Conjunto de Comunicaciones CGDJ6 y el supervisor del contrato.</w:t>
            </w:r>
          </w:p>
          <w:p w14:paraId="6F519606" w14:textId="77777777" w:rsidR="001B215C" w:rsidRPr="006A7F13" w:rsidRDefault="001B215C" w:rsidP="001B215C">
            <w:pPr>
              <w:jc w:val="both"/>
              <w:rPr>
                <w:color w:val="000000"/>
                <w:sz w:val="16"/>
                <w:szCs w:val="16"/>
                <w:lang w:eastAsia="es-CO"/>
              </w:rPr>
            </w:pPr>
          </w:p>
          <w:p w14:paraId="27F54AE8" w14:textId="77777777" w:rsidR="001B215C" w:rsidRPr="006A7F13" w:rsidRDefault="001B215C" w:rsidP="001B215C">
            <w:pPr>
              <w:jc w:val="both"/>
              <w:rPr>
                <w:color w:val="000000"/>
                <w:sz w:val="16"/>
                <w:szCs w:val="16"/>
                <w:lang w:eastAsia="es-CO"/>
              </w:rPr>
            </w:pPr>
            <w:r w:rsidRPr="006A7F13">
              <w:rPr>
                <w:color w:val="000000"/>
                <w:sz w:val="16"/>
                <w:szCs w:val="16"/>
                <w:lang w:eastAsia="es-CO"/>
              </w:rPr>
              <w:t>. BITÁCORA: Se deberá llevar una memoria diaria de todos los acontecimientos, sucesos y decisiones tomadas en la ejecución de los trabajos, registrarse la visita de funcionarios que tengan que ver con la obra, etc., debe permitir la comprensión general de las actividades y desarrollo de las tareas / actividades de acuerdo con el cronograma de ejecución. Debe firmarse por la persona autorizada por el futuro contratista y el supervisor, adicionalmente debe estar foliada.</w:t>
            </w:r>
          </w:p>
          <w:p w14:paraId="08478153" w14:textId="77777777" w:rsidR="001B215C" w:rsidRPr="006A7F13" w:rsidRDefault="001B215C" w:rsidP="001B215C">
            <w:pPr>
              <w:jc w:val="both"/>
              <w:rPr>
                <w:b/>
                <w:bCs/>
                <w:color w:val="000000"/>
                <w:sz w:val="16"/>
                <w:szCs w:val="16"/>
                <w:highlight w:val="yellow"/>
                <w:lang w:eastAsia="es-CO"/>
              </w:rPr>
            </w:pPr>
          </w:p>
        </w:tc>
      </w:tr>
      <w:tr w:rsidR="001B215C" w:rsidRPr="006A7F13" w14:paraId="36C9AECF" w14:textId="77777777">
        <w:trPr>
          <w:trHeight w:val="487"/>
        </w:trPr>
        <w:tc>
          <w:tcPr>
            <w:tcW w:w="9841" w:type="dxa"/>
            <w:gridSpan w:val="4"/>
            <w:tcBorders>
              <w:top w:val="single" w:sz="4" w:space="0" w:color="auto"/>
              <w:left w:val="single" w:sz="4" w:space="0" w:color="auto"/>
              <w:bottom w:val="single" w:sz="4" w:space="0" w:color="auto"/>
              <w:right w:val="single" w:sz="4" w:space="0" w:color="auto"/>
            </w:tcBorders>
            <w:vAlign w:val="center"/>
          </w:tcPr>
          <w:p w14:paraId="3616A677"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MODIFICACIÓN DE LOS REQUERIMIENTOS: </w:t>
            </w:r>
            <w:r w:rsidRPr="006A7F13">
              <w:rPr>
                <w:sz w:val="16"/>
                <w:szCs w:val="16"/>
                <w:lang w:eastAsia="es-CO"/>
              </w:rPr>
              <w:t>Para la iniciación y desarrollo de los trabajos se deberán tener en cuenta los requerimientos que aplican para el montaje de la torre y sus accesorios. En caso</w:t>
            </w:r>
            <w:r w:rsidRPr="006A7F13">
              <w:rPr>
                <w:color w:val="000000"/>
                <w:sz w:val="16"/>
                <w:szCs w:val="16"/>
                <w:lang w:eastAsia="es-CO"/>
              </w:rPr>
              <w:t xml:space="preserve"> de presentarse alguna duda o necesidad de modificación de los requerimientos, se deberá consultar con el supervisor, quien los pondrá en conocimiento de la Entidad para analizar si se aprueba o no el cambio.</w:t>
            </w:r>
          </w:p>
          <w:p w14:paraId="1DFCF774" w14:textId="77777777" w:rsidR="001B215C" w:rsidRPr="006A7F13" w:rsidRDefault="001B215C" w:rsidP="001B215C">
            <w:pPr>
              <w:jc w:val="both"/>
              <w:rPr>
                <w:color w:val="000000"/>
                <w:sz w:val="16"/>
                <w:szCs w:val="16"/>
                <w:lang w:eastAsia="es-CO"/>
              </w:rPr>
            </w:pPr>
          </w:p>
          <w:p w14:paraId="0CADD6EA" w14:textId="77777777" w:rsidR="001B215C" w:rsidRPr="006A7F13" w:rsidRDefault="001B215C" w:rsidP="001B215C">
            <w:pPr>
              <w:jc w:val="both"/>
              <w:rPr>
                <w:color w:val="000000"/>
                <w:sz w:val="16"/>
                <w:szCs w:val="16"/>
                <w:lang w:eastAsia="es-CO"/>
              </w:rPr>
            </w:pPr>
            <w:r w:rsidRPr="006A7F13">
              <w:rPr>
                <w:color w:val="000000"/>
                <w:sz w:val="16"/>
                <w:szCs w:val="16"/>
                <w:lang w:eastAsia="es-CO"/>
              </w:rPr>
              <w:t>. RECURSOS DEL CONTRATISTA: El proponente deberá considerar e incluir todos los posibles costos, de todas las tareas, actividades generadoras que se requieren para la ejecución del objeto contractual, tales como  materiales e insumos, equipos y herramientas, transporte, trasiego y mano de obra calificada y no calificada, los costos referentes a pólizas de seguros, pago de impuestos, publicaciones, prestaciones sociales y todos los demás costos parafiscales en los que el futuro contratista debe incurrir de acuerdo con las obligaciones de Ley, los trámites de aprobación de servicios, y en general cualquier otros gasto requerido para el desarrollo del proyecto.</w:t>
            </w:r>
          </w:p>
          <w:p w14:paraId="041A8436" w14:textId="77777777" w:rsidR="001B215C" w:rsidRPr="006A7F13" w:rsidRDefault="001B215C" w:rsidP="001B215C">
            <w:pPr>
              <w:jc w:val="both"/>
              <w:rPr>
                <w:color w:val="000000"/>
                <w:sz w:val="16"/>
                <w:szCs w:val="16"/>
                <w:lang w:eastAsia="es-CO"/>
              </w:rPr>
            </w:pPr>
          </w:p>
          <w:p w14:paraId="084EBDBF" w14:textId="77777777" w:rsidR="001B215C" w:rsidRPr="006A7F13" w:rsidRDefault="001B215C" w:rsidP="001B215C">
            <w:pPr>
              <w:jc w:val="both"/>
              <w:rPr>
                <w:color w:val="000000"/>
                <w:sz w:val="16"/>
                <w:szCs w:val="16"/>
                <w:lang w:eastAsia="es-CO"/>
              </w:rPr>
            </w:pPr>
            <w:r w:rsidRPr="006A7F13">
              <w:rPr>
                <w:color w:val="000000"/>
                <w:sz w:val="16"/>
                <w:szCs w:val="16"/>
                <w:lang w:eastAsia="es-CO"/>
              </w:rPr>
              <w:t>El futuro contratista debe contemplar, entre otros, costos como: Consumo de servicios públicos, celaduría, caja menor, transporte, papelería, equipos necesarios, camping, aislamientos, protección de edificaciones colindantes y monumentos, adecuación de patios y/o bancos de materiales, cumplimiento de las normas ambientales, puntos ecológicos, almacenamiento de agua, entre otros.</w:t>
            </w:r>
          </w:p>
          <w:p w14:paraId="4FD20FB8" w14:textId="77777777" w:rsidR="001B215C" w:rsidRPr="006A7F13" w:rsidRDefault="001B215C" w:rsidP="001B215C">
            <w:pPr>
              <w:jc w:val="both"/>
              <w:rPr>
                <w:color w:val="000000"/>
                <w:sz w:val="16"/>
                <w:szCs w:val="16"/>
                <w:lang w:eastAsia="es-CO"/>
              </w:rPr>
            </w:pPr>
          </w:p>
          <w:p w14:paraId="48B1DCAF" w14:textId="77777777" w:rsidR="001B215C" w:rsidRPr="006A7F13" w:rsidRDefault="001B215C" w:rsidP="001B215C">
            <w:pPr>
              <w:jc w:val="both"/>
              <w:rPr>
                <w:color w:val="000000"/>
                <w:sz w:val="16"/>
                <w:szCs w:val="16"/>
                <w:highlight w:val="yellow"/>
                <w:lang w:eastAsia="es-CO"/>
              </w:rPr>
            </w:pPr>
            <w:r w:rsidRPr="006A7F13">
              <w:rPr>
                <w:color w:val="000000"/>
                <w:sz w:val="16"/>
                <w:szCs w:val="16"/>
                <w:lang w:eastAsia="es-CO"/>
              </w:rPr>
              <w:t>El transporte y puesta en sitio de todos los elementos necesarios para la ejecución de los trabajos contratados.</w:t>
            </w:r>
            <w:r w:rsidRPr="006A7F13">
              <w:rPr>
                <w:color w:val="000000"/>
                <w:sz w:val="16"/>
                <w:szCs w:val="16"/>
                <w:highlight w:val="yellow"/>
                <w:lang w:eastAsia="es-CO"/>
              </w:rPr>
              <w:t xml:space="preserve"> </w:t>
            </w:r>
          </w:p>
          <w:p w14:paraId="6A6C136B" w14:textId="77777777" w:rsidR="001B215C" w:rsidRPr="006A7F13" w:rsidRDefault="001B215C" w:rsidP="001B215C">
            <w:pPr>
              <w:jc w:val="both"/>
              <w:rPr>
                <w:color w:val="000000"/>
                <w:sz w:val="16"/>
                <w:szCs w:val="16"/>
                <w:lang w:eastAsia="es-CO"/>
              </w:rPr>
            </w:pPr>
          </w:p>
          <w:p w14:paraId="4F31D4A6" w14:textId="77777777" w:rsidR="001B215C" w:rsidRPr="006A7F13" w:rsidRDefault="001B215C" w:rsidP="001B215C">
            <w:pPr>
              <w:jc w:val="both"/>
              <w:rPr>
                <w:color w:val="000000"/>
                <w:sz w:val="16"/>
                <w:szCs w:val="16"/>
                <w:lang w:eastAsia="es-CO"/>
              </w:rPr>
            </w:pPr>
            <w:r w:rsidRPr="006A7F13">
              <w:rPr>
                <w:color w:val="000000"/>
                <w:sz w:val="16"/>
                <w:szCs w:val="16"/>
                <w:lang w:eastAsia="es-CO"/>
              </w:rPr>
              <w:t>El transporte de todos los insumos, personal y equipos necesarios para la ejecución de los mantenimientos contratados, hasta el lugar de los trabajos, hace parte de los costos que deberá asumir el contratista, por lo que debe ser considerado dentro de sus costos. Se supone que la totalidad de insumos y equipos necesarios para la ejecución del objeto contractual, se consiguen en el nivel nacional; sin embargo, en caso en que alguno de estos no se consiga, el contratista deberá considerar el costo del transporte y puesta en sitio de éste. el futuro contratista deberá incluir en su propuesta económica todos los posibles costos o gastos en los que deba incurrir para cumplir con el objeto del contrato. Por lo tanto, el futuro contratista no podrá cobrar ningún valor adicional al establecido en su propuesta.</w:t>
            </w:r>
          </w:p>
          <w:p w14:paraId="45B7C9E8" w14:textId="77777777" w:rsidR="001B215C" w:rsidRPr="006A7F13" w:rsidRDefault="001B215C" w:rsidP="001B215C">
            <w:pPr>
              <w:jc w:val="both"/>
              <w:rPr>
                <w:color w:val="000000"/>
                <w:sz w:val="16"/>
                <w:szCs w:val="16"/>
                <w:lang w:eastAsia="es-CO"/>
              </w:rPr>
            </w:pPr>
          </w:p>
        </w:tc>
      </w:tr>
      <w:tr w:rsidR="001B215C" w:rsidRPr="006A7F13" w14:paraId="49B9E5DC" w14:textId="77777777">
        <w:trPr>
          <w:trHeight w:val="95"/>
        </w:trPr>
        <w:tc>
          <w:tcPr>
            <w:tcW w:w="9841" w:type="dxa"/>
            <w:gridSpan w:val="4"/>
            <w:tcBorders>
              <w:top w:val="single" w:sz="4" w:space="0" w:color="auto"/>
              <w:left w:val="single" w:sz="4" w:space="0" w:color="auto"/>
              <w:bottom w:val="single" w:sz="4" w:space="0" w:color="auto"/>
              <w:right w:val="single" w:sz="4" w:space="0" w:color="auto"/>
            </w:tcBorders>
            <w:vAlign w:val="center"/>
          </w:tcPr>
          <w:p w14:paraId="724419C2" w14:textId="77777777" w:rsidR="001B215C" w:rsidRPr="006A7F13" w:rsidRDefault="001B215C" w:rsidP="001B215C">
            <w:pPr>
              <w:jc w:val="both"/>
              <w:rPr>
                <w:color w:val="000000"/>
                <w:sz w:val="16"/>
                <w:szCs w:val="16"/>
                <w:lang w:eastAsia="es-CO"/>
              </w:rPr>
            </w:pPr>
          </w:p>
          <w:p w14:paraId="399D0A28" w14:textId="77777777" w:rsidR="001B215C" w:rsidRPr="006A7F13" w:rsidRDefault="001B215C" w:rsidP="001B215C">
            <w:pPr>
              <w:jc w:val="both"/>
              <w:rPr>
                <w:color w:val="000000"/>
                <w:sz w:val="16"/>
                <w:szCs w:val="16"/>
                <w:lang w:eastAsia="es-CO"/>
              </w:rPr>
            </w:pPr>
            <w:r w:rsidRPr="006A7F13">
              <w:rPr>
                <w:color w:val="000000"/>
                <w:sz w:val="16"/>
                <w:szCs w:val="16"/>
                <w:lang w:eastAsia="es-CO"/>
              </w:rPr>
              <w:t>. RETIRO DE SOBRANTES Y CARGUE MANUAL: Los sobrantes de material, producto de las actividades, deben ser trasladados a un lugar donde se pueda realizar el cargue manual a una volqueta, sin que se interrumpan las labores y sin dejar basuras ni desperdicios.</w:t>
            </w:r>
          </w:p>
          <w:p w14:paraId="589B82E9" w14:textId="77777777" w:rsidR="001B215C" w:rsidRPr="006A7F13" w:rsidRDefault="001B215C" w:rsidP="001B215C">
            <w:pPr>
              <w:jc w:val="both"/>
              <w:rPr>
                <w:color w:val="000000"/>
                <w:sz w:val="16"/>
                <w:szCs w:val="16"/>
                <w:lang w:eastAsia="es-CO"/>
              </w:rPr>
            </w:pPr>
          </w:p>
          <w:p w14:paraId="60FA1170"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El retiro de los sobrantes se realizará en volqueta o similar hasta los botaderos autorizados por las autoridades correspondientes en la ciudad / municipio, las volquetas deberán estar previstas de lona protectora para evitar el derrame de material durante su transporte, caso en el cual el futuro contratista exigirá al transportador la recolección </w:t>
            </w:r>
            <w:proofErr w:type="gramStart"/>
            <w:r w:rsidRPr="006A7F13">
              <w:rPr>
                <w:color w:val="000000"/>
                <w:sz w:val="16"/>
                <w:szCs w:val="16"/>
                <w:lang w:eastAsia="es-CO"/>
              </w:rPr>
              <w:t>del mismo</w:t>
            </w:r>
            <w:proofErr w:type="gramEnd"/>
            <w:r w:rsidRPr="006A7F13">
              <w:rPr>
                <w:color w:val="000000"/>
                <w:sz w:val="16"/>
                <w:szCs w:val="16"/>
                <w:lang w:eastAsia="es-CO"/>
              </w:rPr>
              <w:t xml:space="preserve"> o la efectuará con sus propios medios.</w:t>
            </w:r>
          </w:p>
          <w:p w14:paraId="747BEBFF" w14:textId="77777777" w:rsidR="001B215C" w:rsidRPr="006A7F13" w:rsidRDefault="001B215C" w:rsidP="001B215C">
            <w:pPr>
              <w:jc w:val="both"/>
              <w:rPr>
                <w:color w:val="000000"/>
                <w:sz w:val="16"/>
                <w:szCs w:val="16"/>
                <w:lang w:eastAsia="es-CO"/>
              </w:rPr>
            </w:pPr>
            <w:r w:rsidRPr="006A7F13">
              <w:rPr>
                <w:color w:val="000000"/>
                <w:sz w:val="16"/>
                <w:szCs w:val="16"/>
                <w:lang w:eastAsia="es-CO"/>
              </w:rPr>
              <w:t>Esta labor también deberá cumplir con las normas pertinentes en lo que se refiere a protección a terceros, horarios y vías de circulación, sitios de descargue del material, precauciones y demás requisitos indispensables para la labor.</w:t>
            </w:r>
          </w:p>
          <w:p w14:paraId="51198E92" w14:textId="77777777" w:rsidR="001B215C" w:rsidRPr="006A7F13" w:rsidRDefault="001B215C" w:rsidP="001B215C">
            <w:pPr>
              <w:jc w:val="both"/>
              <w:rPr>
                <w:color w:val="000000"/>
                <w:sz w:val="16"/>
                <w:szCs w:val="16"/>
                <w:lang w:eastAsia="es-CO"/>
              </w:rPr>
            </w:pPr>
          </w:p>
          <w:p w14:paraId="5C7F5778"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SEGURIDAD INDUSTRIAL: El futuro contratista deberá acatar todas las normas aplicables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y como mínimo deberá cumplir con las siguientes exigencias: </w:t>
            </w:r>
          </w:p>
          <w:p w14:paraId="1C4B8E08" w14:textId="77777777" w:rsidR="001B215C" w:rsidRPr="006A7F13" w:rsidRDefault="001B215C" w:rsidP="001B215C">
            <w:pPr>
              <w:jc w:val="both"/>
              <w:rPr>
                <w:color w:val="000000"/>
                <w:sz w:val="16"/>
                <w:szCs w:val="16"/>
                <w:lang w:eastAsia="es-CO"/>
              </w:rPr>
            </w:pPr>
          </w:p>
          <w:p w14:paraId="199490EA" w14:textId="77777777" w:rsidR="001B215C" w:rsidRPr="006A7F13" w:rsidRDefault="001B215C" w:rsidP="001B215C">
            <w:pPr>
              <w:jc w:val="both"/>
              <w:rPr>
                <w:color w:val="000000"/>
                <w:sz w:val="16"/>
                <w:szCs w:val="16"/>
                <w:lang w:eastAsia="es-CO"/>
              </w:rPr>
            </w:pPr>
            <w:r w:rsidRPr="006A7F13">
              <w:rPr>
                <w:color w:val="000000"/>
                <w:sz w:val="16"/>
                <w:szCs w:val="16"/>
                <w:lang w:eastAsia="es-CO"/>
              </w:rPr>
              <w:lastRenderedPageBreak/>
              <w:t>. PROTECCIONES: Los sitios de trabajo que puedan ofrecer algún peligro para el público o el personal del futuro contratista se protegerá con barricadas que tengan cintas reflectivas, o pintadas en colores reflectivos y luces rojas. Estas protecciones serán también aplicables para cerrar ductos, fosos y bordes de placas y su mantenimiento será por cuenta del futuro contratista hasta el momento en que el contratante y/o el supervisor reciban el desarrollo del objeto contractual a plena satisfacción.</w:t>
            </w:r>
          </w:p>
          <w:p w14:paraId="738829D6" w14:textId="77777777" w:rsidR="001B215C" w:rsidRPr="006A7F13" w:rsidRDefault="001B215C" w:rsidP="001B215C">
            <w:pPr>
              <w:jc w:val="both"/>
              <w:rPr>
                <w:color w:val="000000"/>
                <w:sz w:val="16"/>
                <w:szCs w:val="16"/>
                <w:lang w:eastAsia="es-CO"/>
              </w:rPr>
            </w:pPr>
          </w:p>
        </w:tc>
      </w:tr>
      <w:tr w:rsidR="001B215C" w:rsidRPr="006A7F13" w14:paraId="1E2731FE" w14:textId="77777777">
        <w:trPr>
          <w:trHeight w:val="527"/>
        </w:trPr>
        <w:tc>
          <w:tcPr>
            <w:tcW w:w="9841" w:type="dxa"/>
            <w:gridSpan w:val="4"/>
            <w:tcBorders>
              <w:top w:val="single" w:sz="4" w:space="0" w:color="auto"/>
              <w:left w:val="single" w:sz="4" w:space="0" w:color="auto"/>
              <w:bottom w:val="single" w:sz="4" w:space="0" w:color="auto"/>
              <w:right w:val="single" w:sz="4" w:space="0" w:color="auto"/>
            </w:tcBorders>
            <w:vAlign w:val="center"/>
          </w:tcPr>
          <w:p w14:paraId="7BB41125" w14:textId="77777777" w:rsidR="001B215C" w:rsidRPr="006A7F13" w:rsidRDefault="001B215C" w:rsidP="001B215C">
            <w:pPr>
              <w:jc w:val="both"/>
              <w:rPr>
                <w:color w:val="000000"/>
                <w:sz w:val="16"/>
                <w:szCs w:val="16"/>
                <w:lang w:eastAsia="es-CO"/>
              </w:rPr>
            </w:pPr>
            <w:r w:rsidRPr="006A7F13">
              <w:rPr>
                <w:color w:val="000000"/>
                <w:sz w:val="16"/>
                <w:szCs w:val="16"/>
                <w:lang w:eastAsia="es-CO"/>
              </w:rPr>
              <w:lastRenderedPageBreak/>
              <w:t>. ASEO: Por ningún motivo el futuro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p>
          <w:p w14:paraId="4602ABAE" w14:textId="77777777" w:rsidR="001B215C" w:rsidRPr="006A7F13" w:rsidRDefault="001B215C" w:rsidP="001B215C">
            <w:pPr>
              <w:jc w:val="both"/>
              <w:rPr>
                <w:color w:val="000000"/>
                <w:sz w:val="16"/>
                <w:szCs w:val="16"/>
                <w:lang w:eastAsia="es-CO"/>
              </w:rPr>
            </w:pPr>
          </w:p>
          <w:p w14:paraId="6F811A22"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Interiormente se convendrá, previamente con el supervisor, la ubicación de los centros de recolección de materiales sobrantes, los cuales se organizarán conformando vertederos por tipo de materiales, con paredes de madera o camillas, evitando la dispersión y desperdicio de los materiales. </w:t>
            </w:r>
          </w:p>
          <w:p w14:paraId="46D48815" w14:textId="77777777" w:rsidR="001B215C" w:rsidRPr="006A7F13" w:rsidRDefault="001B215C" w:rsidP="001B215C">
            <w:pPr>
              <w:jc w:val="both"/>
              <w:rPr>
                <w:color w:val="000000"/>
                <w:sz w:val="16"/>
                <w:szCs w:val="16"/>
                <w:lang w:eastAsia="es-CO"/>
              </w:rPr>
            </w:pPr>
          </w:p>
          <w:p w14:paraId="62755FAC" w14:textId="77777777" w:rsidR="001B215C" w:rsidRPr="006A7F13" w:rsidRDefault="001B215C" w:rsidP="001B215C">
            <w:pPr>
              <w:jc w:val="both"/>
              <w:rPr>
                <w:color w:val="000000"/>
                <w:sz w:val="16"/>
                <w:szCs w:val="16"/>
                <w:lang w:eastAsia="es-CO"/>
              </w:rPr>
            </w:pPr>
            <w:r w:rsidRPr="006A7F13">
              <w:rPr>
                <w:color w:val="000000"/>
                <w:sz w:val="16"/>
                <w:szCs w:val="16"/>
                <w:lang w:eastAsia="es-CO"/>
              </w:rPr>
              <w:t>Todo sitio de trabajo donde se destine y apruebe el inicio de una tarea / labor / actividad deberá ser entregado por el futuro contratista en completo aseo una vez se concluyan las labores.</w:t>
            </w:r>
          </w:p>
          <w:p w14:paraId="4BE445B7" w14:textId="77777777" w:rsidR="001B215C" w:rsidRPr="006A7F13" w:rsidRDefault="001B215C" w:rsidP="001B215C">
            <w:pPr>
              <w:jc w:val="both"/>
              <w:rPr>
                <w:color w:val="000000"/>
                <w:sz w:val="16"/>
                <w:szCs w:val="16"/>
                <w:lang w:eastAsia="es-CO"/>
              </w:rPr>
            </w:pPr>
            <w:r w:rsidRPr="006A7F13">
              <w:rPr>
                <w:color w:val="000000"/>
                <w:sz w:val="16"/>
                <w:szCs w:val="16"/>
                <w:lang w:eastAsia="es-CO"/>
              </w:rPr>
              <w:t>Para la implantación de un campamento, se definirá con el supervisor el sitio más adecuado dentro del sitio de ejecución.</w:t>
            </w:r>
          </w:p>
          <w:p w14:paraId="0F535D78" w14:textId="77777777" w:rsidR="001B215C" w:rsidRPr="006A7F13" w:rsidRDefault="001B215C" w:rsidP="001B215C">
            <w:pPr>
              <w:jc w:val="both"/>
              <w:rPr>
                <w:color w:val="000000"/>
                <w:sz w:val="16"/>
                <w:szCs w:val="16"/>
                <w:lang w:eastAsia="es-CO"/>
              </w:rPr>
            </w:pPr>
          </w:p>
          <w:p w14:paraId="0C356BDC"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DOTACIÓN DE PERSONAL: Todo el personal que labore en el sitio de ejecución del objeto contractual por cuenta del futuro </w:t>
            </w:r>
            <w:proofErr w:type="gramStart"/>
            <w:r w:rsidRPr="006A7F13">
              <w:rPr>
                <w:color w:val="000000"/>
                <w:sz w:val="16"/>
                <w:szCs w:val="16"/>
                <w:lang w:eastAsia="es-CO"/>
              </w:rPr>
              <w:t>contratista,</w:t>
            </w:r>
            <w:proofErr w:type="gramEnd"/>
            <w:r w:rsidRPr="006A7F13">
              <w:rPr>
                <w:color w:val="000000"/>
                <w:sz w:val="16"/>
                <w:szCs w:val="16"/>
                <w:lang w:eastAsia="es-CO"/>
              </w:rPr>
              <w:t xml:space="preserve"> deberá tener en todo momento la dotación que requiera según la labor que ejecute y siguiendo lo determinado en estos casos por el Ministerio de la Protección Social en cuanto al número de dotaciones de acuerdo con la permanencia y tiempo de trabajo. La mínima dotación exigida será: Casco, botas, overol y guantes. Los cascos y overoles deberán ser de un mismo color previa aprobación del supervisor.</w:t>
            </w:r>
          </w:p>
          <w:p w14:paraId="7877914A" w14:textId="77777777" w:rsidR="001B215C" w:rsidRPr="006A7F13" w:rsidRDefault="001B215C" w:rsidP="001B215C">
            <w:pPr>
              <w:jc w:val="both"/>
              <w:rPr>
                <w:color w:val="000000"/>
                <w:sz w:val="16"/>
                <w:szCs w:val="16"/>
                <w:lang w:eastAsia="es-CO"/>
              </w:rPr>
            </w:pPr>
          </w:p>
          <w:p w14:paraId="1E0DB0D5" w14:textId="77777777" w:rsidR="001B215C" w:rsidRPr="006A7F13" w:rsidRDefault="001B215C" w:rsidP="001B215C">
            <w:pPr>
              <w:jc w:val="both"/>
              <w:rPr>
                <w:color w:val="000000"/>
                <w:sz w:val="16"/>
                <w:szCs w:val="16"/>
                <w:lang w:eastAsia="es-CO"/>
              </w:rPr>
            </w:pPr>
            <w:r w:rsidRPr="006A7F13">
              <w:rPr>
                <w:color w:val="000000"/>
                <w:sz w:val="16"/>
                <w:szCs w:val="16"/>
                <w:lang w:eastAsia="es-CO"/>
              </w:rPr>
              <w:t>Además de los implementos anteriormente, el personal deberá contar con gafas, protectores de ruido, caretas, cinturones de seguridad y cualquier otro elemento que su trabajo requiera.</w:t>
            </w:r>
          </w:p>
          <w:p w14:paraId="0E45930E"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Todo el personal que labore en el sitio de ejecución del objeto contractual, sin excepción, deberá portar un </w:t>
            </w:r>
            <w:proofErr w:type="gramStart"/>
            <w:r w:rsidRPr="006A7F13">
              <w:rPr>
                <w:color w:val="000000"/>
                <w:sz w:val="16"/>
                <w:szCs w:val="16"/>
                <w:lang w:eastAsia="es-CO"/>
              </w:rPr>
              <w:t>carnet</w:t>
            </w:r>
            <w:proofErr w:type="gramEnd"/>
            <w:r w:rsidRPr="006A7F13">
              <w:rPr>
                <w:color w:val="000000"/>
                <w:sz w:val="16"/>
                <w:szCs w:val="16"/>
                <w:lang w:eastAsia="es-CO"/>
              </w:rPr>
              <w:t xml:space="preserve"> de identificación con foto, datos personales, oficio y fecha de ingreso, el cual será entregado en el puesto de control.</w:t>
            </w:r>
          </w:p>
        </w:tc>
      </w:tr>
      <w:tr w:rsidR="001B215C" w:rsidRPr="006A7F13" w14:paraId="42105C1F" w14:textId="77777777">
        <w:trPr>
          <w:trHeight w:val="710"/>
        </w:trPr>
        <w:tc>
          <w:tcPr>
            <w:tcW w:w="9841" w:type="dxa"/>
            <w:gridSpan w:val="4"/>
            <w:tcBorders>
              <w:top w:val="single" w:sz="4" w:space="0" w:color="auto"/>
              <w:left w:val="single" w:sz="4" w:space="0" w:color="auto"/>
              <w:bottom w:val="single" w:sz="4" w:space="0" w:color="auto"/>
              <w:right w:val="single" w:sz="4" w:space="0" w:color="auto"/>
            </w:tcBorders>
            <w:vAlign w:val="center"/>
          </w:tcPr>
          <w:p w14:paraId="60B58FB3" w14:textId="77777777" w:rsidR="001B215C" w:rsidRPr="006A7F13" w:rsidRDefault="001B215C" w:rsidP="001B215C">
            <w:pPr>
              <w:jc w:val="both"/>
              <w:rPr>
                <w:color w:val="000000"/>
                <w:sz w:val="16"/>
                <w:szCs w:val="16"/>
                <w:lang w:eastAsia="es-CO"/>
              </w:rPr>
            </w:pPr>
          </w:p>
          <w:p w14:paraId="3056A93C" w14:textId="77777777" w:rsidR="001B215C" w:rsidRPr="006A7F13" w:rsidRDefault="001B215C" w:rsidP="001B215C">
            <w:pPr>
              <w:jc w:val="both"/>
              <w:rPr>
                <w:color w:val="000000"/>
                <w:sz w:val="16"/>
                <w:szCs w:val="16"/>
                <w:lang w:eastAsia="es-CO"/>
              </w:rPr>
            </w:pPr>
            <w:r w:rsidRPr="006A7F13">
              <w:rPr>
                <w:color w:val="000000"/>
                <w:sz w:val="16"/>
                <w:szCs w:val="16"/>
                <w:lang w:eastAsia="es-CO"/>
              </w:rPr>
              <w:t>. MANEJO DE RESIDUOS, BASURAS Y DESPERDICIOS EN GENERAL: Deberá darse cabal cumplimiento a lo estipulado por el artículo 35 del Decreto 2811 de 1974, actual Código de Recursos Naturales, en virtud del cual “se prohíbe descargar, sin autorización, los residuos, basuras y desperdicios y, en general, desechos que deterioren los suelos o causen daño o molestia a individuos o núcleos humanos”, a los principios ambientales enunciados en la Ley 99 de 1993, y al Decreto 2981 de 2013, Por el cual se reglamenta la prestación del servicio público de aseo.</w:t>
            </w:r>
          </w:p>
          <w:p w14:paraId="07A72929" w14:textId="77777777" w:rsidR="001B215C" w:rsidRPr="006A7F13" w:rsidRDefault="001B215C" w:rsidP="001B215C">
            <w:pPr>
              <w:jc w:val="both"/>
              <w:rPr>
                <w:color w:val="000000"/>
                <w:sz w:val="16"/>
                <w:szCs w:val="16"/>
                <w:lang w:eastAsia="es-CO"/>
              </w:rPr>
            </w:pPr>
            <w:r w:rsidRPr="006A7F13">
              <w:rPr>
                <w:color w:val="000000"/>
                <w:sz w:val="16"/>
                <w:szCs w:val="16"/>
                <w:lang w:eastAsia="es-CO"/>
              </w:rPr>
              <w:t>• Resolución 1280 de 2010 “por la cual se establece la escala tarifaria para el cobro de los servicios de evaluación y seguimiento de las licencias ambientales, permisos, concesiones, autorizaciones y demás instrumentos de manejo y control ambiental”.</w:t>
            </w:r>
          </w:p>
          <w:p w14:paraId="32E2AC83" w14:textId="77777777" w:rsidR="001B215C" w:rsidRPr="006A7F13" w:rsidRDefault="001B215C" w:rsidP="001B215C">
            <w:pPr>
              <w:jc w:val="both"/>
              <w:rPr>
                <w:color w:val="000000"/>
                <w:sz w:val="16"/>
                <w:szCs w:val="16"/>
                <w:lang w:eastAsia="es-CO"/>
              </w:rPr>
            </w:pPr>
            <w:r w:rsidRPr="006A7F13">
              <w:rPr>
                <w:color w:val="000000"/>
                <w:sz w:val="16"/>
                <w:szCs w:val="16"/>
                <w:lang w:eastAsia="es-CO"/>
              </w:rPr>
              <w:t>- Aislar el acceso al público con cerramientos perimetrales debidamente señalizados.</w:t>
            </w:r>
          </w:p>
          <w:p w14:paraId="3D00F448" w14:textId="77777777" w:rsidR="001B215C" w:rsidRPr="006A7F13" w:rsidRDefault="001B215C" w:rsidP="001B215C">
            <w:pPr>
              <w:jc w:val="both"/>
              <w:rPr>
                <w:color w:val="000000"/>
                <w:sz w:val="16"/>
                <w:szCs w:val="16"/>
                <w:lang w:eastAsia="es-CO"/>
              </w:rPr>
            </w:pPr>
            <w:r w:rsidRPr="006A7F13">
              <w:rPr>
                <w:color w:val="000000"/>
                <w:sz w:val="16"/>
                <w:szCs w:val="16"/>
                <w:lang w:eastAsia="es-CO"/>
              </w:rPr>
              <w:t>- Manejo de residuos sólidos y escombros donde se tenga en cuenta el proceso de reciclaje, garantizando que la disposición final de los residuos generados se realice en sitios autorizados por la autoridad competente.</w:t>
            </w:r>
          </w:p>
          <w:p w14:paraId="68A84E10"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Retiro de escombros de conformidad con la Resolución 472 de 2017, Por la cual se reglamenta la gestión integral de los residuos generados en las actividades de Construcción y Demolición (RCD) y se dictan otras disposiciones. </w:t>
            </w:r>
          </w:p>
          <w:p w14:paraId="1BC7A8D6"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Responder por cualquier contravención, acción o sanción que origine daño ambiental y los costos asociados a las mismas.  </w:t>
            </w:r>
          </w:p>
          <w:p w14:paraId="55A4D83B"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Minimizar al máximo la generación de ruidos por la utilización de equipos en la ejecución </w:t>
            </w:r>
            <w:proofErr w:type="gramStart"/>
            <w:r w:rsidRPr="006A7F13">
              <w:rPr>
                <w:color w:val="000000"/>
                <w:sz w:val="16"/>
                <w:szCs w:val="16"/>
                <w:lang w:eastAsia="es-CO"/>
              </w:rPr>
              <w:t>del  objeto</w:t>
            </w:r>
            <w:proofErr w:type="gramEnd"/>
            <w:r w:rsidRPr="006A7F13">
              <w:rPr>
                <w:color w:val="000000"/>
                <w:sz w:val="16"/>
                <w:szCs w:val="16"/>
                <w:lang w:eastAsia="es-CO"/>
              </w:rPr>
              <w:t xml:space="preserve"> contractual y que causen molestias a la comunidad, en todo caso, procurando que aquellos que produzcan mayores niveles de ruido sean utilizados en horarios de menor impacto.</w:t>
            </w:r>
          </w:p>
          <w:p w14:paraId="30083C02" w14:textId="77777777" w:rsidR="001B215C" w:rsidRPr="006A7F13" w:rsidRDefault="001B215C" w:rsidP="001B215C">
            <w:pPr>
              <w:jc w:val="both"/>
              <w:rPr>
                <w:color w:val="000000"/>
                <w:sz w:val="16"/>
                <w:szCs w:val="16"/>
                <w:lang w:eastAsia="es-CO"/>
              </w:rPr>
            </w:pPr>
          </w:p>
          <w:p w14:paraId="46F2D3C5" w14:textId="77777777" w:rsidR="001B215C" w:rsidRPr="006A7F13" w:rsidRDefault="001B215C" w:rsidP="001B215C">
            <w:pPr>
              <w:jc w:val="both"/>
              <w:rPr>
                <w:color w:val="000000"/>
                <w:sz w:val="16"/>
                <w:szCs w:val="16"/>
                <w:lang w:eastAsia="es-CO"/>
              </w:rPr>
            </w:pPr>
            <w:r w:rsidRPr="006A7F13">
              <w:rPr>
                <w:color w:val="000000"/>
                <w:sz w:val="16"/>
                <w:szCs w:val="16"/>
                <w:lang w:eastAsia="es-CO"/>
              </w:rPr>
              <w:t>. ÁMBITO SANCIONATORIO AMBIENTAL.</w:t>
            </w:r>
          </w:p>
          <w:p w14:paraId="6CB30B80" w14:textId="77777777" w:rsidR="001B215C" w:rsidRPr="006A7F13" w:rsidRDefault="001B215C" w:rsidP="001B215C">
            <w:pPr>
              <w:jc w:val="both"/>
              <w:rPr>
                <w:color w:val="000000"/>
                <w:sz w:val="16"/>
                <w:szCs w:val="16"/>
                <w:lang w:eastAsia="es-CO"/>
              </w:rPr>
            </w:pPr>
          </w:p>
          <w:p w14:paraId="2BCD0CA9" w14:textId="77777777" w:rsidR="001B215C" w:rsidRPr="006A7F13" w:rsidRDefault="001B215C" w:rsidP="001B215C">
            <w:pPr>
              <w:jc w:val="both"/>
              <w:rPr>
                <w:color w:val="000000"/>
                <w:sz w:val="16"/>
                <w:szCs w:val="16"/>
                <w:lang w:eastAsia="es-CO"/>
              </w:rPr>
            </w:pPr>
            <w:r w:rsidRPr="006A7F13">
              <w:rPr>
                <w:color w:val="000000"/>
                <w:sz w:val="16"/>
                <w:szCs w:val="16"/>
                <w:lang w:eastAsia="es-CO"/>
              </w:rPr>
              <w:t>El incumplimiento de la normatividad, ambiental en el manejo de escombros se sujetará a lo preceptuado en la Lay 1333 de 2009 actual Régimen Sancionatorio y Ley 1259 de 2008, modificada por la Ley 1466 de 2011.</w:t>
            </w:r>
          </w:p>
          <w:p w14:paraId="746B7D3E" w14:textId="77777777" w:rsidR="001B215C" w:rsidRPr="006A7F13" w:rsidRDefault="001B215C" w:rsidP="001B215C">
            <w:pPr>
              <w:jc w:val="both"/>
              <w:rPr>
                <w:color w:val="000000"/>
                <w:sz w:val="16"/>
                <w:szCs w:val="16"/>
                <w:lang w:eastAsia="es-CO"/>
              </w:rPr>
            </w:pPr>
          </w:p>
          <w:p w14:paraId="5AB0A929" w14:textId="77777777" w:rsidR="001B215C" w:rsidRPr="006A7F13" w:rsidRDefault="001B215C" w:rsidP="001B215C">
            <w:pPr>
              <w:jc w:val="both"/>
              <w:rPr>
                <w:color w:val="000000"/>
                <w:sz w:val="16"/>
                <w:szCs w:val="16"/>
                <w:lang w:eastAsia="es-CO"/>
              </w:rPr>
            </w:pPr>
            <w:r w:rsidRPr="006A7F13">
              <w:rPr>
                <w:color w:val="000000"/>
                <w:sz w:val="16"/>
                <w:szCs w:val="16"/>
                <w:lang w:eastAsia="es-CO"/>
              </w:rPr>
              <w:t>. AUTORIZACIONES, PERMISOS Y LICENCIAS REQUERIDOS:</w:t>
            </w:r>
          </w:p>
          <w:p w14:paraId="46566AA0" w14:textId="77777777" w:rsidR="001B215C" w:rsidRPr="006A7F13" w:rsidRDefault="001B215C" w:rsidP="001B215C">
            <w:pPr>
              <w:jc w:val="both"/>
              <w:rPr>
                <w:color w:val="000000"/>
                <w:sz w:val="16"/>
                <w:szCs w:val="16"/>
                <w:lang w:eastAsia="es-CO"/>
              </w:rPr>
            </w:pPr>
          </w:p>
          <w:p w14:paraId="7C456911"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Durante la ejecución del contrato, el futuro contratista será responsable de la obtención de permisos y autorizaciones necesarias para el desarrollo del objeto contractual, tales como autorización de disposición de escombros en sitios autorizados, Planes de manejo de tráfico y cualquier otro que se haga indispensable para el adecuado desarrollo del objeto contractual.</w:t>
            </w:r>
          </w:p>
          <w:p w14:paraId="0DDCB56D" w14:textId="77777777" w:rsidR="001B215C" w:rsidRPr="006A7F13" w:rsidRDefault="001B215C" w:rsidP="001B215C">
            <w:pPr>
              <w:jc w:val="both"/>
              <w:rPr>
                <w:color w:val="000000"/>
                <w:sz w:val="16"/>
                <w:szCs w:val="16"/>
                <w:lang w:eastAsia="es-CO"/>
              </w:rPr>
            </w:pPr>
          </w:p>
          <w:p w14:paraId="6728E100" w14:textId="77777777" w:rsidR="001B215C" w:rsidRPr="006A7F13" w:rsidRDefault="001B215C" w:rsidP="001B215C">
            <w:pPr>
              <w:jc w:val="both"/>
              <w:rPr>
                <w:color w:val="000000"/>
                <w:sz w:val="16"/>
                <w:szCs w:val="16"/>
                <w:lang w:eastAsia="es-CO"/>
              </w:rPr>
            </w:pPr>
            <w:r w:rsidRPr="006A7F13">
              <w:rPr>
                <w:color w:val="000000"/>
                <w:sz w:val="16"/>
                <w:szCs w:val="16"/>
                <w:lang w:eastAsia="es-CO"/>
              </w:rPr>
              <w:t>-</w:t>
            </w:r>
            <w:r w:rsidRPr="006A7F13">
              <w:rPr>
                <w:color w:val="000000"/>
                <w:sz w:val="16"/>
                <w:szCs w:val="16"/>
                <w:lang w:val="es-MX" w:eastAsia="es-CO"/>
              </w:rPr>
              <w:t xml:space="preserve"> </w:t>
            </w:r>
            <w:r w:rsidRPr="006A7F13">
              <w:rPr>
                <w:color w:val="000000"/>
                <w:sz w:val="16"/>
                <w:szCs w:val="16"/>
                <w:lang w:eastAsia="es-CO"/>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264CA501" w14:textId="77777777" w:rsidR="001B215C" w:rsidRPr="006A7F13" w:rsidRDefault="001B215C" w:rsidP="001B215C">
            <w:pPr>
              <w:jc w:val="both"/>
              <w:rPr>
                <w:color w:val="000000"/>
                <w:sz w:val="16"/>
                <w:szCs w:val="16"/>
                <w:lang w:eastAsia="es-CO"/>
              </w:rPr>
            </w:pPr>
          </w:p>
          <w:p w14:paraId="6562CF55" w14:textId="77777777" w:rsidR="001B215C" w:rsidRPr="006A7F13" w:rsidRDefault="001B215C" w:rsidP="001B215C">
            <w:pPr>
              <w:jc w:val="both"/>
              <w:rPr>
                <w:color w:val="000000"/>
                <w:sz w:val="16"/>
                <w:szCs w:val="16"/>
                <w:lang w:eastAsia="es-CO"/>
              </w:rPr>
            </w:pPr>
            <w:r w:rsidRPr="006A7F13">
              <w:rPr>
                <w:color w:val="000000"/>
                <w:sz w:val="16"/>
                <w:szCs w:val="16"/>
                <w:lang w:eastAsia="es-CO"/>
              </w:rPr>
              <w:t>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w:t>
            </w:r>
          </w:p>
          <w:p w14:paraId="1AB8E405" w14:textId="77777777" w:rsidR="001B215C" w:rsidRPr="006A7F13" w:rsidRDefault="001B215C" w:rsidP="001B215C">
            <w:pPr>
              <w:jc w:val="both"/>
              <w:rPr>
                <w:color w:val="000000"/>
                <w:sz w:val="16"/>
                <w:szCs w:val="16"/>
                <w:lang w:eastAsia="es-CO"/>
              </w:rPr>
            </w:pPr>
          </w:p>
        </w:tc>
      </w:tr>
      <w:tr w:rsidR="001B215C" w:rsidRPr="006A7F13" w14:paraId="74B24C2C" w14:textId="77777777">
        <w:trPr>
          <w:trHeight w:val="710"/>
        </w:trPr>
        <w:tc>
          <w:tcPr>
            <w:tcW w:w="9841" w:type="dxa"/>
            <w:gridSpan w:val="4"/>
            <w:tcBorders>
              <w:top w:val="single" w:sz="4" w:space="0" w:color="auto"/>
              <w:left w:val="single" w:sz="4" w:space="0" w:color="auto"/>
              <w:bottom w:val="single" w:sz="4" w:space="0" w:color="auto"/>
              <w:right w:val="single" w:sz="4" w:space="0" w:color="auto"/>
            </w:tcBorders>
            <w:vAlign w:val="center"/>
          </w:tcPr>
          <w:p w14:paraId="08AAF5F8" w14:textId="77777777" w:rsidR="001B215C" w:rsidRPr="006A7F13" w:rsidRDefault="001B215C" w:rsidP="001B215C">
            <w:pPr>
              <w:jc w:val="both"/>
              <w:rPr>
                <w:color w:val="000000"/>
                <w:sz w:val="16"/>
                <w:szCs w:val="16"/>
                <w:lang w:eastAsia="es-CO"/>
              </w:rPr>
            </w:pPr>
          </w:p>
          <w:p w14:paraId="21AAE35E" w14:textId="77777777" w:rsidR="001B215C" w:rsidRPr="006A7F13" w:rsidRDefault="001B215C" w:rsidP="001B215C">
            <w:pPr>
              <w:jc w:val="both"/>
              <w:rPr>
                <w:color w:val="000000"/>
                <w:sz w:val="16"/>
                <w:szCs w:val="16"/>
                <w:lang w:eastAsia="es-CO"/>
              </w:rPr>
            </w:pPr>
            <w:r w:rsidRPr="006A7F13">
              <w:rPr>
                <w:color w:val="000000"/>
                <w:sz w:val="16"/>
                <w:szCs w:val="16"/>
                <w:lang w:eastAsia="es-CO"/>
              </w:rPr>
              <w:t>- El contratista deberá garantizar el personal suficiente, idóneo con profesionales calificados y técnicos necesarios para la completa ejecución y cumplimiento del contrato, sin que esto genere costo adicional para el Comando General de las Fuerzas Militares, de igual manera disponga de instalaciones y equipos propios para la ejecución del proyecto.</w:t>
            </w:r>
          </w:p>
          <w:p w14:paraId="33E1506F" w14:textId="77777777" w:rsidR="001B215C" w:rsidRPr="006A7F13" w:rsidRDefault="001B215C" w:rsidP="001B215C">
            <w:pPr>
              <w:jc w:val="both"/>
              <w:rPr>
                <w:color w:val="000000"/>
                <w:sz w:val="16"/>
                <w:szCs w:val="16"/>
                <w:lang w:eastAsia="es-CO"/>
              </w:rPr>
            </w:pPr>
          </w:p>
          <w:p w14:paraId="65D79082" w14:textId="77777777" w:rsidR="001B215C" w:rsidRPr="006A7F13" w:rsidRDefault="001B215C" w:rsidP="001B215C">
            <w:pPr>
              <w:jc w:val="both"/>
              <w:rPr>
                <w:color w:val="000000"/>
                <w:sz w:val="16"/>
                <w:szCs w:val="16"/>
                <w:lang w:eastAsia="es-CO"/>
              </w:rPr>
            </w:pPr>
            <w:r w:rsidRPr="006A7F13">
              <w:rPr>
                <w:color w:val="000000"/>
                <w:sz w:val="16"/>
                <w:szCs w:val="16"/>
                <w:lang w:eastAsia="es-CO"/>
              </w:rPr>
              <w:t>- Es importante aclarar que tanto el personal, como las dedicaciones mínimas del mismo, son de referencia. En todo caso el proponente deberá efectuar el respectivo análisis del pliego de condiciones del presente proceso y demás documentos que lo componen, y basado en su experiencia deberá determinar el equipo y personal necesario con sus respectivas dedicaciones y cantidades para cada una de las actividades, con el fin asegurar el cumplimiento de los objetivos del contrato derivado del presente proceso. Con la presentación de la propuesta, el proponente acepta la información y el alcance del contrato contenido en los documentos mencionados anteriormente, lo que no dará lugar a reclamaciones por parte del contratista durante el desarrollo y ejecución del contrato por tiempos adicionales del personal o equipos.</w:t>
            </w:r>
          </w:p>
          <w:p w14:paraId="19CFB16E" w14:textId="77777777" w:rsidR="001B215C" w:rsidRPr="006A7F13" w:rsidRDefault="001B215C" w:rsidP="001B215C">
            <w:pPr>
              <w:jc w:val="both"/>
              <w:rPr>
                <w:color w:val="000000"/>
                <w:sz w:val="16"/>
                <w:szCs w:val="16"/>
                <w:lang w:eastAsia="es-CO"/>
              </w:rPr>
            </w:pPr>
          </w:p>
          <w:p w14:paraId="4FD69982" w14:textId="77777777" w:rsidR="001B215C" w:rsidRPr="006A7F13" w:rsidRDefault="001B215C" w:rsidP="001B215C">
            <w:pPr>
              <w:jc w:val="both"/>
              <w:rPr>
                <w:color w:val="000000"/>
                <w:sz w:val="16"/>
                <w:szCs w:val="16"/>
                <w:lang w:eastAsia="es-CO"/>
              </w:rPr>
            </w:pPr>
            <w:r w:rsidRPr="006A7F13">
              <w:rPr>
                <w:color w:val="000000"/>
                <w:sz w:val="16"/>
                <w:szCs w:val="16"/>
                <w:lang w:eastAsia="es-CO"/>
              </w:rPr>
              <w:t>- El Comando General de las Fuerzas Militares no asumirá ninguna responsabilidad contractual ni laboral con los funcionarios que la empresa oferente asigne para el cumplimiento del contrato.</w:t>
            </w:r>
          </w:p>
          <w:p w14:paraId="76CBF42E" w14:textId="77777777" w:rsidR="001B215C" w:rsidRPr="006A7F13" w:rsidRDefault="001B215C" w:rsidP="001B215C">
            <w:pPr>
              <w:jc w:val="both"/>
              <w:rPr>
                <w:color w:val="000000"/>
                <w:sz w:val="16"/>
                <w:szCs w:val="16"/>
                <w:lang w:eastAsia="es-CO"/>
              </w:rPr>
            </w:pPr>
          </w:p>
          <w:p w14:paraId="09636E64"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El personal que designe el contratista para la ejecución del contrato deberá suscribir un compromiso de confidencialidad, con relación a la información y documentación que tenga acceso. </w:t>
            </w:r>
          </w:p>
          <w:p w14:paraId="468EB889" w14:textId="77777777" w:rsidR="001B215C" w:rsidRPr="006A7F13" w:rsidRDefault="001B215C" w:rsidP="001B215C">
            <w:pPr>
              <w:jc w:val="both"/>
              <w:rPr>
                <w:color w:val="000000"/>
                <w:sz w:val="16"/>
                <w:szCs w:val="16"/>
                <w:lang w:eastAsia="es-CO"/>
              </w:rPr>
            </w:pPr>
          </w:p>
          <w:p w14:paraId="6C4A412D" w14:textId="77777777" w:rsidR="001B215C" w:rsidRPr="006A7F13" w:rsidRDefault="001B215C" w:rsidP="001B215C">
            <w:pPr>
              <w:jc w:val="both"/>
              <w:rPr>
                <w:color w:val="000000"/>
                <w:sz w:val="16"/>
                <w:szCs w:val="16"/>
                <w:lang w:eastAsia="es-CO"/>
              </w:rPr>
            </w:pPr>
            <w:r w:rsidRPr="006A7F13">
              <w:rPr>
                <w:color w:val="000000"/>
                <w:sz w:val="16"/>
                <w:szCs w:val="16"/>
                <w:lang w:eastAsia="es-CO"/>
              </w:rPr>
              <w:t>- El Contratista deberá cumplir con todos los protocolos y normas de bioseguridad establecidos como consecuencia de la emergencia sanitaria del covid-19, expedidos por el gobierno nacional y/o distrital.</w:t>
            </w:r>
          </w:p>
          <w:p w14:paraId="77B33A47" w14:textId="77777777" w:rsidR="001B215C" w:rsidRPr="006A7F13" w:rsidRDefault="001B215C" w:rsidP="001B215C">
            <w:pPr>
              <w:jc w:val="both"/>
              <w:rPr>
                <w:color w:val="000000"/>
                <w:sz w:val="16"/>
                <w:szCs w:val="16"/>
                <w:lang w:eastAsia="es-CO"/>
              </w:rPr>
            </w:pPr>
          </w:p>
          <w:p w14:paraId="31CFBB64"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 Estudio de seguridad: una vez suscrito el contrato y durante la reunión de inicio a efectuarse con el supervisor del contrato, el contratista deberá entregar a este el listado de personal con información de documentos de identificación, afiliación a ARL, fotocopia de la cedula de cada uno, e información de contacto, con el fin que pueda ser gestionado el permiso de acceso a las instalaciones para efectuar el trabajo. De la misma forma, este personal deberá estar debidamente carnetizado por parte del contratista y deberán portar dicho </w:t>
            </w:r>
            <w:proofErr w:type="gramStart"/>
            <w:r w:rsidRPr="006A7F13">
              <w:rPr>
                <w:color w:val="000000"/>
                <w:sz w:val="16"/>
                <w:szCs w:val="16"/>
                <w:lang w:eastAsia="es-CO"/>
              </w:rPr>
              <w:t>carnet</w:t>
            </w:r>
            <w:proofErr w:type="gramEnd"/>
            <w:r w:rsidRPr="006A7F13">
              <w:rPr>
                <w:color w:val="000000"/>
                <w:sz w:val="16"/>
                <w:szCs w:val="16"/>
                <w:lang w:eastAsia="es-CO"/>
              </w:rPr>
              <w:t xml:space="preserve"> en un lugar visible de tal forma que permita su identificación.</w:t>
            </w:r>
          </w:p>
          <w:p w14:paraId="0954C013" w14:textId="77777777" w:rsidR="001B215C" w:rsidRPr="006A7F13" w:rsidRDefault="001B215C" w:rsidP="001B215C">
            <w:pPr>
              <w:jc w:val="both"/>
              <w:rPr>
                <w:color w:val="000000"/>
                <w:sz w:val="16"/>
                <w:szCs w:val="16"/>
                <w:lang w:eastAsia="es-CO"/>
              </w:rPr>
            </w:pPr>
          </w:p>
          <w:p w14:paraId="13595D17" w14:textId="77777777" w:rsidR="001B215C" w:rsidRPr="006A7F13" w:rsidRDefault="001B215C" w:rsidP="001B215C">
            <w:pPr>
              <w:jc w:val="both"/>
              <w:rPr>
                <w:color w:val="000000"/>
                <w:sz w:val="16"/>
                <w:szCs w:val="16"/>
                <w:lang w:eastAsia="es-CO"/>
              </w:rPr>
            </w:pPr>
            <w:r w:rsidRPr="006A7F13">
              <w:rPr>
                <w:color w:val="000000"/>
                <w:sz w:val="16"/>
                <w:szCs w:val="16"/>
                <w:lang w:eastAsia="es-CO"/>
              </w:rPr>
              <w:t>- Cumplir con el protocolo de bioseguridad MDN-COGFMPROGESHU-DIPEC.GI.95.1-2 V. 04 de fecha 19 de enero de 2022, expedido por el Comando General de las Fuerzas Militares y aquel que lo modifique o derogue.</w:t>
            </w:r>
          </w:p>
          <w:p w14:paraId="6654FA12" w14:textId="77777777" w:rsidR="001B215C" w:rsidRPr="006A7F13" w:rsidRDefault="001B215C" w:rsidP="001B215C">
            <w:pPr>
              <w:jc w:val="both"/>
              <w:rPr>
                <w:color w:val="000000"/>
                <w:sz w:val="16"/>
                <w:szCs w:val="16"/>
                <w:lang w:eastAsia="es-CO"/>
              </w:rPr>
            </w:pPr>
          </w:p>
          <w:p w14:paraId="650A5FA6" w14:textId="77777777" w:rsidR="001B215C" w:rsidRPr="006A7F13" w:rsidRDefault="001B215C" w:rsidP="001B215C">
            <w:pPr>
              <w:jc w:val="both"/>
              <w:rPr>
                <w:color w:val="000000"/>
                <w:sz w:val="16"/>
                <w:szCs w:val="16"/>
                <w:lang w:eastAsia="es-CO"/>
              </w:rPr>
            </w:pPr>
            <w:r w:rsidRPr="006A7F13">
              <w:rPr>
                <w:color w:val="000000"/>
                <w:sz w:val="16"/>
                <w:szCs w:val="16"/>
                <w:lang w:eastAsia="es-CO"/>
              </w:rPr>
              <w:t xml:space="preserve">- El Contratista deberá dar </w:t>
            </w:r>
            <w:proofErr w:type="gramStart"/>
            <w:r w:rsidRPr="006A7F13">
              <w:rPr>
                <w:color w:val="000000"/>
                <w:sz w:val="16"/>
                <w:szCs w:val="16"/>
                <w:lang w:eastAsia="es-CO"/>
              </w:rPr>
              <w:t>cumplimiento  a</w:t>
            </w:r>
            <w:proofErr w:type="gramEnd"/>
            <w:r w:rsidRPr="006A7F13">
              <w:rPr>
                <w:color w:val="000000"/>
                <w:sz w:val="16"/>
                <w:szCs w:val="16"/>
                <w:lang w:eastAsia="es-CO"/>
              </w:rPr>
              <w:t xml:space="preserve"> la RESOLUCIÓN 692 DE 2022“Por medio de la cual se adopta el protocolo general de bioseguridad”, y con las normas que la modifiquen, adicionen o deroguen.</w:t>
            </w:r>
          </w:p>
          <w:p w14:paraId="5A045EB6" w14:textId="77777777" w:rsidR="001B215C" w:rsidRPr="006A7F13" w:rsidRDefault="001B215C" w:rsidP="001B215C">
            <w:pPr>
              <w:jc w:val="both"/>
              <w:rPr>
                <w:color w:val="000000"/>
                <w:sz w:val="16"/>
                <w:szCs w:val="16"/>
                <w:lang w:eastAsia="es-CO"/>
              </w:rPr>
            </w:pPr>
          </w:p>
        </w:tc>
      </w:tr>
      <w:tr w:rsidR="001B215C" w:rsidRPr="006A7F13" w14:paraId="4F12B03D" w14:textId="77777777">
        <w:trPr>
          <w:trHeight w:val="362"/>
        </w:trPr>
        <w:tc>
          <w:tcPr>
            <w:tcW w:w="9841" w:type="dxa"/>
            <w:gridSpan w:val="4"/>
            <w:tcBorders>
              <w:top w:val="single" w:sz="4" w:space="0" w:color="auto"/>
              <w:left w:val="single" w:sz="4" w:space="0" w:color="auto"/>
              <w:bottom w:val="single" w:sz="4" w:space="0" w:color="auto"/>
              <w:right w:val="single" w:sz="4" w:space="0" w:color="auto"/>
            </w:tcBorders>
            <w:shd w:val="clear" w:color="auto" w:fill="C5E0B3"/>
            <w:vAlign w:val="center"/>
            <w:hideMark/>
          </w:tcPr>
          <w:p w14:paraId="77212EF0"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GARANTÍA TÉCNICA</w:t>
            </w:r>
          </w:p>
        </w:tc>
      </w:tr>
      <w:tr w:rsidR="001B215C" w:rsidRPr="006A7F13" w14:paraId="5758EF0B" w14:textId="77777777">
        <w:trPr>
          <w:trHeight w:val="710"/>
        </w:trPr>
        <w:tc>
          <w:tcPr>
            <w:tcW w:w="9841" w:type="dxa"/>
            <w:gridSpan w:val="4"/>
            <w:tcBorders>
              <w:top w:val="single" w:sz="4" w:space="0" w:color="auto"/>
              <w:left w:val="single" w:sz="4" w:space="0" w:color="auto"/>
              <w:bottom w:val="single" w:sz="4" w:space="0" w:color="auto"/>
              <w:right w:val="single" w:sz="4" w:space="0" w:color="auto"/>
            </w:tcBorders>
            <w:vAlign w:val="center"/>
          </w:tcPr>
          <w:p w14:paraId="1AFFE22A" w14:textId="77777777" w:rsidR="001B215C" w:rsidRPr="006A7F13" w:rsidRDefault="001B215C" w:rsidP="001B215C">
            <w:pPr>
              <w:autoSpaceDE w:val="0"/>
              <w:autoSpaceDN w:val="0"/>
              <w:adjustRightInd w:val="0"/>
              <w:jc w:val="both"/>
              <w:rPr>
                <w:rFonts w:eastAsia="Aptos"/>
                <w:color w:val="000000"/>
                <w:sz w:val="16"/>
                <w:szCs w:val="16"/>
                <w:lang w:val="es-ES"/>
              </w:rPr>
            </w:pPr>
          </w:p>
          <w:p w14:paraId="65941C1A" w14:textId="77777777" w:rsidR="001B215C" w:rsidRPr="006A7F13" w:rsidRDefault="001B215C" w:rsidP="001B215C">
            <w:pPr>
              <w:autoSpaceDE w:val="0"/>
              <w:autoSpaceDN w:val="0"/>
              <w:adjustRightInd w:val="0"/>
              <w:jc w:val="both"/>
              <w:rPr>
                <w:rFonts w:eastAsia="Aptos"/>
                <w:color w:val="000000"/>
                <w:sz w:val="16"/>
                <w:szCs w:val="16"/>
                <w:lang w:val="es-ES"/>
              </w:rPr>
            </w:pPr>
            <w:r w:rsidRPr="006A7F13">
              <w:rPr>
                <w:rFonts w:eastAsia="Aptos"/>
                <w:color w:val="000000"/>
                <w:sz w:val="16"/>
                <w:szCs w:val="16"/>
                <w:lang w:val="es-ES"/>
              </w:rPr>
              <w:t xml:space="preserve">El horario de atención debe estar disponible los 7 días de la semana las 24 horas laborales. En caso de fallas causadas por materiales de alguna parte del mantenimiento, el tiempo de respuesta, para que los elementos entren en óptimo funcionamiento nuevamente, debe ser inferior a 7 días hábiles una vez reportada la falla técnica o solicitada la garantía técnica. </w:t>
            </w:r>
          </w:p>
          <w:p w14:paraId="7E071025" w14:textId="77777777" w:rsidR="001B215C" w:rsidRPr="006A7F13" w:rsidRDefault="001B215C" w:rsidP="001B215C">
            <w:pPr>
              <w:autoSpaceDE w:val="0"/>
              <w:autoSpaceDN w:val="0"/>
              <w:adjustRightInd w:val="0"/>
              <w:jc w:val="both"/>
              <w:rPr>
                <w:rFonts w:eastAsia="Aptos"/>
                <w:color w:val="000000"/>
                <w:sz w:val="16"/>
                <w:szCs w:val="16"/>
                <w:lang w:val="es-ES"/>
              </w:rPr>
            </w:pPr>
          </w:p>
          <w:p w14:paraId="7003618F" w14:textId="77777777" w:rsidR="001B215C" w:rsidRPr="006A7F13" w:rsidRDefault="001B215C" w:rsidP="001B215C">
            <w:pPr>
              <w:numPr>
                <w:ilvl w:val="0"/>
                <w:numId w:val="32"/>
              </w:numPr>
              <w:autoSpaceDE w:val="0"/>
              <w:autoSpaceDN w:val="0"/>
              <w:adjustRightInd w:val="0"/>
              <w:jc w:val="both"/>
              <w:rPr>
                <w:rFonts w:eastAsia="Aptos"/>
                <w:color w:val="000000"/>
                <w:sz w:val="16"/>
                <w:szCs w:val="16"/>
                <w:lang w:val="es-ES"/>
              </w:rPr>
            </w:pPr>
            <w:r w:rsidRPr="006A7F13">
              <w:rPr>
                <w:rFonts w:eastAsia="Aptos"/>
                <w:color w:val="000000"/>
                <w:sz w:val="16"/>
                <w:szCs w:val="16"/>
                <w:lang w:val="es-ES"/>
              </w:rPr>
              <w:t xml:space="preserve">El periodo de garantía técnica de las labores realizadas dentro DEL SUMINISTRO E INSTALACION de la torre será mínimo por seis (06) meses para mano de obra y un año (12) meses de garantía para los elementos instalados, contados a partir del recibo a satisfacción total del objeto del contrato resultante. (Esta garantía se refiere a defectos de fabricación, vicios ocultos, problemas en componentes y repuestos, accesorios nacionalizaciones de </w:t>
            </w:r>
            <w:proofErr w:type="gramStart"/>
            <w:r w:rsidRPr="006A7F13">
              <w:rPr>
                <w:rFonts w:eastAsia="Aptos"/>
                <w:color w:val="000000"/>
                <w:sz w:val="16"/>
                <w:szCs w:val="16"/>
                <w:lang w:val="es-ES"/>
              </w:rPr>
              <w:t>los mismos</w:t>
            </w:r>
            <w:proofErr w:type="gramEnd"/>
            <w:r w:rsidRPr="006A7F13">
              <w:rPr>
                <w:rFonts w:eastAsia="Aptos"/>
                <w:color w:val="000000"/>
                <w:sz w:val="16"/>
                <w:szCs w:val="16"/>
                <w:lang w:val="es-ES"/>
              </w:rPr>
              <w:t xml:space="preserve">, etc.). </w:t>
            </w:r>
          </w:p>
          <w:p w14:paraId="4CC2B08C" w14:textId="77777777" w:rsidR="001B215C" w:rsidRPr="006A7F13" w:rsidRDefault="001B215C" w:rsidP="001B215C">
            <w:pPr>
              <w:autoSpaceDE w:val="0"/>
              <w:autoSpaceDN w:val="0"/>
              <w:adjustRightInd w:val="0"/>
              <w:ind w:left="720"/>
              <w:jc w:val="both"/>
              <w:rPr>
                <w:rFonts w:eastAsia="Aptos"/>
                <w:color w:val="000000"/>
                <w:sz w:val="16"/>
                <w:szCs w:val="16"/>
                <w:lang w:val="es-ES"/>
              </w:rPr>
            </w:pPr>
          </w:p>
          <w:p w14:paraId="63FBBF9A" w14:textId="77777777" w:rsidR="001B215C" w:rsidRPr="006A7F13" w:rsidRDefault="001B215C" w:rsidP="001B215C">
            <w:pPr>
              <w:numPr>
                <w:ilvl w:val="0"/>
                <w:numId w:val="32"/>
              </w:numPr>
              <w:autoSpaceDE w:val="0"/>
              <w:autoSpaceDN w:val="0"/>
              <w:adjustRightInd w:val="0"/>
              <w:jc w:val="both"/>
              <w:rPr>
                <w:rFonts w:eastAsia="Aptos"/>
                <w:color w:val="000000"/>
                <w:sz w:val="16"/>
                <w:szCs w:val="16"/>
                <w:lang w:val="es-ES"/>
              </w:rPr>
            </w:pPr>
            <w:r w:rsidRPr="006A7F13">
              <w:rPr>
                <w:rFonts w:eastAsia="Aptos"/>
                <w:color w:val="000000"/>
                <w:sz w:val="16"/>
                <w:szCs w:val="16"/>
                <w:lang w:val="es-ES"/>
              </w:rPr>
              <w:t xml:space="preserve">Todos los equipos deben quedar en operación en todos sus componentes y accesorios de tal manera que se garantice la funcionalidad </w:t>
            </w:r>
            <w:proofErr w:type="gramStart"/>
            <w:r w:rsidRPr="006A7F13">
              <w:rPr>
                <w:rFonts w:eastAsia="Aptos"/>
                <w:color w:val="000000"/>
                <w:sz w:val="16"/>
                <w:szCs w:val="16"/>
                <w:lang w:val="es-ES"/>
              </w:rPr>
              <w:t>del mismo</w:t>
            </w:r>
            <w:proofErr w:type="gramEnd"/>
            <w:r w:rsidRPr="006A7F13">
              <w:rPr>
                <w:rFonts w:eastAsia="Aptos"/>
                <w:color w:val="000000"/>
                <w:sz w:val="16"/>
                <w:szCs w:val="16"/>
                <w:lang w:val="es-ES"/>
              </w:rPr>
              <w:t xml:space="preserve">. </w:t>
            </w:r>
          </w:p>
          <w:p w14:paraId="4BF2617E" w14:textId="77777777" w:rsidR="001B215C" w:rsidRPr="006A7F13" w:rsidRDefault="001B215C" w:rsidP="001B215C">
            <w:pPr>
              <w:ind w:left="708"/>
              <w:rPr>
                <w:rFonts w:eastAsia="Aptos"/>
                <w:sz w:val="16"/>
                <w:szCs w:val="16"/>
                <w:lang w:eastAsia="es-CO"/>
              </w:rPr>
            </w:pPr>
          </w:p>
          <w:p w14:paraId="2C9303DA" w14:textId="77777777" w:rsidR="001B215C" w:rsidRPr="006A7F13" w:rsidRDefault="001B215C" w:rsidP="001B215C">
            <w:pPr>
              <w:numPr>
                <w:ilvl w:val="0"/>
                <w:numId w:val="32"/>
              </w:numPr>
              <w:autoSpaceDE w:val="0"/>
              <w:autoSpaceDN w:val="0"/>
              <w:adjustRightInd w:val="0"/>
              <w:jc w:val="both"/>
              <w:rPr>
                <w:rFonts w:eastAsia="Aptos"/>
                <w:color w:val="000000"/>
                <w:sz w:val="16"/>
                <w:szCs w:val="16"/>
                <w:lang w:val="es-ES"/>
              </w:rPr>
            </w:pPr>
            <w:r w:rsidRPr="006A7F13">
              <w:rPr>
                <w:rFonts w:eastAsia="Aptos"/>
                <w:color w:val="000000"/>
                <w:sz w:val="16"/>
                <w:szCs w:val="16"/>
                <w:lang w:val="es-ES"/>
              </w:rPr>
              <w:t>Todo el material y mano de obra requerida para llevar a cabo el suministro e instalación, así como el costo por concepto de transporte, almacenaje, etc., estará a cargo del contratista.</w:t>
            </w:r>
          </w:p>
          <w:p w14:paraId="1F079D4F" w14:textId="77777777" w:rsidR="001B215C" w:rsidRPr="006A7F13" w:rsidRDefault="001B215C" w:rsidP="001B215C">
            <w:pPr>
              <w:ind w:left="708"/>
              <w:rPr>
                <w:rFonts w:eastAsia="Aptos"/>
                <w:sz w:val="16"/>
                <w:szCs w:val="16"/>
                <w:lang w:eastAsia="es-CO"/>
              </w:rPr>
            </w:pPr>
          </w:p>
          <w:p w14:paraId="022AB4BF" w14:textId="77777777" w:rsidR="001B215C" w:rsidRPr="006A7F13" w:rsidRDefault="001B215C" w:rsidP="001B215C">
            <w:pPr>
              <w:numPr>
                <w:ilvl w:val="0"/>
                <w:numId w:val="32"/>
              </w:numPr>
              <w:autoSpaceDE w:val="0"/>
              <w:autoSpaceDN w:val="0"/>
              <w:adjustRightInd w:val="0"/>
              <w:jc w:val="both"/>
              <w:rPr>
                <w:rFonts w:eastAsia="Aptos"/>
                <w:color w:val="000000"/>
                <w:sz w:val="16"/>
                <w:szCs w:val="16"/>
                <w:lang w:val="es-ES"/>
              </w:rPr>
            </w:pPr>
            <w:r w:rsidRPr="006A7F13">
              <w:rPr>
                <w:rFonts w:eastAsia="Aptos"/>
                <w:color w:val="000000"/>
                <w:sz w:val="16"/>
                <w:szCs w:val="16"/>
                <w:lang w:val="es-ES"/>
              </w:rPr>
              <w:t xml:space="preserve">El oferente con la suscripción del anexo </w:t>
            </w:r>
            <w:proofErr w:type="gramStart"/>
            <w:r w:rsidRPr="006A7F13">
              <w:rPr>
                <w:rFonts w:eastAsia="Aptos"/>
                <w:color w:val="000000"/>
                <w:sz w:val="16"/>
                <w:szCs w:val="16"/>
                <w:lang w:val="es-ES"/>
              </w:rPr>
              <w:t>técnico,</w:t>
            </w:r>
            <w:proofErr w:type="gramEnd"/>
            <w:r w:rsidRPr="006A7F13">
              <w:rPr>
                <w:rFonts w:eastAsia="Aptos"/>
                <w:color w:val="000000"/>
                <w:sz w:val="16"/>
                <w:szCs w:val="16"/>
                <w:lang w:val="es-ES"/>
              </w:rPr>
              <w:t xml:space="preserve"> garantiza que cumplirá de manera expresa con los términos y condiciones de la garantía técnica del servicio, para lo cual deberá anexar en documento independiente y junto con la oferta al momento del cierre, documento debidamente suscrito por el representante legal de la empresa donde se compromete explícitamente a cumplir con los términos de la garantía técnica.</w:t>
            </w:r>
          </w:p>
          <w:p w14:paraId="3B64BD15" w14:textId="77777777" w:rsidR="001B215C" w:rsidRPr="006A7F13" w:rsidRDefault="001B215C" w:rsidP="001B215C">
            <w:pPr>
              <w:ind w:left="708"/>
              <w:rPr>
                <w:rFonts w:eastAsia="Aptos"/>
                <w:sz w:val="16"/>
                <w:szCs w:val="16"/>
                <w:lang w:eastAsia="es-CO"/>
              </w:rPr>
            </w:pPr>
          </w:p>
          <w:p w14:paraId="22B6A33A" w14:textId="77777777" w:rsidR="001B215C" w:rsidRPr="006A7F13" w:rsidRDefault="001B215C" w:rsidP="001B215C">
            <w:pPr>
              <w:numPr>
                <w:ilvl w:val="0"/>
                <w:numId w:val="32"/>
              </w:numPr>
              <w:autoSpaceDE w:val="0"/>
              <w:autoSpaceDN w:val="0"/>
              <w:adjustRightInd w:val="0"/>
              <w:jc w:val="both"/>
              <w:rPr>
                <w:rFonts w:eastAsia="Aptos"/>
                <w:color w:val="000000"/>
                <w:sz w:val="16"/>
                <w:szCs w:val="16"/>
                <w:lang w:val="es-ES"/>
              </w:rPr>
            </w:pPr>
            <w:r w:rsidRPr="006A7F13">
              <w:rPr>
                <w:rFonts w:eastAsia="Aptos"/>
                <w:color w:val="000000"/>
                <w:sz w:val="16"/>
                <w:szCs w:val="16"/>
                <w:lang w:val="es-ES"/>
              </w:rPr>
              <w:t xml:space="preserve">El proponente debe informar por escrito cuales son los centros de servicio en Colombia, para efectos de la garantía sobre la torre contratada. </w:t>
            </w:r>
          </w:p>
          <w:p w14:paraId="53A0B552" w14:textId="77777777" w:rsidR="001B215C" w:rsidRPr="006A7F13" w:rsidRDefault="001B215C" w:rsidP="001B215C">
            <w:pPr>
              <w:autoSpaceDE w:val="0"/>
              <w:autoSpaceDN w:val="0"/>
              <w:adjustRightInd w:val="0"/>
              <w:jc w:val="both"/>
              <w:rPr>
                <w:rFonts w:eastAsia="Aptos"/>
                <w:color w:val="000000"/>
                <w:sz w:val="16"/>
                <w:szCs w:val="16"/>
                <w:lang w:val="es-ES"/>
              </w:rPr>
            </w:pPr>
          </w:p>
        </w:tc>
      </w:tr>
      <w:tr w:rsidR="001B215C" w:rsidRPr="006A7F13" w14:paraId="24C56B17" w14:textId="77777777">
        <w:trPr>
          <w:trHeight w:val="378"/>
        </w:trPr>
        <w:tc>
          <w:tcPr>
            <w:tcW w:w="9841" w:type="dxa"/>
            <w:gridSpan w:val="4"/>
            <w:tcBorders>
              <w:top w:val="single" w:sz="4" w:space="0" w:color="auto"/>
              <w:left w:val="single" w:sz="4" w:space="0" w:color="auto"/>
              <w:bottom w:val="single" w:sz="4" w:space="0" w:color="auto"/>
              <w:right w:val="single" w:sz="4" w:space="0" w:color="auto"/>
            </w:tcBorders>
            <w:shd w:val="clear" w:color="auto" w:fill="C5E0B3"/>
            <w:vAlign w:val="center"/>
            <w:hideMark/>
          </w:tcPr>
          <w:p w14:paraId="09D75430" w14:textId="77777777" w:rsidR="001B215C" w:rsidRPr="006A7F13" w:rsidRDefault="001B215C" w:rsidP="001B215C">
            <w:pPr>
              <w:jc w:val="center"/>
              <w:rPr>
                <w:b/>
                <w:bCs/>
                <w:color w:val="000000"/>
                <w:sz w:val="16"/>
                <w:szCs w:val="16"/>
                <w:lang w:eastAsia="es-CO"/>
              </w:rPr>
            </w:pPr>
            <w:r w:rsidRPr="006A7F13">
              <w:rPr>
                <w:b/>
                <w:bCs/>
                <w:color w:val="000000"/>
                <w:sz w:val="16"/>
                <w:szCs w:val="16"/>
                <w:lang w:eastAsia="es-CO"/>
              </w:rPr>
              <w:t>ANEXOS SOPORTES</w:t>
            </w:r>
          </w:p>
        </w:tc>
      </w:tr>
      <w:tr w:rsidR="001B215C" w:rsidRPr="006A7F13" w14:paraId="552D8170" w14:textId="77777777">
        <w:trPr>
          <w:trHeight w:val="851"/>
        </w:trPr>
        <w:tc>
          <w:tcPr>
            <w:tcW w:w="9841"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14:paraId="44AA06EE" w14:textId="77777777" w:rsidR="001B215C" w:rsidRPr="00B32650" w:rsidRDefault="001B215C" w:rsidP="001B215C">
            <w:pPr>
              <w:rPr>
                <w:b/>
                <w:sz w:val="20"/>
                <w:szCs w:val="20"/>
                <w:lang w:eastAsia="es-CO"/>
              </w:rPr>
            </w:pPr>
            <w:r w:rsidRPr="00B32650">
              <w:rPr>
                <w:b/>
                <w:sz w:val="20"/>
                <w:szCs w:val="20"/>
                <w:lang w:eastAsia="es-CO"/>
              </w:rPr>
              <w:t>Anexo 01: Plano Cimentación 1 Torre BIVER 02</w:t>
            </w:r>
          </w:p>
          <w:p w14:paraId="49D8AD6E" w14:textId="77777777" w:rsidR="001B215C" w:rsidRPr="00B32650" w:rsidRDefault="001B215C" w:rsidP="001B215C">
            <w:pPr>
              <w:rPr>
                <w:b/>
                <w:sz w:val="20"/>
                <w:szCs w:val="20"/>
                <w:lang w:eastAsia="es-CO"/>
              </w:rPr>
            </w:pPr>
            <w:r w:rsidRPr="00B32650">
              <w:rPr>
                <w:b/>
                <w:sz w:val="20"/>
                <w:szCs w:val="20"/>
                <w:lang w:eastAsia="es-CO"/>
              </w:rPr>
              <w:t>Anexo 02: Plano Cimentación 2 Torre BIVER 02</w:t>
            </w:r>
          </w:p>
          <w:p w14:paraId="08898FB5" w14:textId="77777777" w:rsidR="001B215C" w:rsidRDefault="001B215C" w:rsidP="001B215C">
            <w:pPr>
              <w:rPr>
                <w:b/>
                <w:sz w:val="20"/>
                <w:szCs w:val="20"/>
                <w:lang w:eastAsia="es-CO"/>
              </w:rPr>
            </w:pPr>
            <w:r w:rsidRPr="00B32650">
              <w:rPr>
                <w:b/>
                <w:sz w:val="20"/>
                <w:szCs w:val="20"/>
                <w:lang w:eastAsia="es-CO"/>
              </w:rPr>
              <w:t>Anexo 03: Estudio de suelos</w:t>
            </w:r>
            <w:r w:rsidR="0010701E" w:rsidRPr="00B32650">
              <w:rPr>
                <w:b/>
                <w:sz w:val="20"/>
                <w:szCs w:val="20"/>
                <w:lang w:eastAsia="es-CO"/>
              </w:rPr>
              <w:t>.</w:t>
            </w:r>
          </w:p>
          <w:p w14:paraId="75E492DA" w14:textId="77777777" w:rsidR="00D436E0" w:rsidRPr="00B32650" w:rsidRDefault="00D436E0" w:rsidP="001B215C">
            <w:pPr>
              <w:rPr>
                <w:b/>
                <w:sz w:val="20"/>
                <w:szCs w:val="20"/>
                <w:lang w:eastAsia="es-CO"/>
              </w:rPr>
            </w:pPr>
          </w:p>
          <w:p w14:paraId="045A713D" w14:textId="3130E0EC" w:rsidR="00D436E0" w:rsidRDefault="00D436E0" w:rsidP="001B215C">
            <w:pPr>
              <w:rPr>
                <w:b/>
                <w:sz w:val="20"/>
                <w:szCs w:val="20"/>
                <w:lang w:val="es-419"/>
              </w:rPr>
            </w:pPr>
            <w:r>
              <w:rPr>
                <w:bCs/>
                <w:sz w:val="20"/>
                <w:szCs w:val="18"/>
                <w:lang w:val="es-419"/>
              </w:rPr>
              <w:t>D</w:t>
            </w:r>
            <w:r w:rsidRPr="00EB6F2A">
              <w:rPr>
                <w:bCs/>
                <w:sz w:val="20"/>
                <w:szCs w:val="18"/>
                <w:lang w:val="es-419"/>
              </w:rPr>
              <w:t>ocumentos</w:t>
            </w:r>
            <w:r>
              <w:rPr>
                <w:bCs/>
                <w:sz w:val="20"/>
                <w:szCs w:val="18"/>
                <w:lang w:val="es-419"/>
              </w:rPr>
              <w:t xml:space="preserve"> correspondientes a la memoria de cálculo</w:t>
            </w:r>
            <w:r>
              <w:rPr>
                <w:bCs/>
                <w:sz w:val="20"/>
                <w:szCs w:val="18"/>
                <w:lang w:val="es-419"/>
              </w:rPr>
              <w:t>:</w:t>
            </w:r>
          </w:p>
          <w:p w14:paraId="79375939" w14:textId="68DD1423" w:rsidR="00B32650" w:rsidRPr="00B32650" w:rsidRDefault="00B32650" w:rsidP="001B215C">
            <w:pPr>
              <w:rPr>
                <w:b/>
                <w:sz w:val="20"/>
                <w:szCs w:val="20"/>
                <w:lang w:val="es-419"/>
              </w:rPr>
            </w:pPr>
            <w:r w:rsidRPr="00B32650">
              <w:rPr>
                <w:b/>
                <w:sz w:val="20"/>
                <w:szCs w:val="20"/>
                <w:lang w:val="es-419"/>
              </w:rPr>
              <w:t xml:space="preserve">Anexo 4 Listado de datos de la obra 1, </w:t>
            </w:r>
          </w:p>
          <w:p w14:paraId="1144A673" w14:textId="77777777" w:rsidR="00B32650" w:rsidRPr="00B32650" w:rsidRDefault="00B32650" w:rsidP="001B215C">
            <w:pPr>
              <w:rPr>
                <w:b/>
                <w:sz w:val="20"/>
                <w:szCs w:val="20"/>
                <w:lang w:val="es-419"/>
              </w:rPr>
            </w:pPr>
            <w:r w:rsidRPr="00B32650">
              <w:rPr>
                <w:b/>
                <w:sz w:val="20"/>
                <w:szCs w:val="20"/>
                <w:lang w:val="es-419"/>
              </w:rPr>
              <w:lastRenderedPageBreak/>
              <w:t xml:space="preserve">Anexo 5 Esfuerzos y armados de pilares, pantallas y muros 1 </w:t>
            </w:r>
          </w:p>
          <w:p w14:paraId="6112FFBF" w14:textId="01686FCF" w:rsidR="0010701E" w:rsidRPr="00B32650" w:rsidRDefault="00B32650" w:rsidP="001B215C">
            <w:pPr>
              <w:rPr>
                <w:b/>
                <w:sz w:val="20"/>
                <w:szCs w:val="20"/>
                <w:lang w:eastAsia="es-CO"/>
              </w:rPr>
            </w:pPr>
            <w:r w:rsidRPr="00B32650">
              <w:rPr>
                <w:b/>
                <w:sz w:val="20"/>
                <w:szCs w:val="20"/>
                <w:lang w:val="es-419"/>
              </w:rPr>
              <w:t>Anexo 6 Comprobaciones E.L.U 1.</w:t>
            </w:r>
          </w:p>
          <w:p w14:paraId="23322D40" w14:textId="77777777" w:rsidR="0010701E" w:rsidRDefault="0010701E" w:rsidP="001B215C">
            <w:pPr>
              <w:rPr>
                <w:b/>
                <w:sz w:val="16"/>
                <w:szCs w:val="16"/>
                <w:lang w:eastAsia="es-CO"/>
              </w:rPr>
            </w:pPr>
          </w:p>
          <w:p w14:paraId="02D03D41" w14:textId="77777777" w:rsidR="0010701E" w:rsidRDefault="0010701E" w:rsidP="001B215C">
            <w:pPr>
              <w:rPr>
                <w:b/>
                <w:sz w:val="16"/>
                <w:szCs w:val="16"/>
                <w:lang w:eastAsia="es-CO"/>
              </w:rPr>
            </w:pPr>
          </w:p>
          <w:p w14:paraId="18822E0E" w14:textId="4F9471D6" w:rsidR="0010701E" w:rsidRPr="006A7F13" w:rsidRDefault="0010701E" w:rsidP="001B215C">
            <w:pPr>
              <w:rPr>
                <w:sz w:val="16"/>
                <w:szCs w:val="16"/>
                <w:lang w:eastAsia="es-CO"/>
              </w:rPr>
            </w:pPr>
          </w:p>
        </w:tc>
      </w:tr>
    </w:tbl>
    <w:p w14:paraId="4DCB81EC" w14:textId="77777777" w:rsidR="001B215C" w:rsidRPr="001B215C" w:rsidRDefault="001B215C" w:rsidP="001B215C">
      <w:pPr>
        <w:rPr>
          <w:sz w:val="20"/>
          <w:szCs w:val="20"/>
          <w:lang w:eastAsia="es-CO"/>
        </w:rPr>
      </w:pPr>
    </w:p>
    <w:p w14:paraId="6931E1A4" w14:textId="77777777" w:rsidR="00A8212E" w:rsidRPr="00B1769B" w:rsidRDefault="00A8212E" w:rsidP="00A8212E">
      <w:pPr>
        <w:jc w:val="both"/>
        <w:rPr>
          <w:sz w:val="16"/>
          <w:szCs w:val="16"/>
        </w:rPr>
      </w:pPr>
    </w:p>
    <w:p w14:paraId="25169016" w14:textId="77777777" w:rsidR="008E78E3" w:rsidRPr="00B1769B" w:rsidRDefault="008E78E3" w:rsidP="008E78E3">
      <w:pPr>
        <w:rPr>
          <w:sz w:val="16"/>
          <w:szCs w:val="16"/>
        </w:rPr>
      </w:pPr>
    </w:p>
    <w:p w14:paraId="6830F3B7" w14:textId="3902B1E3" w:rsidR="006C4859" w:rsidRDefault="006C4859" w:rsidP="00845B6C">
      <w:pPr>
        <w:tabs>
          <w:tab w:val="left" w:pos="540"/>
          <w:tab w:val="left" w:pos="720"/>
        </w:tabs>
        <w:ind w:right="284"/>
        <w:jc w:val="center"/>
        <w:rPr>
          <w:sz w:val="20"/>
          <w:szCs w:val="20"/>
        </w:rPr>
      </w:pPr>
    </w:p>
    <w:p w14:paraId="4423BB8A" w14:textId="065B90DE" w:rsidR="00194B01" w:rsidRPr="00F244EC" w:rsidRDefault="00194B01" w:rsidP="00194B01">
      <w:pPr>
        <w:jc w:val="both"/>
        <w:rPr>
          <w:bCs/>
          <w:sz w:val="20"/>
          <w:szCs w:val="20"/>
          <w:lang w:eastAsia="x-none"/>
        </w:rPr>
      </w:pPr>
      <w:r w:rsidRPr="00F244EC">
        <w:rPr>
          <w:bCs/>
          <w:sz w:val="20"/>
          <w:szCs w:val="20"/>
          <w:lang w:eastAsia="x-none"/>
        </w:rPr>
        <w:t xml:space="preserve">___________, identificado con </w:t>
      </w:r>
      <w:proofErr w:type="spellStart"/>
      <w:r w:rsidRPr="00F244EC">
        <w:rPr>
          <w:bCs/>
          <w:sz w:val="20"/>
          <w:szCs w:val="20"/>
          <w:lang w:eastAsia="x-none"/>
        </w:rPr>
        <w:t>cc</w:t>
      </w:r>
      <w:proofErr w:type="spellEnd"/>
      <w:r w:rsidRPr="00F244EC">
        <w:rPr>
          <w:bCs/>
          <w:sz w:val="20"/>
          <w:szCs w:val="20"/>
          <w:lang w:eastAsia="x-none"/>
        </w:rPr>
        <w:t xml:space="preserve"> No. </w:t>
      </w:r>
      <w:r w:rsidR="000B19E5">
        <w:rPr>
          <w:bCs/>
          <w:sz w:val="20"/>
          <w:szCs w:val="20"/>
          <w:lang w:eastAsia="x-none"/>
        </w:rPr>
        <w:t>________________</w:t>
      </w:r>
      <w:r w:rsidRPr="00F244EC">
        <w:rPr>
          <w:bCs/>
          <w:sz w:val="20"/>
          <w:szCs w:val="20"/>
          <w:lang w:eastAsia="x-none"/>
        </w:rPr>
        <w:t xml:space="preserve"> Expedida en _____________, actuando en calidad de representante </w:t>
      </w:r>
      <w:r w:rsidR="006C4859" w:rsidRPr="00F244EC">
        <w:rPr>
          <w:bCs/>
          <w:sz w:val="20"/>
          <w:szCs w:val="20"/>
          <w:lang w:eastAsia="x-none"/>
        </w:rPr>
        <w:t>legal de</w:t>
      </w:r>
      <w:r w:rsidRPr="00F244EC">
        <w:rPr>
          <w:bCs/>
          <w:sz w:val="20"/>
          <w:szCs w:val="20"/>
          <w:lang w:eastAsia="x-none"/>
        </w:rPr>
        <w:t xml:space="preserve"> la </w:t>
      </w:r>
      <w:r w:rsidR="006C4859" w:rsidRPr="00F244EC">
        <w:rPr>
          <w:bCs/>
          <w:sz w:val="20"/>
          <w:szCs w:val="20"/>
          <w:lang w:eastAsia="x-none"/>
        </w:rPr>
        <w:t>firma (</w:t>
      </w:r>
      <w:r w:rsidRPr="00F244EC">
        <w:rPr>
          <w:bCs/>
          <w:sz w:val="20"/>
          <w:szCs w:val="20"/>
          <w:lang w:eastAsia="x-none"/>
        </w:rPr>
        <w:t xml:space="preserve">o persona natural), manifiesto que cumplo con todas las especificaciones técnicas </w:t>
      </w:r>
      <w:r>
        <w:rPr>
          <w:bCs/>
          <w:sz w:val="20"/>
          <w:szCs w:val="20"/>
          <w:lang w:eastAsia="x-none"/>
        </w:rPr>
        <w:t xml:space="preserve">  y experiencia </w:t>
      </w:r>
      <w:r w:rsidRPr="00F244EC">
        <w:rPr>
          <w:bCs/>
          <w:sz w:val="20"/>
          <w:szCs w:val="20"/>
          <w:lang w:eastAsia="x-none"/>
        </w:rPr>
        <w:t xml:space="preserve">requeridas y me comprometo </w:t>
      </w:r>
      <w:r w:rsidR="006C4859" w:rsidRPr="00F244EC">
        <w:rPr>
          <w:bCs/>
          <w:sz w:val="20"/>
          <w:szCs w:val="20"/>
          <w:lang w:eastAsia="x-none"/>
        </w:rPr>
        <w:t>a cumplir</w:t>
      </w:r>
      <w:r w:rsidRPr="00F244EC">
        <w:rPr>
          <w:bCs/>
          <w:sz w:val="20"/>
          <w:szCs w:val="20"/>
          <w:lang w:eastAsia="x-none"/>
        </w:rPr>
        <w:t xml:space="preserve"> con el objeto del proceso bajo las condiciones técnicas sin condición alguna. </w:t>
      </w:r>
    </w:p>
    <w:p w14:paraId="29DE757A" w14:textId="77777777" w:rsidR="00194B01" w:rsidRPr="00F244EC" w:rsidRDefault="00194B01" w:rsidP="00194B01">
      <w:pPr>
        <w:ind w:left="142"/>
        <w:jc w:val="both"/>
        <w:rPr>
          <w:bCs/>
          <w:sz w:val="20"/>
          <w:szCs w:val="20"/>
          <w:lang w:eastAsia="x-none"/>
        </w:rPr>
      </w:pPr>
    </w:p>
    <w:p w14:paraId="564D82B7" w14:textId="77777777" w:rsidR="00194B01" w:rsidRPr="00F244EC" w:rsidRDefault="00194B01" w:rsidP="00194B01">
      <w:pPr>
        <w:pStyle w:val="Textoindependiente"/>
        <w:spacing w:line="240" w:lineRule="atLeast"/>
        <w:rPr>
          <w:rFonts w:cs="Arial"/>
          <w:bCs/>
          <w:sz w:val="20"/>
          <w:szCs w:val="20"/>
          <w:lang w:eastAsia="x-none"/>
        </w:rPr>
      </w:pPr>
      <w:r w:rsidRPr="00F244EC">
        <w:rPr>
          <w:rFonts w:cs="Arial"/>
          <w:bCs/>
          <w:sz w:val="20"/>
          <w:szCs w:val="20"/>
          <w:lang w:eastAsia="x-none"/>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DBCD268" w14:textId="77777777" w:rsidR="00194B01" w:rsidRPr="00F244EC" w:rsidRDefault="00194B01" w:rsidP="00194B01">
      <w:pPr>
        <w:ind w:left="142"/>
        <w:jc w:val="both"/>
        <w:rPr>
          <w:bCs/>
          <w:sz w:val="20"/>
          <w:szCs w:val="20"/>
          <w:lang w:eastAsia="x-none"/>
        </w:rPr>
      </w:pPr>
    </w:p>
    <w:p w14:paraId="7FE0CB99" w14:textId="71C027AF" w:rsidR="00194B01" w:rsidRPr="00F244EC" w:rsidRDefault="00194B01" w:rsidP="00194B01">
      <w:pPr>
        <w:jc w:val="both"/>
        <w:rPr>
          <w:bCs/>
          <w:sz w:val="20"/>
          <w:szCs w:val="20"/>
          <w:lang w:eastAsia="x-none"/>
        </w:rPr>
      </w:pPr>
      <w:r w:rsidRPr="00F244EC">
        <w:rPr>
          <w:bCs/>
          <w:sz w:val="20"/>
          <w:szCs w:val="20"/>
          <w:lang w:eastAsia="x-none"/>
        </w:rPr>
        <w:t xml:space="preserve">Para constancia firmo, en la ciudad de Bogotá </w:t>
      </w:r>
      <w:r w:rsidR="005323C4" w:rsidRPr="00F244EC">
        <w:rPr>
          <w:bCs/>
          <w:sz w:val="20"/>
          <w:szCs w:val="20"/>
          <w:lang w:eastAsia="x-none"/>
        </w:rPr>
        <w:t xml:space="preserve">a </w:t>
      </w:r>
      <w:r w:rsidR="006C4859" w:rsidRPr="00F244EC">
        <w:rPr>
          <w:bCs/>
          <w:sz w:val="20"/>
          <w:szCs w:val="20"/>
          <w:lang w:eastAsia="x-none"/>
        </w:rPr>
        <w:t>los _</w:t>
      </w:r>
      <w:r w:rsidRPr="00F244EC">
        <w:rPr>
          <w:bCs/>
          <w:sz w:val="20"/>
          <w:szCs w:val="20"/>
          <w:lang w:eastAsia="x-none"/>
        </w:rPr>
        <w:t>_______________</w:t>
      </w:r>
    </w:p>
    <w:p w14:paraId="20F7D36C"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5E768E34" w14:textId="77777777" w:rsidR="00194B01" w:rsidRPr="00F244EC" w:rsidRDefault="00194B01" w:rsidP="00194B01">
      <w:pPr>
        <w:pStyle w:val="Textoindependiente"/>
        <w:tabs>
          <w:tab w:val="left" w:pos="567"/>
        </w:tabs>
        <w:spacing w:line="260" w:lineRule="exact"/>
        <w:rPr>
          <w:rFonts w:cs="Arial"/>
          <w:sz w:val="20"/>
          <w:szCs w:val="20"/>
          <w:highlight w:val="yellow"/>
        </w:rPr>
      </w:pPr>
    </w:p>
    <w:p w14:paraId="053A5509" w14:textId="3549CDB7" w:rsidR="008E7036" w:rsidRDefault="006C4859" w:rsidP="008E7036">
      <w:pPr>
        <w:rPr>
          <w:sz w:val="20"/>
          <w:szCs w:val="20"/>
        </w:rPr>
      </w:pPr>
      <w:r>
        <w:rPr>
          <w:sz w:val="20"/>
          <w:szCs w:val="20"/>
        </w:rPr>
        <w:t>NOMBRE Y</w:t>
      </w:r>
      <w:r w:rsidR="008E7036">
        <w:rPr>
          <w:sz w:val="20"/>
          <w:szCs w:val="20"/>
        </w:rPr>
        <w:t xml:space="preserve"> FIRMA REPRESENTANTE LEGAL</w:t>
      </w:r>
    </w:p>
    <w:p w14:paraId="29DCDC37" w14:textId="77777777" w:rsidR="008E7036" w:rsidRDefault="008E7036" w:rsidP="008E7036">
      <w:pPr>
        <w:rPr>
          <w:sz w:val="20"/>
          <w:szCs w:val="20"/>
        </w:rPr>
      </w:pPr>
      <w:r>
        <w:rPr>
          <w:sz w:val="20"/>
          <w:szCs w:val="20"/>
        </w:rPr>
        <w:t>CC.</w:t>
      </w:r>
    </w:p>
    <w:p w14:paraId="18F8E853" w14:textId="77777777" w:rsidR="008E7036" w:rsidRDefault="008E7036" w:rsidP="008E7036">
      <w:pPr>
        <w:rPr>
          <w:sz w:val="20"/>
          <w:szCs w:val="20"/>
        </w:rPr>
      </w:pPr>
      <w:r>
        <w:rPr>
          <w:sz w:val="20"/>
          <w:szCs w:val="20"/>
        </w:rPr>
        <w:t>Representante Legal</w:t>
      </w:r>
    </w:p>
    <w:p w14:paraId="1FF5706D" w14:textId="77777777" w:rsidR="008E7036" w:rsidRDefault="008E7036" w:rsidP="008E7036">
      <w:pPr>
        <w:rPr>
          <w:sz w:val="20"/>
          <w:szCs w:val="20"/>
        </w:rPr>
      </w:pPr>
      <w:r>
        <w:rPr>
          <w:sz w:val="20"/>
          <w:szCs w:val="20"/>
        </w:rPr>
        <w:t>Empresa:</w:t>
      </w:r>
    </w:p>
    <w:p w14:paraId="21B5644A" w14:textId="16E5A228" w:rsidR="002121D4" w:rsidRDefault="008E7036" w:rsidP="005323C4">
      <w:pPr>
        <w:rPr>
          <w:sz w:val="20"/>
          <w:szCs w:val="20"/>
        </w:rPr>
      </w:pPr>
      <w:r>
        <w:rPr>
          <w:sz w:val="20"/>
          <w:szCs w:val="20"/>
        </w:rPr>
        <w:t>NIT.</w:t>
      </w:r>
    </w:p>
    <w:sectPr w:rsidR="002121D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altName w:val="Wingding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ClassGarmnd BT">
    <w:panose1 w:val="00000000000000000000"/>
    <w:charset w:val="00"/>
    <w:family w:val="roman"/>
    <w:notTrueType/>
    <w:pitch w:val="variable"/>
    <w:sig w:usb0="00000003" w:usb1="00000000" w:usb2="00000000" w:usb3="00000000" w:csb0="00000001" w:csb1="00000000"/>
  </w:font>
  <w:font w:name="Liberation Sans">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OpenSymbol">
    <w:charset w:val="00"/>
    <w:family w:val="auto"/>
    <w:pitch w:val="variable"/>
    <w:sig w:usb0="800000AF" w:usb1="1001ECEA" w:usb2="00000000" w:usb3="00000000" w:csb0="00000001" w:csb1="00000000"/>
  </w:font>
  <w:font w:name="CiscoSansTT Light">
    <w:altName w:val="Arial"/>
    <w:charset w:val="00"/>
    <w:family w:val="swiss"/>
    <w:pitch w:val="variable"/>
    <w:sig w:usb0="A00002FF" w:usb1="100078FB" w:usb2="0000000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Noto Sans CJK SC">
    <w:charset w:val="80"/>
    <w:family w:val="swiss"/>
    <w:pitch w:val="variable"/>
    <w:sig w:usb0="30000083" w:usb1="2BDF3C10" w:usb2="00000016" w:usb3="00000000" w:csb0="002E0107" w:csb1="00000000"/>
  </w:font>
  <w:font w:name="Lohit Devanagar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2011A57"/>
    <w:multiLevelType w:val="hybridMultilevel"/>
    <w:tmpl w:val="E146CF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312CE9"/>
    <w:multiLevelType w:val="hybridMultilevel"/>
    <w:tmpl w:val="45320486"/>
    <w:lvl w:ilvl="0" w:tplc="1FA0B262">
      <w:start w:val="3"/>
      <w:numFmt w:val="bullet"/>
      <w:lvlText w:val="-"/>
      <w:lvlJc w:val="left"/>
      <w:pPr>
        <w:ind w:left="2073" w:hanging="360"/>
      </w:pPr>
      <w:rPr>
        <w:rFonts w:ascii="Arial" w:eastAsia="Times New Roman"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5A36668"/>
    <w:multiLevelType w:val="hybridMultilevel"/>
    <w:tmpl w:val="227C4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2A3719"/>
    <w:multiLevelType w:val="hybridMultilevel"/>
    <w:tmpl w:val="D5E417F4"/>
    <w:lvl w:ilvl="0" w:tplc="D6F2B078">
      <w:start w:val="1"/>
      <w:numFmt w:val="lowerLetter"/>
      <w:lvlText w:val="%1."/>
      <w:lvlJc w:val="left"/>
      <w:pPr>
        <w:ind w:left="720" w:hanging="360"/>
      </w:pPr>
      <w:rPr>
        <w:u w:val="none"/>
      </w:rPr>
    </w:lvl>
    <w:lvl w:ilvl="1" w:tplc="981E2110">
      <w:start w:val="1"/>
      <w:numFmt w:val="lowerRoman"/>
      <w:lvlText w:val="%2."/>
      <w:lvlJc w:val="right"/>
      <w:pPr>
        <w:ind w:left="1440" w:hanging="360"/>
      </w:pPr>
      <w:rPr>
        <w:u w:val="none"/>
      </w:rPr>
    </w:lvl>
    <w:lvl w:ilvl="2" w:tplc="D6A2C650">
      <w:start w:val="1"/>
      <w:numFmt w:val="decimal"/>
      <w:lvlText w:val="%3."/>
      <w:lvlJc w:val="left"/>
      <w:pPr>
        <w:ind w:left="2160" w:hanging="360"/>
      </w:pPr>
      <w:rPr>
        <w:u w:val="none"/>
      </w:rPr>
    </w:lvl>
    <w:lvl w:ilvl="3" w:tplc="638203B0">
      <w:start w:val="1"/>
      <w:numFmt w:val="lowerLetter"/>
      <w:lvlText w:val="%4."/>
      <w:lvlJc w:val="left"/>
      <w:pPr>
        <w:ind w:left="2880" w:hanging="360"/>
      </w:pPr>
      <w:rPr>
        <w:u w:val="none"/>
        <w:lang w:val="es-MX"/>
      </w:rPr>
    </w:lvl>
    <w:lvl w:ilvl="4" w:tplc="F27E6C36">
      <w:start w:val="1"/>
      <w:numFmt w:val="lowerRoman"/>
      <w:lvlText w:val="%5."/>
      <w:lvlJc w:val="right"/>
      <w:pPr>
        <w:ind w:left="3600" w:hanging="360"/>
      </w:pPr>
      <w:rPr>
        <w:u w:val="none"/>
      </w:rPr>
    </w:lvl>
    <w:lvl w:ilvl="5" w:tplc="F2FEB1D4">
      <w:start w:val="1"/>
      <w:numFmt w:val="decimal"/>
      <w:lvlText w:val="%6."/>
      <w:lvlJc w:val="left"/>
      <w:pPr>
        <w:ind w:left="4320" w:hanging="360"/>
      </w:pPr>
      <w:rPr>
        <w:u w:val="none"/>
      </w:rPr>
    </w:lvl>
    <w:lvl w:ilvl="6" w:tplc="B492F286">
      <w:start w:val="1"/>
      <w:numFmt w:val="lowerLetter"/>
      <w:lvlText w:val="%7."/>
      <w:lvlJc w:val="left"/>
      <w:pPr>
        <w:ind w:left="5040" w:hanging="360"/>
      </w:pPr>
      <w:rPr>
        <w:u w:val="none"/>
      </w:rPr>
    </w:lvl>
    <w:lvl w:ilvl="7" w:tplc="B4246D86">
      <w:start w:val="1"/>
      <w:numFmt w:val="lowerRoman"/>
      <w:lvlText w:val="%8."/>
      <w:lvlJc w:val="right"/>
      <w:pPr>
        <w:ind w:left="5760" w:hanging="360"/>
      </w:pPr>
      <w:rPr>
        <w:u w:val="none"/>
      </w:rPr>
    </w:lvl>
    <w:lvl w:ilvl="8" w:tplc="19E25DFA">
      <w:start w:val="1"/>
      <w:numFmt w:val="decimal"/>
      <w:lvlText w:val="%9."/>
      <w:lvlJc w:val="left"/>
      <w:pPr>
        <w:ind w:left="6480" w:hanging="360"/>
      </w:pPr>
      <w:rPr>
        <w:u w:val="none"/>
      </w:rPr>
    </w:lvl>
  </w:abstractNum>
  <w:abstractNum w:abstractNumId="6" w15:restartNumberingAfterBreak="0">
    <w:nsid w:val="09B92D05"/>
    <w:multiLevelType w:val="hybridMultilevel"/>
    <w:tmpl w:val="BCF6B68E"/>
    <w:lvl w:ilvl="0" w:tplc="7B6A3596">
      <w:start w:val="13"/>
      <w:numFmt w:val="upperRoman"/>
      <w:lvlText w:val="%1."/>
      <w:lvlJc w:val="left"/>
      <w:pPr>
        <w:ind w:left="1185" w:hanging="567"/>
      </w:pPr>
      <w:rPr>
        <w:rFonts w:ascii="Arial" w:eastAsia="Arial" w:hAnsi="Arial" w:cs="Arial" w:hint="default"/>
        <w:color w:val="auto"/>
        <w:spacing w:val="-1"/>
        <w:w w:val="99"/>
        <w:sz w:val="20"/>
        <w:szCs w:val="20"/>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0DCA271D"/>
    <w:multiLevelType w:val="hybridMultilevel"/>
    <w:tmpl w:val="64D49E86"/>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8" w15:restartNumberingAfterBreak="0">
    <w:nsid w:val="149C56D1"/>
    <w:multiLevelType w:val="multilevel"/>
    <w:tmpl w:val="AD5E6540"/>
    <w:lvl w:ilvl="0">
      <w:start w:val="1"/>
      <w:numFmt w:val="none"/>
      <w:lvlText w:val=""/>
      <w:lvlJc w:val="left"/>
      <w:pPr>
        <w:tabs>
          <w:tab w:val="num" w:pos="0"/>
        </w:tabs>
        <w:ind w:left="0" w:firstLine="0"/>
      </w:pPr>
      <w:rPr>
        <w:rFonts w:hint="default"/>
      </w:rPr>
    </w:lvl>
    <w:lvl w:ilvl="1">
      <w:start w:val="1"/>
      <w:numFmt w:val="decimal"/>
      <w:pStyle w:val="Ttulo1"/>
      <w:lvlText w:val="%2."/>
      <w:lvlJc w:val="left"/>
      <w:pPr>
        <w:tabs>
          <w:tab w:val="num" w:pos="357"/>
        </w:tabs>
        <w:ind w:left="357" w:hanging="357"/>
      </w:pPr>
      <w:rPr>
        <w:rFonts w:hint="default"/>
        <w:color w:val="auto"/>
        <w:sz w:val="18"/>
        <w:szCs w:val="18"/>
      </w:rPr>
    </w:lvl>
    <w:lvl w:ilvl="2">
      <w:start w:val="1"/>
      <w:numFmt w:val="none"/>
      <w:lvlText w:val="1.1."/>
      <w:lvlJc w:val="left"/>
      <w:pPr>
        <w:tabs>
          <w:tab w:val="num" w:pos="357"/>
        </w:tabs>
        <w:ind w:left="357" w:hanging="357"/>
      </w:pPr>
      <w:rPr>
        <w:rFonts w:hint="default"/>
      </w:rPr>
    </w:lvl>
    <w:lvl w:ilvl="3">
      <w:start w:val="1"/>
      <w:numFmt w:val="decimal"/>
      <w:lvlText w:val="%1%2.%3%4.1."/>
      <w:lvlJc w:val="left"/>
      <w:pPr>
        <w:tabs>
          <w:tab w:val="num" w:pos="357"/>
        </w:tabs>
        <w:ind w:left="357" w:hanging="357"/>
      </w:pPr>
      <w:rPr>
        <w:rFonts w:hint="default"/>
      </w:rPr>
    </w:lvl>
    <w:lvl w:ilvl="4">
      <w:start w:val="1"/>
      <w:numFmt w:val="decimal"/>
      <w:lvlText w:val="%1%2%3.%4.%5.1."/>
      <w:lvlJc w:val="left"/>
      <w:pPr>
        <w:tabs>
          <w:tab w:val="num" w:pos="357"/>
        </w:tabs>
        <w:ind w:left="357" w:hanging="357"/>
      </w:pPr>
      <w:rPr>
        <w:rFonts w:hint="default"/>
      </w:rPr>
    </w:lvl>
    <w:lvl w:ilvl="5">
      <w:start w:val="1"/>
      <w:numFmt w:val="decimal"/>
      <w:lvlText w:val="%1%2.%3%4.%5.%6.1."/>
      <w:lvlJc w:val="left"/>
      <w:pPr>
        <w:tabs>
          <w:tab w:val="num" w:pos="357"/>
        </w:tabs>
        <w:ind w:left="357" w:hanging="357"/>
      </w:pPr>
      <w:rPr>
        <w:rFonts w:hint="default"/>
      </w:rPr>
    </w:lvl>
    <w:lvl w:ilvl="6">
      <w:start w:val="1"/>
      <w:numFmt w:val="decimal"/>
      <w:lvlText w:val="%1%2.%3%4.%5.%6.%7.1."/>
      <w:lvlJc w:val="left"/>
      <w:pPr>
        <w:tabs>
          <w:tab w:val="num" w:pos="357"/>
        </w:tabs>
        <w:ind w:left="357" w:hanging="357"/>
      </w:pPr>
      <w:rPr>
        <w:rFonts w:hint="default"/>
      </w:rPr>
    </w:lvl>
    <w:lvl w:ilvl="7">
      <w:start w:val="1"/>
      <w:numFmt w:val="decimal"/>
      <w:lvlText w:val="%2.%3%4.%5.%6.%7.%8.1."/>
      <w:lvlJc w:val="left"/>
      <w:pPr>
        <w:tabs>
          <w:tab w:val="num" w:pos="357"/>
        </w:tabs>
        <w:ind w:left="357" w:hanging="357"/>
      </w:pPr>
      <w:rPr>
        <w:rFonts w:hint="default"/>
      </w:rPr>
    </w:lvl>
    <w:lvl w:ilvl="8">
      <w:start w:val="1"/>
      <w:numFmt w:val="decimal"/>
      <w:lvlText w:val="%1%2.%3%4.%5.%6.%7.%8.%9.1."/>
      <w:lvlJc w:val="left"/>
      <w:pPr>
        <w:tabs>
          <w:tab w:val="num" w:pos="357"/>
        </w:tabs>
        <w:ind w:left="357" w:hanging="357"/>
      </w:pPr>
      <w:rPr>
        <w:rFonts w:hint="default"/>
      </w:rPr>
    </w:lvl>
  </w:abstractNum>
  <w:abstractNum w:abstractNumId="9" w15:restartNumberingAfterBreak="0">
    <w:nsid w:val="1A474963"/>
    <w:multiLevelType w:val="hybridMultilevel"/>
    <w:tmpl w:val="6E46D9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A6F5861"/>
    <w:multiLevelType w:val="hybridMultilevel"/>
    <w:tmpl w:val="7116DB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4167FE"/>
    <w:multiLevelType w:val="hybridMultilevel"/>
    <w:tmpl w:val="9A6244BC"/>
    <w:lvl w:ilvl="0" w:tplc="8F6EDACE">
      <w:start w:val="1"/>
      <w:numFmt w:val="upperRoman"/>
      <w:lvlText w:val="%1."/>
      <w:lvlJc w:val="left"/>
      <w:pPr>
        <w:ind w:left="720" w:hanging="720"/>
      </w:pPr>
      <w:rPr>
        <w:rFonts w:hint="default"/>
        <w:color w:val="auto"/>
      </w:rPr>
    </w:lvl>
    <w:lvl w:ilvl="1" w:tplc="240A0019">
      <w:start w:val="1"/>
      <w:numFmt w:val="lowerLetter"/>
      <w:lvlText w:val="%2."/>
      <w:lvlJc w:val="left"/>
      <w:pPr>
        <w:ind w:left="1800" w:hanging="360"/>
      </w:pPr>
    </w:lvl>
    <w:lvl w:ilvl="2" w:tplc="42423B3E">
      <w:start w:val="1"/>
      <w:numFmt w:val="bullet"/>
      <w:lvlText w:val=""/>
      <w:lvlJc w:val="left"/>
      <w:pPr>
        <w:ind w:left="720" w:hanging="360"/>
      </w:pPr>
      <w:rPr>
        <w:rFonts w:ascii="Symbol" w:hAnsi="Symbol" w:hint="default"/>
        <w:sz w:val="16"/>
        <w:szCs w:val="16"/>
      </w:r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3" w15:restartNumberingAfterBreak="0">
    <w:nsid w:val="27D42790"/>
    <w:multiLevelType w:val="multilevel"/>
    <w:tmpl w:val="DA1265E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B9D67A7"/>
    <w:multiLevelType w:val="hybridMultilevel"/>
    <w:tmpl w:val="71A8B9E2"/>
    <w:lvl w:ilvl="0" w:tplc="AD9CB490">
      <w:start w:val="1"/>
      <w:numFmt w:val="lowerRoman"/>
      <w:pStyle w:val="Listaconvietas3"/>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09A389E"/>
    <w:multiLevelType w:val="hybridMultilevel"/>
    <w:tmpl w:val="670CA3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5F40776"/>
    <w:multiLevelType w:val="hybridMultilevel"/>
    <w:tmpl w:val="07021C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655B6F"/>
    <w:multiLevelType w:val="hybridMultilevel"/>
    <w:tmpl w:val="EE9A5254"/>
    <w:lvl w:ilvl="0" w:tplc="1FA0B262">
      <w:start w:val="3"/>
      <w:numFmt w:val="bullet"/>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D40836"/>
    <w:multiLevelType w:val="hybridMultilevel"/>
    <w:tmpl w:val="92763CD0"/>
    <w:lvl w:ilvl="0" w:tplc="85B4B262">
      <w:start w:val="1"/>
      <w:numFmt w:val="bullet"/>
      <w:lvlText w:val=""/>
      <w:lvlJc w:val="left"/>
      <w:pPr>
        <w:tabs>
          <w:tab w:val="num" w:pos="720"/>
        </w:tabs>
        <w:ind w:left="720" w:hanging="360"/>
      </w:pPr>
      <w:rPr>
        <w:rFonts w:ascii="Symbol" w:hAnsi="Symbol" w:hint="default"/>
        <w:sz w:val="20"/>
      </w:rPr>
    </w:lvl>
    <w:lvl w:ilvl="1" w:tplc="D9FAEA52">
      <w:start w:val="1"/>
      <w:numFmt w:val="lowerLetter"/>
      <w:lvlText w:val="%2."/>
      <w:lvlJc w:val="left"/>
      <w:pPr>
        <w:ind w:left="1440" w:hanging="360"/>
      </w:pPr>
      <w:rPr>
        <w:rFonts w:hint="default"/>
      </w:rPr>
    </w:lvl>
    <w:lvl w:ilvl="2" w:tplc="CCD45688" w:tentative="1">
      <w:start w:val="1"/>
      <w:numFmt w:val="bullet"/>
      <w:lvlText w:val=""/>
      <w:lvlJc w:val="left"/>
      <w:pPr>
        <w:tabs>
          <w:tab w:val="num" w:pos="2160"/>
        </w:tabs>
        <w:ind w:left="2160" w:hanging="360"/>
      </w:pPr>
      <w:rPr>
        <w:rFonts w:ascii="Wingdings" w:hAnsi="Wingdings" w:hint="default"/>
        <w:sz w:val="20"/>
      </w:rPr>
    </w:lvl>
    <w:lvl w:ilvl="3" w:tplc="1D94404C" w:tentative="1">
      <w:start w:val="1"/>
      <w:numFmt w:val="bullet"/>
      <w:lvlText w:val=""/>
      <w:lvlJc w:val="left"/>
      <w:pPr>
        <w:tabs>
          <w:tab w:val="num" w:pos="2880"/>
        </w:tabs>
        <w:ind w:left="2880" w:hanging="360"/>
      </w:pPr>
      <w:rPr>
        <w:rFonts w:ascii="Wingdings" w:hAnsi="Wingdings" w:hint="default"/>
        <w:sz w:val="20"/>
      </w:rPr>
    </w:lvl>
    <w:lvl w:ilvl="4" w:tplc="2A9623A8" w:tentative="1">
      <w:start w:val="1"/>
      <w:numFmt w:val="bullet"/>
      <w:lvlText w:val=""/>
      <w:lvlJc w:val="left"/>
      <w:pPr>
        <w:tabs>
          <w:tab w:val="num" w:pos="3600"/>
        </w:tabs>
        <w:ind w:left="3600" w:hanging="360"/>
      </w:pPr>
      <w:rPr>
        <w:rFonts w:ascii="Wingdings" w:hAnsi="Wingdings" w:hint="default"/>
        <w:sz w:val="20"/>
      </w:rPr>
    </w:lvl>
    <w:lvl w:ilvl="5" w:tplc="37542418" w:tentative="1">
      <w:start w:val="1"/>
      <w:numFmt w:val="bullet"/>
      <w:lvlText w:val=""/>
      <w:lvlJc w:val="left"/>
      <w:pPr>
        <w:tabs>
          <w:tab w:val="num" w:pos="4320"/>
        </w:tabs>
        <w:ind w:left="4320" w:hanging="360"/>
      </w:pPr>
      <w:rPr>
        <w:rFonts w:ascii="Wingdings" w:hAnsi="Wingdings" w:hint="default"/>
        <w:sz w:val="20"/>
      </w:rPr>
    </w:lvl>
    <w:lvl w:ilvl="6" w:tplc="11DA1D82" w:tentative="1">
      <w:start w:val="1"/>
      <w:numFmt w:val="bullet"/>
      <w:lvlText w:val=""/>
      <w:lvlJc w:val="left"/>
      <w:pPr>
        <w:tabs>
          <w:tab w:val="num" w:pos="5040"/>
        </w:tabs>
        <w:ind w:left="5040" w:hanging="360"/>
      </w:pPr>
      <w:rPr>
        <w:rFonts w:ascii="Wingdings" w:hAnsi="Wingdings" w:hint="default"/>
        <w:sz w:val="20"/>
      </w:rPr>
    </w:lvl>
    <w:lvl w:ilvl="7" w:tplc="6C7C51B0" w:tentative="1">
      <w:start w:val="1"/>
      <w:numFmt w:val="bullet"/>
      <w:lvlText w:val=""/>
      <w:lvlJc w:val="left"/>
      <w:pPr>
        <w:tabs>
          <w:tab w:val="num" w:pos="5760"/>
        </w:tabs>
        <w:ind w:left="5760" w:hanging="360"/>
      </w:pPr>
      <w:rPr>
        <w:rFonts w:ascii="Wingdings" w:hAnsi="Wingdings" w:hint="default"/>
        <w:sz w:val="20"/>
      </w:rPr>
    </w:lvl>
    <w:lvl w:ilvl="8" w:tplc="36860DDC"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3A7F64"/>
    <w:multiLevelType w:val="hybridMultilevel"/>
    <w:tmpl w:val="F1A60890"/>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21" w15:restartNumberingAfterBreak="0">
    <w:nsid w:val="4E6C3F8E"/>
    <w:multiLevelType w:val="hybridMultilevel"/>
    <w:tmpl w:val="07C6B0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860BF1"/>
    <w:multiLevelType w:val="hybridMultilevel"/>
    <w:tmpl w:val="D8864A52"/>
    <w:lvl w:ilvl="0" w:tplc="5DC849E8">
      <w:start w:val="1"/>
      <w:numFmt w:val="lowerLetter"/>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3" w15:restartNumberingAfterBreak="0">
    <w:nsid w:val="4F926636"/>
    <w:multiLevelType w:val="hybridMultilevel"/>
    <w:tmpl w:val="D52E0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9746E79"/>
    <w:multiLevelType w:val="hybridMultilevel"/>
    <w:tmpl w:val="AACE1D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BF87E22"/>
    <w:multiLevelType w:val="hybridMultilevel"/>
    <w:tmpl w:val="6A2C72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E425274"/>
    <w:multiLevelType w:val="hybridMultilevel"/>
    <w:tmpl w:val="30D02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993678"/>
    <w:multiLevelType w:val="hybridMultilevel"/>
    <w:tmpl w:val="D1B0E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65C1D15"/>
    <w:multiLevelType w:val="hybridMultilevel"/>
    <w:tmpl w:val="D5FEF8CE"/>
    <w:lvl w:ilvl="0" w:tplc="5DC849E8">
      <w:start w:val="1"/>
      <w:numFmt w:val="lowerLetter"/>
      <w:lvlText w:val="%1."/>
      <w:lvlJc w:val="left"/>
      <w:pPr>
        <w:ind w:left="1068" w:hanging="360"/>
      </w:pPr>
      <w:rPr>
        <w:rFonts w:hint="default"/>
      </w:r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6E922CB8"/>
    <w:multiLevelType w:val="hybridMultilevel"/>
    <w:tmpl w:val="BFACB9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814330"/>
    <w:multiLevelType w:val="hybridMultilevel"/>
    <w:tmpl w:val="587E4CE4"/>
    <w:lvl w:ilvl="0" w:tplc="5D761126">
      <w:start w:val="1"/>
      <w:numFmt w:val="decimal"/>
      <w:lvlText w:val="%1."/>
      <w:lvlJc w:val="left"/>
      <w:pPr>
        <w:ind w:left="720" w:hanging="360"/>
      </w:pPr>
      <w:rPr>
        <w:rFonts w:hint="default"/>
        <w:color w:val="auto"/>
        <w:sz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1" w15:restartNumberingAfterBreak="0">
    <w:nsid w:val="7CD55B4B"/>
    <w:multiLevelType w:val="hybridMultilevel"/>
    <w:tmpl w:val="1CEE2834"/>
    <w:lvl w:ilvl="0" w:tplc="240A000F">
      <w:start w:val="1"/>
      <w:numFmt w:val="decimal"/>
      <w:lvlText w:val="%1."/>
      <w:lvlJc w:val="left"/>
      <w:pPr>
        <w:ind w:left="360" w:hanging="360"/>
      </w:pPr>
    </w:lvl>
    <w:lvl w:ilvl="1" w:tplc="240A0019">
      <w:start w:val="1"/>
      <w:numFmt w:val="lowerLetter"/>
      <w:lvlText w:val="%2."/>
      <w:lvlJc w:val="left"/>
      <w:pPr>
        <w:ind w:left="1942" w:hanging="360"/>
      </w:pPr>
    </w:lvl>
    <w:lvl w:ilvl="2" w:tplc="240A001B">
      <w:start w:val="1"/>
      <w:numFmt w:val="lowerRoman"/>
      <w:lvlText w:val="%3."/>
      <w:lvlJc w:val="right"/>
      <w:pPr>
        <w:ind w:left="2662" w:hanging="180"/>
      </w:pPr>
    </w:lvl>
    <w:lvl w:ilvl="3" w:tplc="240A000F">
      <w:start w:val="1"/>
      <w:numFmt w:val="decimal"/>
      <w:lvlText w:val="%4."/>
      <w:lvlJc w:val="left"/>
      <w:pPr>
        <w:ind w:left="3382" w:hanging="360"/>
      </w:pPr>
    </w:lvl>
    <w:lvl w:ilvl="4" w:tplc="240A0019">
      <w:start w:val="1"/>
      <w:numFmt w:val="lowerLetter"/>
      <w:lvlText w:val="%5."/>
      <w:lvlJc w:val="left"/>
      <w:pPr>
        <w:ind w:left="4102" w:hanging="360"/>
      </w:pPr>
    </w:lvl>
    <w:lvl w:ilvl="5" w:tplc="240A001B">
      <w:start w:val="1"/>
      <w:numFmt w:val="lowerRoman"/>
      <w:lvlText w:val="%6."/>
      <w:lvlJc w:val="right"/>
      <w:pPr>
        <w:ind w:left="4822" w:hanging="180"/>
      </w:pPr>
    </w:lvl>
    <w:lvl w:ilvl="6" w:tplc="240A000F">
      <w:start w:val="1"/>
      <w:numFmt w:val="decimal"/>
      <w:lvlText w:val="%7."/>
      <w:lvlJc w:val="left"/>
      <w:pPr>
        <w:ind w:left="5542" w:hanging="360"/>
      </w:pPr>
    </w:lvl>
    <w:lvl w:ilvl="7" w:tplc="240A0019">
      <w:start w:val="1"/>
      <w:numFmt w:val="lowerLetter"/>
      <w:lvlText w:val="%8."/>
      <w:lvlJc w:val="left"/>
      <w:pPr>
        <w:ind w:left="6262" w:hanging="360"/>
      </w:pPr>
    </w:lvl>
    <w:lvl w:ilvl="8" w:tplc="240A001B">
      <w:start w:val="1"/>
      <w:numFmt w:val="lowerRoman"/>
      <w:lvlText w:val="%9."/>
      <w:lvlJc w:val="right"/>
      <w:pPr>
        <w:ind w:left="6982" w:hanging="180"/>
      </w:pPr>
    </w:lvl>
  </w:abstractNum>
  <w:num w:numId="1" w16cid:durableId="1498232996">
    <w:abstractNumId w:val="12"/>
  </w:num>
  <w:num w:numId="2" w16cid:durableId="161359198">
    <w:abstractNumId w:val="8"/>
  </w:num>
  <w:num w:numId="3" w16cid:durableId="1669400292">
    <w:abstractNumId w:val="14"/>
  </w:num>
  <w:num w:numId="4" w16cid:durableId="77866062">
    <w:abstractNumId w:val="0"/>
  </w:num>
  <w:num w:numId="5" w16cid:durableId="1905605978">
    <w:abstractNumId w:val="15"/>
  </w:num>
  <w:num w:numId="6" w16cid:durableId="58793612">
    <w:abstractNumId w:val="1"/>
  </w:num>
  <w:num w:numId="7" w16cid:durableId="808860468">
    <w:abstractNumId w:val="11"/>
  </w:num>
  <w:num w:numId="8" w16cid:durableId="7140844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5605362">
    <w:abstractNumId w:val="9"/>
  </w:num>
  <w:num w:numId="10" w16cid:durableId="379131675">
    <w:abstractNumId w:val="29"/>
  </w:num>
  <w:num w:numId="11" w16cid:durableId="322394324">
    <w:abstractNumId w:val="24"/>
  </w:num>
  <w:num w:numId="12" w16cid:durableId="1671908128">
    <w:abstractNumId w:val="2"/>
  </w:num>
  <w:num w:numId="13" w16cid:durableId="93328626">
    <w:abstractNumId w:val="10"/>
  </w:num>
  <w:num w:numId="14" w16cid:durableId="1841583251">
    <w:abstractNumId w:val="3"/>
  </w:num>
  <w:num w:numId="15" w16cid:durableId="520582496">
    <w:abstractNumId w:val="21"/>
  </w:num>
  <w:num w:numId="16" w16cid:durableId="811017070">
    <w:abstractNumId w:val="13"/>
  </w:num>
  <w:num w:numId="17" w16cid:durableId="18816593">
    <w:abstractNumId w:val="26"/>
  </w:num>
  <w:num w:numId="18" w16cid:durableId="1182822562">
    <w:abstractNumId w:val="22"/>
  </w:num>
  <w:num w:numId="19" w16cid:durableId="1255242878">
    <w:abstractNumId w:val="28"/>
  </w:num>
  <w:num w:numId="20" w16cid:durableId="1395543338">
    <w:abstractNumId w:val="20"/>
  </w:num>
  <w:num w:numId="21" w16cid:durableId="1571426176">
    <w:abstractNumId w:val="16"/>
  </w:num>
  <w:num w:numId="22" w16cid:durableId="962881731">
    <w:abstractNumId w:val="18"/>
  </w:num>
  <w:num w:numId="23" w16cid:durableId="1995333997">
    <w:abstractNumId w:val="19"/>
  </w:num>
  <w:num w:numId="24" w16cid:durableId="60367128">
    <w:abstractNumId w:val="5"/>
  </w:num>
  <w:num w:numId="25" w16cid:durableId="1211070571">
    <w:abstractNumId w:val="25"/>
  </w:num>
  <w:num w:numId="26" w16cid:durableId="999382487">
    <w:abstractNumId w:val="7"/>
  </w:num>
  <w:num w:numId="27" w16cid:durableId="1126314086">
    <w:abstractNumId w:val="6"/>
  </w:num>
  <w:num w:numId="28" w16cid:durableId="1699620208">
    <w:abstractNumId w:val="17"/>
  </w:num>
  <w:num w:numId="29" w16cid:durableId="774448484">
    <w:abstractNumId w:val="27"/>
  </w:num>
  <w:num w:numId="30" w16cid:durableId="931667790">
    <w:abstractNumId w:val="4"/>
  </w:num>
  <w:num w:numId="31" w16cid:durableId="268438125">
    <w:abstractNumId w:val="23"/>
  </w:num>
  <w:num w:numId="32" w16cid:durableId="1542790424">
    <w:abstractNumId w:val="4"/>
  </w:num>
  <w:num w:numId="33" w16cid:durableId="1848329890">
    <w:abstractNumId w:val="23"/>
  </w:num>
  <w:num w:numId="34" w16cid:durableId="400182458">
    <w:abstractNumId w:val="18"/>
  </w:num>
  <w:num w:numId="35" w16cid:durableId="1653480137">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B01"/>
    <w:rsid w:val="00006000"/>
    <w:rsid w:val="00011C58"/>
    <w:rsid w:val="000226EA"/>
    <w:rsid w:val="00043494"/>
    <w:rsid w:val="00080701"/>
    <w:rsid w:val="000A4ED5"/>
    <w:rsid w:val="000B19E5"/>
    <w:rsid w:val="000E61A3"/>
    <w:rsid w:val="000F653B"/>
    <w:rsid w:val="00100D8F"/>
    <w:rsid w:val="0010701E"/>
    <w:rsid w:val="00107C07"/>
    <w:rsid w:val="00125F3E"/>
    <w:rsid w:val="00194B01"/>
    <w:rsid w:val="00196911"/>
    <w:rsid w:val="001A0889"/>
    <w:rsid w:val="001A64BD"/>
    <w:rsid w:val="001A7976"/>
    <w:rsid w:val="001B215C"/>
    <w:rsid w:val="002121D4"/>
    <w:rsid w:val="0022663B"/>
    <w:rsid w:val="002A2EFE"/>
    <w:rsid w:val="00310514"/>
    <w:rsid w:val="0033488E"/>
    <w:rsid w:val="00356A80"/>
    <w:rsid w:val="003926D7"/>
    <w:rsid w:val="003B2E34"/>
    <w:rsid w:val="00425811"/>
    <w:rsid w:val="004413E0"/>
    <w:rsid w:val="00505F4A"/>
    <w:rsid w:val="00511665"/>
    <w:rsid w:val="005323C4"/>
    <w:rsid w:val="00534B0A"/>
    <w:rsid w:val="00555D6F"/>
    <w:rsid w:val="00590707"/>
    <w:rsid w:val="00590DCB"/>
    <w:rsid w:val="005978F9"/>
    <w:rsid w:val="005A38B5"/>
    <w:rsid w:val="005A6D62"/>
    <w:rsid w:val="005E049E"/>
    <w:rsid w:val="005E313E"/>
    <w:rsid w:val="00603D5A"/>
    <w:rsid w:val="00627AAD"/>
    <w:rsid w:val="006A7F13"/>
    <w:rsid w:val="006B3E40"/>
    <w:rsid w:val="006C4859"/>
    <w:rsid w:val="00703D6A"/>
    <w:rsid w:val="00722DD7"/>
    <w:rsid w:val="007440C4"/>
    <w:rsid w:val="00744D2C"/>
    <w:rsid w:val="00793906"/>
    <w:rsid w:val="00845B6C"/>
    <w:rsid w:val="008E7036"/>
    <w:rsid w:val="008E78E3"/>
    <w:rsid w:val="00911A7A"/>
    <w:rsid w:val="00912CDA"/>
    <w:rsid w:val="009715F8"/>
    <w:rsid w:val="00981C5E"/>
    <w:rsid w:val="00996166"/>
    <w:rsid w:val="009F3A67"/>
    <w:rsid w:val="00A04C5A"/>
    <w:rsid w:val="00A1203A"/>
    <w:rsid w:val="00A40E57"/>
    <w:rsid w:val="00A51B61"/>
    <w:rsid w:val="00A8212E"/>
    <w:rsid w:val="00AE4CC9"/>
    <w:rsid w:val="00AF6313"/>
    <w:rsid w:val="00AF6C0F"/>
    <w:rsid w:val="00B11CE7"/>
    <w:rsid w:val="00B16F99"/>
    <w:rsid w:val="00B32650"/>
    <w:rsid w:val="00B346C8"/>
    <w:rsid w:val="00B72EBD"/>
    <w:rsid w:val="00B8266C"/>
    <w:rsid w:val="00BD6647"/>
    <w:rsid w:val="00BE113B"/>
    <w:rsid w:val="00C20E77"/>
    <w:rsid w:val="00C2252B"/>
    <w:rsid w:val="00C64078"/>
    <w:rsid w:val="00C766D4"/>
    <w:rsid w:val="00C862DE"/>
    <w:rsid w:val="00C934F7"/>
    <w:rsid w:val="00CB0933"/>
    <w:rsid w:val="00CB2C6E"/>
    <w:rsid w:val="00CD47FA"/>
    <w:rsid w:val="00CD6F06"/>
    <w:rsid w:val="00CD715D"/>
    <w:rsid w:val="00D40B6E"/>
    <w:rsid w:val="00D436E0"/>
    <w:rsid w:val="00D92B9E"/>
    <w:rsid w:val="00D9535B"/>
    <w:rsid w:val="00D96CC4"/>
    <w:rsid w:val="00DA3533"/>
    <w:rsid w:val="00DA5A20"/>
    <w:rsid w:val="00DD5A7B"/>
    <w:rsid w:val="00DD741B"/>
    <w:rsid w:val="00E06231"/>
    <w:rsid w:val="00E9582C"/>
    <w:rsid w:val="00EE6883"/>
    <w:rsid w:val="00F27118"/>
    <w:rsid w:val="00F70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4CBC0"/>
  <w15:chartTrackingRefBased/>
  <w15:docId w15:val="{2C0E9AF6-FBFA-4B52-B884-E0DDCC302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iPriority="0" w:unhideWhenUsed="1" w:qFormat="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qFormat="1"/>
    <w:lsdException w:name="Message Header" w:semiHidden="1" w:uiPriority="0" w:unhideWhenUsed="1" w:qFormat="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B01"/>
    <w:pPr>
      <w:spacing w:after="0" w:line="240" w:lineRule="auto"/>
    </w:pPr>
    <w:rPr>
      <w:rFonts w:ascii="Arial" w:eastAsia="Times New Roman" w:hAnsi="Arial" w:cs="Arial"/>
      <w:sz w:val="24"/>
      <w:szCs w:val="24"/>
      <w:lang w:eastAsia="es-ES"/>
    </w:rPr>
  </w:style>
  <w:style w:type="paragraph" w:styleId="Ttulo1">
    <w:name w:val="heading 1"/>
    <w:aliases w:val="título 1,Edgar 1,Nombre Proyecto,Pregunta,MT1,Tabla Contenido 1,Head1,CAPITULO,Document Header1,H1,h1,h11,h12,h13,h14,h15,h16,heading 1,(TITULO)"/>
    <w:basedOn w:val="Normal"/>
    <w:next w:val="Normal"/>
    <w:link w:val="Ttulo1Car"/>
    <w:qFormat/>
    <w:rsid w:val="000B19E5"/>
    <w:pPr>
      <w:keepNext/>
      <w:numPr>
        <w:ilvl w:val="1"/>
        <w:numId w:val="2"/>
      </w:numPr>
      <w:tabs>
        <w:tab w:val="clear" w:pos="357"/>
      </w:tabs>
      <w:spacing w:before="240" w:after="60"/>
      <w:ind w:left="0" w:firstLine="0"/>
      <w:outlineLvl w:val="0"/>
    </w:pPr>
    <w:rPr>
      <w:rFonts w:ascii="Cambria" w:hAnsi="Cambria" w:cs="Times New Roman"/>
      <w:b/>
      <w:bCs/>
      <w:kern w:val="32"/>
      <w:sz w:val="32"/>
      <w:szCs w:val="32"/>
      <w:lang w:val="es-ES"/>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0B19E5"/>
    <w:pPr>
      <w:keepNext/>
      <w:widowControl w:val="0"/>
      <w:jc w:val="center"/>
      <w:outlineLvl w:val="1"/>
    </w:pPr>
    <w:rPr>
      <w:rFonts w:ascii="Tahoma" w:hAnsi="Tahoma" w:cs="Tahoma"/>
      <w:b/>
      <w:bCs/>
      <w:snapToGrid w:val="0"/>
      <w:szCs w:val="20"/>
      <w:lang w:val="es-MX"/>
    </w:rPr>
  </w:style>
  <w:style w:type="paragraph" w:styleId="Ttulo3">
    <w:name w:val="heading 3"/>
    <w:aliases w:val="Edgar 3,TITULO3,alltoc,Heading 3 - old,Subhd App,Titulo 1,H3,Section,Bold Head,bh,título 3,MT3"/>
    <w:basedOn w:val="Normal"/>
    <w:next w:val="Normal"/>
    <w:link w:val="Ttulo3Car"/>
    <w:unhideWhenUsed/>
    <w:qFormat/>
    <w:rsid w:val="00DA5A20"/>
    <w:pPr>
      <w:keepNext/>
      <w:spacing w:before="240" w:after="60"/>
      <w:outlineLvl w:val="2"/>
    </w:pPr>
    <w:rPr>
      <w:rFonts w:ascii="Cambria" w:hAnsi="Cambria" w:cs="Times New Roman"/>
      <w:b/>
      <w:bCs/>
      <w:sz w:val="26"/>
      <w:szCs w:val="26"/>
      <w:lang w:val="es-ES"/>
    </w:rPr>
  </w:style>
  <w:style w:type="paragraph" w:styleId="Ttulo4">
    <w:name w:val="heading 4"/>
    <w:aliases w:val="Edgar 4,Map Title"/>
    <w:basedOn w:val="Normal"/>
    <w:next w:val="Normal"/>
    <w:link w:val="Ttulo4Car"/>
    <w:unhideWhenUsed/>
    <w:qFormat/>
    <w:rsid w:val="00DA5A20"/>
    <w:pPr>
      <w:keepNext/>
      <w:spacing w:before="240" w:after="60"/>
      <w:outlineLvl w:val="3"/>
    </w:pPr>
    <w:rPr>
      <w:rFonts w:ascii="Calibri" w:hAnsi="Calibri" w:cs="Times New Roman"/>
      <w:b/>
      <w:bCs/>
      <w:sz w:val="28"/>
      <w:szCs w:val="28"/>
      <w:lang w:val="es-ES"/>
    </w:rPr>
  </w:style>
  <w:style w:type="paragraph" w:styleId="Ttulo5">
    <w:name w:val="heading 5"/>
    <w:basedOn w:val="Normal"/>
    <w:next w:val="Normal"/>
    <w:link w:val="Ttulo5Car"/>
    <w:uiPriority w:val="9"/>
    <w:qFormat/>
    <w:rsid w:val="00D92B9E"/>
    <w:pPr>
      <w:keepNext/>
      <w:outlineLvl w:val="4"/>
    </w:pPr>
    <w:rPr>
      <w:rFonts w:ascii="Calibri" w:hAnsi="Calibri" w:cs="Times New Roman"/>
      <w:b/>
      <w:bCs/>
      <w:i/>
      <w:iCs/>
      <w:sz w:val="26"/>
      <w:szCs w:val="26"/>
    </w:rPr>
  </w:style>
  <w:style w:type="paragraph" w:styleId="Ttulo6">
    <w:name w:val="heading 6"/>
    <w:basedOn w:val="Normal"/>
    <w:next w:val="Normal"/>
    <w:link w:val="Ttulo6Car"/>
    <w:qFormat/>
    <w:rsid w:val="000B19E5"/>
    <w:pPr>
      <w:spacing w:before="240" w:after="60"/>
      <w:outlineLvl w:val="5"/>
    </w:pPr>
    <w:rPr>
      <w:rFonts w:ascii="Times New Roman" w:hAnsi="Times New Roman" w:cs="Times New Roman"/>
      <w:b/>
      <w:bCs/>
      <w:sz w:val="22"/>
      <w:szCs w:val="22"/>
    </w:rPr>
  </w:style>
  <w:style w:type="paragraph" w:styleId="Ttulo7">
    <w:name w:val="heading 7"/>
    <w:basedOn w:val="Normal"/>
    <w:next w:val="Normal"/>
    <w:link w:val="Ttulo7Car"/>
    <w:unhideWhenUsed/>
    <w:qFormat/>
    <w:rsid w:val="00DA5A20"/>
    <w:pPr>
      <w:spacing w:before="240" w:after="60"/>
      <w:outlineLvl w:val="6"/>
    </w:pPr>
    <w:rPr>
      <w:rFonts w:ascii="Calibri" w:hAnsi="Calibri" w:cs="Times New Roman"/>
      <w:lang w:val="es-ES"/>
    </w:rPr>
  </w:style>
  <w:style w:type="paragraph" w:styleId="Ttulo8">
    <w:name w:val="heading 8"/>
    <w:basedOn w:val="Normal"/>
    <w:next w:val="Normal"/>
    <w:link w:val="Ttulo8Car"/>
    <w:qFormat/>
    <w:rsid w:val="00D92B9E"/>
    <w:pPr>
      <w:spacing w:before="240" w:after="60"/>
      <w:outlineLvl w:val="7"/>
    </w:pPr>
    <w:rPr>
      <w:rFonts w:ascii="Times New Roman" w:hAnsi="Times New Roman" w:cs="Times New Roman"/>
      <w:i/>
      <w:iCs/>
      <w:lang w:val="es-ES"/>
    </w:rPr>
  </w:style>
  <w:style w:type="paragraph" w:styleId="Ttulo9">
    <w:name w:val="heading 9"/>
    <w:basedOn w:val="Normal"/>
    <w:next w:val="Normal"/>
    <w:link w:val="Ttulo9Car"/>
    <w:uiPriority w:val="99"/>
    <w:qFormat/>
    <w:rsid w:val="00D92B9E"/>
    <w:pPr>
      <w:keepNext/>
      <w:jc w:val="both"/>
      <w:outlineLvl w:val="8"/>
    </w:pPr>
    <w:rPr>
      <w:rFonts w:ascii="Cambria"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bt,TextindepT2,TABLA DE CONTENIDO 3 Car Car"/>
    <w:basedOn w:val="Normal"/>
    <w:link w:val="TextoindependienteCar1"/>
    <w:qFormat/>
    <w:rsid w:val="00194B01"/>
    <w:pPr>
      <w:jc w:val="both"/>
    </w:pPr>
    <w:rPr>
      <w:rFonts w:cs="Times New Roman"/>
    </w:rPr>
  </w:style>
  <w:style w:type="character" w:customStyle="1" w:styleId="TextoindependienteCar">
    <w:name w:val="Texto independiente Car"/>
    <w:aliases w:val="bt Car,TextindepT2 Car,bt Car1,body text Ca,Texto independiente1,body text1,body text Car Car"/>
    <w:basedOn w:val="Fuentedeprrafopredeter"/>
    <w:qFormat/>
    <w:rsid w:val="00194B01"/>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194B01"/>
    <w:rPr>
      <w:rFonts w:ascii="Arial" w:eastAsia="Times New Roman" w:hAnsi="Arial" w:cs="Times New Roman"/>
      <w:sz w:val="24"/>
      <w:szCs w:val="24"/>
      <w:lang w:eastAsia="es-ES"/>
    </w:rPr>
  </w:style>
  <w:style w:type="paragraph" w:customStyle="1" w:styleId="BodyText31">
    <w:name w:val="Body Text 31"/>
    <w:basedOn w:val="Normal"/>
    <w:qFormat/>
    <w:rsid w:val="00194B01"/>
    <w:pPr>
      <w:widowControl w:val="0"/>
      <w:jc w:val="both"/>
    </w:pPr>
    <w:rPr>
      <w:lang w:val="es-ES_tradnl"/>
    </w:rPr>
  </w:style>
  <w:style w:type="paragraph" w:customStyle="1" w:styleId="Default">
    <w:name w:val="Default"/>
    <w:link w:val="DefaultCar"/>
    <w:qFormat/>
    <w:rsid w:val="00D40B6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DefaultCar">
    <w:name w:val="Default Car"/>
    <w:link w:val="Default"/>
    <w:qFormat/>
    <w:rsid w:val="00D40B6E"/>
    <w:rPr>
      <w:rFonts w:ascii="Tahoma" w:eastAsia="Times New Roman" w:hAnsi="Tahoma" w:cs="Tahoma"/>
      <w:color w:val="000000"/>
      <w:sz w:val="24"/>
      <w:szCs w:val="24"/>
      <w:lang w:val="es-ES" w:eastAsia="es-ES"/>
    </w:rPr>
  </w:style>
  <w:style w:type="paragraph" w:styleId="Prrafodelista">
    <w:name w:val="List Paragraph"/>
    <w:aliases w:val="Bullet List,FooterText,numbered,Paragraphe de liste1,lp1,List Paragraph,Característica Técnica,NORMAL,Elabora,Lista vistosa - Énfasis 11,Párrafo de lista11,Bulletr List Paragraph,Foot,列出段落,列出段落1,List Paragraph21,リスト段落1,COLEGIO,Bolita,列出,H"/>
    <w:basedOn w:val="Normal"/>
    <w:link w:val="PrrafodelistaCar"/>
    <w:uiPriority w:val="34"/>
    <w:qFormat/>
    <w:rsid w:val="00D40B6E"/>
    <w:pPr>
      <w:ind w:left="708"/>
    </w:pPr>
    <w:rPr>
      <w:rFonts w:ascii="Times New Roman" w:hAnsi="Times New Roman" w:cs="Times New Roman"/>
      <w:lang w:val="es-ES"/>
    </w:rPr>
  </w:style>
  <w:style w:type="character" w:customStyle="1" w:styleId="PrrafodelistaCar">
    <w:name w:val="Párrafo de lista Car"/>
    <w:aliases w:val="Bullet List Car,FooterText Car,numbered Car,Paragraphe de liste1 Car,lp1 Car,List Paragraph Car,Característica Técnica Car,NORMAL Car,Elabora Car,Lista vistosa - Énfasis 11 Car,Párrafo de lista11 Car,Bulletr List Paragraph Car,H Car"/>
    <w:link w:val="Prrafodelista"/>
    <w:uiPriority w:val="34"/>
    <w:qFormat/>
    <w:locked/>
    <w:rsid w:val="00D40B6E"/>
    <w:rPr>
      <w:rFonts w:ascii="Times New Roman" w:eastAsia="Times New Roman" w:hAnsi="Times New Roman" w:cs="Times New Roman"/>
      <w:sz w:val="24"/>
      <w:szCs w:val="24"/>
      <w:lang w:val="es-ES" w:eastAsia="es-ES"/>
    </w:rPr>
  </w:style>
  <w:style w:type="character" w:customStyle="1" w:styleId="Ttulo1Car">
    <w:name w:val="Título 1 Car"/>
    <w:aliases w:val="título 1 Car1,Edgar 1 Car1,Nombre Proyecto Car,Pregunta Car1,MT1 Car1,Tabla Contenido 1 Car1,Head1 Car1,CAPITULO Car1,Document Header1 Car1,H1 Car1,h1 Car1,h11 Car1,h12 Car1,h13 Car1,h14 Car1,h15 Car1,h16 Car1,heading 1 Car1,(TITULO) Car"/>
    <w:basedOn w:val="Fuentedeprrafopredeter"/>
    <w:link w:val="Ttulo1"/>
    <w:qFormat/>
    <w:rsid w:val="000B19E5"/>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MT2 Car"/>
    <w:basedOn w:val="Fuentedeprrafopredeter"/>
    <w:link w:val="Ttulo2"/>
    <w:qFormat/>
    <w:rsid w:val="000B19E5"/>
    <w:rPr>
      <w:rFonts w:ascii="Tahoma" w:eastAsia="Times New Roman" w:hAnsi="Tahoma" w:cs="Tahoma"/>
      <w:b/>
      <w:bCs/>
      <w:snapToGrid w:val="0"/>
      <w:sz w:val="24"/>
      <w:szCs w:val="20"/>
      <w:lang w:val="es-MX" w:eastAsia="es-ES"/>
    </w:rPr>
  </w:style>
  <w:style w:type="character" w:customStyle="1" w:styleId="Ttulo6Car">
    <w:name w:val="Título 6 Car"/>
    <w:basedOn w:val="Fuentedeprrafopredeter"/>
    <w:link w:val="Ttulo6"/>
    <w:qFormat/>
    <w:rsid w:val="000B19E5"/>
    <w:rPr>
      <w:rFonts w:ascii="Times New Roman" w:eastAsia="Times New Roman" w:hAnsi="Times New Roman" w:cs="Times New Roman"/>
      <w:b/>
      <w:bCs/>
      <w:lang w:eastAsia="es-ES"/>
    </w:rPr>
  </w:style>
  <w:style w:type="paragraph" w:styleId="Sangradetextonormal">
    <w:name w:val="Body Text Indent"/>
    <w:basedOn w:val="Normal"/>
    <w:link w:val="SangradetextonormalCar"/>
    <w:qFormat/>
    <w:rsid w:val="000B19E5"/>
    <w:pPr>
      <w:ind w:left="2124" w:hanging="2124"/>
      <w:jc w:val="both"/>
    </w:pPr>
    <w:rPr>
      <w:rFonts w:ascii="Times New Roman" w:hAnsi="Times New Roman" w:cs="Times New Roman"/>
      <w:szCs w:val="20"/>
      <w:lang w:val="es-ES"/>
    </w:rPr>
  </w:style>
  <w:style w:type="character" w:customStyle="1" w:styleId="SangradetextonormalCar">
    <w:name w:val="Sangría de texto normal Car"/>
    <w:basedOn w:val="Fuentedeprrafopredeter"/>
    <w:link w:val="Sangradetextonormal"/>
    <w:qFormat/>
    <w:rsid w:val="000B19E5"/>
    <w:rPr>
      <w:rFonts w:ascii="Times New Roman" w:eastAsia="Times New Roman" w:hAnsi="Times New Roman" w:cs="Times New Roman"/>
      <w:sz w:val="24"/>
      <w:szCs w:val="20"/>
      <w:lang w:val="es-ES" w:eastAsia="es-ES"/>
    </w:rPr>
  </w:style>
  <w:style w:type="paragraph" w:customStyle="1" w:styleId="ListParagraph1">
    <w:name w:val="List Paragraph1"/>
    <w:basedOn w:val="Normal"/>
    <w:qFormat/>
    <w:rsid w:val="000B19E5"/>
    <w:pPr>
      <w:spacing w:after="200" w:line="276" w:lineRule="auto"/>
      <w:ind w:left="720"/>
      <w:contextualSpacing/>
    </w:pPr>
    <w:rPr>
      <w:rFonts w:ascii="Calibri" w:hAnsi="Calibri" w:cs="Times New Roman"/>
      <w:sz w:val="22"/>
      <w:szCs w:val="22"/>
      <w:lang w:val="es-ES" w:eastAsia="en-U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ft Car Car Car"/>
    <w:basedOn w:val="Normal"/>
    <w:link w:val="TextonotapieCar"/>
    <w:uiPriority w:val="99"/>
    <w:qFormat/>
    <w:rsid w:val="000B19E5"/>
    <w:pPr>
      <w:spacing w:after="200" w:line="276" w:lineRule="auto"/>
    </w:pPr>
    <w:rPr>
      <w:rFonts w:ascii="Calibri" w:hAnsi="Calibri" w:cs="Times New Roman"/>
      <w:sz w:val="20"/>
      <w:szCs w:val="20"/>
      <w:lang w:val="es-ES" w:eastAsia="en-U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uiPriority w:val="99"/>
    <w:qFormat/>
    <w:rsid w:val="000B19E5"/>
    <w:rPr>
      <w:rFonts w:ascii="Calibri" w:eastAsia="Times New Roman" w:hAnsi="Calibri" w:cs="Times New Roman"/>
      <w:sz w:val="20"/>
      <w:szCs w:val="20"/>
      <w:lang w:val="es-ES"/>
    </w:rPr>
  </w:style>
  <w:style w:type="character" w:styleId="Refdenotaalpie">
    <w:name w:val="footnote reference"/>
    <w:aliases w:val="referencia nota al pie,Ref. de nota al pie 2,Pie de Página,FC,Texto de nota al pie,Texto de nota al pi,Appel note de bas de page,Footnotes refss,Footnote number,BVI fnr,4_G,16 Point,Superscript 6 Point,Texto nota al pie,Ref,F,4,R"/>
    <w:link w:val="Appelnotedebasde"/>
    <w:uiPriority w:val="99"/>
    <w:qFormat/>
    <w:rsid w:val="000B19E5"/>
    <w:rPr>
      <w:rFonts w:cs="Times New Roman"/>
      <w:vertAlign w:val="superscript"/>
    </w:rPr>
  </w:style>
  <w:style w:type="paragraph" w:styleId="NormalWeb">
    <w:name w:val="Normal (Web)"/>
    <w:aliases w:val="Normal (Web) Car Car,Normal (Web) Car Car Car Car Car,Normal (Web) Car Car Car Car Car Car Car Car,Normal (Web) Car Car Car Car Car Car Car Car Car Car,Normal (Web)1 Car,Normal (Web)1 Car Car Car,Normal (Web)1,Car2 Car Car Car,Car2 Car Car"/>
    <w:basedOn w:val="Normal"/>
    <w:link w:val="NormalWebCar"/>
    <w:uiPriority w:val="99"/>
    <w:qFormat/>
    <w:rsid w:val="000B19E5"/>
    <w:pPr>
      <w:spacing w:before="100" w:beforeAutospacing="1" w:after="100" w:afterAutospacing="1"/>
    </w:pPr>
    <w:rPr>
      <w:rFonts w:ascii="Times New Roman" w:hAnsi="Times New Roman" w:cs="Times New Roman"/>
      <w:lang w:val="es-ES"/>
    </w:rPr>
  </w:style>
  <w:style w:type="character" w:customStyle="1" w:styleId="A9">
    <w:name w:val="A9"/>
    <w:qFormat/>
    <w:rsid w:val="000B19E5"/>
    <w:rPr>
      <w:color w:val="000000"/>
      <w:sz w:val="19"/>
    </w:rPr>
  </w:style>
  <w:style w:type="paragraph" w:customStyle="1" w:styleId="Pa39">
    <w:name w:val="Pa39"/>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character" w:styleId="Hipervnculo">
    <w:name w:val="Hyperlink"/>
    <w:uiPriority w:val="99"/>
    <w:rsid w:val="000B19E5"/>
    <w:rPr>
      <w:rFonts w:cs="Times New Roman"/>
      <w:color w:val="0000FF"/>
      <w:u w:val="single"/>
    </w:rPr>
  </w:style>
  <w:style w:type="paragraph" w:styleId="Textoindependiente3">
    <w:name w:val="Body Text 3"/>
    <w:basedOn w:val="Normal"/>
    <w:link w:val="Textoindependiente3Car"/>
    <w:qFormat/>
    <w:rsid w:val="000B19E5"/>
    <w:pPr>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qFormat/>
    <w:rsid w:val="000B19E5"/>
    <w:rPr>
      <w:rFonts w:ascii="Times New Roman" w:eastAsia="Times New Roman" w:hAnsi="Times New Roman" w:cs="Times New Roman"/>
      <w:sz w:val="16"/>
      <w:szCs w:val="16"/>
      <w:lang w:val="es-ES" w:eastAsia="es-ES"/>
    </w:rPr>
  </w:style>
  <w:style w:type="character" w:styleId="Refdecomentario">
    <w:name w:val="annotation reference"/>
    <w:qFormat/>
    <w:rsid w:val="000B19E5"/>
    <w:rPr>
      <w:rFonts w:cs="Times New Roman"/>
      <w:sz w:val="16"/>
      <w:szCs w:val="16"/>
    </w:rPr>
  </w:style>
  <w:style w:type="paragraph" w:customStyle="1" w:styleId="Pa38">
    <w:name w:val="Pa38"/>
    <w:basedOn w:val="Normal"/>
    <w:next w:val="Normal"/>
    <w:qFormat/>
    <w:rsid w:val="000B19E5"/>
    <w:pPr>
      <w:autoSpaceDE w:val="0"/>
      <w:autoSpaceDN w:val="0"/>
      <w:adjustRightInd w:val="0"/>
      <w:spacing w:line="181" w:lineRule="atLeast"/>
    </w:pPr>
    <w:rPr>
      <w:rFonts w:ascii="Times New Roman" w:hAnsi="Times New Roman" w:cs="Times New Roman"/>
      <w:lang w:val="es-ES"/>
    </w:rPr>
  </w:style>
  <w:style w:type="paragraph" w:customStyle="1" w:styleId="pa9">
    <w:name w:val="pa9"/>
    <w:basedOn w:val="Normal"/>
    <w:qFormat/>
    <w:rsid w:val="000B19E5"/>
    <w:pPr>
      <w:spacing w:before="100" w:beforeAutospacing="1" w:after="100" w:afterAutospacing="1"/>
    </w:pPr>
    <w:rPr>
      <w:rFonts w:ascii="Times New Roman" w:hAnsi="Times New Roman" w:cs="Times New Roman"/>
      <w:color w:val="663300"/>
      <w:lang w:val="es-ES"/>
    </w:rPr>
  </w:style>
  <w:style w:type="paragraph" w:customStyle="1" w:styleId="BodyText21">
    <w:name w:val="Body Text 21"/>
    <w:basedOn w:val="Normal"/>
    <w:qFormat/>
    <w:rsid w:val="000B19E5"/>
    <w:pPr>
      <w:suppressAutoHyphens/>
      <w:ind w:left="1440"/>
      <w:jc w:val="both"/>
    </w:pPr>
    <w:rPr>
      <w:rFonts w:cs="Times New Roman"/>
      <w:b/>
      <w:spacing w:val="-3"/>
      <w:lang w:eastAsia="en-US"/>
    </w:rPr>
  </w:style>
  <w:style w:type="paragraph" w:styleId="Textonotaalfinal">
    <w:name w:val="endnote text"/>
    <w:basedOn w:val="Normal"/>
    <w:link w:val="TextonotaalfinalCar"/>
    <w:rsid w:val="000B19E5"/>
    <w:rPr>
      <w:rFonts w:ascii="Times New Roman" w:hAnsi="Times New Roman" w:cs="Times New Roman"/>
      <w:sz w:val="20"/>
      <w:szCs w:val="20"/>
      <w:lang w:val="en-US" w:eastAsia="en-US"/>
    </w:rPr>
  </w:style>
  <w:style w:type="character" w:customStyle="1" w:styleId="TextonotaalfinalCar">
    <w:name w:val="Texto nota al final Car"/>
    <w:basedOn w:val="Fuentedeprrafopredeter"/>
    <w:link w:val="Textonotaalfinal"/>
    <w:qFormat/>
    <w:rsid w:val="000B19E5"/>
    <w:rPr>
      <w:rFonts w:ascii="Times New Roman" w:eastAsia="Times New Roman" w:hAnsi="Times New Roman" w:cs="Times New Roman"/>
      <w:sz w:val="20"/>
      <w:szCs w:val="20"/>
      <w:lang w:val="en-US"/>
    </w:rPr>
  </w:style>
  <w:style w:type="character" w:styleId="Refdenotaalfinal">
    <w:name w:val="endnote reference"/>
    <w:rsid w:val="000B19E5"/>
    <w:rPr>
      <w:rFonts w:cs="Times New Roman"/>
      <w:vertAlign w:val="superscript"/>
    </w:rPr>
  </w:style>
  <w:style w:type="paragraph" w:styleId="Encabezado">
    <w:name w:val="header"/>
    <w:aliases w:val="AL Encabezado,Encabezado AL,h,h8,h9,h10,h18,En-tête 1.1,Titulo,encabezado,Cover Page,Tit 1,Haut de page"/>
    <w:basedOn w:val="Normal"/>
    <w:link w:val="EncabezadoCar"/>
    <w:uiPriority w:val="99"/>
    <w:qFormat/>
    <w:rsid w:val="000B19E5"/>
    <w:pPr>
      <w:tabs>
        <w:tab w:val="center" w:pos="4252"/>
        <w:tab w:val="right" w:pos="8504"/>
      </w:tabs>
    </w:pPr>
    <w:rPr>
      <w:rFonts w:ascii="Times New Roman" w:hAnsi="Times New Roman" w:cs="Times New Roman"/>
      <w:lang w:val="es-ES"/>
    </w:rPr>
  </w:style>
  <w:style w:type="character" w:customStyle="1" w:styleId="EncabezadoCar">
    <w:name w:val="Encabezado Car"/>
    <w:aliases w:val="AL Encabezado Car,Encabezado AL Car,h Car,h8 Car,h9 Car,h10 Car,h18 Car,En-tête 1.1 Car,Titulo Car,encabezado Car,Cover Page Car,Tit 1 Car,Haut de page Car"/>
    <w:basedOn w:val="Fuentedeprrafopredeter"/>
    <w:link w:val="Encabezado"/>
    <w:uiPriority w:val="99"/>
    <w:qFormat/>
    <w:rsid w:val="000B19E5"/>
    <w:rPr>
      <w:rFonts w:ascii="Times New Roman" w:eastAsia="Times New Roman" w:hAnsi="Times New Roman" w:cs="Times New Roman"/>
      <w:sz w:val="24"/>
      <w:szCs w:val="24"/>
      <w:lang w:val="es-ES" w:eastAsia="es-ES"/>
    </w:rPr>
  </w:style>
  <w:style w:type="character" w:styleId="Nmerodepgina">
    <w:name w:val="page number"/>
    <w:basedOn w:val="Fuentedeprrafopredeter"/>
    <w:qFormat/>
    <w:rsid w:val="000B19E5"/>
  </w:style>
  <w:style w:type="paragraph" w:styleId="Ttulo">
    <w:name w:val="Title"/>
    <w:aliases w:val="AL Título,Título AL,Títulos Principales sin numeración,Puesto"/>
    <w:basedOn w:val="Normal"/>
    <w:link w:val="TtuloCar"/>
    <w:qFormat/>
    <w:rsid w:val="000B19E5"/>
    <w:pPr>
      <w:ind w:left="426"/>
      <w:jc w:val="center"/>
    </w:pPr>
    <w:rPr>
      <w:rFonts w:ascii="Tahoma" w:hAnsi="Tahoma" w:cs="Times New Roman"/>
      <w:b/>
      <w:lang w:val="es-ES"/>
    </w:rPr>
  </w:style>
  <w:style w:type="character" w:customStyle="1" w:styleId="TtuloCar">
    <w:name w:val="Título Car"/>
    <w:aliases w:val="AL Título Car1,Título AL Car1,Títulos Principales sin numeración Car,Puesto Car2"/>
    <w:basedOn w:val="Fuentedeprrafopredeter"/>
    <w:link w:val="Ttulo"/>
    <w:qFormat/>
    <w:rsid w:val="000B19E5"/>
    <w:rPr>
      <w:rFonts w:ascii="Tahoma" w:eastAsia="Times New Roman" w:hAnsi="Tahoma" w:cs="Times New Roman"/>
      <w:b/>
      <w:sz w:val="24"/>
      <w:szCs w:val="24"/>
      <w:lang w:val="es-ES" w:eastAsia="es-ES"/>
    </w:rPr>
  </w:style>
  <w:style w:type="paragraph" w:customStyle="1" w:styleId="Car">
    <w:name w:val="Car"/>
    <w:basedOn w:val="Normal"/>
    <w:rsid w:val="000B19E5"/>
    <w:pPr>
      <w:spacing w:after="160" w:line="240" w:lineRule="exact"/>
    </w:pPr>
    <w:rPr>
      <w:rFonts w:ascii="Verdana" w:hAnsi="Verdana" w:cs="Times New Roman"/>
      <w:sz w:val="20"/>
      <w:szCs w:val="20"/>
      <w:lang w:eastAsia="en-US"/>
    </w:rPr>
  </w:style>
  <w:style w:type="paragraph" w:styleId="Subttulo">
    <w:name w:val="Subtitle"/>
    <w:basedOn w:val="Normal"/>
    <w:link w:val="SubttuloCar"/>
    <w:qFormat/>
    <w:rsid w:val="000B19E5"/>
    <w:rPr>
      <w:b/>
      <w:bCs/>
      <w:lang w:val="es-ES"/>
    </w:rPr>
  </w:style>
  <w:style w:type="character" w:customStyle="1" w:styleId="SubttuloCar">
    <w:name w:val="Subtítulo Car"/>
    <w:basedOn w:val="Fuentedeprrafopredeter"/>
    <w:link w:val="Subttulo"/>
    <w:qFormat/>
    <w:rsid w:val="000B19E5"/>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Puesto Car1"/>
    <w:qFormat/>
    <w:rsid w:val="000B19E5"/>
    <w:rPr>
      <w:rFonts w:ascii="Arial" w:hAnsi="Arial"/>
      <w:b/>
      <w:lang w:val="es-MX" w:eastAsia="es-ES" w:bidi="ar-SA"/>
    </w:rPr>
  </w:style>
  <w:style w:type="paragraph" w:styleId="Piedepgina">
    <w:name w:val="footer"/>
    <w:aliases w:val="f,AL Pie de página,Pie de página AL"/>
    <w:basedOn w:val="Normal"/>
    <w:link w:val="PiedepginaCar"/>
    <w:rsid w:val="000B19E5"/>
    <w:pPr>
      <w:tabs>
        <w:tab w:val="center" w:pos="4252"/>
        <w:tab w:val="right" w:pos="8504"/>
      </w:tabs>
    </w:pPr>
    <w:rPr>
      <w:rFonts w:ascii="Times New Roman" w:hAnsi="Times New Roman" w:cs="Times New Roman"/>
      <w:lang w:val="es-ES"/>
    </w:rPr>
  </w:style>
  <w:style w:type="character" w:customStyle="1" w:styleId="PiedepginaCar">
    <w:name w:val="Pie de página Car"/>
    <w:aliases w:val="f Car,AL Pie de página Car,Pie de página AL Car"/>
    <w:basedOn w:val="Fuentedeprrafopredeter"/>
    <w:link w:val="Piedepgina"/>
    <w:qFormat/>
    <w:rsid w:val="000B19E5"/>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qFormat/>
    <w:rsid w:val="000B19E5"/>
    <w:rPr>
      <w:rFonts w:ascii="Tahoma" w:hAnsi="Tahoma" w:cs="Tahoma"/>
      <w:sz w:val="16"/>
      <w:szCs w:val="16"/>
      <w:lang w:val="es-ES"/>
    </w:rPr>
  </w:style>
  <w:style w:type="character" w:customStyle="1" w:styleId="TextodegloboCar">
    <w:name w:val="Texto de globo Car"/>
    <w:basedOn w:val="Fuentedeprrafopredeter"/>
    <w:link w:val="Textodeglobo"/>
    <w:qFormat/>
    <w:rsid w:val="000B19E5"/>
    <w:rPr>
      <w:rFonts w:ascii="Tahoma" w:eastAsia="Times New Roman" w:hAnsi="Tahoma" w:cs="Tahoma"/>
      <w:sz w:val="16"/>
      <w:szCs w:val="16"/>
      <w:lang w:val="es-ES" w:eastAsia="es-ES"/>
    </w:rPr>
  </w:style>
  <w:style w:type="table" w:styleId="Tablaconcuadrcula">
    <w:name w:val="Table Grid"/>
    <w:basedOn w:val="Tablanormal"/>
    <w:uiPriority w:val="39"/>
    <w:qFormat/>
    <w:rsid w:val="000B1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O">
    <w:name w:val="ECO"/>
    <w:basedOn w:val="Normal"/>
    <w:qFormat/>
    <w:rsid w:val="000B19E5"/>
    <w:pPr>
      <w:numPr>
        <w:numId w:val="1"/>
      </w:numPr>
      <w:spacing w:after="300"/>
      <w:jc w:val="both"/>
    </w:pPr>
    <w:rPr>
      <w:rFonts w:cs="Times New Roman"/>
      <w:szCs w:val="20"/>
      <w:lang w:val="es-ES_tradnl"/>
    </w:rPr>
  </w:style>
  <w:style w:type="paragraph" w:styleId="Mapadeldocumento">
    <w:name w:val="Document Map"/>
    <w:basedOn w:val="Normal"/>
    <w:link w:val="MapadeldocumentoCar"/>
    <w:semiHidden/>
    <w:qFormat/>
    <w:rsid w:val="000B19E5"/>
    <w:pPr>
      <w:shd w:val="clear" w:color="auto" w:fill="000080"/>
    </w:pPr>
    <w:rPr>
      <w:rFonts w:ascii="Tahoma" w:hAnsi="Tahoma" w:cs="Tahoma"/>
      <w:sz w:val="20"/>
      <w:szCs w:val="20"/>
      <w:lang w:val="es-ES"/>
    </w:rPr>
  </w:style>
  <w:style w:type="character" w:customStyle="1" w:styleId="MapadeldocumentoCar">
    <w:name w:val="Mapa del documento Car"/>
    <w:basedOn w:val="Fuentedeprrafopredeter"/>
    <w:link w:val="Mapadeldocumento"/>
    <w:semiHidden/>
    <w:qFormat/>
    <w:rsid w:val="000B19E5"/>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qFormat/>
    <w:rsid w:val="000B19E5"/>
    <w:pPr>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basedOn w:val="Fuentedeprrafopredeter"/>
    <w:link w:val="Sangra3detindependiente"/>
    <w:qFormat/>
    <w:rsid w:val="000B19E5"/>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qFormat/>
    <w:rsid w:val="000B19E5"/>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qFormat/>
    <w:rsid w:val="000B19E5"/>
    <w:rPr>
      <w:rFonts w:ascii="Times New Roman" w:eastAsia="Times New Roman" w:hAnsi="Times New Roman" w:cs="Times New Roman"/>
      <w:sz w:val="24"/>
      <w:szCs w:val="24"/>
      <w:lang w:val="es-ES" w:eastAsia="es-ES"/>
    </w:rPr>
  </w:style>
  <w:style w:type="paragraph" w:customStyle="1" w:styleId="western">
    <w:name w:val="western"/>
    <w:basedOn w:val="Normal"/>
    <w:qFormat/>
    <w:rsid w:val="000B19E5"/>
    <w:pPr>
      <w:spacing w:before="100" w:beforeAutospacing="1" w:after="100" w:afterAutospacing="1"/>
    </w:pPr>
    <w:rPr>
      <w:rFonts w:ascii="Times New Roman" w:hAnsi="Times New Roman" w:cs="Times New Roman"/>
      <w:lang w:eastAsia="es-CO"/>
    </w:rPr>
  </w:style>
  <w:style w:type="paragraph" w:customStyle="1" w:styleId="CM117">
    <w:name w:val="CM117"/>
    <w:basedOn w:val="Default"/>
    <w:next w:val="Default"/>
    <w:uiPriority w:val="99"/>
    <w:qFormat/>
    <w:rsid w:val="000B19E5"/>
    <w:rPr>
      <w:rFonts w:ascii="Arial" w:hAnsi="Arial" w:cs="Arial"/>
      <w:color w:val="auto"/>
      <w:lang w:val="es-CO" w:eastAsia="es-CO"/>
    </w:rPr>
  </w:style>
  <w:style w:type="character" w:styleId="nfasis">
    <w:name w:val="Emphasis"/>
    <w:uiPriority w:val="20"/>
    <w:qFormat/>
    <w:rsid w:val="000B19E5"/>
    <w:rPr>
      <w:i/>
      <w:iCs/>
    </w:rPr>
  </w:style>
  <w:style w:type="paragraph" w:styleId="Descripcin">
    <w:name w:val="caption"/>
    <w:aliases w:val="Epígrafe"/>
    <w:basedOn w:val="Normal"/>
    <w:next w:val="Normal"/>
    <w:qFormat/>
    <w:rsid w:val="000B19E5"/>
    <w:pPr>
      <w:jc w:val="center"/>
    </w:pPr>
    <w:rPr>
      <w:rFonts w:cs="Times New Roman"/>
      <w:b/>
      <w:sz w:val="28"/>
      <w:szCs w:val="20"/>
    </w:rPr>
  </w:style>
  <w:style w:type="character" w:customStyle="1" w:styleId="NormalWebCar">
    <w:name w:val="Normal (Web) Car"/>
    <w:aliases w:val="Normal (Web) Car Car Car,Normal (Web) Car Car Car Car Car Car,Normal (Web) Car Car Car Car Car Car Car Car Car,Normal (Web) Car Car Car Car Car Car Car Car Car Car Car,Normal (Web)1 Car Car,Normal (Web)1 Car Car Car Car"/>
    <w:link w:val="NormalWeb"/>
    <w:uiPriority w:val="99"/>
    <w:qFormat/>
    <w:rsid w:val="000B19E5"/>
    <w:rPr>
      <w:rFonts w:ascii="Times New Roman" w:eastAsia="Times New Roman" w:hAnsi="Times New Roman" w:cs="Times New Roman"/>
      <w:sz w:val="24"/>
      <w:szCs w:val="24"/>
      <w:lang w:val="es-ES" w:eastAsia="es-ES"/>
    </w:rPr>
  </w:style>
  <w:style w:type="paragraph" w:customStyle="1" w:styleId="Textosinformato1">
    <w:name w:val="Texto sin formato1"/>
    <w:basedOn w:val="Normal"/>
    <w:qFormat/>
    <w:rsid w:val="000B19E5"/>
    <w:rPr>
      <w:rFonts w:ascii="Courier New" w:hAnsi="Courier New" w:cs="Times New Roman"/>
      <w:lang w:val="es-ES"/>
    </w:rPr>
  </w:style>
  <w:style w:type="character" w:customStyle="1" w:styleId="Mencinsinresolver1">
    <w:name w:val="Mención sin resolver1"/>
    <w:uiPriority w:val="99"/>
    <w:semiHidden/>
    <w:unhideWhenUsed/>
    <w:rsid w:val="000B19E5"/>
    <w:rPr>
      <w:color w:val="605E5C"/>
      <w:shd w:val="clear" w:color="auto" w:fill="E1DFDD"/>
    </w:rPr>
  </w:style>
  <w:style w:type="paragraph" w:customStyle="1" w:styleId="Body1">
    <w:name w:val="Body 1"/>
    <w:uiPriority w:val="99"/>
    <w:qFormat/>
    <w:rsid w:val="000B19E5"/>
    <w:pPr>
      <w:spacing w:after="0" w:line="240" w:lineRule="auto"/>
    </w:pPr>
    <w:rPr>
      <w:rFonts w:ascii="Helvetica" w:eastAsia="Arial Unicode MS" w:hAnsi="Helvetica" w:cs="Times New Roman"/>
      <w:color w:val="000000"/>
      <w:sz w:val="24"/>
      <w:szCs w:val="20"/>
      <w:lang w:val="es-ES" w:eastAsia="es-ES"/>
    </w:rPr>
  </w:style>
  <w:style w:type="paragraph" w:styleId="Sangra2detindependiente">
    <w:name w:val="Body Text Indent 2"/>
    <w:basedOn w:val="Normal"/>
    <w:link w:val="Sangra2detindependienteCar"/>
    <w:qFormat/>
    <w:rsid w:val="000B19E5"/>
    <w:pPr>
      <w:spacing w:after="120" w:line="480" w:lineRule="auto"/>
      <w:ind w:left="283"/>
    </w:pPr>
    <w:rPr>
      <w:rFonts w:ascii="Times New Roman" w:hAnsi="Times New Roman" w:cs="Times New Roman"/>
    </w:rPr>
  </w:style>
  <w:style w:type="character" w:customStyle="1" w:styleId="Sangra2detindependienteCar">
    <w:name w:val="Sangría 2 de t. independiente Car"/>
    <w:basedOn w:val="Fuentedeprrafopredeter"/>
    <w:link w:val="Sangra2detindependiente"/>
    <w:qFormat/>
    <w:rsid w:val="000B19E5"/>
    <w:rPr>
      <w:rFonts w:ascii="Times New Roman" w:eastAsia="Times New Roman" w:hAnsi="Times New Roman" w:cs="Times New Roman"/>
      <w:sz w:val="24"/>
      <w:szCs w:val="24"/>
      <w:lang w:eastAsia="es-ES"/>
    </w:rPr>
  </w:style>
  <w:style w:type="character" w:customStyle="1" w:styleId="Ttulo3Car">
    <w:name w:val="Título 3 Car"/>
    <w:aliases w:val="Edgar 3 Car,TITULO3 Car,alltoc Car,Heading 3 - old Car,Subhd App Car,Titulo 1 Car,H3 Car,Section Car,Bold Head Car,bh Car,título 3 Car,MT3 Car"/>
    <w:basedOn w:val="Fuentedeprrafopredeter"/>
    <w:link w:val="Ttulo3"/>
    <w:qFormat/>
    <w:rsid w:val="00DA5A20"/>
    <w:rPr>
      <w:rFonts w:ascii="Cambria" w:eastAsia="Times New Roman" w:hAnsi="Cambria" w:cs="Times New Roman"/>
      <w:b/>
      <w:bCs/>
      <w:sz w:val="26"/>
      <w:szCs w:val="26"/>
      <w:lang w:val="es-ES" w:eastAsia="es-ES"/>
    </w:rPr>
  </w:style>
  <w:style w:type="character" w:customStyle="1" w:styleId="Ttulo4Car">
    <w:name w:val="Título 4 Car"/>
    <w:aliases w:val="Edgar 4 Car,Map Title Car"/>
    <w:basedOn w:val="Fuentedeprrafopredeter"/>
    <w:link w:val="Ttulo4"/>
    <w:qFormat/>
    <w:rsid w:val="00DA5A20"/>
    <w:rPr>
      <w:rFonts w:ascii="Calibri" w:eastAsia="Times New Roman" w:hAnsi="Calibri" w:cs="Times New Roman"/>
      <w:b/>
      <w:bCs/>
      <w:sz w:val="28"/>
      <w:szCs w:val="28"/>
      <w:lang w:val="es-ES" w:eastAsia="es-ES"/>
    </w:rPr>
  </w:style>
  <w:style w:type="character" w:customStyle="1" w:styleId="Ttulo7Car">
    <w:name w:val="Título 7 Car"/>
    <w:basedOn w:val="Fuentedeprrafopredeter"/>
    <w:link w:val="Ttulo7"/>
    <w:qFormat/>
    <w:rsid w:val="00DA5A20"/>
    <w:rPr>
      <w:rFonts w:ascii="Calibri" w:eastAsia="Times New Roman" w:hAnsi="Calibri" w:cs="Times New Roman"/>
      <w:sz w:val="24"/>
      <w:szCs w:val="24"/>
      <w:lang w:val="es-ES" w:eastAsia="es-ES"/>
    </w:rPr>
  </w:style>
  <w:style w:type="paragraph" w:customStyle="1" w:styleId="Car0">
    <w:name w:val="Car"/>
    <w:basedOn w:val="Normal"/>
    <w:rsid w:val="00DA5A20"/>
    <w:pPr>
      <w:spacing w:after="160" w:line="240" w:lineRule="exact"/>
    </w:pPr>
    <w:rPr>
      <w:rFonts w:ascii="Verdana" w:hAnsi="Verdana" w:cs="Times New Roman"/>
      <w:sz w:val="20"/>
      <w:szCs w:val="20"/>
      <w:lang w:eastAsia="en-US"/>
    </w:rPr>
  </w:style>
  <w:style w:type="paragraph" w:customStyle="1" w:styleId="martha">
    <w:name w:val="martha"/>
    <w:basedOn w:val="Ttulo"/>
    <w:uiPriority w:val="99"/>
    <w:qFormat/>
    <w:rsid w:val="00DA5A20"/>
    <w:pPr>
      <w:shd w:val="pct15" w:color="auto" w:fill="FFFFFF"/>
      <w:spacing w:before="240" w:after="120" w:line="480" w:lineRule="auto"/>
      <w:ind w:left="0"/>
    </w:pPr>
    <w:rPr>
      <w:rFonts w:ascii="Cambria" w:hAnsi="Cambria"/>
      <w:bCs/>
      <w:color w:val="00FF00"/>
      <w:kern w:val="28"/>
      <w:sz w:val="36"/>
      <w:szCs w:val="36"/>
      <w:u w:val="single"/>
      <w:lang w:val="es-CO"/>
    </w:rPr>
  </w:style>
  <w:style w:type="paragraph" w:styleId="Textoindependiente2">
    <w:name w:val="Body Text 2"/>
    <w:basedOn w:val="Normal"/>
    <w:link w:val="Textoindependiente2Car"/>
    <w:qFormat/>
    <w:rsid w:val="00DA5A20"/>
    <w:pPr>
      <w:spacing w:after="120" w:line="480" w:lineRule="auto"/>
    </w:pPr>
    <w:rPr>
      <w:rFonts w:ascii="Times New Roman" w:hAnsi="Times New Roman" w:cs="Times New Roman"/>
      <w:lang w:val="es-ES"/>
    </w:rPr>
  </w:style>
  <w:style w:type="character" w:customStyle="1" w:styleId="Textoindependiente2Car">
    <w:name w:val="Texto independiente 2 Car"/>
    <w:basedOn w:val="Fuentedeprrafopredeter"/>
    <w:link w:val="Textoindependiente2"/>
    <w:qFormat/>
    <w:rsid w:val="00DA5A20"/>
    <w:rPr>
      <w:rFonts w:ascii="Times New Roman" w:eastAsia="Times New Roman" w:hAnsi="Times New Roman" w:cs="Times New Roman"/>
      <w:sz w:val="24"/>
      <w:szCs w:val="24"/>
      <w:lang w:val="es-ES" w:eastAsia="es-ES"/>
    </w:rPr>
  </w:style>
  <w:style w:type="paragraph" w:customStyle="1" w:styleId="numeral">
    <w:name w:val="numeral"/>
    <w:basedOn w:val="Normal"/>
    <w:uiPriority w:val="99"/>
    <w:qFormat/>
    <w:rsid w:val="00DA5A20"/>
    <w:rPr>
      <w:rFonts w:ascii="Arial Narrow" w:hAnsi="Arial Narrow"/>
      <w:b/>
      <w:caps/>
      <w:sz w:val="22"/>
      <w:szCs w:val="22"/>
      <w:lang w:val="es-ES"/>
    </w:rPr>
  </w:style>
  <w:style w:type="paragraph" w:styleId="Textocomentario">
    <w:name w:val="annotation text"/>
    <w:basedOn w:val="Normal"/>
    <w:link w:val="TextocomentarioCar"/>
    <w:qFormat/>
    <w:rsid w:val="00DA5A20"/>
    <w:rPr>
      <w:rFonts w:cs="Times New Roman"/>
      <w:sz w:val="20"/>
      <w:szCs w:val="20"/>
    </w:rPr>
  </w:style>
  <w:style w:type="character" w:customStyle="1" w:styleId="TextocomentarioCar">
    <w:name w:val="Texto comentario Car"/>
    <w:basedOn w:val="Fuentedeprrafopredeter"/>
    <w:link w:val="Textocomentario"/>
    <w:qFormat/>
    <w:rsid w:val="00DA5A20"/>
    <w:rPr>
      <w:rFonts w:ascii="Arial" w:eastAsia="Times New Roman" w:hAnsi="Arial" w:cs="Times New Roman"/>
      <w:sz w:val="20"/>
      <w:szCs w:val="20"/>
      <w:lang w:eastAsia="es-ES"/>
    </w:rPr>
  </w:style>
  <w:style w:type="character" w:customStyle="1" w:styleId="hps">
    <w:name w:val="hps"/>
    <w:qFormat/>
    <w:rsid w:val="00DA5A20"/>
  </w:style>
  <w:style w:type="character" w:styleId="Fuerte">
    <w:name w:val="Strong"/>
    <w:uiPriority w:val="22"/>
    <w:qFormat/>
    <w:rsid w:val="00DA5A20"/>
    <w:rPr>
      <w:b/>
      <w:bCs/>
    </w:rPr>
  </w:style>
  <w:style w:type="character" w:styleId="Hipervnculovisitado">
    <w:name w:val="FollowedHyperlink"/>
    <w:uiPriority w:val="99"/>
    <w:unhideWhenUsed/>
    <w:rsid w:val="00DA5A20"/>
    <w:rPr>
      <w:color w:val="800080"/>
      <w:u w:val="single"/>
    </w:rPr>
  </w:style>
  <w:style w:type="paragraph" w:customStyle="1" w:styleId="xl69">
    <w:name w:val="xl69"/>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0">
    <w:name w:val="xl70"/>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1">
    <w:name w:val="xl71"/>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72">
    <w:name w:val="xl72"/>
    <w:basedOn w:val="Normal"/>
    <w:qFormat/>
    <w:rsid w:val="00DA5A20"/>
    <w:pPr>
      <w:spacing w:before="100" w:beforeAutospacing="1" w:after="100" w:afterAutospacing="1"/>
      <w:jc w:val="both"/>
      <w:textAlignment w:val="center"/>
    </w:pPr>
    <w:rPr>
      <w:sz w:val="17"/>
      <w:szCs w:val="17"/>
      <w:lang w:eastAsia="es-CO"/>
    </w:rPr>
  </w:style>
  <w:style w:type="paragraph" w:customStyle="1" w:styleId="xl73">
    <w:name w:val="xl73"/>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74">
    <w:name w:val="xl74"/>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color w:val="000000"/>
      <w:sz w:val="17"/>
      <w:szCs w:val="17"/>
      <w:lang w:eastAsia="es-CO"/>
    </w:rPr>
  </w:style>
  <w:style w:type="paragraph" w:customStyle="1" w:styleId="xl75">
    <w:name w:val="xl75"/>
    <w:basedOn w:val="Normal"/>
    <w:qFormat/>
    <w:rsid w:val="00DA5A2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6">
    <w:name w:val="xl76"/>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77">
    <w:name w:val="xl77"/>
    <w:basedOn w:val="Normal"/>
    <w:qFormat/>
    <w:rsid w:val="00DA5A20"/>
    <w:pPr>
      <w:pBdr>
        <w:top w:val="single" w:sz="4"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78">
    <w:name w:val="xl78"/>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b/>
      <w:bCs/>
      <w:color w:val="000000"/>
      <w:sz w:val="17"/>
      <w:szCs w:val="17"/>
      <w:lang w:eastAsia="es-CO"/>
    </w:rPr>
  </w:style>
  <w:style w:type="paragraph" w:customStyle="1" w:styleId="xl79">
    <w:name w:val="xl79"/>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0">
    <w:name w:val="xl80"/>
    <w:basedOn w:val="Normal"/>
    <w:qFormat/>
    <w:rsid w:val="00DA5A2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1">
    <w:name w:val="xl81"/>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Times New Roman" w:hAnsi="Times New Roman" w:cs="Times New Roman"/>
      <w:lang w:eastAsia="es-CO"/>
    </w:rPr>
  </w:style>
  <w:style w:type="paragraph" w:customStyle="1" w:styleId="xl82">
    <w:name w:val="xl82"/>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83">
    <w:name w:val="xl83"/>
    <w:basedOn w:val="Normal"/>
    <w:qFormat/>
    <w:rsid w:val="00DA5A20"/>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4">
    <w:name w:val="xl84"/>
    <w:basedOn w:val="Normal"/>
    <w:qFormat/>
    <w:rsid w:val="00DA5A20"/>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85">
    <w:name w:val="xl85"/>
    <w:basedOn w:val="Normal"/>
    <w:qFormat/>
    <w:rsid w:val="00DA5A2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86">
    <w:name w:val="xl86"/>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87">
    <w:name w:val="xl87"/>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88">
    <w:name w:val="xl88"/>
    <w:basedOn w:val="Normal"/>
    <w:qFormat/>
    <w:rsid w:val="00DA5A2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89">
    <w:name w:val="xl89"/>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0">
    <w:name w:val="xl90"/>
    <w:basedOn w:val="Normal"/>
    <w:qFormat/>
    <w:rsid w:val="00DA5A20"/>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91">
    <w:name w:val="xl91"/>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2">
    <w:name w:val="xl92"/>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93">
    <w:name w:val="xl93"/>
    <w:basedOn w:val="Normal"/>
    <w:qFormat/>
    <w:rsid w:val="00DA5A2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94">
    <w:name w:val="xl94"/>
    <w:basedOn w:val="Normal"/>
    <w:qFormat/>
    <w:rsid w:val="00DA5A20"/>
    <w:pPr>
      <w:pBdr>
        <w:top w:val="single" w:sz="8" w:space="0" w:color="auto"/>
        <w:left w:val="single" w:sz="4" w:space="0" w:color="auto"/>
        <w:bottom w:val="single" w:sz="4" w:space="0" w:color="auto"/>
      </w:pBdr>
      <w:spacing w:before="100" w:beforeAutospacing="1" w:after="100" w:afterAutospacing="1"/>
      <w:jc w:val="center"/>
      <w:textAlignment w:val="center"/>
    </w:pPr>
    <w:rPr>
      <w:sz w:val="17"/>
      <w:szCs w:val="17"/>
      <w:lang w:eastAsia="es-CO"/>
    </w:rPr>
  </w:style>
  <w:style w:type="paragraph" w:customStyle="1" w:styleId="xl95">
    <w:name w:val="xl95"/>
    <w:basedOn w:val="Normal"/>
    <w:qFormat/>
    <w:rsid w:val="00DA5A20"/>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lang w:eastAsia="es-CO"/>
    </w:rPr>
  </w:style>
  <w:style w:type="paragraph" w:customStyle="1" w:styleId="xl96">
    <w:name w:val="xl96"/>
    <w:basedOn w:val="Normal"/>
    <w:qFormat/>
    <w:rsid w:val="00DA5A20"/>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97">
    <w:name w:val="xl97"/>
    <w:basedOn w:val="Normal"/>
    <w:qFormat/>
    <w:rsid w:val="00DA5A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19"/>
      <w:szCs w:val="19"/>
      <w:lang w:eastAsia="es-CO"/>
    </w:rPr>
  </w:style>
  <w:style w:type="paragraph" w:customStyle="1" w:styleId="xl98">
    <w:name w:val="xl98"/>
    <w:basedOn w:val="Normal"/>
    <w:qFormat/>
    <w:rsid w:val="00DA5A2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99">
    <w:name w:val="xl99"/>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0">
    <w:name w:val="xl100"/>
    <w:basedOn w:val="Normal"/>
    <w:qFormat/>
    <w:rsid w:val="00DA5A2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color w:val="000000"/>
      <w:sz w:val="17"/>
      <w:szCs w:val="17"/>
      <w:lang w:eastAsia="es-CO"/>
    </w:rPr>
  </w:style>
  <w:style w:type="paragraph" w:customStyle="1" w:styleId="xl101">
    <w:name w:val="xl101"/>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sz w:val="17"/>
      <w:szCs w:val="17"/>
      <w:lang w:eastAsia="es-CO"/>
    </w:rPr>
  </w:style>
  <w:style w:type="paragraph" w:customStyle="1" w:styleId="xl102">
    <w:name w:val="xl102"/>
    <w:basedOn w:val="Normal"/>
    <w:qFormat/>
    <w:rsid w:val="00DA5A2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7"/>
      <w:szCs w:val="17"/>
      <w:lang w:eastAsia="es-CO"/>
    </w:rPr>
  </w:style>
  <w:style w:type="paragraph" w:customStyle="1" w:styleId="xl103">
    <w:name w:val="xl103"/>
    <w:basedOn w:val="Normal"/>
    <w:qFormat/>
    <w:rsid w:val="00DA5A20"/>
    <w:pPr>
      <w:pBdr>
        <w:top w:val="single" w:sz="4" w:space="0" w:color="auto"/>
        <w:left w:val="single" w:sz="4" w:space="0" w:color="auto"/>
        <w:bottom w:val="single" w:sz="8" w:space="0" w:color="auto"/>
      </w:pBdr>
      <w:spacing w:before="100" w:beforeAutospacing="1" w:after="100" w:afterAutospacing="1"/>
      <w:jc w:val="center"/>
      <w:textAlignment w:val="center"/>
    </w:pPr>
    <w:rPr>
      <w:sz w:val="17"/>
      <w:szCs w:val="17"/>
      <w:lang w:eastAsia="es-CO"/>
    </w:rPr>
  </w:style>
  <w:style w:type="paragraph" w:customStyle="1" w:styleId="xl104">
    <w:name w:val="xl104"/>
    <w:basedOn w:val="Normal"/>
    <w:qFormat/>
    <w:rsid w:val="00DA5A20"/>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9"/>
      <w:szCs w:val="19"/>
      <w:lang w:eastAsia="es-CO"/>
    </w:rPr>
  </w:style>
  <w:style w:type="paragraph" w:customStyle="1" w:styleId="xl105">
    <w:name w:val="xl105"/>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06">
    <w:name w:val="xl106"/>
    <w:basedOn w:val="Normal"/>
    <w:qFormat/>
    <w:rsid w:val="00DA5A20"/>
    <w:pPr>
      <w:pBdr>
        <w:top w:val="single" w:sz="8" w:space="0" w:color="auto"/>
        <w:left w:val="single" w:sz="4"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lang w:eastAsia="es-CO"/>
    </w:rPr>
  </w:style>
  <w:style w:type="paragraph" w:customStyle="1" w:styleId="xl107">
    <w:name w:val="xl107"/>
    <w:basedOn w:val="Normal"/>
    <w:qFormat/>
    <w:rsid w:val="00DA5A20"/>
    <w:pPr>
      <w:pBdr>
        <w:top w:val="single" w:sz="8" w:space="0" w:color="auto"/>
        <w:left w:val="single" w:sz="4" w:space="0" w:color="auto"/>
        <w:bottom w:val="single" w:sz="8" w:space="0" w:color="auto"/>
      </w:pBdr>
      <w:shd w:val="clear" w:color="000000" w:fill="00B0F0"/>
      <w:spacing w:before="100" w:beforeAutospacing="1" w:after="100" w:afterAutospacing="1"/>
      <w:textAlignment w:val="center"/>
    </w:pPr>
    <w:rPr>
      <w:rFonts w:ascii="Times New Roman" w:hAnsi="Times New Roman" w:cs="Times New Roman"/>
      <w:b/>
      <w:bCs/>
      <w:lang w:eastAsia="es-CO"/>
    </w:rPr>
  </w:style>
  <w:style w:type="paragraph" w:customStyle="1" w:styleId="xl108">
    <w:name w:val="xl108"/>
    <w:basedOn w:val="Normal"/>
    <w:qFormat/>
    <w:rsid w:val="00DA5A20"/>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09">
    <w:name w:val="xl109"/>
    <w:basedOn w:val="Normal"/>
    <w:qFormat/>
    <w:rsid w:val="00DA5A20"/>
    <w:pPr>
      <w:pBdr>
        <w:top w:val="single" w:sz="8" w:space="0" w:color="auto"/>
        <w:left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0">
    <w:name w:val="xl110"/>
    <w:basedOn w:val="Normal"/>
    <w:qFormat/>
    <w:rsid w:val="00DA5A20"/>
    <w:pPr>
      <w:pBdr>
        <w:top w:val="single" w:sz="8" w:space="0" w:color="auto"/>
        <w:bottom w:val="single" w:sz="8" w:space="0" w:color="auto"/>
      </w:pBdr>
      <w:spacing w:before="100" w:beforeAutospacing="1" w:after="100" w:afterAutospacing="1"/>
      <w:jc w:val="center"/>
      <w:textAlignment w:val="center"/>
    </w:pPr>
    <w:rPr>
      <w:b/>
      <w:bCs/>
      <w:sz w:val="20"/>
      <w:szCs w:val="20"/>
      <w:lang w:eastAsia="es-CO"/>
    </w:rPr>
  </w:style>
  <w:style w:type="paragraph" w:customStyle="1" w:styleId="xl111">
    <w:name w:val="xl111"/>
    <w:basedOn w:val="Normal"/>
    <w:qFormat/>
    <w:rsid w:val="00DA5A20"/>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lang w:eastAsia="es-CO"/>
    </w:rPr>
  </w:style>
  <w:style w:type="paragraph" w:customStyle="1" w:styleId="xl112">
    <w:name w:val="xl112"/>
    <w:basedOn w:val="Normal"/>
    <w:qFormat/>
    <w:rsid w:val="00DA5A20"/>
    <w:pPr>
      <w:pBdr>
        <w:top w:val="single" w:sz="8"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3">
    <w:name w:val="xl113"/>
    <w:basedOn w:val="Normal"/>
    <w:qFormat/>
    <w:rsid w:val="00DA5A20"/>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4">
    <w:name w:val="xl114"/>
    <w:basedOn w:val="Normal"/>
    <w:qFormat/>
    <w:rsid w:val="00DA5A20"/>
    <w:pPr>
      <w:pBdr>
        <w:top w:val="single" w:sz="4"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5">
    <w:name w:val="xl115"/>
    <w:basedOn w:val="Normal"/>
    <w:qFormat/>
    <w:rsid w:val="00DA5A2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6">
    <w:name w:val="xl116"/>
    <w:basedOn w:val="Normal"/>
    <w:qFormat/>
    <w:rsid w:val="00DA5A2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7">
    <w:name w:val="xl117"/>
    <w:basedOn w:val="Normal"/>
    <w:qFormat/>
    <w:rsid w:val="00DA5A2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18">
    <w:name w:val="xl118"/>
    <w:basedOn w:val="Normal"/>
    <w:qFormat/>
    <w:rsid w:val="00DA5A2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19">
    <w:name w:val="xl119"/>
    <w:basedOn w:val="Normal"/>
    <w:qFormat/>
    <w:rsid w:val="00DA5A2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Times New Roman" w:hAnsi="Times New Roman" w:cs="Times New Roman"/>
      <w:b/>
      <w:bCs/>
      <w:sz w:val="18"/>
      <w:szCs w:val="18"/>
      <w:lang w:eastAsia="es-CO"/>
    </w:rPr>
  </w:style>
  <w:style w:type="paragraph" w:customStyle="1" w:styleId="xl120">
    <w:name w:val="xl120"/>
    <w:basedOn w:val="Normal"/>
    <w:qFormat/>
    <w:rsid w:val="00DA5A2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rFonts w:ascii="Times New Roman" w:hAnsi="Times New Roman" w:cs="Times New Roman"/>
      <w:lang w:eastAsia="es-CO"/>
    </w:rPr>
  </w:style>
  <w:style w:type="paragraph" w:customStyle="1" w:styleId="xl121">
    <w:name w:val="xl121"/>
    <w:basedOn w:val="Normal"/>
    <w:qFormat/>
    <w:rsid w:val="00DA5A2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2">
    <w:name w:val="xl122"/>
    <w:basedOn w:val="Normal"/>
    <w:qFormat/>
    <w:rsid w:val="00DA5A2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3">
    <w:name w:val="xl123"/>
    <w:basedOn w:val="Normal"/>
    <w:qFormat/>
    <w:rsid w:val="00DA5A2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rFonts w:ascii="Times New Roman" w:hAnsi="Times New Roman" w:cs="Times New Roman"/>
      <w:lang w:eastAsia="es-CO"/>
    </w:rPr>
  </w:style>
  <w:style w:type="paragraph" w:customStyle="1" w:styleId="xl124">
    <w:name w:val="xl124"/>
    <w:basedOn w:val="Normal"/>
    <w:qFormat/>
    <w:rsid w:val="00DA5A20"/>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5">
    <w:name w:val="xl125"/>
    <w:basedOn w:val="Normal"/>
    <w:qFormat/>
    <w:rsid w:val="00DA5A20"/>
    <w:pPr>
      <w:pBdr>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lang w:eastAsia="es-CO"/>
    </w:rPr>
  </w:style>
  <w:style w:type="paragraph" w:customStyle="1" w:styleId="xl126">
    <w:name w:val="xl126"/>
    <w:basedOn w:val="Normal"/>
    <w:qFormat/>
    <w:rsid w:val="00DA5A2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127">
    <w:name w:val="xl127"/>
    <w:basedOn w:val="Normal"/>
    <w:qFormat/>
    <w:rsid w:val="00DA5A20"/>
    <w:pPr>
      <w:pBdr>
        <w:top w:val="single" w:sz="8" w:space="0" w:color="auto"/>
        <w:left w:val="single" w:sz="4" w:space="0" w:color="auto"/>
        <w:bottom w:val="single" w:sz="8" w:space="0" w:color="auto"/>
      </w:pBdr>
      <w:spacing w:before="100" w:beforeAutospacing="1" w:after="100" w:afterAutospacing="1"/>
      <w:textAlignment w:val="center"/>
    </w:pPr>
    <w:rPr>
      <w:rFonts w:ascii="Times New Roman" w:hAnsi="Times New Roman" w:cs="Times New Roman"/>
      <w:b/>
      <w:bCs/>
      <w:lang w:eastAsia="es-CO"/>
    </w:rPr>
  </w:style>
  <w:style w:type="paragraph" w:customStyle="1" w:styleId="xl64">
    <w:name w:val="xl64"/>
    <w:basedOn w:val="Normal"/>
    <w:qFormat/>
    <w:rsid w:val="00DA5A20"/>
    <w:pPr>
      <w:spacing w:before="100" w:beforeAutospacing="1" w:after="100" w:afterAutospacing="1"/>
      <w:textAlignment w:val="center"/>
    </w:pPr>
    <w:rPr>
      <w:rFonts w:ascii="Times New Roman" w:hAnsi="Times New Roman" w:cs="Times New Roman"/>
      <w:lang w:eastAsia="es-CO"/>
    </w:rPr>
  </w:style>
  <w:style w:type="paragraph" w:customStyle="1" w:styleId="xl65">
    <w:name w:val="xl65"/>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both"/>
      <w:textAlignment w:val="center"/>
    </w:pPr>
    <w:rPr>
      <w:sz w:val="17"/>
      <w:szCs w:val="17"/>
      <w:lang w:eastAsia="es-CO"/>
    </w:rPr>
  </w:style>
  <w:style w:type="paragraph" w:customStyle="1" w:styleId="xl66">
    <w:name w:val="xl66"/>
    <w:basedOn w:val="Normal"/>
    <w:qFormat/>
    <w:rsid w:val="00DA5A20"/>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sz w:val="17"/>
      <w:szCs w:val="17"/>
      <w:lang w:eastAsia="es-CO"/>
    </w:rPr>
  </w:style>
  <w:style w:type="paragraph" w:customStyle="1" w:styleId="xl67">
    <w:name w:val="xl67"/>
    <w:basedOn w:val="Normal"/>
    <w:qFormat/>
    <w:rsid w:val="00DA5A2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68">
    <w:name w:val="xl68"/>
    <w:basedOn w:val="Normal"/>
    <w:qFormat/>
    <w:rsid w:val="00DA5A20"/>
    <w:pPr>
      <w:shd w:val="clear" w:color="000000" w:fill="CCFFFF"/>
      <w:spacing w:before="100" w:beforeAutospacing="1" w:after="100" w:afterAutospacing="1"/>
      <w:jc w:val="both"/>
      <w:textAlignment w:val="center"/>
    </w:pPr>
    <w:rPr>
      <w:sz w:val="17"/>
      <w:szCs w:val="17"/>
      <w:lang w:eastAsia="es-CO"/>
    </w:rPr>
  </w:style>
  <w:style w:type="paragraph" w:customStyle="1" w:styleId="Textosinformato2">
    <w:name w:val="Texto sin formato2"/>
    <w:basedOn w:val="Normal"/>
    <w:qFormat/>
    <w:rsid w:val="00DA5A20"/>
    <w:rPr>
      <w:rFonts w:ascii="Courier New" w:hAnsi="Courier New" w:cs="Times New Roman"/>
      <w:lang w:val="es-ES"/>
    </w:rPr>
  </w:style>
  <w:style w:type="paragraph" w:customStyle="1" w:styleId="MAYUS">
    <w:name w:val="MAYUS"/>
    <w:basedOn w:val="Ttulo4"/>
    <w:qFormat/>
    <w:rsid w:val="00DA5A20"/>
    <w:p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msonormal0">
    <w:name w:val="msonormal"/>
    <w:basedOn w:val="Normal"/>
    <w:qFormat/>
    <w:rsid w:val="00DA5A20"/>
    <w:pPr>
      <w:spacing w:before="100" w:beforeAutospacing="1" w:after="100" w:afterAutospacing="1"/>
    </w:pPr>
    <w:rPr>
      <w:rFonts w:ascii="Times New Roman" w:hAnsi="Times New Roman" w:cs="Times New Roman"/>
      <w:lang w:eastAsia="es-CO"/>
    </w:rPr>
  </w:style>
  <w:style w:type="paragraph" w:customStyle="1" w:styleId="font5">
    <w:name w:val="font5"/>
    <w:basedOn w:val="Normal"/>
    <w:qFormat/>
    <w:rsid w:val="00DA5A20"/>
    <w:pPr>
      <w:spacing w:before="100" w:beforeAutospacing="1" w:after="100" w:afterAutospacing="1"/>
    </w:pPr>
    <w:rPr>
      <w:rFonts w:ascii="Calibri" w:hAnsi="Calibri" w:cs="Times New Roman"/>
      <w:sz w:val="16"/>
      <w:szCs w:val="16"/>
      <w:lang w:eastAsia="es-CO"/>
    </w:rPr>
  </w:style>
  <w:style w:type="paragraph" w:customStyle="1" w:styleId="font6">
    <w:name w:val="font6"/>
    <w:basedOn w:val="Normal"/>
    <w:qFormat/>
    <w:rsid w:val="00DA5A20"/>
    <w:pPr>
      <w:spacing w:before="100" w:beforeAutospacing="1" w:after="100" w:afterAutospacing="1"/>
    </w:pPr>
    <w:rPr>
      <w:rFonts w:ascii="Calibri" w:hAnsi="Calibri" w:cs="Times New Roman"/>
      <w:sz w:val="16"/>
      <w:szCs w:val="16"/>
      <w:u w:val="single"/>
      <w:lang w:eastAsia="es-CO"/>
    </w:rPr>
  </w:style>
  <w:style w:type="paragraph" w:customStyle="1" w:styleId="MAYUS1">
    <w:name w:val="MAYUS1"/>
    <w:basedOn w:val="Ttulo1"/>
    <w:qFormat/>
    <w:rsid w:val="00DA5A20"/>
    <w:pPr>
      <w:numPr>
        <w:ilvl w:val="0"/>
        <w:numId w:val="0"/>
      </w:numPr>
      <w:tabs>
        <w:tab w:val="num" w:pos="502"/>
      </w:tabs>
      <w:spacing w:before="0" w:after="0"/>
      <w:ind w:left="502" w:hanging="360"/>
    </w:pPr>
    <w:rPr>
      <w:rFonts w:ascii="Arial Narrow" w:hAnsi="Arial Narrow" w:cs="Arial"/>
      <w:caps/>
      <w:kern w:val="0"/>
      <w:sz w:val="22"/>
      <w:szCs w:val="22"/>
    </w:rPr>
  </w:style>
  <w:style w:type="paragraph" w:styleId="Textosinformato">
    <w:name w:val="Plain Text"/>
    <w:basedOn w:val="Normal"/>
    <w:link w:val="TextosinformatoCar"/>
    <w:uiPriority w:val="99"/>
    <w:unhideWhenUsed/>
    <w:qFormat/>
    <w:rsid w:val="00DA5A20"/>
    <w:rPr>
      <w:rFonts w:ascii="Calibri" w:eastAsia="Calibri" w:hAnsi="Calibri" w:cs="Times New Roman"/>
      <w:sz w:val="22"/>
      <w:szCs w:val="21"/>
      <w:lang w:val="x-none" w:eastAsia="en-US"/>
    </w:rPr>
  </w:style>
  <w:style w:type="character" w:customStyle="1" w:styleId="TextosinformatoCar">
    <w:name w:val="Texto sin formato Car"/>
    <w:basedOn w:val="Fuentedeprrafopredeter"/>
    <w:link w:val="Textosinformato"/>
    <w:uiPriority w:val="99"/>
    <w:qFormat/>
    <w:rsid w:val="00DA5A20"/>
    <w:rPr>
      <w:rFonts w:ascii="Calibri" w:eastAsia="Calibri" w:hAnsi="Calibri" w:cs="Times New Roman"/>
      <w:szCs w:val="21"/>
      <w:lang w:val="x-none"/>
    </w:rPr>
  </w:style>
  <w:style w:type="paragraph" w:customStyle="1" w:styleId="subtitulos">
    <w:name w:val="subtitulos"/>
    <w:basedOn w:val="Normal"/>
    <w:rsid w:val="00DA5A20"/>
    <w:pPr>
      <w:spacing w:before="100" w:beforeAutospacing="1" w:after="100" w:afterAutospacing="1"/>
    </w:pPr>
    <w:rPr>
      <w:rFonts w:ascii="Times New Roman" w:hAnsi="Times New Roman" w:cs="Times New Roman"/>
      <w:lang w:eastAsia="es-CO"/>
    </w:rPr>
  </w:style>
  <w:style w:type="paragraph" w:customStyle="1" w:styleId="maritza3">
    <w:name w:val="maritza3"/>
    <w:basedOn w:val="Normal"/>
    <w:qFormat/>
    <w:rsid w:val="00DA5A20"/>
    <w:pPr>
      <w:jc w:val="both"/>
    </w:pPr>
    <w:rPr>
      <w:rFonts w:ascii="Courier New" w:hAnsi="Courier New" w:cs="Courier New"/>
      <w:spacing w:val="-2"/>
      <w:lang w:val="es-ES"/>
    </w:rPr>
  </w:style>
  <w:style w:type="character" w:customStyle="1" w:styleId="Ttulo5Car">
    <w:name w:val="Título 5 Car"/>
    <w:basedOn w:val="Fuentedeprrafopredeter"/>
    <w:link w:val="Ttulo5"/>
    <w:uiPriority w:val="9"/>
    <w:qFormat/>
    <w:rsid w:val="00D92B9E"/>
    <w:rPr>
      <w:rFonts w:ascii="Calibri" w:eastAsia="Times New Roman" w:hAnsi="Calibri" w:cs="Times New Roman"/>
      <w:b/>
      <w:bCs/>
      <w:i/>
      <w:iCs/>
      <w:sz w:val="26"/>
      <w:szCs w:val="26"/>
      <w:lang w:eastAsia="es-ES"/>
    </w:rPr>
  </w:style>
  <w:style w:type="character" w:customStyle="1" w:styleId="Ttulo8Car">
    <w:name w:val="Título 8 Car"/>
    <w:basedOn w:val="Fuentedeprrafopredeter"/>
    <w:link w:val="Ttulo8"/>
    <w:qFormat/>
    <w:rsid w:val="00D92B9E"/>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qFormat/>
    <w:rsid w:val="00D92B9E"/>
    <w:rPr>
      <w:rFonts w:ascii="Cambria" w:eastAsia="Times New Roman" w:hAnsi="Cambria" w:cs="Times New Roman"/>
      <w:sz w:val="20"/>
      <w:szCs w:val="20"/>
      <w:lang w:eastAsia="es-ES"/>
    </w:rPr>
  </w:style>
  <w:style w:type="paragraph" w:customStyle="1" w:styleId="Ttulo10">
    <w:name w:val="Título1"/>
    <w:aliases w:val="TITULO 1"/>
    <w:basedOn w:val="Normal"/>
    <w:next w:val="Ttulo"/>
    <w:uiPriority w:val="10"/>
    <w:qFormat/>
    <w:rsid w:val="00D92B9E"/>
    <w:pPr>
      <w:ind w:left="426"/>
      <w:jc w:val="center"/>
    </w:pPr>
    <w:rPr>
      <w:rFonts w:ascii="Tahoma" w:hAnsi="Tahoma" w:cs="Times New Roman"/>
      <w:b/>
      <w:lang w:val="es-ES"/>
    </w:rPr>
  </w:style>
  <w:style w:type="paragraph" w:customStyle="1" w:styleId="Car1">
    <w:name w:val="Car"/>
    <w:basedOn w:val="Normal"/>
    <w:qFormat/>
    <w:rsid w:val="00D92B9E"/>
    <w:pPr>
      <w:spacing w:after="160" w:line="240" w:lineRule="exact"/>
    </w:pPr>
    <w:rPr>
      <w:rFonts w:ascii="Verdana" w:hAnsi="Verdana" w:cs="Times New Roman"/>
      <w:sz w:val="20"/>
      <w:szCs w:val="20"/>
      <w:lang w:eastAsia="en-US"/>
    </w:rPr>
  </w:style>
  <w:style w:type="character" w:customStyle="1" w:styleId="cscursor">
    <w:name w:val="cs_cursor"/>
    <w:rsid w:val="00D92B9E"/>
  </w:style>
  <w:style w:type="paragraph" w:customStyle="1" w:styleId="TableParagraph">
    <w:name w:val="Table Paragraph"/>
    <w:basedOn w:val="Normal"/>
    <w:uiPriority w:val="1"/>
    <w:qFormat/>
    <w:rsid w:val="00D92B9E"/>
    <w:pPr>
      <w:widowControl w:val="0"/>
      <w:autoSpaceDE w:val="0"/>
      <w:autoSpaceDN w:val="0"/>
    </w:pPr>
    <w:rPr>
      <w:rFonts w:ascii="Verdana" w:eastAsia="Verdana" w:hAnsi="Verdana" w:cs="Verdana"/>
      <w:sz w:val="22"/>
      <w:szCs w:val="22"/>
      <w:lang w:val="es-ES" w:bidi="es-ES"/>
    </w:rPr>
  </w:style>
  <w:style w:type="paragraph" w:customStyle="1" w:styleId="Prrafodelista1">
    <w:name w:val="Párrafo de lista1"/>
    <w:basedOn w:val="Normal"/>
    <w:qFormat/>
    <w:rsid w:val="00D92B9E"/>
    <w:pPr>
      <w:ind w:left="708"/>
    </w:pPr>
    <w:rPr>
      <w:rFonts w:ascii="Times New Roman" w:hAnsi="Times New Roman" w:cs="Times New Roman"/>
      <w:lang w:val="es-ES"/>
    </w:rPr>
  </w:style>
  <w:style w:type="table" w:customStyle="1" w:styleId="TableGrid">
    <w:name w:val="TableGrid"/>
    <w:rsid w:val="00D92B9E"/>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Sinespaciado">
    <w:name w:val="No Spacing"/>
    <w:aliases w:val="Aries,k,Sin espaciado4,Stinking Styles3,No Spacing,No Spacing1,Medium Grid 2,alejo,Formato,Sin espaciado41,Sin espaciado5,Normal11"/>
    <w:link w:val="SinespaciadoCar"/>
    <w:uiPriority w:val="1"/>
    <w:qFormat/>
    <w:rsid w:val="00D92B9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Sin espaciado4 Car,Stinking Styles3 Car,No Spacing Car,No Spacing1 Car,Medium Grid 2 Car,alejo Car,Formato Car,Sin espaciado41 Car,Sin espaciado5 Car,Normal11 Car"/>
    <w:link w:val="Sinespaciado"/>
    <w:uiPriority w:val="1"/>
    <w:qFormat/>
    <w:rsid w:val="00D92B9E"/>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92B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D92B9E"/>
    <w:rPr>
      <w:rFonts w:ascii="Courier New" w:eastAsia="Times New Roman" w:hAnsi="Courier New" w:cs="Courier New"/>
      <w:sz w:val="20"/>
      <w:szCs w:val="20"/>
      <w:lang w:eastAsia="es-CO"/>
    </w:rPr>
  </w:style>
  <w:style w:type="paragraph" w:styleId="Asuntodelcomentario">
    <w:name w:val="annotation subject"/>
    <w:basedOn w:val="Textocomentario"/>
    <w:next w:val="Textocomentario"/>
    <w:link w:val="AsuntodelcomentarioCar"/>
    <w:qFormat/>
    <w:rsid w:val="00D92B9E"/>
    <w:rPr>
      <w:rFonts w:ascii="Times New Roman" w:hAnsi="Times New Roman"/>
      <w:b/>
      <w:bCs/>
      <w:lang w:val="es-ES"/>
    </w:rPr>
  </w:style>
  <w:style w:type="character" w:customStyle="1" w:styleId="AsuntodelcomentarioCar">
    <w:name w:val="Asunto del comentario Car"/>
    <w:basedOn w:val="TextocomentarioCar"/>
    <w:link w:val="Asuntodelcomentario"/>
    <w:qFormat/>
    <w:rsid w:val="00D92B9E"/>
    <w:rPr>
      <w:rFonts w:ascii="Times New Roman" w:eastAsia="Times New Roman" w:hAnsi="Times New Roman" w:cs="Times New Roman"/>
      <w:b/>
      <w:bCs/>
      <w:sz w:val="20"/>
      <w:szCs w:val="20"/>
      <w:lang w:val="es-ES" w:eastAsia="es-ES"/>
    </w:rPr>
  </w:style>
  <w:style w:type="character" w:customStyle="1" w:styleId="st">
    <w:name w:val="st"/>
    <w:rsid w:val="00D92B9E"/>
  </w:style>
  <w:style w:type="paragraph" w:customStyle="1" w:styleId="Prrafodelista2">
    <w:name w:val="Párrafo de lista2"/>
    <w:basedOn w:val="Normal"/>
    <w:qFormat/>
    <w:rsid w:val="00D92B9E"/>
    <w:pPr>
      <w:ind w:left="708"/>
    </w:pPr>
    <w:rPr>
      <w:rFonts w:ascii="Times New Roman" w:hAnsi="Times New Roman" w:cs="Times New Roman"/>
      <w:lang w:val="es-ES"/>
    </w:rPr>
  </w:style>
  <w:style w:type="character" w:customStyle="1" w:styleId="PuestoCar">
    <w:name w:val="Puesto Car"/>
    <w:aliases w:val="TITULO 1 Car"/>
    <w:uiPriority w:val="10"/>
    <w:rsid w:val="00D92B9E"/>
    <w:rPr>
      <w:rFonts w:ascii="Tahoma" w:hAnsi="Tahoma"/>
      <w:b/>
      <w:sz w:val="24"/>
      <w:szCs w:val="24"/>
      <w:lang w:val="es-ES" w:eastAsia="es-ES"/>
    </w:rPr>
  </w:style>
  <w:style w:type="paragraph" w:customStyle="1" w:styleId="xl63">
    <w:name w:val="xl63"/>
    <w:basedOn w:val="Normal"/>
    <w:qFormat/>
    <w:rsid w:val="00D92B9E"/>
    <w:pPr>
      <w:spacing w:before="100" w:beforeAutospacing="1" w:after="100" w:afterAutospacing="1"/>
    </w:pPr>
    <w:rPr>
      <w:rFonts w:ascii="Times New Roman" w:hAnsi="Times New Roman" w:cs="Times New Roman"/>
      <w:lang w:eastAsia="es-CO"/>
    </w:rPr>
  </w:style>
  <w:style w:type="paragraph" w:customStyle="1" w:styleId="xl128">
    <w:name w:val="xl128"/>
    <w:basedOn w:val="Normal"/>
    <w:qFormat/>
    <w:rsid w:val="00D92B9E"/>
    <w:pPr>
      <w:pBdr>
        <w:top w:val="single" w:sz="4" w:space="0" w:color="auto"/>
        <w:left w:val="single" w:sz="8" w:space="0" w:color="auto"/>
        <w:bottom w:val="single" w:sz="8" w:space="0" w:color="auto"/>
      </w:pBdr>
      <w:spacing w:before="100" w:beforeAutospacing="1" w:after="100" w:afterAutospacing="1"/>
      <w:jc w:val="center"/>
    </w:pPr>
    <w:rPr>
      <w:rFonts w:ascii="Times New Roman" w:hAnsi="Times New Roman" w:cs="Times New Roman"/>
      <w:lang w:eastAsia="es-CO"/>
    </w:rPr>
  </w:style>
  <w:style w:type="paragraph" w:customStyle="1" w:styleId="xl129">
    <w:name w:val="xl129"/>
    <w:basedOn w:val="Normal"/>
    <w:qFormat/>
    <w:rsid w:val="00D92B9E"/>
    <w:pPr>
      <w:pBdr>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0">
    <w:name w:val="xl130"/>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31">
    <w:name w:val="xl131"/>
    <w:basedOn w:val="Normal"/>
    <w:qFormat/>
    <w:rsid w:val="00D92B9E"/>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2">
    <w:name w:val="xl132"/>
    <w:basedOn w:val="Normal"/>
    <w:qFormat/>
    <w:rsid w:val="00D92B9E"/>
    <w:pPr>
      <w:pBdr>
        <w:top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lang w:eastAsia="es-CO"/>
    </w:rPr>
  </w:style>
  <w:style w:type="paragraph" w:customStyle="1" w:styleId="xl133">
    <w:name w:val="xl133"/>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4">
    <w:name w:val="xl134"/>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sz w:val="16"/>
      <w:szCs w:val="16"/>
      <w:lang w:eastAsia="es-CO"/>
    </w:rPr>
  </w:style>
  <w:style w:type="paragraph" w:customStyle="1" w:styleId="xl135">
    <w:name w:val="xl135"/>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both"/>
    </w:pPr>
    <w:rPr>
      <w:sz w:val="16"/>
      <w:szCs w:val="16"/>
      <w:lang w:eastAsia="es-CO"/>
    </w:rPr>
  </w:style>
  <w:style w:type="paragraph" w:customStyle="1" w:styleId="xl136">
    <w:name w:val="xl136"/>
    <w:basedOn w:val="Normal"/>
    <w:qFormat/>
    <w:rsid w:val="00D92B9E"/>
    <w:pPr>
      <w:pBdr>
        <w:top w:val="single" w:sz="8"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bCs/>
      <w:sz w:val="16"/>
      <w:szCs w:val="16"/>
      <w:lang w:eastAsia="es-CO"/>
    </w:rPr>
  </w:style>
  <w:style w:type="paragraph" w:customStyle="1" w:styleId="xl137">
    <w:name w:val="xl137"/>
    <w:basedOn w:val="Normal"/>
    <w:qFormat/>
    <w:rsid w:val="00D92B9E"/>
    <w:pPr>
      <w:pBdr>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8">
    <w:name w:val="xl13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39">
    <w:name w:val="xl139"/>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hAnsi="Times New Roman" w:cs="Times New Roman"/>
      <w:sz w:val="16"/>
      <w:szCs w:val="16"/>
      <w:lang w:eastAsia="es-CO"/>
    </w:rPr>
  </w:style>
  <w:style w:type="paragraph" w:customStyle="1" w:styleId="xl140">
    <w:name w:val="xl140"/>
    <w:basedOn w:val="Normal"/>
    <w:qFormat/>
    <w:rsid w:val="00D92B9E"/>
    <w:pPr>
      <w:pBdr>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41">
    <w:name w:val="xl141"/>
    <w:basedOn w:val="Normal"/>
    <w:qFormat/>
    <w:rsid w:val="00D92B9E"/>
    <w:pPr>
      <w:pBdr>
        <w:left w:val="single" w:sz="4" w:space="0" w:color="auto"/>
        <w:bottom w:val="single" w:sz="8" w:space="0" w:color="auto"/>
        <w:right w:val="single" w:sz="8" w:space="0" w:color="auto"/>
      </w:pBdr>
      <w:spacing w:before="100" w:beforeAutospacing="1" w:after="100" w:afterAutospacing="1"/>
      <w:jc w:val="center"/>
    </w:pPr>
    <w:rPr>
      <w:sz w:val="16"/>
      <w:szCs w:val="16"/>
      <w:lang w:eastAsia="es-CO"/>
    </w:rPr>
  </w:style>
  <w:style w:type="paragraph" w:customStyle="1" w:styleId="xl142">
    <w:name w:val="xl142"/>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3">
    <w:name w:val="xl143"/>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4">
    <w:name w:val="xl144"/>
    <w:basedOn w:val="Normal"/>
    <w:qFormat/>
    <w:rsid w:val="00D92B9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5">
    <w:name w:val="xl145"/>
    <w:basedOn w:val="Normal"/>
    <w:qFormat/>
    <w:rsid w:val="00D92B9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lang w:eastAsia="es-CO"/>
    </w:rPr>
  </w:style>
  <w:style w:type="paragraph" w:customStyle="1" w:styleId="xl146">
    <w:name w:val="xl146"/>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47">
    <w:name w:val="xl147"/>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8">
    <w:name w:val="xl148"/>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49">
    <w:name w:val="xl149"/>
    <w:basedOn w:val="Normal"/>
    <w:qFormat/>
    <w:rsid w:val="00D92B9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50">
    <w:name w:val="xl150"/>
    <w:basedOn w:val="Normal"/>
    <w:qFormat/>
    <w:rsid w:val="00D92B9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151">
    <w:name w:val="xl151"/>
    <w:basedOn w:val="Normal"/>
    <w:qFormat/>
    <w:rsid w:val="00D92B9E"/>
    <w:pPr>
      <w:pBdr>
        <w:top w:val="single" w:sz="8" w:space="0" w:color="auto"/>
        <w:left w:val="single" w:sz="8"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52">
    <w:name w:val="xl152"/>
    <w:basedOn w:val="Normal"/>
    <w:qFormat/>
    <w:rsid w:val="00D92B9E"/>
    <w:pPr>
      <w:pBdr>
        <w:top w:val="single" w:sz="8"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3">
    <w:name w:val="xl153"/>
    <w:basedOn w:val="Normal"/>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4">
    <w:name w:val="xl154"/>
    <w:basedOn w:val="Normal"/>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cs="Times New Roman"/>
      <w:lang w:eastAsia="es-CO"/>
    </w:rPr>
  </w:style>
  <w:style w:type="paragraph" w:customStyle="1" w:styleId="xl155">
    <w:name w:val="xl155"/>
    <w:basedOn w:val="Normal"/>
    <w:qFormat/>
    <w:rsid w:val="00D92B9E"/>
    <w:pPr>
      <w:pBdr>
        <w:bottom w:val="single" w:sz="4" w:space="0" w:color="auto"/>
      </w:pBdr>
      <w:spacing w:before="100" w:beforeAutospacing="1" w:after="100" w:afterAutospacing="1"/>
      <w:jc w:val="both"/>
    </w:pPr>
    <w:rPr>
      <w:sz w:val="16"/>
      <w:szCs w:val="16"/>
      <w:lang w:eastAsia="es-CO"/>
    </w:rPr>
  </w:style>
  <w:style w:type="paragraph" w:customStyle="1" w:styleId="xl156">
    <w:name w:val="xl156"/>
    <w:basedOn w:val="Normal"/>
    <w:qFormat/>
    <w:rsid w:val="00D92B9E"/>
    <w:pPr>
      <w:pBdr>
        <w:top w:val="single" w:sz="4" w:space="0" w:color="auto"/>
        <w:bottom w:val="single" w:sz="4" w:space="0" w:color="auto"/>
      </w:pBdr>
      <w:spacing w:before="100" w:beforeAutospacing="1" w:after="100" w:afterAutospacing="1"/>
      <w:jc w:val="both"/>
    </w:pPr>
    <w:rPr>
      <w:sz w:val="16"/>
      <w:szCs w:val="16"/>
      <w:lang w:eastAsia="es-CO"/>
    </w:rPr>
  </w:style>
  <w:style w:type="paragraph" w:customStyle="1" w:styleId="xl157">
    <w:name w:val="xl157"/>
    <w:basedOn w:val="Normal"/>
    <w:qFormat/>
    <w:rsid w:val="00D92B9E"/>
    <w:pPr>
      <w:pBdr>
        <w:top w:val="single" w:sz="4" w:space="0" w:color="auto"/>
      </w:pBdr>
      <w:spacing w:before="100" w:beforeAutospacing="1" w:after="100" w:afterAutospacing="1"/>
      <w:jc w:val="both"/>
    </w:pPr>
    <w:rPr>
      <w:sz w:val="16"/>
      <w:szCs w:val="16"/>
      <w:lang w:eastAsia="es-CO"/>
    </w:rPr>
  </w:style>
  <w:style w:type="paragraph" w:customStyle="1" w:styleId="xl158">
    <w:name w:val="xl158"/>
    <w:basedOn w:val="Normal"/>
    <w:rsid w:val="00D92B9E"/>
    <w:pPr>
      <w:pBdr>
        <w:bottom w:val="single" w:sz="4" w:space="0" w:color="auto"/>
      </w:pBdr>
      <w:spacing w:before="100" w:beforeAutospacing="1" w:after="100" w:afterAutospacing="1"/>
      <w:jc w:val="center"/>
    </w:pPr>
    <w:rPr>
      <w:sz w:val="16"/>
      <w:szCs w:val="16"/>
      <w:lang w:eastAsia="es-CO"/>
    </w:rPr>
  </w:style>
  <w:style w:type="paragraph" w:customStyle="1" w:styleId="xl159">
    <w:name w:val="xl159"/>
    <w:basedOn w:val="Normal"/>
    <w:rsid w:val="00D92B9E"/>
    <w:pPr>
      <w:pBdr>
        <w:top w:val="single" w:sz="4" w:space="0" w:color="auto"/>
        <w:bottom w:val="single" w:sz="4" w:space="0" w:color="auto"/>
      </w:pBdr>
      <w:spacing w:before="100" w:beforeAutospacing="1" w:after="100" w:afterAutospacing="1"/>
      <w:jc w:val="center"/>
    </w:pPr>
    <w:rPr>
      <w:sz w:val="16"/>
      <w:szCs w:val="16"/>
      <w:lang w:eastAsia="es-CO"/>
    </w:rPr>
  </w:style>
  <w:style w:type="paragraph" w:customStyle="1" w:styleId="xl160">
    <w:name w:val="xl160"/>
    <w:basedOn w:val="Normal"/>
    <w:rsid w:val="00D92B9E"/>
    <w:pPr>
      <w:pBdr>
        <w:top w:val="single" w:sz="4" w:space="0" w:color="auto"/>
      </w:pBdr>
      <w:spacing w:before="100" w:beforeAutospacing="1" w:after="100" w:afterAutospacing="1"/>
      <w:jc w:val="center"/>
    </w:pPr>
    <w:rPr>
      <w:sz w:val="16"/>
      <w:szCs w:val="16"/>
      <w:lang w:eastAsia="es-CO"/>
    </w:rPr>
  </w:style>
  <w:style w:type="paragraph" w:customStyle="1" w:styleId="xl161">
    <w:name w:val="xl161"/>
    <w:basedOn w:val="Normal"/>
    <w:rsid w:val="00D92B9E"/>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2">
    <w:name w:val="xl162"/>
    <w:basedOn w:val="Normal"/>
    <w:rsid w:val="00D92B9E"/>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3">
    <w:name w:val="xl163"/>
    <w:basedOn w:val="Normal"/>
    <w:rsid w:val="00D92B9E"/>
    <w:pPr>
      <w:pBdr>
        <w:left w:val="single" w:sz="8" w:space="0" w:color="auto"/>
        <w:bottom w:val="single" w:sz="4" w:space="0" w:color="auto"/>
        <w:right w:val="single" w:sz="8" w:space="0" w:color="auto"/>
      </w:pBdr>
      <w:spacing w:before="100" w:beforeAutospacing="1" w:after="100" w:afterAutospacing="1"/>
      <w:textAlignment w:val="center"/>
    </w:pPr>
    <w:rPr>
      <w:sz w:val="16"/>
      <w:szCs w:val="16"/>
      <w:lang w:eastAsia="es-CO"/>
    </w:rPr>
  </w:style>
  <w:style w:type="paragraph" w:customStyle="1" w:styleId="xl164">
    <w:name w:val="xl164"/>
    <w:basedOn w:val="Normal"/>
    <w:rsid w:val="00D92B9E"/>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16"/>
      <w:szCs w:val="16"/>
      <w:lang w:eastAsia="es-CO"/>
    </w:rPr>
  </w:style>
  <w:style w:type="character" w:customStyle="1" w:styleId="apple-converted-space">
    <w:name w:val="apple-converted-space"/>
    <w:qFormat/>
    <w:rsid w:val="00D92B9E"/>
  </w:style>
  <w:style w:type="character" w:customStyle="1" w:styleId="Heading1Char">
    <w:name w:val="Heading 1 Char"/>
    <w:aliases w:val="título 1 Char,Edgar 1 Char,Nombre Proyecto Char"/>
    <w:uiPriority w:val="99"/>
    <w:qFormat/>
    <w:locked/>
    <w:rsid w:val="00D92B9E"/>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qFormat/>
    <w:locked/>
    <w:rsid w:val="00D92B9E"/>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qFormat/>
    <w:locked/>
    <w:rsid w:val="00D92B9E"/>
    <w:rPr>
      <w:rFonts w:ascii="Cambria" w:hAnsi="Cambria" w:cs="Times New Roman"/>
      <w:b/>
      <w:bCs/>
      <w:sz w:val="26"/>
      <w:szCs w:val="26"/>
      <w:lang w:eastAsia="es-ES"/>
    </w:rPr>
  </w:style>
  <w:style w:type="character" w:customStyle="1" w:styleId="Heading4Char">
    <w:name w:val="Heading 4 Char"/>
    <w:aliases w:val="Edgar 4 Char"/>
    <w:uiPriority w:val="99"/>
    <w:semiHidden/>
    <w:qFormat/>
    <w:locked/>
    <w:rsid w:val="00D92B9E"/>
    <w:rPr>
      <w:rFonts w:ascii="Calibri" w:hAnsi="Calibri" w:cs="Times New Roman"/>
      <w:b/>
      <w:bCs/>
      <w:sz w:val="28"/>
      <w:szCs w:val="28"/>
      <w:lang w:eastAsia="es-ES"/>
    </w:rPr>
  </w:style>
  <w:style w:type="character" w:customStyle="1" w:styleId="Heading5Char">
    <w:name w:val="Heading 5 Char"/>
    <w:uiPriority w:val="99"/>
    <w:semiHidden/>
    <w:qFormat/>
    <w:locked/>
    <w:rsid w:val="00D92B9E"/>
    <w:rPr>
      <w:rFonts w:ascii="Calibri" w:hAnsi="Calibri" w:cs="Times New Roman"/>
      <w:b/>
      <w:bCs/>
      <w:i/>
      <w:iCs/>
      <w:sz w:val="26"/>
      <w:szCs w:val="26"/>
      <w:lang w:eastAsia="es-ES"/>
    </w:rPr>
  </w:style>
  <w:style w:type="character" w:customStyle="1" w:styleId="Heading6Char">
    <w:name w:val="Heading 6 Char"/>
    <w:uiPriority w:val="99"/>
    <w:semiHidden/>
    <w:qFormat/>
    <w:locked/>
    <w:rsid w:val="00D92B9E"/>
    <w:rPr>
      <w:rFonts w:ascii="Calibri" w:hAnsi="Calibri" w:cs="Times New Roman"/>
      <w:b/>
      <w:bCs/>
      <w:lang w:eastAsia="es-ES"/>
    </w:rPr>
  </w:style>
  <w:style w:type="character" w:customStyle="1" w:styleId="Heading7Char">
    <w:name w:val="Heading 7 Char"/>
    <w:uiPriority w:val="99"/>
    <w:semiHidden/>
    <w:qFormat/>
    <w:locked/>
    <w:rsid w:val="00D92B9E"/>
    <w:rPr>
      <w:rFonts w:ascii="Calibri" w:hAnsi="Calibri" w:cs="Times New Roman"/>
      <w:sz w:val="24"/>
      <w:szCs w:val="24"/>
      <w:lang w:eastAsia="es-ES"/>
    </w:rPr>
  </w:style>
  <w:style w:type="character" w:customStyle="1" w:styleId="Heading8Char">
    <w:name w:val="Heading 8 Char"/>
    <w:uiPriority w:val="99"/>
    <w:semiHidden/>
    <w:qFormat/>
    <w:locked/>
    <w:rsid w:val="00D92B9E"/>
    <w:rPr>
      <w:rFonts w:ascii="Calibri" w:hAnsi="Calibri" w:cs="Times New Roman"/>
      <w:i/>
      <w:iCs/>
      <w:sz w:val="24"/>
      <w:szCs w:val="24"/>
      <w:lang w:eastAsia="es-ES"/>
    </w:rPr>
  </w:style>
  <w:style w:type="character" w:customStyle="1" w:styleId="Heading9Char">
    <w:name w:val="Heading 9 Char"/>
    <w:uiPriority w:val="99"/>
    <w:semiHidden/>
    <w:qFormat/>
    <w:locked/>
    <w:rsid w:val="00D92B9E"/>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qFormat/>
    <w:locked/>
    <w:rsid w:val="00D92B9E"/>
    <w:rPr>
      <w:rFonts w:ascii="Arial" w:hAnsi="Arial" w:cs="Arial"/>
      <w:sz w:val="24"/>
      <w:szCs w:val="24"/>
      <w:lang w:eastAsia="es-ES"/>
    </w:rPr>
  </w:style>
  <w:style w:type="character" w:customStyle="1" w:styleId="FooterChar">
    <w:name w:val="Footer Char"/>
    <w:aliases w:val="f Char,AL Pie de página Char,Pie de página AL Char"/>
    <w:uiPriority w:val="99"/>
    <w:qFormat/>
    <w:locked/>
    <w:rsid w:val="00D92B9E"/>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qFormat/>
    <w:locked/>
    <w:rsid w:val="00D92B9E"/>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qFormat/>
    <w:locked/>
    <w:rsid w:val="00D92B9E"/>
    <w:rPr>
      <w:rFonts w:ascii="Arial" w:hAnsi="Arial" w:cs="Arial"/>
      <w:sz w:val="24"/>
      <w:szCs w:val="24"/>
      <w:lang w:val="es-CO" w:eastAsia="es-ES"/>
    </w:rPr>
  </w:style>
  <w:style w:type="character" w:customStyle="1" w:styleId="BodyTextChar">
    <w:name w:val="Body Text Char"/>
    <w:aliases w:val="Subsection Body Text Char"/>
    <w:uiPriority w:val="99"/>
    <w:qFormat/>
    <w:locked/>
    <w:rsid w:val="00D92B9E"/>
    <w:rPr>
      <w:rFonts w:ascii="Arial" w:hAnsi="Arial" w:cs="Arial"/>
      <w:sz w:val="24"/>
      <w:szCs w:val="24"/>
      <w:lang w:eastAsia="es-ES"/>
    </w:rPr>
  </w:style>
  <w:style w:type="paragraph" w:customStyle="1" w:styleId="textointerno">
    <w:name w:val="textointerno"/>
    <w:uiPriority w:val="99"/>
    <w:qFormat/>
    <w:rsid w:val="00D92B9E"/>
    <w:pPr>
      <w:spacing w:after="0" w:line="240" w:lineRule="auto"/>
    </w:pPr>
    <w:rPr>
      <w:rFonts w:ascii="Cooper Lt BT" w:eastAsia="Times New Roman" w:hAnsi="Cooper Lt BT" w:cs="Cooper Lt BT"/>
      <w:color w:val="000000"/>
      <w:sz w:val="20"/>
      <w:szCs w:val="20"/>
      <w:lang w:val="es-ES" w:eastAsia="es-ES"/>
    </w:rPr>
  </w:style>
  <w:style w:type="paragraph" w:customStyle="1" w:styleId="Textoindependiente21">
    <w:name w:val="Texto independiente 21"/>
    <w:basedOn w:val="Normal"/>
    <w:uiPriority w:val="99"/>
    <w:qFormat/>
    <w:rsid w:val="00D92B9E"/>
    <w:pPr>
      <w:spacing w:line="360" w:lineRule="auto"/>
      <w:jc w:val="both"/>
    </w:pPr>
    <w:rPr>
      <w:color w:val="FF00FF"/>
      <w:lang w:val="es-ES"/>
    </w:rPr>
  </w:style>
  <w:style w:type="character" w:customStyle="1" w:styleId="FootnoteTextChar">
    <w:name w:val="Footnote Text Char"/>
    <w:uiPriority w:val="99"/>
    <w:semiHidden/>
    <w:qFormat/>
    <w:locked/>
    <w:rsid w:val="00D92B9E"/>
    <w:rPr>
      <w:rFonts w:ascii="Arial" w:hAnsi="Arial" w:cs="Arial"/>
      <w:sz w:val="20"/>
      <w:szCs w:val="20"/>
      <w:lang w:eastAsia="es-ES"/>
    </w:rPr>
  </w:style>
  <w:style w:type="character" w:customStyle="1" w:styleId="BodyText2Char">
    <w:name w:val="Body Text 2 Char"/>
    <w:uiPriority w:val="99"/>
    <w:semiHidden/>
    <w:qFormat/>
    <w:locked/>
    <w:rsid w:val="00D92B9E"/>
    <w:rPr>
      <w:rFonts w:ascii="Arial" w:hAnsi="Arial" w:cs="Arial"/>
      <w:sz w:val="24"/>
      <w:szCs w:val="24"/>
      <w:lang w:eastAsia="es-ES"/>
    </w:rPr>
  </w:style>
  <w:style w:type="character" w:customStyle="1" w:styleId="CommentTextChar">
    <w:name w:val="Comment Text Char"/>
    <w:uiPriority w:val="99"/>
    <w:semiHidden/>
    <w:qFormat/>
    <w:locked/>
    <w:rsid w:val="00D92B9E"/>
    <w:rPr>
      <w:rFonts w:ascii="Arial" w:hAnsi="Arial" w:cs="Arial"/>
      <w:sz w:val="20"/>
      <w:szCs w:val="20"/>
      <w:lang w:eastAsia="es-ES"/>
    </w:rPr>
  </w:style>
  <w:style w:type="character" w:customStyle="1" w:styleId="BodyText3Char">
    <w:name w:val="Body Text 3 Char"/>
    <w:uiPriority w:val="99"/>
    <w:qFormat/>
    <w:locked/>
    <w:rsid w:val="00D92B9E"/>
    <w:rPr>
      <w:rFonts w:ascii="Arial" w:hAnsi="Arial" w:cs="Arial"/>
      <w:sz w:val="16"/>
      <w:szCs w:val="16"/>
      <w:lang w:eastAsia="es-ES"/>
    </w:rPr>
  </w:style>
  <w:style w:type="paragraph" w:customStyle="1" w:styleId="Lneadeatencin">
    <w:name w:val="Línea de atención"/>
    <w:basedOn w:val="Textoindependiente"/>
    <w:uiPriority w:val="99"/>
    <w:qFormat/>
    <w:rsid w:val="00D92B9E"/>
  </w:style>
  <w:style w:type="paragraph" w:customStyle="1" w:styleId="Estndar">
    <w:name w:val="Estándar"/>
    <w:basedOn w:val="Normal"/>
    <w:uiPriority w:val="99"/>
    <w:qFormat/>
    <w:rsid w:val="00D92B9E"/>
    <w:rPr>
      <w:rFonts w:ascii="Tms Rmn" w:hAnsi="Tms Rmn" w:cs="Tms Rmn"/>
      <w:noProof/>
      <w:sz w:val="20"/>
      <w:szCs w:val="20"/>
      <w:lang w:val="es-ES"/>
    </w:rPr>
  </w:style>
  <w:style w:type="paragraph" w:customStyle="1" w:styleId="Mapadeldocumento1">
    <w:name w:val="Mapa del documento1"/>
    <w:basedOn w:val="Normal"/>
    <w:uiPriority w:val="99"/>
    <w:qFormat/>
    <w:rsid w:val="00D92B9E"/>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qFormat/>
    <w:rsid w:val="00D92B9E"/>
    <w:pPr>
      <w:keepNext/>
      <w:keepLines/>
      <w:suppressAutoHyphens/>
      <w:jc w:val="both"/>
    </w:pPr>
    <w:rPr>
      <w:lang w:val="es-ES_tradnl"/>
    </w:rPr>
  </w:style>
  <w:style w:type="paragraph" w:customStyle="1" w:styleId="Letrerostablas">
    <w:name w:val="Letreros tablas"/>
    <w:basedOn w:val="Normal"/>
    <w:next w:val="Normal"/>
    <w:uiPriority w:val="99"/>
    <w:qFormat/>
    <w:rsid w:val="00D92B9E"/>
    <w:pPr>
      <w:keepNext/>
      <w:suppressAutoHyphens/>
      <w:spacing w:before="120" w:after="120"/>
      <w:jc w:val="center"/>
    </w:pPr>
    <w:rPr>
      <w:b/>
      <w:bCs/>
      <w:sz w:val="20"/>
      <w:szCs w:val="20"/>
      <w:lang w:val="es-ES_tradnl"/>
    </w:rPr>
  </w:style>
  <w:style w:type="paragraph" w:customStyle="1" w:styleId="Formulario">
    <w:name w:val="Formulario"/>
    <w:basedOn w:val="Normal"/>
    <w:next w:val="Normal"/>
    <w:uiPriority w:val="99"/>
    <w:qFormat/>
    <w:rsid w:val="00D92B9E"/>
    <w:pPr>
      <w:suppressAutoHyphens/>
      <w:jc w:val="center"/>
    </w:pPr>
    <w:rPr>
      <w:b/>
      <w:bCs/>
      <w:sz w:val="28"/>
      <w:szCs w:val="28"/>
      <w:lang w:val="es-ES_tradnl"/>
    </w:rPr>
  </w:style>
  <w:style w:type="paragraph" w:customStyle="1" w:styleId="NormalSencillo">
    <w:name w:val="Normal Sencillo"/>
    <w:basedOn w:val="Normal"/>
    <w:next w:val="Normal"/>
    <w:link w:val="NormalSencilloChar"/>
    <w:uiPriority w:val="99"/>
    <w:qFormat/>
    <w:rsid w:val="00D92B9E"/>
    <w:pPr>
      <w:suppressAutoHyphens/>
      <w:jc w:val="both"/>
    </w:pPr>
    <w:rPr>
      <w:rFonts w:cs="Times New Roman"/>
      <w:sz w:val="20"/>
      <w:szCs w:val="20"/>
      <w:lang w:val="es-ES_tradnl" w:eastAsia="x-none"/>
    </w:rPr>
  </w:style>
  <w:style w:type="character" w:customStyle="1" w:styleId="NormalSencilloChar">
    <w:name w:val="Normal Sencillo Char"/>
    <w:link w:val="NormalSencillo"/>
    <w:uiPriority w:val="99"/>
    <w:qFormat/>
    <w:locked/>
    <w:rsid w:val="00D92B9E"/>
    <w:rPr>
      <w:rFonts w:ascii="Arial" w:eastAsia="Times New Roman" w:hAnsi="Arial" w:cs="Times New Roman"/>
      <w:sz w:val="20"/>
      <w:szCs w:val="20"/>
      <w:lang w:val="es-ES_tradnl" w:eastAsia="x-none"/>
    </w:rPr>
  </w:style>
  <w:style w:type="paragraph" w:customStyle="1" w:styleId="Sangra3detindependiente1">
    <w:name w:val="Sangría 3 de t. independiente1"/>
    <w:basedOn w:val="Normal"/>
    <w:qFormat/>
    <w:rsid w:val="00D92B9E"/>
    <w:pPr>
      <w:ind w:left="426"/>
      <w:jc w:val="both"/>
    </w:pPr>
    <w:rPr>
      <w:lang w:val="es-ES_tradnl"/>
    </w:rPr>
  </w:style>
  <w:style w:type="paragraph" w:customStyle="1" w:styleId="Normalpeq">
    <w:name w:val="Normalpeq"/>
    <w:basedOn w:val="Normal"/>
    <w:uiPriority w:val="99"/>
    <w:qFormat/>
    <w:rsid w:val="00D92B9E"/>
    <w:pPr>
      <w:tabs>
        <w:tab w:val="left" w:pos="360"/>
      </w:tabs>
      <w:spacing w:before="60" w:after="60"/>
      <w:ind w:left="360" w:hanging="360"/>
      <w:jc w:val="both"/>
    </w:pPr>
    <w:rPr>
      <w:color w:val="000000"/>
      <w:sz w:val="20"/>
      <w:szCs w:val="20"/>
      <w:lang w:val="es-ES"/>
    </w:rPr>
  </w:style>
  <w:style w:type="paragraph" w:customStyle="1" w:styleId="NormalSan">
    <w:name w:val="NormalSan"/>
    <w:basedOn w:val="Normal"/>
    <w:uiPriority w:val="99"/>
    <w:qFormat/>
    <w:rsid w:val="00D92B9E"/>
    <w:pPr>
      <w:spacing w:before="60" w:after="60"/>
      <w:ind w:left="425" w:hanging="425"/>
      <w:jc w:val="both"/>
    </w:pPr>
    <w:rPr>
      <w:lang w:val="es-ES"/>
    </w:rPr>
  </w:style>
  <w:style w:type="paragraph" w:customStyle="1" w:styleId="Normalseg">
    <w:name w:val="Normalseg"/>
    <w:basedOn w:val="Normal"/>
    <w:uiPriority w:val="99"/>
    <w:qFormat/>
    <w:rsid w:val="00D92B9E"/>
    <w:pPr>
      <w:spacing w:before="60" w:after="60"/>
      <w:ind w:left="567"/>
      <w:jc w:val="both"/>
    </w:pPr>
    <w:rPr>
      <w:color w:val="000000"/>
      <w:spacing w:val="-2"/>
      <w:kern w:val="16"/>
    </w:rPr>
  </w:style>
  <w:style w:type="paragraph" w:customStyle="1" w:styleId="FORMULARIO0">
    <w:name w:val="FORMULARIO"/>
    <w:basedOn w:val="Normal"/>
    <w:uiPriority w:val="99"/>
    <w:qFormat/>
    <w:rsid w:val="00D92B9E"/>
    <w:pPr>
      <w:spacing w:before="60" w:after="60"/>
      <w:jc w:val="center"/>
    </w:pPr>
    <w:rPr>
      <w:b/>
      <w:bCs/>
      <w:caps/>
      <w:sz w:val="28"/>
      <w:szCs w:val="28"/>
      <w:lang w:val="es-ES"/>
    </w:rPr>
  </w:style>
  <w:style w:type="paragraph" w:customStyle="1" w:styleId="Sangra2detindependiente1">
    <w:name w:val="Sangría 2 de t. independiente1"/>
    <w:basedOn w:val="Normal"/>
    <w:uiPriority w:val="99"/>
    <w:qFormat/>
    <w:rsid w:val="00D92B9E"/>
    <w:pPr>
      <w:suppressAutoHyphens/>
      <w:spacing w:before="120" w:after="120"/>
      <w:ind w:left="567" w:hanging="567"/>
      <w:jc w:val="both"/>
    </w:pPr>
    <w:rPr>
      <w:color w:val="000000"/>
      <w:spacing w:val="-2"/>
      <w:kern w:val="16"/>
    </w:rPr>
  </w:style>
  <w:style w:type="paragraph" w:customStyle="1" w:styleId="p1">
    <w:name w:val="p1"/>
    <w:basedOn w:val="Normal"/>
    <w:uiPriority w:val="99"/>
    <w:qFormat/>
    <w:rsid w:val="00D92B9E"/>
    <w:pPr>
      <w:tabs>
        <w:tab w:val="left" w:pos="720"/>
      </w:tabs>
      <w:spacing w:line="240" w:lineRule="atLeast"/>
    </w:pPr>
    <w:rPr>
      <w:lang w:val="es-ES"/>
    </w:rPr>
  </w:style>
  <w:style w:type="paragraph" w:customStyle="1" w:styleId="Textoindependiente31">
    <w:name w:val="Texto independiente 31"/>
    <w:basedOn w:val="Normal"/>
    <w:qFormat/>
    <w:rsid w:val="00D92B9E"/>
    <w:rPr>
      <w:i/>
      <w:iCs/>
      <w:sz w:val="22"/>
      <w:szCs w:val="22"/>
    </w:rPr>
  </w:style>
  <w:style w:type="paragraph" w:customStyle="1" w:styleId="Saludo1">
    <w:name w:val="Saludo1"/>
    <w:basedOn w:val="Normal"/>
    <w:next w:val="Normal"/>
    <w:uiPriority w:val="99"/>
    <w:qFormat/>
    <w:rsid w:val="00D92B9E"/>
    <w:pPr>
      <w:suppressAutoHyphens/>
      <w:spacing w:before="120" w:after="120"/>
      <w:jc w:val="both"/>
    </w:pPr>
    <w:rPr>
      <w:lang w:val="es-ES_tradnl"/>
    </w:rPr>
  </w:style>
  <w:style w:type="character" w:customStyle="1" w:styleId="Hipervnculo1">
    <w:name w:val="Hipervínculo1"/>
    <w:uiPriority w:val="99"/>
    <w:qFormat/>
    <w:rsid w:val="00D92B9E"/>
    <w:rPr>
      <w:rFonts w:cs="Times New Roman"/>
      <w:color w:val="0000FF"/>
      <w:u w:val="single"/>
    </w:rPr>
  </w:style>
  <w:style w:type="paragraph" w:customStyle="1" w:styleId="Cdetexto">
    <w:name w:val="C  de texto"/>
    <w:uiPriority w:val="99"/>
    <w:qFormat/>
    <w:rsid w:val="00D92B9E"/>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xl24">
    <w:name w:val="xl24"/>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5">
    <w:name w:val="xl25"/>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6">
    <w:name w:val="xl26"/>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both"/>
    </w:pPr>
    <w:rPr>
      <w:rFonts w:ascii="Arial Unicode MS" w:eastAsia="Arial Unicode MS" w:hAnsi="Times New Roman" w:cs="Arial Unicode MS"/>
      <w:lang w:val="es-ES"/>
    </w:rPr>
  </w:style>
  <w:style w:type="paragraph" w:customStyle="1" w:styleId="xl27">
    <w:name w:val="xl27"/>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28">
    <w:name w:val="xl28"/>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both"/>
    </w:pPr>
    <w:rPr>
      <w:b/>
      <w:bCs/>
      <w:lang w:val="es-ES"/>
    </w:rPr>
  </w:style>
  <w:style w:type="paragraph" w:customStyle="1" w:styleId="xl29">
    <w:name w:val="xl29"/>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0">
    <w:name w:val="xl30"/>
    <w:basedOn w:val="Normal"/>
    <w:uiPriority w:val="99"/>
    <w:qFormat/>
    <w:rsid w:val="00D92B9E"/>
    <w:pPr>
      <w:pBdr>
        <w:top w:val="single" w:sz="4" w:space="0" w:color="auto"/>
        <w:left w:val="single" w:sz="8"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1">
    <w:name w:val="xl31"/>
    <w:basedOn w:val="Normal"/>
    <w:uiPriority w:val="99"/>
    <w:qFormat/>
    <w:rsid w:val="00D92B9E"/>
    <w:pPr>
      <w:pBdr>
        <w:top w:val="single" w:sz="12" w:space="0" w:color="auto"/>
        <w:left w:val="single" w:sz="12" w:space="0" w:color="auto"/>
        <w:bottom w:val="single" w:sz="4" w:space="0" w:color="auto"/>
        <w:right w:val="single" w:sz="8" w:space="0" w:color="auto"/>
      </w:pBdr>
      <w:spacing w:before="100" w:beforeAutospacing="1" w:after="100" w:afterAutospacing="1"/>
      <w:textAlignment w:val="center"/>
    </w:pPr>
    <w:rPr>
      <w:b/>
      <w:bCs/>
      <w:lang w:val="es-ES"/>
    </w:rPr>
  </w:style>
  <w:style w:type="paragraph" w:customStyle="1" w:styleId="xl32">
    <w:name w:val="xl32"/>
    <w:basedOn w:val="Normal"/>
    <w:uiPriority w:val="99"/>
    <w:qFormat/>
    <w:rsid w:val="00D92B9E"/>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lang w:val="es-ES"/>
    </w:rPr>
  </w:style>
  <w:style w:type="paragraph" w:customStyle="1" w:styleId="xl33">
    <w:name w:val="xl33"/>
    <w:basedOn w:val="Normal"/>
    <w:uiPriority w:val="99"/>
    <w:qFormat/>
    <w:rsid w:val="00D92B9E"/>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b/>
      <w:bCs/>
      <w:lang w:val="es-ES"/>
    </w:rPr>
  </w:style>
  <w:style w:type="paragraph" w:customStyle="1" w:styleId="xl34">
    <w:name w:val="xl34"/>
    <w:basedOn w:val="Normal"/>
    <w:uiPriority w:val="99"/>
    <w:qFormat/>
    <w:rsid w:val="00D92B9E"/>
    <w:pPr>
      <w:pBdr>
        <w:top w:val="single" w:sz="4" w:space="0" w:color="auto"/>
        <w:bottom w:val="single" w:sz="4" w:space="0" w:color="auto"/>
        <w:right w:val="single" w:sz="12" w:space="0" w:color="auto"/>
      </w:pBdr>
      <w:spacing w:before="100" w:beforeAutospacing="1" w:after="100" w:afterAutospacing="1"/>
    </w:pPr>
    <w:rPr>
      <w:rFonts w:ascii="Arial Unicode MS" w:eastAsia="Arial Unicode MS" w:hAnsi="Times New Roman" w:cs="Arial Unicode MS"/>
      <w:lang w:val="es-ES"/>
    </w:rPr>
  </w:style>
  <w:style w:type="paragraph" w:customStyle="1" w:styleId="xl35">
    <w:name w:val="xl35"/>
    <w:basedOn w:val="Normal"/>
    <w:uiPriority w:val="99"/>
    <w:qFormat/>
    <w:rsid w:val="00D92B9E"/>
    <w:pPr>
      <w:pBdr>
        <w:top w:val="single" w:sz="4" w:space="0" w:color="auto"/>
        <w:left w:val="single" w:sz="8" w:space="0" w:color="auto"/>
        <w:bottom w:val="single" w:sz="4" w:space="0" w:color="auto"/>
        <w:right w:val="single" w:sz="12" w:space="0" w:color="auto"/>
      </w:pBdr>
      <w:spacing w:before="100" w:beforeAutospacing="1" w:after="100" w:afterAutospacing="1"/>
    </w:pPr>
    <w:rPr>
      <w:b/>
      <w:bCs/>
      <w:lang w:val="es-ES"/>
    </w:rPr>
  </w:style>
  <w:style w:type="paragraph" w:customStyle="1" w:styleId="xl36">
    <w:name w:val="xl36"/>
    <w:basedOn w:val="Normal"/>
    <w:uiPriority w:val="99"/>
    <w:qFormat/>
    <w:rsid w:val="00D92B9E"/>
    <w:pPr>
      <w:pBdr>
        <w:top w:val="single" w:sz="4" w:space="0" w:color="auto"/>
        <w:left w:val="single" w:sz="12"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7">
    <w:name w:val="xl37"/>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b/>
      <w:bCs/>
      <w:lang w:val="es-ES"/>
    </w:rPr>
  </w:style>
  <w:style w:type="paragraph" w:customStyle="1" w:styleId="xl38">
    <w:name w:val="xl38"/>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39">
    <w:name w:val="xl39"/>
    <w:basedOn w:val="Normal"/>
    <w:uiPriority w:val="99"/>
    <w:qFormat/>
    <w:rsid w:val="00D92B9E"/>
    <w:pPr>
      <w:pBdr>
        <w:top w:val="single" w:sz="4" w:space="0" w:color="auto"/>
        <w:left w:val="single" w:sz="12"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0">
    <w:name w:val="xl40"/>
    <w:basedOn w:val="Normal"/>
    <w:uiPriority w:val="99"/>
    <w:qFormat/>
    <w:rsid w:val="00D92B9E"/>
    <w:pPr>
      <w:pBdr>
        <w:top w:val="single" w:sz="4" w:space="0" w:color="auto"/>
        <w:left w:val="single" w:sz="12" w:space="0" w:color="auto"/>
        <w:bottom w:val="single" w:sz="4" w:space="0" w:color="auto"/>
      </w:pBdr>
      <w:spacing w:before="100" w:beforeAutospacing="1" w:after="100" w:afterAutospacing="1"/>
    </w:pPr>
    <w:rPr>
      <w:rFonts w:ascii="Arial Unicode MS" w:eastAsia="Arial Unicode MS" w:hAnsi="Times New Roman" w:cs="Arial Unicode MS"/>
      <w:lang w:val="es-ES"/>
    </w:rPr>
  </w:style>
  <w:style w:type="paragraph" w:customStyle="1" w:styleId="xl41">
    <w:name w:val="xl41"/>
    <w:basedOn w:val="Normal"/>
    <w:uiPriority w:val="99"/>
    <w:qFormat/>
    <w:rsid w:val="00D92B9E"/>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2">
    <w:name w:val="xl42"/>
    <w:basedOn w:val="Normal"/>
    <w:uiPriority w:val="99"/>
    <w:qFormat/>
    <w:rsid w:val="00D92B9E"/>
    <w:pPr>
      <w:pBdr>
        <w:top w:val="single" w:sz="4" w:space="0" w:color="auto"/>
        <w:left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3">
    <w:name w:val="xl43"/>
    <w:basedOn w:val="Normal"/>
    <w:uiPriority w:val="99"/>
    <w:qFormat/>
    <w:rsid w:val="00D92B9E"/>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4">
    <w:name w:val="xl44"/>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5">
    <w:name w:val="xl45"/>
    <w:basedOn w:val="Normal"/>
    <w:uiPriority w:val="99"/>
    <w:qFormat/>
    <w:rsid w:val="00D92B9E"/>
    <w:pPr>
      <w:pBdr>
        <w:top w:val="single" w:sz="8" w:space="0" w:color="auto"/>
        <w:left w:val="single" w:sz="8" w:space="0" w:color="auto"/>
        <w:bottom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6">
    <w:name w:val="xl46"/>
    <w:basedOn w:val="Normal"/>
    <w:uiPriority w:val="99"/>
    <w:qFormat/>
    <w:rsid w:val="00D92B9E"/>
    <w:pPr>
      <w:pBdr>
        <w:left w:val="single" w:sz="8" w:space="0" w:color="auto"/>
        <w:right w:val="single" w:sz="12" w:space="0" w:color="auto"/>
      </w:pBdr>
      <w:spacing w:before="100" w:beforeAutospacing="1" w:after="100" w:afterAutospacing="1"/>
      <w:jc w:val="center"/>
    </w:pPr>
    <w:rPr>
      <w:rFonts w:ascii="Arial Unicode MS" w:eastAsia="Arial Unicode MS" w:hAnsi="Times New Roman" w:cs="Arial Unicode MS"/>
      <w:lang w:val="es-ES"/>
    </w:rPr>
  </w:style>
  <w:style w:type="paragraph" w:customStyle="1" w:styleId="xl47">
    <w:name w:val="xl47"/>
    <w:basedOn w:val="Normal"/>
    <w:uiPriority w:val="99"/>
    <w:qFormat/>
    <w:rsid w:val="00D92B9E"/>
    <w:pPr>
      <w:pBdr>
        <w:top w:val="single" w:sz="4" w:space="0" w:color="auto"/>
        <w:left w:val="single" w:sz="8" w:space="0" w:color="auto"/>
        <w:right w:val="single" w:sz="8" w:space="0" w:color="auto"/>
      </w:pBdr>
      <w:spacing w:before="100" w:beforeAutospacing="1" w:after="100" w:afterAutospacing="1"/>
    </w:pPr>
    <w:rPr>
      <w:b/>
      <w:bCs/>
      <w:lang w:val="es-ES"/>
    </w:rPr>
  </w:style>
  <w:style w:type="paragraph" w:customStyle="1" w:styleId="xl48">
    <w:name w:val="xl48"/>
    <w:basedOn w:val="Normal"/>
    <w:uiPriority w:val="99"/>
    <w:qFormat/>
    <w:rsid w:val="00D92B9E"/>
    <w:pPr>
      <w:pBdr>
        <w:left w:val="single" w:sz="8" w:space="0" w:color="auto"/>
        <w:bottom w:val="single" w:sz="4" w:space="0" w:color="auto"/>
        <w:right w:val="single" w:sz="8" w:space="0" w:color="auto"/>
      </w:pBdr>
      <w:spacing w:before="100" w:beforeAutospacing="1" w:after="100" w:afterAutospacing="1"/>
    </w:pPr>
    <w:rPr>
      <w:b/>
      <w:bCs/>
      <w:lang w:val="es-ES"/>
    </w:rPr>
  </w:style>
  <w:style w:type="paragraph" w:customStyle="1" w:styleId="BodyText24">
    <w:name w:val="Body Text 24"/>
    <w:basedOn w:val="Normal"/>
    <w:uiPriority w:val="99"/>
    <w:qFormat/>
    <w:rsid w:val="00D92B9E"/>
    <w:pPr>
      <w:overflowPunct w:val="0"/>
      <w:autoSpaceDE w:val="0"/>
      <w:autoSpaceDN w:val="0"/>
      <w:adjustRightInd w:val="0"/>
      <w:jc w:val="both"/>
      <w:textAlignment w:val="baseline"/>
    </w:pPr>
    <w:rPr>
      <w:b/>
      <w:bCs/>
      <w:lang w:val="es-ES"/>
    </w:rPr>
  </w:style>
  <w:style w:type="paragraph" w:customStyle="1" w:styleId="BodyText23">
    <w:name w:val="Body Text 23"/>
    <w:basedOn w:val="Normal"/>
    <w:uiPriority w:val="99"/>
    <w:qFormat/>
    <w:rsid w:val="00D92B9E"/>
    <w:pPr>
      <w:jc w:val="both"/>
    </w:pPr>
    <w:rPr>
      <w:sz w:val="22"/>
      <w:szCs w:val="22"/>
    </w:rPr>
  </w:style>
  <w:style w:type="paragraph" w:customStyle="1" w:styleId="Textoindependiente0">
    <w:name w:val="Texto independiente(."/>
    <w:basedOn w:val="Normal"/>
    <w:uiPriority w:val="99"/>
    <w:qFormat/>
    <w:rsid w:val="00D92B9E"/>
    <w:pPr>
      <w:tabs>
        <w:tab w:val="left" w:pos="-720"/>
      </w:tabs>
      <w:suppressAutoHyphens/>
      <w:spacing w:after="120"/>
      <w:jc w:val="both"/>
    </w:pPr>
    <w:rPr>
      <w:spacing w:val="-2"/>
      <w:lang w:val="es-ES_tradnl"/>
    </w:rPr>
  </w:style>
  <w:style w:type="paragraph" w:customStyle="1" w:styleId="p0">
    <w:name w:val="p0"/>
    <w:basedOn w:val="Normal"/>
    <w:uiPriority w:val="99"/>
    <w:qFormat/>
    <w:rsid w:val="00D92B9E"/>
    <w:pPr>
      <w:widowControl w:val="0"/>
      <w:tabs>
        <w:tab w:val="left" w:pos="720"/>
      </w:tabs>
      <w:spacing w:line="240" w:lineRule="atLeast"/>
      <w:jc w:val="both"/>
    </w:pPr>
  </w:style>
  <w:style w:type="paragraph" w:styleId="Continuarlista2">
    <w:name w:val="List Continue 2"/>
    <w:basedOn w:val="Normal"/>
    <w:qFormat/>
    <w:rsid w:val="00D92B9E"/>
    <w:pPr>
      <w:suppressAutoHyphens/>
      <w:spacing w:before="120" w:after="120"/>
      <w:ind w:left="566"/>
      <w:jc w:val="both"/>
    </w:pPr>
    <w:rPr>
      <w:lang w:val="es-ES_tradnl"/>
    </w:rPr>
  </w:style>
  <w:style w:type="paragraph" w:styleId="Continuarlista5">
    <w:name w:val="List Continue 5"/>
    <w:basedOn w:val="Normal"/>
    <w:uiPriority w:val="99"/>
    <w:qFormat/>
    <w:rsid w:val="00D92B9E"/>
    <w:pPr>
      <w:suppressAutoHyphens/>
      <w:spacing w:before="120" w:after="120"/>
      <w:ind w:left="1415"/>
      <w:jc w:val="both"/>
    </w:pPr>
    <w:rPr>
      <w:lang w:val="es-ES_tradnl"/>
    </w:rPr>
  </w:style>
  <w:style w:type="paragraph" w:styleId="Lista">
    <w:name w:val="List"/>
    <w:basedOn w:val="Normal"/>
    <w:uiPriority w:val="99"/>
    <w:rsid w:val="00D92B9E"/>
    <w:pPr>
      <w:suppressAutoHyphens/>
      <w:spacing w:before="120" w:after="120"/>
      <w:ind w:left="283" w:hanging="283"/>
      <w:jc w:val="both"/>
    </w:pPr>
    <w:rPr>
      <w:lang w:val="es-ES_tradnl"/>
    </w:rPr>
  </w:style>
  <w:style w:type="paragraph" w:customStyle="1" w:styleId="BodyText28">
    <w:name w:val="Body Text 28"/>
    <w:basedOn w:val="Normal"/>
    <w:link w:val="BodyText28Car"/>
    <w:uiPriority w:val="99"/>
    <w:qFormat/>
    <w:rsid w:val="00D92B9E"/>
    <w:pPr>
      <w:widowControl w:val="0"/>
      <w:overflowPunct w:val="0"/>
      <w:autoSpaceDE w:val="0"/>
      <w:autoSpaceDN w:val="0"/>
      <w:adjustRightInd w:val="0"/>
      <w:jc w:val="both"/>
      <w:textAlignment w:val="baseline"/>
    </w:pPr>
    <w:rPr>
      <w:rFonts w:cs="Times New Roman"/>
      <w:sz w:val="22"/>
      <w:szCs w:val="22"/>
      <w:lang w:eastAsia="x-none"/>
    </w:rPr>
  </w:style>
  <w:style w:type="character" w:customStyle="1" w:styleId="BodyText28Car">
    <w:name w:val="Body Text 28 Car"/>
    <w:link w:val="BodyText28"/>
    <w:uiPriority w:val="99"/>
    <w:qFormat/>
    <w:locked/>
    <w:rsid w:val="00D92B9E"/>
    <w:rPr>
      <w:rFonts w:ascii="Arial" w:eastAsia="Times New Roman" w:hAnsi="Arial" w:cs="Times New Roman"/>
      <w:lang w:eastAsia="x-none"/>
    </w:rPr>
  </w:style>
  <w:style w:type="paragraph" w:customStyle="1" w:styleId="Normalmaria">
    <w:name w:val="Normal.maria"/>
    <w:link w:val="NormalmariaCar1"/>
    <w:uiPriority w:val="99"/>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uiPriority w:val="99"/>
    <w:qFormat/>
    <w:locked/>
    <w:rsid w:val="00D92B9E"/>
    <w:rPr>
      <w:rFonts w:ascii="Book Antiqua" w:eastAsia="Times New Roman" w:hAnsi="Book Antiqua" w:cs="Book Antiqua"/>
      <w:i/>
      <w:iCs/>
      <w:kern w:val="16"/>
      <w:position w:val="-6"/>
      <w:sz w:val="24"/>
      <w:szCs w:val="24"/>
      <w:lang w:val="es-ES_tradnl" w:eastAsia="es-ES"/>
    </w:rPr>
  </w:style>
  <w:style w:type="character" w:customStyle="1" w:styleId="BodyTextIndent2Char">
    <w:name w:val="Body Text Indent 2 Char"/>
    <w:uiPriority w:val="99"/>
    <w:qFormat/>
    <w:locked/>
    <w:rsid w:val="00D92B9E"/>
    <w:rPr>
      <w:rFonts w:ascii="Arial" w:hAnsi="Arial" w:cs="Arial"/>
      <w:sz w:val="24"/>
      <w:szCs w:val="24"/>
      <w:lang w:eastAsia="es-ES"/>
    </w:rPr>
  </w:style>
  <w:style w:type="character" w:customStyle="1" w:styleId="BodyTextIndent3Char">
    <w:name w:val="Body Text Indent 3 Char"/>
    <w:uiPriority w:val="99"/>
    <w:semiHidden/>
    <w:qFormat/>
    <w:locked/>
    <w:rsid w:val="00D92B9E"/>
    <w:rPr>
      <w:rFonts w:ascii="Arial" w:hAnsi="Arial" w:cs="Arial"/>
      <w:sz w:val="16"/>
      <w:szCs w:val="16"/>
      <w:lang w:eastAsia="es-ES"/>
    </w:rPr>
  </w:style>
  <w:style w:type="paragraph" w:customStyle="1" w:styleId="MARITZA30">
    <w:name w:val="MARITZA3"/>
    <w:uiPriority w:val="99"/>
    <w:qFormat/>
    <w:rsid w:val="00D92B9E"/>
    <w:pPr>
      <w:tabs>
        <w:tab w:val="left" w:pos="-720"/>
        <w:tab w:val="left" w:pos="0"/>
      </w:tabs>
      <w:suppressAutoHyphens/>
      <w:spacing w:after="0" w:line="240" w:lineRule="auto"/>
      <w:jc w:val="both"/>
    </w:pPr>
    <w:rPr>
      <w:rFonts w:ascii="Arial" w:eastAsia="Times New Roman" w:hAnsi="Arial" w:cs="Arial"/>
      <w:spacing w:val="-2"/>
      <w:sz w:val="24"/>
      <w:szCs w:val="24"/>
      <w:lang w:val="en-US" w:eastAsia="es-ES"/>
    </w:rPr>
  </w:style>
  <w:style w:type="paragraph" w:customStyle="1" w:styleId="MARITZA1">
    <w:name w:val="MARITZA1"/>
    <w:uiPriority w:val="99"/>
    <w:qFormat/>
    <w:rsid w:val="00D92B9E"/>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MARITZA4">
    <w:name w:val="MARITZA4"/>
    <w:basedOn w:val="Normal"/>
    <w:uiPriority w:val="99"/>
    <w:qFormat/>
    <w:rsid w:val="00D92B9E"/>
    <w:pPr>
      <w:tabs>
        <w:tab w:val="left" w:pos="-720"/>
        <w:tab w:val="left" w:pos="0"/>
      </w:tabs>
      <w:suppressAutoHyphens/>
      <w:jc w:val="center"/>
    </w:pPr>
    <w:rPr>
      <w:b/>
      <w:bCs/>
      <w:spacing w:val="-2"/>
      <w:lang w:val="en-US"/>
    </w:rPr>
  </w:style>
  <w:style w:type="paragraph" w:customStyle="1" w:styleId="xl49">
    <w:name w:val="xl49"/>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0">
    <w:name w:val="xl50"/>
    <w:basedOn w:val="Normal"/>
    <w:uiPriority w:val="99"/>
    <w:qFormat/>
    <w:rsid w:val="00D92B9E"/>
    <w:pPr>
      <w:spacing w:before="100" w:beforeAutospacing="1" w:after="100" w:afterAutospacing="1"/>
    </w:pPr>
    <w:rPr>
      <w:b/>
      <w:bCs/>
      <w:sz w:val="16"/>
      <w:szCs w:val="16"/>
      <w:lang w:val="es-ES"/>
    </w:rPr>
  </w:style>
  <w:style w:type="paragraph" w:customStyle="1" w:styleId="xl51">
    <w:name w:val="xl51"/>
    <w:basedOn w:val="Normal"/>
    <w:uiPriority w:val="99"/>
    <w:qFormat/>
    <w:rsid w:val="00D92B9E"/>
    <w:pPr>
      <w:pBdr>
        <w:top w:val="single" w:sz="8" w:space="0" w:color="auto"/>
        <w:right w:val="single" w:sz="8" w:space="0" w:color="auto"/>
      </w:pBdr>
      <w:spacing w:before="100" w:beforeAutospacing="1" w:after="100" w:afterAutospacing="1"/>
    </w:pPr>
    <w:rPr>
      <w:b/>
      <w:bCs/>
      <w:sz w:val="16"/>
      <w:szCs w:val="16"/>
      <w:lang w:val="es-ES"/>
    </w:rPr>
  </w:style>
  <w:style w:type="paragraph" w:customStyle="1" w:styleId="xl52">
    <w:name w:val="xl52"/>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3">
    <w:name w:val="xl53"/>
    <w:basedOn w:val="Normal"/>
    <w:uiPriority w:val="99"/>
    <w:qFormat/>
    <w:rsid w:val="00D92B9E"/>
    <w:pPr>
      <w:pBdr>
        <w:left w:val="single" w:sz="8" w:space="0" w:color="auto"/>
        <w:right w:val="single" w:sz="8" w:space="0" w:color="auto"/>
      </w:pBdr>
      <w:spacing w:before="100" w:beforeAutospacing="1" w:after="100" w:afterAutospacing="1"/>
    </w:pPr>
    <w:rPr>
      <w:b/>
      <w:bCs/>
      <w:sz w:val="16"/>
      <w:szCs w:val="16"/>
      <w:lang w:val="es-ES"/>
    </w:rPr>
  </w:style>
  <w:style w:type="paragraph" w:customStyle="1" w:styleId="xl54">
    <w:name w:val="xl54"/>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5">
    <w:name w:val="xl55"/>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6">
    <w:name w:val="xl56"/>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57">
    <w:name w:val="xl57"/>
    <w:basedOn w:val="Normal"/>
    <w:uiPriority w:val="99"/>
    <w:qFormat/>
    <w:rsid w:val="00D92B9E"/>
    <w:pPr>
      <w:pBdr>
        <w:left w:val="single" w:sz="8" w:space="0" w:color="auto"/>
      </w:pBdr>
      <w:spacing w:before="100" w:beforeAutospacing="1" w:after="100" w:afterAutospacing="1"/>
    </w:pPr>
    <w:rPr>
      <w:sz w:val="16"/>
      <w:szCs w:val="16"/>
      <w:lang w:val="es-ES"/>
    </w:rPr>
  </w:style>
  <w:style w:type="paragraph" w:customStyle="1" w:styleId="xl58">
    <w:name w:val="xl58"/>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59">
    <w:name w:val="xl59"/>
    <w:basedOn w:val="Normal"/>
    <w:uiPriority w:val="99"/>
    <w:qFormat/>
    <w:rsid w:val="00D92B9E"/>
    <w:pPr>
      <w:pBdr>
        <w:left w:val="single" w:sz="8" w:space="0" w:color="auto"/>
        <w:right w:val="single" w:sz="8" w:space="0" w:color="auto"/>
      </w:pBdr>
      <w:spacing w:before="100" w:beforeAutospacing="1" w:after="100" w:afterAutospacing="1"/>
      <w:textAlignment w:val="top"/>
    </w:pPr>
    <w:rPr>
      <w:sz w:val="16"/>
      <w:szCs w:val="16"/>
      <w:lang w:val="es-ES"/>
    </w:rPr>
  </w:style>
  <w:style w:type="paragraph" w:customStyle="1" w:styleId="xl60">
    <w:name w:val="xl60"/>
    <w:basedOn w:val="Normal"/>
    <w:uiPriority w:val="99"/>
    <w:qFormat/>
    <w:rsid w:val="00D92B9E"/>
    <w:pPr>
      <w:pBdr>
        <w:left w:val="single" w:sz="8" w:space="0" w:color="auto"/>
      </w:pBdr>
      <w:spacing w:before="100" w:beforeAutospacing="1" w:after="100" w:afterAutospacing="1"/>
      <w:textAlignment w:val="top"/>
    </w:pPr>
    <w:rPr>
      <w:sz w:val="16"/>
      <w:szCs w:val="16"/>
      <w:lang w:val="es-ES"/>
    </w:rPr>
  </w:style>
  <w:style w:type="paragraph" w:customStyle="1" w:styleId="xl61">
    <w:name w:val="xl61"/>
    <w:basedOn w:val="Normal"/>
    <w:uiPriority w:val="99"/>
    <w:qFormat/>
    <w:rsid w:val="00D92B9E"/>
    <w:pPr>
      <w:pBdr>
        <w:left w:val="single" w:sz="8" w:space="0" w:color="auto"/>
        <w:right w:val="single" w:sz="8" w:space="0" w:color="auto"/>
      </w:pBdr>
      <w:spacing w:before="100" w:beforeAutospacing="1" w:after="100" w:afterAutospacing="1"/>
    </w:pPr>
    <w:rPr>
      <w:sz w:val="16"/>
      <w:szCs w:val="16"/>
      <w:lang w:val="es-ES"/>
    </w:rPr>
  </w:style>
  <w:style w:type="paragraph" w:customStyle="1" w:styleId="xl62">
    <w:name w:val="xl62"/>
    <w:basedOn w:val="Normal"/>
    <w:uiPriority w:val="99"/>
    <w:qFormat/>
    <w:rsid w:val="00D92B9E"/>
    <w:pPr>
      <w:pBdr>
        <w:left w:val="single" w:sz="8" w:space="0" w:color="auto"/>
      </w:pBdr>
      <w:spacing w:before="100" w:beforeAutospacing="1" w:after="100" w:afterAutospacing="1"/>
    </w:pPr>
    <w:rPr>
      <w:sz w:val="16"/>
      <w:szCs w:val="16"/>
      <w:lang w:val="es-ES"/>
    </w:rPr>
  </w:style>
  <w:style w:type="character" w:customStyle="1" w:styleId="SubtitleChar">
    <w:name w:val="Subtitle Char"/>
    <w:uiPriority w:val="99"/>
    <w:qFormat/>
    <w:locked/>
    <w:rsid w:val="00D92B9E"/>
    <w:rPr>
      <w:rFonts w:ascii="Cambria" w:hAnsi="Cambria" w:cs="Times New Roman"/>
      <w:sz w:val="24"/>
      <w:szCs w:val="24"/>
      <w:lang w:eastAsia="es-ES"/>
    </w:rPr>
  </w:style>
  <w:style w:type="paragraph" w:customStyle="1" w:styleId="TextBox2">
    <w:name w:val="Text Box2"/>
    <w:basedOn w:val="Normal"/>
    <w:uiPriority w:val="99"/>
    <w:qFormat/>
    <w:rsid w:val="00D92B9E"/>
    <w:pPr>
      <w:widowControl w:val="0"/>
      <w:overflowPunct w:val="0"/>
      <w:autoSpaceDE w:val="0"/>
      <w:autoSpaceDN w:val="0"/>
      <w:adjustRightInd w:val="0"/>
      <w:jc w:val="both"/>
      <w:textAlignment w:val="baseline"/>
    </w:pPr>
    <w:rPr>
      <w:rFonts w:ascii="Arial Narrow" w:hAnsi="Arial Narrow" w:cs="Arial Narrow"/>
      <w:lang w:val="es-ES"/>
    </w:rPr>
  </w:style>
  <w:style w:type="paragraph" w:styleId="TDC1">
    <w:name w:val="toc 1"/>
    <w:basedOn w:val="Normal"/>
    <w:next w:val="Normal"/>
    <w:autoRedefine/>
    <w:uiPriority w:val="39"/>
    <w:rsid w:val="00D92B9E"/>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D92B9E"/>
    <w:pPr>
      <w:tabs>
        <w:tab w:val="left" w:pos="540"/>
        <w:tab w:val="right" w:pos="8830"/>
      </w:tabs>
      <w:spacing w:before="240"/>
      <w:ind w:left="450" w:hanging="450"/>
    </w:pPr>
    <w:rPr>
      <w:rFonts w:ascii="Arial Narrow" w:hAnsi="Arial Narrow"/>
      <w:b/>
      <w:bCs/>
    </w:rPr>
  </w:style>
  <w:style w:type="paragraph" w:styleId="TDC3">
    <w:name w:val="toc 3"/>
    <w:basedOn w:val="Normal"/>
    <w:next w:val="Normal"/>
    <w:autoRedefine/>
    <w:uiPriority w:val="39"/>
    <w:rsid w:val="00D92B9E"/>
    <w:pPr>
      <w:tabs>
        <w:tab w:val="right" w:pos="8828"/>
      </w:tabs>
    </w:pPr>
    <w:rPr>
      <w:rFonts w:ascii="Arial Narrow" w:hAnsi="Arial Narrow" w:cs="Arial Narrow"/>
      <w:b/>
      <w:bCs/>
      <w:noProof/>
    </w:rPr>
  </w:style>
  <w:style w:type="paragraph" w:styleId="TDC4">
    <w:name w:val="toc 4"/>
    <w:basedOn w:val="Normal"/>
    <w:next w:val="Normal"/>
    <w:autoRedefine/>
    <w:uiPriority w:val="99"/>
    <w:rsid w:val="00D92B9E"/>
    <w:pPr>
      <w:ind w:left="480"/>
    </w:pPr>
  </w:style>
  <w:style w:type="paragraph" w:styleId="TDC5">
    <w:name w:val="toc 5"/>
    <w:basedOn w:val="Normal"/>
    <w:next w:val="Normal"/>
    <w:autoRedefine/>
    <w:uiPriority w:val="99"/>
    <w:rsid w:val="00D92B9E"/>
    <w:pPr>
      <w:ind w:left="720"/>
    </w:pPr>
  </w:style>
  <w:style w:type="paragraph" w:styleId="TDC6">
    <w:name w:val="toc 6"/>
    <w:basedOn w:val="Normal"/>
    <w:next w:val="Normal"/>
    <w:autoRedefine/>
    <w:uiPriority w:val="99"/>
    <w:rsid w:val="00D92B9E"/>
    <w:pPr>
      <w:ind w:left="960"/>
    </w:pPr>
  </w:style>
  <w:style w:type="paragraph" w:styleId="TDC7">
    <w:name w:val="toc 7"/>
    <w:basedOn w:val="Normal"/>
    <w:next w:val="Normal"/>
    <w:autoRedefine/>
    <w:uiPriority w:val="99"/>
    <w:rsid w:val="00D92B9E"/>
    <w:pPr>
      <w:ind w:left="1200"/>
    </w:pPr>
  </w:style>
  <w:style w:type="paragraph" w:styleId="TDC8">
    <w:name w:val="toc 8"/>
    <w:basedOn w:val="Normal"/>
    <w:next w:val="Normal"/>
    <w:autoRedefine/>
    <w:uiPriority w:val="99"/>
    <w:rsid w:val="00D92B9E"/>
    <w:pPr>
      <w:ind w:left="1440"/>
    </w:pPr>
  </w:style>
  <w:style w:type="paragraph" w:styleId="TDC9">
    <w:name w:val="toc 9"/>
    <w:basedOn w:val="Normal"/>
    <w:next w:val="Normal"/>
    <w:autoRedefine/>
    <w:uiPriority w:val="99"/>
    <w:rsid w:val="00D92B9E"/>
    <w:pPr>
      <w:ind w:left="1680"/>
    </w:pPr>
  </w:style>
  <w:style w:type="character" w:customStyle="1" w:styleId="BalloonTextChar">
    <w:name w:val="Balloon Text Char"/>
    <w:uiPriority w:val="99"/>
    <w:qFormat/>
    <w:locked/>
    <w:rsid w:val="00D92B9E"/>
    <w:rPr>
      <w:rFonts w:cs="Times New Roman"/>
      <w:sz w:val="2"/>
      <w:lang w:eastAsia="es-ES"/>
    </w:rPr>
  </w:style>
  <w:style w:type="paragraph" w:customStyle="1" w:styleId="NormalSencilloCar">
    <w:name w:val="Normal Sencillo Car"/>
    <w:basedOn w:val="Normal"/>
    <w:next w:val="Normal"/>
    <w:uiPriority w:val="99"/>
    <w:qFormat/>
    <w:rsid w:val="00D92B9E"/>
    <w:pPr>
      <w:suppressAutoHyphens/>
      <w:jc w:val="both"/>
    </w:pPr>
    <w:rPr>
      <w:sz w:val="20"/>
      <w:szCs w:val="20"/>
      <w:lang w:val="es-ES_tradnl"/>
    </w:rPr>
  </w:style>
  <w:style w:type="paragraph" w:styleId="Listaconvietas">
    <w:name w:val="List Bullet"/>
    <w:basedOn w:val="Normal"/>
    <w:autoRedefine/>
    <w:uiPriority w:val="99"/>
    <w:qFormat/>
    <w:rsid w:val="00D92B9E"/>
    <w:pPr>
      <w:tabs>
        <w:tab w:val="num" w:pos="360"/>
      </w:tabs>
      <w:ind w:left="360" w:hanging="360"/>
    </w:pPr>
  </w:style>
  <w:style w:type="paragraph" w:customStyle="1" w:styleId="Sangradet">
    <w:name w:val="Sangría de t"/>
    <w:aliases w:val="independiente"/>
    <w:basedOn w:val="Normal"/>
    <w:uiPriority w:val="99"/>
    <w:qFormat/>
    <w:rsid w:val="00D92B9E"/>
    <w:pPr>
      <w:numPr>
        <w:ilvl w:val="12"/>
      </w:numPr>
      <w:autoSpaceDE w:val="0"/>
      <w:autoSpaceDN w:val="0"/>
      <w:jc w:val="both"/>
    </w:pPr>
    <w:rPr>
      <w:sz w:val="22"/>
      <w:szCs w:val="22"/>
    </w:rPr>
  </w:style>
  <w:style w:type="character" w:customStyle="1" w:styleId="PlainTextChar">
    <w:name w:val="Plain Text Char"/>
    <w:uiPriority w:val="99"/>
    <w:semiHidden/>
    <w:qFormat/>
    <w:locked/>
    <w:rsid w:val="00D92B9E"/>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qFormat/>
    <w:rsid w:val="00D92B9E"/>
    <w:pPr>
      <w:keepNext/>
      <w:jc w:val="both"/>
      <w:outlineLvl w:val="5"/>
    </w:pPr>
    <w:rPr>
      <w:lang w:val="es-MX" w:eastAsia="es-MX"/>
    </w:rPr>
  </w:style>
  <w:style w:type="paragraph" w:customStyle="1" w:styleId="Ttulo2Arial">
    <w:name w:val="Título 2 + Arial"/>
    <w:aliases w:val="Negrita + Sin Negrita + Negrita + Justificado + Negrita,Cur...."/>
    <w:basedOn w:val="Ttulo6"/>
    <w:uiPriority w:val="99"/>
    <w:qFormat/>
    <w:rsid w:val="00D92B9E"/>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qFormat/>
    <w:rsid w:val="00D92B9E"/>
    <w:rPr>
      <w:lang w:val="es-ES"/>
    </w:rPr>
  </w:style>
  <w:style w:type="paragraph" w:customStyle="1" w:styleId="Cuadros">
    <w:name w:val="Cuadros"/>
    <w:basedOn w:val="Encabezado"/>
    <w:uiPriority w:val="99"/>
    <w:qFormat/>
    <w:rsid w:val="00D92B9E"/>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qFormat/>
    <w:rsid w:val="00D92B9E"/>
    <w:rPr>
      <w:i/>
      <w:iCs/>
      <w:sz w:val="22"/>
      <w:szCs w:val="22"/>
    </w:rPr>
  </w:style>
  <w:style w:type="paragraph" w:customStyle="1" w:styleId="toa">
    <w:name w:val="toa"/>
    <w:basedOn w:val="Normal"/>
    <w:qFormat/>
    <w:rsid w:val="00D92B9E"/>
    <w:pPr>
      <w:widowControl w:val="0"/>
      <w:tabs>
        <w:tab w:val="left" w:pos="0"/>
        <w:tab w:val="left" w:pos="9000"/>
        <w:tab w:val="right" w:pos="9360"/>
      </w:tabs>
      <w:suppressAutoHyphens/>
      <w:jc w:val="both"/>
    </w:pPr>
    <w:rPr>
      <w:spacing w:val="-2"/>
      <w:lang w:val="en-US"/>
    </w:rPr>
  </w:style>
  <w:style w:type="paragraph" w:customStyle="1" w:styleId="CarCarCarCarCarCarCarCar1Car1">
    <w:name w:val="Car Car Car Car Car Car Car Car1 Car1"/>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BodyText22">
    <w:name w:val="Body Text 22"/>
    <w:basedOn w:val="Normal"/>
    <w:uiPriority w:val="99"/>
    <w:qFormat/>
    <w:rsid w:val="00D92B9E"/>
    <w:pPr>
      <w:spacing w:line="360" w:lineRule="auto"/>
      <w:jc w:val="both"/>
    </w:pPr>
    <w:rPr>
      <w:color w:val="FF00FF"/>
      <w:lang w:val="es-ES"/>
    </w:rPr>
  </w:style>
  <w:style w:type="character" w:customStyle="1" w:styleId="NormalSencilloCar4">
    <w:name w:val="Normal Sencillo Car4"/>
    <w:uiPriority w:val="99"/>
    <w:qFormat/>
    <w:rsid w:val="00D92B9E"/>
    <w:rPr>
      <w:rFonts w:ascii="Arial" w:hAnsi="Arial" w:cs="Arial"/>
      <w:lang w:val="es-ES_tradnl" w:eastAsia="es-ES"/>
    </w:rPr>
  </w:style>
  <w:style w:type="paragraph" w:customStyle="1" w:styleId="BodyTextIndent31">
    <w:name w:val="Body Text Indent 31"/>
    <w:basedOn w:val="Normal"/>
    <w:uiPriority w:val="99"/>
    <w:qFormat/>
    <w:rsid w:val="00D92B9E"/>
    <w:pPr>
      <w:ind w:left="426"/>
      <w:jc w:val="both"/>
    </w:pPr>
    <w:rPr>
      <w:lang w:val="es-ES_tradnl"/>
    </w:rPr>
  </w:style>
  <w:style w:type="paragraph" w:styleId="Lista2">
    <w:name w:val="List 2"/>
    <w:basedOn w:val="Normal"/>
    <w:uiPriority w:val="99"/>
    <w:rsid w:val="00D92B9E"/>
    <w:pPr>
      <w:suppressAutoHyphens/>
      <w:spacing w:before="120" w:after="120"/>
      <w:ind w:left="566" w:hanging="283"/>
      <w:jc w:val="both"/>
    </w:pPr>
    <w:rPr>
      <w:lang w:val="es-ES_tradnl"/>
    </w:rPr>
  </w:style>
  <w:style w:type="paragraph" w:customStyle="1" w:styleId="TITULO4">
    <w:name w:val="TITULO 4"/>
    <w:basedOn w:val="Ttulo3"/>
    <w:uiPriority w:val="99"/>
    <w:qFormat/>
    <w:rsid w:val="00D92B9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240" w:lineRule="atLeast"/>
      <w:jc w:val="both"/>
      <w:outlineLvl w:val="9"/>
    </w:pPr>
    <w:rPr>
      <w:spacing w:val="-2"/>
      <w:lang w:val="es-CO"/>
    </w:rPr>
  </w:style>
  <w:style w:type="paragraph" w:styleId="Lista3">
    <w:name w:val="List 3"/>
    <w:basedOn w:val="Normal"/>
    <w:uiPriority w:val="99"/>
    <w:rsid w:val="00D92B9E"/>
    <w:pPr>
      <w:suppressAutoHyphens/>
      <w:spacing w:before="120" w:after="120"/>
      <w:ind w:left="849" w:hanging="283"/>
      <w:jc w:val="both"/>
    </w:pPr>
    <w:rPr>
      <w:lang w:val="es-ES_tradnl"/>
    </w:rPr>
  </w:style>
  <w:style w:type="paragraph" w:customStyle="1" w:styleId="ecmsonormal">
    <w:name w:val="ec_msonormal"/>
    <w:basedOn w:val="Normal"/>
    <w:uiPriority w:val="99"/>
    <w:qFormat/>
    <w:rsid w:val="00D92B9E"/>
    <w:pPr>
      <w:spacing w:before="100" w:beforeAutospacing="1" w:after="100" w:afterAutospacing="1"/>
    </w:pPr>
    <w:rPr>
      <w:lang w:val="es-ES"/>
    </w:rPr>
  </w:style>
  <w:style w:type="paragraph" w:customStyle="1" w:styleId="bodytext280">
    <w:name w:val="bodytext28"/>
    <w:basedOn w:val="Normal"/>
    <w:uiPriority w:val="99"/>
    <w:qFormat/>
    <w:rsid w:val="00D92B9E"/>
    <w:pPr>
      <w:overflowPunct w:val="0"/>
      <w:autoSpaceDE w:val="0"/>
      <w:autoSpaceDN w:val="0"/>
      <w:jc w:val="both"/>
    </w:pPr>
    <w:rPr>
      <w:sz w:val="22"/>
      <w:szCs w:val="22"/>
      <w:lang w:val="es-ES"/>
    </w:rPr>
  </w:style>
  <w:style w:type="paragraph" w:customStyle="1" w:styleId="CarCarCarCarCarCarCarCar1Car3">
    <w:name w:val="Car Car Car Car Car Car Car Car1 Car3"/>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NormalmariaCar">
    <w:name w:val="Normal.maria Car"/>
    <w:qFormat/>
    <w:rsid w:val="00D92B9E"/>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qFormat/>
    <w:locked/>
    <w:rsid w:val="00D92B9E"/>
    <w:rPr>
      <w:rFonts w:cs="Times New Roman"/>
      <w:sz w:val="2"/>
      <w:lang w:eastAsia="es-ES"/>
    </w:rPr>
  </w:style>
  <w:style w:type="paragraph" w:customStyle="1" w:styleId="CarCarCarCarCarCarCarCar1Car4">
    <w:name w:val="Car Car Car Car Car Car Car Car1 Car4"/>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1Car">
    <w:name w:val="1 Car"/>
    <w:basedOn w:val="Normal"/>
    <w:uiPriority w:val="99"/>
    <w:qFormat/>
    <w:rsid w:val="00D92B9E"/>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qFormat/>
    <w:rsid w:val="00D92B9E"/>
    <w:pPr>
      <w:spacing w:before="100" w:beforeAutospacing="1" w:after="100" w:afterAutospacing="1"/>
    </w:pPr>
    <w:rPr>
      <w:rFonts w:ascii="Times New Roman" w:hAnsi="Times New Roman" w:cs="Times New Roman"/>
      <w:color w:val="000000"/>
      <w:lang w:val="es-ES"/>
    </w:rPr>
  </w:style>
  <w:style w:type="paragraph" w:customStyle="1" w:styleId="Sinespaciado1">
    <w:name w:val="Sin espaciado1"/>
    <w:uiPriority w:val="99"/>
    <w:qFormat/>
    <w:rsid w:val="00D92B9E"/>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qFormat/>
    <w:locked/>
    <w:rsid w:val="00D92B9E"/>
    <w:rPr>
      <w:rFonts w:ascii="Arial" w:hAnsi="Arial" w:cs="Arial"/>
      <w:sz w:val="24"/>
      <w:szCs w:val="24"/>
      <w:lang w:eastAsia="es-ES"/>
    </w:rPr>
  </w:style>
  <w:style w:type="paragraph" w:customStyle="1" w:styleId="TextoNuevo">
    <w:name w:val="Texto Nuevo"/>
    <w:basedOn w:val="Normal"/>
    <w:uiPriority w:val="99"/>
    <w:qFormat/>
    <w:rsid w:val="00D92B9E"/>
    <w:pPr>
      <w:spacing w:line="240" w:lineRule="atLeast"/>
      <w:jc w:val="both"/>
    </w:pPr>
    <w:rPr>
      <w:color w:val="0000FF"/>
      <w:sz w:val="22"/>
      <w:szCs w:val="22"/>
      <w:lang w:val="es-ES"/>
    </w:rPr>
  </w:style>
  <w:style w:type="character" w:customStyle="1" w:styleId="a90">
    <w:name w:val="a9"/>
    <w:uiPriority w:val="99"/>
    <w:qFormat/>
    <w:rsid w:val="00D92B9E"/>
    <w:rPr>
      <w:rFonts w:cs="Times New Roman"/>
    </w:rPr>
  </w:style>
  <w:style w:type="paragraph" w:customStyle="1" w:styleId="pa43">
    <w:name w:val="pa43"/>
    <w:basedOn w:val="Normal"/>
    <w:uiPriority w:val="99"/>
    <w:qFormat/>
    <w:rsid w:val="00D92B9E"/>
    <w:pPr>
      <w:numPr>
        <w:numId w:val="4"/>
      </w:numPr>
      <w:tabs>
        <w:tab w:val="clear" w:pos="926"/>
      </w:tabs>
      <w:spacing w:before="100" w:beforeAutospacing="1" w:after="100" w:afterAutospacing="1"/>
      <w:ind w:left="0" w:firstLine="0"/>
    </w:pPr>
    <w:rPr>
      <w:rFonts w:ascii="Times New Roman" w:hAnsi="Times New Roman" w:cs="Times New Roman"/>
      <w:color w:val="663300"/>
      <w:lang w:val="es-ES"/>
    </w:rPr>
  </w:style>
  <w:style w:type="paragraph" w:styleId="Listaconvietas2">
    <w:name w:val="List Bullet 2"/>
    <w:basedOn w:val="Normal"/>
    <w:uiPriority w:val="99"/>
    <w:qFormat/>
    <w:rsid w:val="00D92B9E"/>
    <w:pPr>
      <w:tabs>
        <w:tab w:val="num" w:pos="454"/>
      </w:tabs>
      <w:ind w:left="454" w:hanging="454"/>
    </w:pPr>
  </w:style>
  <w:style w:type="paragraph" w:styleId="Listaconvietas3">
    <w:name w:val="List Bullet 3"/>
    <w:basedOn w:val="Normal"/>
    <w:uiPriority w:val="99"/>
    <w:qFormat/>
    <w:rsid w:val="00D92B9E"/>
    <w:pPr>
      <w:numPr>
        <w:numId w:val="3"/>
      </w:numPr>
    </w:pPr>
  </w:style>
  <w:style w:type="paragraph" w:customStyle="1" w:styleId="ListaCC">
    <w:name w:val="Lista CC."/>
    <w:basedOn w:val="Normal"/>
    <w:uiPriority w:val="99"/>
    <w:qFormat/>
    <w:rsid w:val="00D92B9E"/>
  </w:style>
  <w:style w:type="paragraph" w:styleId="Continuarlista">
    <w:name w:val="List Continue"/>
    <w:basedOn w:val="Normal"/>
    <w:qFormat/>
    <w:rsid w:val="00D92B9E"/>
    <w:pPr>
      <w:spacing w:after="120"/>
      <w:ind w:left="283"/>
    </w:pPr>
  </w:style>
  <w:style w:type="character" w:customStyle="1" w:styleId="BodyTextFirstIndent2Char">
    <w:name w:val="Body Text First Indent 2 Char"/>
    <w:uiPriority w:val="99"/>
    <w:semiHidden/>
    <w:qFormat/>
    <w:locked/>
    <w:rsid w:val="00D92B9E"/>
    <w:rPr>
      <w:rFonts w:ascii="Arial" w:hAnsi="Arial" w:cs="Arial"/>
      <w:sz w:val="24"/>
      <w:szCs w:val="24"/>
      <w:lang w:val="es-CO" w:eastAsia="es-ES"/>
    </w:rPr>
  </w:style>
  <w:style w:type="character" w:customStyle="1" w:styleId="NormalSencilloCar1">
    <w:name w:val="Normal Sencillo Car1"/>
    <w:uiPriority w:val="99"/>
    <w:qFormat/>
    <w:locked/>
    <w:rsid w:val="00D92B9E"/>
    <w:rPr>
      <w:rFonts w:ascii="Arial" w:hAnsi="Arial" w:cs="Arial"/>
      <w:lang w:val="es-ES_tradnl"/>
    </w:rPr>
  </w:style>
  <w:style w:type="character" w:customStyle="1" w:styleId="SubsectionBodyTextCarCar1">
    <w:name w:val="Subsection Body Text Car Car1"/>
    <w:uiPriority w:val="99"/>
    <w:qFormat/>
    <w:locked/>
    <w:rsid w:val="00D92B9E"/>
    <w:rPr>
      <w:rFonts w:ascii="Arial" w:hAnsi="Arial" w:cs="Arial"/>
      <w:sz w:val="24"/>
      <w:szCs w:val="24"/>
      <w:lang w:val="es-CO" w:eastAsia="es-ES"/>
    </w:rPr>
  </w:style>
  <w:style w:type="paragraph" w:customStyle="1" w:styleId="normalarial12">
    <w:name w:val="normal arial 12"/>
    <w:basedOn w:val="Normal"/>
    <w:autoRedefine/>
    <w:uiPriority w:val="99"/>
    <w:qFormat/>
    <w:rsid w:val="00D92B9E"/>
    <w:pPr>
      <w:ind w:right="-70"/>
      <w:jc w:val="center"/>
    </w:pPr>
    <w:rPr>
      <w:spacing w:val="-3"/>
      <w:sz w:val="18"/>
      <w:szCs w:val="18"/>
      <w:lang w:val="es-ES"/>
    </w:rPr>
  </w:style>
  <w:style w:type="paragraph" w:customStyle="1" w:styleId="EstiloEstiloTtulo4IzquierdaIzquierda0cmPrimeralnea1">
    <w:name w:val="Estilo Estilo Título 4 + Izquierda Izquierda:  0 cm Primera línea:  ...1"/>
    <w:basedOn w:val="Normal"/>
    <w:autoRedefine/>
    <w:uiPriority w:val="99"/>
    <w:qFormat/>
    <w:rsid w:val="00D92B9E"/>
    <w:pPr>
      <w:ind w:right="51"/>
      <w:jc w:val="both"/>
    </w:pPr>
    <w:rPr>
      <w:color w:val="FF0000"/>
      <w:sz w:val="22"/>
      <w:szCs w:val="22"/>
    </w:rPr>
  </w:style>
  <w:style w:type="paragraph" w:customStyle="1" w:styleId="Prrafodelista3">
    <w:name w:val="Párrafo de lista3"/>
    <w:basedOn w:val="Normal"/>
    <w:uiPriority w:val="99"/>
    <w:qFormat/>
    <w:rsid w:val="00D92B9E"/>
    <w:pPr>
      <w:ind w:left="720"/>
    </w:pPr>
  </w:style>
  <w:style w:type="character" w:customStyle="1" w:styleId="nfasissutil1">
    <w:name w:val="Énfasis sutil1"/>
    <w:uiPriority w:val="99"/>
    <w:qFormat/>
    <w:rsid w:val="00D92B9E"/>
    <w:rPr>
      <w:rFonts w:cs="Times New Roman"/>
      <w:i/>
      <w:iCs/>
      <w:color w:val="808080"/>
    </w:rPr>
  </w:style>
  <w:style w:type="paragraph" w:customStyle="1" w:styleId="Sinespaciado2">
    <w:name w:val="Sin espaciado2"/>
    <w:uiPriority w:val="99"/>
    <w:qFormat/>
    <w:rsid w:val="00D92B9E"/>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qFormat/>
    <w:rsid w:val="00D92B9E"/>
    <w:rPr>
      <w:rFonts w:cs="Times New Roman"/>
      <w:b/>
      <w:bCs/>
      <w:smallCaps/>
      <w:spacing w:val="5"/>
    </w:rPr>
  </w:style>
  <w:style w:type="paragraph" w:styleId="Encabezadodemensaje">
    <w:name w:val="Message Header"/>
    <w:basedOn w:val="Normal"/>
    <w:link w:val="EncabezadodemensajeCar"/>
    <w:qFormat/>
    <w:rsid w:val="00D92B9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Times New Roman"/>
      <w:lang w:val="x-none"/>
    </w:rPr>
  </w:style>
  <w:style w:type="character" w:customStyle="1" w:styleId="EncabezadodemensajeCar">
    <w:name w:val="Encabezado de mensaje Car"/>
    <w:basedOn w:val="Fuentedeprrafopredeter"/>
    <w:link w:val="Encabezadodemensaje"/>
    <w:qFormat/>
    <w:rsid w:val="00D92B9E"/>
    <w:rPr>
      <w:rFonts w:ascii="Cambria" w:eastAsia="Times New Roman" w:hAnsi="Cambria" w:cs="Times New Roman"/>
      <w:sz w:val="24"/>
      <w:szCs w:val="24"/>
      <w:shd w:val="pct20" w:color="auto" w:fill="auto"/>
      <w:lang w:val="x-none" w:eastAsia="es-ES"/>
    </w:rPr>
  </w:style>
  <w:style w:type="paragraph" w:customStyle="1" w:styleId="Direccininterior">
    <w:name w:val="Dirección interior"/>
    <w:basedOn w:val="Normal"/>
    <w:qFormat/>
    <w:rsid w:val="00D92B9E"/>
  </w:style>
  <w:style w:type="paragraph" w:styleId="Textoindependienteprimerasangra">
    <w:name w:val="Body Text First Indent"/>
    <w:basedOn w:val="Textoindependiente"/>
    <w:link w:val="TextoindependienteprimerasangraCar"/>
    <w:uiPriority w:val="99"/>
    <w:rsid w:val="00D92B9E"/>
    <w:pPr>
      <w:spacing w:after="120"/>
      <w:ind w:firstLine="210"/>
      <w:jc w:val="left"/>
    </w:pPr>
  </w:style>
  <w:style w:type="character" w:customStyle="1" w:styleId="TextoindependienteprimerasangraCar">
    <w:name w:val="Texto independiente primera sangría Car"/>
    <w:basedOn w:val="TextoindependienteCar1"/>
    <w:link w:val="Textoindependienteprimerasangra"/>
    <w:uiPriority w:val="99"/>
    <w:rsid w:val="00D92B9E"/>
    <w:rPr>
      <w:rFonts w:ascii="Arial" w:eastAsia="Times New Roman" w:hAnsi="Arial" w:cs="Times New Roman"/>
      <w:sz w:val="24"/>
      <w:szCs w:val="24"/>
      <w:lang w:eastAsia="es-ES"/>
    </w:rPr>
  </w:style>
  <w:style w:type="paragraph" w:customStyle="1" w:styleId="Prrafodelista31">
    <w:name w:val="Párrafo de lista31"/>
    <w:basedOn w:val="Normal"/>
    <w:uiPriority w:val="99"/>
    <w:qFormat/>
    <w:rsid w:val="00D92B9E"/>
    <w:pPr>
      <w:ind w:left="708"/>
    </w:pPr>
    <w:rPr>
      <w:rFonts w:cs="Times New Roman"/>
      <w:szCs w:val="20"/>
    </w:rPr>
  </w:style>
  <w:style w:type="paragraph" w:customStyle="1" w:styleId="CarCarCarCarCarCarCarCar1Car5">
    <w:name w:val="Car Car Car Car Car Car Car Car1 Car5"/>
    <w:basedOn w:val="Normal"/>
    <w:uiPriority w:val="99"/>
    <w:qFormat/>
    <w:rsid w:val="00D92B9E"/>
    <w:pPr>
      <w:spacing w:after="160" w:line="240" w:lineRule="exact"/>
    </w:pPr>
    <w:rPr>
      <w:rFonts w:ascii="Verdana" w:hAnsi="Verdana" w:cs="Times New Roman"/>
      <w:sz w:val="20"/>
      <w:lang w:val="en-US" w:eastAsia="en-US"/>
    </w:rPr>
  </w:style>
  <w:style w:type="character" w:customStyle="1" w:styleId="SubsectionBodyTextCarCar">
    <w:name w:val="Subsection Body Text Car Car"/>
    <w:uiPriority w:val="99"/>
    <w:semiHidden/>
    <w:qFormat/>
    <w:locked/>
    <w:rsid w:val="00D92B9E"/>
    <w:rPr>
      <w:rFonts w:ascii="Arial" w:hAnsi="Arial" w:cs="Arial"/>
      <w:sz w:val="24"/>
      <w:szCs w:val="24"/>
      <w:lang w:val="es-CO" w:eastAsia="es-ES"/>
    </w:rPr>
  </w:style>
  <w:style w:type="character" w:customStyle="1" w:styleId="ttulo1Car0">
    <w:name w:val="título 1 Car"/>
    <w:aliases w:val="Edgar 1 Car,Nombre Proyecto Car Car,Título 1 Car1,Pregunta Car,MT1 Car,Tabla Contenido 1 Car,Head1 Car,CAPITULO Car,Document Header1 Car,H1 Car,h1 Car,h11 Car,h12 Car,h13 Car,h14 Car,h15 Car,h16 Car,heading 1 Car"/>
    <w:uiPriority w:val="99"/>
    <w:locked/>
    <w:rsid w:val="00D92B9E"/>
    <w:rPr>
      <w:rFonts w:ascii="Cambria" w:hAnsi="Cambria" w:cs="Cambria"/>
      <w:b/>
      <w:bCs/>
      <w:kern w:val="32"/>
      <w:sz w:val="32"/>
      <w:szCs w:val="32"/>
      <w:lang w:val="es-CO" w:eastAsia="es-ES"/>
    </w:rPr>
  </w:style>
  <w:style w:type="character" w:customStyle="1" w:styleId="CarCar12">
    <w:name w:val="Car Car12"/>
    <w:uiPriority w:val="99"/>
    <w:qFormat/>
    <w:locked/>
    <w:rsid w:val="00D92B9E"/>
    <w:rPr>
      <w:rFonts w:ascii="Cambria" w:hAnsi="Cambria" w:cs="Cambria"/>
      <w:b/>
      <w:bCs/>
      <w:kern w:val="28"/>
      <w:sz w:val="32"/>
      <w:szCs w:val="32"/>
      <w:lang w:val="es-CO" w:eastAsia="es-ES"/>
    </w:rPr>
  </w:style>
  <w:style w:type="character" w:customStyle="1" w:styleId="encabezadoCar1">
    <w:name w:val="encabezado Car1"/>
    <w:aliases w:val="Haut de page Car Car1"/>
    <w:uiPriority w:val="99"/>
    <w:qFormat/>
    <w:locked/>
    <w:rsid w:val="00D92B9E"/>
    <w:rPr>
      <w:rFonts w:ascii="Arial" w:hAnsi="Arial" w:cs="Arial"/>
      <w:sz w:val="24"/>
      <w:szCs w:val="24"/>
      <w:lang w:val="es-CO" w:eastAsia="es-ES"/>
    </w:rPr>
  </w:style>
  <w:style w:type="character" w:customStyle="1" w:styleId="CarCar10">
    <w:name w:val="Car Car10"/>
    <w:uiPriority w:val="99"/>
    <w:semiHidden/>
    <w:qFormat/>
    <w:locked/>
    <w:rsid w:val="00D92B9E"/>
    <w:rPr>
      <w:rFonts w:ascii="Arial" w:hAnsi="Arial" w:cs="Arial"/>
      <w:sz w:val="24"/>
      <w:szCs w:val="24"/>
      <w:lang w:val="es-CO" w:eastAsia="es-ES"/>
    </w:rPr>
  </w:style>
  <w:style w:type="character" w:customStyle="1" w:styleId="Edgar2Car1">
    <w:name w:val="Edgar 2 Car1"/>
    <w:aliases w:val="título 2 Car1,Title Header2 Car1,MT2 Char Car Car1,Título 2 Car1,Heading 2 Hidden Car1,heading 2 Car1,h2 Car1,TOC1 Car1,H2 Car1,Título 2 Car1 Car Car Car Car Car Car1,plain Car1,l2 Car1,Header&#10;2 Car1,Header2 Car1"/>
    <w:qFormat/>
    <w:locked/>
    <w:rsid w:val="00D92B9E"/>
    <w:rPr>
      <w:rFonts w:ascii="Cambria" w:hAnsi="Cambria" w:cs="Cambria"/>
      <w:b/>
      <w:bCs/>
      <w:i/>
      <w:iCs/>
      <w:sz w:val="28"/>
      <w:szCs w:val="28"/>
      <w:lang w:val="es-CO" w:eastAsia="es-ES"/>
    </w:rPr>
  </w:style>
  <w:style w:type="character" w:customStyle="1" w:styleId="CarCar6">
    <w:name w:val="Car Car6"/>
    <w:uiPriority w:val="99"/>
    <w:semiHidden/>
    <w:qFormat/>
    <w:locked/>
    <w:rsid w:val="00D92B9E"/>
    <w:rPr>
      <w:rFonts w:ascii="Courier New" w:hAnsi="Courier New" w:cs="Courier New"/>
      <w:sz w:val="20"/>
      <w:szCs w:val="20"/>
      <w:lang w:val="es-CO" w:eastAsia="es-ES"/>
    </w:rPr>
  </w:style>
  <w:style w:type="paragraph" w:customStyle="1" w:styleId="ListParagraph2">
    <w:name w:val="List Paragraph2"/>
    <w:basedOn w:val="Normal"/>
    <w:qFormat/>
    <w:rsid w:val="00D92B9E"/>
    <w:pPr>
      <w:ind w:left="708"/>
    </w:pPr>
    <w:rPr>
      <w:rFonts w:cs="Times New Roman"/>
      <w:szCs w:val="20"/>
    </w:rPr>
  </w:style>
  <w:style w:type="paragraph" w:customStyle="1" w:styleId="BodyText25">
    <w:name w:val="Body Text 25"/>
    <w:basedOn w:val="Normal"/>
    <w:uiPriority w:val="99"/>
    <w:qFormat/>
    <w:rsid w:val="00D92B9E"/>
    <w:pPr>
      <w:spacing w:line="360" w:lineRule="auto"/>
      <w:jc w:val="both"/>
    </w:pPr>
    <w:rPr>
      <w:rFonts w:cs="Times New Roman"/>
      <w:color w:val="FF00FF"/>
      <w:szCs w:val="20"/>
      <w:lang w:val="es-ES"/>
    </w:rPr>
  </w:style>
  <w:style w:type="paragraph" w:customStyle="1" w:styleId="Textoindependiente22">
    <w:name w:val="Texto independiente 22"/>
    <w:basedOn w:val="Normal"/>
    <w:uiPriority w:val="99"/>
    <w:qFormat/>
    <w:rsid w:val="00D92B9E"/>
    <w:pPr>
      <w:spacing w:line="360" w:lineRule="auto"/>
      <w:jc w:val="both"/>
    </w:pPr>
    <w:rPr>
      <w:rFonts w:cs="Times New Roman"/>
      <w:color w:val="FF00FF"/>
      <w:szCs w:val="20"/>
      <w:lang w:val="es-ES"/>
    </w:rPr>
  </w:style>
  <w:style w:type="paragraph" w:customStyle="1" w:styleId="Cuadrculamedia21">
    <w:name w:val="Cuadrícula media 21"/>
    <w:uiPriority w:val="99"/>
    <w:qFormat/>
    <w:rsid w:val="00D92B9E"/>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qFormat/>
    <w:rsid w:val="00D92B9E"/>
    <w:pPr>
      <w:spacing w:line="360" w:lineRule="auto"/>
      <w:jc w:val="both"/>
    </w:pPr>
    <w:rPr>
      <w:color w:val="FF00FF"/>
      <w:lang w:val="es-ES"/>
    </w:rPr>
  </w:style>
  <w:style w:type="paragraph" w:customStyle="1" w:styleId="textoindependiente1">
    <w:name w:val="textoindependiente"/>
    <w:basedOn w:val="Normal"/>
    <w:qFormat/>
    <w:rsid w:val="00D92B9E"/>
    <w:pPr>
      <w:spacing w:after="120"/>
      <w:jc w:val="both"/>
    </w:pPr>
    <w:rPr>
      <w:rFonts w:eastAsia="Calibri"/>
      <w:spacing w:val="-2"/>
      <w:lang w:val="es-ES"/>
    </w:rPr>
  </w:style>
  <w:style w:type="paragraph" w:customStyle="1" w:styleId="DescripcinconVietas">
    <w:name w:val="Descripción con Viñetas"/>
    <w:basedOn w:val="Normal"/>
    <w:qFormat/>
    <w:rsid w:val="00D92B9E"/>
    <w:pPr>
      <w:keepLines/>
      <w:spacing w:line="360" w:lineRule="auto"/>
      <w:jc w:val="both"/>
    </w:pPr>
    <w:rPr>
      <w:rFonts w:cs="Times New Roman"/>
      <w:sz w:val="22"/>
      <w:szCs w:val="20"/>
      <w:lang w:val="es-ES_tradnl"/>
    </w:rPr>
  </w:style>
  <w:style w:type="paragraph" w:customStyle="1" w:styleId="SectionVHeader">
    <w:name w:val="Section V. Header"/>
    <w:basedOn w:val="Normal"/>
    <w:qFormat/>
    <w:rsid w:val="00D92B9E"/>
    <w:pPr>
      <w:jc w:val="center"/>
    </w:pPr>
    <w:rPr>
      <w:rFonts w:ascii="Times New Roman" w:hAnsi="Times New Roman" w:cs="Times New Roman"/>
      <w:b/>
      <w:sz w:val="36"/>
      <w:szCs w:val="20"/>
      <w:lang w:val="es-ES" w:eastAsia="en-US"/>
    </w:rPr>
  </w:style>
  <w:style w:type="paragraph" w:styleId="Textodebloque">
    <w:name w:val="Block Text"/>
    <w:basedOn w:val="Normal"/>
    <w:qFormat/>
    <w:rsid w:val="00D92B9E"/>
    <w:pPr>
      <w:ind w:left="284" w:right="760"/>
      <w:jc w:val="both"/>
    </w:pPr>
    <w:rPr>
      <w:rFonts w:ascii="Times New Roman" w:hAnsi="Times New Roman" w:cs="Times New Roman"/>
      <w:sz w:val="20"/>
      <w:szCs w:val="20"/>
      <w:lang w:val="es-ES_tradnl"/>
    </w:rPr>
  </w:style>
  <w:style w:type="paragraph" w:customStyle="1" w:styleId="Tibitoc">
    <w:name w:val="Tibitoc"/>
    <w:basedOn w:val="Normal"/>
    <w:qFormat/>
    <w:rsid w:val="00D92B9E"/>
    <w:pPr>
      <w:jc w:val="center"/>
    </w:pPr>
    <w:rPr>
      <w:rFonts w:cs="Times New Roman"/>
      <w:b/>
      <w:sz w:val="22"/>
      <w:szCs w:val="20"/>
      <w:lang w:val="es-ES_tradnl"/>
    </w:rPr>
  </w:style>
  <w:style w:type="paragraph" w:customStyle="1" w:styleId="Subcaptulo">
    <w:name w:val="Subcapítulo"/>
    <w:basedOn w:val="Normal"/>
    <w:qFormat/>
    <w:rsid w:val="00D92B9E"/>
    <w:pPr>
      <w:tabs>
        <w:tab w:val="num" w:pos="360"/>
        <w:tab w:val="num" w:pos="2160"/>
      </w:tabs>
      <w:autoSpaceDE w:val="0"/>
      <w:autoSpaceDN w:val="0"/>
      <w:spacing w:after="120"/>
      <w:jc w:val="center"/>
    </w:pPr>
    <w:rPr>
      <w:rFonts w:ascii="Verdana" w:hAnsi="Verdana" w:cs="Times New Roman"/>
      <w:b/>
      <w:lang w:val="es-ES_tradnl"/>
    </w:rPr>
  </w:style>
  <w:style w:type="paragraph" w:customStyle="1" w:styleId="Document1">
    <w:name w:val="Document 1"/>
    <w:qFormat/>
    <w:rsid w:val="00D92B9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92B9E"/>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qFormat/>
    <w:rsid w:val="00D92B9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46">
    <w:name w:val="CM46"/>
    <w:basedOn w:val="Default"/>
    <w:next w:val="Default"/>
    <w:qFormat/>
    <w:rsid w:val="00D92B9E"/>
    <w:rPr>
      <w:rFonts w:ascii="Arial" w:hAnsi="Arial" w:cs="Arial"/>
      <w:color w:val="auto"/>
      <w:lang w:val="es-CO" w:eastAsia="es-CO"/>
    </w:rPr>
  </w:style>
  <w:style w:type="paragraph" w:customStyle="1" w:styleId="CM5">
    <w:name w:val="CM5"/>
    <w:basedOn w:val="Default"/>
    <w:next w:val="Default"/>
    <w:uiPriority w:val="99"/>
    <w:qFormat/>
    <w:rsid w:val="00D92B9E"/>
    <w:pPr>
      <w:spacing w:line="276" w:lineRule="atLeast"/>
    </w:pPr>
    <w:rPr>
      <w:rFonts w:ascii="Arial" w:hAnsi="Arial" w:cs="Arial"/>
      <w:color w:val="auto"/>
      <w:lang w:val="es-CO" w:eastAsia="es-CO"/>
    </w:rPr>
  </w:style>
  <w:style w:type="paragraph" w:styleId="Firma">
    <w:name w:val="Signature"/>
    <w:basedOn w:val="Normal"/>
    <w:link w:val="FirmaCar"/>
    <w:rsid w:val="00D92B9E"/>
    <w:pPr>
      <w:ind w:left="4252"/>
    </w:pPr>
    <w:rPr>
      <w:rFonts w:ascii="Times New Roman" w:hAnsi="Times New Roman" w:cs="Times New Roman"/>
      <w:lang w:val="es-ES"/>
    </w:rPr>
  </w:style>
  <w:style w:type="character" w:customStyle="1" w:styleId="FirmaCar">
    <w:name w:val="Firma Car"/>
    <w:basedOn w:val="Fuentedeprrafopredeter"/>
    <w:link w:val="Firma"/>
    <w:qFormat/>
    <w:rsid w:val="00D92B9E"/>
    <w:rPr>
      <w:rFonts w:ascii="Times New Roman" w:eastAsia="Times New Roman" w:hAnsi="Times New Roman" w:cs="Times New Roman"/>
      <w:sz w:val="24"/>
      <w:szCs w:val="24"/>
      <w:lang w:val="es-ES" w:eastAsia="es-ES"/>
    </w:rPr>
  </w:style>
  <w:style w:type="paragraph" w:customStyle="1" w:styleId="Saludo2">
    <w:name w:val="Saludo2"/>
    <w:basedOn w:val="Normal"/>
    <w:next w:val="Normal"/>
    <w:qFormat/>
    <w:rsid w:val="00D92B9E"/>
    <w:pPr>
      <w:overflowPunct w:val="0"/>
      <w:autoSpaceDE w:val="0"/>
      <w:autoSpaceDN w:val="0"/>
      <w:adjustRightInd w:val="0"/>
      <w:jc w:val="both"/>
      <w:textAlignment w:val="baseline"/>
    </w:pPr>
    <w:rPr>
      <w:sz w:val="22"/>
      <w:szCs w:val="22"/>
      <w:lang w:val="es-ES" w:eastAsia="es-MX"/>
    </w:rPr>
  </w:style>
  <w:style w:type="paragraph" w:customStyle="1" w:styleId="Sinespaciado3">
    <w:name w:val="Sin espaciado3"/>
    <w:rsid w:val="00D92B9E"/>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D92B9E"/>
    <w:pPr>
      <w:spacing w:before="100" w:beforeAutospacing="1" w:after="100" w:afterAutospacing="1"/>
    </w:pPr>
    <w:rPr>
      <w:rFonts w:ascii="Times New Roman" w:hAnsi="Times New Roman" w:cs="Times New Roman"/>
      <w:lang w:val="es-ES"/>
    </w:rPr>
  </w:style>
  <w:style w:type="paragraph" w:customStyle="1" w:styleId="western1">
    <w:name w:val="western1"/>
    <w:basedOn w:val="Normal"/>
    <w:qFormat/>
    <w:rsid w:val="00D92B9E"/>
    <w:pPr>
      <w:spacing w:before="100" w:beforeAutospacing="1"/>
      <w:jc w:val="both"/>
    </w:pPr>
    <w:rPr>
      <w:rFonts w:ascii="Times New Roman" w:hAnsi="Times New Roman" w:cs="Times New Roman"/>
      <w:lang w:val="es-ES"/>
    </w:rPr>
  </w:style>
  <w:style w:type="paragraph" w:customStyle="1" w:styleId="CarCarCar">
    <w:name w:val="Car Car Car"/>
    <w:basedOn w:val="Normal"/>
    <w:rsid w:val="00D92B9E"/>
    <w:pPr>
      <w:spacing w:after="160" w:line="240" w:lineRule="exact"/>
    </w:pPr>
    <w:rPr>
      <w:rFonts w:ascii="Verdana" w:eastAsia="Calibri" w:hAnsi="Verdana" w:cs="Times New Roman"/>
      <w:sz w:val="20"/>
      <w:szCs w:val="20"/>
      <w:lang w:eastAsia="en-US"/>
    </w:rPr>
  </w:style>
  <w:style w:type="paragraph" w:customStyle="1" w:styleId="Cuerpodetexto">
    <w:name w:val="Cuerpo de texto"/>
    <w:basedOn w:val="Normal"/>
    <w:qFormat/>
    <w:rsid w:val="00D92B9E"/>
    <w:pPr>
      <w:widowControl w:val="0"/>
      <w:tabs>
        <w:tab w:val="left" w:pos="567"/>
      </w:tabs>
      <w:suppressAutoHyphens/>
      <w:jc w:val="both"/>
    </w:pPr>
    <w:rPr>
      <w:rFonts w:cs="Times New Roman"/>
      <w:noProof/>
      <w:spacing w:val="-1"/>
      <w:sz w:val="20"/>
      <w:szCs w:val="20"/>
      <w:lang w:val="es-ES"/>
    </w:rPr>
  </w:style>
  <w:style w:type="paragraph" w:customStyle="1" w:styleId="CM4">
    <w:name w:val="CM4"/>
    <w:basedOn w:val="Default"/>
    <w:next w:val="Default"/>
    <w:uiPriority w:val="99"/>
    <w:rsid w:val="00D92B9E"/>
    <w:pPr>
      <w:spacing w:line="273" w:lineRule="atLeast"/>
    </w:pPr>
    <w:rPr>
      <w:rFonts w:ascii="Arial" w:hAnsi="Arial" w:cs="Arial"/>
      <w:color w:val="auto"/>
      <w:lang w:val="es-CO" w:eastAsia="es-CO"/>
    </w:rPr>
  </w:style>
  <w:style w:type="paragraph" w:customStyle="1" w:styleId="CM42">
    <w:name w:val="CM42"/>
    <w:basedOn w:val="Default"/>
    <w:next w:val="Default"/>
    <w:uiPriority w:val="99"/>
    <w:qFormat/>
    <w:rsid w:val="00D92B9E"/>
    <w:pPr>
      <w:spacing w:line="271" w:lineRule="atLeast"/>
    </w:pPr>
    <w:rPr>
      <w:rFonts w:ascii="Arial" w:hAnsi="Arial" w:cs="Arial"/>
      <w:color w:val="auto"/>
      <w:lang w:val="es-CO" w:eastAsia="es-CO"/>
    </w:rPr>
  </w:style>
  <w:style w:type="paragraph" w:customStyle="1" w:styleId="CM52">
    <w:name w:val="CM52"/>
    <w:basedOn w:val="Default"/>
    <w:next w:val="Default"/>
    <w:uiPriority w:val="99"/>
    <w:rsid w:val="00D92B9E"/>
    <w:pPr>
      <w:spacing w:line="271" w:lineRule="atLeast"/>
    </w:pPr>
    <w:rPr>
      <w:rFonts w:ascii="Arial" w:hAnsi="Arial" w:cs="Arial"/>
      <w:color w:val="auto"/>
      <w:lang w:val="es-CO" w:eastAsia="es-CO"/>
    </w:rPr>
  </w:style>
  <w:style w:type="paragraph" w:customStyle="1" w:styleId="Articulo">
    <w:name w:val="Articulo"/>
    <w:basedOn w:val="Normal"/>
    <w:next w:val="Normal"/>
    <w:autoRedefine/>
    <w:qFormat/>
    <w:rsid w:val="00D92B9E"/>
    <w:pPr>
      <w:ind w:right="21"/>
      <w:jc w:val="center"/>
    </w:pPr>
    <w:rPr>
      <w:sz w:val="18"/>
      <w:szCs w:val="18"/>
      <w:lang w:val="es-MX"/>
    </w:rPr>
  </w:style>
  <w:style w:type="paragraph" w:customStyle="1" w:styleId="CarCarCarCar">
    <w:name w:val="Car Car Car Car"/>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1">
    <w:name w:val="1"/>
    <w:basedOn w:val="Normal"/>
    <w:qFormat/>
    <w:rsid w:val="00D92B9E"/>
    <w:pPr>
      <w:spacing w:after="160" w:line="240" w:lineRule="exact"/>
      <w:ind w:left="500"/>
      <w:jc w:val="center"/>
    </w:pPr>
    <w:rPr>
      <w:rFonts w:ascii="Verdana" w:hAnsi="Verdana"/>
      <w:b/>
      <w:sz w:val="20"/>
      <w:szCs w:val="20"/>
      <w:lang w:val="es-VE" w:eastAsia="en-US"/>
    </w:rPr>
  </w:style>
  <w:style w:type="paragraph" w:customStyle="1" w:styleId="Textbody">
    <w:name w:val="Text body"/>
    <w:basedOn w:val="Normal"/>
    <w:qFormat/>
    <w:rsid w:val="00D92B9E"/>
    <w:pPr>
      <w:suppressAutoHyphens/>
      <w:autoSpaceDN w:val="0"/>
      <w:textAlignment w:val="baseline"/>
    </w:pPr>
    <w:rPr>
      <w:rFonts w:ascii="Times New Roman" w:hAnsi="Times New Roman" w:cs="Times New Roman"/>
      <w:kern w:val="3"/>
      <w:lang w:val="es-ES" w:eastAsia="zh-CN"/>
    </w:rPr>
  </w:style>
  <w:style w:type="paragraph" w:customStyle="1" w:styleId="xl165">
    <w:name w:val="xl165"/>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sz w:val="12"/>
      <w:szCs w:val="12"/>
      <w:lang w:eastAsia="es-CO"/>
    </w:rPr>
  </w:style>
  <w:style w:type="paragraph" w:customStyle="1" w:styleId="xl166">
    <w:name w:val="xl166"/>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67">
    <w:name w:val="xl167"/>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68">
    <w:name w:val="xl168"/>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69">
    <w:name w:val="xl169"/>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70">
    <w:name w:val="xl170"/>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71">
    <w:name w:val="xl171"/>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72">
    <w:name w:val="xl172"/>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73">
    <w:name w:val="xl173"/>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4">
    <w:name w:val="xl174"/>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75">
    <w:name w:val="xl175"/>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76">
    <w:name w:val="xl176"/>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7">
    <w:name w:val="xl177"/>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8">
    <w:name w:val="xl178"/>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79">
    <w:name w:val="xl179"/>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80">
    <w:name w:val="xl180"/>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1">
    <w:name w:val="xl181"/>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2">
    <w:name w:val="xl182"/>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183">
    <w:name w:val="xl18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84">
    <w:name w:val="xl184"/>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paragraph" w:customStyle="1" w:styleId="xl185">
    <w:name w:val="xl185"/>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sz w:val="12"/>
      <w:szCs w:val="12"/>
      <w:lang w:eastAsia="es-CO"/>
    </w:rPr>
  </w:style>
  <w:style w:type="paragraph" w:customStyle="1" w:styleId="xl186">
    <w:name w:val="xl186"/>
    <w:basedOn w:val="Normal"/>
    <w:rsid w:val="00D92B9E"/>
    <w:pPr>
      <w:pBdr>
        <w:top w:val="single" w:sz="8" w:space="0" w:color="auto"/>
        <w:left w:val="single" w:sz="8" w:space="0" w:color="3C3C3C"/>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7">
    <w:name w:val="xl187"/>
    <w:basedOn w:val="Normal"/>
    <w:rsid w:val="00D92B9E"/>
    <w:pPr>
      <w:pBdr>
        <w:top w:val="single" w:sz="8" w:space="0" w:color="auto"/>
        <w:bottom w:val="single" w:sz="8" w:space="0" w:color="auto"/>
        <w:right w:val="single" w:sz="8" w:space="0" w:color="3C3C3C"/>
      </w:pBdr>
      <w:spacing w:before="100" w:beforeAutospacing="1" w:after="100" w:afterAutospacing="1"/>
      <w:jc w:val="center"/>
      <w:textAlignment w:val="center"/>
    </w:pPr>
    <w:rPr>
      <w:b/>
      <w:bCs/>
      <w:color w:val="000000"/>
      <w:sz w:val="12"/>
      <w:szCs w:val="12"/>
      <w:lang w:eastAsia="es-CO"/>
    </w:rPr>
  </w:style>
  <w:style w:type="paragraph" w:customStyle="1" w:styleId="xl188">
    <w:name w:val="xl188"/>
    <w:basedOn w:val="Normal"/>
    <w:rsid w:val="00D92B9E"/>
    <w:pPr>
      <w:pBdr>
        <w:top w:val="single" w:sz="8" w:space="0" w:color="auto"/>
        <w:bottom w:val="single" w:sz="8" w:space="0" w:color="auto"/>
      </w:pBdr>
      <w:spacing w:before="100" w:beforeAutospacing="1" w:after="100" w:afterAutospacing="1"/>
      <w:jc w:val="center"/>
      <w:textAlignment w:val="center"/>
    </w:pPr>
    <w:rPr>
      <w:b/>
      <w:bCs/>
      <w:color w:val="000000"/>
      <w:sz w:val="12"/>
      <w:szCs w:val="12"/>
      <w:lang w:eastAsia="es-CO"/>
    </w:rPr>
  </w:style>
  <w:style w:type="paragraph" w:customStyle="1" w:styleId="xl189">
    <w:name w:val="xl189"/>
    <w:basedOn w:val="Normal"/>
    <w:rsid w:val="00D92B9E"/>
    <w:pPr>
      <w:pBdr>
        <w:left w:val="single" w:sz="8" w:space="0" w:color="auto"/>
        <w:bottom w:val="single" w:sz="8" w:space="0" w:color="000000"/>
        <w:right w:val="single" w:sz="8" w:space="0" w:color="auto"/>
      </w:pBdr>
      <w:spacing w:before="100" w:beforeAutospacing="1" w:after="100" w:afterAutospacing="1"/>
      <w:jc w:val="center"/>
      <w:textAlignment w:val="center"/>
    </w:pPr>
    <w:rPr>
      <w:sz w:val="12"/>
      <w:szCs w:val="12"/>
      <w:lang w:eastAsia="es-CO"/>
    </w:rPr>
  </w:style>
  <w:style w:type="paragraph" w:customStyle="1" w:styleId="xl190">
    <w:name w:val="xl190"/>
    <w:basedOn w:val="Normal"/>
    <w:rsid w:val="00D92B9E"/>
    <w:pPr>
      <w:pBdr>
        <w:top w:val="single" w:sz="8" w:space="0" w:color="auto"/>
        <w:left w:val="single" w:sz="8" w:space="0" w:color="auto"/>
      </w:pBdr>
      <w:spacing w:before="100" w:beforeAutospacing="1" w:after="100" w:afterAutospacing="1"/>
      <w:textAlignment w:val="center"/>
    </w:pPr>
    <w:rPr>
      <w:b/>
      <w:bCs/>
      <w:sz w:val="12"/>
      <w:szCs w:val="12"/>
      <w:lang w:eastAsia="es-CO"/>
    </w:rPr>
  </w:style>
  <w:style w:type="paragraph" w:customStyle="1" w:styleId="xl191">
    <w:name w:val="xl191"/>
    <w:basedOn w:val="Normal"/>
    <w:rsid w:val="00D92B9E"/>
    <w:pPr>
      <w:pBdr>
        <w:top w:val="single" w:sz="8" w:space="0" w:color="auto"/>
      </w:pBdr>
      <w:spacing w:before="100" w:beforeAutospacing="1" w:after="100" w:afterAutospacing="1"/>
      <w:textAlignment w:val="center"/>
    </w:pPr>
    <w:rPr>
      <w:b/>
      <w:bCs/>
      <w:sz w:val="12"/>
      <w:szCs w:val="12"/>
      <w:lang w:eastAsia="es-CO"/>
    </w:rPr>
  </w:style>
  <w:style w:type="paragraph" w:customStyle="1" w:styleId="xl192">
    <w:name w:val="xl192"/>
    <w:basedOn w:val="Normal"/>
    <w:rsid w:val="00D92B9E"/>
    <w:pPr>
      <w:pBdr>
        <w:left w:val="single" w:sz="8" w:space="0" w:color="auto"/>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3">
    <w:name w:val="xl193"/>
    <w:basedOn w:val="Normal"/>
    <w:rsid w:val="00D92B9E"/>
    <w:pPr>
      <w:pBdr>
        <w:bottom w:val="single" w:sz="8" w:space="0" w:color="auto"/>
      </w:pBdr>
      <w:spacing w:before="100" w:beforeAutospacing="1" w:after="100" w:afterAutospacing="1"/>
      <w:textAlignment w:val="center"/>
    </w:pPr>
    <w:rPr>
      <w:b/>
      <w:bCs/>
      <w:sz w:val="12"/>
      <w:szCs w:val="12"/>
      <w:u w:val="single"/>
      <w:lang w:eastAsia="es-CO"/>
    </w:rPr>
  </w:style>
  <w:style w:type="paragraph" w:customStyle="1" w:styleId="xl194">
    <w:name w:val="xl194"/>
    <w:basedOn w:val="Normal"/>
    <w:rsid w:val="00D92B9E"/>
    <w:pPr>
      <w:pBdr>
        <w:top w:val="single" w:sz="8" w:space="0" w:color="000000"/>
        <w:left w:val="single" w:sz="8" w:space="0" w:color="auto"/>
        <w:right w:val="single" w:sz="8" w:space="0" w:color="auto"/>
      </w:pBdr>
      <w:spacing w:before="100" w:beforeAutospacing="1" w:after="100" w:afterAutospacing="1"/>
      <w:jc w:val="center"/>
      <w:textAlignment w:val="center"/>
    </w:pPr>
    <w:rPr>
      <w:sz w:val="12"/>
      <w:szCs w:val="12"/>
      <w:lang w:eastAsia="es-CO"/>
    </w:rPr>
  </w:style>
  <w:style w:type="paragraph" w:customStyle="1" w:styleId="xl195">
    <w:name w:val="xl195"/>
    <w:basedOn w:val="Normal"/>
    <w:rsid w:val="00D92B9E"/>
    <w:pPr>
      <w:pBdr>
        <w:top w:val="single" w:sz="4" w:space="0" w:color="auto"/>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6">
    <w:name w:val="xl196"/>
    <w:basedOn w:val="Normal"/>
    <w:rsid w:val="00D92B9E"/>
    <w:pPr>
      <w:pBdr>
        <w:left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7">
    <w:name w:val="xl197"/>
    <w:basedOn w:val="Normal"/>
    <w:rsid w:val="00D92B9E"/>
    <w:pPr>
      <w:pBdr>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198">
    <w:name w:val="xl198"/>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eastAsia="es-CO"/>
    </w:rPr>
  </w:style>
  <w:style w:type="paragraph" w:customStyle="1" w:styleId="xl199">
    <w:name w:val="xl199"/>
    <w:basedOn w:val="Normal"/>
    <w:rsid w:val="00D92B9E"/>
    <w:pPr>
      <w:pBdr>
        <w:top w:val="single" w:sz="4" w:space="0" w:color="auto"/>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0">
    <w:name w:val="xl200"/>
    <w:basedOn w:val="Normal"/>
    <w:rsid w:val="00D92B9E"/>
    <w:pPr>
      <w:pBdr>
        <w:left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1">
    <w:name w:val="xl201"/>
    <w:basedOn w:val="Normal"/>
    <w:rsid w:val="00D92B9E"/>
    <w:pPr>
      <w:pBdr>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02">
    <w:name w:val="xl202"/>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03">
    <w:name w:val="xl203"/>
    <w:basedOn w:val="Normal"/>
    <w:rsid w:val="00D92B9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14"/>
      <w:szCs w:val="14"/>
      <w:lang w:eastAsia="es-CO"/>
    </w:rPr>
  </w:style>
  <w:style w:type="character" w:customStyle="1" w:styleId="Fuentedeprrafopredeter1">
    <w:name w:val="Fuente de párrafo predeter.1"/>
    <w:rsid w:val="00D92B9E"/>
  </w:style>
  <w:style w:type="paragraph" w:customStyle="1" w:styleId="Ttulo31">
    <w:name w:val="Título 31"/>
    <w:basedOn w:val="Normal"/>
    <w:next w:val="Normal"/>
    <w:rsid w:val="00D92B9E"/>
    <w:pPr>
      <w:keepNext/>
      <w:widowControl w:val="0"/>
      <w:suppressAutoHyphens/>
      <w:autoSpaceDE w:val="0"/>
      <w:spacing w:line="100" w:lineRule="atLeast"/>
      <w:jc w:val="center"/>
      <w:textAlignment w:val="baseline"/>
    </w:pPr>
    <w:rPr>
      <w:rFonts w:eastAsia="DejaVu Sans" w:cs="DejaVu Sans"/>
      <w:b/>
      <w:bCs/>
      <w:kern w:val="1"/>
      <w:lang w:val="es-ES_tradnl" w:eastAsia="ar-SA"/>
    </w:rPr>
  </w:style>
  <w:style w:type="paragraph" w:customStyle="1" w:styleId="Normal1">
    <w:name w:val="Normal1"/>
    <w:rsid w:val="00D92B9E"/>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D92B9E"/>
    <w:pPr>
      <w:spacing w:line="80" w:lineRule="atLeast"/>
      <w:ind w:left="3828" w:right="-374" w:hanging="4962"/>
      <w:jc w:val="both"/>
    </w:pPr>
    <w:rPr>
      <w:rFonts w:ascii="Times New Roman" w:hAnsi="Times New Roman" w:cs="Times New Roman"/>
      <w:szCs w:val="20"/>
      <w:lang w:val="en-US"/>
    </w:rPr>
  </w:style>
  <w:style w:type="paragraph" w:customStyle="1" w:styleId="Sangradetextonormal1">
    <w:name w:val="Sangría de texto normal1"/>
    <w:basedOn w:val="Normal"/>
    <w:rsid w:val="00D92B9E"/>
    <w:pPr>
      <w:widowControl w:val="0"/>
      <w:spacing w:after="120" w:line="80" w:lineRule="atLeast"/>
      <w:ind w:left="283" w:right="-374"/>
      <w:jc w:val="both"/>
    </w:pPr>
    <w:rPr>
      <w:rFonts w:ascii="Courier New" w:hAnsi="Courier New" w:cs="Times New Roman"/>
      <w:snapToGrid w:val="0"/>
      <w:sz w:val="20"/>
      <w:szCs w:val="20"/>
    </w:rPr>
  </w:style>
  <w:style w:type="paragraph" w:customStyle="1" w:styleId="Subttulo2">
    <w:name w:val="Subtítulo 2"/>
    <w:basedOn w:val="Subttulo"/>
    <w:next w:val="Normal"/>
    <w:rsid w:val="00D92B9E"/>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D92B9E"/>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D92B9E"/>
    <w:pPr>
      <w:widowControl w:val="0"/>
      <w:spacing w:line="80" w:lineRule="atLeast"/>
      <w:ind w:left="2160" w:right="-374" w:hanging="2160"/>
      <w:jc w:val="both"/>
    </w:pPr>
    <w:rPr>
      <w:rFonts w:cs="Times New Roman"/>
      <w:b/>
      <w:szCs w:val="20"/>
      <w:lang w:val="es-ES_tradnl"/>
    </w:rPr>
  </w:style>
  <w:style w:type="paragraph" w:customStyle="1" w:styleId="Textodebloque1">
    <w:name w:val="Texto de bloque1"/>
    <w:basedOn w:val="Normal"/>
    <w:rsid w:val="00D92B9E"/>
    <w:pPr>
      <w:widowControl w:val="0"/>
      <w:spacing w:line="80" w:lineRule="atLeast"/>
      <w:ind w:left="1418" w:right="333" w:hanging="1418"/>
      <w:jc w:val="both"/>
    </w:pPr>
    <w:rPr>
      <w:rFonts w:cs="Times New Roman"/>
      <w:b/>
      <w:szCs w:val="20"/>
      <w:lang w:val="es-ES"/>
    </w:rPr>
  </w:style>
  <w:style w:type="paragraph" w:customStyle="1" w:styleId="FR2">
    <w:name w:val="FR2"/>
    <w:qFormat/>
    <w:rsid w:val="00D92B9E"/>
    <w:pPr>
      <w:widowControl w:val="0"/>
      <w:autoSpaceDE w:val="0"/>
      <w:autoSpaceDN w:val="0"/>
      <w:adjustRightInd w:val="0"/>
      <w:spacing w:after="0" w:line="340" w:lineRule="auto"/>
      <w:ind w:left="567" w:right="-374"/>
      <w:jc w:val="both"/>
    </w:pPr>
    <w:rPr>
      <w:rFonts w:ascii="Arial" w:eastAsia="Times New Roman" w:hAnsi="Arial" w:cs="Times New Roman"/>
      <w:sz w:val="20"/>
      <w:szCs w:val="20"/>
      <w:lang w:val="es-ES_tradnl"/>
    </w:rPr>
  </w:style>
  <w:style w:type="paragraph" w:customStyle="1" w:styleId="Textoindependiente33">
    <w:name w:val="Texto independiente 33"/>
    <w:basedOn w:val="Normal"/>
    <w:rsid w:val="00D92B9E"/>
    <w:pPr>
      <w:spacing w:line="80" w:lineRule="atLeast"/>
      <w:ind w:left="567" w:right="-374"/>
      <w:jc w:val="both"/>
    </w:pPr>
    <w:rPr>
      <w:rFonts w:cs="Times New Roman"/>
      <w:sz w:val="22"/>
      <w:szCs w:val="20"/>
      <w:lang w:val="es-ES"/>
    </w:rPr>
  </w:style>
  <w:style w:type="paragraph" w:customStyle="1" w:styleId="Sangra3detindependiente2">
    <w:name w:val="Sangría 3 de t. independiente2"/>
    <w:basedOn w:val="Normal"/>
    <w:rsid w:val="00D92B9E"/>
    <w:pPr>
      <w:widowControl w:val="0"/>
      <w:tabs>
        <w:tab w:val="left" w:pos="-1440"/>
        <w:tab w:val="left" w:pos="-720"/>
        <w:tab w:val="left" w:pos="426"/>
        <w:tab w:val="left" w:pos="1134"/>
      </w:tabs>
      <w:suppressAutoHyphens/>
      <w:spacing w:line="80" w:lineRule="atLeast"/>
      <w:ind w:left="1134" w:right="-374" w:hanging="1134"/>
      <w:jc w:val="both"/>
    </w:pPr>
    <w:rPr>
      <w:rFonts w:cs="Times New Roman"/>
      <w:spacing w:val="-3"/>
      <w:szCs w:val="20"/>
      <w:lang w:val="es-ES_tradnl"/>
    </w:rPr>
  </w:style>
  <w:style w:type="paragraph" w:customStyle="1" w:styleId="60exhnormal">
    <w:name w:val="60 exh normal"/>
    <w:basedOn w:val="Normal"/>
    <w:qFormat/>
    <w:rsid w:val="00D92B9E"/>
    <w:pPr>
      <w:tabs>
        <w:tab w:val="num" w:pos="360"/>
      </w:tabs>
      <w:spacing w:line="80" w:lineRule="atLeast"/>
      <w:ind w:left="567" w:right="-374"/>
      <w:jc w:val="both"/>
    </w:pPr>
    <w:rPr>
      <w:rFonts w:cs="Times New Roman"/>
      <w:szCs w:val="20"/>
      <w:lang w:val="en-US"/>
    </w:rPr>
  </w:style>
  <w:style w:type="paragraph" w:customStyle="1" w:styleId="Ttulo1ttulo1Pregunta">
    <w:name w:val="Título 1.título 1.Pregunta"/>
    <w:basedOn w:val="Normal"/>
    <w:next w:val="Normal"/>
    <w:rsid w:val="00D92B9E"/>
    <w:pPr>
      <w:keepNext/>
      <w:tabs>
        <w:tab w:val="num" w:pos="0"/>
        <w:tab w:val="num" w:pos="1495"/>
      </w:tabs>
      <w:autoSpaceDE w:val="0"/>
      <w:autoSpaceDN w:val="0"/>
      <w:spacing w:before="240" w:after="60" w:line="80" w:lineRule="atLeast"/>
      <w:ind w:left="567" w:right="-374"/>
      <w:jc w:val="center"/>
    </w:pPr>
    <w:rPr>
      <w:rFonts w:ascii="Verdana" w:hAnsi="Verdana" w:cs="Times New Roman"/>
      <w:b/>
      <w:kern w:val="28"/>
      <w:sz w:val="22"/>
      <w:szCs w:val="20"/>
      <w:lang w:val="es-ES_tradnl"/>
    </w:rPr>
  </w:style>
  <w:style w:type="paragraph" w:customStyle="1" w:styleId="font0">
    <w:name w:val="font0"/>
    <w:basedOn w:val="Normal"/>
    <w:rsid w:val="00D92B9E"/>
    <w:pPr>
      <w:spacing w:before="100" w:beforeAutospacing="1" w:after="100" w:afterAutospacing="1" w:line="80" w:lineRule="atLeast"/>
      <w:ind w:left="567" w:right="-374"/>
      <w:jc w:val="both"/>
    </w:pPr>
    <w:rPr>
      <w:rFonts w:eastAsia="Arial Unicode MS"/>
      <w:sz w:val="20"/>
      <w:szCs w:val="20"/>
      <w:lang w:val="es-ES"/>
    </w:rPr>
  </w:style>
  <w:style w:type="paragraph" w:customStyle="1" w:styleId="WW-Textoindependiente3">
    <w:name w:val="WW-Texto independiente 3"/>
    <w:basedOn w:val="Normal"/>
    <w:rsid w:val="00D92B9E"/>
    <w:pPr>
      <w:suppressAutoHyphens/>
      <w:spacing w:line="80" w:lineRule="atLeast"/>
      <w:ind w:left="567" w:right="-374"/>
      <w:jc w:val="both"/>
    </w:pPr>
    <w:rPr>
      <w:rFonts w:cs="Times New Roman"/>
      <w:noProof/>
      <w:szCs w:val="20"/>
      <w:lang w:val="es-ES"/>
    </w:rPr>
  </w:style>
  <w:style w:type="paragraph" w:customStyle="1" w:styleId="Ttulo2ttulo2">
    <w:name w:val="Título 2.título 2"/>
    <w:basedOn w:val="Normal"/>
    <w:next w:val="Normal"/>
    <w:rsid w:val="00D92B9E"/>
    <w:pPr>
      <w:keepNext/>
      <w:spacing w:line="360" w:lineRule="auto"/>
      <w:ind w:left="567" w:right="-374"/>
      <w:jc w:val="center"/>
      <w:outlineLvl w:val="1"/>
    </w:pPr>
    <w:rPr>
      <w:rFonts w:ascii="Tahoma" w:hAnsi="Tahoma" w:cs="Times New Roman"/>
      <w:szCs w:val="20"/>
      <w:lang w:val="es-ES_tradnl"/>
    </w:rPr>
  </w:style>
  <w:style w:type="paragraph" w:customStyle="1" w:styleId="Preformatted">
    <w:name w:val="Preformatted"/>
    <w:basedOn w:val="Normal"/>
    <w:rsid w:val="00D92B9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cs="Times New Roman"/>
      <w:sz w:val="22"/>
      <w:szCs w:val="20"/>
      <w:lang w:val="es-ES_tradnl"/>
    </w:rPr>
  </w:style>
  <w:style w:type="paragraph" w:customStyle="1" w:styleId="CUERPOTEXTO">
    <w:name w:val="CUERPO TEXTO"/>
    <w:rsid w:val="00D92B9E"/>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D92B9E"/>
    <w:pPr>
      <w:spacing w:after="0" w:line="240" w:lineRule="auto"/>
    </w:pPr>
    <w:rPr>
      <w:rFonts w:ascii="Times New Roman" w:eastAsia="Times New Roman" w:hAnsi="Times New Roman" w:cs="Times New Roman"/>
      <w:sz w:val="20"/>
      <w:szCs w:val="20"/>
      <w:lang w:val="es-US"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D92B9E"/>
    <w:pPr>
      <w:spacing w:line="80" w:lineRule="atLeast"/>
      <w:ind w:left="4252" w:right="-374"/>
      <w:jc w:val="both"/>
    </w:pPr>
    <w:rPr>
      <w:rFonts w:ascii="Times New Roman" w:hAnsi="Times New Roman" w:cs="Times New Roman"/>
      <w:lang w:val="es-ES"/>
    </w:rPr>
  </w:style>
  <w:style w:type="character" w:customStyle="1" w:styleId="CierreCar">
    <w:name w:val="Cierre Car"/>
    <w:basedOn w:val="Fuentedeprrafopredeter"/>
    <w:link w:val="Cierre"/>
    <w:uiPriority w:val="99"/>
    <w:rsid w:val="00D92B9E"/>
    <w:rPr>
      <w:rFonts w:ascii="Times New Roman" w:eastAsia="Times New Roman" w:hAnsi="Times New Roman" w:cs="Times New Roman"/>
      <w:sz w:val="24"/>
      <w:szCs w:val="24"/>
      <w:lang w:val="es-ES" w:eastAsia="es-ES"/>
    </w:rPr>
  </w:style>
  <w:style w:type="paragraph" w:customStyle="1" w:styleId="Car10">
    <w:name w:val="Car1"/>
    <w:basedOn w:val="Normal"/>
    <w:qFormat/>
    <w:rsid w:val="00D92B9E"/>
    <w:pPr>
      <w:spacing w:after="160" w:line="240" w:lineRule="exact"/>
      <w:ind w:left="567" w:right="-374"/>
      <w:jc w:val="both"/>
    </w:pPr>
    <w:rPr>
      <w:rFonts w:ascii="Verdana" w:hAnsi="Verdana" w:cs="Times New Roman"/>
      <w:sz w:val="20"/>
      <w:szCs w:val="20"/>
      <w:lang w:eastAsia="en-US"/>
    </w:rPr>
  </w:style>
  <w:style w:type="paragraph" w:styleId="Listaconvietas4">
    <w:name w:val="List Bullet 4"/>
    <w:basedOn w:val="Normal"/>
    <w:autoRedefine/>
    <w:qFormat/>
    <w:rsid w:val="00D92B9E"/>
    <w:pPr>
      <w:tabs>
        <w:tab w:val="num" w:pos="1209"/>
      </w:tabs>
      <w:spacing w:line="80" w:lineRule="atLeast"/>
      <w:ind w:left="1209" w:right="-374" w:hanging="360"/>
      <w:jc w:val="both"/>
    </w:pPr>
    <w:rPr>
      <w:rFonts w:ascii="Times New Roman" w:hAnsi="Times New Roman" w:cs="Times New Roman"/>
      <w:lang w:val="es-ES"/>
    </w:rPr>
  </w:style>
  <w:style w:type="paragraph" w:customStyle="1" w:styleId="ListaNumero">
    <w:name w:val="Lista Numero"/>
    <w:basedOn w:val="Normal"/>
    <w:next w:val="Normal"/>
    <w:qFormat/>
    <w:rsid w:val="00D92B9E"/>
    <w:pPr>
      <w:tabs>
        <w:tab w:val="num" w:pos="360"/>
      </w:tabs>
      <w:spacing w:before="120" w:after="60" w:line="80" w:lineRule="atLeast"/>
      <w:ind w:left="567" w:right="-374"/>
      <w:jc w:val="both"/>
    </w:pPr>
    <w:rPr>
      <w:rFonts w:cs="Times New Roman"/>
      <w:sz w:val="22"/>
      <w:szCs w:val="20"/>
    </w:rPr>
  </w:style>
  <w:style w:type="paragraph" w:customStyle="1" w:styleId="Narial">
    <w:name w:val="N+arial"/>
    <w:basedOn w:val="Ttulo9"/>
    <w:rsid w:val="00D92B9E"/>
    <w:pPr>
      <w:keepNext w:val="0"/>
      <w:spacing w:before="240" w:after="60" w:line="80" w:lineRule="atLeast"/>
      <w:ind w:left="567" w:right="-374"/>
    </w:pPr>
    <w:rPr>
      <w:rFonts w:ascii="Arial" w:hAnsi="Arial"/>
      <w:b/>
      <w:sz w:val="24"/>
      <w:szCs w:val="22"/>
      <w:lang w:val="es-ES"/>
    </w:rPr>
  </w:style>
  <w:style w:type="paragraph" w:customStyle="1" w:styleId="Capitulo">
    <w:name w:val="Capitulo"/>
    <w:basedOn w:val="Ttulo1"/>
    <w:autoRedefine/>
    <w:rsid w:val="00D92B9E"/>
    <w:pPr>
      <w:numPr>
        <w:ilvl w:val="0"/>
        <w:numId w:val="0"/>
      </w:num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D92B9E"/>
    <w:pPr>
      <w:spacing w:line="80" w:lineRule="atLeast"/>
      <w:ind w:left="1418" w:right="-374"/>
      <w:jc w:val="both"/>
    </w:pPr>
    <w:rPr>
      <w:rFonts w:ascii="Tahoma" w:hAnsi="Tahoma" w:cs="Times New Roman"/>
      <w:b/>
      <w:spacing w:val="-2"/>
      <w:lang w:val="es-ES" w:eastAsia="en-US"/>
    </w:rPr>
  </w:style>
  <w:style w:type="paragraph" w:customStyle="1" w:styleId="mayus0">
    <w:name w:val="mayus"/>
    <w:basedOn w:val="Normal"/>
    <w:rsid w:val="00D92B9E"/>
    <w:pPr>
      <w:keepNext/>
      <w:overflowPunct w:val="0"/>
      <w:autoSpaceDE w:val="0"/>
      <w:autoSpaceDN w:val="0"/>
      <w:spacing w:line="80" w:lineRule="atLeast"/>
      <w:ind w:left="567" w:right="-374"/>
      <w:jc w:val="both"/>
    </w:pPr>
    <w:rPr>
      <w:rFonts w:ascii="Arial Narrow" w:hAnsi="Arial Narrow" w:cs="Times New Roman"/>
      <w:b/>
      <w:bCs/>
      <w:caps/>
      <w:sz w:val="22"/>
      <w:szCs w:val="22"/>
      <w:lang w:val="es-ES"/>
    </w:rPr>
  </w:style>
  <w:style w:type="character" w:customStyle="1" w:styleId="ignasan">
    <w:name w:val="ignasan"/>
    <w:semiHidden/>
    <w:rsid w:val="00D92B9E"/>
    <w:rPr>
      <w:rFonts w:ascii="Arial" w:hAnsi="Arial" w:cs="Arial"/>
      <w:color w:val="auto"/>
      <w:sz w:val="20"/>
      <w:szCs w:val="20"/>
    </w:rPr>
  </w:style>
  <w:style w:type="paragraph" w:customStyle="1" w:styleId="Encabezado1">
    <w:name w:val="Encabezado1"/>
    <w:basedOn w:val="Normal"/>
    <w:next w:val="Textoindependiente"/>
    <w:rsid w:val="00D92B9E"/>
    <w:pPr>
      <w:keepNext/>
      <w:widowControl w:val="0"/>
      <w:suppressAutoHyphens/>
      <w:spacing w:before="240" w:after="120" w:line="80" w:lineRule="atLeast"/>
      <w:ind w:left="567" w:right="-374"/>
      <w:jc w:val="both"/>
    </w:pPr>
    <w:rPr>
      <w:rFonts w:ascii="Liberation Sans" w:eastAsia="DejaVu Sans" w:hAnsi="Liberation Sans" w:cs="DejaVu Sans"/>
      <w:kern w:val="1"/>
      <w:sz w:val="28"/>
      <w:szCs w:val="28"/>
    </w:rPr>
  </w:style>
  <w:style w:type="numbering" w:customStyle="1" w:styleId="WWOutlineListStyle">
    <w:name w:val="WW_OutlineListStyle"/>
    <w:basedOn w:val="Sinlista"/>
    <w:qFormat/>
    <w:rsid w:val="00D92B9E"/>
    <w:pPr>
      <w:numPr>
        <w:numId w:val="5"/>
      </w:numPr>
    </w:pPr>
  </w:style>
  <w:style w:type="paragraph" w:customStyle="1" w:styleId="Standard">
    <w:name w:val="Standard"/>
    <w:qFormat/>
    <w:rsid w:val="00D92B9E"/>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D92B9E"/>
    <w:pPr>
      <w:keepNext/>
      <w:numPr>
        <w:numId w:val="5"/>
      </w:numPr>
      <w:spacing w:before="120" w:after="120"/>
      <w:jc w:val="center"/>
      <w:outlineLvl w:val="0"/>
    </w:pPr>
    <w:rPr>
      <w:rFonts w:ascii="Arial" w:hAnsi="Arial" w:cs="Arial"/>
      <w:b/>
      <w:bCs/>
    </w:rPr>
  </w:style>
  <w:style w:type="paragraph" w:customStyle="1" w:styleId="prrafodelista0">
    <w:name w:val="prrafodelista"/>
    <w:basedOn w:val="Normal"/>
    <w:qFormat/>
    <w:rsid w:val="00D92B9E"/>
    <w:pPr>
      <w:spacing w:line="80" w:lineRule="atLeast"/>
      <w:ind w:left="708" w:right="-374"/>
      <w:jc w:val="both"/>
    </w:pPr>
    <w:rPr>
      <w:rFonts w:ascii="Times New Roman" w:eastAsia="Calibri" w:hAnsi="Times New Roman" w:cs="Times New Roman"/>
      <w:lang w:eastAsia="es-CO"/>
    </w:rPr>
  </w:style>
  <w:style w:type="paragraph" w:customStyle="1" w:styleId="font7">
    <w:name w:val="font7"/>
    <w:basedOn w:val="Normal"/>
    <w:qFormat/>
    <w:rsid w:val="00D92B9E"/>
    <w:pPr>
      <w:spacing w:before="100" w:beforeAutospacing="1" w:after="100" w:afterAutospacing="1" w:line="80" w:lineRule="atLeast"/>
      <w:ind w:left="567" w:right="-374"/>
      <w:jc w:val="both"/>
    </w:pPr>
    <w:rPr>
      <w:b/>
      <w:bCs/>
      <w:color w:val="000000"/>
      <w:sz w:val="20"/>
      <w:szCs w:val="20"/>
      <w:u w:val="single"/>
      <w:lang w:eastAsia="es-CO"/>
    </w:rPr>
  </w:style>
  <w:style w:type="paragraph" w:customStyle="1" w:styleId="CarCar1">
    <w:name w:val="Car Car1"/>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paragraph" w:customStyle="1" w:styleId="CarCar1CarCar">
    <w:name w:val="Car Car1 Car Car"/>
    <w:basedOn w:val="Normal"/>
    <w:uiPriority w:val="99"/>
    <w:rsid w:val="00D92B9E"/>
    <w:pPr>
      <w:spacing w:after="160" w:line="240" w:lineRule="exact"/>
      <w:ind w:left="567" w:right="-374"/>
      <w:jc w:val="both"/>
    </w:pPr>
    <w:rPr>
      <w:rFonts w:ascii="Verdana" w:hAnsi="Verdana" w:cs="Times New Roman"/>
      <w:sz w:val="20"/>
      <w:szCs w:val="20"/>
      <w:lang w:val="en-US" w:eastAsia="en-US"/>
    </w:rPr>
  </w:style>
  <w:style w:type="character" w:customStyle="1" w:styleId="TitleChar1">
    <w:name w:val="Title Char1"/>
    <w:aliases w:val="AL Título Char1,Título AL Char1,Títulos Principales sin numeración Char1"/>
    <w:locked/>
    <w:rsid w:val="00D92B9E"/>
    <w:rPr>
      <w:rFonts w:ascii="Arial Narrow" w:hAnsi="Arial Narrow"/>
      <w:b/>
      <w:bCs/>
      <w:sz w:val="22"/>
      <w:szCs w:val="22"/>
      <w:lang w:val="es-MX" w:eastAsia="es-ES" w:bidi="ar-SA"/>
    </w:rPr>
  </w:style>
  <w:style w:type="paragraph" w:customStyle="1" w:styleId="CarCarCarCar1">
    <w:name w:val="Car Car Car Car1"/>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CarCar2">
    <w:name w:val="Car Car2"/>
    <w:uiPriority w:val="99"/>
    <w:locked/>
    <w:rsid w:val="00D92B9E"/>
    <w:rPr>
      <w:sz w:val="24"/>
      <w:szCs w:val="24"/>
      <w:lang w:val="es-ES" w:eastAsia="es-ES"/>
    </w:rPr>
  </w:style>
  <w:style w:type="paragraph" w:customStyle="1" w:styleId="CarCar1CarCar1">
    <w:name w:val="Car Car1 Car Car1"/>
    <w:basedOn w:val="Normal"/>
    <w:uiPriority w:val="99"/>
    <w:rsid w:val="00D92B9E"/>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D92B9E"/>
    <w:pPr>
      <w:spacing w:after="160" w:line="240" w:lineRule="exact"/>
      <w:ind w:left="500" w:right="-374"/>
      <w:jc w:val="center"/>
    </w:pPr>
    <w:rPr>
      <w:rFonts w:ascii="Verdana" w:hAnsi="Verdana"/>
      <w:b/>
      <w:sz w:val="20"/>
      <w:szCs w:val="20"/>
      <w:lang w:val="es-VE" w:eastAsia="en-US"/>
    </w:rPr>
  </w:style>
  <w:style w:type="paragraph" w:customStyle="1" w:styleId="Car2">
    <w:name w:val="Car2"/>
    <w:basedOn w:val="Normal"/>
    <w:qFormat/>
    <w:rsid w:val="00D92B9E"/>
    <w:pPr>
      <w:spacing w:after="160" w:line="240" w:lineRule="exact"/>
      <w:ind w:left="567" w:right="-374"/>
      <w:jc w:val="both"/>
    </w:pPr>
    <w:rPr>
      <w:rFonts w:ascii="Verdana" w:hAnsi="Verdana" w:cs="Times New Roman"/>
      <w:sz w:val="20"/>
      <w:szCs w:val="20"/>
      <w:lang w:val="en-US" w:eastAsia="en-US"/>
    </w:rPr>
  </w:style>
  <w:style w:type="character" w:styleId="CitaHTML">
    <w:name w:val="HTML Cite"/>
    <w:uiPriority w:val="99"/>
    <w:unhideWhenUsed/>
    <w:rsid w:val="00D92B9E"/>
    <w:rPr>
      <w:i/>
      <w:iCs/>
    </w:rPr>
  </w:style>
  <w:style w:type="paragraph" w:customStyle="1" w:styleId="Contenidodelatabla">
    <w:name w:val="Contenido de la tabla"/>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csi1">
    <w:name w:val="csi 1"/>
    <w:basedOn w:val="Normal"/>
    <w:qFormat/>
    <w:rsid w:val="00D92B9E"/>
    <w:pPr>
      <w:widowControl w:val="0"/>
      <w:tabs>
        <w:tab w:val="left" w:pos="912"/>
      </w:tabs>
      <w:autoSpaceDE w:val="0"/>
      <w:autoSpaceDN w:val="0"/>
      <w:adjustRightInd w:val="0"/>
      <w:spacing w:line="80" w:lineRule="atLeast"/>
      <w:ind w:left="567" w:right="-374"/>
      <w:jc w:val="both"/>
    </w:pPr>
    <w:rPr>
      <w:rFonts w:ascii="Times New Roman" w:eastAsia="SimSun" w:hAnsi="Times New Roman" w:cs="Times New Roman"/>
      <w:b/>
      <w:bCs/>
      <w:caps/>
      <w:color w:val="000000"/>
      <w:sz w:val="22"/>
      <w:szCs w:val="22"/>
      <w:lang w:val="en-US" w:eastAsia="zh-CN"/>
    </w:rPr>
  </w:style>
  <w:style w:type="paragraph" w:customStyle="1" w:styleId="PR1">
    <w:name w:val="PR1"/>
    <w:basedOn w:val="Normal"/>
    <w:rsid w:val="00D92B9E"/>
    <w:pPr>
      <w:tabs>
        <w:tab w:val="left" w:pos="1143"/>
      </w:tabs>
      <w:suppressAutoHyphens/>
      <w:spacing w:before="240" w:line="80" w:lineRule="atLeast"/>
      <w:ind w:left="1143" w:right="-374" w:hanging="576"/>
      <w:jc w:val="both"/>
      <w:outlineLvl w:val="2"/>
    </w:pPr>
    <w:rPr>
      <w:rFonts w:ascii="Times New Roman" w:hAnsi="Times New Roman" w:cs="Times New Roman"/>
      <w:sz w:val="22"/>
      <w:szCs w:val="20"/>
      <w:lang w:val="en-US" w:eastAsia="en-US"/>
    </w:rPr>
  </w:style>
  <w:style w:type="character" w:customStyle="1" w:styleId="WWCharLFO19LVL1">
    <w:name w:val="WW_CharLFO19LVL1"/>
    <w:rsid w:val="00D92B9E"/>
    <w:rPr>
      <w:rFonts w:ascii="OpenSymbol" w:eastAsia="OpenSymbol" w:hAnsi="OpenSymbol" w:cs="OpenSymbol"/>
    </w:rPr>
  </w:style>
  <w:style w:type="character" w:customStyle="1" w:styleId="WWCharLFO19LVL2">
    <w:name w:val="WW_CharLFO19LVL2"/>
    <w:rsid w:val="00D92B9E"/>
    <w:rPr>
      <w:rFonts w:ascii="OpenSymbol" w:eastAsia="OpenSymbol" w:hAnsi="OpenSymbol" w:cs="OpenSymbol"/>
    </w:rPr>
  </w:style>
  <w:style w:type="character" w:customStyle="1" w:styleId="WWCharLFO19LVL3">
    <w:name w:val="WW_CharLFO19LVL3"/>
    <w:rsid w:val="00D92B9E"/>
    <w:rPr>
      <w:rFonts w:ascii="OpenSymbol" w:eastAsia="OpenSymbol" w:hAnsi="OpenSymbol" w:cs="OpenSymbol"/>
    </w:rPr>
  </w:style>
  <w:style w:type="character" w:customStyle="1" w:styleId="WWCharLFO19LVL4">
    <w:name w:val="WW_CharLFO19LVL4"/>
    <w:rsid w:val="00D92B9E"/>
    <w:rPr>
      <w:rFonts w:ascii="OpenSymbol" w:eastAsia="OpenSymbol" w:hAnsi="OpenSymbol" w:cs="OpenSymbol"/>
    </w:rPr>
  </w:style>
  <w:style w:type="character" w:customStyle="1" w:styleId="WWCharLFO19LVL5">
    <w:name w:val="WW_CharLFO19LVL5"/>
    <w:rsid w:val="00D92B9E"/>
    <w:rPr>
      <w:rFonts w:ascii="OpenSymbol" w:eastAsia="OpenSymbol" w:hAnsi="OpenSymbol" w:cs="OpenSymbol"/>
    </w:rPr>
  </w:style>
  <w:style w:type="character" w:customStyle="1" w:styleId="WWCharLFO19LVL6">
    <w:name w:val="WW_CharLFO19LVL6"/>
    <w:rsid w:val="00D92B9E"/>
    <w:rPr>
      <w:rFonts w:ascii="OpenSymbol" w:eastAsia="OpenSymbol" w:hAnsi="OpenSymbol" w:cs="OpenSymbol"/>
    </w:rPr>
  </w:style>
  <w:style w:type="character" w:customStyle="1" w:styleId="WWCharLFO19LVL7">
    <w:name w:val="WW_CharLFO19LVL7"/>
    <w:rsid w:val="00D92B9E"/>
    <w:rPr>
      <w:rFonts w:ascii="OpenSymbol" w:eastAsia="OpenSymbol" w:hAnsi="OpenSymbol" w:cs="OpenSymbol"/>
    </w:rPr>
  </w:style>
  <w:style w:type="character" w:customStyle="1" w:styleId="WWCharLFO19LVL8">
    <w:name w:val="WW_CharLFO19LVL8"/>
    <w:rsid w:val="00D92B9E"/>
    <w:rPr>
      <w:rFonts w:ascii="OpenSymbol" w:eastAsia="OpenSymbol" w:hAnsi="OpenSymbol" w:cs="OpenSymbol"/>
    </w:rPr>
  </w:style>
  <w:style w:type="character" w:customStyle="1" w:styleId="WWCharLFO19LVL9">
    <w:name w:val="WW_CharLFO19LVL9"/>
    <w:rsid w:val="00D92B9E"/>
    <w:rPr>
      <w:rFonts w:ascii="OpenSymbol" w:eastAsia="OpenSymbol" w:hAnsi="OpenSymbol" w:cs="OpenSymbol"/>
    </w:rPr>
  </w:style>
  <w:style w:type="character" w:customStyle="1" w:styleId="WWCharLFO22LVL1">
    <w:name w:val="WW_CharLFO22LVL1"/>
    <w:rsid w:val="00D92B9E"/>
    <w:rPr>
      <w:rFonts w:ascii="Arial" w:eastAsia="Arial" w:hAnsi="Arial" w:cs="Arial"/>
      <w:b/>
      <w:color w:val="000000"/>
    </w:rPr>
  </w:style>
  <w:style w:type="character" w:customStyle="1" w:styleId="WWCharLFO22LVL2">
    <w:name w:val="WW_CharLFO22LVL2"/>
    <w:rsid w:val="00D92B9E"/>
    <w:rPr>
      <w:rFonts w:ascii="Courier New" w:hAnsi="Courier New" w:cs="Courier New"/>
    </w:rPr>
  </w:style>
  <w:style w:type="character" w:customStyle="1" w:styleId="WWCharLFO22LVL3">
    <w:name w:val="WW_CharLFO22LVL3"/>
    <w:rsid w:val="00D92B9E"/>
    <w:rPr>
      <w:rFonts w:ascii="Wingdings" w:hAnsi="Wingdings"/>
    </w:rPr>
  </w:style>
  <w:style w:type="character" w:customStyle="1" w:styleId="WWCharLFO22LVL4">
    <w:name w:val="WW_CharLFO22LVL4"/>
    <w:rsid w:val="00D92B9E"/>
    <w:rPr>
      <w:rFonts w:ascii="Symbol" w:hAnsi="Symbol"/>
    </w:rPr>
  </w:style>
  <w:style w:type="character" w:customStyle="1" w:styleId="WWCharLFO22LVL5">
    <w:name w:val="WW_CharLFO22LVL5"/>
    <w:rsid w:val="00D92B9E"/>
    <w:rPr>
      <w:rFonts w:ascii="Courier New" w:hAnsi="Courier New" w:cs="Courier New"/>
    </w:rPr>
  </w:style>
  <w:style w:type="character" w:customStyle="1" w:styleId="WWCharLFO22LVL6">
    <w:name w:val="WW_CharLFO22LVL6"/>
    <w:rsid w:val="00D92B9E"/>
    <w:rPr>
      <w:rFonts w:ascii="Wingdings" w:hAnsi="Wingdings"/>
    </w:rPr>
  </w:style>
  <w:style w:type="character" w:customStyle="1" w:styleId="WWCharLFO22LVL7">
    <w:name w:val="WW_CharLFO22LVL7"/>
    <w:rsid w:val="00D92B9E"/>
    <w:rPr>
      <w:rFonts w:ascii="Symbol" w:hAnsi="Symbol"/>
    </w:rPr>
  </w:style>
  <w:style w:type="character" w:customStyle="1" w:styleId="WWCharLFO22LVL8">
    <w:name w:val="WW_CharLFO22LVL8"/>
    <w:rsid w:val="00D92B9E"/>
    <w:rPr>
      <w:rFonts w:ascii="Courier New" w:hAnsi="Courier New" w:cs="Courier New"/>
    </w:rPr>
  </w:style>
  <w:style w:type="character" w:customStyle="1" w:styleId="WWCharLFO22LVL9">
    <w:name w:val="WW_CharLFO22LVL9"/>
    <w:rsid w:val="00D92B9E"/>
    <w:rPr>
      <w:rFonts w:ascii="Wingdings" w:hAnsi="Wingdings"/>
    </w:rPr>
  </w:style>
  <w:style w:type="character" w:customStyle="1" w:styleId="Vietas">
    <w:name w:val="Viñetas"/>
    <w:rsid w:val="00D92B9E"/>
    <w:rPr>
      <w:rFonts w:ascii="OpenSymbol" w:eastAsia="OpenSymbol" w:hAnsi="OpenSymbol" w:cs="OpenSymbol"/>
    </w:rPr>
  </w:style>
  <w:style w:type="character" w:customStyle="1" w:styleId="Carcterdenumeracin">
    <w:name w:val="Carácter de numeración"/>
    <w:rsid w:val="00D92B9E"/>
  </w:style>
  <w:style w:type="character" w:customStyle="1" w:styleId="RTFNum31">
    <w:name w:val="RTF_Num 3 1"/>
    <w:rsid w:val="00D92B9E"/>
    <w:rPr>
      <w:rFonts w:ascii="Symbol" w:eastAsia="Symbol" w:hAnsi="Symbol" w:cs="Symbol"/>
    </w:rPr>
  </w:style>
  <w:style w:type="character" w:customStyle="1" w:styleId="RTFNum32">
    <w:name w:val="RTF_Num 3 2"/>
    <w:rsid w:val="00D92B9E"/>
    <w:rPr>
      <w:rFonts w:ascii="Courier New" w:eastAsia="Courier New" w:hAnsi="Courier New" w:cs="Courier New"/>
    </w:rPr>
  </w:style>
  <w:style w:type="character" w:customStyle="1" w:styleId="RTFNum33">
    <w:name w:val="RTF_Num 3 3"/>
    <w:rsid w:val="00D92B9E"/>
    <w:rPr>
      <w:rFonts w:ascii="Wingdings" w:eastAsia="Wingdings" w:hAnsi="Wingdings" w:cs="Wingdings"/>
    </w:rPr>
  </w:style>
  <w:style w:type="character" w:customStyle="1" w:styleId="RTFNum34">
    <w:name w:val="RTF_Num 3 4"/>
    <w:rsid w:val="00D92B9E"/>
    <w:rPr>
      <w:rFonts w:ascii="Symbol" w:eastAsia="Symbol" w:hAnsi="Symbol" w:cs="Symbol"/>
    </w:rPr>
  </w:style>
  <w:style w:type="character" w:customStyle="1" w:styleId="RTFNum35">
    <w:name w:val="RTF_Num 3 5"/>
    <w:rsid w:val="00D92B9E"/>
    <w:rPr>
      <w:rFonts w:ascii="Courier New" w:eastAsia="Courier New" w:hAnsi="Courier New" w:cs="Courier New"/>
    </w:rPr>
  </w:style>
  <w:style w:type="character" w:customStyle="1" w:styleId="RTFNum36">
    <w:name w:val="RTF_Num 3 6"/>
    <w:rsid w:val="00D92B9E"/>
    <w:rPr>
      <w:rFonts w:ascii="Wingdings" w:eastAsia="Wingdings" w:hAnsi="Wingdings" w:cs="Wingdings"/>
    </w:rPr>
  </w:style>
  <w:style w:type="character" w:customStyle="1" w:styleId="RTFNum37">
    <w:name w:val="RTF_Num 3 7"/>
    <w:rsid w:val="00D92B9E"/>
    <w:rPr>
      <w:rFonts w:ascii="Symbol" w:eastAsia="Symbol" w:hAnsi="Symbol" w:cs="Symbol"/>
    </w:rPr>
  </w:style>
  <w:style w:type="character" w:customStyle="1" w:styleId="RTFNum38">
    <w:name w:val="RTF_Num 3 8"/>
    <w:rsid w:val="00D92B9E"/>
    <w:rPr>
      <w:rFonts w:ascii="Courier New" w:eastAsia="Courier New" w:hAnsi="Courier New" w:cs="Courier New"/>
    </w:rPr>
  </w:style>
  <w:style w:type="character" w:customStyle="1" w:styleId="RTFNum39">
    <w:name w:val="RTF_Num 3 9"/>
    <w:rsid w:val="00D92B9E"/>
    <w:rPr>
      <w:rFonts w:ascii="Wingdings" w:eastAsia="Wingdings" w:hAnsi="Wingdings" w:cs="Wingdings"/>
    </w:rPr>
  </w:style>
  <w:style w:type="character" w:customStyle="1" w:styleId="WW8Num20z0">
    <w:name w:val="WW8Num20z0"/>
    <w:rsid w:val="00D92B9E"/>
    <w:rPr>
      <w:b w:val="0"/>
      <w:color w:val="000000"/>
    </w:rPr>
  </w:style>
  <w:style w:type="character" w:customStyle="1" w:styleId="WW8Num20z6">
    <w:name w:val="WW8Num20z6"/>
    <w:rsid w:val="00D92B9E"/>
    <w:rPr>
      <w:rFonts w:ascii="ZapfDingbats" w:hAnsi="ZapfDingbats"/>
    </w:rPr>
  </w:style>
  <w:style w:type="character" w:customStyle="1" w:styleId="WW8Num20z8">
    <w:name w:val="WW8Num20z8"/>
    <w:rsid w:val="00D92B9E"/>
    <w:rPr>
      <w:rFonts w:ascii="Wingdings" w:hAnsi="Wingdings"/>
    </w:rPr>
  </w:style>
  <w:style w:type="paragraph" w:customStyle="1" w:styleId="Etiqueta">
    <w:name w:val="Etiqueta"/>
    <w:basedOn w:val="Normal"/>
    <w:rsid w:val="00D92B9E"/>
    <w:pPr>
      <w:widowControl w:val="0"/>
      <w:suppressLineNumbers/>
      <w:suppressAutoHyphens/>
      <w:spacing w:before="120" w:after="120" w:line="80" w:lineRule="atLeast"/>
      <w:ind w:left="567" w:right="-374"/>
      <w:jc w:val="both"/>
    </w:pPr>
    <w:rPr>
      <w:rFonts w:ascii="Liberation Serif" w:eastAsia="DejaVu Sans" w:hAnsi="Liberation Serif" w:cs="Times New Roman"/>
      <w:i/>
      <w:iCs/>
      <w:kern w:val="1"/>
      <w:lang w:val="es-ES_tradnl"/>
    </w:rPr>
  </w:style>
  <w:style w:type="paragraph" w:customStyle="1" w:styleId="ndice">
    <w:name w:val="Índice"/>
    <w:basedOn w:val="Normal"/>
    <w:rsid w:val="00D92B9E"/>
    <w:pPr>
      <w:widowControl w:val="0"/>
      <w:suppressLineNumbers/>
      <w:suppressAutoHyphens/>
      <w:spacing w:line="80" w:lineRule="atLeast"/>
      <w:ind w:left="567" w:right="-374"/>
      <w:jc w:val="both"/>
    </w:pPr>
    <w:rPr>
      <w:rFonts w:ascii="Liberation Serif" w:eastAsia="DejaVu Sans" w:hAnsi="Liberation Serif" w:cs="Times New Roman"/>
      <w:kern w:val="1"/>
      <w:lang w:val="es-ES_tradnl"/>
    </w:rPr>
  </w:style>
  <w:style w:type="paragraph" w:customStyle="1" w:styleId="Encabezado2">
    <w:name w:val="Encabezado2"/>
    <w:basedOn w:val="Normal1"/>
    <w:rsid w:val="00D92B9E"/>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D92B9E"/>
    <w:pPr>
      <w:widowControl w:val="0"/>
      <w:suppressAutoHyphens/>
      <w:spacing w:after="120" w:line="80" w:lineRule="atLeast"/>
      <w:ind w:left="567" w:right="-374"/>
      <w:jc w:val="left"/>
    </w:pPr>
    <w:rPr>
      <w:rFonts w:ascii="Liberation Serif" w:eastAsia="DejaVu Sans" w:hAnsi="Liberation Serif"/>
      <w:kern w:val="1"/>
      <w:lang w:val="es-ES_tradnl" w:eastAsia="x-none"/>
    </w:rPr>
  </w:style>
  <w:style w:type="paragraph" w:customStyle="1" w:styleId="Encabezadodelatabla">
    <w:name w:val="Encabezado de la tabla"/>
    <w:basedOn w:val="Contenidodelatabla"/>
    <w:rsid w:val="00D92B9E"/>
    <w:pPr>
      <w:jc w:val="center"/>
    </w:pPr>
    <w:rPr>
      <w:b/>
      <w:bCs/>
    </w:rPr>
  </w:style>
  <w:style w:type="character" w:customStyle="1" w:styleId="shorttext">
    <w:name w:val="short_text"/>
    <w:rsid w:val="00D92B9E"/>
  </w:style>
  <w:style w:type="character" w:customStyle="1" w:styleId="mediumtext1">
    <w:name w:val="medium_text1"/>
    <w:qFormat/>
    <w:rsid w:val="00D92B9E"/>
    <w:rPr>
      <w:sz w:val="24"/>
      <w:szCs w:val="24"/>
    </w:rPr>
  </w:style>
  <w:style w:type="paragraph" w:customStyle="1" w:styleId="DefaultText">
    <w:name w:val="Default Text"/>
    <w:basedOn w:val="Normal"/>
    <w:qFormat/>
    <w:rsid w:val="00D92B9E"/>
    <w:pPr>
      <w:spacing w:line="80" w:lineRule="atLeast"/>
      <w:ind w:left="567" w:right="-374"/>
      <w:jc w:val="both"/>
    </w:pPr>
    <w:rPr>
      <w:rFonts w:ascii="Times New Roman" w:hAnsi="Times New Roman" w:cs="Times New Roman"/>
      <w:szCs w:val="20"/>
    </w:rPr>
  </w:style>
  <w:style w:type="paragraph" w:customStyle="1" w:styleId="ART">
    <w:name w:val="ART"/>
    <w:basedOn w:val="Normal"/>
    <w:next w:val="Normal"/>
    <w:rsid w:val="00D92B9E"/>
    <w:pPr>
      <w:tabs>
        <w:tab w:val="left" w:pos="864"/>
      </w:tabs>
      <w:suppressAutoHyphens/>
      <w:spacing w:before="480" w:line="80" w:lineRule="atLeast"/>
      <w:ind w:left="864" w:right="-374" w:hanging="864"/>
      <w:jc w:val="both"/>
      <w:outlineLvl w:val="1"/>
    </w:pPr>
    <w:rPr>
      <w:rFonts w:ascii="Times New Roman" w:hAnsi="Times New Roman" w:cs="Times New Roman"/>
      <w:sz w:val="22"/>
      <w:szCs w:val="20"/>
      <w:lang w:val="en-US" w:eastAsia="en-US"/>
    </w:rPr>
  </w:style>
  <w:style w:type="paragraph" w:customStyle="1" w:styleId="PR2">
    <w:name w:val="PR2"/>
    <w:basedOn w:val="Normal"/>
    <w:rsid w:val="00D92B9E"/>
    <w:pPr>
      <w:tabs>
        <w:tab w:val="left" w:pos="576"/>
      </w:tabs>
      <w:suppressAutoHyphens/>
      <w:spacing w:line="80" w:lineRule="atLeast"/>
      <w:ind w:left="576" w:right="-374" w:hanging="576"/>
      <w:jc w:val="both"/>
      <w:outlineLvl w:val="3"/>
    </w:pPr>
    <w:rPr>
      <w:rFonts w:ascii="Times New Roman" w:hAnsi="Times New Roman" w:cs="Times New Roman"/>
      <w:sz w:val="22"/>
      <w:szCs w:val="20"/>
      <w:lang w:val="en-US" w:eastAsia="en-US"/>
    </w:rPr>
  </w:style>
  <w:style w:type="paragraph" w:customStyle="1" w:styleId="PR3">
    <w:name w:val="PR3"/>
    <w:basedOn w:val="Normal"/>
    <w:rsid w:val="00D92B9E"/>
    <w:pPr>
      <w:tabs>
        <w:tab w:val="left" w:pos="2016"/>
      </w:tabs>
      <w:suppressAutoHyphens/>
      <w:spacing w:line="80" w:lineRule="atLeast"/>
      <w:ind w:left="2016" w:right="-374" w:hanging="576"/>
      <w:jc w:val="both"/>
      <w:outlineLvl w:val="4"/>
    </w:pPr>
    <w:rPr>
      <w:rFonts w:ascii="Times New Roman" w:hAnsi="Times New Roman" w:cs="Times New Roman"/>
      <w:sz w:val="22"/>
      <w:szCs w:val="20"/>
      <w:lang w:val="en-US" w:eastAsia="en-US"/>
    </w:rPr>
  </w:style>
  <w:style w:type="paragraph" w:customStyle="1" w:styleId="PR4">
    <w:name w:val="PR4"/>
    <w:basedOn w:val="Normal"/>
    <w:rsid w:val="00D92B9E"/>
    <w:pPr>
      <w:tabs>
        <w:tab w:val="left" w:pos="2592"/>
      </w:tabs>
      <w:suppressAutoHyphens/>
      <w:spacing w:line="80" w:lineRule="atLeast"/>
      <w:ind w:left="2592" w:right="-374" w:hanging="576"/>
      <w:jc w:val="both"/>
      <w:outlineLvl w:val="5"/>
    </w:pPr>
    <w:rPr>
      <w:rFonts w:ascii="Times New Roman" w:hAnsi="Times New Roman" w:cs="Times New Roman"/>
      <w:sz w:val="22"/>
      <w:szCs w:val="20"/>
      <w:lang w:val="en-US" w:eastAsia="en-US"/>
    </w:rPr>
  </w:style>
  <w:style w:type="paragraph" w:customStyle="1" w:styleId="PR5">
    <w:name w:val="PR5"/>
    <w:basedOn w:val="Normal"/>
    <w:rsid w:val="00D92B9E"/>
    <w:pPr>
      <w:tabs>
        <w:tab w:val="num" w:pos="360"/>
      </w:tabs>
      <w:suppressAutoHyphens/>
      <w:spacing w:line="80" w:lineRule="atLeast"/>
      <w:ind w:left="567" w:right="-374"/>
      <w:jc w:val="both"/>
      <w:outlineLvl w:val="6"/>
    </w:pPr>
    <w:rPr>
      <w:rFonts w:ascii="Times New Roman" w:hAnsi="Times New Roman" w:cs="Times New Roman"/>
      <w:sz w:val="22"/>
      <w:szCs w:val="20"/>
      <w:lang w:val="en-US" w:eastAsia="en-US"/>
    </w:rPr>
  </w:style>
  <w:style w:type="paragraph" w:customStyle="1" w:styleId="PRT">
    <w:name w:val="PRT"/>
    <w:basedOn w:val="Normal"/>
    <w:next w:val="ART"/>
    <w:rsid w:val="00D92B9E"/>
    <w:pPr>
      <w:suppressAutoHyphens/>
      <w:spacing w:before="480" w:line="80" w:lineRule="atLeast"/>
      <w:ind w:left="567" w:right="-374"/>
      <w:jc w:val="both"/>
      <w:outlineLvl w:val="0"/>
    </w:pPr>
    <w:rPr>
      <w:rFonts w:ascii="Times New Roman" w:hAnsi="Times New Roman" w:cs="Times New Roman"/>
      <w:sz w:val="22"/>
      <w:szCs w:val="20"/>
      <w:lang w:val="en-US" w:eastAsia="en-US"/>
    </w:rPr>
  </w:style>
  <w:style w:type="character" w:customStyle="1" w:styleId="noleidos1">
    <w:name w:val="no_leidos1"/>
    <w:qFormat/>
    <w:rsid w:val="00D92B9E"/>
    <w:rPr>
      <w:rFonts w:ascii="Verdana" w:hAnsi="Verdana" w:hint="default"/>
      <w:b/>
      <w:bCs/>
      <w:strike w:val="0"/>
      <w:dstrike w:val="0"/>
      <w:color w:val="488F03"/>
      <w:sz w:val="15"/>
      <w:szCs w:val="15"/>
      <w:u w:val="none"/>
      <w:effect w:val="none"/>
    </w:rPr>
  </w:style>
  <w:style w:type="paragraph" w:customStyle="1" w:styleId="CM14">
    <w:name w:val="CM14"/>
    <w:basedOn w:val="Normal"/>
    <w:next w:val="Normal"/>
    <w:rsid w:val="00D92B9E"/>
    <w:pPr>
      <w:autoSpaceDE w:val="0"/>
      <w:autoSpaceDN w:val="0"/>
      <w:adjustRightInd w:val="0"/>
      <w:spacing w:after="278" w:line="80" w:lineRule="atLeast"/>
      <w:ind w:left="567" w:right="-374"/>
      <w:jc w:val="both"/>
    </w:pPr>
    <w:rPr>
      <w:rFonts w:cs="Times New Roman"/>
      <w:lang w:val="es-ES"/>
    </w:rPr>
  </w:style>
  <w:style w:type="paragraph" w:customStyle="1" w:styleId="CarCar5">
    <w:name w:val="Car Car5"/>
    <w:basedOn w:val="Normal"/>
    <w:qFormat/>
    <w:rsid w:val="00D92B9E"/>
    <w:pPr>
      <w:spacing w:after="160" w:line="240" w:lineRule="exact"/>
      <w:ind w:left="500" w:right="-374"/>
      <w:jc w:val="center"/>
    </w:pPr>
    <w:rPr>
      <w:rFonts w:ascii="Verdana" w:hAnsi="Verdana"/>
      <w:b/>
      <w:sz w:val="20"/>
      <w:szCs w:val="20"/>
      <w:lang w:val="es-VE" w:eastAsia="en-US"/>
    </w:rPr>
  </w:style>
  <w:style w:type="character" w:customStyle="1" w:styleId="fCarCar1">
    <w:name w:val="f Car Car1"/>
    <w:rsid w:val="00D92B9E"/>
    <w:rPr>
      <w:sz w:val="24"/>
      <w:szCs w:val="24"/>
      <w:lang w:val="es-ES" w:eastAsia="es-ES"/>
    </w:rPr>
  </w:style>
  <w:style w:type="table" w:customStyle="1" w:styleId="Tablaconcuadrcula1">
    <w:name w:val="Tabla con cuadrícula1"/>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92B9E"/>
    <w:pPr>
      <w:spacing w:after="0" w:line="240" w:lineRule="auto"/>
    </w:pPr>
    <w:rPr>
      <w:rFonts w:ascii="Calibri" w:eastAsia="Calibri" w:hAnsi="Calibri"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qFormat/>
    <w:rsid w:val="00D92B9E"/>
    <w:pPr>
      <w:spacing w:before="100" w:beforeAutospacing="1" w:after="100" w:afterAutospacing="1"/>
    </w:pPr>
    <w:rPr>
      <w:rFonts w:ascii="Tahoma" w:hAnsi="Tahoma" w:cs="Tahoma"/>
      <w:b/>
      <w:bCs/>
      <w:color w:val="000000"/>
      <w:sz w:val="18"/>
      <w:szCs w:val="18"/>
      <w:lang w:eastAsia="es-CO"/>
    </w:rPr>
  </w:style>
  <w:style w:type="paragraph" w:customStyle="1" w:styleId="xl204">
    <w:name w:val="xl204"/>
    <w:basedOn w:val="Normal"/>
    <w:rsid w:val="00D92B9E"/>
    <w:pPr>
      <w:pBdr>
        <w:bottom w:val="single" w:sz="8"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sz w:val="16"/>
      <w:szCs w:val="16"/>
      <w:lang w:eastAsia="es-CO"/>
    </w:rPr>
  </w:style>
  <w:style w:type="paragraph" w:customStyle="1" w:styleId="xl205">
    <w:name w:val="xl205"/>
    <w:basedOn w:val="Normal"/>
    <w:rsid w:val="00D92B9E"/>
    <w:pPr>
      <w:pBdr>
        <w:top w:val="single" w:sz="8" w:space="0" w:color="auto"/>
        <w:left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6">
    <w:name w:val="xl206"/>
    <w:basedOn w:val="Normal"/>
    <w:rsid w:val="00D92B9E"/>
    <w:pPr>
      <w:pBdr>
        <w:top w:val="single" w:sz="8" w:space="0" w:color="auto"/>
        <w:bottom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7">
    <w:name w:val="xl207"/>
    <w:basedOn w:val="Normal"/>
    <w:rsid w:val="00D92B9E"/>
    <w:pPr>
      <w:pBdr>
        <w:top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b/>
      <w:bCs/>
      <w:lang w:eastAsia="es-CO"/>
    </w:rPr>
  </w:style>
  <w:style w:type="paragraph" w:customStyle="1" w:styleId="xl208">
    <w:name w:val="xl208"/>
    <w:basedOn w:val="Normal"/>
    <w:rsid w:val="00D92B9E"/>
    <w:pPr>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xl209">
    <w:name w:val="xl209"/>
    <w:basedOn w:val="Normal"/>
    <w:rsid w:val="00D92B9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Times New Roman" w:hAnsi="Times New Roman" w:cs="Times New Roman"/>
      <w:lang w:eastAsia="es-CO"/>
    </w:rPr>
  </w:style>
  <w:style w:type="paragraph" w:customStyle="1" w:styleId="xl210">
    <w:name w:val="xl210"/>
    <w:basedOn w:val="Normal"/>
    <w:rsid w:val="00D92B9E"/>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lang w:eastAsia="es-CO"/>
    </w:rPr>
  </w:style>
  <w:style w:type="paragraph" w:customStyle="1" w:styleId="xl211">
    <w:name w:val="xl211"/>
    <w:basedOn w:val="Normal"/>
    <w:rsid w:val="00D92B9E"/>
    <w:pPr>
      <w:pBdr>
        <w:bottom w:val="single" w:sz="8" w:space="0" w:color="auto"/>
        <w:right w:val="single" w:sz="8" w:space="0" w:color="auto"/>
      </w:pBdr>
      <w:shd w:val="clear" w:color="000000" w:fill="FFFFFF"/>
      <w:spacing w:before="100" w:beforeAutospacing="1" w:after="100" w:afterAutospacing="1"/>
      <w:jc w:val="both"/>
      <w:textAlignment w:val="center"/>
    </w:pPr>
    <w:rPr>
      <w:sz w:val="16"/>
      <w:szCs w:val="16"/>
      <w:lang w:eastAsia="es-CO"/>
    </w:rPr>
  </w:style>
  <w:style w:type="paragraph" w:customStyle="1" w:styleId="xl212">
    <w:name w:val="xl212"/>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3">
    <w:name w:val="xl213"/>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4">
    <w:name w:val="xl214"/>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215">
    <w:name w:val="xl215"/>
    <w:basedOn w:val="Normal"/>
    <w:rsid w:val="00D92B9E"/>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FF0000"/>
      <w:sz w:val="16"/>
      <w:szCs w:val="16"/>
      <w:lang w:eastAsia="es-CO"/>
    </w:rPr>
  </w:style>
  <w:style w:type="paragraph" w:customStyle="1" w:styleId="Prrafodelista4">
    <w:name w:val="Párrafo de lista4"/>
    <w:basedOn w:val="Normal"/>
    <w:qFormat/>
    <w:rsid w:val="00D92B9E"/>
    <w:pPr>
      <w:ind w:left="708"/>
    </w:pPr>
    <w:rPr>
      <w:rFonts w:ascii="Times New Roman" w:hAnsi="Times New Roman" w:cs="Times New Roman"/>
      <w:lang w:val="es-ES"/>
    </w:rPr>
  </w:style>
  <w:style w:type="character" w:customStyle="1" w:styleId="TextonotaalfinalCar1">
    <w:name w:val="Texto nota al final Car1"/>
    <w:uiPriority w:val="99"/>
    <w:semiHidden/>
    <w:rsid w:val="00D92B9E"/>
    <w:rPr>
      <w:rFonts w:ascii="Times New Roman" w:eastAsia="Times New Roman" w:hAnsi="Times New Roman" w:cs="Times New Roman"/>
      <w:sz w:val="20"/>
      <w:szCs w:val="20"/>
      <w:lang w:val="es-ES" w:eastAsia="es-ES"/>
    </w:rPr>
  </w:style>
  <w:style w:type="paragraph" w:customStyle="1" w:styleId="font9">
    <w:name w:val="font9"/>
    <w:basedOn w:val="Normal"/>
    <w:qFormat/>
    <w:rsid w:val="00D92B9E"/>
    <w:pPr>
      <w:spacing w:before="100" w:beforeAutospacing="1" w:after="100" w:afterAutospacing="1"/>
    </w:pPr>
    <w:rPr>
      <w:rFonts w:ascii="Calibri" w:hAnsi="Calibri" w:cs="Times New Roman"/>
      <w:color w:val="2F75B5"/>
      <w:sz w:val="16"/>
      <w:szCs w:val="16"/>
      <w:lang w:val="es-ES"/>
    </w:rPr>
  </w:style>
  <w:style w:type="paragraph" w:customStyle="1" w:styleId="font10">
    <w:name w:val="font10"/>
    <w:basedOn w:val="Normal"/>
    <w:qFormat/>
    <w:rsid w:val="00D92B9E"/>
    <w:pPr>
      <w:spacing w:before="100" w:beforeAutospacing="1" w:after="100" w:afterAutospacing="1"/>
    </w:pPr>
    <w:rPr>
      <w:rFonts w:ascii="Calibri" w:hAnsi="Calibri" w:cs="Times New Roman"/>
      <w:i/>
      <w:iCs/>
      <w:color w:val="000000"/>
      <w:sz w:val="16"/>
      <w:szCs w:val="16"/>
      <w:lang w:val="es-ES"/>
    </w:rPr>
  </w:style>
  <w:style w:type="paragraph" w:customStyle="1" w:styleId="font11">
    <w:name w:val="font11"/>
    <w:basedOn w:val="Normal"/>
    <w:qFormat/>
    <w:rsid w:val="00D92B9E"/>
    <w:pPr>
      <w:spacing w:before="100" w:beforeAutospacing="1" w:after="100" w:afterAutospacing="1"/>
    </w:pPr>
    <w:rPr>
      <w:rFonts w:ascii="Calibri" w:hAnsi="Calibri" w:cs="Times New Roman"/>
      <w:sz w:val="16"/>
      <w:szCs w:val="16"/>
      <w:lang w:val="es-ES"/>
    </w:rPr>
  </w:style>
  <w:style w:type="character" w:customStyle="1" w:styleId="pdbc">
    <w:name w:val="pdb_c"/>
    <w:rsid w:val="00D92B9E"/>
  </w:style>
  <w:style w:type="paragraph" w:customStyle="1" w:styleId="font12">
    <w:name w:val="font12"/>
    <w:basedOn w:val="Normal"/>
    <w:qFormat/>
    <w:rsid w:val="00D92B9E"/>
    <w:pPr>
      <w:spacing w:before="100" w:beforeAutospacing="1" w:after="100" w:afterAutospacing="1"/>
    </w:pPr>
    <w:rPr>
      <w:rFonts w:ascii="Calibri" w:hAnsi="Calibri" w:cs="Calibri"/>
      <w:sz w:val="16"/>
      <w:szCs w:val="16"/>
      <w:lang w:eastAsia="es-CO"/>
    </w:rPr>
  </w:style>
  <w:style w:type="character" w:customStyle="1" w:styleId="estilocorreo23">
    <w:name w:val="estilocorreo23"/>
    <w:semiHidden/>
    <w:rsid w:val="00D92B9E"/>
    <w:rPr>
      <w:rFonts w:ascii="Calibri" w:hAnsi="Calibri" w:hint="default"/>
      <w:color w:val="auto"/>
    </w:rPr>
  </w:style>
  <w:style w:type="character" w:customStyle="1" w:styleId="estilocorreo24">
    <w:name w:val="estilocorreo24"/>
    <w:semiHidden/>
    <w:rsid w:val="00D92B9E"/>
    <w:rPr>
      <w:rFonts w:ascii="Calibri" w:hAnsi="Calibri" w:hint="default"/>
      <w:color w:val="auto"/>
    </w:rPr>
  </w:style>
  <w:style w:type="character" w:customStyle="1" w:styleId="Mencinsinresolver10">
    <w:name w:val="Mención sin resolver1"/>
    <w:uiPriority w:val="99"/>
    <w:semiHidden/>
    <w:unhideWhenUsed/>
    <w:rsid w:val="00D92B9E"/>
    <w:rPr>
      <w:color w:val="605E5C"/>
      <w:shd w:val="clear" w:color="auto" w:fill="E1DFDD"/>
    </w:rPr>
  </w:style>
  <w:style w:type="paragraph" w:customStyle="1" w:styleId="estilo1">
    <w:name w:val="estilo1"/>
    <w:basedOn w:val="Normal"/>
    <w:qFormat/>
    <w:rsid w:val="00B8266C"/>
    <w:pPr>
      <w:spacing w:before="230" w:after="230" w:line="216" w:lineRule="atLeast"/>
      <w:ind w:left="230" w:right="230"/>
    </w:pPr>
    <w:rPr>
      <w:rFonts w:ascii="Verdana" w:hAnsi="Verdana" w:cs="Times New Roman"/>
      <w:color w:val="000000"/>
      <w:sz w:val="18"/>
      <w:szCs w:val="18"/>
      <w:lang w:val="es-ES"/>
    </w:rPr>
  </w:style>
  <w:style w:type="character" w:customStyle="1" w:styleId="dyjrff">
    <w:name w:val="dyjrff"/>
    <w:basedOn w:val="Fuentedeprrafopredeter"/>
    <w:rsid w:val="00B8266C"/>
  </w:style>
  <w:style w:type="character" w:customStyle="1" w:styleId="go">
    <w:name w:val="go"/>
    <w:basedOn w:val="Fuentedeprrafopredeter"/>
    <w:rsid w:val="00B8266C"/>
  </w:style>
  <w:style w:type="table" w:customStyle="1" w:styleId="25">
    <w:name w:val="2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Pr>
  </w:style>
  <w:style w:type="table" w:customStyle="1" w:styleId="15">
    <w:name w:val="15"/>
    <w:basedOn w:val="Tablanormal"/>
    <w:rsid w:val="00B8266C"/>
    <w:pPr>
      <w:spacing w:after="0" w:line="240" w:lineRule="auto"/>
    </w:pPr>
    <w:rPr>
      <w:rFonts w:ascii="Times New Roman" w:eastAsia="Times New Roman" w:hAnsi="Times New Roman" w:cs="Times New Roman"/>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B8266C"/>
    <w:rPr>
      <w:color w:val="605E5C"/>
      <w:shd w:val="clear" w:color="auto" w:fill="E1DFDD"/>
    </w:rPr>
  </w:style>
  <w:style w:type="paragraph" w:customStyle="1" w:styleId="default0">
    <w:name w:val="default"/>
    <w:basedOn w:val="Normal"/>
    <w:rsid w:val="00B8266C"/>
    <w:rPr>
      <w:rFonts w:ascii="Calibri" w:eastAsia="Calibri" w:hAnsi="Calibri" w:cs="Calibri"/>
      <w:sz w:val="22"/>
      <w:szCs w:val="22"/>
      <w:lang w:val="es-MX" w:eastAsia="es-MX"/>
    </w:rPr>
  </w:style>
  <w:style w:type="character" w:styleId="Textodelmarcadordeposicin">
    <w:name w:val="Placeholder Text"/>
    <w:basedOn w:val="Fuentedeprrafopredeter"/>
    <w:uiPriority w:val="67"/>
    <w:semiHidden/>
    <w:rsid w:val="00B8266C"/>
    <w:rPr>
      <w:color w:val="808080"/>
    </w:rPr>
  </w:style>
  <w:style w:type="paragraph" w:customStyle="1" w:styleId="WW-Textosinformato">
    <w:name w:val="WW-Texto sin formato"/>
    <w:basedOn w:val="Normal"/>
    <w:qFormat/>
    <w:rsid w:val="00B8266C"/>
    <w:pPr>
      <w:widowControl w:val="0"/>
      <w:suppressAutoHyphens/>
      <w:spacing w:before="25" w:after="120" w:line="0" w:lineRule="atLeast"/>
    </w:pPr>
    <w:rPr>
      <w:rFonts w:ascii="Courier New" w:hAnsi="Courier New" w:cs="Times New Roman"/>
      <w:i/>
      <w:sz w:val="20"/>
      <w:szCs w:val="20"/>
      <w:lang w:val="es-ES_tradnl"/>
    </w:rPr>
  </w:style>
  <w:style w:type="paragraph" w:customStyle="1" w:styleId="PARTE">
    <w:name w:val="PARTE"/>
    <w:basedOn w:val="Normal"/>
    <w:qFormat/>
    <w:rsid w:val="00B8266C"/>
    <w:pPr>
      <w:numPr>
        <w:numId w:val="6"/>
      </w:numPr>
      <w:tabs>
        <w:tab w:val="clear" w:pos="643"/>
      </w:tabs>
      <w:ind w:left="0" w:firstLine="0"/>
      <w:jc w:val="center"/>
    </w:pPr>
    <w:rPr>
      <w:rFonts w:ascii="Arial Narrow" w:hAnsi="Arial Narrow" w:cs="Times New Roman"/>
      <w:b/>
      <w:sz w:val="28"/>
      <w:szCs w:val="28"/>
      <w:lang w:val="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8266C"/>
    <w:pPr>
      <w:spacing w:after="160" w:line="240" w:lineRule="exact"/>
    </w:pPr>
    <w:rPr>
      <w:rFonts w:ascii="Times New Roman" w:hAnsi="Times New Roman" w:cs="Times New Roman"/>
      <w:sz w:val="21"/>
      <w:szCs w:val="21"/>
      <w:lang w:val="en-US" w:eastAsia="en-US"/>
    </w:rPr>
  </w:style>
  <w:style w:type="paragraph" w:customStyle="1" w:styleId="link-titumapa">
    <w:name w:val="link-titumapa"/>
    <w:basedOn w:val="Normal"/>
    <w:qFormat/>
    <w:rsid w:val="00B8266C"/>
    <w:pPr>
      <w:spacing w:before="100" w:beforeAutospacing="1" w:after="100" w:afterAutospacing="1"/>
    </w:pPr>
    <w:rPr>
      <w:rFonts w:ascii="Verdana" w:hAnsi="Verdana" w:cs="Times New Roman"/>
      <w:b/>
      <w:bCs/>
      <w:color w:val="4E4E4E"/>
      <w:sz w:val="28"/>
      <w:szCs w:val="28"/>
      <w:lang w:val="es-ES"/>
    </w:rPr>
  </w:style>
  <w:style w:type="character" w:customStyle="1" w:styleId="CarCar7">
    <w:name w:val="Car Car7"/>
    <w:qFormat/>
    <w:rsid w:val="00B8266C"/>
    <w:rPr>
      <w:sz w:val="24"/>
      <w:lang w:val="es-ES" w:eastAsia="es-ES" w:bidi="ar-SA"/>
    </w:rPr>
  </w:style>
  <w:style w:type="character" w:customStyle="1" w:styleId="textonavy1">
    <w:name w:val="texto_navy1"/>
    <w:qFormat/>
    <w:rsid w:val="00B8266C"/>
    <w:rPr>
      <w:color w:val="000080"/>
    </w:rPr>
  </w:style>
  <w:style w:type="paragraph" w:styleId="Revisin">
    <w:name w:val="Revision"/>
    <w:hidden/>
    <w:uiPriority w:val="99"/>
    <w:semiHidden/>
    <w:qFormat/>
    <w:rsid w:val="00B8266C"/>
    <w:pPr>
      <w:spacing w:after="0" w:line="240" w:lineRule="auto"/>
    </w:pPr>
    <w:rPr>
      <w:rFonts w:ascii="Times New Roman" w:eastAsia="Times New Roman" w:hAnsi="Times New Roman" w:cs="Times New Roman"/>
      <w:sz w:val="24"/>
      <w:szCs w:val="24"/>
      <w:lang w:val="es-ES" w:eastAsia="es-ES"/>
    </w:rPr>
  </w:style>
  <w:style w:type="paragraph" w:customStyle="1" w:styleId="s19">
    <w:name w:val="s19"/>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CM9">
    <w:name w:val="CM9"/>
    <w:basedOn w:val="Default"/>
    <w:next w:val="Default"/>
    <w:uiPriority w:val="99"/>
    <w:qFormat/>
    <w:rsid w:val="00B8266C"/>
    <w:pPr>
      <w:spacing w:line="273" w:lineRule="atLeast"/>
    </w:pPr>
    <w:rPr>
      <w:rFonts w:ascii="Arial" w:hAnsi="Arial" w:cs="Arial"/>
      <w:color w:val="auto"/>
      <w:lang w:val="es-CO" w:eastAsia="es-CO"/>
    </w:rPr>
  </w:style>
  <w:style w:type="paragraph" w:customStyle="1" w:styleId="CiscoText">
    <w:name w:val="Cisco Text"/>
    <w:link w:val="CiscoTextChar"/>
    <w:qFormat/>
    <w:rsid w:val="00B8266C"/>
    <w:pPr>
      <w:spacing w:before="120" w:after="60" w:line="276" w:lineRule="auto"/>
    </w:pPr>
    <w:rPr>
      <w:rFonts w:ascii="Arial" w:eastAsia="CiscoSansTT Light" w:hAnsi="Arial" w:cs="Arial"/>
      <w:sz w:val="20"/>
      <w:lang w:val="en-US"/>
    </w:rPr>
  </w:style>
  <w:style w:type="character" w:customStyle="1" w:styleId="CiscoTextChar">
    <w:name w:val="Cisco Text Char"/>
    <w:link w:val="CiscoText"/>
    <w:qFormat/>
    <w:rsid w:val="00B8266C"/>
    <w:rPr>
      <w:rFonts w:ascii="Arial" w:eastAsia="CiscoSansTT Light" w:hAnsi="Arial" w:cs="Arial"/>
      <w:sz w:val="20"/>
      <w:lang w:val="en-US"/>
    </w:rPr>
  </w:style>
  <w:style w:type="character" w:customStyle="1" w:styleId="Cuerpodeltexto210pto">
    <w:name w:val="Cuerpo del texto (2) + 10 pto"/>
    <w:qFormat/>
    <w:rsid w:val="00B8266C"/>
    <w:rPr>
      <w:rFonts w:ascii="Arial Unicode MS" w:eastAsia="Arial Unicode MS" w:hAnsi="Arial Unicode MS" w:cs="Arial Unicode MS"/>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
    <w:name w:val="Cuerpo del texto (2)_"/>
    <w:link w:val="Cuerpodeltexto20"/>
    <w:qFormat/>
    <w:rsid w:val="00B8266C"/>
    <w:rPr>
      <w:sz w:val="24"/>
      <w:szCs w:val="24"/>
      <w:shd w:val="clear" w:color="auto" w:fill="FFFFFF"/>
    </w:rPr>
  </w:style>
  <w:style w:type="paragraph" w:customStyle="1" w:styleId="Cuerpodeltexto20">
    <w:name w:val="Cuerpo del texto (2)"/>
    <w:basedOn w:val="Normal"/>
    <w:link w:val="Cuerpodeltexto2"/>
    <w:qFormat/>
    <w:rsid w:val="00B8266C"/>
    <w:pPr>
      <w:widowControl w:val="0"/>
      <w:shd w:val="clear" w:color="auto" w:fill="FFFFFF"/>
      <w:spacing w:before="480" w:after="600" w:line="0" w:lineRule="atLeast"/>
      <w:ind w:hanging="480"/>
      <w:jc w:val="both"/>
    </w:pPr>
    <w:rPr>
      <w:rFonts w:asciiTheme="minorHAnsi" w:eastAsiaTheme="minorHAnsi" w:hAnsiTheme="minorHAnsi" w:cstheme="minorBidi"/>
      <w:lang w:eastAsia="en-US"/>
    </w:rPr>
  </w:style>
  <w:style w:type="character" w:customStyle="1" w:styleId="Mencinsinresolver3">
    <w:name w:val="Mención sin resolver3"/>
    <w:uiPriority w:val="99"/>
    <w:semiHidden/>
    <w:unhideWhenUsed/>
    <w:qFormat/>
    <w:rsid w:val="00B8266C"/>
    <w:rPr>
      <w:color w:val="605E5C"/>
      <w:shd w:val="clear" w:color="auto" w:fill="E1DFDD"/>
    </w:rPr>
  </w:style>
  <w:style w:type="paragraph" w:customStyle="1" w:styleId="p9">
    <w:name w:val="p9"/>
    <w:basedOn w:val="Normal"/>
    <w:qFormat/>
    <w:rsid w:val="00B8266C"/>
    <w:pPr>
      <w:widowControl w:val="0"/>
      <w:tabs>
        <w:tab w:val="left" w:pos="720"/>
      </w:tabs>
      <w:spacing w:line="280" w:lineRule="atLeast"/>
      <w:jc w:val="both"/>
    </w:pPr>
    <w:rPr>
      <w:rFonts w:cs="Times New Roman"/>
      <w:lang w:val="en-US"/>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B8266C"/>
    <w:pPr>
      <w:keepNext/>
      <w:spacing w:after="120"/>
      <w:ind w:left="708"/>
      <w:jc w:val="both"/>
    </w:pPr>
    <w:rPr>
      <w:rFonts w:ascii="Times New Roman" w:hAnsi="Times New Roman" w:cs="Times New Roman"/>
      <w:lang w:val="es-ES_tradnl"/>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B8266C"/>
    <w:rPr>
      <w:rFonts w:ascii="Times New Roman" w:eastAsia="Times New Roman" w:hAnsi="Times New Roman" w:cs="Times New Roman"/>
      <w:sz w:val="24"/>
      <w:szCs w:val="24"/>
      <w:lang w:val="es-ES_tradnl" w:eastAsia="es-ES"/>
    </w:rPr>
  </w:style>
  <w:style w:type="paragraph" w:customStyle="1" w:styleId="TextoNormal">
    <w:name w:val="Texto Normal"/>
    <w:basedOn w:val="Normal"/>
    <w:qFormat/>
    <w:rsid w:val="00B8266C"/>
    <w:pPr>
      <w:spacing w:after="240" w:line="240" w:lineRule="atLeast"/>
      <w:ind w:left="720"/>
      <w:jc w:val="both"/>
    </w:pPr>
    <w:rPr>
      <w:rFonts w:eastAsia="Calibri"/>
      <w:spacing w:val="-5"/>
      <w:lang w:val="en-US" w:eastAsia="en-US"/>
    </w:rPr>
  </w:style>
  <w:style w:type="character" w:customStyle="1" w:styleId="apple-style-span">
    <w:name w:val="apple-style-span"/>
    <w:qFormat/>
    <w:rsid w:val="00B8266C"/>
  </w:style>
  <w:style w:type="character" w:customStyle="1" w:styleId="notranslate">
    <w:name w:val="notranslate"/>
    <w:qFormat/>
    <w:rsid w:val="00B8266C"/>
  </w:style>
  <w:style w:type="character" w:customStyle="1" w:styleId="ListParagraphChar">
    <w:name w:val="List Paragraph Char"/>
    <w:aliases w:val="Bullet List Char,FooterText Char,numbered Char,List Paragraph1 Char,Paragraphe de liste1 Char,lp1 Char"/>
    <w:uiPriority w:val="34"/>
    <w:qFormat/>
    <w:locked/>
    <w:rsid w:val="00B8266C"/>
    <w:rPr>
      <w:rFonts w:ascii="Calibri" w:hAnsi="Calibri"/>
    </w:rPr>
  </w:style>
  <w:style w:type="paragraph" w:customStyle="1" w:styleId="s11">
    <w:name w:val="s11"/>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15">
    <w:name w:val="s15"/>
    <w:basedOn w:val="Normal"/>
    <w:qFormat/>
    <w:rsid w:val="00B8266C"/>
    <w:pPr>
      <w:spacing w:before="100" w:beforeAutospacing="1" w:after="100" w:afterAutospacing="1"/>
    </w:pPr>
    <w:rPr>
      <w:rFonts w:ascii="Calibri" w:eastAsia="Calibri" w:hAnsi="Calibri" w:cs="Times New Roman"/>
      <w:sz w:val="22"/>
      <w:szCs w:val="22"/>
      <w:lang w:eastAsia="en-US"/>
    </w:rPr>
  </w:style>
  <w:style w:type="paragraph" w:customStyle="1" w:styleId="s20">
    <w:name w:val="s20"/>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15">
    <w:name w:val="bumpedfont15"/>
    <w:qFormat/>
    <w:rsid w:val="00B8266C"/>
  </w:style>
  <w:style w:type="character" w:customStyle="1" w:styleId="s10">
    <w:name w:val="s10"/>
    <w:qFormat/>
    <w:rsid w:val="00B8266C"/>
  </w:style>
  <w:style w:type="character" w:customStyle="1" w:styleId="s14">
    <w:name w:val="s14"/>
    <w:qFormat/>
    <w:rsid w:val="00B8266C"/>
  </w:style>
  <w:style w:type="character" w:customStyle="1" w:styleId="titulares-segoe1">
    <w:name w:val="titulares-segoe1"/>
    <w:qFormat/>
    <w:rsid w:val="00B8266C"/>
    <w:rPr>
      <w:rFonts w:ascii="Segoe UI" w:hAnsi="Segoe UI" w:cs="Segoe UI" w:hint="default"/>
      <w:color w:val="278514"/>
      <w:sz w:val="27"/>
      <w:szCs w:val="27"/>
    </w:rPr>
  </w:style>
  <w:style w:type="character" w:customStyle="1" w:styleId="txt-negro2">
    <w:name w:val="txt-negro2"/>
    <w:qFormat/>
    <w:rsid w:val="00B8266C"/>
    <w:rPr>
      <w:rFonts w:ascii="Verdana" w:hAnsi="Verdana" w:hint="default"/>
      <w:strike w:val="0"/>
      <w:dstrike w:val="0"/>
      <w:color w:val="000000"/>
      <w:sz w:val="17"/>
      <w:szCs w:val="17"/>
      <w:u w:val="none"/>
      <w:effect w:val="none"/>
    </w:rPr>
  </w:style>
  <w:style w:type="character" w:customStyle="1" w:styleId="mw-headline">
    <w:name w:val="mw-headline"/>
    <w:qFormat/>
    <w:rsid w:val="00B8266C"/>
  </w:style>
  <w:style w:type="paragraph" w:customStyle="1" w:styleId="Pa8">
    <w:name w:val="Pa8"/>
    <w:basedOn w:val="Default"/>
    <w:next w:val="Default"/>
    <w:uiPriority w:val="99"/>
    <w:qFormat/>
    <w:rsid w:val="00B8266C"/>
    <w:rPr>
      <w:rFonts w:ascii="Arial" w:hAnsi="Arial" w:cs="Arial"/>
      <w:color w:val="auto"/>
    </w:rPr>
  </w:style>
  <w:style w:type="paragraph" w:customStyle="1" w:styleId="NormaVerdana">
    <w:name w:val="Norma Verdana"/>
    <w:basedOn w:val="Normal"/>
    <w:qFormat/>
    <w:rsid w:val="00B8266C"/>
    <w:pPr>
      <w:suppressAutoHyphens/>
      <w:jc w:val="both"/>
    </w:pPr>
    <w:rPr>
      <w:rFonts w:ascii="Verdana" w:hAnsi="Verdana" w:cs="Times New Roman"/>
      <w:sz w:val="20"/>
      <w:lang w:val="es-ES"/>
    </w:rPr>
  </w:style>
  <w:style w:type="character" w:customStyle="1" w:styleId="st1">
    <w:name w:val="st1"/>
    <w:qFormat/>
    <w:rsid w:val="00B8266C"/>
  </w:style>
  <w:style w:type="paragraph" w:styleId="Fecha">
    <w:name w:val="Date"/>
    <w:basedOn w:val="Normal"/>
    <w:next w:val="Normal"/>
    <w:link w:val="FechaCar"/>
    <w:qFormat/>
    <w:rsid w:val="00B8266C"/>
    <w:rPr>
      <w:rFonts w:ascii="Times New Roman" w:hAnsi="Times New Roman" w:cs="Times New Roman"/>
    </w:rPr>
  </w:style>
  <w:style w:type="character" w:customStyle="1" w:styleId="FechaCar">
    <w:name w:val="Fecha Car"/>
    <w:basedOn w:val="Fuentedeprrafopredeter"/>
    <w:link w:val="Fecha"/>
    <w:qFormat/>
    <w:rsid w:val="00B8266C"/>
    <w:rPr>
      <w:rFonts w:ascii="Times New Roman" w:eastAsia="Times New Roman" w:hAnsi="Times New Roman" w:cs="Times New Roman"/>
      <w:sz w:val="24"/>
      <w:szCs w:val="24"/>
      <w:lang w:eastAsia="es-ES"/>
    </w:rPr>
  </w:style>
  <w:style w:type="character" w:customStyle="1" w:styleId="A7">
    <w:name w:val="A7"/>
    <w:uiPriority w:val="99"/>
    <w:qFormat/>
    <w:rsid w:val="00B8266C"/>
    <w:rPr>
      <w:color w:val="000000"/>
      <w:sz w:val="14"/>
      <w:szCs w:val="14"/>
    </w:rPr>
  </w:style>
  <w:style w:type="paragraph" w:customStyle="1" w:styleId="Pa6">
    <w:name w:val="Pa6"/>
    <w:basedOn w:val="Default"/>
    <w:next w:val="Default"/>
    <w:uiPriority w:val="99"/>
    <w:qFormat/>
    <w:rsid w:val="00B8266C"/>
    <w:pPr>
      <w:spacing w:line="241" w:lineRule="atLeast"/>
    </w:pPr>
    <w:rPr>
      <w:rFonts w:ascii="Times New Roman" w:hAnsi="Times New Roman" w:cs="Times New Roman"/>
      <w:color w:val="auto"/>
    </w:rPr>
  </w:style>
  <w:style w:type="paragraph" w:customStyle="1" w:styleId="Prrafodelista5">
    <w:name w:val="Párrafo de lista5"/>
    <w:basedOn w:val="Normal"/>
    <w:qFormat/>
    <w:rsid w:val="00B8266C"/>
    <w:pPr>
      <w:ind w:left="708"/>
    </w:pPr>
    <w:rPr>
      <w:rFonts w:ascii="Times New Roman" w:hAnsi="Times New Roman" w:cs="Times New Roman"/>
      <w:lang w:val="es-ES"/>
    </w:rPr>
  </w:style>
  <w:style w:type="paragraph" w:customStyle="1" w:styleId="box-button">
    <w:name w:val="box-button"/>
    <w:basedOn w:val="Normal"/>
    <w:qFormat/>
    <w:rsid w:val="00B8266C"/>
    <w:pPr>
      <w:spacing w:before="100" w:beforeAutospacing="1" w:after="100" w:afterAutospacing="1"/>
    </w:pPr>
    <w:rPr>
      <w:rFonts w:ascii="Times New Roman" w:hAnsi="Times New Roman" w:cs="Times New Roman"/>
      <w:lang w:eastAsia="es-CO"/>
    </w:rPr>
  </w:style>
  <w:style w:type="paragraph" w:customStyle="1" w:styleId="s4">
    <w:name w:val="s4"/>
    <w:basedOn w:val="Normal"/>
    <w:qFormat/>
    <w:rsid w:val="00B8266C"/>
    <w:pPr>
      <w:spacing w:before="100" w:beforeAutospacing="1" w:after="100" w:afterAutospacing="1"/>
    </w:pPr>
    <w:rPr>
      <w:rFonts w:ascii="Calibri" w:eastAsia="Calibri" w:hAnsi="Calibri" w:cs="Times New Roman"/>
      <w:sz w:val="22"/>
      <w:szCs w:val="22"/>
      <w:lang w:eastAsia="en-US"/>
    </w:rPr>
  </w:style>
  <w:style w:type="character" w:customStyle="1" w:styleId="bumpedfont20">
    <w:name w:val="bumpedfont20"/>
    <w:qFormat/>
    <w:rsid w:val="00B8266C"/>
  </w:style>
  <w:style w:type="character" w:customStyle="1" w:styleId="CarCar16">
    <w:name w:val="Car Car16"/>
    <w:uiPriority w:val="99"/>
    <w:qFormat/>
    <w:rsid w:val="00B8266C"/>
    <w:rPr>
      <w:rFonts w:ascii="Arial" w:hAnsi="Arial" w:cs="Arial"/>
      <w:b/>
      <w:bCs/>
      <w:i/>
      <w:iCs/>
      <w:lang w:val="es-CO" w:eastAsia="es-ES"/>
    </w:rPr>
  </w:style>
  <w:style w:type="paragraph" w:customStyle="1" w:styleId="font13">
    <w:name w:val="font13"/>
    <w:basedOn w:val="Normal"/>
    <w:qFormat/>
    <w:rsid w:val="00B8266C"/>
    <w:pPr>
      <w:spacing w:before="100" w:beforeAutospacing="1" w:after="100" w:afterAutospacing="1"/>
    </w:pPr>
    <w:rPr>
      <w:rFonts w:ascii="Times New Roman" w:hAnsi="Times New Roman" w:cs="Times New Roman"/>
      <w:color w:val="000000"/>
      <w:lang w:eastAsia="es-CO"/>
    </w:rPr>
  </w:style>
  <w:style w:type="paragraph" w:customStyle="1" w:styleId="font14">
    <w:name w:val="font14"/>
    <w:basedOn w:val="Normal"/>
    <w:qFormat/>
    <w:rsid w:val="00B8266C"/>
    <w:pPr>
      <w:spacing w:before="100" w:beforeAutospacing="1" w:after="100" w:afterAutospacing="1"/>
    </w:pPr>
    <w:rPr>
      <w:rFonts w:ascii="Calibri" w:hAnsi="Calibri" w:cs="Calibri"/>
      <w:b/>
      <w:bCs/>
      <w:color w:val="FF0000"/>
      <w:sz w:val="20"/>
      <w:szCs w:val="20"/>
      <w:lang w:eastAsia="es-CO"/>
    </w:rPr>
  </w:style>
  <w:style w:type="paragraph" w:customStyle="1" w:styleId="font15">
    <w:name w:val="font15"/>
    <w:basedOn w:val="Normal"/>
    <w:qFormat/>
    <w:rsid w:val="00B8266C"/>
    <w:pPr>
      <w:spacing w:before="100" w:beforeAutospacing="1" w:after="100" w:afterAutospacing="1"/>
    </w:pPr>
    <w:rPr>
      <w:rFonts w:ascii="Arial Narrow" w:hAnsi="Arial Narrow" w:cs="Times New Roman"/>
      <w:b/>
      <w:bCs/>
      <w:color w:val="000000"/>
      <w:sz w:val="16"/>
      <w:szCs w:val="16"/>
      <w:lang w:eastAsia="es-CO"/>
    </w:rPr>
  </w:style>
  <w:style w:type="paragraph" w:customStyle="1" w:styleId="font16">
    <w:name w:val="font16"/>
    <w:basedOn w:val="Normal"/>
    <w:qFormat/>
    <w:rsid w:val="00B8266C"/>
    <w:pPr>
      <w:spacing w:before="100" w:beforeAutospacing="1" w:after="100" w:afterAutospacing="1"/>
    </w:pPr>
    <w:rPr>
      <w:rFonts w:ascii="Arial Narrow" w:hAnsi="Arial Narrow" w:cs="Times New Roman"/>
      <w:color w:val="000000"/>
      <w:sz w:val="16"/>
      <w:szCs w:val="16"/>
      <w:lang w:eastAsia="es-CO"/>
    </w:rPr>
  </w:style>
  <w:style w:type="paragraph" w:customStyle="1" w:styleId="xmsonormal">
    <w:name w:val="x_msonormal"/>
    <w:basedOn w:val="Normal"/>
    <w:rsid w:val="00B8266C"/>
    <w:pPr>
      <w:spacing w:before="100" w:beforeAutospacing="1" w:after="100" w:afterAutospacing="1"/>
    </w:pPr>
    <w:rPr>
      <w:rFonts w:ascii="Times New Roman" w:hAnsi="Times New Roman" w:cs="Times New Roman"/>
      <w:lang w:eastAsia="es-CO"/>
    </w:rPr>
  </w:style>
  <w:style w:type="paragraph" w:customStyle="1" w:styleId="gmail-msolistparagraph">
    <w:name w:val="gmail-msolistparagraph"/>
    <w:basedOn w:val="Normal"/>
    <w:rsid w:val="00B8266C"/>
    <w:pPr>
      <w:spacing w:before="100" w:beforeAutospacing="1" w:after="100" w:afterAutospacing="1"/>
    </w:pPr>
    <w:rPr>
      <w:rFonts w:ascii="Calibri" w:eastAsia="Calibri" w:hAnsi="Calibri" w:cs="Calibri"/>
      <w:sz w:val="22"/>
      <w:szCs w:val="22"/>
      <w:lang w:eastAsia="es-CO"/>
    </w:rPr>
  </w:style>
  <w:style w:type="paragraph" w:customStyle="1" w:styleId="font17">
    <w:name w:val="font17"/>
    <w:basedOn w:val="Normal"/>
    <w:rsid w:val="00B8266C"/>
    <w:pPr>
      <w:spacing w:before="100" w:beforeAutospacing="1" w:after="100" w:afterAutospacing="1"/>
    </w:pPr>
    <w:rPr>
      <w:rFonts w:ascii="Calibri" w:hAnsi="Calibri" w:cs="Calibri"/>
      <w:b/>
      <w:bCs/>
      <w:color w:val="000000"/>
      <w:sz w:val="16"/>
      <w:szCs w:val="16"/>
      <w:u w:val="single"/>
      <w:lang w:eastAsia="es-CO"/>
    </w:rPr>
  </w:style>
  <w:style w:type="paragraph" w:customStyle="1" w:styleId="font18">
    <w:name w:val="font18"/>
    <w:basedOn w:val="Normal"/>
    <w:rsid w:val="00B8266C"/>
    <w:pPr>
      <w:spacing w:before="100" w:beforeAutospacing="1" w:after="100" w:afterAutospacing="1"/>
    </w:pPr>
    <w:rPr>
      <w:rFonts w:ascii="Calibri" w:hAnsi="Calibri" w:cs="Calibri"/>
      <w:b/>
      <w:bCs/>
      <w:i/>
      <w:iCs/>
      <w:sz w:val="16"/>
      <w:szCs w:val="16"/>
      <w:u w:val="single"/>
      <w:lang w:eastAsia="es-CO"/>
    </w:rPr>
  </w:style>
  <w:style w:type="paragraph" w:customStyle="1" w:styleId="font19">
    <w:name w:val="font19"/>
    <w:basedOn w:val="Normal"/>
    <w:rsid w:val="00B8266C"/>
    <w:pPr>
      <w:spacing w:before="100" w:beforeAutospacing="1" w:after="100" w:afterAutospacing="1"/>
    </w:pPr>
    <w:rPr>
      <w:rFonts w:ascii="Calibri" w:hAnsi="Calibri" w:cs="Calibri"/>
      <w:color w:val="00B0F0"/>
      <w:sz w:val="16"/>
      <w:szCs w:val="16"/>
      <w:lang w:eastAsia="es-CO"/>
    </w:rPr>
  </w:style>
  <w:style w:type="paragraph" w:customStyle="1" w:styleId="font20">
    <w:name w:val="font20"/>
    <w:basedOn w:val="Normal"/>
    <w:rsid w:val="00B8266C"/>
    <w:pPr>
      <w:spacing w:before="100" w:beforeAutospacing="1" w:after="100" w:afterAutospacing="1"/>
    </w:pPr>
    <w:rPr>
      <w:rFonts w:ascii="Calibri" w:hAnsi="Calibri" w:cs="Calibri"/>
      <w:b/>
      <w:bCs/>
      <w:i/>
      <w:iCs/>
      <w:color w:val="000000"/>
      <w:sz w:val="16"/>
      <w:szCs w:val="16"/>
      <w:lang w:eastAsia="es-CO"/>
    </w:rPr>
  </w:style>
  <w:style w:type="paragraph" w:customStyle="1" w:styleId="font21">
    <w:name w:val="font21"/>
    <w:basedOn w:val="Normal"/>
    <w:rsid w:val="00B8266C"/>
    <w:pPr>
      <w:spacing w:before="100" w:beforeAutospacing="1" w:after="100" w:afterAutospacing="1"/>
    </w:pPr>
    <w:rPr>
      <w:rFonts w:ascii="Calibri" w:hAnsi="Calibri" w:cs="Calibri"/>
      <w:color w:val="C00000"/>
      <w:sz w:val="16"/>
      <w:szCs w:val="16"/>
      <w:lang w:eastAsia="es-CO"/>
    </w:rPr>
  </w:style>
  <w:style w:type="paragraph" w:customStyle="1" w:styleId="font22">
    <w:name w:val="font22"/>
    <w:basedOn w:val="Normal"/>
    <w:rsid w:val="00B8266C"/>
    <w:pPr>
      <w:spacing w:before="100" w:beforeAutospacing="1" w:after="100" w:afterAutospacing="1"/>
    </w:pPr>
    <w:rPr>
      <w:rFonts w:ascii="Calibri" w:hAnsi="Calibri" w:cs="Calibri"/>
      <w:i/>
      <w:iCs/>
      <w:color w:val="C00000"/>
      <w:sz w:val="16"/>
      <w:szCs w:val="16"/>
      <w:lang w:eastAsia="es-CO"/>
    </w:rPr>
  </w:style>
  <w:style w:type="paragraph" w:customStyle="1" w:styleId="font23">
    <w:name w:val="font23"/>
    <w:basedOn w:val="Normal"/>
    <w:rsid w:val="00B8266C"/>
    <w:pPr>
      <w:spacing w:before="100" w:beforeAutospacing="1" w:after="100" w:afterAutospacing="1"/>
    </w:pPr>
    <w:rPr>
      <w:rFonts w:ascii="Calibri" w:hAnsi="Calibri" w:cs="Calibri"/>
      <w:i/>
      <w:iCs/>
      <w:color w:val="000000"/>
      <w:sz w:val="16"/>
      <w:szCs w:val="16"/>
      <w:lang w:eastAsia="es-CO"/>
    </w:rPr>
  </w:style>
  <w:style w:type="paragraph" w:customStyle="1" w:styleId="CM12">
    <w:name w:val="CM12"/>
    <w:basedOn w:val="Default"/>
    <w:next w:val="Default"/>
    <w:uiPriority w:val="99"/>
    <w:rsid w:val="00B8266C"/>
    <w:pPr>
      <w:spacing w:line="278" w:lineRule="atLeast"/>
    </w:pPr>
    <w:rPr>
      <w:rFonts w:ascii="Arial" w:hAnsi="Arial" w:cs="Arial"/>
      <w:color w:val="auto"/>
      <w:lang w:val="es-CO" w:eastAsia="es-CO"/>
    </w:rPr>
  </w:style>
  <w:style w:type="paragraph" w:customStyle="1" w:styleId="CM29">
    <w:name w:val="CM29"/>
    <w:basedOn w:val="Default"/>
    <w:next w:val="Default"/>
    <w:uiPriority w:val="99"/>
    <w:rsid w:val="00B8266C"/>
    <w:rPr>
      <w:rFonts w:ascii="Arial" w:hAnsi="Arial" w:cs="Arial"/>
      <w:color w:val="auto"/>
      <w:lang w:val="es-CO" w:eastAsia="es-CO"/>
    </w:rPr>
  </w:style>
  <w:style w:type="character" w:customStyle="1" w:styleId="vortalspan">
    <w:name w:val="vortalspan"/>
    <w:basedOn w:val="Fuentedeprrafopredeter"/>
    <w:qFormat/>
    <w:rsid w:val="00B8266C"/>
  </w:style>
  <w:style w:type="character" w:customStyle="1" w:styleId="date-display-start">
    <w:name w:val="date-display-start"/>
    <w:qFormat/>
    <w:rsid w:val="00B8266C"/>
  </w:style>
  <w:style w:type="character" w:customStyle="1" w:styleId="date-display-end">
    <w:name w:val="date-display-end"/>
    <w:qFormat/>
    <w:rsid w:val="00B8266C"/>
  </w:style>
  <w:style w:type="character" w:customStyle="1" w:styleId="networkfiltertitle">
    <w:name w:val="networkfiltertitle"/>
    <w:qFormat/>
    <w:rsid w:val="00B8266C"/>
  </w:style>
  <w:style w:type="character" w:customStyle="1" w:styleId="networkfiltername">
    <w:name w:val="networkfiltername"/>
    <w:qFormat/>
    <w:rsid w:val="00B8266C"/>
  </w:style>
  <w:style w:type="character" w:customStyle="1" w:styleId="networkfiltercount">
    <w:name w:val="networkfiltercount"/>
    <w:qFormat/>
    <w:rsid w:val="00B8266C"/>
  </w:style>
  <w:style w:type="character" w:customStyle="1" w:styleId="FootnoteCharacters">
    <w:name w:val="Footnote Characters"/>
    <w:qFormat/>
    <w:rsid w:val="00B8266C"/>
    <w:rPr>
      <w:rFonts w:cs="Times New Roman"/>
      <w:vertAlign w:val="superscript"/>
    </w:rPr>
  </w:style>
  <w:style w:type="character" w:customStyle="1" w:styleId="FootnoteAnchor">
    <w:name w:val="Footnote Anchor"/>
    <w:rsid w:val="00B8266C"/>
    <w:rPr>
      <w:rFonts w:cs="Times New Roman"/>
      <w:vertAlign w:val="superscript"/>
    </w:rPr>
  </w:style>
  <w:style w:type="character" w:customStyle="1" w:styleId="EndnoteCharacters">
    <w:name w:val="Endnote Characters"/>
    <w:qFormat/>
    <w:rsid w:val="00B8266C"/>
    <w:rPr>
      <w:rFonts w:cs="Times New Roman"/>
      <w:vertAlign w:val="superscript"/>
    </w:rPr>
  </w:style>
  <w:style w:type="character" w:customStyle="1" w:styleId="EndnoteAnchor">
    <w:name w:val="Endnote Anchor"/>
    <w:rsid w:val="00B8266C"/>
    <w:rPr>
      <w:rFonts w:cs="Times New Roman"/>
      <w:vertAlign w:val="superscript"/>
    </w:rPr>
  </w:style>
  <w:style w:type="character" w:customStyle="1" w:styleId="SangradetextonormalCar1">
    <w:name w:val="Sangría de texto normal Car1"/>
    <w:uiPriority w:val="99"/>
    <w:qFormat/>
    <w:rsid w:val="00B8266C"/>
    <w:rPr>
      <w:rFonts w:ascii="Times New Roman" w:eastAsia="Times New Roman" w:hAnsi="Times New Roman" w:cs="Times New Roman"/>
      <w:sz w:val="24"/>
      <w:szCs w:val="24"/>
      <w:lang w:val="es-ES" w:eastAsia="es-ES"/>
    </w:rPr>
  </w:style>
  <w:style w:type="character" w:customStyle="1" w:styleId="TtuloCar1">
    <w:name w:val="Título Car1"/>
    <w:uiPriority w:val="10"/>
    <w:qFormat/>
    <w:rsid w:val="00B8266C"/>
    <w:rPr>
      <w:rFonts w:ascii="Calibri Light" w:eastAsia="Calibri Light" w:hAnsi="Calibri Light" w:cs="Calibri Light"/>
      <w:spacing w:val="-10"/>
      <w:kern w:val="2"/>
      <w:sz w:val="56"/>
      <w:szCs w:val="56"/>
      <w:lang w:val="es-ES" w:eastAsia="es-ES"/>
    </w:rPr>
  </w:style>
  <w:style w:type="paragraph" w:customStyle="1" w:styleId="Heading">
    <w:name w:val="Heading"/>
    <w:basedOn w:val="Normal"/>
    <w:next w:val="Textoindependiente"/>
    <w:qFormat/>
    <w:rsid w:val="00B8266C"/>
    <w:pPr>
      <w:keepNext/>
      <w:suppressAutoHyphens/>
      <w:spacing w:before="240" w:after="120"/>
    </w:pPr>
    <w:rPr>
      <w:rFonts w:ascii="Liberation Sans" w:eastAsia="Noto Sans CJK SC" w:hAnsi="Liberation Sans" w:cs="Lohit Devanagari"/>
      <w:sz w:val="28"/>
      <w:szCs w:val="28"/>
    </w:rPr>
  </w:style>
  <w:style w:type="paragraph" w:customStyle="1" w:styleId="Index">
    <w:name w:val="Index"/>
    <w:basedOn w:val="Normal"/>
    <w:qFormat/>
    <w:rsid w:val="00B8266C"/>
    <w:pPr>
      <w:suppressLineNumbers/>
      <w:suppressAutoHyphens/>
    </w:pPr>
    <w:rPr>
      <w:rFonts w:ascii="Times New Roman" w:hAnsi="Times New Roman" w:cs="Lohit Devanagari"/>
    </w:rPr>
  </w:style>
  <w:style w:type="paragraph" w:customStyle="1" w:styleId="HeaderandFooter">
    <w:name w:val="Header and Footer"/>
    <w:basedOn w:val="Normal"/>
    <w:qFormat/>
    <w:rsid w:val="00B8266C"/>
    <w:pPr>
      <w:suppressAutoHyphens/>
    </w:pPr>
    <w:rPr>
      <w:rFonts w:ascii="Times New Roman" w:hAnsi="Times New Roman" w:cs="Times New Roman"/>
    </w:rPr>
  </w:style>
  <w:style w:type="paragraph" w:customStyle="1" w:styleId="TableContents">
    <w:name w:val="Table Contents"/>
    <w:basedOn w:val="Normal"/>
    <w:qFormat/>
    <w:rsid w:val="00B8266C"/>
    <w:pPr>
      <w:widowControl w:val="0"/>
      <w:suppressLineNumbers/>
      <w:suppressAutoHyphens/>
    </w:pPr>
    <w:rPr>
      <w:rFonts w:ascii="Times New Roman" w:hAnsi="Times New Roman" w:cs="Times New Roman"/>
    </w:rPr>
  </w:style>
  <w:style w:type="paragraph" w:customStyle="1" w:styleId="TableHeading">
    <w:name w:val="Table Heading"/>
    <w:basedOn w:val="TableContents"/>
    <w:qFormat/>
    <w:rsid w:val="00B8266C"/>
    <w:pPr>
      <w:jc w:val="center"/>
    </w:pPr>
    <w:rPr>
      <w:b/>
      <w:bCs/>
    </w:rPr>
  </w:style>
  <w:style w:type="character" w:customStyle="1" w:styleId="vortalnumericbox">
    <w:name w:val="vortalnumericbox"/>
    <w:basedOn w:val="Fuentedeprrafopredeter"/>
    <w:rsid w:val="00B8266C"/>
  </w:style>
  <w:style w:type="paragraph" w:customStyle="1" w:styleId="parrafo">
    <w:name w:val="parrafo"/>
    <w:basedOn w:val="Normal"/>
    <w:rsid w:val="00B8266C"/>
    <w:pPr>
      <w:spacing w:before="100" w:beforeAutospacing="1" w:after="100" w:afterAutospacing="1"/>
    </w:pPr>
    <w:rPr>
      <w:rFonts w:ascii="Times New Roman" w:hAnsi="Times New Roman" w:cs="Times New Roman"/>
      <w:lang w:val="es-419" w:eastAsia="es-419"/>
    </w:rPr>
  </w:style>
  <w:style w:type="paragraph" w:customStyle="1" w:styleId="elsevierstylepara">
    <w:name w:val="elsevierstylepara"/>
    <w:basedOn w:val="Normal"/>
    <w:rsid w:val="00B8266C"/>
    <w:pPr>
      <w:spacing w:before="100" w:beforeAutospacing="1" w:after="100" w:afterAutospacing="1"/>
    </w:pPr>
    <w:rPr>
      <w:rFonts w:ascii="Times New Roman" w:hAnsi="Times New Roman" w:cs="Times New Roman"/>
      <w:lang w:eastAsia="es-CO"/>
    </w:rPr>
  </w:style>
  <w:style w:type="character" w:customStyle="1" w:styleId="a-size-large">
    <w:name w:val="a-size-large"/>
    <w:basedOn w:val="Fuentedeprrafopredeter"/>
    <w:rsid w:val="00555D6F"/>
  </w:style>
  <w:style w:type="character" w:customStyle="1" w:styleId="span">
    <w:name w:val="span"/>
    <w:rsid w:val="00310514"/>
  </w:style>
  <w:style w:type="table" w:customStyle="1" w:styleId="NormalTable0">
    <w:name w:val="Normal Table0"/>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NormalTable02">
    <w:name w:val="Normal Table02"/>
    <w:uiPriority w:val="2"/>
    <w:semiHidden/>
    <w:qFormat/>
    <w:rsid w:val="0031051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aragraph">
    <w:name w:val="paragraph"/>
    <w:basedOn w:val="Normal"/>
    <w:qFormat/>
    <w:rsid w:val="00310514"/>
    <w:pPr>
      <w:spacing w:before="100" w:beforeAutospacing="1" w:after="100" w:afterAutospacing="1"/>
    </w:pPr>
    <w:rPr>
      <w:rFonts w:ascii="Times New Roman" w:hAnsi="Times New Roman" w:cs="Times New Roman"/>
      <w:lang w:eastAsia="es-CO"/>
    </w:rPr>
  </w:style>
  <w:style w:type="character" w:customStyle="1" w:styleId="normaltextrun">
    <w:name w:val="normaltextrun"/>
    <w:basedOn w:val="Fuentedeprrafopredeter"/>
    <w:rsid w:val="00310514"/>
  </w:style>
  <w:style w:type="character" w:customStyle="1" w:styleId="eop">
    <w:name w:val="eop"/>
    <w:basedOn w:val="Fuentedeprrafopredeter"/>
    <w:rsid w:val="00310514"/>
  </w:style>
  <w:style w:type="paragraph" w:customStyle="1" w:styleId="Appelnotedebasde">
    <w:name w:val="Appel note de bas de..."/>
    <w:basedOn w:val="Normal"/>
    <w:link w:val="Refdenotaalpie"/>
    <w:uiPriority w:val="99"/>
    <w:rsid w:val="00310514"/>
    <w:pPr>
      <w:spacing w:after="160" w:line="240" w:lineRule="exact"/>
    </w:pPr>
    <w:rPr>
      <w:rFonts w:asciiTheme="minorHAnsi" w:eastAsiaTheme="minorHAnsi" w:hAnsiTheme="minorHAnsi" w:cs="Times New Roman"/>
      <w:sz w:val="22"/>
      <w:szCs w:val="22"/>
      <w:vertAlign w:val="superscript"/>
      <w:lang w:eastAsia="en-US"/>
    </w:rPr>
  </w:style>
  <w:style w:type="table" w:customStyle="1" w:styleId="TableNormal">
    <w:name w:val="Table Normal"/>
    <w:uiPriority w:val="2"/>
    <w:semiHidden/>
    <w:unhideWhenUsed/>
    <w:qFormat/>
    <w:rsid w:val="00A12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034878">
      <w:bodyDiv w:val="1"/>
      <w:marLeft w:val="0"/>
      <w:marRight w:val="0"/>
      <w:marTop w:val="0"/>
      <w:marBottom w:val="0"/>
      <w:divBdr>
        <w:top w:val="none" w:sz="0" w:space="0" w:color="auto"/>
        <w:left w:val="none" w:sz="0" w:space="0" w:color="auto"/>
        <w:bottom w:val="none" w:sz="0" w:space="0" w:color="auto"/>
        <w:right w:val="none" w:sz="0" w:space="0" w:color="auto"/>
      </w:divBdr>
    </w:div>
    <w:div w:id="1037775653">
      <w:bodyDiv w:val="1"/>
      <w:marLeft w:val="0"/>
      <w:marRight w:val="0"/>
      <w:marTop w:val="0"/>
      <w:marBottom w:val="0"/>
      <w:divBdr>
        <w:top w:val="none" w:sz="0" w:space="0" w:color="auto"/>
        <w:left w:val="none" w:sz="0" w:space="0" w:color="auto"/>
        <w:bottom w:val="none" w:sz="0" w:space="0" w:color="auto"/>
        <w:right w:val="none" w:sz="0" w:space="0" w:color="auto"/>
      </w:divBdr>
    </w:div>
    <w:div w:id="1539467810">
      <w:bodyDiv w:val="1"/>
      <w:marLeft w:val="0"/>
      <w:marRight w:val="0"/>
      <w:marTop w:val="0"/>
      <w:marBottom w:val="0"/>
      <w:divBdr>
        <w:top w:val="none" w:sz="0" w:space="0" w:color="auto"/>
        <w:left w:val="none" w:sz="0" w:space="0" w:color="auto"/>
        <w:bottom w:val="none" w:sz="0" w:space="0" w:color="auto"/>
        <w:right w:val="none" w:sz="0" w:space="0" w:color="auto"/>
      </w:divBdr>
    </w:div>
    <w:div w:id="1795950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jasoyor@cgfm.mil.c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10</Pages>
  <Words>5581</Words>
  <Characters>30697</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79</cp:revision>
  <cp:lastPrinted>2018-04-18T14:32:00Z</cp:lastPrinted>
  <dcterms:created xsi:type="dcterms:W3CDTF">2019-03-12T22:19:00Z</dcterms:created>
  <dcterms:modified xsi:type="dcterms:W3CDTF">2026-08-18T22:34:00Z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2025-11-10T12:36:44Z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f87812c9-e465-4335-a095-fb04b5a830ae</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