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line="276"/>
        <w:jc w:val="center"/>
      </w:pPr>
      <w:r>
        <w:rPr>
          <w:b/>
          <w:bCs/>
          <w:sz w:val="20"/>
          <w:szCs w:val="20"/>
        </w:rPr>
        <w:t xml:space="preserve">CORPORACIÓN AUTÓNOMA REGIONAL DEL RÍO GRANDE DE LA MAGDALENA – CORMAGDALENA</w:t>
      </w:r>
    </w:p>
    <w:p>
      <w:pPr>
        <w:spacing w:after="60" w:line="276"/>
        <w:jc w:val="center"/>
      </w:pPr>
      <w:r>
        <w:rPr>
          <w:sz w:val="19"/>
          <w:szCs w:val="19"/>
        </w:rPr>
        <w:t xml:space="preserve">PROCESO DE SELECCIÓN ABREVIADA DE MENOR CUANTÍA No. </w:t>
      </w:r>
      <w:r>
        <w:rPr>
          <w:sz w:val="19"/>
          <w:szCs w:val="19"/>
          <w:highlight w:val="yellow"/>
          <w:highlightCs w:val="yellow"/>
        </w:rPr>
        <w:t xml:space="preserve">[Incluir número SECOP II]</w:t>
      </w:r>
    </w:p>
    <w:p>
      <w:pPr>
        <w:spacing w:after="200" w:line="276"/>
        <w:jc w:val="center"/>
      </w:pPr>
      <w:r>
        <w:rPr>
          <w:i/>
          <w:iCs/>
          <w:sz w:val="18"/>
          <w:szCs w:val="18"/>
        </w:rPr>
        <w:t xml:space="preserve">OBJETO: MANTENIMIENTO DE LAS ECOSONDAS MULTIHAZ PARA EL FORTALECIMIENTO DE LAS ACTIVIDADES DE LEVANTAMIENTO HIDROGRÁFICO DEL CENTRO DE INVESTIGACIÓN DE CORMAGDALENA</w:t>
      </w:r>
    </w:p>
    <w:p>
      <w:pPr>
        <w:pStyle w:val="Heading1"/>
        <w:spacing w:after="140" w:before="240"/>
        <w:jc w:val="center"/>
      </w:pPr>
      <w:r>
        <w:rPr>
          <w:b/>
          <w:bCs/>
          <w:color w:val="1F3864"/>
          <w:sz w:val="26"/>
          <w:szCs w:val="26"/>
        </w:rPr>
        <w:t xml:space="preserve">FORMATO 8 – ACEPTACIÓN Y CUMPLIMIENTO DE LA FORMACIÓN ACADÉMICA Y LA EXPERIENCIA DEL PERSONAL (EQUIPO MÍNIMO)</w:t>
      </w:r>
    </w:p>
    <w:p>
      <w:pPr>
        <w:spacing w:after="120" w:line="276"/>
        <w:jc w:val="both"/>
      </w:pPr>
      <w:r>
        <w:t xml:space="preserve">El suscrito </w:t>
      </w:r>
      <w:r>
        <w:rPr>
          <w:highlight w:val="yellow"/>
          <w:highlightCs w:val="yellow"/>
        </w:rPr>
        <w:t xml:space="preserve">[nombre completo]</w:t>
      </w:r>
      <w:r>
        <w:t xml:space="preserve">, obrando en nombre propio o como representante legal de </w:t>
      </w:r>
      <w:r>
        <w:rPr>
          <w:highlight w:val="yellow"/>
          <w:highlightCs w:val="yellow"/>
        </w:rPr>
        <w:t xml:space="preserve">[razón social]</w:t>
      </w:r>
      <w:r>
        <w:t xml:space="preserve"> o como representante del proponente plural </w:t>
      </w:r>
      <w:r>
        <w:rPr>
          <w:highlight w:val="yellow"/>
          <w:highlightCs w:val="yellow"/>
        </w:rPr>
        <w:t xml:space="preserve">[nombre]</w:t>
      </w:r>
      <w:r>
        <w:t xml:space="preserve">, manifiesto bajo la gravedad del juramento que ACEPTO y me COMPROMETO a vincular para la ejecución del contrato el equipo mínimo de trabajo exigido en el numeral 3.6 del Pliego de Condiciones, con la formación académica y la experiencia allí señaladas, y que dicho personal cumple la totalidad de los requisitos.</w:t>
      </w:r>
    </w:p>
    <w:p>
      <w:pPr>
        <w:pStyle w:val="Heading2"/>
        <w:spacing w:after="140" w:before="220"/>
        <w:jc w:val="left"/>
      </w:pPr>
      <w:r>
        <w:rPr>
          <w:b/>
          <w:bCs/>
          <w:color w:val="1F3864"/>
          <w:sz w:val="22"/>
          <w:szCs w:val="22"/>
        </w:rPr>
        <w:t xml:space="preserve">EQUIPO MÍNIMO EXIGIDO</w:t>
      </w:r>
    </w:p>
    <w:tbl>
      <w:tblPr>
        <w:tblW w:type="dxa" w:w="9360"/>
        <w:tblBorders>
          <w:top w:val="single" w:color="7F7F7F" w:sz="6"/>
          <w:left w:val="single" w:color="7F7F7F" w:sz="6"/>
          <w:bottom w:val="single" w:color="7F7F7F" w:sz="6"/>
          <w:right w:val="single" w:color="7F7F7F" w:sz="6"/>
          <w:insideH w:val="single" w:color="A6A6A6" w:sz="4"/>
          <w:insideV w:val="single" w:color="A6A6A6" w:sz="4"/>
        </w:tblBorders>
      </w:tblPr>
      <w:tblGrid>
        <w:gridCol w:w="420"/>
        <w:gridCol w:w="1100"/>
        <w:gridCol w:w="1800"/>
        <w:gridCol w:w="1500"/>
        <w:gridCol w:w="2100"/>
        <w:gridCol w:w="2440"/>
      </w:tblGrid>
      <w:tr>
        <w:trPr>
          <w:tblHeader/>
        </w:trPr>
        <w:tc>
          <w:tcPr>
            <w:tcW w:type="dxa" w:w="420"/>
            <w:shd w:fill="D9E2F3" w:color="auto" w:val="clear"/>
            <w:tcMar>
              <w:top w:type="dxa" w:w="60"/>
              <w:left w:type="dxa" w:w="90"/>
              <w:bottom w:type="dxa" w:w="60"/>
              <w:right w:type="dxa" w:w="90"/>
            </w:tcMar>
            <w:vAlign w:val="center"/>
          </w:tcPr>
          <w:p>
            <w:pPr>
              <w:spacing w:after="40" w:before="40" w:line="240"/>
              <w:jc w:val="left"/>
            </w:pPr>
            <w:r>
              <w:rPr>
                <w:b/>
                <w:bCs/>
                <w:sz w:val="19"/>
                <w:szCs w:val="19"/>
              </w:rPr>
              <w:t xml:space="preserve">No.</w:t>
            </w:r>
          </w:p>
        </w:tc>
        <w:tc>
          <w:tcPr>
            <w:tcW w:type="dxa" w:w="1100"/>
            <w:shd w:fill="D9E2F3" w:color="auto" w:val="clear"/>
            <w:tcMar>
              <w:top w:type="dxa" w:w="60"/>
              <w:left w:type="dxa" w:w="90"/>
              <w:bottom w:type="dxa" w:w="60"/>
              <w:right w:type="dxa" w:w="90"/>
            </w:tcMar>
            <w:vAlign w:val="center"/>
          </w:tcPr>
          <w:p>
            <w:pPr>
              <w:spacing w:after="40" w:before="40" w:line="240"/>
              <w:jc w:val="left"/>
            </w:pPr>
            <w:r>
              <w:rPr>
                <w:b/>
                <w:bCs/>
                <w:sz w:val="19"/>
                <w:szCs w:val="19"/>
              </w:rPr>
              <w:t xml:space="preserve">Rol</w:t>
            </w:r>
          </w:p>
        </w:tc>
        <w:tc>
          <w:tcPr>
            <w:tcW w:type="dxa" w:w="1800"/>
            <w:shd w:fill="D9E2F3" w:color="auto" w:val="clear"/>
            <w:tcMar>
              <w:top w:type="dxa" w:w="60"/>
              <w:left w:type="dxa" w:w="90"/>
              <w:bottom w:type="dxa" w:w="60"/>
              <w:right w:type="dxa" w:w="90"/>
            </w:tcMar>
            <w:vAlign w:val="center"/>
          </w:tcPr>
          <w:p>
            <w:pPr>
              <w:spacing w:after="40" w:before="40" w:line="240"/>
              <w:jc w:val="left"/>
            </w:pPr>
            <w:r>
              <w:rPr>
                <w:b/>
                <w:bCs/>
                <w:sz w:val="19"/>
                <w:szCs w:val="19"/>
              </w:rPr>
              <w:t xml:space="preserve">Formación académica exigida</w:t>
            </w:r>
          </w:p>
        </w:tc>
        <w:tc>
          <w:tcPr>
            <w:tcW w:type="dxa" w:w="1500"/>
            <w:shd w:fill="D9E2F3" w:color="auto" w:val="clear"/>
            <w:tcMar>
              <w:top w:type="dxa" w:w="60"/>
              <w:left w:type="dxa" w:w="90"/>
              <w:bottom w:type="dxa" w:w="60"/>
              <w:right w:type="dxa" w:w="90"/>
            </w:tcMar>
            <w:vAlign w:val="center"/>
          </w:tcPr>
          <w:p>
            <w:pPr>
              <w:spacing w:after="40" w:before="40" w:line="240"/>
              <w:jc w:val="left"/>
            </w:pPr>
            <w:r>
              <w:rPr>
                <w:b/>
                <w:bCs/>
                <w:sz w:val="19"/>
                <w:szCs w:val="19"/>
              </w:rPr>
              <w:t xml:space="preserve">Experiencia general exigida</w:t>
            </w:r>
          </w:p>
        </w:tc>
        <w:tc>
          <w:tcPr>
            <w:tcW w:type="dxa" w:w="2100"/>
            <w:shd w:fill="D9E2F3" w:color="auto" w:val="clear"/>
            <w:tcMar>
              <w:top w:type="dxa" w:w="60"/>
              <w:left w:type="dxa" w:w="90"/>
              <w:bottom w:type="dxa" w:w="60"/>
              <w:right w:type="dxa" w:w="90"/>
            </w:tcMar>
            <w:vAlign w:val="center"/>
          </w:tcPr>
          <w:p>
            <w:pPr>
              <w:spacing w:after="40" w:before="40" w:line="240"/>
              <w:jc w:val="left"/>
            </w:pPr>
            <w:r>
              <w:rPr>
                <w:b/>
                <w:bCs/>
                <w:sz w:val="19"/>
                <w:szCs w:val="19"/>
              </w:rPr>
              <w:t xml:space="preserve">Experiencia específica exigida</w:t>
            </w:r>
          </w:p>
        </w:tc>
        <w:tc>
          <w:tcPr>
            <w:tcW w:type="dxa" w:w="2440"/>
            <w:shd w:fill="D9E2F3" w:color="auto" w:val="clear"/>
            <w:tcMar>
              <w:top w:type="dxa" w:w="60"/>
              <w:left w:type="dxa" w:w="90"/>
              <w:bottom w:type="dxa" w:w="60"/>
              <w:right w:type="dxa" w:w="90"/>
            </w:tcMar>
            <w:vAlign w:val="center"/>
          </w:tcPr>
          <w:p>
            <w:pPr>
              <w:spacing w:after="40" w:before="40" w:line="240"/>
              <w:jc w:val="left"/>
            </w:pPr>
            <w:r>
              <w:rPr>
                <w:b/>
                <w:bCs/>
                <w:sz w:val="19"/>
                <w:szCs w:val="19"/>
              </w:rPr>
              <w:t xml:space="preserve">Nombre del profesional o técnico propuesto</w:t>
            </w:r>
          </w:p>
        </w:tc>
      </w:tr>
      <w:tr>
        <w:trPr>
          <w:tblHeader w:val="false"/>
        </w:trPr>
        <w:tc>
          <w:tcPr>
            <w:tcW w:type="dxa" w:w="420"/>
            <w:tcMar>
              <w:top w:type="dxa" w:w="60"/>
              <w:left w:type="dxa" w:w="90"/>
              <w:bottom w:type="dxa" w:w="60"/>
              <w:right w:type="dxa" w:w="90"/>
            </w:tcMar>
            <w:vAlign w:val="center"/>
          </w:tcPr>
          <w:p>
            <w:pPr>
              <w:spacing w:after="40" w:before="40" w:line="240"/>
              <w:jc w:val="left"/>
            </w:pPr>
            <w:r>
              <w:rPr>
                <w:b w:val="false"/>
                <w:bCs w:val="false"/>
                <w:sz w:val="19"/>
                <w:szCs w:val="19"/>
              </w:rPr>
              <w:t xml:space="preserve">1</w:t>
            </w:r>
          </w:p>
        </w:tc>
        <w:tc>
          <w:tcPr>
            <w:tcW w:type="dxa" w:w="1100"/>
            <w:tcMar>
              <w:top w:type="dxa" w:w="60"/>
              <w:left w:type="dxa" w:w="90"/>
              <w:bottom w:type="dxa" w:w="60"/>
              <w:right w:type="dxa" w:w="90"/>
            </w:tcMar>
            <w:vAlign w:val="center"/>
          </w:tcPr>
          <w:p>
            <w:pPr>
              <w:spacing w:after="40" w:before="40" w:line="240"/>
              <w:jc w:val="left"/>
            </w:pPr>
            <w:r>
              <w:rPr>
                <w:b w:val="false"/>
                <w:bCs w:val="false"/>
                <w:sz w:val="19"/>
                <w:szCs w:val="19"/>
              </w:rPr>
              <w:t xml:space="preserve">Líder</w:t>
            </w:r>
          </w:p>
        </w:tc>
        <w:tc>
          <w:tcPr>
            <w:tcW w:type="dxa" w:w="1800"/>
            <w:tcMar>
              <w:top w:type="dxa" w:w="60"/>
              <w:left w:type="dxa" w:w="90"/>
              <w:bottom w:type="dxa" w:w="60"/>
              <w:right w:type="dxa" w:w="90"/>
            </w:tcMar>
            <w:vAlign w:val="center"/>
          </w:tcPr>
          <w:p>
            <w:pPr>
              <w:spacing w:after="40" w:before="40" w:line="240"/>
              <w:jc w:val="left"/>
            </w:pPr>
            <w:r>
              <w:rPr>
                <w:b w:val="false"/>
                <w:bCs w:val="false"/>
                <w:sz w:val="19"/>
                <w:szCs w:val="19"/>
              </w:rPr>
              <w:t xml:space="preserve">Profesional con maestría o doctorado en investigación y/o logística aplicada a proyectos de la industria naval.</w:t>
            </w:r>
          </w:p>
        </w:tc>
        <w:tc>
          <w:tcPr>
            <w:tcW w:type="dxa" w:w="1500"/>
            <w:tcMar>
              <w:top w:type="dxa" w:w="60"/>
              <w:left w:type="dxa" w:w="90"/>
              <w:bottom w:type="dxa" w:w="60"/>
              <w:right w:type="dxa" w:w="90"/>
            </w:tcMar>
            <w:vAlign w:val="center"/>
          </w:tcPr>
          <w:p>
            <w:pPr>
              <w:spacing w:after="40" w:before="40" w:line="240"/>
              <w:jc w:val="left"/>
            </w:pPr>
            <w:r>
              <w:rPr>
                <w:b w:val="false"/>
                <w:bCs w:val="false"/>
                <w:sz w:val="19"/>
                <w:szCs w:val="19"/>
              </w:rPr>
              <w:t xml:space="preserve">Mayor o igual a dos (2) años a partir de la matrícula profesional.</w:t>
            </w:r>
          </w:p>
        </w:tc>
        <w:tc>
          <w:tcPr>
            <w:tcW w:type="dxa" w:w="2100"/>
            <w:tcMar>
              <w:top w:type="dxa" w:w="60"/>
              <w:left w:type="dxa" w:w="90"/>
              <w:bottom w:type="dxa" w:w="60"/>
              <w:right w:type="dxa" w:w="90"/>
            </w:tcMar>
            <w:vAlign w:val="center"/>
          </w:tcPr>
          <w:p>
            <w:pPr>
              <w:spacing w:after="40" w:before="40" w:line="240"/>
              <w:jc w:val="left"/>
            </w:pPr>
            <w:r>
              <w:rPr>
                <w:b w:val="false"/>
                <w:bCs w:val="false"/>
                <w:sz w:val="19"/>
                <w:szCs w:val="19"/>
              </w:rPr>
              <w:t xml:space="preserve">Dos (2) años o más como perito de embarcaciones en una o varias de las capitanías de puerto del país.</w:t>
            </w:r>
          </w:p>
        </w:tc>
        <w:tc>
          <w:tcPr>
            <w:tcW w:type="dxa" w:w="2440"/>
            <w:tcMar>
              <w:top w:type="dxa" w:w="60"/>
              <w:left w:type="dxa" w:w="90"/>
              <w:bottom w:type="dxa" w:w="60"/>
              <w:right w:type="dxa" w:w="90"/>
            </w:tcMar>
            <w:vAlign w:val="center"/>
          </w:tcPr>
          <w:p>
            <w:pPr>
              <w:spacing w:after="40" w:before="40" w:line="240"/>
              <w:jc w:val="left"/>
            </w:pPr>
            <w:r>
              <w:rPr>
                <w:highlight w:val="yellow"/>
                <w:highlightCs w:val="yellow"/>
              </w:rPr>
              <w:t xml:space="preserve">[opcional en la etapa de selección]</w:t>
            </w:r>
          </w:p>
        </w:tc>
      </w:tr>
      <w:tr>
        <w:trPr>
          <w:tblHeader w:val="false"/>
        </w:trPr>
        <w:tc>
          <w:tcPr>
            <w:tcW w:type="dxa" w:w="420"/>
            <w:tcMar>
              <w:top w:type="dxa" w:w="60"/>
              <w:left w:type="dxa" w:w="90"/>
              <w:bottom w:type="dxa" w:w="60"/>
              <w:right w:type="dxa" w:w="90"/>
            </w:tcMar>
            <w:vAlign w:val="center"/>
          </w:tcPr>
          <w:p>
            <w:pPr>
              <w:spacing w:after="40" w:before="40" w:line="240"/>
              <w:jc w:val="left"/>
            </w:pPr>
            <w:r>
              <w:rPr>
                <w:b w:val="false"/>
                <w:bCs w:val="false"/>
                <w:sz w:val="19"/>
                <w:szCs w:val="19"/>
              </w:rPr>
              <w:t xml:space="preserve">2</w:t>
            </w:r>
          </w:p>
        </w:tc>
        <w:tc>
          <w:tcPr>
            <w:tcW w:type="dxa" w:w="1100"/>
            <w:tcMar>
              <w:top w:type="dxa" w:w="60"/>
              <w:left w:type="dxa" w:w="90"/>
              <w:bottom w:type="dxa" w:w="60"/>
              <w:right w:type="dxa" w:w="90"/>
            </w:tcMar>
            <w:vAlign w:val="center"/>
          </w:tcPr>
          <w:p>
            <w:pPr>
              <w:spacing w:after="40" w:before="40" w:line="240"/>
              <w:jc w:val="left"/>
            </w:pPr>
            <w:r>
              <w:rPr>
                <w:b w:val="false"/>
                <w:bCs w:val="false"/>
                <w:sz w:val="19"/>
                <w:szCs w:val="19"/>
              </w:rPr>
              <w:t xml:space="preserve">Profesional</w:t>
            </w:r>
          </w:p>
        </w:tc>
        <w:tc>
          <w:tcPr>
            <w:tcW w:type="dxa" w:w="1800"/>
            <w:tcMar>
              <w:top w:type="dxa" w:w="60"/>
              <w:left w:type="dxa" w:w="90"/>
              <w:bottom w:type="dxa" w:w="60"/>
              <w:right w:type="dxa" w:w="90"/>
            </w:tcMar>
            <w:vAlign w:val="center"/>
          </w:tcPr>
          <w:p>
            <w:pPr>
              <w:spacing w:after="40" w:before="40" w:line="240"/>
              <w:jc w:val="left"/>
            </w:pPr>
            <w:r>
              <w:rPr>
                <w:b w:val="false"/>
                <w:bCs w:val="false"/>
                <w:sz w:val="19"/>
                <w:szCs w:val="19"/>
              </w:rPr>
              <w:t xml:space="preserve">Profesional en Ingeniería Electrónica, Electromecánica, Eléctrica o afines.</w:t>
            </w:r>
          </w:p>
        </w:tc>
        <w:tc>
          <w:tcPr>
            <w:tcW w:type="dxa" w:w="1500"/>
            <w:tcMar>
              <w:top w:type="dxa" w:w="60"/>
              <w:left w:type="dxa" w:w="90"/>
              <w:bottom w:type="dxa" w:w="60"/>
              <w:right w:type="dxa" w:w="90"/>
            </w:tcMar>
            <w:vAlign w:val="center"/>
          </w:tcPr>
          <w:p>
            <w:pPr>
              <w:spacing w:after="40" w:before="40" w:line="240"/>
              <w:jc w:val="left"/>
            </w:pPr>
            <w:r>
              <w:rPr>
                <w:b w:val="false"/>
                <w:bCs w:val="false"/>
                <w:sz w:val="19"/>
                <w:szCs w:val="19"/>
              </w:rPr>
              <w:t xml:space="preserve">Mayor o igual a diez (10) años a partir de la matrícula profesional.</w:t>
            </w:r>
          </w:p>
        </w:tc>
        <w:tc>
          <w:tcPr>
            <w:tcW w:type="dxa" w:w="2100"/>
            <w:tcMar>
              <w:top w:type="dxa" w:w="60"/>
              <w:left w:type="dxa" w:w="90"/>
              <w:bottom w:type="dxa" w:w="60"/>
              <w:right w:type="dxa" w:w="90"/>
            </w:tcMar>
            <w:vAlign w:val="center"/>
          </w:tcPr>
          <w:p>
            <w:pPr>
              <w:spacing w:after="40" w:before="40" w:line="240"/>
              <w:jc w:val="left"/>
            </w:pPr>
            <w:r>
              <w:rPr>
                <w:b w:val="false"/>
                <w:bCs w:val="false"/>
                <w:sz w:val="19"/>
                <w:szCs w:val="19"/>
              </w:rPr>
              <w:t xml:space="preserve">Participación como profesional en al menos dos (2) contratos de mantenimiento, instalación, configuración o calibración de sistemas hidroacústicos, ecosondas o equipos de instrumentación oceanográfica/hidrográfica.</w:t>
            </w:r>
          </w:p>
        </w:tc>
        <w:tc>
          <w:tcPr>
            <w:tcW w:type="dxa" w:w="2440"/>
            <w:tcMar>
              <w:top w:type="dxa" w:w="60"/>
              <w:left w:type="dxa" w:w="90"/>
              <w:bottom w:type="dxa" w:w="60"/>
              <w:right w:type="dxa" w:w="90"/>
            </w:tcMar>
            <w:vAlign w:val="center"/>
          </w:tcPr>
          <w:p>
            <w:pPr>
              <w:spacing w:after="40" w:before="40" w:line="240"/>
              <w:jc w:val="left"/>
            </w:pPr>
            <w:r>
              <w:rPr>
                <w:highlight w:val="yellow"/>
                <w:highlightCs w:val="yellow"/>
              </w:rPr>
              <w:t xml:space="preserve">[opcional en la etapa de selección]</w:t>
            </w:r>
          </w:p>
        </w:tc>
      </w:tr>
      <w:tr>
        <w:trPr>
          <w:tblHeader w:val="false"/>
        </w:trPr>
        <w:tc>
          <w:tcPr>
            <w:tcW w:type="dxa" w:w="420"/>
            <w:tcMar>
              <w:top w:type="dxa" w:w="60"/>
              <w:left w:type="dxa" w:w="90"/>
              <w:bottom w:type="dxa" w:w="60"/>
              <w:right w:type="dxa" w:w="90"/>
            </w:tcMar>
            <w:vAlign w:val="center"/>
          </w:tcPr>
          <w:p>
            <w:pPr>
              <w:spacing w:after="40" w:before="40" w:line="240"/>
              <w:jc w:val="left"/>
            </w:pPr>
            <w:r>
              <w:rPr>
                <w:b w:val="false"/>
                <w:bCs w:val="false"/>
                <w:sz w:val="19"/>
                <w:szCs w:val="19"/>
              </w:rPr>
              <w:t xml:space="preserve">3</w:t>
            </w:r>
          </w:p>
        </w:tc>
        <w:tc>
          <w:tcPr>
            <w:tcW w:type="dxa" w:w="1100"/>
            <w:tcMar>
              <w:top w:type="dxa" w:w="60"/>
              <w:left w:type="dxa" w:w="90"/>
              <w:bottom w:type="dxa" w:w="60"/>
              <w:right w:type="dxa" w:w="90"/>
            </w:tcMar>
            <w:vAlign w:val="center"/>
          </w:tcPr>
          <w:p>
            <w:pPr>
              <w:spacing w:after="40" w:before="40" w:line="240"/>
              <w:jc w:val="left"/>
            </w:pPr>
            <w:r>
              <w:rPr>
                <w:b w:val="false"/>
                <w:bCs w:val="false"/>
                <w:sz w:val="19"/>
                <w:szCs w:val="19"/>
              </w:rPr>
              <w:t xml:space="preserve">Técnico</w:t>
            </w:r>
          </w:p>
        </w:tc>
        <w:tc>
          <w:tcPr>
            <w:tcW w:type="dxa" w:w="1800"/>
            <w:tcMar>
              <w:top w:type="dxa" w:w="60"/>
              <w:left w:type="dxa" w:w="90"/>
              <w:bottom w:type="dxa" w:w="60"/>
              <w:right w:type="dxa" w:w="90"/>
            </w:tcMar>
            <w:vAlign w:val="center"/>
          </w:tcPr>
          <w:p>
            <w:pPr>
              <w:spacing w:after="40" w:before="40" w:line="240"/>
              <w:jc w:val="left"/>
            </w:pPr>
            <w:r>
              <w:rPr>
                <w:b w:val="false"/>
                <w:bCs w:val="false"/>
                <w:sz w:val="19"/>
                <w:szCs w:val="19"/>
              </w:rPr>
              <w:t xml:space="preserve">Técnico con título expedido por institución de educación para el trabajo y el desarrollo humano o de educación superior, con certificación vigente expedida por el fabricante o por un centro de servicio autorizado en el mantenimiento de sistemas hidroacústicos multihaz.</w:t>
            </w:r>
          </w:p>
        </w:tc>
        <w:tc>
          <w:tcPr>
            <w:tcW w:type="dxa" w:w="1500"/>
            <w:tcMar>
              <w:top w:type="dxa" w:w="60"/>
              <w:left w:type="dxa" w:w="90"/>
              <w:bottom w:type="dxa" w:w="60"/>
              <w:right w:type="dxa" w:w="90"/>
            </w:tcMar>
            <w:vAlign w:val="center"/>
          </w:tcPr>
          <w:p>
            <w:pPr>
              <w:spacing w:after="40" w:before="40" w:line="240"/>
              <w:jc w:val="left"/>
            </w:pPr>
            <w:r>
              <w:rPr>
                <w:b w:val="false"/>
                <w:bCs w:val="false"/>
                <w:sz w:val="19"/>
                <w:szCs w:val="19"/>
              </w:rPr>
              <w:t xml:space="preserve">Mayor o igual a seis (6) años a partir de la obtención del título de técnico.</w:t>
            </w:r>
          </w:p>
        </w:tc>
        <w:tc>
          <w:tcPr>
            <w:tcW w:type="dxa" w:w="2100"/>
            <w:tcMar>
              <w:top w:type="dxa" w:w="60"/>
              <w:left w:type="dxa" w:w="90"/>
              <w:bottom w:type="dxa" w:w="60"/>
              <w:right w:type="dxa" w:w="90"/>
            </w:tcMar>
            <w:vAlign w:val="center"/>
          </w:tcPr>
          <w:p>
            <w:pPr>
              <w:spacing w:after="40" w:before="40" w:line="240"/>
              <w:jc w:val="left"/>
            </w:pPr>
            <w:r>
              <w:rPr>
                <w:b w:val="false"/>
                <w:bCs w:val="false"/>
                <w:sz w:val="19"/>
                <w:szCs w:val="19"/>
              </w:rPr>
              <w:t xml:space="preserve">Participación como técnico en al menos tres (3) contratos asociados a proyectos de la industria naval.</w:t>
            </w:r>
          </w:p>
        </w:tc>
        <w:tc>
          <w:tcPr>
            <w:tcW w:type="dxa" w:w="2440"/>
            <w:tcMar>
              <w:top w:type="dxa" w:w="60"/>
              <w:left w:type="dxa" w:w="90"/>
              <w:bottom w:type="dxa" w:w="60"/>
              <w:right w:type="dxa" w:w="90"/>
            </w:tcMar>
            <w:vAlign w:val="center"/>
          </w:tcPr>
          <w:p>
            <w:pPr>
              <w:spacing w:after="40" w:before="40" w:line="240"/>
              <w:jc w:val="left"/>
            </w:pPr>
            <w:r>
              <w:rPr>
                <w:highlight w:val="yellow"/>
                <w:highlightCs w:val="yellow"/>
              </w:rPr>
              <w:t xml:space="preserve">[opcional en la etapa de selección]</w:t>
            </w:r>
          </w:p>
        </w:tc>
      </w:tr>
    </w:tbl>
    <w:p/>
    <w:p>
      <w:pPr>
        <w:pBdr>
          <w:left w:val="single" w:color="BFBFBF" w:sz="12" w:space="8"/>
        </w:pBdr>
        <w:spacing w:after="140" w:before="100" w:line="276"/>
        <w:ind w:left="340"/>
        <w:jc w:val="both"/>
      </w:pPr>
      <w:r>
        <w:rPr>
          <w:sz w:val="19"/>
          <w:szCs w:val="19"/>
        </w:rPr>
        <w:t xml:space="preserve">En la etapa de selección el proponente NO debe allegar hojas de vida, documentos soporte ni certificaciones del personal. Las condiciones de formación académica y experiencia del equipo mínimo serán verificadas por el supervisor con la firma del acta de inicio, dentro del plazo señalado en el numeral 8.9 del Pliego de Condiciones. La sola suscripción de este formato acredita el requisito habilitante.</w:t>
      </w:r>
    </w:p>
    <w:p>
      <w:pPr>
        <w:pStyle w:val="Heading2"/>
        <w:spacing w:after="140" w:before="220"/>
        <w:jc w:val="left"/>
      </w:pPr>
      <w:r>
        <w:rPr>
          <w:b/>
          <w:bCs/>
          <w:color w:val="1F3864"/>
          <w:sz w:val="22"/>
          <w:szCs w:val="22"/>
        </w:rPr>
        <w:t xml:space="preserve">COMPROMISOS ADICIONALES</w:t>
      </w:r>
    </w:p>
    <w:p>
      <w:pPr>
        <w:pStyle w:val="ListParagraph"/>
        <w:numPr>
          <w:ilvl w:val="0"/>
          <w:numId w:val="2"/>
        </w:numPr>
        <w:spacing w:after="80" w:line="276"/>
        <w:jc w:val="both"/>
      </w:pPr>
      <w:r>
        <w:t xml:space="preserve">Que el personal ofrecido estará disponible durante todo el plazo de ejecución del contrato y no será sustituido sin autorización previa y escrita del supervisor. Toda sustitución deberá recaer en una persona que acredite condiciones iguales o superiores a las exigidas.</w:t>
      </w:r>
    </w:p>
    <w:p>
      <w:pPr>
        <w:pStyle w:val="ListParagraph"/>
        <w:numPr>
          <w:ilvl w:val="0"/>
          <w:numId w:val="2"/>
        </w:numPr>
        <w:spacing w:after="80" w:line="276"/>
        <w:jc w:val="both"/>
      </w:pPr>
      <w:r>
        <w:t xml:space="preserve">Que utilizaré personal técnico certificado por el fabricante Kongsberg, por uno de sus centros de servicio autorizados, o por una entidad cuyo objeto social se enfoque en el mantenimiento, suministro, fabricación y reparación de artefactos o embarcaciones fluviales, que certifique la idoneidad y experiencia del personal técnico en el mantenimiento de los sistemas multihaz EM 2040C Dual.</w:t>
      </w:r>
    </w:p>
    <w:p>
      <w:pPr>
        <w:pStyle w:val="ListParagraph"/>
        <w:numPr>
          <w:ilvl w:val="0"/>
          <w:numId w:val="2"/>
        </w:numPr>
        <w:spacing w:after="80" w:line="276"/>
        <w:jc w:val="both"/>
      </w:pPr>
      <w:r>
        <w:t xml:space="preserve">Que el personal contará con las afiliaciones vigentes al Sistema de Seguridad Social Integral, con el nivel de riesgo laboral adecuado a las actividades que ejecutará.</w:t>
      </w:r>
    </w:p>
    <w:p>
      <w:pPr>
        <w:pStyle w:val="ListParagraph"/>
        <w:numPr>
          <w:ilvl w:val="0"/>
          <w:numId w:val="2"/>
        </w:numPr>
        <w:spacing w:after="80" w:line="276"/>
        <w:jc w:val="both"/>
      </w:pPr>
      <w:r>
        <w:t xml:space="preserve">Que conozco que el incumplimiento de este compromiso constituye incumplimiento contractual y dará lugar a la aplicación del procedimiento previsto en el artículo 86 de la Ley 1474 de 2011.</w:t>
      </w:r>
    </w:p>
    <w:p/>
    <w:p/>
    <w:p>
      <w:pPr>
        <w:spacing w:after="40" w:line="276"/>
        <w:jc w:val="center"/>
      </w:pPr>
      <w:r>
        <w:t xml:space="preserve">_____________________________________________</w:t>
      </w:r>
    </w:p>
    <w:p>
      <w:pPr>
        <w:spacing w:after="40" w:line="276"/>
        <w:jc w:val="center"/>
      </w:pPr>
      <w:r>
        <w:rPr>
          <w:sz w:val="18"/>
          <w:szCs w:val="18"/>
        </w:rPr>
        <w:t xml:space="preserve">Firma del proponente, representante legal o apoderado</w:t>
      </w:r>
    </w:p>
    <w:p>
      <w:pPr>
        <w:spacing w:after="40" w:line="276"/>
        <w:jc w:val="center"/>
      </w:pPr>
      <w:r>
        <w:t xml:space="preserve">Nombre: </w:t>
      </w:r>
      <w:r>
        <w:t xml:space="preserve">______________________________________</w:t>
      </w:r>
    </w:p>
    <w:p>
      <w:pPr>
        <w:spacing w:after="40" w:line="276"/>
        <w:jc w:val="center"/>
      </w:pPr>
      <w:r>
        <w:t xml:space="preserve">C.C. No.: </w:t>
      </w:r>
      <w:r>
        <w:t xml:space="preserve">____________________</w:t>
      </w:r>
      <w:r>
        <w:t xml:space="preserve">   de   </w:t>
      </w:r>
      <w:r>
        <w:t xml:space="preserve">__________________</w:t>
      </w:r>
    </w:p>
    <w:sectPr>
      <w:headerReference w:type="default" r:id="rId7"/>
      <w:footerReference w:type="default" r:id="rId8"/>
      <w:pgSz w:w="12240" w:h="15840" w:orient="portrait"/>
      <w:pgMar w:top="1200" w:right="1200" w:bottom="1200" w:left="1200" w:header="600" w:footer="60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95959"/>
        <w:sz w:val="15"/>
        <w:szCs w:val="15"/>
      </w:rPr>
      <w:t xml:space="preserve">Página </w:t>
    </w:r>
    <w:r>
      <w:rPr>
        <w:color w:val="595959"/>
        <w:sz w:val="15"/>
        <w:szCs w:val="15"/>
      </w:rPr>
      <w:fldChar w:fldCharType="begin"/>
      <w:instrText xml:space="preserve">PAGE</w:instrText>
      <w:fldChar w:fldCharType="separate"/>
      <w:fldChar w:fldCharType="end"/>
    </w:r>
    <w:r>
      <w:rPr>
        <w:color w:val="595959"/>
        <w:sz w:val="15"/>
        <w:szCs w:val="15"/>
      </w:rPr>
      <w:t xml:space="preserve"> de </w:t>
    </w:r>
    <w:r>
      <w:rPr>
        <w:color w:val="595959"/>
        <w:sz w:val="15"/>
        <w:szCs w:val="15"/>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BFBFBF" w:sz="6" w:space="4"/>
      </w:pBdr>
      <w:jc w:val="right"/>
    </w:pPr>
    <w:r>
      <w:rPr>
        <w:color w:val="595959"/>
        <w:sz w:val="15"/>
        <w:szCs w:val="15"/>
      </w:rPr>
      <w:t xml:space="preserve">Formato 8 – Formación académica y experiencia del personal · CORMAGDALENA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lvl>
  </w:abstractNum>
  <w:abstractNum w:abstractNumId="3" w15:restartNumberingAfterBreak="0">
    <w:multiLevelType w:val="hybridMultilevel"/>
    <w:lvl w:ilvl="0" w15:tentative="1">
      <w:start w:val="1"/>
      <w:numFmt w:val="lowerLetter"/>
      <w:lvlText w:val="%1)"/>
      <w:lvlJc w:val="left"/>
      <w:pPr>
        <w:ind w:left="576" w:hanging="360"/>
      </w:pPr>
    </w:lvl>
  </w:abstractNum>
  <w:num w:numId="1">
    <w:abstractNumId w:val="1"/>
    <w:lvlOverride w:ilvl="0">
      <w:startOverride w:val="1"/>
    </w:lvlOverride>
  </w:num>
  <w:num w:numId="2">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pPr>
        <w:spacing w:after="120" w:line="276"/>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rFonts w:ascii="Arial" w:cs="Arial" w:eastAsia="Arial" w:hAnsi="Arial"/>
      <w:b/>
      <w:bCs/>
      <w:color w:val="1F3864"/>
      <w:sz w:val="26"/>
      <w:szCs w:val="26"/>
    </w:rPr>
  </w:style>
  <w:style w:type="paragraph" w:styleId="Heading2">
    <w:name w:val="Heading 2"/>
    <w:basedOn w:val="Normal"/>
    <w:next w:val="Normal"/>
    <w:qFormat/>
    <w:rPr>
      <w:rFonts w:ascii="Arial" w:cs="Arial" w:eastAsia="Arial" w:hAnsi="Arial"/>
      <w:b/>
      <w:bCs/>
      <w:color w:val="1F3864"/>
      <w:sz w:val="22"/>
      <w:szCs w:val="22"/>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8 – Formación académica y experiencia del personal</dc:title>
  <dc:creator>CORMAGDALENA</dc:creator>
  <cp:lastModifiedBy>Un-named</cp:lastModifiedBy>
  <cp:revision>1</cp:revision>
  <dcterms:created xsi:type="dcterms:W3CDTF">2026-08-18T19:17:19.267Z</dcterms:created>
  <dcterms:modified xsi:type="dcterms:W3CDTF">2026-08-18T19:17:19.267Z</dcterms:modified>
</cp:coreProperties>
</file>

<file path=docProps/custom.xml><?xml version="1.0" encoding="utf-8"?>
<Properties xmlns="http://schemas.openxmlformats.org/officeDocument/2006/custom-properties" xmlns:vt="http://schemas.openxmlformats.org/officeDocument/2006/docPropsVTypes"/>
</file>