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0C3957" w14:textId="70C42C24" w:rsidR="00227DDA" w:rsidRPr="00F30748" w:rsidRDefault="00227DDA" w:rsidP="0011207D">
      <w:pPr>
        <w:spacing w:after="0"/>
        <w:rPr>
          <w:rFonts w:ascii="Century Gothic" w:hAnsi="Century Gothic"/>
          <w:b/>
          <w:bCs/>
          <w:sz w:val="20"/>
          <w:szCs w:val="20"/>
          <w:lang w:val="es-ES_tradnl"/>
        </w:rPr>
      </w:pPr>
    </w:p>
    <w:p w14:paraId="250F0500" w14:textId="14D27566" w:rsidR="00FB3C46" w:rsidRPr="00F30748" w:rsidRDefault="005910C1" w:rsidP="0011207D">
      <w:pPr>
        <w:spacing w:after="0"/>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ANEXO </w:t>
      </w:r>
      <w:r w:rsidR="00BF4969">
        <w:rPr>
          <w:rFonts w:ascii="Century Gothic" w:hAnsi="Century Gothic"/>
          <w:b/>
          <w:bCs/>
          <w:sz w:val="20"/>
          <w:szCs w:val="20"/>
          <w:lang w:val="es-ES_tradnl"/>
        </w:rPr>
        <w:t xml:space="preserve">No. </w:t>
      </w:r>
      <w:r w:rsidR="00354727">
        <w:rPr>
          <w:rFonts w:ascii="Century Gothic" w:hAnsi="Century Gothic"/>
          <w:b/>
          <w:bCs/>
          <w:sz w:val="20"/>
          <w:szCs w:val="20"/>
          <w:lang w:val="es-ES_tradnl"/>
        </w:rPr>
        <w:t>2</w:t>
      </w:r>
    </w:p>
    <w:p w14:paraId="3D6DBB1C" w14:textId="544F5E88" w:rsidR="00FB3C46" w:rsidRPr="00F30748" w:rsidRDefault="005910C1" w:rsidP="0011207D">
      <w:pPr>
        <w:spacing w:after="0"/>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MINUTA DEL </w:t>
      </w:r>
      <w:r w:rsidR="00031D01">
        <w:rPr>
          <w:rFonts w:ascii="Century Gothic" w:hAnsi="Century Gothic"/>
          <w:b/>
          <w:bCs/>
          <w:sz w:val="20"/>
          <w:szCs w:val="20"/>
          <w:lang w:val="es-ES_tradnl"/>
        </w:rPr>
        <w:t>CONVENIO</w:t>
      </w:r>
    </w:p>
    <w:p w14:paraId="4C9DDC40" w14:textId="77777777" w:rsidR="0067123C" w:rsidRPr="00F30748" w:rsidRDefault="0067123C" w:rsidP="0011207D">
      <w:pPr>
        <w:spacing w:after="0"/>
        <w:jc w:val="center"/>
        <w:rPr>
          <w:rFonts w:ascii="Century Gothic" w:hAnsi="Century Gothic"/>
          <w:b/>
          <w:bCs/>
          <w:sz w:val="20"/>
          <w:szCs w:val="20"/>
          <w:lang w:val="es-ES_tradnl"/>
        </w:rPr>
      </w:pPr>
    </w:p>
    <w:tbl>
      <w:tblPr>
        <w:tblStyle w:val="Tablaconcuadrcula"/>
        <w:tblW w:w="0" w:type="auto"/>
        <w:tblLook w:val="04A0" w:firstRow="1" w:lastRow="0" w:firstColumn="1" w:lastColumn="0" w:noHBand="0" w:noVBand="1"/>
      </w:tblPr>
      <w:tblGrid>
        <w:gridCol w:w="2689"/>
        <w:gridCol w:w="6139"/>
      </w:tblGrid>
      <w:tr w:rsidR="0067123C" w:rsidRPr="00F30748" w14:paraId="36764370" w14:textId="77777777" w:rsidTr="0067123C">
        <w:tc>
          <w:tcPr>
            <w:tcW w:w="8828" w:type="dxa"/>
            <w:gridSpan w:val="2"/>
          </w:tcPr>
          <w:p w14:paraId="1726617A" w14:textId="3017C352" w:rsidR="0067123C" w:rsidRPr="00F30748" w:rsidRDefault="0067123C" w:rsidP="0011207D">
            <w:pPr>
              <w:jc w:val="center"/>
              <w:rPr>
                <w:rFonts w:ascii="Century Gothic" w:hAnsi="Century Gothic"/>
                <w:b/>
                <w:bCs/>
                <w:sz w:val="20"/>
                <w:szCs w:val="20"/>
                <w:lang w:val="es-ES_tradnl"/>
              </w:rPr>
            </w:pPr>
            <w:r w:rsidRPr="00F30748">
              <w:rPr>
                <w:rFonts w:ascii="Century Gothic" w:hAnsi="Century Gothic"/>
                <w:b/>
                <w:bCs/>
                <w:sz w:val="20"/>
                <w:szCs w:val="20"/>
                <w:lang w:val="es-ES_tradnl"/>
              </w:rPr>
              <w:t xml:space="preserve">INFORMACIÓN DEL </w:t>
            </w:r>
            <w:r w:rsidR="00A16C8D">
              <w:rPr>
                <w:rFonts w:ascii="Century Gothic" w:hAnsi="Century Gothic"/>
                <w:b/>
                <w:bCs/>
                <w:sz w:val="20"/>
                <w:szCs w:val="20"/>
                <w:lang w:val="es-ES_tradnl"/>
              </w:rPr>
              <w:t>CONVENIO</w:t>
            </w:r>
          </w:p>
        </w:tc>
      </w:tr>
      <w:tr w:rsidR="0067123C" w:rsidRPr="00F30748" w14:paraId="67D87D85" w14:textId="1E738667" w:rsidTr="00AC3AF5">
        <w:tc>
          <w:tcPr>
            <w:tcW w:w="2689" w:type="dxa"/>
            <w:shd w:val="clear" w:color="auto" w:fill="D9D9D9" w:themeFill="background1" w:themeFillShade="D9"/>
          </w:tcPr>
          <w:p w14:paraId="7205E96A" w14:textId="6A8B8E35" w:rsidR="0067123C" w:rsidRPr="00F30748" w:rsidRDefault="00980FE3"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No. DEL </w:t>
            </w:r>
            <w:r w:rsidR="00A16C8D">
              <w:rPr>
                <w:rFonts w:ascii="Century Gothic" w:hAnsi="Century Gothic"/>
                <w:b/>
                <w:bCs/>
                <w:sz w:val="20"/>
                <w:szCs w:val="20"/>
                <w:lang w:val="es-ES_tradnl"/>
              </w:rPr>
              <w:t>CONVENIO</w:t>
            </w:r>
          </w:p>
        </w:tc>
        <w:tc>
          <w:tcPr>
            <w:tcW w:w="6139" w:type="dxa"/>
          </w:tcPr>
          <w:p w14:paraId="50F7E9D8" w14:textId="503212DB" w:rsidR="0067123C" w:rsidRPr="00F30748" w:rsidRDefault="00E17565" w:rsidP="0011207D">
            <w:pPr>
              <w:jc w:val="both"/>
              <w:rPr>
                <w:rFonts w:ascii="Century Gothic" w:hAnsi="Century Gothic"/>
                <w:sz w:val="20"/>
                <w:szCs w:val="20"/>
                <w:lang w:val="es-ES_tradnl"/>
              </w:rPr>
            </w:pPr>
            <w:r>
              <w:rPr>
                <w:rFonts w:ascii="Century Gothic" w:hAnsi="Century Gothic"/>
                <w:sz w:val="20"/>
                <w:szCs w:val="20"/>
                <w:lang w:val="es-ES_tradnl"/>
              </w:rPr>
              <w:t>SG-CA-</w:t>
            </w:r>
            <w:r w:rsidR="00CF41B6">
              <w:rPr>
                <w:rFonts w:ascii="Century Gothic" w:hAnsi="Century Gothic"/>
                <w:sz w:val="20"/>
                <w:szCs w:val="20"/>
                <w:lang w:val="es-ES_tradnl"/>
              </w:rPr>
              <w:t>015</w:t>
            </w:r>
            <w:r w:rsidR="008F11B3" w:rsidRPr="00F30748">
              <w:rPr>
                <w:rFonts w:ascii="Century Gothic" w:hAnsi="Century Gothic"/>
                <w:sz w:val="20"/>
                <w:szCs w:val="20"/>
                <w:lang w:val="es-ES_tradnl"/>
              </w:rPr>
              <w:t>-202</w:t>
            </w:r>
            <w:r w:rsidR="00AC3AF5">
              <w:rPr>
                <w:rFonts w:ascii="Century Gothic" w:hAnsi="Century Gothic"/>
                <w:sz w:val="20"/>
                <w:szCs w:val="20"/>
                <w:lang w:val="es-ES_tradnl"/>
              </w:rPr>
              <w:t>6</w:t>
            </w:r>
          </w:p>
        </w:tc>
      </w:tr>
      <w:tr w:rsidR="0067123C" w:rsidRPr="00F30748" w14:paraId="746D1783" w14:textId="625A1B96" w:rsidTr="00AC3AF5">
        <w:tc>
          <w:tcPr>
            <w:tcW w:w="2689" w:type="dxa"/>
            <w:shd w:val="clear" w:color="auto" w:fill="D9D9D9" w:themeFill="background1" w:themeFillShade="D9"/>
          </w:tcPr>
          <w:p w14:paraId="77543473" w14:textId="6474F673" w:rsidR="0067123C" w:rsidRPr="00F30748" w:rsidRDefault="00980FE3"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TIPO DE CONTRATO</w:t>
            </w:r>
          </w:p>
        </w:tc>
        <w:tc>
          <w:tcPr>
            <w:tcW w:w="6139" w:type="dxa"/>
          </w:tcPr>
          <w:p w14:paraId="35E13A30" w14:textId="61F9E67D" w:rsidR="0067123C" w:rsidRPr="00F30748" w:rsidRDefault="00031D01" w:rsidP="0011207D">
            <w:pPr>
              <w:jc w:val="both"/>
              <w:rPr>
                <w:rFonts w:ascii="Century Gothic" w:hAnsi="Century Gothic"/>
                <w:sz w:val="20"/>
                <w:szCs w:val="20"/>
                <w:lang w:val="es-ES_tradnl"/>
              </w:rPr>
            </w:pPr>
            <w:r>
              <w:rPr>
                <w:rFonts w:ascii="Century Gothic" w:hAnsi="Century Gothic"/>
                <w:sz w:val="20"/>
                <w:szCs w:val="20"/>
                <w:lang w:val="es-ES_tradnl"/>
              </w:rPr>
              <w:t>CONVENIO</w:t>
            </w:r>
            <w:r w:rsidR="00FD6614">
              <w:rPr>
                <w:rFonts w:ascii="Century Gothic" w:hAnsi="Century Gothic"/>
                <w:sz w:val="20"/>
                <w:szCs w:val="20"/>
                <w:lang w:val="es-ES_tradnl"/>
              </w:rPr>
              <w:t xml:space="preserve"> DE ASOCIACIÓN </w:t>
            </w:r>
          </w:p>
        </w:tc>
      </w:tr>
      <w:tr w:rsidR="003E2656" w:rsidRPr="00F30748" w14:paraId="1D9DC86A" w14:textId="77777777" w:rsidTr="00AC3AF5">
        <w:tc>
          <w:tcPr>
            <w:tcW w:w="2689" w:type="dxa"/>
            <w:shd w:val="clear" w:color="auto" w:fill="D9D9D9" w:themeFill="background1" w:themeFillShade="D9"/>
          </w:tcPr>
          <w:p w14:paraId="73A21CC4" w14:textId="38DC378C" w:rsidR="003E2656"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OBJETO DEL </w:t>
            </w:r>
            <w:r w:rsidR="00A82A19">
              <w:rPr>
                <w:rFonts w:ascii="Century Gothic" w:hAnsi="Century Gothic"/>
                <w:b/>
                <w:bCs/>
                <w:sz w:val="20"/>
                <w:szCs w:val="20"/>
                <w:lang w:val="es-ES_tradnl"/>
              </w:rPr>
              <w:t>CONVENIO</w:t>
            </w:r>
          </w:p>
        </w:tc>
        <w:tc>
          <w:tcPr>
            <w:tcW w:w="6139" w:type="dxa"/>
          </w:tcPr>
          <w:p w14:paraId="2D3677C7" w14:textId="226CCE5F" w:rsidR="003E2656" w:rsidRPr="00A44FCF" w:rsidRDefault="00304CB6" w:rsidP="0011207D">
            <w:pPr>
              <w:jc w:val="both"/>
              <w:rPr>
                <w:rFonts w:ascii="Century Gothic" w:hAnsi="Century Gothic" w:cs="Arial"/>
                <w:sz w:val="20"/>
                <w:szCs w:val="20"/>
                <w:lang w:val="es-ES_tradnl"/>
              </w:rPr>
            </w:pPr>
            <w:r>
              <w:rPr>
                <w:rFonts w:ascii="Century Gothic" w:hAnsi="Century Gothic" w:cs="Arial"/>
                <w:sz w:val="20"/>
                <w:szCs w:val="20"/>
              </w:rPr>
              <w:t>A</w:t>
            </w:r>
            <w:r w:rsidR="00E17565" w:rsidRPr="00E17565">
              <w:rPr>
                <w:rFonts w:ascii="Century Gothic" w:hAnsi="Century Gothic" w:cs="Arial"/>
                <w:sz w:val="20"/>
                <w:szCs w:val="20"/>
              </w:rPr>
              <w:t>UNAR ESFUERZOS TÉCNICOS, ADMINISTRATIVOS Y FINANCIEROS PARA GARANTIZAR LA ATENCIÓN INTEGRAL A LA PRIMERA INFANCIA DE LOS NIÑOS Y NIÑAS EN EL CENTRO DE DESARROLLO INFANTIL – CDI CAMPESTRE DEL MUNICIPIO DE SABANAGRANDE MEDIANTE EL SUMINISTRO DE ALIMENTOS, MATERIALES DIDÁCTICOS Y DEMÁS ELEMENTOS NECESARIOS, CONFORME A LO DISPUESTO EN EL MARCO DEL CONVENIO INTERADMINISTRATIVO 08004682026 SUSCRITO ENTRE EL MUNICIPIO DE SABANAGRANDE Y EL INSTITUTO COLOMBIANO DE BIENESTAR FAMILIAR – ICBF</w:t>
            </w:r>
          </w:p>
        </w:tc>
      </w:tr>
      <w:tr w:rsidR="003E2656" w:rsidRPr="00F30748" w14:paraId="17A2DC22" w14:textId="77777777" w:rsidTr="00AC3AF5">
        <w:tc>
          <w:tcPr>
            <w:tcW w:w="2689" w:type="dxa"/>
            <w:shd w:val="clear" w:color="auto" w:fill="D9D9D9" w:themeFill="background1" w:themeFillShade="D9"/>
          </w:tcPr>
          <w:p w14:paraId="491E4A0C" w14:textId="58D0245E" w:rsidR="003E2656" w:rsidRPr="00F30748" w:rsidRDefault="003838D8"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PLAZO</w:t>
            </w:r>
            <w:r w:rsidR="004E3556" w:rsidRPr="00F30748">
              <w:rPr>
                <w:rFonts w:ascii="Century Gothic" w:hAnsi="Century Gothic"/>
                <w:b/>
                <w:bCs/>
                <w:sz w:val="20"/>
                <w:szCs w:val="20"/>
                <w:lang w:val="es-ES_tradnl"/>
              </w:rPr>
              <w:t xml:space="preserve"> </w:t>
            </w:r>
          </w:p>
        </w:tc>
        <w:tc>
          <w:tcPr>
            <w:tcW w:w="6139" w:type="dxa"/>
          </w:tcPr>
          <w:p w14:paraId="2A0B8966" w14:textId="58E545A8" w:rsidR="003E2656" w:rsidRPr="00F30748" w:rsidRDefault="00AC3AF5" w:rsidP="00AE14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Century Gothic" w:hAnsi="Century Gothic"/>
                <w:sz w:val="20"/>
                <w:szCs w:val="20"/>
                <w:lang w:val="es-ES_tradnl"/>
              </w:rPr>
            </w:pPr>
            <w:bookmarkStart w:id="0" w:name="_Hlk182686525"/>
            <w:r w:rsidRPr="00047232">
              <w:rPr>
                <w:rFonts w:ascii="Century Gothic" w:hAnsi="Century Gothic" w:cs="Tahoma"/>
                <w:sz w:val="20"/>
                <w:szCs w:val="20"/>
                <w:lang w:val="es-ES_tradnl"/>
              </w:rPr>
              <w:t xml:space="preserve">El plazo estimado para la ejecución del presente convenio será </w:t>
            </w:r>
            <w:r>
              <w:rPr>
                <w:rFonts w:ascii="Century Gothic" w:hAnsi="Century Gothic" w:cs="Tahoma"/>
                <w:sz w:val="20"/>
                <w:szCs w:val="20"/>
                <w:lang w:val="es-ES_tradnl"/>
              </w:rPr>
              <w:t xml:space="preserve">hasta el treinta y uno (31) de </w:t>
            </w:r>
            <w:r w:rsidR="00A44FCF">
              <w:rPr>
                <w:rFonts w:ascii="Century Gothic" w:hAnsi="Century Gothic" w:cs="Tahoma"/>
                <w:sz w:val="20"/>
                <w:szCs w:val="20"/>
                <w:lang w:val="es-ES_tradnl"/>
              </w:rPr>
              <w:t>octubre</w:t>
            </w:r>
            <w:r>
              <w:rPr>
                <w:rFonts w:ascii="Century Gothic" w:hAnsi="Century Gothic" w:cs="Tahoma"/>
                <w:sz w:val="20"/>
                <w:szCs w:val="20"/>
                <w:lang w:val="es-ES_tradnl"/>
              </w:rPr>
              <w:t xml:space="preserve"> de 2026, plazo contado </w:t>
            </w:r>
            <w:r w:rsidRPr="00047232">
              <w:rPr>
                <w:rFonts w:ascii="Century Gothic" w:hAnsi="Century Gothic" w:cs="Tahoma"/>
                <w:sz w:val="20"/>
                <w:szCs w:val="20"/>
                <w:lang w:val="es-ES_tradnl"/>
              </w:rPr>
              <w:t>a partir de la suscripción del acta de inicio o aprobación del inicio a través de la plataforma de SECOP II, previo el cumplimiento de los requisitos de perfeccionamiento y ejecución dispuestos en el artículo 41 de la Ley 80 de 1993.</w:t>
            </w:r>
            <w:bookmarkEnd w:id="0"/>
          </w:p>
        </w:tc>
      </w:tr>
      <w:tr w:rsidR="003E2656" w:rsidRPr="00F30748" w14:paraId="38A2D170" w14:textId="77777777" w:rsidTr="00AC3AF5">
        <w:tc>
          <w:tcPr>
            <w:tcW w:w="2689" w:type="dxa"/>
            <w:shd w:val="clear" w:color="auto" w:fill="D9D9D9" w:themeFill="background1" w:themeFillShade="D9"/>
          </w:tcPr>
          <w:p w14:paraId="36A03177" w14:textId="603CE8E7" w:rsidR="003E2656"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VALOR</w:t>
            </w:r>
          </w:p>
        </w:tc>
        <w:tc>
          <w:tcPr>
            <w:tcW w:w="6139" w:type="dxa"/>
          </w:tcPr>
          <w:p w14:paraId="3A967211" w14:textId="4914725D" w:rsidR="003E2656" w:rsidRPr="0034101D" w:rsidRDefault="00AC3AF5" w:rsidP="0011207D">
            <w:pPr>
              <w:jc w:val="both"/>
              <w:rPr>
                <w:rFonts w:ascii="Century Gothic" w:hAnsi="Century Gothic"/>
                <w:sz w:val="20"/>
                <w:szCs w:val="20"/>
                <w:lang w:val="es-ES_tradnl"/>
              </w:rPr>
            </w:pPr>
            <w:r>
              <w:rPr>
                <w:rFonts w:ascii="Century Gothic" w:hAnsi="Century Gothic"/>
                <w:sz w:val="20"/>
                <w:szCs w:val="20"/>
                <w:lang w:val="es-ES_tradnl"/>
              </w:rPr>
              <w:t>XXXXXXXXXXXXXXXX</w:t>
            </w:r>
          </w:p>
        </w:tc>
      </w:tr>
      <w:tr w:rsidR="0067123C" w:rsidRPr="00F30748" w14:paraId="6654FA1E" w14:textId="6478DC9C" w:rsidTr="00AC3AF5">
        <w:tc>
          <w:tcPr>
            <w:tcW w:w="2689" w:type="dxa"/>
            <w:shd w:val="clear" w:color="auto" w:fill="D9D9D9" w:themeFill="background1" w:themeFillShade="D9"/>
          </w:tcPr>
          <w:p w14:paraId="182BE09F" w14:textId="331D8264"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CONTRATANTE</w:t>
            </w:r>
          </w:p>
        </w:tc>
        <w:tc>
          <w:tcPr>
            <w:tcW w:w="6139" w:type="dxa"/>
          </w:tcPr>
          <w:p w14:paraId="0BB43E1E" w14:textId="0904B29A" w:rsidR="0067123C" w:rsidRPr="00F30748" w:rsidRDefault="007528AB" w:rsidP="0011207D">
            <w:pPr>
              <w:jc w:val="both"/>
              <w:rPr>
                <w:rFonts w:ascii="Century Gothic" w:hAnsi="Century Gothic"/>
                <w:sz w:val="20"/>
                <w:szCs w:val="20"/>
                <w:lang w:val="es-ES_tradnl"/>
              </w:rPr>
            </w:pPr>
            <w:r>
              <w:rPr>
                <w:rFonts w:ascii="Century Gothic" w:hAnsi="Century Gothic"/>
                <w:sz w:val="20"/>
                <w:szCs w:val="20"/>
                <w:lang w:val="es-ES_tradnl"/>
              </w:rPr>
              <w:t>MUNICIPIO</w:t>
            </w:r>
            <w:r w:rsidR="00520328" w:rsidRPr="00F30748">
              <w:rPr>
                <w:rFonts w:ascii="Century Gothic" w:hAnsi="Century Gothic"/>
                <w:sz w:val="20"/>
                <w:szCs w:val="20"/>
                <w:lang w:val="es-ES_tradnl"/>
              </w:rPr>
              <w:t xml:space="preserve"> </w:t>
            </w:r>
            <w:r w:rsidR="003B56F8" w:rsidRPr="00F30748">
              <w:rPr>
                <w:rFonts w:ascii="Century Gothic" w:hAnsi="Century Gothic"/>
                <w:sz w:val="20"/>
                <w:szCs w:val="20"/>
                <w:lang w:val="es-ES_tradnl"/>
              </w:rPr>
              <w:t xml:space="preserve">DE </w:t>
            </w:r>
            <w:r w:rsidR="00E17565">
              <w:rPr>
                <w:rFonts w:ascii="Century Gothic" w:hAnsi="Century Gothic"/>
                <w:sz w:val="20"/>
                <w:szCs w:val="20"/>
                <w:lang w:val="es-ES_tradnl"/>
              </w:rPr>
              <w:t>SABANAGRANDE</w:t>
            </w:r>
          </w:p>
        </w:tc>
      </w:tr>
      <w:tr w:rsidR="0067123C" w:rsidRPr="00F30748" w14:paraId="22096138" w14:textId="7A337560" w:rsidTr="00AC3AF5">
        <w:tc>
          <w:tcPr>
            <w:tcW w:w="2689" w:type="dxa"/>
            <w:shd w:val="clear" w:color="auto" w:fill="D9D9D9" w:themeFill="background1" w:themeFillShade="D9"/>
          </w:tcPr>
          <w:p w14:paraId="650C403D" w14:textId="391081F2"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IDENTIFICACIÓN</w:t>
            </w:r>
          </w:p>
        </w:tc>
        <w:tc>
          <w:tcPr>
            <w:tcW w:w="6139" w:type="dxa"/>
          </w:tcPr>
          <w:p w14:paraId="232ACAAE" w14:textId="31EC4FEE" w:rsidR="0067123C" w:rsidRPr="00F30748" w:rsidRDefault="00520328" w:rsidP="0011207D">
            <w:pPr>
              <w:jc w:val="both"/>
              <w:rPr>
                <w:rFonts w:ascii="Century Gothic" w:hAnsi="Century Gothic"/>
                <w:b/>
                <w:bCs/>
                <w:sz w:val="20"/>
                <w:szCs w:val="20"/>
                <w:lang w:val="es-ES_tradnl"/>
              </w:rPr>
            </w:pPr>
            <w:r w:rsidRPr="00F30748">
              <w:rPr>
                <w:rFonts w:ascii="Century Gothic" w:hAnsi="Century Gothic" w:cs="Arial"/>
                <w:sz w:val="20"/>
                <w:szCs w:val="20"/>
                <w:lang w:val="es-ES_tradnl"/>
              </w:rPr>
              <w:t xml:space="preserve">NIT. </w:t>
            </w:r>
            <w:r w:rsidR="00E17565" w:rsidRPr="00E17565">
              <w:rPr>
                <w:rFonts w:ascii="Century Gothic" w:hAnsi="Century Gothic" w:cs="Arial"/>
                <w:sz w:val="20"/>
                <w:szCs w:val="20"/>
                <w:lang w:val="es-ES_tradnl"/>
              </w:rPr>
              <w:t>890</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115</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982-1</w:t>
            </w:r>
          </w:p>
        </w:tc>
      </w:tr>
      <w:tr w:rsidR="0067123C" w:rsidRPr="00F30748" w14:paraId="1922A37D" w14:textId="3064C78A" w:rsidTr="00AC3AF5">
        <w:tc>
          <w:tcPr>
            <w:tcW w:w="2689" w:type="dxa"/>
            <w:shd w:val="clear" w:color="auto" w:fill="D9D9D9" w:themeFill="background1" w:themeFillShade="D9"/>
          </w:tcPr>
          <w:p w14:paraId="5CE35AE3" w14:textId="694D4E20" w:rsidR="0067123C" w:rsidRPr="00F30748" w:rsidRDefault="00E915AA" w:rsidP="0011207D">
            <w:pPr>
              <w:jc w:val="both"/>
              <w:rPr>
                <w:rFonts w:ascii="Century Gothic" w:hAnsi="Century Gothic"/>
                <w:b/>
                <w:bCs/>
                <w:sz w:val="20"/>
                <w:szCs w:val="20"/>
                <w:lang w:val="es-ES_tradnl"/>
              </w:rPr>
            </w:pPr>
            <w:r>
              <w:rPr>
                <w:rFonts w:ascii="Century Gothic" w:hAnsi="Century Gothic"/>
                <w:b/>
                <w:bCs/>
                <w:sz w:val="20"/>
                <w:szCs w:val="20"/>
                <w:lang w:val="es-ES_tradnl"/>
              </w:rPr>
              <w:t>ESAL</w:t>
            </w:r>
          </w:p>
        </w:tc>
        <w:tc>
          <w:tcPr>
            <w:tcW w:w="6139" w:type="dxa"/>
          </w:tcPr>
          <w:p w14:paraId="2547CD47" w14:textId="08ACAF6C" w:rsidR="0067123C" w:rsidRPr="00AC3AF5" w:rsidRDefault="00520328" w:rsidP="0011207D">
            <w:pPr>
              <w:jc w:val="both"/>
              <w:rPr>
                <w:rFonts w:ascii="Century Gothic" w:hAnsi="Century Gothic"/>
                <w:sz w:val="20"/>
                <w:szCs w:val="20"/>
                <w:lang w:val="es-ES_tradnl"/>
              </w:rPr>
            </w:pPr>
            <w:r w:rsidRPr="00AC3AF5">
              <w:rPr>
                <w:rFonts w:ascii="Century Gothic" w:hAnsi="Century Gothic"/>
                <w:sz w:val="20"/>
                <w:szCs w:val="20"/>
                <w:lang w:val="es-ES_tradnl"/>
              </w:rPr>
              <w:t>XXXXXXXXXXXXXXX</w:t>
            </w:r>
          </w:p>
        </w:tc>
      </w:tr>
      <w:tr w:rsidR="0067123C" w:rsidRPr="00F30748" w14:paraId="0D1D5421" w14:textId="3E355263" w:rsidTr="00AC3AF5">
        <w:tc>
          <w:tcPr>
            <w:tcW w:w="2689" w:type="dxa"/>
            <w:shd w:val="clear" w:color="auto" w:fill="D9D9D9" w:themeFill="background1" w:themeFillShade="D9"/>
          </w:tcPr>
          <w:p w14:paraId="60E6B0E6" w14:textId="1059896A" w:rsidR="0067123C" w:rsidRPr="00F30748" w:rsidRDefault="003E26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IDENTIFICACIÓN</w:t>
            </w:r>
          </w:p>
        </w:tc>
        <w:tc>
          <w:tcPr>
            <w:tcW w:w="6139" w:type="dxa"/>
          </w:tcPr>
          <w:p w14:paraId="1EA67C21" w14:textId="7CE61405" w:rsidR="0067123C" w:rsidRPr="00AC3AF5" w:rsidRDefault="00520328" w:rsidP="0011207D">
            <w:pPr>
              <w:jc w:val="both"/>
              <w:rPr>
                <w:rFonts w:ascii="Century Gothic" w:hAnsi="Century Gothic"/>
                <w:sz w:val="20"/>
                <w:szCs w:val="20"/>
                <w:lang w:val="es-ES_tradnl"/>
              </w:rPr>
            </w:pPr>
            <w:r w:rsidRPr="00AC3AF5">
              <w:rPr>
                <w:rFonts w:ascii="Century Gothic" w:hAnsi="Century Gothic"/>
                <w:sz w:val="20"/>
                <w:szCs w:val="20"/>
                <w:lang w:val="es-ES_tradnl"/>
              </w:rPr>
              <w:t>XXXXXXXXXXXXXXX</w:t>
            </w:r>
          </w:p>
        </w:tc>
      </w:tr>
      <w:tr w:rsidR="0067123C" w:rsidRPr="00F30748" w14:paraId="2F32DED7" w14:textId="6FF9A31D" w:rsidTr="00AC3AF5">
        <w:tc>
          <w:tcPr>
            <w:tcW w:w="2689" w:type="dxa"/>
            <w:shd w:val="clear" w:color="auto" w:fill="D9D9D9" w:themeFill="background1" w:themeFillShade="D9"/>
          </w:tcPr>
          <w:p w14:paraId="39313108" w14:textId="50104F80" w:rsidR="0067123C"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 xml:space="preserve">SUPERVISOR </w:t>
            </w:r>
          </w:p>
        </w:tc>
        <w:tc>
          <w:tcPr>
            <w:tcW w:w="6139" w:type="dxa"/>
          </w:tcPr>
          <w:p w14:paraId="56F38FBD" w14:textId="2EF68DF4" w:rsidR="0067123C" w:rsidRPr="00F30748" w:rsidRDefault="001D544C" w:rsidP="0011207D">
            <w:pPr>
              <w:jc w:val="both"/>
              <w:rPr>
                <w:rFonts w:ascii="Century Gothic" w:hAnsi="Century Gothic"/>
                <w:sz w:val="20"/>
                <w:szCs w:val="20"/>
                <w:lang w:val="es-ES_tradnl"/>
              </w:rPr>
            </w:pPr>
            <w:r w:rsidRPr="001D544C">
              <w:rPr>
                <w:rFonts w:ascii="Century Gothic" w:hAnsi="Century Gothic"/>
                <w:sz w:val="20"/>
                <w:szCs w:val="20"/>
                <w:lang w:val="es-ES_tradnl"/>
              </w:rPr>
              <w:t xml:space="preserve">SECRETARÍA </w:t>
            </w:r>
            <w:r w:rsidR="00E17565">
              <w:rPr>
                <w:rFonts w:ascii="Century Gothic" w:hAnsi="Century Gothic"/>
                <w:sz w:val="20"/>
                <w:szCs w:val="20"/>
                <w:lang w:val="es-ES_tradnl"/>
              </w:rPr>
              <w:t>GENERAL Y DE GOBIERNO</w:t>
            </w:r>
          </w:p>
        </w:tc>
      </w:tr>
      <w:tr w:rsidR="003E2656" w:rsidRPr="00F30748" w14:paraId="7049C8B8" w14:textId="77777777" w:rsidTr="00AC3AF5">
        <w:tc>
          <w:tcPr>
            <w:tcW w:w="2689" w:type="dxa"/>
            <w:shd w:val="clear" w:color="auto" w:fill="D9D9D9" w:themeFill="background1" w:themeFillShade="D9"/>
          </w:tcPr>
          <w:p w14:paraId="028E7BB9" w14:textId="5E4DF9E1" w:rsidR="003E2656" w:rsidRPr="00F30748" w:rsidRDefault="004E3556" w:rsidP="0011207D">
            <w:pPr>
              <w:jc w:val="both"/>
              <w:rPr>
                <w:rFonts w:ascii="Century Gothic" w:hAnsi="Century Gothic"/>
                <w:b/>
                <w:bCs/>
                <w:sz w:val="20"/>
                <w:szCs w:val="20"/>
                <w:lang w:val="es-ES_tradnl"/>
              </w:rPr>
            </w:pPr>
            <w:r w:rsidRPr="00F30748">
              <w:rPr>
                <w:rFonts w:ascii="Century Gothic" w:hAnsi="Century Gothic"/>
                <w:b/>
                <w:bCs/>
                <w:sz w:val="20"/>
                <w:szCs w:val="20"/>
                <w:lang w:val="es-ES_tradnl"/>
              </w:rPr>
              <w:t>No. DE CDP</w:t>
            </w:r>
          </w:p>
        </w:tc>
        <w:tc>
          <w:tcPr>
            <w:tcW w:w="6139" w:type="dxa"/>
          </w:tcPr>
          <w:p w14:paraId="2F2D19F6" w14:textId="2ACEA8E5" w:rsidR="003E2656" w:rsidRPr="002A3252" w:rsidRDefault="00E17565" w:rsidP="0011207D">
            <w:pPr>
              <w:jc w:val="both"/>
              <w:rPr>
                <w:rFonts w:ascii="Century Gothic" w:hAnsi="Century Gothic"/>
                <w:b/>
                <w:bCs/>
                <w:sz w:val="20"/>
                <w:szCs w:val="20"/>
                <w:lang w:val="es-ES_tradnl"/>
              </w:rPr>
            </w:pPr>
            <w:r w:rsidRPr="00E17565">
              <w:rPr>
                <w:rFonts w:ascii="Century Gothic" w:hAnsi="Century Gothic"/>
                <w:sz w:val="20"/>
                <w:szCs w:val="20"/>
                <w:lang w:val="es-ES_tradnl"/>
              </w:rPr>
              <w:t>CDP08270001</w:t>
            </w:r>
          </w:p>
        </w:tc>
      </w:tr>
    </w:tbl>
    <w:p w14:paraId="6900AE79" w14:textId="77777777" w:rsidR="00227DDA" w:rsidRPr="00F30748" w:rsidRDefault="00227DDA" w:rsidP="0011207D">
      <w:pPr>
        <w:spacing w:after="0"/>
        <w:jc w:val="both"/>
        <w:rPr>
          <w:rFonts w:ascii="Century Gothic" w:hAnsi="Century Gothic"/>
          <w:b/>
          <w:bCs/>
          <w:sz w:val="20"/>
          <w:szCs w:val="20"/>
          <w:lang w:val="es-ES_tradnl"/>
        </w:rPr>
      </w:pPr>
    </w:p>
    <w:p w14:paraId="5F60EA98" w14:textId="0BFC8C0C" w:rsidR="00F17982" w:rsidRPr="00F17982" w:rsidRDefault="003018A1" w:rsidP="00A44FCF">
      <w:pPr>
        <w:overflowPunct w:val="0"/>
        <w:autoSpaceDE w:val="0"/>
        <w:autoSpaceDN w:val="0"/>
        <w:adjustRightInd w:val="0"/>
        <w:spacing w:after="0" w:line="240" w:lineRule="auto"/>
        <w:jc w:val="both"/>
        <w:textAlignment w:val="baseline"/>
        <w:rPr>
          <w:rFonts w:ascii="Century Gothic" w:hAnsi="Century Gothic" w:cs="Arial"/>
          <w:sz w:val="20"/>
          <w:szCs w:val="20"/>
          <w:lang w:val="es-ES_tradnl"/>
        </w:rPr>
      </w:pPr>
      <w:r w:rsidRPr="00A44FCF">
        <w:rPr>
          <w:rFonts w:ascii="Century Gothic" w:hAnsi="Century Gothic"/>
          <w:sz w:val="20"/>
          <w:szCs w:val="20"/>
          <w:lang w:val="es-ES_tradnl"/>
        </w:rPr>
        <w:t xml:space="preserve">Entre los suscritos a saber, </w:t>
      </w:r>
      <w:r w:rsidR="001E2451" w:rsidRPr="00A44FCF">
        <w:rPr>
          <w:rFonts w:ascii="Century Gothic" w:hAnsi="Century Gothic"/>
          <w:sz w:val="20"/>
          <w:szCs w:val="20"/>
          <w:lang w:val="es-ES_tradnl"/>
        </w:rPr>
        <w:t xml:space="preserve">el MUNICIPIO DE </w:t>
      </w:r>
      <w:r w:rsidR="00E17565">
        <w:rPr>
          <w:rFonts w:ascii="Century Gothic" w:hAnsi="Century Gothic"/>
          <w:sz w:val="20"/>
          <w:szCs w:val="20"/>
          <w:lang w:val="es-ES_tradnl"/>
        </w:rPr>
        <w:t>SABANAGRANDE</w:t>
      </w:r>
      <w:r w:rsidRPr="00A44FCF">
        <w:rPr>
          <w:rFonts w:ascii="Century Gothic" w:hAnsi="Century Gothic"/>
          <w:sz w:val="20"/>
          <w:szCs w:val="20"/>
          <w:lang w:val="es-ES_tradnl"/>
        </w:rPr>
        <w:t xml:space="preserve">, con NIT. </w:t>
      </w:r>
      <w:r w:rsidR="00E17565" w:rsidRPr="00E17565">
        <w:rPr>
          <w:rFonts w:ascii="Century Gothic" w:hAnsi="Century Gothic" w:cs="Arial"/>
          <w:sz w:val="20"/>
          <w:szCs w:val="20"/>
          <w:lang w:val="es-ES_tradnl"/>
        </w:rPr>
        <w:t>890</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115</w:t>
      </w:r>
      <w:r w:rsidR="00E17565">
        <w:rPr>
          <w:rFonts w:ascii="Century Gothic" w:hAnsi="Century Gothic" w:cs="Arial"/>
          <w:sz w:val="20"/>
          <w:szCs w:val="20"/>
          <w:lang w:val="es-ES_tradnl"/>
        </w:rPr>
        <w:t>.</w:t>
      </w:r>
      <w:r w:rsidR="00E17565" w:rsidRPr="00E17565">
        <w:rPr>
          <w:rFonts w:ascii="Century Gothic" w:hAnsi="Century Gothic" w:cs="Arial"/>
          <w:sz w:val="20"/>
          <w:szCs w:val="20"/>
          <w:lang w:val="es-ES_tradnl"/>
        </w:rPr>
        <w:t>982-1</w:t>
      </w:r>
      <w:r w:rsidR="00E17565">
        <w:rPr>
          <w:rFonts w:ascii="Century Gothic" w:hAnsi="Century Gothic" w:cs="Arial"/>
          <w:sz w:val="20"/>
          <w:szCs w:val="20"/>
          <w:lang w:val="es-ES_tradnl"/>
        </w:rPr>
        <w:t xml:space="preserve"> </w:t>
      </w:r>
      <w:r w:rsidRPr="00A44FCF">
        <w:rPr>
          <w:rFonts w:ascii="Century Gothic" w:hAnsi="Century Gothic"/>
          <w:sz w:val="20"/>
          <w:szCs w:val="20"/>
          <w:lang w:val="es-ES_tradnl"/>
        </w:rPr>
        <w:t xml:space="preserve">representado por </w:t>
      </w:r>
      <w:r w:rsidR="00E17565" w:rsidRPr="00E17565">
        <w:rPr>
          <w:rFonts w:ascii="Century Gothic" w:hAnsi="Century Gothic"/>
          <w:bCs/>
          <w:sz w:val="20"/>
          <w:szCs w:val="20"/>
          <w:lang w:val="es-ES_tradnl"/>
        </w:rPr>
        <w:t>DARWIN ROSALES MORA</w:t>
      </w:r>
      <w:r w:rsidR="00E17565">
        <w:rPr>
          <w:rFonts w:ascii="Century Gothic" w:hAnsi="Century Gothic"/>
          <w:bCs/>
          <w:sz w:val="20"/>
          <w:szCs w:val="20"/>
          <w:lang w:val="es-ES_tradnl"/>
        </w:rPr>
        <w:t xml:space="preserve"> en calidad de alcalde municipal</w:t>
      </w:r>
      <w:r w:rsidR="00E17565" w:rsidRPr="00E17565">
        <w:rPr>
          <w:rFonts w:ascii="Century Gothic" w:hAnsi="Century Gothic"/>
          <w:bCs/>
          <w:sz w:val="20"/>
          <w:szCs w:val="20"/>
          <w:lang w:val="es-ES_tradnl"/>
        </w:rPr>
        <w:t xml:space="preserve">, </w:t>
      </w:r>
      <w:r w:rsidR="00E17565">
        <w:rPr>
          <w:rFonts w:ascii="Century Gothic" w:hAnsi="Century Gothic"/>
          <w:bCs/>
          <w:sz w:val="20"/>
          <w:szCs w:val="20"/>
          <w:lang w:val="es-ES_tradnl"/>
        </w:rPr>
        <w:t>identificado con</w:t>
      </w:r>
      <w:r w:rsidR="00E17565" w:rsidRPr="00E17565">
        <w:rPr>
          <w:rFonts w:ascii="Century Gothic" w:hAnsi="Century Gothic"/>
          <w:bCs/>
          <w:sz w:val="20"/>
          <w:szCs w:val="20"/>
          <w:lang w:val="es-ES_tradnl"/>
        </w:rPr>
        <w:t xml:space="preserve"> cédula de ciudadanía número 72.099.118</w:t>
      </w:r>
      <w:r w:rsidRPr="00A44FCF">
        <w:rPr>
          <w:rFonts w:ascii="Century Gothic" w:hAnsi="Century Gothic"/>
          <w:sz w:val="20"/>
          <w:szCs w:val="20"/>
          <w:lang w:val="es-ES_tradnl"/>
        </w:rPr>
        <w:t>, quien se denominará,</w:t>
      </w:r>
      <w:r w:rsidR="00323BC8" w:rsidRPr="00A44FCF">
        <w:rPr>
          <w:rFonts w:ascii="Century Gothic" w:hAnsi="Century Gothic"/>
          <w:sz w:val="20"/>
          <w:szCs w:val="20"/>
          <w:lang w:val="es-ES_tradnl"/>
        </w:rPr>
        <w:t xml:space="preserve"> </w:t>
      </w:r>
      <w:r w:rsidRPr="00A44FCF">
        <w:rPr>
          <w:rFonts w:ascii="Century Gothic" w:hAnsi="Century Gothic"/>
          <w:sz w:val="20"/>
          <w:szCs w:val="20"/>
          <w:lang w:val="es-ES_tradnl"/>
        </w:rPr>
        <w:t>EL MUNICIPIO, por una parte y por</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la otra, XXXXXXXX identificado con el C.C. No. XXXXXXXX de XXXXXXXX, quien declara</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 xml:space="preserve">hallarse sin inhabilidades e incompatibilidades conforme al artículo 8 de la </w:t>
      </w:r>
      <w:r w:rsidR="00323BC8" w:rsidRPr="00A44FCF">
        <w:rPr>
          <w:rFonts w:ascii="Century Gothic" w:hAnsi="Century Gothic"/>
          <w:sz w:val="20"/>
          <w:szCs w:val="20"/>
          <w:lang w:val="es-ES_tradnl"/>
        </w:rPr>
        <w:t>L</w:t>
      </w:r>
      <w:r w:rsidRPr="00A44FCF">
        <w:rPr>
          <w:rFonts w:ascii="Century Gothic" w:hAnsi="Century Gothic"/>
          <w:sz w:val="20"/>
          <w:szCs w:val="20"/>
          <w:lang w:val="es-ES_tradnl"/>
        </w:rPr>
        <w:t>ey 80 de 1993,</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 xml:space="preserve">adicionado artículo 18 de la </w:t>
      </w:r>
      <w:r w:rsidR="00323BC8" w:rsidRPr="00A44FCF">
        <w:rPr>
          <w:rFonts w:ascii="Century Gothic" w:hAnsi="Century Gothic"/>
          <w:sz w:val="20"/>
          <w:szCs w:val="20"/>
          <w:lang w:val="es-ES_tradnl"/>
        </w:rPr>
        <w:t>L</w:t>
      </w:r>
      <w:r w:rsidRPr="00A44FCF">
        <w:rPr>
          <w:rFonts w:ascii="Century Gothic" w:hAnsi="Century Gothic"/>
          <w:sz w:val="20"/>
          <w:szCs w:val="20"/>
          <w:lang w:val="es-ES_tradnl"/>
        </w:rPr>
        <w:t xml:space="preserve">ey 1150 de 2007 y quien en adelante se </w:t>
      </w:r>
      <w:r w:rsidR="00323BC8" w:rsidRPr="00A44FCF">
        <w:rPr>
          <w:rFonts w:ascii="Century Gothic" w:hAnsi="Century Gothic"/>
          <w:sz w:val="20"/>
          <w:szCs w:val="20"/>
          <w:lang w:val="es-ES_tradnl"/>
        </w:rPr>
        <w:t>denominará</w:t>
      </w:r>
      <w:r w:rsidRPr="00A44FCF">
        <w:rPr>
          <w:rFonts w:ascii="Century Gothic" w:hAnsi="Century Gothic"/>
          <w:sz w:val="20"/>
          <w:szCs w:val="20"/>
          <w:lang w:val="es-ES_tradnl"/>
        </w:rPr>
        <w:t xml:space="preserve"> </w:t>
      </w:r>
      <w:r w:rsidR="001D544C" w:rsidRPr="00A44FCF">
        <w:rPr>
          <w:rFonts w:ascii="Century Gothic" w:hAnsi="Century Gothic"/>
          <w:sz w:val="20"/>
          <w:szCs w:val="20"/>
          <w:lang w:val="es-ES_tradnl"/>
        </w:rPr>
        <w:t>LA ESAL</w:t>
      </w:r>
      <w:r w:rsidRPr="00A44FCF">
        <w:rPr>
          <w:rFonts w:ascii="Century Gothic" w:hAnsi="Century Gothic"/>
          <w:sz w:val="20"/>
          <w:szCs w:val="20"/>
          <w:lang w:val="es-ES_tradnl"/>
        </w:rPr>
        <w:t xml:space="preserve">, hemos convenido celebrar el presente </w:t>
      </w:r>
      <w:r w:rsidR="00A16C8D" w:rsidRPr="00A44FCF">
        <w:rPr>
          <w:rFonts w:ascii="Century Gothic" w:hAnsi="Century Gothic"/>
          <w:sz w:val="20"/>
          <w:szCs w:val="20"/>
          <w:lang w:val="es-ES_tradnl"/>
        </w:rPr>
        <w:t>CONVENIO DE ASOCIACIÓN</w:t>
      </w:r>
      <w:r w:rsidRPr="00A44FCF">
        <w:rPr>
          <w:rFonts w:ascii="Century Gothic" w:hAnsi="Century Gothic"/>
          <w:sz w:val="20"/>
          <w:szCs w:val="20"/>
          <w:lang w:val="es-ES_tradnl"/>
        </w:rPr>
        <w:t xml:space="preserve"> consignado en</w:t>
      </w:r>
      <w:r w:rsidR="00323BC8" w:rsidRPr="00A44FCF">
        <w:rPr>
          <w:rFonts w:ascii="Century Gothic" w:hAnsi="Century Gothic"/>
          <w:b/>
          <w:sz w:val="20"/>
          <w:szCs w:val="20"/>
          <w:lang w:val="es-ES_tradnl"/>
        </w:rPr>
        <w:t xml:space="preserve"> </w:t>
      </w:r>
      <w:r w:rsidRPr="00A44FCF">
        <w:rPr>
          <w:rFonts w:ascii="Century Gothic" w:hAnsi="Century Gothic"/>
          <w:sz w:val="20"/>
          <w:szCs w:val="20"/>
          <w:lang w:val="es-ES_tradnl"/>
        </w:rPr>
        <w:t>las siguientes cl</w:t>
      </w:r>
      <w:r w:rsidR="00323BC8" w:rsidRPr="00A44FCF">
        <w:rPr>
          <w:rFonts w:ascii="Century Gothic" w:hAnsi="Century Gothic"/>
          <w:sz w:val="20"/>
          <w:szCs w:val="20"/>
          <w:lang w:val="es-ES_tradnl"/>
        </w:rPr>
        <w:t>á</w:t>
      </w:r>
      <w:r w:rsidRPr="00A44FCF">
        <w:rPr>
          <w:rFonts w:ascii="Century Gothic" w:hAnsi="Century Gothic"/>
          <w:sz w:val="20"/>
          <w:szCs w:val="20"/>
          <w:lang w:val="es-ES_tradnl"/>
        </w:rPr>
        <w:t>usulas previas las siguientes CONSIDERACIONES</w:t>
      </w:r>
      <w:r w:rsidR="00323BC8" w:rsidRPr="00A44FCF">
        <w:rPr>
          <w:rFonts w:ascii="Century Gothic" w:hAnsi="Century Gothic"/>
          <w:sz w:val="20"/>
          <w:szCs w:val="20"/>
          <w:lang w:val="es-ES_tradnl"/>
        </w:rPr>
        <w:t xml:space="preserve">: </w:t>
      </w:r>
      <w:r w:rsidRPr="00A44FCF">
        <w:rPr>
          <w:rFonts w:ascii="Century Gothic" w:hAnsi="Century Gothic"/>
          <w:sz w:val="20"/>
          <w:szCs w:val="20"/>
          <w:lang w:val="es-ES_tradnl"/>
        </w:rPr>
        <w:t>PRIMERA:</w:t>
      </w:r>
      <w:r w:rsidR="00323BC8" w:rsidRPr="00A44FCF">
        <w:rPr>
          <w:rFonts w:ascii="Century Gothic" w:hAnsi="Century Gothic"/>
          <w:sz w:val="20"/>
          <w:szCs w:val="20"/>
          <w:lang w:val="es-ES_tradnl"/>
        </w:rPr>
        <w:t xml:space="preserve"> </w:t>
      </w:r>
      <w:r w:rsidR="00323BC8" w:rsidRPr="00A44FCF">
        <w:rPr>
          <w:rFonts w:ascii="Century Gothic" w:hAnsi="Century Gothic"/>
          <w:b/>
          <w:sz w:val="20"/>
          <w:szCs w:val="20"/>
          <w:lang w:val="es-ES_tradnl"/>
        </w:rPr>
        <w:t xml:space="preserve"> </w:t>
      </w:r>
      <w:r w:rsidR="00323BC8" w:rsidRPr="00A44FCF">
        <w:rPr>
          <w:rFonts w:ascii="Century Gothic" w:hAnsi="Century Gothic"/>
          <w:sz w:val="20"/>
          <w:szCs w:val="20"/>
          <w:lang w:val="es-ES_tradnl"/>
        </w:rPr>
        <w:t xml:space="preserve">xxx. </w:t>
      </w:r>
      <w:r w:rsidRPr="00A44FCF">
        <w:rPr>
          <w:rFonts w:ascii="Century Gothic" w:hAnsi="Century Gothic"/>
          <w:sz w:val="20"/>
          <w:szCs w:val="20"/>
          <w:lang w:val="pt-BR"/>
        </w:rPr>
        <w:t>SEGUNDA:</w:t>
      </w:r>
      <w:r w:rsidR="00323BC8" w:rsidRPr="00A44FCF">
        <w:rPr>
          <w:rFonts w:ascii="Century Gothic" w:hAnsi="Century Gothic"/>
          <w:b/>
          <w:sz w:val="20"/>
          <w:szCs w:val="20"/>
          <w:lang w:val="pt-BR"/>
        </w:rPr>
        <w:t xml:space="preserve"> </w:t>
      </w:r>
      <w:r w:rsidR="00323BC8" w:rsidRPr="00A44FCF">
        <w:rPr>
          <w:rFonts w:ascii="Century Gothic" w:hAnsi="Century Gothic"/>
          <w:sz w:val="20"/>
          <w:szCs w:val="20"/>
          <w:lang w:val="pt-BR"/>
        </w:rPr>
        <w:t>xxx</w:t>
      </w:r>
      <w:r w:rsidRPr="00A44FCF">
        <w:rPr>
          <w:rFonts w:ascii="Century Gothic" w:hAnsi="Century Gothic"/>
          <w:sz w:val="20"/>
          <w:szCs w:val="20"/>
          <w:lang w:val="pt-BR"/>
        </w:rPr>
        <w:t>.</w:t>
      </w:r>
      <w:r w:rsidR="00323BC8" w:rsidRPr="00A44FCF">
        <w:rPr>
          <w:rFonts w:ascii="Century Gothic" w:hAnsi="Century Gothic"/>
          <w:sz w:val="20"/>
          <w:szCs w:val="20"/>
          <w:lang w:val="pt-BR"/>
        </w:rPr>
        <w:t xml:space="preserve"> </w:t>
      </w:r>
      <w:r w:rsidRPr="00A44FCF">
        <w:rPr>
          <w:rFonts w:ascii="Century Gothic" w:hAnsi="Century Gothic"/>
          <w:sz w:val="20"/>
          <w:szCs w:val="20"/>
          <w:lang w:val="pt-BR"/>
        </w:rPr>
        <w:t xml:space="preserve">TERCERA: </w:t>
      </w:r>
      <w:r w:rsidR="00323BC8" w:rsidRPr="00A44FCF">
        <w:rPr>
          <w:rFonts w:ascii="Century Gothic" w:hAnsi="Century Gothic"/>
          <w:sz w:val="20"/>
          <w:szCs w:val="20"/>
          <w:lang w:val="pt-BR"/>
        </w:rPr>
        <w:t xml:space="preserve">xxx. </w:t>
      </w:r>
      <w:proofErr w:type="spellStart"/>
      <w:r w:rsidRPr="00A44FCF">
        <w:rPr>
          <w:rFonts w:ascii="Century Gothic" w:hAnsi="Century Gothic"/>
          <w:sz w:val="20"/>
          <w:szCs w:val="20"/>
          <w:lang w:val="pt-BR"/>
        </w:rPr>
        <w:t>CUARTA</w:t>
      </w:r>
      <w:proofErr w:type="spellEnd"/>
      <w:r w:rsidRPr="00A44FCF">
        <w:rPr>
          <w:rFonts w:ascii="Century Gothic" w:hAnsi="Century Gothic"/>
          <w:sz w:val="20"/>
          <w:szCs w:val="20"/>
          <w:lang w:val="pt-BR"/>
        </w:rPr>
        <w:t xml:space="preserve">: </w:t>
      </w:r>
      <w:r w:rsidR="00323BC8" w:rsidRPr="00A44FCF">
        <w:rPr>
          <w:rFonts w:ascii="Century Gothic" w:hAnsi="Century Gothic"/>
          <w:sz w:val="20"/>
          <w:szCs w:val="20"/>
          <w:lang w:val="pt-BR"/>
        </w:rPr>
        <w:t xml:space="preserve"> xxx. </w:t>
      </w:r>
      <w:r w:rsidRPr="00A44FCF">
        <w:rPr>
          <w:rFonts w:ascii="Century Gothic" w:hAnsi="Century Gothic"/>
          <w:sz w:val="20"/>
          <w:szCs w:val="20"/>
          <w:lang w:val="pt-BR"/>
        </w:rPr>
        <w:t>QUINTA:</w:t>
      </w:r>
      <w:r w:rsidR="0040166A" w:rsidRPr="00A44FCF">
        <w:rPr>
          <w:rFonts w:ascii="Century Gothic" w:hAnsi="Century Gothic"/>
          <w:sz w:val="20"/>
          <w:szCs w:val="20"/>
          <w:lang w:val="pt-BR"/>
        </w:rPr>
        <w:t xml:space="preserve"> xxx. SEXTA: </w:t>
      </w:r>
      <w:proofErr w:type="spellStart"/>
      <w:r w:rsidR="0040166A" w:rsidRPr="00A44FCF">
        <w:rPr>
          <w:rFonts w:ascii="Century Gothic" w:hAnsi="Century Gothic"/>
          <w:sz w:val="20"/>
          <w:szCs w:val="20"/>
          <w:lang w:val="pt-BR"/>
        </w:rPr>
        <w:t>xxxx</w:t>
      </w:r>
      <w:proofErr w:type="spellEnd"/>
      <w:r w:rsidR="0040166A" w:rsidRPr="00A44FCF">
        <w:rPr>
          <w:rFonts w:ascii="Century Gothic" w:hAnsi="Century Gothic"/>
          <w:sz w:val="20"/>
          <w:szCs w:val="20"/>
          <w:lang w:val="pt-BR"/>
        </w:rPr>
        <w:t xml:space="preserve">. </w:t>
      </w:r>
      <w:r w:rsidR="00675E8F" w:rsidRPr="00A44FCF">
        <w:rPr>
          <w:rFonts w:ascii="Century Gothic" w:hAnsi="Century Gothic"/>
          <w:sz w:val="20"/>
          <w:szCs w:val="20"/>
          <w:lang w:val="es-ES_tradnl"/>
        </w:rPr>
        <w:t>En virtud de las anteriores consideraciones</w:t>
      </w:r>
      <w:r w:rsidR="00E71B1A" w:rsidRPr="00A44FCF">
        <w:rPr>
          <w:rFonts w:ascii="Century Gothic" w:hAnsi="Century Gothic"/>
          <w:sz w:val="20"/>
          <w:szCs w:val="20"/>
          <w:lang w:val="es-ES_tradnl"/>
        </w:rPr>
        <w:t xml:space="preserve">, se procede a </w:t>
      </w:r>
      <w:r w:rsidR="006023FA" w:rsidRPr="00A44FCF">
        <w:rPr>
          <w:rFonts w:ascii="Century Gothic" w:hAnsi="Century Gothic"/>
          <w:sz w:val="20"/>
          <w:szCs w:val="20"/>
          <w:lang w:val="es-ES_tradnl"/>
        </w:rPr>
        <w:t>suscribir</w:t>
      </w:r>
      <w:r w:rsidR="00E71B1A" w:rsidRPr="00A44FCF">
        <w:rPr>
          <w:rFonts w:ascii="Century Gothic" w:hAnsi="Century Gothic"/>
          <w:sz w:val="20"/>
          <w:szCs w:val="20"/>
          <w:lang w:val="es-ES_tradnl"/>
        </w:rPr>
        <w:t xml:space="preserve"> el presente </w:t>
      </w:r>
      <w:r w:rsidR="002B4DA7" w:rsidRPr="00A44FCF">
        <w:rPr>
          <w:rFonts w:ascii="Century Gothic" w:hAnsi="Century Gothic"/>
          <w:sz w:val="20"/>
          <w:szCs w:val="20"/>
          <w:lang w:val="es-ES_tradnl"/>
        </w:rPr>
        <w:t>convenio</w:t>
      </w:r>
      <w:r w:rsidR="00E71B1A" w:rsidRPr="00A44FCF">
        <w:rPr>
          <w:rFonts w:ascii="Century Gothic" w:hAnsi="Century Gothic"/>
          <w:sz w:val="20"/>
          <w:szCs w:val="20"/>
          <w:lang w:val="es-ES_tradnl"/>
        </w:rPr>
        <w:t xml:space="preserve">, teniendo en cuenta las siguientes cláusulas: </w:t>
      </w:r>
      <w:r w:rsidR="00C56E44" w:rsidRPr="00A44FCF">
        <w:rPr>
          <w:rFonts w:ascii="Century Gothic" w:hAnsi="Century Gothic"/>
          <w:b/>
          <w:bCs/>
          <w:sz w:val="20"/>
          <w:szCs w:val="20"/>
          <w:lang w:val="es-ES_tradnl"/>
        </w:rPr>
        <w:t>CLÁUSULA PRIMERA – OBJETO:</w:t>
      </w:r>
      <w:r w:rsidR="008C47FE" w:rsidRPr="00A44FCF">
        <w:rPr>
          <w:rFonts w:ascii="Century Gothic" w:hAnsi="Century Gothic"/>
          <w:b/>
          <w:bCs/>
          <w:i/>
          <w:iCs/>
          <w:sz w:val="20"/>
          <w:szCs w:val="20"/>
          <w:lang w:val="es-ES_tradnl"/>
        </w:rPr>
        <w:t xml:space="preserve"> “</w:t>
      </w:r>
      <w:r w:rsidR="00304CB6" w:rsidRPr="00304CB6">
        <w:rPr>
          <w:rFonts w:ascii="Century Gothic" w:hAnsi="Century Gothic" w:cs="Arial"/>
          <w:b/>
          <w:bCs/>
          <w:sz w:val="20"/>
          <w:szCs w:val="20"/>
        </w:rPr>
        <w:t xml:space="preserve">AUNAR ESFUERZOS TÉCNICOS, ADMINISTRATIVOS Y FINANCIEROS PARA GARANTIZAR LA ATENCIÓN INTEGRAL A LA PRIMERA </w:t>
      </w:r>
      <w:r w:rsidR="00304CB6" w:rsidRPr="00304CB6">
        <w:rPr>
          <w:rFonts w:ascii="Century Gothic" w:hAnsi="Century Gothic" w:cs="Arial"/>
          <w:b/>
          <w:bCs/>
          <w:sz w:val="20"/>
          <w:szCs w:val="20"/>
        </w:rPr>
        <w:lastRenderedPageBreak/>
        <w:t>INFANCIA DE LOS NIÑOS Y NIÑAS EN EL CENTRO DE DESARROLLO INFANTIL – CDI CAMPESTRE DEL MUNICIPIO DE SABANAGRANDE MEDIANTE EL SUMINISTRO DE ALIMENTOS, MATERIALES DIDÁCTICOS Y DEMÁS ELEMENTOS NECESARIOS, CONFORME A LO DISPUESTO EN EL MARCO DEL CONVENIO INTERADMINISTRATIVO 08004682026 SUSCRITO ENTRE EL MUNICIPIO DE SABANAGRANDE Y EL INSTITUTO COLOMBIANO DE BIENESTAR FAMILIAR – ICBF</w:t>
      </w:r>
      <w:r w:rsidR="008C47FE" w:rsidRPr="00A44FCF">
        <w:rPr>
          <w:rFonts w:ascii="Century Gothic" w:hAnsi="Century Gothic"/>
          <w:b/>
          <w:bCs/>
          <w:sz w:val="20"/>
          <w:szCs w:val="20"/>
          <w:lang w:val="es-ES_tradnl"/>
        </w:rPr>
        <w:t>”</w:t>
      </w:r>
      <w:r w:rsidR="00AC3AF5" w:rsidRPr="00A44FCF">
        <w:rPr>
          <w:rFonts w:ascii="Century Gothic" w:hAnsi="Century Gothic" w:cs="Arial"/>
          <w:b/>
          <w:bCs/>
          <w:sz w:val="20"/>
          <w:szCs w:val="20"/>
          <w:lang w:val="es-ES_tradnl"/>
        </w:rPr>
        <w:t xml:space="preserve">. CLÁUSULA SEGUNDA – OBLIGACIONES: </w:t>
      </w:r>
      <w:r w:rsidR="00AE1491" w:rsidRPr="00A44FCF">
        <w:rPr>
          <w:rFonts w:ascii="Century Gothic" w:hAnsi="Century Gothic" w:cs="Arial"/>
          <w:b/>
          <w:bCs/>
          <w:sz w:val="20"/>
          <w:szCs w:val="20"/>
          <w:lang w:val="es-ES_tradnl"/>
        </w:rPr>
        <w:t>a</w:t>
      </w:r>
      <w:r w:rsidR="00DC50AB" w:rsidRPr="00A44FCF">
        <w:rPr>
          <w:rFonts w:ascii="Century Gothic" w:hAnsi="Century Gothic" w:cs="Arial"/>
          <w:b/>
          <w:bCs/>
          <w:sz w:val="20"/>
          <w:szCs w:val="20"/>
          <w:lang w:val="es-ES_tradnl"/>
        </w:rPr>
        <w:t xml:space="preserve">) OBLIGACIONES DE LAS PARTES: </w:t>
      </w:r>
      <w:r w:rsidR="008C47FE" w:rsidRPr="00A44FCF">
        <w:rPr>
          <w:rFonts w:ascii="Century Gothic" w:hAnsi="Century Gothic"/>
          <w:color w:val="000000"/>
          <w:sz w:val="20"/>
          <w:szCs w:val="20"/>
          <w:lang w:val="es-ES_tradnl"/>
        </w:rPr>
        <w:t>Para desarrollar y ejecutar los objetivos del convenio, LA ESAL se obliga a:</w:t>
      </w:r>
      <w:r w:rsidR="00AE1491" w:rsidRPr="00A44FCF">
        <w:rPr>
          <w:rFonts w:ascii="Century Gothic" w:hAnsi="Century Gothic"/>
          <w:color w:val="000000"/>
          <w:sz w:val="20"/>
          <w:szCs w:val="20"/>
          <w:lang w:val="es-ES_tradnl"/>
        </w:rPr>
        <w:t xml:space="preserve"> </w:t>
      </w:r>
      <w:r w:rsidR="00AE1491" w:rsidRPr="00A44FCF">
        <w:rPr>
          <w:rFonts w:ascii="Century Gothic" w:hAnsi="Century Gothic"/>
          <w:b/>
          <w:bCs/>
          <w:color w:val="000000"/>
          <w:sz w:val="20"/>
          <w:szCs w:val="20"/>
          <w:lang w:val="es-ES_tradnl"/>
        </w:rPr>
        <w:t>1.</w:t>
      </w:r>
      <w:r w:rsidR="00AE1491" w:rsidRPr="00A44FCF">
        <w:rPr>
          <w:rFonts w:ascii="Century Gothic" w:hAnsi="Century Gothic"/>
          <w:color w:val="000000"/>
          <w:sz w:val="20"/>
          <w:szCs w:val="20"/>
          <w:lang w:val="es-ES_tradnl"/>
        </w:rPr>
        <w:t xml:space="preserve"> </w:t>
      </w:r>
      <w:r w:rsidR="00AE1491" w:rsidRPr="00A44FCF">
        <w:rPr>
          <w:rFonts w:ascii="Century Gothic" w:eastAsia="Times New Roman" w:hAnsi="Century Gothic" w:cs="Times New Roman"/>
          <w:color w:val="080808"/>
          <w:kern w:val="0"/>
          <w:sz w:val="20"/>
          <w:szCs w:val="20"/>
          <w:lang w:val="es-ES" w:eastAsia="es-CO"/>
          <w14:ligatures w14:val="none"/>
        </w:rPr>
        <w:t xml:space="preserve">Cumplir a cabalidad el objeto del Convenio, de acuerdo con los términos y condiciones pactadas, las cuales solamente podrán ser modificadas previo cumplimiento del trámite establecido para tal fin por el MUNICIPIO y con fundamento en los respectivos soportes. </w:t>
      </w:r>
      <w:r w:rsidR="00AE1491" w:rsidRPr="00A44FCF">
        <w:rPr>
          <w:rFonts w:ascii="Century Gothic" w:eastAsia="Times New Roman" w:hAnsi="Century Gothic" w:cs="Times New Roman"/>
          <w:b/>
          <w:bCs/>
          <w:color w:val="080808"/>
          <w:kern w:val="0"/>
          <w:sz w:val="20"/>
          <w:szCs w:val="20"/>
          <w:lang w:val="es-ES" w:eastAsia="es-CO"/>
          <w14:ligatures w14:val="none"/>
        </w:rPr>
        <w:t>2.</w:t>
      </w:r>
      <w:r w:rsidR="00AE1491" w:rsidRPr="00A44FCF">
        <w:rPr>
          <w:rFonts w:ascii="Century Gothic" w:eastAsia="Times New Roman" w:hAnsi="Century Gothic" w:cs="Times New Roman"/>
          <w:color w:val="080808"/>
          <w:kern w:val="0"/>
          <w:sz w:val="20"/>
          <w:szCs w:val="20"/>
          <w:lang w:val="es-ES" w:eastAsia="es-CO"/>
          <w14:ligatures w14:val="none"/>
        </w:rPr>
        <w:t xml:space="preserve"> Acreditar, de conformidad con lo establecido en el inciso segundo del artículo 41 de Ley 80 de 1993, modificado por el artículo 23 de la Ley 1150 de 2007 y en </w:t>
      </w:r>
      <w:r w:rsidR="00AE1491" w:rsidRPr="00A44FCF">
        <w:rPr>
          <w:rFonts w:ascii="Century Gothic" w:eastAsia="Times New Roman" w:hAnsi="Century Gothic" w:cs="Times New Roman"/>
          <w:color w:val="080808"/>
          <w:kern w:val="0"/>
          <w:sz w:val="20"/>
          <w:szCs w:val="20"/>
          <w:lang w:val="es-MX" w:eastAsia="es-CO"/>
          <w14:ligatures w14:val="none"/>
        </w:rPr>
        <w:t>el artículo 50 de la Ley 789 de 2002</w:t>
      </w:r>
      <w:r w:rsidR="00AE1491" w:rsidRPr="00A44FCF">
        <w:rPr>
          <w:rFonts w:ascii="Century Gothic" w:eastAsia="Times New Roman" w:hAnsi="Century Gothic" w:cs="Times New Roman"/>
          <w:color w:val="080808"/>
          <w:kern w:val="0"/>
          <w:sz w:val="20"/>
          <w:szCs w:val="20"/>
          <w:lang w:val="es-ES" w:eastAsia="es-CO"/>
          <w14:ligatures w14:val="none"/>
        </w:rPr>
        <w:t xml:space="preserve">, que se encuentra al día en el pago de aportes parafiscales relativos al Sistema de Seguridad Social Integral, así como los propios al Servicio Nacional de Aprendizaje - SENA, Instituto Colombiano de Bienestar Familiar–ICBF y las cajas de compensación familiar, cuando corresponda. Igualmente, para la realización de cada pago derivado del convenio, la ESAL deberá acreditar que se encuentra al día en el pago de los aportes que le corresponden respecto del Sistema de Seguridad Social Integral.  </w:t>
      </w:r>
      <w:r w:rsidR="00AE1491" w:rsidRPr="00A44FCF">
        <w:rPr>
          <w:rFonts w:ascii="Century Gothic" w:eastAsia="Times New Roman" w:hAnsi="Century Gothic" w:cs="Times New Roman"/>
          <w:b/>
          <w:bCs/>
          <w:color w:val="080808"/>
          <w:kern w:val="0"/>
          <w:sz w:val="20"/>
          <w:szCs w:val="20"/>
          <w:lang w:val="es-ES" w:eastAsia="es-CO"/>
          <w14:ligatures w14:val="none"/>
        </w:rPr>
        <w:t>3.</w:t>
      </w:r>
      <w:r w:rsidR="00AE1491" w:rsidRPr="00A44FCF">
        <w:rPr>
          <w:rFonts w:ascii="Century Gothic" w:eastAsia="Times New Roman" w:hAnsi="Century Gothic" w:cs="Times New Roman"/>
          <w:color w:val="080808"/>
          <w:kern w:val="0"/>
          <w:sz w:val="20"/>
          <w:szCs w:val="20"/>
          <w:lang w:val="es-ES" w:eastAsia="es-CO"/>
          <w14:ligatures w14:val="none"/>
        </w:rPr>
        <w:t xml:space="preserve"> Responder por el pago de los tributos que se causen o llegaren a causarse por la celebración, ejecución y liquidación del convenio cuando a esta hubiere lugar. </w:t>
      </w:r>
      <w:r w:rsidR="00AE1491" w:rsidRPr="00A44FCF">
        <w:rPr>
          <w:rFonts w:ascii="Century Gothic" w:eastAsia="Times New Roman" w:hAnsi="Century Gothic" w:cs="Times New Roman"/>
          <w:b/>
          <w:bCs/>
          <w:color w:val="080808"/>
          <w:kern w:val="0"/>
          <w:sz w:val="20"/>
          <w:szCs w:val="20"/>
          <w:lang w:val="es-ES" w:eastAsia="es-CO"/>
          <w14:ligatures w14:val="none"/>
        </w:rPr>
        <w:t>4.</w:t>
      </w:r>
      <w:r w:rsidR="00AE1491" w:rsidRPr="00A44FCF">
        <w:rPr>
          <w:rFonts w:ascii="Century Gothic" w:eastAsia="Times New Roman" w:hAnsi="Century Gothic" w:cs="Times New Roman"/>
          <w:color w:val="080808"/>
          <w:kern w:val="0"/>
          <w:sz w:val="20"/>
          <w:szCs w:val="20"/>
          <w:lang w:val="es-ES" w:eastAsia="es-CO"/>
          <w14:ligatures w14:val="none"/>
        </w:rPr>
        <w:t xml:space="preserve"> Obrar con lealtad y buena fe en las distintas etapas contractuales evitando dilataciones y en trabamientos que puedan presentarse, y en general se obliga a cumplir con lo establecido en la Ley 1150 de 2007, Ley 80 de 1993, Decreto 092 de 2017 y demás normas concordantes. </w:t>
      </w:r>
      <w:r w:rsidR="00AE1491" w:rsidRPr="00A44FCF">
        <w:rPr>
          <w:rFonts w:ascii="Century Gothic" w:eastAsia="Times New Roman" w:hAnsi="Century Gothic" w:cs="Times New Roman"/>
          <w:b/>
          <w:bCs/>
          <w:color w:val="080808"/>
          <w:kern w:val="0"/>
          <w:sz w:val="20"/>
          <w:szCs w:val="20"/>
          <w:lang w:val="es-ES" w:eastAsia="es-CO"/>
          <w14:ligatures w14:val="none"/>
        </w:rPr>
        <w:t>5.</w:t>
      </w:r>
      <w:r w:rsidR="00AE1491" w:rsidRPr="00A44FCF">
        <w:rPr>
          <w:rFonts w:ascii="Century Gothic" w:eastAsia="Times New Roman" w:hAnsi="Century Gothic" w:cs="Times New Roman"/>
          <w:color w:val="080808"/>
          <w:kern w:val="0"/>
          <w:sz w:val="20"/>
          <w:szCs w:val="20"/>
          <w:lang w:val="es-ES" w:eastAsia="es-CO"/>
          <w14:ligatures w14:val="none"/>
        </w:rPr>
        <w:t xml:space="preserve"> Presentar la respectiva factura electrónica o su documento equivalente cuando esté obligado a ello, de acuerdo con el régimen tributario aplicable al objeto convenido, acompañada de los documentos soporte que permitan establecer el cumplimiento de las condiciones pactadas, incluido el Registro Único Tributario (RUT) expedido por la DIAN. </w:t>
      </w:r>
      <w:r w:rsidR="00AE1491" w:rsidRPr="00A44FCF">
        <w:rPr>
          <w:rFonts w:ascii="Century Gothic" w:eastAsia="Times New Roman" w:hAnsi="Century Gothic" w:cs="Times New Roman"/>
          <w:b/>
          <w:bCs/>
          <w:color w:val="080808"/>
          <w:kern w:val="0"/>
          <w:sz w:val="20"/>
          <w:szCs w:val="20"/>
          <w:lang w:val="es-ES" w:eastAsia="es-CO"/>
          <w14:ligatures w14:val="none"/>
        </w:rPr>
        <w:t>6.</w:t>
      </w:r>
      <w:r w:rsidR="00AE1491" w:rsidRPr="00A44FCF">
        <w:rPr>
          <w:rFonts w:ascii="Century Gothic" w:eastAsia="Times New Roman" w:hAnsi="Century Gothic" w:cs="Times New Roman"/>
          <w:color w:val="080808"/>
          <w:kern w:val="0"/>
          <w:sz w:val="20"/>
          <w:szCs w:val="20"/>
          <w:lang w:val="es-ES" w:eastAsia="es-CO"/>
          <w14:ligatures w14:val="none"/>
        </w:rPr>
        <w:t xml:space="preserve"> La ESAL se obliga a mantener al MUNICIPIO libre de cualquier daño o perjuicio originado en reclamaciones de terceros y que se deriven de sus actuaciones o de las de sus subcontratistas o dependientes (si fueren autorizados). En consecuencia, LA ESAL mantendrá indemne al MUNICIPIO contra todo reclamo, demanda, acción legal y costo que pueda causarse o surgir por daños o lesiones a personas o propiedades de terceros incluido el personal del MUNICIPIO ocasionados por LA ESAL o por sus subcontratistas o dependientes (si fueren autorizados) en la ejecución del objeto y las obligaciones contractuales.  </w:t>
      </w:r>
      <w:r w:rsidR="00AE1491" w:rsidRPr="00A44FCF">
        <w:rPr>
          <w:rFonts w:ascii="Century Gothic" w:eastAsia="Times New Roman" w:hAnsi="Century Gothic" w:cs="Times New Roman"/>
          <w:b/>
          <w:bCs/>
          <w:color w:val="080808"/>
          <w:kern w:val="0"/>
          <w:sz w:val="20"/>
          <w:szCs w:val="20"/>
          <w:lang w:val="es-ES" w:eastAsia="es-CO"/>
          <w14:ligatures w14:val="none"/>
        </w:rPr>
        <w:t>7.</w:t>
      </w:r>
      <w:r w:rsidR="00AE1491" w:rsidRPr="00A44FCF">
        <w:rPr>
          <w:rFonts w:ascii="Century Gothic" w:eastAsia="Times New Roman" w:hAnsi="Century Gothic" w:cs="Times New Roman"/>
          <w:color w:val="080808"/>
          <w:kern w:val="0"/>
          <w:sz w:val="20"/>
          <w:szCs w:val="20"/>
          <w:lang w:val="es-ES" w:eastAsia="es-CO"/>
          <w14:ligatures w14:val="none"/>
        </w:rPr>
        <w:t xml:space="preserve"> Ajustarse en su totalidad a las especificaciones contenidas en la presente convocatoria de régimen especial con ofertas y a la oferta realizada por el Municipio. </w:t>
      </w:r>
      <w:r w:rsidR="00AE1491" w:rsidRPr="00A44FCF">
        <w:rPr>
          <w:rFonts w:ascii="Century Gothic" w:eastAsia="Times New Roman" w:hAnsi="Century Gothic" w:cs="Times New Roman"/>
          <w:b/>
          <w:bCs/>
          <w:color w:val="080808"/>
          <w:kern w:val="0"/>
          <w:sz w:val="20"/>
          <w:szCs w:val="20"/>
          <w:lang w:val="es-ES" w:eastAsia="es-CO"/>
          <w14:ligatures w14:val="none"/>
        </w:rPr>
        <w:t>8.</w:t>
      </w:r>
      <w:r w:rsidR="00AE1491" w:rsidRPr="00A44FCF">
        <w:rPr>
          <w:rFonts w:ascii="Century Gothic" w:eastAsia="Times New Roman" w:hAnsi="Century Gothic" w:cs="Times New Roman"/>
          <w:color w:val="080808"/>
          <w:kern w:val="0"/>
          <w:sz w:val="20"/>
          <w:szCs w:val="20"/>
          <w:lang w:val="es-ES" w:eastAsia="es-CO"/>
          <w14:ligatures w14:val="none"/>
        </w:rPr>
        <w:t xml:space="preserve"> Cumplir con el objeto del convenio con plena autonomía técnica y administrativa y bajo su propia responsabilidad. Por lo tanto, no existe, ni existirá ningún tipo de subordinación, ni vínculo laboral alguno de la ESAL con el Municipio. </w:t>
      </w:r>
      <w:r w:rsidR="00AE1491" w:rsidRPr="00A44FCF">
        <w:rPr>
          <w:rFonts w:ascii="Century Gothic" w:eastAsia="Times New Roman" w:hAnsi="Century Gothic" w:cs="Times New Roman"/>
          <w:b/>
          <w:bCs/>
          <w:color w:val="080808"/>
          <w:kern w:val="0"/>
          <w:sz w:val="20"/>
          <w:szCs w:val="20"/>
          <w:lang w:val="es-ES" w:eastAsia="es-CO"/>
          <w14:ligatures w14:val="none"/>
        </w:rPr>
        <w:t>9.</w:t>
      </w:r>
      <w:r w:rsidR="00AE1491" w:rsidRPr="00A44FCF">
        <w:rPr>
          <w:rFonts w:ascii="Century Gothic" w:eastAsia="Times New Roman" w:hAnsi="Century Gothic" w:cs="Times New Roman"/>
          <w:color w:val="080808"/>
          <w:kern w:val="0"/>
          <w:sz w:val="20"/>
          <w:szCs w:val="20"/>
          <w:lang w:val="es-ES" w:eastAsia="es-CO"/>
          <w14:ligatures w14:val="none"/>
        </w:rPr>
        <w:t xml:space="preserve"> Mantener actualizado su lugar de notificación durante la vigencia del convenio y cuatro meses más, y presentarse al Municipio, en el momento que sea requerido por el mismo para la suscripción de la correspondiente acta de liquidación, cuando a ello hubiere lugar.  </w:t>
      </w:r>
      <w:r w:rsidR="00AE1491" w:rsidRPr="00A44FCF">
        <w:rPr>
          <w:rFonts w:ascii="Century Gothic" w:eastAsia="Times New Roman" w:hAnsi="Century Gothic" w:cs="Times New Roman"/>
          <w:b/>
          <w:bCs/>
          <w:color w:val="080808"/>
          <w:kern w:val="0"/>
          <w:sz w:val="20"/>
          <w:szCs w:val="20"/>
          <w:lang w:val="es-ES" w:eastAsia="es-CO"/>
          <w14:ligatures w14:val="none"/>
        </w:rPr>
        <w:t>10.</w:t>
      </w:r>
      <w:r w:rsidR="00AE1491" w:rsidRPr="00A44FCF">
        <w:rPr>
          <w:rFonts w:ascii="Century Gothic" w:eastAsia="Times New Roman" w:hAnsi="Century Gothic" w:cs="Times New Roman"/>
          <w:color w:val="080808"/>
          <w:kern w:val="0"/>
          <w:sz w:val="20"/>
          <w:szCs w:val="20"/>
          <w:lang w:val="es-ES" w:eastAsia="es-CO"/>
          <w14:ligatures w14:val="none"/>
        </w:rPr>
        <w:t xml:space="preserve"> Acatar las instrucciones que durante el desarrollo del convenio sean impartidas por el Municipio. </w:t>
      </w:r>
      <w:r w:rsidR="00AE1491" w:rsidRPr="00A44FCF">
        <w:rPr>
          <w:rFonts w:ascii="Century Gothic" w:eastAsia="Times New Roman" w:hAnsi="Century Gothic" w:cs="Times New Roman"/>
          <w:b/>
          <w:bCs/>
          <w:color w:val="080808"/>
          <w:kern w:val="0"/>
          <w:sz w:val="20"/>
          <w:szCs w:val="20"/>
          <w:lang w:val="es-ES" w:eastAsia="es-CO"/>
          <w14:ligatures w14:val="none"/>
        </w:rPr>
        <w:t>11.</w:t>
      </w:r>
      <w:r w:rsidR="00AE1491" w:rsidRPr="00A44FCF">
        <w:rPr>
          <w:rFonts w:ascii="Century Gothic" w:eastAsia="Times New Roman" w:hAnsi="Century Gothic" w:cs="Times New Roman"/>
          <w:color w:val="080808"/>
          <w:kern w:val="0"/>
          <w:sz w:val="20"/>
          <w:szCs w:val="20"/>
          <w:lang w:val="es-ES" w:eastAsia="es-CO"/>
          <w14:ligatures w14:val="none"/>
        </w:rPr>
        <w:t xml:space="preserve"> Cumplir con las leyes, decretos, acuerdos, resoluciones, reglamentos o cualquier acto de autoridad nacional o municipal vigente que tenga relación con el objeto del presente convenio. En caso de que cualquiera de las disposiciones normativas antes mencionadas ocasione gastos o costos no previstos, éstos serán a cargo de LA ESAL. </w:t>
      </w:r>
      <w:r w:rsidR="0021755C" w:rsidRPr="00A44FCF">
        <w:rPr>
          <w:rFonts w:ascii="Century Gothic" w:hAnsi="Century Gothic" w:cs="Arial"/>
          <w:b/>
          <w:bCs/>
          <w:sz w:val="20"/>
          <w:szCs w:val="20"/>
          <w:lang w:val="es-ES_tradnl"/>
        </w:rPr>
        <w:t>b)</w:t>
      </w:r>
      <w:r w:rsidR="0021755C" w:rsidRPr="00A44FCF">
        <w:rPr>
          <w:rFonts w:ascii="Century Gothic" w:hAnsi="Century Gothic" w:cs="Arial"/>
          <w:sz w:val="20"/>
          <w:szCs w:val="20"/>
          <w:lang w:val="es-ES_tradnl"/>
        </w:rPr>
        <w:t xml:space="preserve"> </w:t>
      </w:r>
      <w:r w:rsidR="009B75C8" w:rsidRPr="00A44FCF">
        <w:rPr>
          <w:rFonts w:ascii="Century Gothic" w:hAnsi="Century Gothic" w:cs="Arial"/>
          <w:b/>
          <w:bCs/>
          <w:sz w:val="20"/>
          <w:szCs w:val="20"/>
          <w:lang w:val="es-ES_tradnl"/>
        </w:rPr>
        <w:lastRenderedPageBreak/>
        <w:t>OBLIGACIONES ESPECIFICAS D</w:t>
      </w:r>
      <w:r w:rsidR="00E915AA" w:rsidRPr="00A44FCF">
        <w:rPr>
          <w:rFonts w:ascii="Century Gothic" w:hAnsi="Century Gothic" w:cs="Arial"/>
          <w:b/>
          <w:bCs/>
          <w:sz w:val="20"/>
          <w:szCs w:val="20"/>
          <w:lang w:val="es-ES_tradnl"/>
        </w:rPr>
        <w:t>E LA ESAL</w:t>
      </w:r>
      <w:r w:rsidR="009B75C8" w:rsidRPr="00A44FCF">
        <w:rPr>
          <w:rFonts w:ascii="Century Gothic" w:hAnsi="Century Gothic" w:cs="Arial"/>
          <w:b/>
          <w:bCs/>
          <w:sz w:val="20"/>
          <w:szCs w:val="20"/>
          <w:lang w:val="es-ES_tradnl"/>
        </w:rPr>
        <w:t>:</w:t>
      </w:r>
      <w:r w:rsidR="0021755C" w:rsidRPr="00A44FCF">
        <w:rPr>
          <w:rFonts w:ascii="Century Gothic" w:hAnsi="Century Gothic" w:cs="Arial"/>
          <w:sz w:val="20"/>
          <w:szCs w:val="20"/>
          <w:lang w:val="es-ES_tradnl"/>
        </w:rPr>
        <w:t xml:space="preserve"> </w:t>
      </w:r>
      <w:r w:rsidR="00F17982">
        <w:rPr>
          <w:rFonts w:ascii="Century Gothic" w:hAnsi="Century Gothic" w:cs="Arial"/>
          <w:sz w:val="20"/>
          <w:szCs w:val="20"/>
          <w:lang w:val="es-ES_tradnl"/>
        </w:rPr>
        <w:t xml:space="preserve">1. </w:t>
      </w:r>
      <w:r w:rsidR="00F17982" w:rsidRPr="00F17982">
        <w:rPr>
          <w:rFonts w:ascii="Century Gothic" w:hAnsi="Century Gothic" w:cs="Arial"/>
          <w:sz w:val="20"/>
          <w:szCs w:val="20"/>
          <w:lang w:val="es-ES_tradnl"/>
        </w:rPr>
        <w:t>Desarrollar el objeto del convenio en condiciones de eficiencia, oportunidad y calidad, de conformidad con los parámetros establecidos dentro del plazo y las condiciones que le indique EL MUNICIPIO.</w:t>
      </w:r>
      <w:r w:rsidR="00F17982">
        <w:rPr>
          <w:rFonts w:ascii="Century Gothic" w:hAnsi="Century Gothic" w:cs="Arial"/>
          <w:sz w:val="20"/>
          <w:szCs w:val="20"/>
          <w:lang w:val="es-ES_tradnl"/>
        </w:rPr>
        <w:t xml:space="preserve"> 2. </w:t>
      </w:r>
      <w:r w:rsidR="00F17982" w:rsidRPr="00F17982">
        <w:rPr>
          <w:rFonts w:ascii="Century Gothic" w:hAnsi="Century Gothic" w:cs="Arial"/>
          <w:sz w:val="20"/>
          <w:szCs w:val="20"/>
          <w:lang w:val="es-ES_tradnl"/>
        </w:rPr>
        <w:t xml:space="preserve">Ajustarse en su totalidad a las especificaciones contenidas en la propuesta hecha al MUNICIPIO, cumpliendo rigurosamente con los tiempos objeto del convenio, salvo por razones de fuerza mayor o caso fortuito debidamente certificado por autoridad competente. </w:t>
      </w:r>
      <w:r w:rsidR="00F17982">
        <w:rPr>
          <w:rFonts w:ascii="Century Gothic" w:hAnsi="Century Gothic" w:cs="Arial"/>
          <w:sz w:val="20"/>
          <w:szCs w:val="20"/>
          <w:lang w:val="es-ES_tradnl"/>
        </w:rPr>
        <w:t xml:space="preserve">3. </w:t>
      </w:r>
      <w:r w:rsidR="00F17982" w:rsidRPr="00F17982">
        <w:rPr>
          <w:rFonts w:ascii="Century Gothic" w:hAnsi="Century Gothic" w:cs="Arial"/>
          <w:sz w:val="20"/>
          <w:szCs w:val="20"/>
          <w:lang w:val="es-ES_tradnl"/>
        </w:rPr>
        <w:t>Acatar las instrucciones que durante el desarrollo del convenio sean impartidas por el Municipio.</w:t>
      </w:r>
      <w:r w:rsidR="00F17982">
        <w:rPr>
          <w:rFonts w:ascii="Century Gothic" w:hAnsi="Century Gothic" w:cs="Arial"/>
          <w:sz w:val="20"/>
          <w:szCs w:val="20"/>
          <w:lang w:val="es-ES_tradnl"/>
        </w:rPr>
        <w:t xml:space="preserve">4) </w:t>
      </w:r>
      <w:r w:rsidR="00F17982" w:rsidRPr="00F17982">
        <w:rPr>
          <w:rFonts w:ascii="Century Gothic" w:hAnsi="Century Gothic" w:cs="Arial"/>
          <w:sz w:val="20"/>
          <w:szCs w:val="20"/>
          <w:lang w:val="es-ES_tradnl"/>
        </w:rPr>
        <w:t xml:space="preserve">Garantizar el suministro oportuno, continuo y suficiente de alimentos para </w:t>
      </w:r>
      <w:proofErr w:type="gramStart"/>
      <w:r w:rsidR="00F17982" w:rsidRPr="00F17982">
        <w:rPr>
          <w:rFonts w:ascii="Century Gothic" w:hAnsi="Century Gothic" w:cs="Arial"/>
          <w:sz w:val="20"/>
          <w:szCs w:val="20"/>
          <w:lang w:val="es-ES_tradnl"/>
        </w:rPr>
        <w:t>los niños y niñas</w:t>
      </w:r>
      <w:proofErr w:type="gramEnd"/>
      <w:r w:rsidR="00F17982" w:rsidRPr="00F17982">
        <w:rPr>
          <w:rFonts w:ascii="Century Gothic" w:hAnsi="Century Gothic" w:cs="Arial"/>
          <w:sz w:val="20"/>
          <w:szCs w:val="20"/>
          <w:lang w:val="es-ES_tradnl"/>
        </w:rPr>
        <w:t xml:space="preserve"> beneficiarios, cumpliendo con las minutas patrón, condiciones nutricionales, de calidad e inocuidad establecidas por el ICBF.</w:t>
      </w:r>
      <w:r w:rsidR="00F17982">
        <w:rPr>
          <w:rFonts w:ascii="Century Gothic" w:hAnsi="Century Gothic" w:cs="Arial"/>
          <w:sz w:val="20"/>
          <w:szCs w:val="20"/>
          <w:lang w:val="es-ES_tradnl"/>
        </w:rPr>
        <w:t xml:space="preserve"> 5) </w:t>
      </w:r>
      <w:r w:rsidR="00F17982" w:rsidRPr="00F17982">
        <w:rPr>
          <w:rFonts w:ascii="Century Gothic" w:hAnsi="Century Gothic" w:cs="Arial"/>
          <w:sz w:val="20"/>
          <w:szCs w:val="20"/>
          <w:lang w:val="es-ES_tradnl"/>
        </w:rPr>
        <w:t>Asegurar que los alimentos suministrados cumplan con las normas sanitarias vigentes, condiciones de almacenamiento, transporte y manipulación adecuadas.</w:t>
      </w:r>
      <w:r w:rsidR="00F17982">
        <w:rPr>
          <w:rFonts w:ascii="Century Gothic" w:hAnsi="Century Gothic" w:cs="Arial"/>
          <w:sz w:val="20"/>
          <w:szCs w:val="20"/>
          <w:lang w:val="es-ES_tradnl"/>
        </w:rPr>
        <w:t xml:space="preserve"> 6) </w:t>
      </w:r>
      <w:r w:rsidR="00F17982" w:rsidRPr="00F17982">
        <w:rPr>
          <w:rFonts w:ascii="Century Gothic" w:hAnsi="Century Gothic" w:cs="Arial"/>
          <w:sz w:val="20"/>
          <w:szCs w:val="20"/>
          <w:lang w:val="es-ES_tradnl"/>
        </w:rPr>
        <w:t xml:space="preserve">Proveer materiales pedagógicos y didácticos pertinentes, seguros y acordes con las edades de </w:t>
      </w:r>
      <w:proofErr w:type="gramStart"/>
      <w:r w:rsidR="00F17982" w:rsidRPr="00F17982">
        <w:rPr>
          <w:rFonts w:ascii="Century Gothic" w:hAnsi="Century Gothic" w:cs="Arial"/>
          <w:sz w:val="20"/>
          <w:szCs w:val="20"/>
          <w:lang w:val="es-ES_tradnl"/>
        </w:rPr>
        <w:t>los niños y niñas</w:t>
      </w:r>
      <w:proofErr w:type="gramEnd"/>
      <w:r w:rsidR="00F17982" w:rsidRPr="00F17982">
        <w:rPr>
          <w:rFonts w:ascii="Century Gothic" w:hAnsi="Century Gothic" w:cs="Arial"/>
          <w:sz w:val="20"/>
          <w:szCs w:val="20"/>
          <w:lang w:val="es-ES_tradnl"/>
        </w:rPr>
        <w:t>, que favorezcan el desarrollo integral y las actividades pedagógicas en el CDI.</w:t>
      </w:r>
      <w:r w:rsidR="00F17982">
        <w:rPr>
          <w:rFonts w:ascii="Century Gothic" w:hAnsi="Century Gothic" w:cs="Arial"/>
          <w:sz w:val="20"/>
          <w:szCs w:val="20"/>
          <w:lang w:val="es-ES_tradnl"/>
        </w:rPr>
        <w:t xml:space="preserve"> 7) </w:t>
      </w:r>
      <w:r w:rsidR="00F17982" w:rsidRPr="00F17982">
        <w:rPr>
          <w:rFonts w:ascii="Century Gothic" w:hAnsi="Century Gothic" w:cs="Arial"/>
          <w:sz w:val="20"/>
          <w:szCs w:val="20"/>
          <w:lang w:val="es-ES_tradnl"/>
        </w:rPr>
        <w:t>Suministrar artículos de aseo personal y productos de limpieza necesarios para garantizar condiciones óptimas de higiene, salubridad y bioseguridad en el Centro de Desarrollo Infantil.</w:t>
      </w:r>
      <w:r w:rsidR="00F17982">
        <w:rPr>
          <w:rFonts w:ascii="Century Gothic" w:hAnsi="Century Gothic" w:cs="Arial"/>
          <w:sz w:val="20"/>
          <w:szCs w:val="20"/>
          <w:lang w:val="es-ES_tradnl"/>
        </w:rPr>
        <w:t xml:space="preserve"> 8) </w:t>
      </w:r>
      <w:r w:rsidR="00F17982" w:rsidRPr="00F17982">
        <w:rPr>
          <w:rFonts w:ascii="Century Gothic" w:hAnsi="Century Gothic" w:cs="Arial"/>
          <w:sz w:val="20"/>
          <w:szCs w:val="20"/>
          <w:lang w:val="es-ES_tradnl"/>
        </w:rPr>
        <w:t>Garantizar la provisión de insumos de consumo requeridos para la operación diaria del CDI, tales como utensilios, productos desechables y demás elementos necesarios.</w:t>
      </w:r>
      <w:r w:rsidR="00F17982">
        <w:rPr>
          <w:rFonts w:ascii="Century Gothic" w:hAnsi="Century Gothic" w:cs="Arial"/>
          <w:sz w:val="20"/>
          <w:szCs w:val="20"/>
          <w:lang w:val="es-ES_tradnl"/>
        </w:rPr>
        <w:t xml:space="preserve"> 9) </w:t>
      </w:r>
      <w:r w:rsidR="00F17982" w:rsidRPr="00F17982">
        <w:rPr>
          <w:rFonts w:ascii="Century Gothic" w:hAnsi="Century Gothic" w:cs="Arial"/>
          <w:sz w:val="20"/>
          <w:szCs w:val="20"/>
          <w:lang w:val="es-ES_tradnl"/>
        </w:rPr>
        <w:t>Garantizar el suministro oportuno, suficiente y de calidad de elementos de papelería requeridos para el desarrollo de las actividades administrativas y pedagógicas en el Centro de Desarrollo Infantil.</w:t>
      </w:r>
      <w:r w:rsidR="00F17982">
        <w:rPr>
          <w:rFonts w:ascii="Century Gothic" w:hAnsi="Century Gothic" w:cs="Arial"/>
          <w:sz w:val="20"/>
          <w:szCs w:val="20"/>
          <w:lang w:val="es-ES_tradnl"/>
        </w:rPr>
        <w:t xml:space="preserve"> 10) </w:t>
      </w:r>
      <w:r w:rsidR="00F17982" w:rsidRPr="00F17982">
        <w:rPr>
          <w:rFonts w:ascii="Century Gothic" w:hAnsi="Century Gothic" w:cs="Arial"/>
          <w:sz w:val="20"/>
          <w:szCs w:val="20"/>
          <w:lang w:val="es-ES_tradnl"/>
        </w:rPr>
        <w:t>Realizar jornadas de fumigación, desmonte y control integral de plagas en el Centro de Desarrollo Infantil (CDI), de conformidad con las necesidades identificadas y garantizando condiciones adecuadas de salubridad, higiene y seguridad para los niños, niñas, talento humano y demás personas que desarrollen actividades en dichos espacios.</w:t>
      </w:r>
      <w:r w:rsidR="00F17982">
        <w:rPr>
          <w:rFonts w:ascii="Century Gothic" w:hAnsi="Century Gothic" w:cs="Arial"/>
          <w:sz w:val="20"/>
          <w:szCs w:val="20"/>
          <w:lang w:val="es-ES_tradnl"/>
        </w:rPr>
        <w:t xml:space="preserve"> 11) </w:t>
      </w:r>
      <w:r w:rsidR="00F17982" w:rsidRPr="00F17982">
        <w:rPr>
          <w:rFonts w:ascii="Century Gothic" w:hAnsi="Century Gothic" w:cs="Arial"/>
          <w:sz w:val="20"/>
          <w:szCs w:val="20"/>
          <w:lang w:val="es-ES_tradnl"/>
        </w:rPr>
        <w:t>Ajustarse a los lineamientos, manuales operativos y estándares de calidad definidos por el ICBF para la atención integral a la primera infancia.</w:t>
      </w:r>
      <w:r w:rsidR="00F17982">
        <w:rPr>
          <w:rFonts w:ascii="Century Gothic" w:hAnsi="Century Gothic" w:cs="Arial"/>
          <w:sz w:val="20"/>
          <w:szCs w:val="20"/>
          <w:lang w:val="es-ES_tradnl"/>
        </w:rPr>
        <w:t xml:space="preserve"> 12) </w:t>
      </w:r>
      <w:r w:rsidR="00F17982" w:rsidRPr="00F17982">
        <w:rPr>
          <w:rFonts w:ascii="Century Gothic" w:hAnsi="Century Gothic" w:cs="Arial"/>
          <w:sz w:val="20"/>
          <w:szCs w:val="20"/>
          <w:lang w:val="es-ES_tradnl"/>
        </w:rPr>
        <w:t>Llevar registros actualizados de entrega, distribución y consumo de los insumos, garantizando la trazabilidad y control de los mismos.</w:t>
      </w:r>
      <w:r w:rsidR="00F17982">
        <w:rPr>
          <w:rFonts w:ascii="Century Gothic" w:hAnsi="Century Gothic" w:cs="Arial"/>
          <w:sz w:val="20"/>
          <w:szCs w:val="20"/>
          <w:lang w:val="es-ES_tradnl"/>
        </w:rPr>
        <w:t xml:space="preserve"> 13) </w:t>
      </w:r>
      <w:r w:rsidR="00F17982" w:rsidRPr="00F17982">
        <w:rPr>
          <w:rFonts w:ascii="Century Gothic" w:hAnsi="Century Gothic" w:cs="Arial"/>
          <w:sz w:val="20"/>
          <w:szCs w:val="20"/>
          <w:lang w:val="es-ES_tradnl"/>
        </w:rPr>
        <w:t>Responder por la calidad, idoneidad y buen estado de los bienes suministrados.</w:t>
      </w:r>
      <w:r w:rsidR="00F17982">
        <w:rPr>
          <w:rFonts w:ascii="Century Gothic" w:hAnsi="Century Gothic" w:cs="Arial"/>
          <w:sz w:val="20"/>
          <w:szCs w:val="20"/>
          <w:lang w:val="es-ES_tradnl"/>
        </w:rPr>
        <w:t xml:space="preserve"> 14) </w:t>
      </w:r>
      <w:r w:rsidR="00F17982" w:rsidRPr="00F17982">
        <w:rPr>
          <w:rFonts w:ascii="Century Gothic" w:hAnsi="Century Gothic" w:cs="Arial"/>
          <w:sz w:val="20"/>
          <w:szCs w:val="20"/>
          <w:lang w:val="es-ES_tradnl"/>
        </w:rPr>
        <w:t>Reponer de manera inmediata los bienes que presenten defectos de calidad o no cumplan con las especificaciones requeridas.</w:t>
      </w:r>
      <w:r w:rsidR="00F17982">
        <w:rPr>
          <w:rFonts w:ascii="Century Gothic" w:hAnsi="Century Gothic" w:cs="Arial"/>
          <w:sz w:val="20"/>
          <w:szCs w:val="20"/>
          <w:lang w:val="es-ES_tradnl"/>
        </w:rPr>
        <w:t xml:space="preserve"> 15) </w:t>
      </w:r>
      <w:r w:rsidR="00F17982" w:rsidRPr="00F17982">
        <w:rPr>
          <w:rFonts w:ascii="Century Gothic" w:hAnsi="Century Gothic" w:cs="Arial"/>
          <w:sz w:val="20"/>
          <w:szCs w:val="20"/>
          <w:lang w:val="es-ES_tradnl"/>
        </w:rPr>
        <w:t xml:space="preserve">Ejecutar el convenio bajo un enfoque de protección integral, garantizando el respeto y la prevalencia de los derechos de </w:t>
      </w:r>
      <w:proofErr w:type="gramStart"/>
      <w:r w:rsidR="00F17982" w:rsidRPr="00F17982">
        <w:rPr>
          <w:rFonts w:ascii="Century Gothic" w:hAnsi="Century Gothic" w:cs="Arial"/>
          <w:sz w:val="20"/>
          <w:szCs w:val="20"/>
          <w:lang w:val="es-ES_tradnl"/>
        </w:rPr>
        <w:t>los niños y niñas</w:t>
      </w:r>
      <w:proofErr w:type="gramEnd"/>
      <w:r w:rsidR="00F17982" w:rsidRPr="00F17982">
        <w:rPr>
          <w:rFonts w:ascii="Century Gothic" w:hAnsi="Century Gothic" w:cs="Arial"/>
          <w:sz w:val="20"/>
          <w:szCs w:val="20"/>
          <w:lang w:val="es-ES_tradnl"/>
        </w:rPr>
        <w:t>.</w:t>
      </w:r>
      <w:r w:rsidR="00F17982">
        <w:rPr>
          <w:rFonts w:ascii="Century Gothic" w:hAnsi="Century Gothic" w:cs="Arial"/>
          <w:sz w:val="20"/>
          <w:szCs w:val="20"/>
          <w:lang w:val="es-ES_tradnl"/>
        </w:rPr>
        <w:t xml:space="preserve"> 16) </w:t>
      </w:r>
      <w:r w:rsidR="00F17982" w:rsidRPr="00F17982">
        <w:rPr>
          <w:rFonts w:ascii="Century Gothic" w:hAnsi="Century Gothic" w:cs="Arial"/>
          <w:sz w:val="20"/>
          <w:szCs w:val="20"/>
          <w:lang w:val="es-ES_tradnl"/>
        </w:rPr>
        <w:t>Garantizar la idoneidad de un coordinador y del personal necesario para el desarrollo de las actividades, bajo el propósito de cumplir con el objeto del presente convenio.</w:t>
      </w:r>
      <w:r w:rsidR="00F17982">
        <w:rPr>
          <w:rFonts w:ascii="Century Gothic" w:hAnsi="Century Gothic" w:cs="Arial"/>
          <w:sz w:val="20"/>
          <w:szCs w:val="20"/>
          <w:lang w:val="es-ES_tradnl"/>
        </w:rPr>
        <w:t xml:space="preserve"> 17) </w:t>
      </w:r>
      <w:r w:rsidR="00F17982" w:rsidRPr="00F17982">
        <w:rPr>
          <w:rFonts w:ascii="Century Gothic" w:hAnsi="Century Gothic" w:cs="Arial"/>
          <w:sz w:val="20"/>
          <w:szCs w:val="20"/>
          <w:lang w:val="es-ES_tradnl"/>
        </w:rPr>
        <w:t>Garantizar la idoneidad del personal necesario para el desarrollo de las actividades contenidas, que este sea suficiente, capacitado y directamente empleado por EL CONTRATISTA, así como todos los recursos técnicos o materiales necesarios para la ejecución del contrato con los mayores estándares de calidad posibles.</w:t>
      </w:r>
      <w:r w:rsidR="00F17982">
        <w:rPr>
          <w:rFonts w:ascii="Century Gothic" w:hAnsi="Century Gothic" w:cs="Arial"/>
          <w:sz w:val="20"/>
          <w:szCs w:val="20"/>
          <w:lang w:val="es-ES_tradnl"/>
        </w:rPr>
        <w:t xml:space="preserve"> 18) </w:t>
      </w:r>
      <w:r w:rsidR="00F17982" w:rsidRPr="00F17982">
        <w:rPr>
          <w:rFonts w:ascii="Century Gothic" w:hAnsi="Century Gothic" w:cs="Arial"/>
          <w:sz w:val="20"/>
          <w:szCs w:val="20"/>
          <w:lang w:val="es-ES_tradnl"/>
        </w:rPr>
        <w:t>Participar en las reuniones de seguimiento que sean programadas por EL MUNICIPIO.</w:t>
      </w:r>
      <w:r w:rsidR="00F17982">
        <w:rPr>
          <w:rFonts w:ascii="Century Gothic" w:hAnsi="Century Gothic" w:cs="Arial"/>
          <w:sz w:val="20"/>
          <w:szCs w:val="20"/>
          <w:lang w:val="es-ES_tradnl"/>
        </w:rPr>
        <w:t xml:space="preserve"> 19) </w:t>
      </w:r>
      <w:r w:rsidR="00F17982" w:rsidRPr="00F17982">
        <w:rPr>
          <w:rFonts w:ascii="Century Gothic" w:hAnsi="Century Gothic" w:cs="Arial"/>
          <w:sz w:val="20"/>
          <w:szCs w:val="20"/>
          <w:lang w:val="es-ES_tradnl"/>
        </w:rPr>
        <w:t>Constituir, ampliar, prorrogar o modificar las garantías en el evento en que se aumente el valor del Convenio, se prorrogue su vigencia o se modifiquen sus condiciones. Así mismo, la ESAL debe reponer las garantías cuando el valor de las mismas se vea afectado por razón de siniestros. De lo anterior la ESAL debe comunicar a la compañía de seguros.</w:t>
      </w:r>
      <w:r w:rsidR="00F17982">
        <w:rPr>
          <w:rFonts w:ascii="Century Gothic" w:hAnsi="Century Gothic" w:cs="Arial"/>
          <w:sz w:val="20"/>
          <w:szCs w:val="20"/>
          <w:lang w:val="es-ES_tradnl"/>
        </w:rPr>
        <w:t xml:space="preserve"> 20) </w:t>
      </w:r>
      <w:r w:rsidR="00F17982" w:rsidRPr="00F17982">
        <w:rPr>
          <w:rFonts w:ascii="Century Gothic" w:hAnsi="Century Gothic" w:cs="Arial"/>
          <w:sz w:val="20"/>
          <w:szCs w:val="20"/>
          <w:lang w:val="es-ES_tradnl"/>
        </w:rPr>
        <w:t>Realizar entrega al Municipio de informe sobre la ejecución técnica, administrativa, operativa y financiera, de acuerdo con las orientaciones del supervisor y con los soportes respectivos.</w:t>
      </w:r>
      <w:r w:rsidR="00F17982">
        <w:rPr>
          <w:rFonts w:ascii="Century Gothic" w:hAnsi="Century Gothic" w:cs="Arial"/>
          <w:sz w:val="20"/>
          <w:szCs w:val="20"/>
          <w:lang w:val="es-ES_tradnl"/>
        </w:rPr>
        <w:t xml:space="preserve"> 21) </w:t>
      </w:r>
      <w:r w:rsidR="00F17982" w:rsidRPr="00F17982">
        <w:rPr>
          <w:rFonts w:ascii="Century Gothic" w:hAnsi="Century Gothic" w:cs="Arial"/>
          <w:sz w:val="20"/>
          <w:szCs w:val="20"/>
          <w:lang w:val="es-ES_tradnl"/>
        </w:rPr>
        <w:t>Suscribir acta de liquidación dentro de los 4 meses siguientes a la terminación del convenio y de informe final de ejecución, avalado por el supervisor del acto contractual</w:t>
      </w:r>
      <w:r w:rsidR="00F17982">
        <w:rPr>
          <w:rFonts w:ascii="Century Gothic" w:hAnsi="Century Gothic" w:cs="Arial"/>
          <w:sz w:val="20"/>
          <w:szCs w:val="20"/>
          <w:lang w:val="es-ES_tradnl"/>
        </w:rPr>
        <w:t>.</w:t>
      </w:r>
    </w:p>
    <w:p w14:paraId="6AD81CA4" w14:textId="0B6F5A99" w:rsidR="00E42883" w:rsidRPr="00A44FCF" w:rsidRDefault="00AE1491" w:rsidP="00A44FCF">
      <w:pPr>
        <w:overflowPunct w:val="0"/>
        <w:autoSpaceDE w:val="0"/>
        <w:autoSpaceDN w:val="0"/>
        <w:adjustRightInd w:val="0"/>
        <w:spacing w:after="0" w:line="240" w:lineRule="auto"/>
        <w:jc w:val="both"/>
        <w:textAlignment w:val="baseline"/>
        <w:rPr>
          <w:rFonts w:ascii="Century Gothic" w:eastAsia="Calibri" w:hAnsi="Century Gothic" w:cs="Calibri"/>
          <w:color w:val="000000"/>
          <w:sz w:val="20"/>
          <w:szCs w:val="20"/>
          <w:lang w:val="es-ES_tradnl"/>
        </w:rPr>
      </w:pPr>
      <w:r w:rsidRPr="00A44FCF">
        <w:rPr>
          <w:rFonts w:ascii="Century Gothic" w:hAnsi="Century Gothic" w:cs="Arial"/>
          <w:b/>
          <w:bCs/>
          <w:sz w:val="20"/>
          <w:szCs w:val="20"/>
          <w:lang w:val="es-ES_tradnl"/>
        </w:rPr>
        <w:lastRenderedPageBreak/>
        <w:t xml:space="preserve">c) </w:t>
      </w:r>
      <w:r w:rsidR="009B75C8" w:rsidRPr="00A44FCF">
        <w:rPr>
          <w:rFonts w:ascii="Century Gothic" w:hAnsi="Century Gothic" w:cs="Arial"/>
          <w:b/>
          <w:bCs/>
          <w:sz w:val="20"/>
          <w:szCs w:val="20"/>
          <w:lang w:val="es-ES_tradnl"/>
        </w:rPr>
        <w:t>OBLIGACIONES DEL MUNICIPIO:</w:t>
      </w:r>
      <w:r w:rsidR="008C47FE" w:rsidRPr="00A44FCF">
        <w:rPr>
          <w:rFonts w:ascii="Century Gothic" w:hAnsi="Century Gothic" w:cs="Arial"/>
          <w:b/>
          <w:bCs/>
          <w:sz w:val="20"/>
          <w:szCs w:val="20"/>
          <w:lang w:val="es-ES_tradnl"/>
        </w:rPr>
        <w:t xml:space="preserve"> </w:t>
      </w:r>
      <w:r w:rsidR="008C47FE" w:rsidRPr="00A44FCF">
        <w:rPr>
          <w:rFonts w:ascii="Century Gothic" w:hAnsi="Century Gothic" w:cs="Arial"/>
          <w:sz w:val="20"/>
          <w:szCs w:val="20"/>
          <w:lang w:val="es-ES_tradnl"/>
        </w:rPr>
        <w:t>Para desarrollar y ejecutar los objetivos del convenio, EL MUNICIPIO se obliga a:</w:t>
      </w:r>
      <w:r w:rsidRPr="00A44FCF">
        <w:rPr>
          <w:rFonts w:ascii="Century Gothic" w:hAnsi="Century Gothic" w:cs="Arial"/>
          <w:sz w:val="20"/>
          <w:szCs w:val="20"/>
          <w:lang w:val="es-ES_tradnl"/>
        </w:rPr>
        <w:t xml:space="preserve"> </w:t>
      </w:r>
      <w:r w:rsidRPr="00A44FCF">
        <w:rPr>
          <w:rFonts w:ascii="Century Gothic" w:hAnsi="Century Gothic" w:cs="Arial"/>
          <w:b/>
          <w:sz w:val="20"/>
          <w:szCs w:val="20"/>
          <w:lang w:val="es-ES_tradnl"/>
        </w:rPr>
        <w:t>1.</w:t>
      </w:r>
      <w:r w:rsidRPr="00A44FCF">
        <w:rPr>
          <w:rFonts w:ascii="Century Gothic" w:hAnsi="Century Gothic" w:cs="Arial"/>
          <w:bCs/>
          <w:sz w:val="20"/>
          <w:szCs w:val="20"/>
          <w:lang w:val="es-ES_tradnl"/>
        </w:rPr>
        <w:t xml:space="preserve"> Verificar que el convenio se encuentre perfeccionado, legalizado listo para su ejecución. </w:t>
      </w:r>
      <w:r w:rsidRPr="00A44FCF">
        <w:rPr>
          <w:rFonts w:ascii="Century Gothic" w:hAnsi="Century Gothic" w:cs="Arial"/>
          <w:b/>
          <w:sz w:val="20"/>
          <w:szCs w:val="20"/>
          <w:lang w:val="es-ES_tradnl"/>
        </w:rPr>
        <w:t>2.</w:t>
      </w:r>
      <w:r w:rsidRPr="00A44FCF">
        <w:rPr>
          <w:rFonts w:ascii="Century Gothic" w:hAnsi="Century Gothic" w:cs="Arial"/>
          <w:bCs/>
          <w:sz w:val="20"/>
          <w:szCs w:val="20"/>
          <w:lang w:val="es-ES_tradnl"/>
        </w:rPr>
        <w:t xml:space="preserve"> Suscribir a través del supervisor designado el acta de inicio junto con LA ESAL. </w:t>
      </w:r>
      <w:r w:rsidRPr="00A44FCF">
        <w:rPr>
          <w:rFonts w:ascii="Century Gothic" w:hAnsi="Century Gothic" w:cs="Arial"/>
          <w:b/>
          <w:sz w:val="20"/>
          <w:szCs w:val="20"/>
          <w:lang w:val="es-ES_tradnl"/>
        </w:rPr>
        <w:t>3.</w:t>
      </w:r>
      <w:r w:rsidRPr="00A44FCF">
        <w:rPr>
          <w:rFonts w:ascii="Century Gothic" w:hAnsi="Century Gothic" w:cs="Arial"/>
          <w:bCs/>
          <w:sz w:val="20"/>
          <w:szCs w:val="20"/>
          <w:lang w:val="es-ES_tradnl"/>
        </w:rPr>
        <w:t xml:space="preserve"> Cancelar el valor de este convenio en la forma acordada. </w:t>
      </w:r>
      <w:r w:rsidRPr="00A44FCF">
        <w:rPr>
          <w:rFonts w:ascii="Century Gothic" w:hAnsi="Century Gothic" w:cs="Arial"/>
          <w:b/>
          <w:sz w:val="20"/>
          <w:szCs w:val="20"/>
          <w:lang w:val="es-ES_tradnl"/>
        </w:rPr>
        <w:t>4.</w:t>
      </w:r>
      <w:r w:rsidRPr="00A44FCF">
        <w:rPr>
          <w:rFonts w:ascii="Century Gothic" w:hAnsi="Century Gothic" w:cs="Arial"/>
          <w:bCs/>
          <w:sz w:val="20"/>
          <w:szCs w:val="20"/>
          <w:lang w:val="es-ES_tradnl"/>
        </w:rPr>
        <w:t xml:space="preserve"> Propiciar el acompañamiento necesario tanto humano como logístico en la ejecución de las actividades objeto del presente convenio. </w:t>
      </w:r>
      <w:r w:rsidRPr="00A44FCF">
        <w:rPr>
          <w:rFonts w:ascii="Century Gothic" w:hAnsi="Century Gothic" w:cs="Arial"/>
          <w:b/>
          <w:sz w:val="20"/>
          <w:szCs w:val="20"/>
          <w:lang w:val="es-ES_tradnl"/>
        </w:rPr>
        <w:t>5.</w:t>
      </w:r>
      <w:r w:rsidRPr="00A44FCF">
        <w:rPr>
          <w:rFonts w:ascii="Century Gothic" w:hAnsi="Century Gothic" w:cs="Arial"/>
          <w:bCs/>
          <w:sz w:val="20"/>
          <w:szCs w:val="20"/>
          <w:lang w:val="es-ES_tradnl"/>
        </w:rPr>
        <w:t xml:space="preserve"> Suministrar información, elementos o componentes que se requieran para la correcta ejecución del objeto contractual, si a ello hubiere lugar. </w:t>
      </w:r>
      <w:r w:rsidRPr="00A44FCF">
        <w:rPr>
          <w:rFonts w:ascii="Century Gothic" w:hAnsi="Century Gothic" w:cs="Arial"/>
          <w:b/>
          <w:sz w:val="20"/>
          <w:szCs w:val="20"/>
          <w:lang w:val="es-ES_tradnl"/>
        </w:rPr>
        <w:t>6.</w:t>
      </w:r>
      <w:r w:rsidRPr="00A44FCF">
        <w:rPr>
          <w:rFonts w:ascii="Century Gothic" w:hAnsi="Century Gothic" w:cs="Arial"/>
          <w:bCs/>
          <w:sz w:val="20"/>
          <w:szCs w:val="20"/>
          <w:lang w:val="es-ES_tradnl"/>
        </w:rPr>
        <w:t xml:space="preserve"> Solicitar a LA ESAL los informes que sean necesarios para la adecuada vigilancia del desarrollo del convenio y suscribir las actas necesarias durante la ejecución del convenio. </w:t>
      </w:r>
      <w:r w:rsidRPr="00A44FCF">
        <w:rPr>
          <w:rFonts w:ascii="Century Gothic" w:hAnsi="Century Gothic" w:cs="Arial"/>
          <w:b/>
          <w:sz w:val="20"/>
          <w:szCs w:val="20"/>
          <w:lang w:val="es-ES_tradnl"/>
        </w:rPr>
        <w:t>7.</w:t>
      </w:r>
      <w:r w:rsidRPr="00A44FCF">
        <w:rPr>
          <w:rFonts w:ascii="Century Gothic" w:hAnsi="Century Gothic" w:cs="Arial"/>
          <w:bCs/>
          <w:sz w:val="20"/>
          <w:szCs w:val="20"/>
          <w:lang w:val="es-ES_tradnl"/>
        </w:rPr>
        <w:t xml:space="preserve"> Realizar la vigilancia y control del objeto contractual durante todo el término de ejecución. </w:t>
      </w:r>
      <w:r w:rsidRPr="00A44FCF">
        <w:rPr>
          <w:rFonts w:ascii="Century Gothic" w:hAnsi="Century Gothic" w:cs="Arial"/>
          <w:b/>
          <w:sz w:val="20"/>
          <w:szCs w:val="20"/>
          <w:lang w:val="es-ES_tradnl"/>
        </w:rPr>
        <w:t>8.</w:t>
      </w:r>
      <w:r w:rsidRPr="00A44FCF">
        <w:rPr>
          <w:rFonts w:ascii="Century Gothic" w:hAnsi="Century Gothic" w:cs="Arial"/>
          <w:bCs/>
          <w:sz w:val="20"/>
          <w:szCs w:val="20"/>
          <w:lang w:val="es-ES_tradnl"/>
        </w:rPr>
        <w:t xml:space="preserve"> Liquidar el convenio. </w:t>
      </w:r>
      <w:r w:rsidR="008041CE" w:rsidRPr="00A44FCF">
        <w:rPr>
          <w:rFonts w:ascii="Century Gothic" w:hAnsi="Century Gothic" w:cs="Arial"/>
          <w:b/>
          <w:bCs/>
          <w:sz w:val="20"/>
          <w:szCs w:val="20"/>
          <w:lang w:val="es-ES_tradnl"/>
        </w:rPr>
        <w:t>CLÁUSULA</w:t>
      </w:r>
      <w:r w:rsidR="00BA5B5B" w:rsidRPr="00A44FCF">
        <w:rPr>
          <w:rFonts w:ascii="Century Gothic" w:hAnsi="Century Gothic" w:cs="Arial"/>
          <w:b/>
          <w:bCs/>
          <w:sz w:val="20"/>
          <w:szCs w:val="20"/>
          <w:lang w:val="es-ES_tradnl"/>
        </w:rPr>
        <w:t xml:space="preserve"> TERCERA – VALOR DEL </w:t>
      </w:r>
      <w:r w:rsidR="002B4DA7" w:rsidRPr="00A44FCF">
        <w:rPr>
          <w:rFonts w:ascii="Century Gothic" w:hAnsi="Century Gothic" w:cs="Arial"/>
          <w:b/>
          <w:bCs/>
          <w:sz w:val="20"/>
          <w:szCs w:val="20"/>
          <w:lang w:val="es-ES_tradnl"/>
        </w:rPr>
        <w:t>CONVENIO</w:t>
      </w:r>
      <w:r w:rsidR="00BA5B5B" w:rsidRPr="00A44FCF">
        <w:rPr>
          <w:rFonts w:ascii="Century Gothic" w:hAnsi="Century Gothic" w:cs="Arial"/>
          <w:b/>
          <w:bCs/>
          <w:sz w:val="20"/>
          <w:szCs w:val="20"/>
          <w:lang w:val="es-ES_tradnl"/>
        </w:rPr>
        <w:t xml:space="preserve">: </w:t>
      </w:r>
      <w:r w:rsidR="00D77801" w:rsidRPr="00A44FCF">
        <w:rPr>
          <w:rFonts w:ascii="Century Gothic" w:hAnsi="Century Gothic" w:cs="Arial"/>
          <w:sz w:val="20"/>
          <w:szCs w:val="20"/>
          <w:lang w:val="es-ES_tradnl"/>
        </w:rPr>
        <w:t xml:space="preserve">El valor del presente convenio asciende a la suma de </w:t>
      </w:r>
      <w:r w:rsidR="00250BAD" w:rsidRPr="00A44FCF">
        <w:rPr>
          <w:rFonts w:ascii="Century Gothic" w:hAnsi="Century Gothic" w:cs="Arial"/>
          <w:sz w:val="20"/>
          <w:szCs w:val="20"/>
          <w:lang w:val="es-ES_tradnl"/>
        </w:rPr>
        <w:t>XXXXX</w:t>
      </w:r>
      <w:r w:rsidR="0034101D" w:rsidRPr="00A44FCF">
        <w:rPr>
          <w:rFonts w:ascii="Century Gothic" w:hAnsi="Century Gothic" w:cs="Century Gothic"/>
          <w:b/>
          <w:bCs/>
          <w:color w:val="000000"/>
          <w:sz w:val="20"/>
          <w:szCs w:val="20"/>
          <w:lang w:val="es-MX"/>
        </w:rPr>
        <w:t xml:space="preserve"> </w:t>
      </w:r>
      <w:r w:rsidR="008C47FE" w:rsidRPr="00A44FCF">
        <w:rPr>
          <w:rFonts w:ascii="Century Gothic" w:hAnsi="Century Gothic" w:cs="Century Gothic"/>
          <w:color w:val="000000"/>
          <w:sz w:val="20"/>
          <w:szCs w:val="20"/>
          <w:lang w:val="es-MX"/>
        </w:rPr>
        <w:t>discriminados así:</w:t>
      </w:r>
      <w:r w:rsidRPr="00A44FCF">
        <w:rPr>
          <w:rFonts w:ascii="Century Gothic" w:hAnsi="Century Gothic" w:cs="Century Gothic"/>
          <w:color w:val="000000"/>
          <w:sz w:val="20"/>
          <w:szCs w:val="20"/>
          <w:lang w:val="es-MX"/>
        </w:rPr>
        <w:t xml:space="preserve"> </w:t>
      </w:r>
      <w:r w:rsidRPr="00A44FCF">
        <w:rPr>
          <w:rFonts w:ascii="Century Gothic" w:hAnsi="Century Gothic" w:cs="Century Gothic"/>
          <w:b/>
          <w:bCs/>
          <w:color w:val="000000"/>
          <w:sz w:val="20"/>
          <w:szCs w:val="20"/>
          <w:lang w:val="es-MX"/>
        </w:rPr>
        <w:t>a)</w:t>
      </w:r>
      <w:r w:rsidRPr="00A44FCF">
        <w:rPr>
          <w:rFonts w:ascii="Century Gothic" w:hAnsi="Century Gothic" w:cs="Century Gothic"/>
          <w:color w:val="000000"/>
          <w:sz w:val="20"/>
          <w:szCs w:val="20"/>
          <w:lang w:val="es-MX"/>
        </w:rPr>
        <w:t xml:space="preserve"> </w:t>
      </w:r>
      <w:r w:rsidR="008C47FE" w:rsidRPr="00A44FCF">
        <w:rPr>
          <w:rFonts w:ascii="Century Gothic" w:hAnsi="Century Gothic" w:cs="Century Gothic"/>
          <w:color w:val="000000"/>
          <w:sz w:val="20"/>
          <w:szCs w:val="20"/>
          <w:lang w:val="es-MX"/>
        </w:rPr>
        <w:t xml:space="preserve">Aporte del MUNICIPIO: La suma de </w:t>
      </w:r>
      <w:r w:rsidR="00250BAD" w:rsidRPr="00A44FCF">
        <w:rPr>
          <w:rFonts w:ascii="Century Gothic" w:hAnsi="Century Gothic" w:cs="Century Gothic"/>
          <w:color w:val="000000"/>
          <w:sz w:val="20"/>
          <w:szCs w:val="20"/>
          <w:lang w:val="es-MX"/>
        </w:rPr>
        <w:t>XXXXX M/L.</w:t>
      </w:r>
      <w:r w:rsidR="0034101D" w:rsidRPr="00A44FCF">
        <w:rPr>
          <w:rFonts w:ascii="Century Gothic" w:hAnsi="Century Gothic" w:cs="Century Gothic"/>
          <w:b/>
          <w:bCs/>
          <w:color w:val="000000"/>
          <w:sz w:val="20"/>
          <w:szCs w:val="20"/>
          <w:lang w:val="es-MX"/>
        </w:rPr>
        <w:t xml:space="preserve"> </w:t>
      </w:r>
      <w:r w:rsidRPr="00A44FCF">
        <w:rPr>
          <w:rFonts w:ascii="Century Gothic" w:hAnsi="Century Gothic" w:cs="Century Gothic"/>
          <w:b/>
          <w:bCs/>
          <w:color w:val="000000"/>
          <w:sz w:val="20"/>
          <w:szCs w:val="20"/>
          <w:lang w:val="es-MX"/>
        </w:rPr>
        <w:t xml:space="preserve">b) </w:t>
      </w:r>
      <w:r w:rsidR="008C47FE" w:rsidRPr="00A44FCF">
        <w:rPr>
          <w:rFonts w:ascii="Century Gothic" w:hAnsi="Century Gothic" w:cs="Century Gothic"/>
          <w:color w:val="000000"/>
          <w:sz w:val="20"/>
          <w:szCs w:val="20"/>
          <w:lang w:val="es-MX"/>
        </w:rPr>
        <w:t xml:space="preserve">Aporte de la ESAL: La suma de </w:t>
      </w:r>
      <w:r w:rsidR="00250BAD" w:rsidRPr="00A44FCF">
        <w:rPr>
          <w:rFonts w:ascii="Century Gothic" w:hAnsi="Century Gothic" w:cs="Century Gothic"/>
          <w:color w:val="000000"/>
          <w:sz w:val="20"/>
          <w:szCs w:val="20"/>
          <w:lang w:val="es-MX"/>
        </w:rPr>
        <w:t>XXXXX M/L.</w:t>
      </w:r>
      <w:r w:rsidR="0034101D" w:rsidRPr="00A44FCF">
        <w:rPr>
          <w:rFonts w:ascii="Century Gothic" w:hAnsi="Century Gothic" w:cs="Century Gothic"/>
          <w:b/>
          <w:bCs/>
          <w:color w:val="000000"/>
          <w:sz w:val="20"/>
          <w:szCs w:val="20"/>
          <w:lang w:val="es-MX"/>
        </w:rPr>
        <w:t xml:space="preserve"> </w:t>
      </w:r>
      <w:r w:rsidR="005E074F" w:rsidRPr="00A44FCF">
        <w:rPr>
          <w:rFonts w:ascii="Century Gothic" w:hAnsi="Century Gothic" w:cs="Arial"/>
          <w:b/>
          <w:bCs/>
          <w:sz w:val="20"/>
          <w:szCs w:val="20"/>
          <w:lang w:val="es-ES_tradnl"/>
        </w:rPr>
        <w:t xml:space="preserve">CLÁUSULA CUARTA – FORMA DE PAGO: </w:t>
      </w:r>
      <w:bookmarkStart w:id="1" w:name="_Hlk182688862"/>
      <w:r w:rsidR="001814ED" w:rsidRPr="00A44FCF">
        <w:rPr>
          <w:rFonts w:ascii="Century Gothic" w:hAnsi="Century Gothic" w:cs="Arial"/>
          <w:bCs/>
          <w:iCs/>
          <w:sz w:val="20"/>
          <w:szCs w:val="20"/>
          <w:lang w:val="es-ES_tradnl"/>
        </w:rPr>
        <w:t xml:space="preserve">El valor aportado por el MUNICIPIO se cancelará a la ESAL en pagos parciales así: </w:t>
      </w:r>
      <w:r w:rsidR="001814ED" w:rsidRPr="00A44FCF">
        <w:rPr>
          <w:rFonts w:ascii="Century Gothic" w:hAnsi="Century Gothic" w:cs="Arial"/>
          <w:b/>
          <w:iCs/>
          <w:sz w:val="20"/>
          <w:szCs w:val="20"/>
          <w:lang w:val="es-ES_tradnl"/>
        </w:rPr>
        <w:t>a)</w:t>
      </w:r>
      <w:r w:rsidR="001814ED" w:rsidRPr="00A44FCF">
        <w:rPr>
          <w:rFonts w:ascii="Century Gothic" w:hAnsi="Century Gothic" w:cs="Arial"/>
          <w:bCs/>
          <w:iCs/>
          <w:sz w:val="20"/>
          <w:szCs w:val="20"/>
          <w:lang w:val="es-ES_tradnl"/>
        </w:rPr>
        <w:t xml:space="preserve"> </w:t>
      </w:r>
      <w:r w:rsidR="001814ED" w:rsidRPr="00A44FCF">
        <w:rPr>
          <w:rFonts w:ascii="Century Gothic" w:hAnsi="Century Gothic" w:cs="Arial"/>
          <w:bCs/>
          <w:iCs/>
          <w:sz w:val="20"/>
          <w:szCs w:val="20"/>
        </w:rPr>
        <w:t xml:space="preserve">Mediante pagos parciales mensuales, de acuerdo con el servicio y suministros realizados durante el mes, una vez la ESAL </w:t>
      </w:r>
      <w:r w:rsidR="001814ED" w:rsidRPr="00A44FCF">
        <w:rPr>
          <w:rFonts w:ascii="Century Gothic" w:hAnsi="Century Gothic" w:cs="Arial"/>
          <w:bCs/>
          <w:iCs/>
          <w:sz w:val="20"/>
          <w:szCs w:val="20"/>
          <w:lang w:val="es-ES_tradnl"/>
        </w:rPr>
        <w:t xml:space="preserve">acredite el cumplimiento y ejecución de las actividades desarrolladas en el marco del convenio. </w:t>
      </w:r>
      <w:r w:rsidR="0034101D" w:rsidRPr="00A44FCF">
        <w:rPr>
          <w:rFonts w:ascii="Century Gothic" w:hAnsi="Century Gothic" w:cs="Arial"/>
          <w:bCs/>
          <w:iCs/>
          <w:sz w:val="20"/>
          <w:szCs w:val="20"/>
        </w:rPr>
        <w:t xml:space="preserve">Lo anterior, </w:t>
      </w:r>
      <w:r w:rsidR="0034101D" w:rsidRPr="00A44FCF">
        <w:rPr>
          <w:rFonts w:ascii="Century Gothic" w:hAnsi="Century Gothic" w:cs="Arial"/>
          <w:bCs/>
          <w:iCs/>
          <w:sz w:val="20"/>
          <w:szCs w:val="20"/>
          <w:lang w:val="es-ES_tradnl"/>
        </w:rPr>
        <w:t>previo el cumplimiento de las siguientes condiciones:</w:t>
      </w:r>
      <w:bookmarkEnd w:id="1"/>
      <w:r w:rsidR="0034101D" w:rsidRPr="00A44FCF">
        <w:rPr>
          <w:rFonts w:ascii="Century Gothic" w:hAnsi="Century Gothic" w:cs="Arial"/>
          <w:bCs/>
          <w:iCs/>
          <w:sz w:val="20"/>
          <w:szCs w:val="20"/>
          <w:lang w:val="es-ES_tradnl"/>
        </w:rPr>
        <w:t xml:space="preserve"> </w:t>
      </w:r>
      <w:r w:rsidRPr="00A44FCF">
        <w:rPr>
          <w:rFonts w:ascii="Century Gothic" w:hAnsi="Century Gothic" w:cs="Arial"/>
          <w:b/>
          <w:iCs/>
          <w:sz w:val="20"/>
          <w:szCs w:val="20"/>
          <w:lang w:val="es-ES_tradnl"/>
        </w:rPr>
        <w:t>1.</w:t>
      </w:r>
      <w:r w:rsidRPr="00A44FCF">
        <w:rPr>
          <w:rFonts w:ascii="Century Gothic" w:hAnsi="Century Gothic" w:cs="Arial"/>
          <w:bCs/>
          <w:iCs/>
          <w:sz w:val="20"/>
          <w:szCs w:val="20"/>
          <w:lang w:val="es-ES_tradnl"/>
        </w:rPr>
        <w:t xml:space="preserve"> </w:t>
      </w:r>
      <w:r w:rsidR="008C47FE" w:rsidRPr="00A44FCF">
        <w:rPr>
          <w:rFonts w:ascii="Century Gothic" w:hAnsi="Century Gothic"/>
          <w:color w:val="000000"/>
          <w:sz w:val="20"/>
          <w:szCs w:val="20"/>
          <w:lang w:val="es-ES_tradnl"/>
        </w:rPr>
        <w:t>Presentación de factura o cuenta de cobro que cumpla con todos los requisitos de ley.</w:t>
      </w:r>
      <w:r w:rsidRPr="00A44FCF">
        <w:rPr>
          <w:rFonts w:ascii="Century Gothic" w:hAnsi="Century Gothic"/>
          <w:color w:val="000000"/>
          <w:sz w:val="20"/>
          <w:szCs w:val="20"/>
          <w:lang w:val="es-ES_tradnl"/>
        </w:rPr>
        <w:t xml:space="preserve"> </w:t>
      </w:r>
      <w:r w:rsidRPr="00A44FCF">
        <w:rPr>
          <w:rFonts w:ascii="Century Gothic" w:hAnsi="Century Gothic"/>
          <w:b/>
          <w:bCs/>
          <w:color w:val="000000"/>
          <w:sz w:val="20"/>
          <w:szCs w:val="20"/>
          <w:lang w:val="es-ES_tradnl"/>
        </w:rPr>
        <w:t>2.</w:t>
      </w:r>
      <w:r w:rsidRPr="00A44FCF">
        <w:rPr>
          <w:rFonts w:ascii="Century Gothic" w:hAnsi="Century Gothic"/>
          <w:color w:val="000000"/>
          <w:sz w:val="20"/>
          <w:szCs w:val="20"/>
          <w:lang w:val="es-ES_tradnl"/>
        </w:rPr>
        <w:t xml:space="preserve"> </w:t>
      </w:r>
      <w:r w:rsidR="008C47FE" w:rsidRPr="00A44FCF">
        <w:rPr>
          <w:rFonts w:ascii="Century Gothic" w:hAnsi="Century Gothic"/>
          <w:sz w:val="20"/>
          <w:szCs w:val="20"/>
          <w:lang w:val="es-MX"/>
        </w:rPr>
        <w:t>Informe de actividades desarrolladas y su correspondiente evidencia.</w:t>
      </w:r>
      <w:r w:rsidRPr="00A44FCF">
        <w:rPr>
          <w:rFonts w:ascii="Century Gothic" w:hAnsi="Century Gothic"/>
          <w:sz w:val="20"/>
          <w:szCs w:val="20"/>
          <w:lang w:val="es-MX"/>
        </w:rPr>
        <w:t xml:space="preserve"> </w:t>
      </w:r>
      <w:r w:rsidRPr="00A44FCF">
        <w:rPr>
          <w:rFonts w:ascii="Century Gothic" w:hAnsi="Century Gothic"/>
          <w:b/>
          <w:bCs/>
          <w:sz w:val="20"/>
          <w:szCs w:val="20"/>
          <w:lang w:val="es-MX"/>
        </w:rPr>
        <w:t>3.</w:t>
      </w:r>
      <w:r w:rsidRPr="00A44FCF">
        <w:rPr>
          <w:rFonts w:ascii="Century Gothic" w:hAnsi="Century Gothic"/>
          <w:sz w:val="20"/>
          <w:szCs w:val="20"/>
          <w:lang w:val="es-MX"/>
        </w:rPr>
        <w:t xml:space="preserve"> </w:t>
      </w:r>
      <w:r w:rsidR="008C47FE" w:rsidRPr="00A44FCF">
        <w:rPr>
          <w:rFonts w:ascii="Century Gothic" w:hAnsi="Century Gothic"/>
          <w:color w:val="000000"/>
          <w:sz w:val="20"/>
          <w:szCs w:val="20"/>
          <w:lang w:val="es-ES_tradnl"/>
        </w:rPr>
        <w:t>Certificación de cumplimiento por parte del supervisor del convenio.</w:t>
      </w:r>
      <w:r w:rsidRPr="00A44FCF">
        <w:rPr>
          <w:rFonts w:ascii="Century Gothic" w:hAnsi="Century Gothic"/>
          <w:color w:val="000000"/>
          <w:sz w:val="20"/>
          <w:szCs w:val="20"/>
          <w:lang w:val="es-ES_tradnl"/>
        </w:rPr>
        <w:t xml:space="preserve"> </w:t>
      </w:r>
      <w:r w:rsidRPr="00A44FCF">
        <w:rPr>
          <w:rFonts w:ascii="Century Gothic" w:hAnsi="Century Gothic"/>
          <w:b/>
          <w:bCs/>
          <w:color w:val="000000"/>
          <w:sz w:val="20"/>
          <w:szCs w:val="20"/>
          <w:lang w:val="es-ES_tradnl"/>
        </w:rPr>
        <w:t>4.</w:t>
      </w:r>
      <w:r w:rsidRPr="00A44FCF">
        <w:rPr>
          <w:rFonts w:ascii="Century Gothic" w:hAnsi="Century Gothic"/>
          <w:color w:val="000000"/>
          <w:sz w:val="20"/>
          <w:szCs w:val="20"/>
          <w:lang w:val="es-ES_tradnl"/>
        </w:rPr>
        <w:t xml:space="preserve"> </w:t>
      </w:r>
      <w:r w:rsidR="008C47FE" w:rsidRPr="00A44FCF">
        <w:rPr>
          <w:rFonts w:ascii="Century Gothic" w:hAnsi="Century Gothic"/>
          <w:color w:val="000000"/>
          <w:sz w:val="20"/>
          <w:szCs w:val="20"/>
          <w:lang w:val="es-ES_tradnl"/>
        </w:rPr>
        <w:t>Presentación de certificación a la fecha, expedida por el Revisor Fiscal o el Representante Legal de conformidad con lo establecido en el artículo 50 de la Ley 789 de 2002, en la cual se acredite el cumplimiento del pago de las obligaciones derivadas de los aportes de sus empleados a los sistemas de salud, riegos profesionales, pensiones y aportes a las cajas de Compensación Familiar, Instituto Colombiano de Bienestar Familiar y S.E.N.A.</w:t>
      </w:r>
      <w:r w:rsidR="0034101D" w:rsidRPr="00A44FCF">
        <w:rPr>
          <w:rFonts w:ascii="Century Gothic" w:hAnsi="Century Gothic" w:cs="Arial"/>
          <w:bCs/>
          <w:iCs/>
          <w:sz w:val="20"/>
          <w:szCs w:val="20"/>
          <w:lang w:val="es-ES_tradnl"/>
        </w:rPr>
        <w:t xml:space="preserve"> </w:t>
      </w:r>
      <w:r w:rsidR="00343E4B" w:rsidRPr="00A44FCF">
        <w:rPr>
          <w:rFonts w:ascii="Century Gothic" w:hAnsi="Century Gothic" w:cs="Arial"/>
          <w:b/>
          <w:bCs/>
          <w:sz w:val="20"/>
          <w:szCs w:val="20"/>
          <w:lang w:val="es-ES_tradnl"/>
        </w:rPr>
        <w:t>CL</w:t>
      </w:r>
      <w:r w:rsidR="00FB7B5D" w:rsidRPr="00A44FCF">
        <w:rPr>
          <w:rFonts w:ascii="Century Gothic" w:hAnsi="Century Gothic" w:cs="Arial"/>
          <w:b/>
          <w:bCs/>
          <w:sz w:val="20"/>
          <w:szCs w:val="20"/>
          <w:lang w:val="es-ES_tradnl"/>
        </w:rPr>
        <w:t xml:space="preserve">ÁUSULA QUINTA – IMPUTACIÓN PRESUPUESTAL: </w:t>
      </w:r>
      <w:r w:rsidR="00C07B80" w:rsidRPr="00A44FCF">
        <w:rPr>
          <w:rFonts w:ascii="Century Gothic" w:hAnsi="Century Gothic" w:cs="Arial"/>
          <w:sz w:val="20"/>
          <w:szCs w:val="20"/>
          <w:lang w:val="es-ES_tradnl"/>
        </w:rPr>
        <w:t xml:space="preserve">Los pagos que se </w:t>
      </w:r>
      <w:r w:rsidR="00796288" w:rsidRPr="00A44FCF">
        <w:rPr>
          <w:rFonts w:ascii="Century Gothic" w:hAnsi="Century Gothic" w:cs="Arial"/>
          <w:sz w:val="20"/>
          <w:szCs w:val="20"/>
          <w:lang w:val="es-ES_tradnl"/>
        </w:rPr>
        <w:t xml:space="preserve">efectúen en virtud del presente </w:t>
      </w:r>
      <w:r w:rsidR="002B4DA7" w:rsidRPr="00A44FCF">
        <w:rPr>
          <w:rFonts w:ascii="Century Gothic" w:hAnsi="Century Gothic" w:cs="Arial"/>
          <w:sz w:val="20"/>
          <w:szCs w:val="20"/>
          <w:lang w:val="es-ES_tradnl"/>
        </w:rPr>
        <w:t>convenio</w:t>
      </w:r>
      <w:r w:rsidR="00896AFD" w:rsidRPr="00A44FCF">
        <w:rPr>
          <w:rFonts w:ascii="Century Gothic" w:hAnsi="Century Gothic" w:cs="Arial"/>
          <w:sz w:val="20"/>
          <w:szCs w:val="20"/>
          <w:lang w:val="es-ES_tradnl"/>
        </w:rPr>
        <w:t xml:space="preserve">, se realizarán con cargo al </w:t>
      </w:r>
      <w:r w:rsidR="0034101D" w:rsidRPr="00A44FCF">
        <w:rPr>
          <w:rFonts w:ascii="Century Gothic" w:hAnsi="Century Gothic" w:cs="Arial"/>
          <w:sz w:val="20"/>
          <w:szCs w:val="20"/>
          <w:lang w:val="es-ES_tradnl"/>
        </w:rPr>
        <w:t>C</w:t>
      </w:r>
      <w:r w:rsidR="007A7088" w:rsidRPr="00A44FCF">
        <w:rPr>
          <w:rFonts w:ascii="Century Gothic" w:hAnsi="Century Gothic" w:cs="Arial"/>
          <w:sz w:val="20"/>
          <w:szCs w:val="20"/>
          <w:lang w:val="es-ES_tradnl"/>
        </w:rPr>
        <w:t xml:space="preserve">ertificado de </w:t>
      </w:r>
      <w:r w:rsidR="0034101D" w:rsidRPr="00A44FCF">
        <w:rPr>
          <w:rFonts w:ascii="Century Gothic" w:hAnsi="Century Gothic" w:cs="Arial"/>
          <w:sz w:val="20"/>
          <w:szCs w:val="20"/>
          <w:lang w:val="es-ES_tradnl"/>
        </w:rPr>
        <w:t>D</w:t>
      </w:r>
      <w:r w:rsidR="007A7088" w:rsidRPr="00A44FCF">
        <w:rPr>
          <w:rFonts w:ascii="Century Gothic" w:hAnsi="Century Gothic" w:cs="Arial"/>
          <w:sz w:val="20"/>
          <w:szCs w:val="20"/>
          <w:lang w:val="es-ES_tradnl"/>
        </w:rPr>
        <w:t xml:space="preserve">isponibilidad </w:t>
      </w:r>
      <w:r w:rsidR="0034101D" w:rsidRPr="00A44FCF">
        <w:rPr>
          <w:rFonts w:ascii="Century Gothic" w:hAnsi="Century Gothic" w:cs="Arial"/>
          <w:sz w:val="20"/>
          <w:szCs w:val="20"/>
          <w:lang w:val="es-ES_tradnl"/>
        </w:rPr>
        <w:t>P</w:t>
      </w:r>
      <w:r w:rsidR="007A7088" w:rsidRPr="00A44FCF">
        <w:rPr>
          <w:rFonts w:ascii="Century Gothic" w:hAnsi="Century Gothic" w:cs="Arial"/>
          <w:sz w:val="20"/>
          <w:szCs w:val="20"/>
          <w:lang w:val="es-ES_tradnl"/>
        </w:rPr>
        <w:t>resupuesta</w:t>
      </w:r>
      <w:r w:rsidR="008C47FE" w:rsidRPr="00A44FCF">
        <w:rPr>
          <w:rFonts w:ascii="Century Gothic" w:hAnsi="Century Gothic" w:cs="Arial"/>
          <w:sz w:val="20"/>
          <w:szCs w:val="20"/>
          <w:lang w:val="es-ES_tradnl"/>
        </w:rPr>
        <w:t>l</w:t>
      </w:r>
      <w:r w:rsidR="007A7088" w:rsidRPr="00A44FCF">
        <w:rPr>
          <w:rFonts w:ascii="Century Gothic" w:hAnsi="Century Gothic" w:cs="Arial"/>
          <w:sz w:val="20"/>
          <w:szCs w:val="20"/>
          <w:lang w:val="es-ES_tradnl"/>
        </w:rPr>
        <w:t xml:space="preserve"> No. </w:t>
      </w:r>
      <w:r w:rsidR="00F17982" w:rsidRPr="00E17565">
        <w:rPr>
          <w:rFonts w:ascii="Century Gothic" w:hAnsi="Century Gothic"/>
          <w:sz w:val="20"/>
          <w:szCs w:val="20"/>
          <w:lang w:val="es-ES_tradnl"/>
        </w:rPr>
        <w:t>CDP08270001</w:t>
      </w:r>
      <w:r w:rsidR="00250BAD" w:rsidRPr="00A44FCF">
        <w:rPr>
          <w:rFonts w:ascii="Century Gothic" w:hAnsi="Century Gothic"/>
          <w:sz w:val="20"/>
          <w:szCs w:val="20"/>
          <w:lang w:val="es-ES_tradnl"/>
        </w:rPr>
        <w:t xml:space="preserve"> </w:t>
      </w:r>
      <w:r w:rsidR="007A7088" w:rsidRPr="00A44FCF">
        <w:rPr>
          <w:rFonts w:ascii="Century Gothic" w:hAnsi="Century Gothic" w:cs="Arial"/>
          <w:sz w:val="20"/>
          <w:szCs w:val="20"/>
          <w:lang w:val="es-ES_tradnl"/>
        </w:rPr>
        <w:t xml:space="preserve">de fecha </w:t>
      </w:r>
      <w:r w:rsidR="00F17982">
        <w:rPr>
          <w:rFonts w:ascii="Century Gothic" w:hAnsi="Century Gothic"/>
          <w:sz w:val="20"/>
          <w:szCs w:val="20"/>
          <w:lang w:val="es-ES_tradnl"/>
        </w:rPr>
        <w:t>27 de agosto de 2026.</w:t>
      </w:r>
      <w:r w:rsidR="0034101D" w:rsidRPr="00A44FCF">
        <w:rPr>
          <w:rFonts w:ascii="Century Gothic" w:hAnsi="Century Gothic"/>
          <w:sz w:val="20"/>
          <w:szCs w:val="20"/>
          <w:lang w:val="es-ES_tradnl"/>
        </w:rPr>
        <w:t xml:space="preserve"> </w:t>
      </w:r>
      <w:r w:rsidR="000A0D69" w:rsidRPr="00A44FCF">
        <w:rPr>
          <w:rFonts w:ascii="Century Gothic" w:hAnsi="Century Gothic" w:cs="Arial"/>
          <w:b/>
          <w:bCs/>
          <w:sz w:val="20"/>
          <w:szCs w:val="20"/>
          <w:lang w:val="es-ES_tradnl"/>
        </w:rPr>
        <w:t xml:space="preserve">CLÁUSULA SEXTA </w:t>
      </w:r>
      <w:r w:rsidR="00171D0D" w:rsidRPr="00A44FCF">
        <w:rPr>
          <w:rFonts w:ascii="Century Gothic" w:hAnsi="Century Gothic" w:cs="Arial"/>
          <w:b/>
          <w:bCs/>
          <w:sz w:val="20"/>
          <w:szCs w:val="20"/>
          <w:lang w:val="es-ES_tradnl"/>
        </w:rPr>
        <w:t>–</w:t>
      </w:r>
      <w:r w:rsidR="000A0D69" w:rsidRPr="00A44FCF">
        <w:rPr>
          <w:rFonts w:ascii="Century Gothic" w:hAnsi="Century Gothic" w:cs="Arial"/>
          <w:b/>
          <w:bCs/>
          <w:sz w:val="20"/>
          <w:szCs w:val="20"/>
          <w:lang w:val="es-ES_tradnl"/>
        </w:rPr>
        <w:t xml:space="preserve"> </w:t>
      </w:r>
      <w:r w:rsidR="00171D0D" w:rsidRPr="00A44FCF">
        <w:rPr>
          <w:rFonts w:ascii="Century Gothic" w:hAnsi="Century Gothic" w:cs="Arial"/>
          <w:b/>
          <w:bCs/>
          <w:sz w:val="20"/>
          <w:szCs w:val="20"/>
          <w:lang w:val="es-ES_tradnl"/>
        </w:rPr>
        <w:t>PLAZO:</w:t>
      </w:r>
      <w:r w:rsidR="00171D0D" w:rsidRPr="00A44FCF">
        <w:rPr>
          <w:rFonts w:ascii="Century Gothic" w:hAnsi="Century Gothic" w:cs="Arial"/>
          <w:sz w:val="20"/>
          <w:szCs w:val="20"/>
          <w:lang w:val="es-ES_tradnl"/>
        </w:rPr>
        <w:t xml:space="preserve"> </w:t>
      </w:r>
      <w:r w:rsidRPr="00A44FCF">
        <w:rPr>
          <w:rFonts w:ascii="Century Gothic" w:hAnsi="Century Gothic"/>
          <w:sz w:val="20"/>
          <w:szCs w:val="20"/>
          <w:lang w:val="es-ES_tradnl"/>
        </w:rPr>
        <w:t xml:space="preserve">El plazo estimado para la ejecución del presente convenio será hasta el treinta y uno (31) de </w:t>
      </w:r>
      <w:r w:rsidR="00A44FCF">
        <w:rPr>
          <w:rFonts w:ascii="Century Gothic" w:hAnsi="Century Gothic"/>
          <w:sz w:val="20"/>
          <w:szCs w:val="20"/>
          <w:lang w:val="es-ES_tradnl"/>
        </w:rPr>
        <w:t>octubre</w:t>
      </w:r>
      <w:r w:rsidRPr="00A44FCF">
        <w:rPr>
          <w:rFonts w:ascii="Century Gothic" w:hAnsi="Century Gothic"/>
          <w:sz w:val="20"/>
          <w:szCs w:val="20"/>
          <w:lang w:val="es-ES_tradnl"/>
        </w:rPr>
        <w:t xml:space="preserve"> de dos mil veinti</w:t>
      </w:r>
      <w:r w:rsidR="00250BAD" w:rsidRPr="00A44FCF">
        <w:rPr>
          <w:rFonts w:ascii="Century Gothic" w:hAnsi="Century Gothic"/>
          <w:sz w:val="20"/>
          <w:szCs w:val="20"/>
          <w:lang w:val="es-ES_tradnl"/>
        </w:rPr>
        <w:t>séis</w:t>
      </w:r>
      <w:r w:rsidR="0034101D" w:rsidRPr="00A44FCF">
        <w:rPr>
          <w:rFonts w:ascii="Century Gothic" w:hAnsi="Century Gothic"/>
          <w:sz w:val="20"/>
          <w:szCs w:val="20"/>
          <w:lang w:val="es-ES_tradnl"/>
        </w:rPr>
        <w:t xml:space="preserve"> </w:t>
      </w:r>
      <w:r w:rsidRPr="00A44FCF">
        <w:rPr>
          <w:rFonts w:ascii="Century Gothic" w:hAnsi="Century Gothic"/>
          <w:sz w:val="20"/>
          <w:szCs w:val="20"/>
          <w:lang w:val="es-ES_tradnl"/>
        </w:rPr>
        <w:t>(202</w:t>
      </w:r>
      <w:r w:rsidR="00250BAD" w:rsidRPr="00A44FCF">
        <w:rPr>
          <w:rFonts w:ascii="Century Gothic" w:hAnsi="Century Gothic"/>
          <w:sz w:val="20"/>
          <w:szCs w:val="20"/>
          <w:lang w:val="es-ES_tradnl"/>
        </w:rPr>
        <w:t>6</w:t>
      </w:r>
      <w:r w:rsidRPr="00A44FCF">
        <w:rPr>
          <w:rFonts w:ascii="Century Gothic" w:hAnsi="Century Gothic"/>
          <w:sz w:val="20"/>
          <w:szCs w:val="20"/>
          <w:lang w:val="es-ES_tradnl"/>
        </w:rPr>
        <w:t xml:space="preserve">) o hasta culminar actividades previstas en el anexo de especificaciones técnico, lo que primero ocurra, contado a partir de la suscripción del acta de inicio o aprobación del inicio a través de la plataforma de SECOP II, previo el cumplimiento de los requisitos de perfeccionamiento y ejecución dispuestos en el artículo 41 de la ley 80 de 1993. </w:t>
      </w:r>
      <w:r w:rsidR="00FD6C5D" w:rsidRPr="00A44FCF">
        <w:rPr>
          <w:rFonts w:ascii="Century Gothic" w:hAnsi="Century Gothic" w:cs="Arial"/>
          <w:b/>
          <w:bCs/>
          <w:sz w:val="20"/>
          <w:szCs w:val="20"/>
          <w:lang w:val="es-ES_tradnl"/>
        </w:rPr>
        <w:t>CLÁUSULA SÉPTIMA - SUSPENSIÓN TEMPORAL DEL</w:t>
      </w:r>
      <w:r w:rsidR="00FD6C5D" w:rsidRPr="00A44FCF">
        <w:rPr>
          <w:rFonts w:ascii="Century Gothic" w:hAnsi="Century Gothic" w:cs="Tahoma"/>
          <w:sz w:val="20"/>
          <w:szCs w:val="20"/>
          <w:lang w:val="es-ES_tradnl"/>
        </w:rPr>
        <w:t xml:space="preserve"> </w:t>
      </w:r>
      <w:r w:rsidR="00682037" w:rsidRPr="00A44FCF">
        <w:rPr>
          <w:rFonts w:ascii="Century Gothic" w:hAnsi="Century Gothic" w:cs="Arial"/>
          <w:b/>
          <w:bCs/>
          <w:sz w:val="20"/>
          <w:szCs w:val="20"/>
          <w:lang w:val="es-ES_tradnl"/>
        </w:rPr>
        <w:t>CONVENIO</w:t>
      </w:r>
      <w:r w:rsidR="00FD6C5D" w:rsidRPr="00A44FCF">
        <w:rPr>
          <w:rFonts w:ascii="Century Gothic" w:hAnsi="Century Gothic" w:cs="Arial"/>
          <w:b/>
          <w:bCs/>
          <w:sz w:val="20"/>
          <w:szCs w:val="20"/>
          <w:lang w:val="es-ES_tradnl"/>
        </w:rPr>
        <w:t>:</w:t>
      </w:r>
      <w:r w:rsidR="00FD6C5D" w:rsidRPr="00A44FCF">
        <w:rPr>
          <w:rFonts w:ascii="Century Gothic" w:hAnsi="Century Gothic" w:cs="Arial"/>
          <w:sz w:val="20"/>
          <w:szCs w:val="20"/>
          <w:lang w:val="es-ES_tradnl"/>
        </w:rPr>
        <w:t xml:space="preserve"> Sólo en eventos de fuerza mayor, caso fortuito y/o por mutuo acuerdo, las partes</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podrán suspender la ejecución del </w:t>
      </w:r>
      <w:r w:rsidR="0068203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Este hecho, previo concepto del supervisor, se</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hará constar en acta que suscribirán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y el supervisor con el visto bueno del</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ordenador del gasto. </w:t>
      </w:r>
      <w:r w:rsidR="00FD6C5D" w:rsidRPr="00A44FCF">
        <w:rPr>
          <w:rFonts w:ascii="Century Gothic" w:hAnsi="Century Gothic" w:cs="Arial"/>
          <w:b/>
          <w:bCs/>
          <w:sz w:val="20"/>
          <w:szCs w:val="20"/>
          <w:lang w:val="es-ES_tradnl"/>
        </w:rPr>
        <w:t>CLÁUSULA OCTAVA - CESIÓN:</w:t>
      </w:r>
      <w:r w:rsidR="00FD6C5D" w:rsidRPr="00A44FCF">
        <w:rPr>
          <w:rFonts w:ascii="Century Gothic" w:hAnsi="Century Gothic" w:cs="Arial"/>
          <w:sz w:val="20"/>
          <w:szCs w:val="20"/>
          <w:lang w:val="es-ES_tradnl"/>
        </w:rPr>
        <w:t xml:space="preserv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sólo podrá ceder el presente</w:t>
      </w:r>
      <w:r w:rsidR="00FD6C5D" w:rsidRPr="00A44FCF">
        <w:rPr>
          <w:rFonts w:ascii="Century Gothic" w:hAnsi="Century Gothic" w:cs="Tahoma"/>
          <w:sz w:val="20"/>
          <w:szCs w:val="20"/>
          <w:lang w:val="es-ES_tradnl"/>
        </w:rPr>
        <w:t xml:space="preserve"> </w:t>
      </w:r>
      <w:r w:rsidR="0068203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mediante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de cesión celebrado con el cesionario, previa autorización expresa</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y escrita del MUNICIPIO, la cual requerirá concepto previo del supervisor, mediante acto</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sz w:val="20"/>
          <w:szCs w:val="20"/>
          <w:lang w:val="es-ES_tradnl"/>
        </w:rPr>
        <w:t xml:space="preserve">administrativo motivado que se comunicará a la compañía de seguros garante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w:t>
      </w:r>
      <w:r w:rsidR="00FD6C5D" w:rsidRPr="00A44FCF">
        <w:rPr>
          <w:rFonts w:ascii="Century Gothic" w:hAnsi="Century Gothic" w:cs="Tahoma"/>
          <w:sz w:val="20"/>
          <w:szCs w:val="20"/>
          <w:lang w:val="es-ES_tradnl"/>
        </w:rPr>
        <w:t xml:space="preserve"> </w:t>
      </w:r>
      <w:r w:rsidR="00FD6C5D" w:rsidRPr="00A44FCF">
        <w:rPr>
          <w:rFonts w:ascii="Century Gothic" w:hAnsi="Century Gothic" w:cs="Arial"/>
          <w:b/>
          <w:bCs/>
          <w:sz w:val="20"/>
          <w:szCs w:val="20"/>
          <w:lang w:val="es-ES_tradnl"/>
        </w:rPr>
        <w:t>CLÁUSULA NOVENA - MULTAS:</w:t>
      </w:r>
      <w:r w:rsidR="00FD6C5D" w:rsidRPr="00A44FCF">
        <w:rPr>
          <w:rFonts w:ascii="Century Gothic" w:hAnsi="Century Gothic" w:cs="Arial"/>
          <w:sz w:val="20"/>
          <w:szCs w:val="20"/>
          <w:lang w:val="es-ES_tradnl"/>
        </w:rPr>
        <w:t xml:space="preserve"> En caso de mora o de incumplimiento parcial de las obligaciones a cargo de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las partes pactan, mediante el presente documento efectuará la liquidación de multas diarias sucesivas del 1% del valor total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sin que estas sobrepasen del 10% del valor total del mismo. El pago se ajustará al procedimiento legal establecido para tal fin; si ello no fuere posible, su cobro podrá efectuarse con cargo a la </w:t>
      </w:r>
      <w:r w:rsidR="00FD6C5D" w:rsidRPr="00A44FCF">
        <w:rPr>
          <w:rFonts w:ascii="Century Gothic" w:hAnsi="Century Gothic" w:cs="Arial"/>
          <w:sz w:val="20"/>
          <w:szCs w:val="20"/>
          <w:lang w:val="es-ES_tradnl"/>
        </w:rPr>
        <w:lastRenderedPageBreak/>
        <w:t xml:space="preserve">garantía de cumplimiento. De las multas y demás sanciones impuestas por el municipio se informará a la Cámara de Comercio y a la Procuraduría General de la Nación. </w:t>
      </w:r>
      <w:r w:rsidR="00FD6C5D" w:rsidRPr="00A44FCF">
        <w:rPr>
          <w:rFonts w:ascii="Century Gothic" w:hAnsi="Century Gothic" w:cs="Arial"/>
          <w:b/>
          <w:bCs/>
          <w:sz w:val="20"/>
          <w:szCs w:val="20"/>
          <w:lang w:val="es-ES_tradnl"/>
        </w:rPr>
        <w:t>PARÁGRAFO</w:t>
      </w:r>
      <w:r w:rsidR="00FD6C5D" w:rsidRPr="00A44FCF">
        <w:rPr>
          <w:rFonts w:ascii="Century Gothic" w:hAnsi="Century Gothic" w:cs="Arial"/>
          <w:sz w:val="20"/>
          <w:szCs w:val="20"/>
          <w:lang w:val="es-ES_tradnl"/>
        </w:rPr>
        <w:t>: La exigibilidad de las multas no exonerará a</w:t>
      </w:r>
      <w:r w:rsidR="00F56287" w:rsidRPr="00A44FCF">
        <w:rPr>
          <w:rFonts w:ascii="Century Gothic" w:hAnsi="Century Gothic" w:cs="Arial"/>
          <w:sz w:val="20"/>
          <w:szCs w:val="20"/>
          <w:lang w:val="es-ES_tradnl"/>
        </w:rPr>
        <w:t xml:space="preserve"> </w:t>
      </w:r>
      <w:r w:rsidR="00F71034"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del cumplimiento de sus obligaciones</w:t>
      </w:r>
      <w:r w:rsidR="00F56287"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contractuales hasta la terminación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CL</w:t>
      </w:r>
      <w:r w:rsidR="0004025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40254" w:rsidRPr="00A44FCF">
        <w:rPr>
          <w:rFonts w:ascii="Century Gothic" w:hAnsi="Century Gothic" w:cs="Arial"/>
          <w:b/>
          <w:bCs/>
          <w:sz w:val="20"/>
          <w:szCs w:val="20"/>
          <w:lang w:val="es-ES_tradnl"/>
        </w:rPr>
        <w:t>–</w:t>
      </w:r>
      <w:r w:rsidR="00FD6C5D" w:rsidRPr="00A44FCF">
        <w:rPr>
          <w:rFonts w:ascii="Century Gothic" w:hAnsi="Century Gothic" w:cs="Arial"/>
          <w:b/>
          <w:bCs/>
          <w:sz w:val="20"/>
          <w:szCs w:val="20"/>
          <w:lang w:val="es-ES_tradnl"/>
        </w:rPr>
        <w:t xml:space="preserve"> PENAL</w:t>
      </w:r>
      <w:r w:rsidR="00040254"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PECUNIARIA:</w:t>
      </w:r>
      <w:r w:rsidR="00FD6C5D" w:rsidRPr="00A44FCF">
        <w:rPr>
          <w:rFonts w:ascii="Century Gothic" w:hAnsi="Century Gothic" w:cs="Arial"/>
          <w:sz w:val="20"/>
          <w:szCs w:val="20"/>
          <w:lang w:val="es-ES_tradnl"/>
        </w:rPr>
        <w:t xml:space="preserve"> En caso de incumplimiento total de las obligaciones a cargo de</w:t>
      </w:r>
      <w:r w:rsidR="006504AD" w:rsidRPr="00A44FCF">
        <w:rPr>
          <w:rFonts w:ascii="Century Gothic" w:hAnsi="Century Gothic" w:cs="Arial"/>
          <w:sz w:val="20"/>
          <w:szCs w:val="20"/>
          <w:lang w:val="es-ES_tradnl"/>
        </w:rPr>
        <w:t xml:space="preserve"> </w:t>
      </w:r>
      <w:r w:rsidR="00E915AA"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xml:space="preserve"> o</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declaratoria de caducidad, este deberá pagar a título de cláusula penal pecuniaria, un valor</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equivalente al diez (10%) por ciento del valor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el cual se podrá cobrar, previo</w:t>
      </w:r>
      <w:r w:rsidR="006504AD"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requerimiento, con base en el presente documento, el cual presta m</w:t>
      </w:r>
      <w:r w:rsidR="006504AD" w:rsidRPr="00A44FCF">
        <w:rPr>
          <w:rFonts w:ascii="Century Gothic" w:hAnsi="Century Gothic" w:cs="Arial"/>
          <w:sz w:val="20"/>
          <w:szCs w:val="20"/>
          <w:lang w:val="es-ES_tradnl"/>
        </w:rPr>
        <w:t>é</w:t>
      </w:r>
      <w:r w:rsidR="00FD6C5D" w:rsidRPr="00A44FCF">
        <w:rPr>
          <w:rFonts w:ascii="Century Gothic" w:hAnsi="Century Gothic" w:cs="Arial"/>
          <w:sz w:val="20"/>
          <w:szCs w:val="20"/>
          <w:lang w:val="es-ES_tradnl"/>
        </w:rPr>
        <w:t xml:space="preserve">rito ejecutivo. </w:t>
      </w:r>
      <w:r w:rsidR="00FD6C5D" w:rsidRPr="00A44FCF">
        <w:rPr>
          <w:rFonts w:ascii="Century Gothic" w:hAnsi="Century Gothic" w:cs="Arial"/>
          <w:b/>
          <w:bCs/>
          <w:sz w:val="20"/>
          <w:szCs w:val="20"/>
          <w:lang w:val="es-ES_tradnl"/>
        </w:rPr>
        <w:t>CL</w:t>
      </w:r>
      <w:r w:rsidR="006504AD"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USULA</w:t>
      </w:r>
      <w:r w:rsidR="006504AD" w:rsidRPr="00A44FCF">
        <w:rPr>
          <w:rFonts w:ascii="Century Gothic" w:hAnsi="Century Gothic" w:cs="Arial"/>
          <w:b/>
          <w:bCs/>
          <w:sz w:val="20"/>
          <w:szCs w:val="20"/>
          <w:lang w:val="es-ES_tradnl"/>
        </w:rPr>
        <w:t xml:space="preserve"> </w:t>
      </w:r>
      <w:r w:rsidR="00FD6C5D" w:rsidRPr="00A44FCF">
        <w:rPr>
          <w:rFonts w:ascii="Century Gothic" w:hAnsi="Century Gothic" w:cs="Arial"/>
          <w:b/>
          <w:bCs/>
          <w:sz w:val="20"/>
          <w:szCs w:val="20"/>
          <w:lang w:val="es-ES_tradnl"/>
        </w:rPr>
        <w:t xml:space="preserve">DECIMA </w:t>
      </w:r>
      <w:r w:rsidR="006504AD" w:rsidRPr="00A44FCF">
        <w:rPr>
          <w:rFonts w:ascii="Century Gothic" w:hAnsi="Century Gothic" w:cs="Arial"/>
          <w:b/>
          <w:bCs/>
          <w:sz w:val="20"/>
          <w:szCs w:val="20"/>
          <w:lang w:val="es-ES_tradnl"/>
        </w:rPr>
        <w:t xml:space="preserve">PRIMERA </w:t>
      </w:r>
      <w:r w:rsidR="00D97816" w:rsidRPr="00A44FCF">
        <w:rPr>
          <w:rFonts w:ascii="Century Gothic" w:hAnsi="Century Gothic" w:cs="Arial"/>
          <w:b/>
          <w:bCs/>
          <w:sz w:val="20"/>
          <w:szCs w:val="20"/>
          <w:lang w:val="es-ES_tradnl"/>
        </w:rPr>
        <w:t>–</w:t>
      </w:r>
      <w:r w:rsidR="00FD6C5D" w:rsidRPr="00A44FCF">
        <w:rPr>
          <w:rFonts w:ascii="Century Gothic" w:hAnsi="Century Gothic" w:cs="Arial"/>
          <w:b/>
          <w:bCs/>
          <w:sz w:val="20"/>
          <w:szCs w:val="20"/>
          <w:lang w:val="es-ES_tradnl"/>
        </w:rPr>
        <w:t xml:space="preserve"> TERMINACI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MODIFICACI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E INTERPRETACI</w:t>
      </w:r>
      <w:r w:rsidR="00D97816"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UNILATERAL:</w:t>
      </w:r>
      <w:r w:rsidR="00FD6C5D" w:rsidRPr="00A44FCF">
        <w:rPr>
          <w:rFonts w:ascii="Century Gothic" w:hAnsi="Century Gothic" w:cs="Arial"/>
          <w:sz w:val="20"/>
          <w:szCs w:val="20"/>
          <w:lang w:val="es-ES_tradnl"/>
        </w:rPr>
        <w:t xml:space="preserve"> Son aplicables</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las disposiciones consignadas en los artículos 15, 16 y 17 de la Ley 80 de 1993. </w:t>
      </w:r>
      <w:r w:rsidR="00FD6C5D" w:rsidRPr="00A44FCF">
        <w:rPr>
          <w:rFonts w:ascii="Century Gothic" w:hAnsi="Century Gothic" w:cs="Arial"/>
          <w:b/>
          <w:bCs/>
          <w:sz w:val="20"/>
          <w:szCs w:val="20"/>
          <w:lang w:val="es-ES_tradnl"/>
        </w:rPr>
        <w:t>CL</w:t>
      </w:r>
      <w:r w:rsidR="00D97816"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USULA DECIMA</w:t>
      </w:r>
      <w:r w:rsidR="00D97816" w:rsidRPr="00A44FCF">
        <w:rPr>
          <w:rFonts w:ascii="Century Gothic" w:hAnsi="Century Gothic" w:cs="Arial"/>
          <w:sz w:val="20"/>
          <w:szCs w:val="20"/>
          <w:lang w:val="es-ES_tradnl"/>
        </w:rPr>
        <w:t xml:space="preserve"> </w:t>
      </w:r>
      <w:r w:rsidR="00D97816" w:rsidRPr="00A44FCF">
        <w:rPr>
          <w:rFonts w:ascii="Century Gothic" w:hAnsi="Century Gothic" w:cs="Arial"/>
          <w:b/>
          <w:bCs/>
          <w:sz w:val="20"/>
          <w:szCs w:val="20"/>
          <w:lang w:val="es-ES_tradnl"/>
        </w:rPr>
        <w:t>SEGUNDA</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 CADUCIDAD:</w:t>
      </w:r>
      <w:r w:rsidR="00FD6C5D" w:rsidRPr="00A44FCF">
        <w:rPr>
          <w:rFonts w:ascii="Century Gothic" w:hAnsi="Century Gothic" w:cs="Arial"/>
          <w:sz w:val="20"/>
          <w:szCs w:val="20"/>
          <w:lang w:val="es-ES_tradnl"/>
        </w:rPr>
        <w:t xml:space="preserve"> El MUNICIPIO podrá declarar la caducidad cuando se presente hechos</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constitutivos de incumplimiento de las obligaciones a cargo de</w:t>
      </w:r>
      <w:r w:rsidR="00D97816" w:rsidRPr="00A44FCF">
        <w:rPr>
          <w:rFonts w:ascii="Century Gothic" w:hAnsi="Century Gothic" w:cs="Arial"/>
          <w:sz w:val="20"/>
          <w:szCs w:val="20"/>
          <w:lang w:val="es-ES_tradnl"/>
        </w:rPr>
        <w:t xml:space="preserve"> </w:t>
      </w:r>
      <w:r w:rsidR="006A7227" w:rsidRPr="00A44FCF">
        <w:rPr>
          <w:rFonts w:ascii="Century Gothic" w:hAnsi="Century Gothic" w:cs="Arial"/>
          <w:sz w:val="20"/>
          <w:szCs w:val="20"/>
          <w:lang w:val="es-ES_tradnl"/>
        </w:rPr>
        <w:t>LA ESAL</w:t>
      </w:r>
      <w:r w:rsidR="00FD6C5D" w:rsidRPr="00A44FCF">
        <w:rPr>
          <w:rFonts w:ascii="Century Gothic" w:hAnsi="Century Gothic" w:cs="Arial"/>
          <w:sz w:val="20"/>
          <w:szCs w:val="20"/>
          <w:lang w:val="es-ES_tradnl"/>
        </w:rPr>
        <w:t>, que afecte de</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manera grave y directa la ejecución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y evidencie que puede conducir a su</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paralización. </w:t>
      </w:r>
      <w:r w:rsidR="00FD6C5D" w:rsidRPr="00A44FCF">
        <w:rPr>
          <w:rFonts w:ascii="Century Gothic" w:hAnsi="Century Gothic" w:cs="Arial"/>
          <w:b/>
          <w:bCs/>
          <w:sz w:val="20"/>
          <w:szCs w:val="20"/>
          <w:lang w:val="es-ES_tradnl"/>
        </w:rPr>
        <w:t>PAR</w:t>
      </w:r>
      <w:r w:rsidR="00D97816"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GRAFO:</w:t>
      </w:r>
      <w:r w:rsidR="00FD6C5D" w:rsidRPr="00A44FCF">
        <w:rPr>
          <w:rFonts w:ascii="Century Gothic" w:hAnsi="Century Gothic" w:cs="Arial"/>
          <w:sz w:val="20"/>
          <w:szCs w:val="20"/>
          <w:lang w:val="es-ES_tradnl"/>
        </w:rPr>
        <w:t xml:space="preserve"> El</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municipio podrá abstenerse de declarar la caducidad siempre y</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cuando se adopten las medidas de control e intervención necesarias que garanticen la</w:t>
      </w:r>
      <w:r w:rsidR="00D97816"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ejecución del objeto del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TERCERA</w:t>
      </w:r>
      <w:r w:rsidR="00FD6C5D" w:rsidRPr="00A44FCF">
        <w:rPr>
          <w:rFonts w:ascii="Century Gothic" w:hAnsi="Century Gothic" w:cs="Arial"/>
          <w:b/>
          <w:bCs/>
          <w:sz w:val="20"/>
          <w:szCs w:val="20"/>
          <w:lang w:val="es-ES_tradnl"/>
        </w:rPr>
        <w:t xml:space="preserve"> - EFECTOS DE LA CADUCIDAD:</w:t>
      </w:r>
      <w:r w:rsidR="00FD6C5D" w:rsidRPr="00A44FCF">
        <w:rPr>
          <w:rFonts w:ascii="Century Gothic" w:hAnsi="Century Gothic" w:cs="Arial"/>
          <w:sz w:val="20"/>
          <w:szCs w:val="20"/>
          <w:lang w:val="es-ES_tradnl"/>
        </w:rPr>
        <w:t xml:space="preserve"> En</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caso de producirse la declaratoria de caducidad por parte del MUNICIPIO mediante acto</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administrativo debidamente motivado se dará por terminado el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y ordenará su</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liquidación en el estado en que se encuentre.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CUARTA</w:t>
      </w:r>
      <w:r w:rsidR="00FD6C5D" w:rsidRPr="00A44FCF">
        <w:rPr>
          <w:rFonts w:ascii="Century Gothic" w:hAnsi="Century Gothic" w:cs="Arial"/>
          <w:b/>
          <w:bCs/>
          <w:sz w:val="20"/>
          <w:szCs w:val="20"/>
          <w:lang w:val="es-ES_tradnl"/>
        </w:rPr>
        <w:t xml:space="preserve"> - MECANISMOS DE</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b/>
          <w:bCs/>
          <w:sz w:val="20"/>
          <w:szCs w:val="20"/>
          <w:lang w:val="es-ES_tradnl"/>
        </w:rPr>
        <w:t>SOLUCI</w:t>
      </w:r>
      <w:r w:rsidR="00061464" w:rsidRPr="00A44FCF">
        <w:rPr>
          <w:rFonts w:ascii="Century Gothic" w:hAnsi="Century Gothic" w:cs="Arial"/>
          <w:b/>
          <w:bCs/>
          <w:sz w:val="20"/>
          <w:szCs w:val="20"/>
          <w:lang w:val="es-ES_tradnl"/>
        </w:rPr>
        <w:t>Ó</w:t>
      </w:r>
      <w:r w:rsidR="00FD6C5D" w:rsidRPr="00A44FCF">
        <w:rPr>
          <w:rFonts w:ascii="Century Gothic" w:hAnsi="Century Gothic" w:cs="Arial"/>
          <w:b/>
          <w:bCs/>
          <w:sz w:val="20"/>
          <w:szCs w:val="20"/>
          <w:lang w:val="es-ES_tradnl"/>
        </w:rPr>
        <w:t>N DE CONTROVERSIAS CONTRACTUALES:</w:t>
      </w:r>
      <w:r w:rsidR="00FD6C5D" w:rsidRPr="00A44FCF">
        <w:rPr>
          <w:rFonts w:ascii="Century Gothic" w:hAnsi="Century Gothic" w:cs="Arial"/>
          <w:sz w:val="20"/>
          <w:szCs w:val="20"/>
          <w:lang w:val="es-ES_tradnl"/>
        </w:rPr>
        <w:t xml:space="preserve"> Las controversias que surjan durante la</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ejecución del objeto contractual se solucionaran preferiblemente mediante los mecanismos de</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arreglo directo y conciliación previstos en la Ley 80 de 1993 y normas que la modifiquen o</w:t>
      </w:r>
      <w:r w:rsidR="00061464"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adiciones. </w:t>
      </w:r>
      <w:r w:rsidR="00FD6C5D" w:rsidRPr="00A44FCF">
        <w:rPr>
          <w:rFonts w:ascii="Century Gothic" w:hAnsi="Century Gothic" w:cs="Arial"/>
          <w:b/>
          <w:bCs/>
          <w:sz w:val="20"/>
          <w:szCs w:val="20"/>
          <w:lang w:val="es-ES_tradnl"/>
        </w:rPr>
        <w:t>CL</w:t>
      </w:r>
      <w:r w:rsidR="00061464" w:rsidRPr="00A44FCF">
        <w:rPr>
          <w:rFonts w:ascii="Century Gothic" w:hAnsi="Century Gothic" w:cs="Arial"/>
          <w:b/>
          <w:bCs/>
          <w:sz w:val="20"/>
          <w:szCs w:val="20"/>
          <w:lang w:val="es-ES_tradnl"/>
        </w:rPr>
        <w:t>Á</w:t>
      </w:r>
      <w:r w:rsidR="00FD6C5D" w:rsidRPr="00A44FCF">
        <w:rPr>
          <w:rFonts w:ascii="Century Gothic" w:hAnsi="Century Gothic" w:cs="Arial"/>
          <w:b/>
          <w:bCs/>
          <w:sz w:val="20"/>
          <w:szCs w:val="20"/>
          <w:lang w:val="es-ES_tradnl"/>
        </w:rPr>
        <w:t xml:space="preserve">USULA DECIMA </w:t>
      </w:r>
      <w:r w:rsidR="00061464" w:rsidRPr="00A44FCF">
        <w:rPr>
          <w:rFonts w:ascii="Century Gothic" w:hAnsi="Century Gothic" w:cs="Arial"/>
          <w:b/>
          <w:bCs/>
          <w:sz w:val="20"/>
          <w:szCs w:val="20"/>
          <w:lang w:val="es-ES_tradnl"/>
        </w:rPr>
        <w:t>QUINTA</w:t>
      </w:r>
      <w:r w:rsidR="00522A52" w:rsidRPr="00A44FCF">
        <w:rPr>
          <w:rFonts w:ascii="Century Gothic" w:hAnsi="Century Gothic" w:cs="Arial"/>
          <w:b/>
          <w:bCs/>
          <w:sz w:val="20"/>
          <w:szCs w:val="20"/>
          <w:lang w:val="es-ES_tradnl"/>
        </w:rPr>
        <w:t xml:space="preserve"> </w:t>
      </w:r>
      <w:r w:rsidR="00445EDA" w:rsidRPr="00A44FCF">
        <w:rPr>
          <w:rFonts w:ascii="Century Gothic" w:hAnsi="Century Gothic" w:cs="Arial"/>
          <w:b/>
          <w:bCs/>
          <w:sz w:val="20"/>
          <w:szCs w:val="20"/>
          <w:lang w:val="es-ES_tradnl"/>
        </w:rPr>
        <w:t>- SUPERVISIÓN</w:t>
      </w:r>
      <w:r w:rsidR="00FD6C5D" w:rsidRPr="00A44FCF">
        <w:rPr>
          <w:rFonts w:ascii="Century Gothic" w:hAnsi="Century Gothic" w:cs="Arial"/>
          <w:b/>
          <w:bCs/>
          <w:sz w:val="20"/>
          <w:szCs w:val="20"/>
          <w:lang w:val="es-ES_tradnl"/>
        </w:rPr>
        <w:t>:</w:t>
      </w:r>
      <w:r w:rsidR="00FD6C5D" w:rsidRPr="00A44FCF">
        <w:rPr>
          <w:rFonts w:ascii="Century Gothic" w:hAnsi="Century Gothic" w:cs="Arial"/>
          <w:sz w:val="20"/>
          <w:szCs w:val="20"/>
          <w:lang w:val="es-ES_tradnl"/>
        </w:rPr>
        <w:t xml:space="preserve"> La</w:t>
      </w:r>
      <w:r w:rsidR="00445EDA"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vigilancia, seguimiento y verificación técnica, administrativa y contable de la ejecución y</w:t>
      </w:r>
      <w:r w:rsidR="00445EDA" w:rsidRPr="00A44FCF">
        <w:rPr>
          <w:rFonts w:ascii="Century Gothic" w:hAnsi="Century Gothic" w:cs="Arial"/>
          <w:sz w:val="20"/>
          <w:szCs w:val="20"/>
          <w:lang w:val="es-ES_tradnl"/>
        </w:rPr>
        <w:t xml:space="preserve"> </w:t>
      </w:r>
      <w:r w:rsidR="00FD6C5D" w:rsidRPr="00A44FCF">
        <w:rPr>
          <w:rFonts w:ascii="Century Gothic" w:hAnsi="Century Gothic" w:cs="Arial"/>
          <w:sz w:val="20"/>
          <w:szCs w:val="20"/>
          <w:lang w:val="es-ES_tradnl"/>
        </w:rPr>
        <w:t xml:space="preserve">cumplimiento del presente </w:t>
      </w:r>
      <w:r w:rsidR="002B4DA7" w:rsidRPr="00A44FCF">
        <w:rPr>
          <w:rFonts w:ascii="Century Gothic" w:hAnsi="Century Gothic" w:cs="Arial"/>
          <w:sz w:val="20"/>
          <w:szCs w:val="20"/>
          <w:lang w:val="es-ES_tradnl"/>
        </w:rPr>
        <w:t>convenio</w:t>
      </w:r>
      <w:r w:rsidR="00FD6C5D" w:rsidRPr="00A44FCF">
        <w:rPr>
          <w:rFonts w:ascii="Century Gothic" w:hAnsi="Century Gothic" w:cs="Arial"/>
          <w:sz w:val="20"/>
          <w:szCs w:val="20"/>
          <w:lang w:val="es-ES_tradnl"/>
        </w:rPr>
        <w:t xml:space="preserve"> será ejercida por</w:t>
      </w:r>
      <w:r w:rsidR="00445EDA" w:rsidRPr="00A44FCF">
        <w:rPr>
          <w:rFonts w:ascii="Century Gothic" w:hAnsi="Century Gothic" w:cs="Arial"/>
          <w:sz w:val="20"/>
          <w:szCs w:val="20"/>
          <w:lang w:val="es-ES_tradnl"/>
        </w:rPr>
        <w:t xml:space="preserve"> </w:t>
      </w:r>
      <w:r w:rsidR="000C4F80" w:rsidRPr="00A44FCF">
        <w:rPr>
          <w:rFonts w:ascii="Century Gothic" w:hAnsi="Century Gothic" w:cs="Arial"/>
          <w:sz w:val="20"/>
          <w:szCs w:val="20"/>
          <w:lang w:val="es-ES_tradnl"/>
        </w:rPr>
        <w:t>la</w:t>
      </w:r>
      <w:r w:rsidR="00445EDA" w:rsidRPr="00A44FCF">
        <w:rPr>
          <w:rFonts w:ascii="Century Gothic" w:hAnsi="Century Gothic" w:cs="Arial"/>
          <w:sz w:val="20"/>
          <w:szCs w:val="20"/>
          <w:lang w:val="es-ES_tradnl"/>
        </w:rPr>
        <w:t xml:space="preserve"> </w:t>
      </w:r>
      <w:r w:rsidR="00630287" w:rsidRPr="00A44FCF">
        <w:rPr>
          <w:rFonts w:ascii="Century Gothic" w:hAnsi="Century Gothic" w:cs="Arial"/>
          <w:sz w:val="20"/>
          <w:szCs w:val="20"/>
          <w:lang w:val="es-ES_tradnl"/>
        </w:rPr>
        <w:t xml:space="preserve">SECRETARÍA </w:t>
      </w:r>
      <w:r w:rsidR="00F17982">
        <w:rPr>
          <w:rFonts w:ascii="Century Gothic" w:hAnsi="Century Gothic" w:cs="Arial"/>
          <w:sz w:val="20"/>
          <w:szCs w:val="20"/>
          <w:lang w:val="es-ES_tradnl"/>
        </w:rPr>
        <w:t xml:space="preserve">GENERAL Y DE GOBIERNO </w:t>
      </w:r>
      <w:r w:rsidR="00FD6C5D" w:rsidRPr="00A44FCF">
        <w:rPr>
          <w:rFonts w:ascii="Century Gothic" w:hAnsi="Century Gothic" w:cs="Arial"/>
          <w:sz w:val="20"/>
          <w:szCs w:val="20"/>
          <w:lang w:val="es-ES_tradnl"/>
        </w:rPr>
        <w:t>o quien haga sus veces</w:t>
      </w:r>
      <w:r w:rsidR="00445EDA" w:rsidRPr="00A44FCF">
        <w:rPr>
          <w:rFonts w:ascii="Century Gothic" w:hAnsi="Century Gothic" w:cs="Arial"/>
          <w:sz w:val="20"/>
          <w:szCs w:val="20"/>
          <w:lang w:val="es-ES_tradnl"/>
        </w:rPr>
        <w:t>,</w:t>
      </w:r>
      <w:r w:rsidR="00FD6C5D" w:rsidRPr="00A44FCF">
        <w:rPr>
          <w:rFonts w:ascii="Century Gothic" w:hAnsi="Century Gothic" w:cs="Arial"/>
          <w:sz w:val="20"/>
          <w:szCs w:val="20"/>
          <w:lang w:val="es-ES_tradnl"/>
        </w:rPr>
        <w:t xml:space="preserve"> </w:t>
      </w:r>
      <w:r w:rsidR="00EF1687" w:rsidRPr="00A44FCF">
        <w:rPr>
          <w:rFonts w:ascii="Century Gothic" w:hAnsi="Century Gothic" w:cs="Century Gothic"/>
          <w:color w:val="000000"/>
          <w:kern w:val="0"/>
          <w:sz w:val="20"/>
          <w:szCs w:val="20"/>
          <w:lang w:val="es-ES_tradnl"/>
        </w:rPr>
        <w:t xml:space="preserve">de acuerdo con las normas técnicas y con las disposiciones que regulan el ejercicio de la SUPERVISIÓN. </w:t>
      </w:r>
      <w:r w:rsidR="00FD6C5D" w:rsidRPr="00A44FCF">
        <w:rPr>
          <w:rFonts w:ascii="Century Gothic" w:hAnsi="Century Gothic" w:cs="Arial"/>
          <w:b/>
          <w:bCs/>
          <w:sz w:val="20"/>
          <w:szCs w:val="20"/>
          <w:lang w:val="es-ES_tradnl"/>
        </w:rPr>
        <w:t xml:space="preserve">PARÁGRAFO </w:t>
      </w:r>
      <w:r w:rsidR="00EF1687" w:rsidRPr="00A44FCF">
        <w:rPr>
          <w:rFonts w:ascii="Century Gothic" w:hAnsi="Century Gothic" w:cs="Arial"/>
          <w:b/>
          <w:bCs/>
          <w:sz w:val="20"/>
          <w:szCs w:val="20"/>
          <w:lang w:val="es-ES_tradnl"/>
        </w:rPr>
        <w:t xml:space="preserve">PRIMERO: </w:t>
      </w:r>
      <w:r w:rsidR="009D7385" w:rsidRPr="00A44FCF">
        <w:rPr>
          <w:rFonts w:ascii="Century Gothic" w:hAnsi="Century Gothic" w:cs="Century Gothic"/>
          <w:color w:val="000000"/>
          <w:kern w:val="0"/>
          <w:sz w:val="20"/>
          <w:szCs w:val="20"/>
          <w:lang w:val="es-ES_tradnl"/>
        </w:rPr>
        <w:t xml:space="preserve">Además de las facultades y deberes consagrados en el artículo 84 y s.s. de la Ley 1474 de 2011 y demás normas concordantes, el Supervisor: </w:t>
      </w:r>
      <w:r w:rsidR="00124E4A" w:rsidRPr="00A44FCF">
        <w:rPr>
          <w:rFonts w:ascii="Century Gothic" w:hAnsi="Century Gothic" w:cs="Century Gothic"/>
          <w:b/>
          <w:bCs/>
          <w:color w:val="000000"/>
          <w:kern w:val="0"/>
          <w:sz w:val="20"/>
          <w:szCs w:val="20"/>
          <w:lang w:val="es-ES_tradnl"/>
        </w:rPr>
        <w:t>a)</w:t>
      </w:r>
      <w:r w:rsidR="00124E4A" w:rsidRPr="00A44FCF">
        <w:rPr>
          <w:rFonts w:ascii="Century Gothic" w:hAnsi="Century Gothic" w:cs="Century Gothic"/>
          <w:color w:val="000000"/>
          <w:kern w:val="0"/>
          <w:sz w:val="20"/>
          <w:szCs w:val="20"/>
          <w:lang w:val="es-ES_tradnl"/>
        </w:rPr>
        <w:t xml:space="preserve"> </w:t>
      </w:r>
      <w:r w:rsidR="00124E4A" w:rsidRPr="00A44FCF">
        <w:rPr>
          <w:rFonts w:ascii="Century Gothic" w:eastAsia="Times New Roman" w:hAnsi="Century Gothic" w:cs="Times New Roman"/>
          <w:color w:val="000000"/>
          <w:sz w:val="20"/>
          <w:szCs w:val="20"/>
          <w:lang w:val="es-ES_tradnl"/>
        </w:rPr>
        <w:t xml:space="preserve">Tendrá las funciones que por la índole y la naturaleza del convenio le sean propias, las establecidas en el Estatuto General de la Contratación Pública y responderá conforme a lo normado en la Ley 80 de 1993, Ley 1150 de 2007, Decreto 1082 de 2015, artículo 82 y siguientes de la ley 1474 de 2011 y demás normas pertinentes. </w:t>
      </w:r>
      <w:r w:rsidR="00124E4A" w:rsidRPr="00A44FCF">
        <w:rPr>
          <w:rFonts w:ascii="Century Gothic" w:eastAsia="Times New Roman" w:hAnsi="Century Gothic" w:cs="Times New Roman"/>
          <w:b/>
          <w:bCs/>
          <w:color w:val="000000"/>
          <w:sz w:val="20"/>
          <w:szCs w:val="20"/>
          <w:lang w:val="es-ES_tradnl"/>
        </w:rPr>
        <w:t xml:space="preserve">b) </w:t>
      </w:r>
      <w:r w:rsidR="00124E4A" w:rsidRPr="00A44FCF">
        <w:rPr>
          <w:rFonts w:ascii="Century Gothic" w:eastAsia="Times New Roman" w:hAnsi="Century Gothic" w:cs="Times New Roman"/>
          <w:color w:val="000000"/>
          <w:sz w:val="20"/>
          <w:szCs w:val="20"/>
          <w:lang w:val="es-ES_tradnl"/>
        </w:rPr>
        <w:t xml:space="preserve">Sugerir, en caso de ser necesario, la suspensión temporal del convenio. Para estos efectos, el supervisor debe verificar que el convenio se encuentre legalizado, perfeccionado y listo para su ejecución. </w:t>
      </w:r>
      <w:r w:rsidR="00124E4A" w:rsidRPr="00A44FCF">
        <w:rPr>
          <w:rFonts w:ascii="Century Gothic" w:eastAsia="Times New Roman" w:hAnsi="Century Gothic" w:cs="Times New Roman"/>
          <w:b/>
          <w:bCs/>
          <w:color w:val="000000"/>
          <w:sz w:val="20"/>
          <w:szCs w:val="20"/>
          <w:lang w:val="es-ES_tradnl"/>
        </w:rPr>
        <w:t xml:space="preserve">c) </w:t>
      </w:r>
      <w:r w:rsidR="00124E4A" w:rsidRPr="00A44FCF">
        <w:rPr>
          <w:rFonts w:ascii="Century Gothic" w:eastAsia="Times New Roman" w:hAnsi="Century Gothic" w:cs="Times New Roman"/>
          <w:color w:val="000000"/>
          <w:sz w:val="20"/>
          <w:szCs w:val="20"/>
          <w:lang w:val="es-ES_tradnl"/>
        </w:rPr>
        <w:t xml:space="preserve">Suscribir acta de inicio del convenio. </w:t>
      </w:r>
      <w:r w:rsidR="00124E4A" w:rsidRPr="00A44FCF">
        <w:rPr>
          <w:rFonts w:ascii="Century Gothic" w:eastAsia="Times New Roman" w:hAnsi="Century Gothic" w:cs="Times New Roman"/>
          <w:b/>
          <w:bCs/>
          <w:color w:val="000000"/>
          <w:sz w:val="20"/>
          <w:szCs w:val="20"/>
          <w:lang w:val="es-ES_tradnl"/>
        </w:rPr>
        <w:t>d)</w:t>
      </w:r>
      <w:r w:rsidR="00124E4A" w:rsidRPr="00A44FCF">
        <w:rPr>
          <w:rFonts w:ascii="Century Gothic" w:eastAsia="Times New Roman" w:hAnsi="Century Gothic" w:cs="Times New Roman"/>
          <w:color w:val="000000"/>
          <w:sz w:val="20"/>
          <w:szCs w:val="20"/>
          <w:lang w:val="es-ES_tradnl"/>
        </w:rPr>
        <w:t xml:space="preserve"> Verificar el cumplimiento de los términos de ejecución del convenio y las fechas de cumplimiento contractual. </w:t>
      </w:r>
      <w:r w:rsidR="00124E4A" w:rsidRPr="00A44FCF">
        <w:rPr>
          <w:rFonts w:ascii="Century Gothic" w:eastAsia="Times New Roman" w:hAnsi="Century Gothic" w:cs="Times New Roman"/>
          <w:b/>
          <w:bCs/>
          <w:color w:val="000000"/>
          <w:sz w:val="20"/>
          <w:szCs w:val="20"/>
          <w:lang w:val="es-ES_tradnl"/>
        </w:rPr>
        <w:t>e)</w:t>
      </w:r>
      <w:r w:rsidR="00124E4A" w:rsidRPr="00A44FCF">
        <w:rPr>
          <w:rFonts w:ascii="Century Gothic" w:eastAsia="Times New Roman" w:hAnsi="Century Gothic" w:cs="Times New Roman"/>
          <w:color w:val="000000"/>
          <w:sz w:val="20"/>
          <w:szCs w:val="20"/>
          <w:lang w:val="es-ES_tradnl"/>
        </w:rPr>
        <w:t xml:space="preserve"> Verificar el pleno cumplimiento por parte de</w:t>
      </w:r>
      <w:r w:rsidR="00E915AA" w:rsidRPr="00A44FCF">
        <w:rPr>
          <w:rFonts w:ascii="Century Gothic" w:eastAsia="Times New Roman" w:hAnsi="Century Gothic" w:cs="Times New Roman"/>
          <w:color w:val="000000"/>
          <w:sz w:val="20"/>
          <w:szCs w:val="20"/>
          <w:lang w:val="es-ES_tradnl"/>
        </w:rPr>
        <w:t xml:space="preserve"> la ESAL </w:t>
      </w:r>
      <w:r w:rsidR="00124E4A" w:rsidRPr="00A44FCF">
        <w:rPr>
          <w:rFonts w:ascii="Century Gothic" w:eastAsia="Times New Roman" w:hAnsi="Century Gothic" w:cs="Times New Roman"/>
          <w:color w:val="000000"/>
          <w:sz w:val="20"/>
          <w:szCs w:val="20"/>
          <w:lang w:val="es-ES_tradnl"/>
        </w:rPr>
        <w:t xml:space="preserve">del objeto y las obligaciones contenidas en el convenio. </w:t>
      </w:r>
      <w:r w:rsidR="00124E4A" w:rsidRPr="00A44FCF">
        <w:rPr>
          <w:rFonts w:ascii="Century Gothic" w:eastAsia="Times New Roman" w:hAnsi="Century Gothic" w:cs="Times New Roman"/>
          <w:b/>
          <w:bCs/>
          <w:color w:val="000000"/>
          <w:sz w:val="20"/>
          <w:szCs w:val="20"/>
          <w:lang w:val="es-ES_tradnl"/>
        </w:rPr>
        <w:t>f)</w:t>
      </w:r>
      <w:r w:rsidR="00124E4A" w:rsidRPr="00A44FCF">
        <w:rPr>
          <w:rFonts w:ascii="Century Gothic" w:eastAsia="Times New Roman" w:hAnsi="Century Gothic" w:cs="Times New Roman"/>
          <w:color w:val="000000"/>
          <w:sz w:val="20"/>
          <w:szCs w:val="20"/>
          <w:lang w:val="es-ES_tradnl"/>
        </w:rPr>
        <w:t xml:space="preserve"> Impartir los cumplidos a satisfacción o cumplimiento de las reciprocidades del convenio. </w:t>
      </w:r>
      <w:r w:rsidR="00124E4A" w:rsidRPr="00A44FCF">
        <w:rPr>
          <w:rFonts w:ascii="Century Gothic" w:eastAsia="Times New Roman" w:hAnsi="Century Gothic" w:cs="Times New Roman"/>
          <w:b/>
          <w:bCs/>
          <w:color w:val="000000"/>
          <w:sz w:val="20"/>
          <w:szCs w:val="20"/>
          <w:lang w:val="es-ES_tradnl"/>
        </w:rPr>
        <w:t xml:space="preserve">g) </w:t>
      </w:r>
      <w:r w:rsidR="00124E4A" w:rsidRPr="00A44FCF">
        <w:rPr>
          <w:rFonts w:ascii="Century Gothic" w:eastAsia="Times New Roman" w:hAnsi="Century Gothic" w:cs="Times New Roman"/>
          <w:color w:val="000000"/>
          <w:sz w:val="20"/>
          <w:szCs w:val="20"/>
          <w:lang w:val="es-ES_tradnl"/>
        </w:rPr>
        <w:t>Informar por escrito a la oficina jurídica, de todos los actos y hechos constitutivos de incumplimiento por parte de</w:t>
      </w:r>
      <w:r w:rsidR="00E915AA" w:rsidRPr="00A44FCF">
        <w:rPr>
          <w:rFonts w:ascii="Century Gothic" w:eastAsia="Times New Roman" w:hAnsi="Century Gothic" w:cs="Times New Roman"/>
          <w:color w:val="000000"/>
          <w:sz w:val="20"/>
          <w:szCs w:val="20"/>
          <w:lang w:val="es-ES_tradnl"/>
        </w:rPr>
        <w:t xml:space="preserve"> la ESAL</w:t>
      </w:r>
      <w:r w:rsidR="00124E4A" w:rsidRPr="00A44FCF">
        <w:rPr>
          <w:rFonts w:ascii="Century Gothic" w:eastAsia="Times New Roman" w:hAnsi="Century Gothic" w:cs="Times New Roman"/>
          <w:color w:val="000000"/>
          <w:sz w:val="20"/>
          <w:szCs w:val="20"/>
          <w:lang w:val="es-ES_tradnl"/>
        </w:rPr>
        <w:t xml:space="preserve">, y en general, dar parte a ella de todas las actuaciones del mismo constitutivas de sanción o multa. </w:t>
      </w:r>
      <w:r w:rsidR="00124E4A" w:rsidRPr="00A44FCF">
        <w:rPr>
          <w:rFonts w:ascii="Century Gothic" w:eastAsia="Times New Roman" w:hAnsi="Century Gothic" w:cs="Times New Roman"/>
          <w:b/>
          <w:bCs/>
          <w:color w:val="000000"/>
          <w:sz w:val="20"/>
          <w:szCs w:val="20"/>
          <w:lang w:val="es-ES_tradnl"/>
        </w:rPr>
        <w:t>h)</w:t>
      </w:r>
      <w:r w:rsidR="00124E4A" w:rsidRPr="00A44FCF">
        <w:rPr>
          <w:rFonts w:ascii="Century Gothic" w:eastAsia="Times New Roman" w:hAnsi="Century Gothic" w:cs="Times New Roman"/>
          <w:color w:val="000000"/>
          <w:sz w:val="20"/>
          <w:szCs w:val="20"/>
          <w:lang w:val="es-ES_tradnl"/>
        </w:rPr>
        <w:t xml:space="preserve"> Entregar por escrito sus observaciones, recomendaciones o sugerencias, enmarcadas dentro de los términos del convenio y siempre que sean pertinentes con relación a la correcta ejecución del mismo. </w:t>
      </w:r>
      <w:r w:rsidR="00124E4A" w:rsidRPr="00A44FCF">
        <w:rPr>
          <w:rFonts w:ascii="Century Gothic" w:eastAsia="Times New Roman" w:hAnsi="Century Gothic" w:cs="Times New Roman"/>
          <w:b/>
          <w:bCs/>
          <w:color w:val="000000"/>
          <w:sz w:val="20"/>
          <w:szCs w:val="20"/>
          <w:lang w:val="es-ES_tradnl"/>
        </w:rPr>
        <w:t>i)</w:t>
      </w:r>
      <w:r w:rsidR="00124E4A" w:rsidRPr="00A44FCF">
        <w:rPr>
          <w:rFonts w:ascii="Century Gothic" w:eastAsia="Times New Roman" w:hAnsi="Century Gothic" w:cs="Times New Roman"/>
          <w:color w:val="000000"/>
          <w:sz w:val="20"/>
          <w:szCs w:val="20"/>
          <w:lang w:val="es-ES_tradnl"/>
        </w:rPr>
        <w:t xml:space="preserve"> Solicitar las modificaciones al convenio cuando las condiciones del servicio lo requieran. </w:t>
      </w:r>
      <w:r w:rsidR="00124E4A" w:rsidRPr="00A44FCF">
        <w:rPr>
          <w:rFonts w:ascii="Century Gothic" w:eastAsia="Times New Roman" w:hAnsi="Century Gothic" w:cs="Times New Roman"/>
          <w:b/>
          <w:bCs/>
          <w:color w:val="000000"/>
          <w:sz w:val="20"/>
          <w:szCs w:val="20"/>
          <w:lang w:val="es-ES_tradnl"/>
        </w:rPr>
        <w:t>j)</w:t>
      </w:r>
      <w:r w:rsidR="00124E4A" w:rsidRPr="00A44FCF">
        <w:rPr>
          <w:rFonts w:ascii="Century Gothic" w:eastAsia="Times New Roman" w:hAnsi="Century Gothic" w:cs="Times New Roman"/>
          <w:color w:val="000000"/>
          <w:sz w:val="20"/>
          <w:szCs w:val="20"/>
          <w:lang w:val="es-ES_tradnl"/>
        </w:rPr>
        <w:t xml:space="preserve"> Certificar respecto al cumplimiento de</w:t>
      </w:r>
      <w:r w:rsidR="00E915AA" w:rsidRPr="00A44FCF">
        <w:rPr>
          <w:rFonts w:ascii="Century Gothic" w:eastAsia="Times New Roman" w:hAnsi="Century Gothic" w:cs="Times New Roman"/>
          <w:color w:val="000000"/>
          <w:sz w:val="20"/>
          <w:szCs w:val="20"/>
          <w:lang w:val="es-ES_tradnl"/>
        </w:rPr>
        <w:t xml:space="preserve"> la ESAL</w:t>
      </w:r>
      <w:r w:rsidR="00124E4A" w:rsidRPr="00A44FCF">
        <w:rPr>
          <w:rFonts w:ascii="Century Gothic" w:eastAsia="Times New Roman" w:hAnsi="Century Gothic" w:cs="Times New Roman"/>
          <w:color w:val="000000"/>
          <w:sz w:val="20"/>
          <w:szCs w:val="20"/>
          <w:lang w:val="es-ES_tradnl"/>
        </w:rPr>
        <w:t xml:space="preserve">, documento que se constituye en requisito previo para cada uno de los pagos y </w:t>
      </w:r>
      <w:r w:rsidR="00124E4A" w:rsidRPr="00A44FCF">
        <w:rPr>
          <w:rFonts w:ascii="Century Gothic" w:eastAsia="Times New Roman" w:hAnsi="Century Gothic" w:cs="Times New Roman"/>
          <w:color w:val="000000"/>
          <w:sz w:val="20"/>
          <w:szCs w:val="20"/>
          <w:lang w:val="es-ES_tradnl"/>
        </w:rPr>
        <w:lastRenderedPageBreak/>
        <w:t>suscribir las actas de suspensión y reinicio respectivas, remitiéndolas a la oficina jurídica, junto con el correspondiente certificado de modificación de las garantías presentadas por la ESAL, para su debida aprobación.</w:t>
      </w:r>
      <w:r w:rsidR="00124E4A" w:rsidRPr="00A44FCF">
        <w:rPr>
          <w:rFonts w:ascii="Century Gothic" w:eastAsia="Times New Roman" w:hAnsi="Century Gothic" w:cs="Times New Roman"/>
          <w:b/>
          <w:bCs/>
          <w:color w:val="000000"/>
          <w:sz w:val="20"/>
          <w:szCs w:val="20"/>
          <w:lang w:val="es-ES_tradnl"/>
        </w:rPr>
        <w:t xml:space="preserve"> k)</w:t>
      </w:r>
      <w:r w:rsidR="00124E4A" w:rsidRPr="00A44FCF">
        <w:rPr>
          <w:rFonts w:ascii="Century Gothic" w:eastAsia="Times New Roman" w:hAnsi="Century Gothic" w:cs="Times New Roman"/>
          <w:color w:val="000000"/>
          <w:sz w:val="20"/>
          <w:szCs w:val="20"/>
          <w:lang w:val="es-ES_tradnl"/>
        </w:rPr>
        <w:t xml:space="preserve"> Hacer seguimiento a los informes que deba rendir la ESAL. </w:t>
      </w:r>
      <w:r w:rsidR="00124E4A" w:rsidRPr="00A44FCF">
        <w:rPr>
          <w:rFonts w:ascii="Century Gothic" w:eastAsia="Times New Roman" w:hAnsi="Century Gothic" w:cs="Times New Roman"/>
          <w:b/>
          <w:bCs/>
          <w:color w:val="000000"/>
          <w:sz w:val="20"/>
          <w:szCs w:val="20"/>
          <w:lang w:val="es-ES_tradnl"/>
        </w:rPr>
        <w:t>l)</w:t>
      </w:r>
      <w:r w:rsidR="00124E4A" w:rsidRPr="00A44FCF">
        <w:rPr>
          <w:rFonts w:ascii="Century Gothic" w:eastAsia="Times New Roman" w:hAnsi="Century Gothic" w:cs="Times New Roman"/>
          <w:color w:val="000000"/>
          <w:sz w:val="20"/>
          <w:szCs w:val="20"/>
          <w:lang w:val="es-ES_tradnl"/>
        </w:rPr>
        <w:t xml:space="preserve">Enviar a la oficina jurídica, los informes de supervisión que se emitan con ocasión del convenio, con la debida documentación soporte y en los plazos y oportunidades que la periodicidad del convenio amerite, indicando en ellos el porcentaje de ejecución del convenio. </w:t>
      </w:r>
      <w:r w:rsidR="00124E4A" w:rsidRPr="00A44FCF">
        <w:rPr>
          <w:rFonts w:ascii="Century Gothic" w:eastAsia="Times New Roman" w:hAnsi="Century Gothic" w:cs="Times New Roman"/>
          <w:b/>
          <w:bCs/>
          <w:color w:val="000000"/>
          <w:sz w:val="20"/>
          <w:szCs w:val="20"/>
          <w:lang w:val="es-ES_tradnl"/>
        </w:rPr>
        <w:t>m)</w:t>
      </w:r>
      <w:r w:rsidR="00124E4A" w:rsidRPr="00A44FCF">
        <w:rPr>
          <w:rFonts w:ascii="Century Gothic" w:eastAsia="Times New Roman" w:hAnsi="Century Gothic" w:cs="Times New Roman"/>
          <w:color w:val="000000"/>
          <w:sz w:val="20"/>
          <w:szCs w:val="20"/>
          <w:lang w:val="es-ES_tradnl"/>
        </w:rPr>
        <w:t xml:space="preserve"> Verificar el pleno cumplimiento por parte de</w:t>
      </w:r>
      <w:r w:rsidR="00E915AA" w:rsidRPr="00A44FCF">
        <w:rPr>
          <w:rFonts w:ascii="Century Gothic" w:eastAsia="Times New Roman" w:hAnsi="Century Gothic" w:cs="Times New Roman"/>
          <w:color w:val="000000"/>
          <w:sz w:val="20"/>
          <w:szCs w:val="20"/>
          <w:lang w:val="es-ES_tradnl"/>
        </w:rPr>
        <w:t xml:space="preserve"> LA ESAL </w:t>
      </w:r>
      <w:r w:rsidR="00124E4A" w:rsidRPr="00A44FCF">
        <w:rPr>
          <w:rFonts w:ascii="Century Gothic" w:eastAsia="Times New Roman" w:hAnsi="Century Gothic" w:cs="Times New Roman"/>
          <w:color w:val="000000"/>
          <w:sz w:val="20"/>
          <w:szCs w:val="20"/>
          <w:lang w:val="es-ES_tradnl"/>
        </w:rPr>
        <w:t xml:space="preserve">de la obligación de pagar oportunamente y en los montos legales, sus aportes al Sistema de Seguridad Social en Salud y Pensiones. </w:t>
      </w:r>
      <w:r w:rsidR="00A974F6" w:rsidRPr="00A44FCF">
        <w:rPr>
          <w:rFonts w:ascii="Century Gothic" w:hAnsi="Century Gothic" w:cs="Century Gothic"/>
          <w:b/>
          <w:bCs/>
          <w:color w:val="000000"/>
          <w:kern w:val="0"/>
          <w:sz w:val="20"/>
          <w:szCs w:val="20"/>
          <w:lang w:val="es-ES_tradnl"/>
        </w:rPr>
        <w:t xml:space="preserve">PARÁGRAFO SEGUNDO: </w:t>
      </w:r>
      <w:r w:rsidR="00A974F6" w:rsidRPr="00A44FCF">
        <w:rPr>
          <w:rFonts w:ascii="Century Gothic" w:hAnsi="Century Gothic" w:cs="Century Gothic"/>
          <w:color w:val="000000"/>
          <w:kern w:val="0"/>
          <w:sz w:val="20"/>
          <w:szCs w:val="20"/>
          <w:lang w:val="es-ES_tradnl"/>
        </w:rPr>
        <w:t xml:space="preserve">Las divergencias que ocurran entre el Supervisor y </w:t>
      </w:r>
      <w:r w:rsidR="005154AB" w:rsidRPr="00A44FCF">
        <w:rPr>
          <w:rFonts w:ascii="Century Gothic" w:hAnsi="Century Gothic" w:cs="Century Gothic"/>
          <w:color w:val="000000"/>
          <w:kern w:val="0"/>
          <w:sz w:val="20"/>
          <w:szCs w:val="20"/>
          <w:lang w:val="es-ES_tradnl"/>
        </w:rPr>
        <w:t>LA ESAL</w:t>
      </w:r>
      <w:r w:rsidR="00A974F6" w:rsidRPr="00A44FCF">
        <w:rPr>
          <w:rFonts w:ascii="Century Gothic" w:hAnsi="Century Gothic" w:cs="Century Gothic"/>
          <w:color w:val="000000"/>
          <w:kern w:val="0"/>
          <w:sz w:val="20"/>
          <w:szCs w:val="20"/>
          <w:lang w:val="es-ES_tradnl"/>
        </w:rPr>
        <w:t xml:space="preserve"> o su representante serán dirimidas por el MUNICIPIO, cuya decisión será definitiva.</w:t>
      </w:r>
      <w:r w:rsidR="00DC5CA9" w:rsidRPr="00A44FCF">
        <w:rPr>
          <w:rFonts w:ascii="Century Gothic" w:hAnsi="Century Gothic" w:cs="Century Gothic"/>
          <w:color w:val="000000"/>
          <w:kern w:val="0"/>
          <w:sz w:val="20"/>
          <w:szCs w:val="20"/>
          <w:lang w:val="es-ES_tradnl"/>
        </w:rPr>
        <w:t xml:space="preserve"> </w:t>
      </w:r>
      <w:r w:rsidR="00DC5CA9" w:rsidRPr="00A44FCF">
        <w:rPr>
          <w:rFonts w:ascii="Century Gothic" w:hAnsi="Century Gothic" w:cs="Century Gothic"/>
          <w:b/>
          <w:bCs/>
          <w:color w:val="000000"/>
          <w:kern w:val="0"/>
          <w:sz w:val="20"/>
          <w:szCs w:val="20"/>
          <w:lang w:val="es-ES_tradnl"/>
        </w:rPr>
        <w:t>CLÁUSULA DECIMA SEXTA - AUSENCIA DE RELACIÓN LABORAL:</w:t>
      </w:r>
      <w:r w:rsidR="00DC5CA9" w:rsidRPr="00A44FCF">
        <w:rPr>
          <w:rFonts w:ascii="Century Gothic" w:hAnsi="Century Gothic" w:cs="Century Gothic"/>
          <w:color w:val="000000"/>
          <w:kern w:val="0"/>
          <w:sz w:val="20"/>
          <w:szCs w:val="20"/>
          <w:lang w:val="es-ES_tradnl"/>
        </w:rPr>
        <w:t xml:space="preserve"> El presente </w:t>
      </w:r>
      <w:r w:rsidR="00EC6D62"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xml:space="preserve"> no genera relación laboral alguna entre EL MUNICIPIO y </w:t>
      </w:r>
      <w:r w:rsidR="005154AB"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y en consecuencia tampoco el pago de prestaciones sociales y de ningún tipo de emolumentos distintos al valor acordado en la cláusula tercera. </w:t>
      </w:r>
      <w:r w:rsidR="00DC5CA9" w:rsidRPr="00A44FCF">
        <w:rPr>
          <w:rFonts w:ascii="Century Gothic" w:hAnsi="Century Gothic" w:cs="Century Gothic"/>
          <w:b/>
          <w:bCs/>
          <w:color w:val="000000"/>
          <w:kern w:val="0"/>
          <w:sz w:val="20"/>
          <w:szCs w:val="20"/>
          <w:lang w:val="es-ES_tradnl"/>
        </w:rPr>
        <w:t xml:space="preserve">CLÁUSULA DECIMA SÉPTIMA - INHABILIDADES E INCOMPATIBILIDADES: </w:t>
      </w:r>
      <w:r w:rsidR="0022519C"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afirma bajo la gravedad de juramento, que se entiende prestado con la suscripción del presente </w:t>
      </w:r>
      <w:r w:rsidR="002B4DA7"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que no se halla incurso en ninguna de las inhabilidades e incompatibilidades y demás prohibiciones previstas para contratar en la Constitución Política, articulo 8 de la Ley 80 de 1993 y demás disposiciones aplicables y que si llegaren a sobrevenir durante la ejecución</w:t>
      </w:r>
      <w:r w:rsidR="00EC6D62" w:rsidRPr="00A44FCF">
        <w:rPr>
          <w:rFonts w:ascii="Century Gothic" w:eastAsia="Times New Roman" w:hAnsi="Century Gothic" w:cs="Times New Roman"/>
          <w:color w:val="000000"/>
          <w:sz w:val="20"/>
          <w:szCs w:val="20"/>
          <w:lang w:val="es-ES_tradnl"/>
        </w:rPr>
        <w:t xml:space="preserve"> </w:t>
      </w:r>
      <w:r w:rsidR="00DC5CA9" w:rsidRPr="00A44FCF">
        <w:rPr>
          <w:rFonts w:ascii="Century Gothic" w:hAnsi="Century Gothic" w:cs="Century Gothic"/>
          <w:color w:val="000000"/>
          <w:kern w:val="0"/>
          <w:sz w:val="20"/>
          <w:szCs w:val="20"/>
          <w:lang w:val="es-ES_tradnl"/>
        </w:rPr>
        <w:t xml:space="preserve">del </w:t>
      </w:r>
      <w:r w:rsidR="002B4DA7" w:rsidRPr="00A44FCF">
        <w:rPr>
          <w:rFonts w:ascii="Century Gothic" w:hAnsi="Century Gothic" w:cs="Century Gothic"/>
          <w:color w:val="000000"/>
          <w:kern w:val="0"/>
          <w:sz w:val="20"/>
          <w:szCs w:val="20"/>
          <w:lang w:val="es-ES_tradnl"/>
        </w:rPr>
        <w:t>convenio</w:t>
      </w:r>
      <w:r w:rsidR="00DC5CA9" w:rsidRPr="00A44FCF">
        <w:rPr>
          <w:rFonts w:ascii="Century Gothic" w:hAnsi="Century Gothic" w:cs="Century Gothic"/>
          <w:color w:val="000000"/>
          <w:kern w:val="0"/>
          <w:sz w:val="20"/>
          <w:szCs w:val="20"/>
          <w:lang w:val="es-ES_tradnl"/>
        </w:rPr>
        <w:t xml:space="preserve"> se dará aplicación a lo dispuesto por el artículo 9 de la misma ley. </w:t>
      </w:r>
      <w:r w:rsidR="00DC5CA9" w:rsidRPr="00A44FCF">
        <w:rPr>
          <w:rFonts w:ascii="Century Gothic" w:hAnsi="Century Gothic" w:cs="Century Gothic"/>
          <w:b/>
          <w:bCs/>
          <w:color w:val="000000"/>
          <w:kern w:val="0"/>
          <w:sz w:val="20"/>
          <w:szCs w:val="20"/>
          <w:lang w:val="es-ES_tradnl"/>
        </w:rPr>
        <w:t xml:space="preserve">CLÁUSULA DECIMA OCTAVA – GARANTÍAS: </w:t>
      </w:r>
      <w:r w:rsidR="0022519C" w:rsidRPr="00A44FCF">
        <w:rPr>
          <w:rFonts w:ascii="Century Gothic" w:hAnsi="Century Gothic" w:cs="Century Gothic"/>
          <w:color w:val="000000"/>
          <w:kern w:val="0"/>
          <w:sz w:val="20"/>
          <w:szCs w:val="20"/>
          <w:lang w:val="es-ES_tradnl"/>
        </w:rPr>
        <w:t>LA ESAL</w:t>
      </w:r>
      <w:r w:rsidR="00DC5CA9" w:rsidRPr="00A44FCF">
        <w:rPr>
          <w:rFonts w:ascii="Century Gothic" w:hAnsi="Century Gothic" w:cs="Century Gothic"/>
          <w:color w:val="000000"/>
          <w:kern w:val="0"/>
          <w:sz w:val="20"/>
          <w:szCs w:val="20"/>
          <w:lang w:val="es-ES_tradnl"/>
        </w:rPr>
        <w:t xml:space="preserve"> se obliga para con el municipio a allegar</w:t>
      </w:r>
      <w:r w:rsidR="00873E75" w:rsidRPr="00A44FCF">
        <w:rPr>
          <w:rFonts w:ascii="Century Gothic" w:hAnsi="Century Gothic" w:cs="Century Gothic"/>
          <w:b/>
          <w:bCs/>
          <w:color w:val="000000"/>
          <w:kern w:val="0"/>
          <w:sz w:val="20"/>
          <w:szCs w:val="20"/>
          <w:lang w:val="es-ES_tradnl"/>
        </w:rPr>
        <w:t xml:space="preserve"> </w:t>
      </w:r>
      <w:r w:rsidR="00DC5CA9" w:rsidRPr="00A44FCF">
        <w:rPr>
          <w:rFonts w:ascii="Century Gothic" w:hAnsi="Century Gothic" w:cs="Century Gothic"/>
          <w:color w:val="000000"/>
          <w:kern w:val="0"/>
          <w:sz w:val="20"/>
          <w:szCs w:val="20"/>
          <w:lang w:val="es-ES_tradnl"/>
        </w:rPr>
        <w:t>póliza única de cumplimiento expedida por una compañía de seguros legalmente establecida</w:t>
      </w:r>
      <w:r w:rsidR="00873E75" w:rsidRPr="00A44FCF">
        <w:rPr>
          <w:rFonts w:ascii="Century Gothic" w:hAnsi="Century Gothic" w:cs="Century Gothic"/>
          <w:b/>
          <w:bCs/>
          <w:color w:val="000000"/>
          <w:kern w:val="0"/>
          <w:sz w:val="20"/>
          <w:szCs w:val="20"/>
          <w:lang w:val="es-ES_tradnl"/>
        </w:rPr>
        <w:t xml:space="preserve"> </w:t>
      </w:r>
      <w:r w:rsidR="00DC5CA9" w:rsidRPr="00A44FCF">
        <w:rPr>
          <w:rFonts w:ascii="Century Gothic" w:hAnsi="Century Gothic" w:cs="Century Gothic"/>
          <w:color w:val="000000"/>
          <w:kern w:val="0"/>
          <w:sz w:val="20"/>
          <w:szCs w:val="20"/>
          <w:lang w:val="es-ES_tradnl"/>
        </w:rPr>
        <w:t xml:space="preserve">en el país que ampare los siguientes riesgos: </w:t>
      </w:r>
    </w:p>
    <w:tbl>
      <w:tblPr>
        <w:tblStyle w:val="Tablaconcuadrcula"/>
        <w:tblW w:w="8647" w:type="dxa"/>
        <w:tblInd w:w="137" w:type="dxa"/>
        <w:tblLook w:val="04A0" w:firstRow="1" w:lastRow="0" w:firstColumn="1" w:lastColumn="0" w:noHBand="0" w:noVBand="1"/>
      </w:tblPr>
      <w:tblGrid>
        <w:gridCol w:w="3260"/>
        <w:gridCol w:w="1843"/>
        <w:gridCol w:w="3544"/>
      </w:tblGrid>
      <w:tr w:rsidR="00E42883" w:rsidRPr="00F30748" w14:paraId="518990D8" w14:textId="77777777" w:rsidTr="0034101D">
        <w:tc>
          <w:tcPr>
            <w:tcW w:w="3260" w:type="dxa"/>
            <w:shd w:val="clear" w:color="auto" w:fill="BFBFBF" w:themeFill="background1" w:themeFillShade="BF"/>
          </w:tcPr>
          <w:p w14:paraId="13DCDA60" w14:textId="0A3E6DC9"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GARANTÍA</w:t>
            </w:r>
          </w:p>
        </w:tc>
        <w:tc>
          <w:tcPr>
            <w:tcW w:w="1843" w:type="dxa"/>
            <w:shd w:val="clear" w:color="auto" w:fill="BFBFBF" w:themeFill="background1" w:themeFillShade="BF"/>
          </w:tcPr>
          <w:p w14:paraId="3C028139" w14:textId="47207249"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PORCENTAJE</w:t>
            </w:r>
          </w:p>
        </w:tc>
        <w:tc>
          <w:tcPr>
            <w:tcW w:w="3544" w:type="dxa"/>
            <w:shd w:val="clear" w:color="auto" w:fill="BFBFBF" w:themeFill="background1" w:themeFillShade="BF"/>
          </w:tcPr>
          <w:p w14:paraId="47242AC5" w14:textId="563BD522"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b/>
                <w:bCs/>
                <w:sz w:val="20"/>
                <w:szCs w:val="20"/>
                <w:lang w:val="es-ES_tradnl"/>
              </w:rPr>
            </w:pPr>
            <w:r w:rsidRPr="00F30748">
              <w:rPr>
                <w:rFonts w:ascii="Century Gothic" w:hAnsi="Century Gothic" w:cs="Arial"/>
                <w:b/>
                <w:bCs/>
                <w:sz w:val="20"/>
                <w:szCs w:val="20"/>
                <w:lang w:val="es-ES_tradnl"/>
              </w:rPr>
              <w:t>PLAZO</w:t>
            </w:r>
          </w:p>
        </w:tc>
      </w:tr>
      <w:tr w:rsidR="00E42883" w:rsidRPr="00F30748" w14:paraId="7BA239A7" w14:textId="77777777" w:rsidTr="0034101D">
        <w:tc>
          <w:tcPr>
            <w:tcW w:w="3260" w:type="dxa"/>
          </w:tcPr>
          <w:p w14:paraId="71050F66" w14:textId="083508FB"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Cumplimiento.</w:t>
            </w:r>
          </w:p>
        </w:tc>
        <w:tc>
          <w:tcPr>
            <w:tcW w:w="1843" w:type="dxa"/>
          </w:tcPr>
          <w:p w14:paraId="4DB25A67"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10%</w:t>
            </w:r>
          </w:p>
        </w:tc>
        <w:tc>
          <w:tcPr>
            <w:tcW w:w="3544" w:type="dxa"/>
          </w:tcPr>
          <w:p w14:paraId="4E4301A0"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cuatro (4) meses más</w:t>
            </w:r>
          </w:p>
        </w:tc>
      </w:tr>
      <w:tr w:rsidR="00E42883" w:rsidRPr="00F30748" w14:paraId="305FABB5" w14:textId="77777777" w:rsidTr="0034101D">
        <w:tc>
          <w:tcPr>
            <w:tcW w:w="3260" w:type="dxa"/>
          </w:tcPr>
          <w:p w14:paraId="198AB667"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Pago de salarios y prestaciones sociales e indemnizaciones laborales.</w:t>
            </w:r>
          </w:p>
        </w:tc>
        <w:tc>
          <w:tcPr>
            <w:tcW w:w="1843" w:type="dxa"/>
          </w:tcPr>
          <w:p w14:paraId="424F5EF8"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5%</w:t>
            </w:r>
          </w:p>
        </w:tc>
        <w:tc>
          <w:tcPr>
            <w:tcW w:w="3544" w:type="dxa"/>
          </w:tcPr>
          <w:p w14:paraId="79FB14F3"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tres (3) años más</w:t>
            </w:r>
          </w:p>
        </w:tc>
      </w:tr>
      <w:tr w:rsidR="00E42883" w:rsidRPr="00F30748" w14:paraId="6606F4A6" w14:textId="77777777" w:rsidTr="0034101D">
        <w:tc>
          <w:tcPr>
            <w:tcW w:w="3260" w:type="dxa"/>
          </w:tcPr>
          <w:p w14:paraId="614B1B4A" w14:textId="37BF5262"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 xml:space="preserve">Calidad </w:t>
            </w:r>
            <w:r w:rsidR="0079401A">
              <w:rPr>
                <w:rFonts w:ascii="Century Gothic" w:hAnsi="Century Gothic" w:cs="Arial"/>
                <w:sz w:val="20"/>
                <w:szCs w:val="20"/>
                <w:lang w:val="es-ES_tradnl"/>
              </w:rPr>
              <w:t>del servicio</w:t>
            </w:r>
          </w:p>
        </w:tc>
        <w:tc>
          <w:tcPr>
            <w:tcW w:w="1843" w:type="dxa"/>
          </w:tcPr>
          <w:p w14:paraId="5326D413"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10%</w:t>
            </w:r>
          </w:p>
        </w:tc>
        <w:tc>
          <w:tcPr>
            <w:tcW w:w="3544" w:type="dxa"/>
          </w:tcPr>
          <w:p w14:paraId="13A2C25C" w14:textId="77777777"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Vigencia igual al plazo del contrato y seis (6) meses más</w:t>
            </w:r>
          </w:p>
        </w:tc>
      </w:tr>
      <w:tr w:rsidR="00E42883" w:rsidRPr="00F30748" w14:paraId="4DD12D4A" w14:textId="77777777" w:rsidTr="0034101D">
        <w:tc>
          <w:tcPr>
            <w:tcW w:w="3260" w:type="dxa"/>
          </w:tcPr>
          <w:p w14:paraId="33E46B1B" w14:textId="2BDF333F"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Seguro de responsabilidad civil extracontractual.</w:t>
            </w:r>
          </w:p>
        </w:tc>
        <w:tc>
          <w:tcPr>
            <w:tcW w:w="1843" w:type="dxa"/>
          </w:tcPr>
          <w:p w14:paraId="297798BE"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200</w:t>
            </w:r>
          </w:p>
          <w:p w14:paraId="6C2B8012" w14:textId="77777777" w:rsidR="00E42883" w:rsidRPr="00F30748" w:rsidRDefault="00E42883" w:rsidP="003410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entury Gothic" w:hAnsi="Century Gothic" w:cs="Arial"/>
                <w:sz w:val="20"/>
                <w:szCs w:val="20"/>
                <w:lang w:val="es-ES_tradnl"/>
              </w:rPr>
            </w:pPr>
            <w:r w:rsidRPr="00F30748">
              <w:rPr>
                <w:rFonts w:ascii="Century Gothic" w:hAnsi="Century Gothic" w:cs="Arial"/>
                <w:sz w:val="20"/>
                <w:szCs w:val="20"/>
                <w:lang w:val="es-ES_tradnl"/>
              </w:rPr>
              <w:t>SMLMV</w:t>
            </w:r>
          </w:p>
        </w:tc>
        <w:tc>
          <w:tcPr>
            <w:tcW w:w="3544" w:type="dxa"/>
          </w:tcPr>
          <w:p w14:paraId="5BDD2494" w14:textId="21C1D164" w:rsidR="00E42883" w:rsidRPr="00F30748" w:rsidRDefault="00E4288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entury Gothic" w:hAnsi="Century Gothic" w:cs="Arial"/>
                <w:sz w:val="20"/>
                <w:szCs w:val="20"/>
                <w:lang w:val="es-ES_tradnl"/>
              </w:rPr>
            </w:pPr>
            <w:r w:rsidRPr="00F30748">
              <w:rPr>
                <w:rFonts w:ascii="Century Gothic" w:hAnsi="Century Gothic" w:cs="Arial"/>
                <w:sz w:val="20"/>
                <w:szCs w:val="20"/>
                <w:lang w:val="es-ES_tradnl"/>
              </w:rPr>
              <w:t xml:space="preserve">Vigencia igual a la de la ejecución contractual </w:t>
            </w:r>
          </w:p>
        </w:tc>
      </w:tr>
    </w:tbl>
    <w:p w14:paraId="40A1FA08" w14:textId="16EEBE10" w:rsidR="00A974F6" w:rsidRPr="00673A18" w:rsidRDefault="00DC5CA9"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Century Gothic"/>
          <w:bCs/>
          <w:color w:val="000000"/>
          <w:kern w:val="0"/>
          <w:sz w:val="20"/>
          <w:szCs w:val="20"/>
          <w:lang w:val="es-ES_tradnl"/>
        </w:rPr>
      </w:pPr>
      <w:r w:rsidRPr="00F30748">
        <w:rPr>
          <w:rFonts w:ascii="Century Gothic" w:hAnsi="Century Gothic" w:cs="Century Gothic"/>
          <w:b/>
          <w:bCs/>
          <w:color w:val="000000"/>
          <w:kern w:val="0"/>
          <w:sz w:val="20"/>
          <w:szCs w:val="20"/>
          <w:lang w:val="es-ES_tradnl"/>
        </w:rPr>
        <w:t>CL</w:t>
      </w:r>
      <w:r w:rsidR="00E42883" w:rsidRPr="00F30748">
        <w:rPr>
          <w:rFonts w:ascii="Century Gothic" w:hAnsi="Century Gothic" w:cs="Century Gothic"/>
          <w:b/>
          <w:bCs/>
          <w:color w:val="000000"/>
          <w:kern w:val="0"/>
          <w:sz w:val="20"/>
          <w:szCs w:val="20"/>
          <w:lang w:val="es-ES_tradnl"/>
        </w:rPr>
        <w:t>Á</w:t>
      </w:r>
      <w:r w:rsidRPr="00F30748">
        <w:rPr>
          <w:rFonts w:ascii="Century Gothic" w:hAnsi="Century Gothic" w:cs="Century Gothic"/>
          <w:b/>
          <w:bCs/>
          <w:color w:val="000000"/>
          <w:kern w:val="0"/>
          <w:sz w:val="20"/>
          <w:szCs w:val="20"/>
          <w:lang w:val="es-ES_tradnl"/>
        </w:rPr>
        <w:t xml:space="preserve">USULA </w:t>
      </w:r>
      <w:r w:rsidR="00E42883" w:rsidRPr="00F30748">
        <w:rPr>
          <w:rFonts w:ascii="Century Gothic" w:hAnsi="Century Gothic" w:cs="Century Gothic"/>
          <w:b/>
          <w:bCs/>
          <w:color w:val="000000"/>
          <w:kern w:val="0"/>
          <w:sz w:val="20"/>
          <w:szCs w:val="20"/>
          <w:lang w:val="es-ES_tradnl"/>
        </w:rPr>
        <w:t>DECIMA NOVENA</w:t>
      </w:r>
      <w:r w:rsidR="00332532"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 xml:space="preserve"> </w:t>
      </w:r>
      <w:r w:rsidR="00332532" w:rsidRPr="00F30748">
        <w:rPr>
          <w:rFonts w:ascii="Century Gothic" w:hAnsi="Century Gothic" w:cs="Century Gothic"/>
          <w:b/>
          <w:bCs/>
          <w:color w:val="000000"/>
          <w:kern w:val="0"/>
          <w:sz w:val="20"/>
          <w:szCs w:val="20"/>
          <w:lang w:val="es-ES_tradnl"/>
        </w:rPr>
        <w:t xml:space="preserve">INDEMNIDAD: </w:t>
      </w:r>
      <w:r w:rsidR="00332532" w:rsidRPr="00F30748">
        <w:rPr>
          <w:rFonts w:ascii="Century Gothic" w:hAnsi="Century Gothic" w:cs="Century Gothic"/>
          <w:color w:val="000000"/>
          <w:kern w:val="0"/>
          <w:sz w:val="20"/>
          <w:szCs w:val="20"/>
          <w:lang w:val="es-ES_tradnl"/>
        </w:rPr>
        <w:t>Será obligación exclusiva de</w:t>
      </w:r>
      <w:r w:rsidR="00651375">
        <w:rPr>
          <w:rFonts w:ascii="Century Gothic" w:hAnsi="Century Gothic" w:cs="Century Gothic"/>
          <w:color w:val="000000"/>
          <w:kern w:val="0"/>
          <w:sz w:val="20"/>
          <w:szCs w:val="20"/>
          <w:lang w:val="es-ES_tradnl"/>
        </w:rPr>
        <w:t xml:space="preserve"> LA ESAL</w:t>
      </w:r>
      <w:r w:rsidR="00332532" w:rsidRPr="00F30748">
        <w:rPr>
          <w:rFonts w:ascii="Century Gothic" w:hAnsi="Century Gothic" w:cs="Century Gothic"/>
          <w:color w:val="000000"/>
          <w:kern w:val="0"/>
          <w:sz w:val="20"/>
          <w:szCs w:val="20"/>
          <w:lang w:val="es-ES_tradnl"/>
        </w:rPr>
        <w:t xml:space="preserve"> mantener a</w:t>
      </w:r>
      <w:r w:rsidR="004E4F63">
        <w:rPr>
          <w:rFonts w:ascii="Century Gothic" w:hAnsi="Century Gothic" w:cs="Century Gothic"/>
          <w:color w:val="000000"/>
          <w:kern w:val="0"/>
          <w:sz w:val="20"/>
          <w:szCs w:val="20"/>
          <w:lang w:val="es-ES_tradnl"/>
        </w:rPr>
        <w:t xml:space="preserve">l Municipio </w:t>
      </w:r>
      <w:r w:rsidR="00332532" w:rsidRPr="00F30748">
        <w:rPr>
          <w:rFonts w:ascii="Century Gothic" w:hAnsi="Century Gothic" w:cs="Century Gothic"/>
          <w:color w:val="000000"/>
          <w:kern w:val="0"/>
          <w:sz w:val="20"/>
          <w:szCs w:val="20"/>
          <w:lang w:val="es-ES_tradnl"/>
        </w:rPr>
        <w:t xml:space="preserve">de </w:t>
      </w:r>
      <w:r w:rsidR="00F17982">
        <w:rPr>
          <w:rFonts w:ascii="Century Gothic" w:hAnsi="Century Gothic" w:cs="Century Gothic"/>
          <w:color w:val="000000"/>
          <w:kern w:val="0"/>
          <w:sz w:val="20"/>
          <w:szCs w:val="20"/>
          <w:lang w:val="es-ES_tradnl"/>
        </w:rPr>
        <w:t>Sabanagrande</w:t>
      </w:r>
      <w:r w:rsidR="00332532" w:rsidRPr="00F30748">
        <w:rPr>
          <w:rFonts w:ascii="Century Gothic" w:hAnsi="Century Gothic" w:cs="Century Gothic"/>
          <w:color w:val="000000"/>
          <w:kern w:val="0"/>
          <w:sz w:val="20"/>
          <w:szCs w:val="20"/>
          <w:lang w:val="es-ES_tradnl"/>
        </w:rPr>
        <w:t xml:space="preserve"> Indemne de cualquier reclamación proveniente de terceros que tenga como causa las actuaciones de</w:t>
      </w:r>
      <w:r w:rsidR="00E915AA">
        <w:rPr>
          <w:rFonts w:ascii="Century Gothic" w:hAnsi="Century Gothic" w:cs="Century Gothic"/>
          <w:color w:val="000000"/>
          <w:kern w:val="0"/>
          <w:sz w:val="20"/>
          <w:szCs w:val="20"/>
          <w:lang w:val="es-ES_tradnl"/>
        </w:rPr>
        <w:t xml:space="preserve"> LA ESAL</w:t>
      </w:r>
      <w:r w:rsidR="00332532" w:rsidRPr="00F30748">
        <w:rPr>
          <w:rFonts w:ascii="Century Gothic" w:hAnsi="Century Gothic" w:cs="Century Gothic"/>
          <w:color w:val="000000"/>
          <w:kern w:val="0"/>
          <w:sz w:val="20"/>
          <w:szCs w:val="20"/>
          <w:lang w:val="es-ES_tradnl"/>
        </w:rPr>
        <w:t>.</w:t>
      </w:r>
      <w:r w:rsidR="007B5032" w:rsidRPr="00F30748">
        <w:rPr>
          <w:rFonts w:ascii="Century Gothic" w:hAnsi="Century Gothic" w:cs="Century Gothic"/>
          <w:color w:val="000000"/>
          <w:kern w:val="0"/>
          <w:sz w:val="20"/>
          <w:szCs w:val="20"/>
          <w:lang w:val="es-ES_tradnl"/>
        </w:rPr>
        <w:t xml:space="preserve"> </w:t>
      </w:r>
      <w:r w:rsidR="007B5032" w:rsidRPr="00F30748">
        <w:rPr>
          <w:rFonts w:ascii="Century Gothic" w:hAnsi="Century Gothic" w:cs="Century Gothic"/>
          <w:b/>
          <w:bCs/>
          <w:color w:val="000000"/>
          <w:kern w:val="0"/>
          <w:sz w:val="20"/>
          <w:szCs w:val="20"/>
          <w:lang w:val="es-ES_tradnl"/>
        </w:rPr>
        <w:t xml:space="preserve">CLÁUSULA VIGÉSIMA </w:t>
      </w:r>
      <w:r w:rsidR="003054E6" w:rsidRPr="00F30748">
        <w:rPr>
          <w:rFonts w:ascii="Century Gothic" w:hAnsi="Century Gothic" w:cs="Century Gothic"/>
          <w:b/>
          <w:bCs/>
          <w:color w:val="000000"/>
          <w:kern w:val="0"/>
          <w:sz w:val="20"/>
          <w:szCs w:val="20"/>
          <w:lang w:val="es-ES_tradnl"/>
        </w:rPr>
        <w:t>–</w:t>
      </w:r>
      <w:r w:rsidR="007B5032" w:rsidRPr="00F30748">
        <w:rPr>
          <w:rFonts w:ascii="Century Gothic" w:hAnsi="Century Gothic" w:cs="Century Gothic"/>
          <w:b/>
          <w:bCs/>
          <w:color w:val="000000"/>
          <w:kern w:val="0"/>
          <w:sz w:val="20"/>
          <w:szCs w:val="20"/>
          <w:lang w:val="es-ES_tradnl"/>
        </w:rPr>
        <w:t xml:space="preserve"> </w:t>
      </w:r>
      <w:r w:rsidR="003054E6" w:rsidRPr="00F30748">
        <w:rPr>
          <w:rFonts w:ascii="Century Gothic" w:hAnsi="Century Gothic" w:cs="Century Gothic"/>
          <w:b/>
          <w:bCs/>
          <w:color w:val="000000"/>
          <w:kern w:val="0"/>
          <w:sz w:val="20"/>
          <w:szCs w:val="20"/>
          <w:lang w:val="es-ES_tradnl"/>
        </w:rPr>
        <w:t xml:space="preserve">DOCUMENTOS DEL </w:t>
      </w:r>
      <w:r w:rsidR="00673A18">
        <w:rPr>
          <w:rFonts w:ascii="Century Gothic" w:hAnsi="Century Gothic" w:cs="Century Gothic"/>
          <w:b/>
          <w:bCs/>
          <w:color w:val="000000"/>
          <w:kern w:val="0"/>
          <w:sz w:val="20"/>
          <w:szCs w:val="20"/>
          <w:lang w:val="es-ES_tradnl"/>
        </w:rPr>
        <w:t>CONVENIO</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Forman parte integrante de este </w:t>
      </w:r>
      <w:r w:rsidR="00673A18">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los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siguientes documentos: </w:t>
      </w:r>
      <w:r w:rsidRPr="00F30748">
        <w:rPr>
          <w:rFonts w:ascii="Century Gothic" w:hAnsi="Century Gothic" w:cs="Century Gothic"/>
          <w:b/>
          <w:bCs/>
          <w:color w:val="000000"/>
          <w:kern w:val="0"/>
          <w:sz w:val="20"/>
          <w:szCs w:val="20"/>
          <w:lang w:val="es-ES_tradnl"/>
        </w:rPr>
        <w:t>1.</w:t>
      </w:r>
      <w:r w:rsidRPr="00F30748">
        <w:rPr>
          <w:rFonts w:ascii="Century Gothic" w:hAnsi="Century Gothic" w:cs="Century Gothic"/>
          <w:color w:val="000000"/>
          <w:kern w:val="0"/>
          <w:sz w:val="20"/>
          <w:szCs w:val="20"/>
          <w:lang w:val="es-ES_tradnl"/>
        </w:rPr>
        <w:t xml:space="preserve"> Los documentos que soportan el proceso pre-contractual. </w:t>
      </w:r>
      <w:r w:rsidRPr="00F30748">
        <w:rPr>
          <w:rFonts w:ascii="Century Gothic" w:hAnsi="Century Gothic" w:cs="Century Gothic"/>
          <w:b/>
          <w:bCs/>
          <w:color w:val="000000"/>
          <w:kern w:val="0"/>
          <w:sz w:val="20"/>
          <w:szCs w:val="20"/>
          <w:lang w:val="es-ES_tradnl"/>
        </w:rPr>
        <w:t>2.</w:t>
      </w:r>
      <w:r w:rsidRPr="00F30748">
        <w:rPr>
          <w:rFonts w:ascii="Century Gothic" w:hAnsi="Century Gothic" w:cs="Century Gothic"/>
          <w:color w:val="000000"/>
          <w:kern w:val="0"/>
          <w:sz w:val="20"/>
          <w:szCs w:val="20"/>
          <w:lang w:val="es-ES_tradnl"/>
        </w:rPr>
        <w:t xml:space="preserve"> Todas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las modificaciones, adiciones o aclaraciones que se expidan con posterioridad. </w:t>
      </w:r>
      <w:r w:rsidRPr="00F30748">
        <w:rPr>
          <w:rFonts w:ascii="Century Gothic" w:hAnsi="Century Gothic" w:cs="Century Gothic"/>
          <w:b/>
          <w:bCs/>
          <w:color w:val="000000"/>
          <w:kern w:val="0"/>
          <w:sz w:val="20"/>
          <w:szCs w:val="20"/>
          <w:lang w:val="es-ES_tradnl"/>
        </w:rPr>
        <w:t>3.</w:t>
      </w:r>
      <w:r w:rsidRPr="00F30748">
        <w:rPr>
          <w:rFonts w:ascii="Century Gothic" w:hAnsi="Century Gothic" w:cs="Century Gothic"/>
          <w:color w:val="000000"/>
          <w:kern w:val="0"/>
          <w:sz w:val="20"/>
          <w:szCs w:val="20"/>
          <w:lang w:val="es-ES_tradnl"/>
        </w:rPr>
        <w:t xml:space="preserve"> Los</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documentos necesarios para la legalización que se elaboren. </w:t>
      </w:r>
      <w:r w:rsidRPr="00F30748">
        <w:rPr>
          <w:rFonts w:ascii="Century Gothic" w:hAnsi="Century Gothic" w:cs="Century Gothic"/>
          <w:b/>
          <w:bCs/>
          <w:color w:val="000000"/>
          <w:kern w:val="0"/>
          <w:sz w:val="20"/>
          <w:szCs w:val="20"/>
          <w:lang w:val="es-ES_tradnl"/>
        </w:rPr>
        <w:t>4.</w:t>
      </w:r>
      <w:r w:rsidRPr="00F30748">
        <w:rPr>
          <w:rFonts w:ascii="Century Gothic" w:hAnsi="Century Gothic" w:cs="Century Gothic"/>
          <w:color w:val="000000"/>
          <w:kern w:val="0"/>
          <w:sz w:val="20"/>
          <w:szCs w:val="20"/>
          <w:lang w:val="es-ES_tradnl"/>
        </w:rPr>
        <w:t xml:space="preserve"> Los documentos que soporten</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la ejecución del mismo.</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C</w:t>
      </w:r>
      <w:r w:rsidR="003054E6" w:rsidRPr="00F30748">
        <w:rPr>
          <w:rFonts w:ascii="Century Gothic" w:hAnsi="Century Gothic" w:cs="Century Gothic"/>
          <w:b/>
          <w:bCs/>
          <w:color w:val="000000"/>
          <w:kern w:val="0"/>
          <w:sz w:val="20"/>
          <w:szCs w:val="20"/>
          <w:lang w:val="es-ES_tradnl"/>
        </w:rPr>
        <w:t>LÁ</w:t>
      </w:r>
      <w:r w:rsidRPr="00F30748">
        <w:rPr>
          <w:rFonts w:ascii="Century Gothic" w:hAnsi="Century Gothic" w:cs="Century Gothic"/>
          <w:b/>
          <w:bCs/>
          <w:color w:val="000000"/>
          <w:kern w:val="0"/>
          <w:sz w:val="20"/>
          <w:szCs w:val="20"/>
          <w:lang w:val="es-ES_tradnl"/>
        </w:rPr>
        <w:t>USULA VIG</w:t>
      </w:r>
      <w:r w:rsidR="003054E6" w:rsidRPr="00F30748">
        <w:rPr>
          <w:rFonts w:ascii="Century Gothic" w:hAnsi="Century Gothic" w:cs="Century Gothic"/>
          <w:b/>
          <w:bCs/>
          <w:color w:val="000000"/>
          <w:kern w:val="0"/>
          <w:sz w:val="20"/>
          <w:szCs w:val="20"/>
          <w:lang w:val="es-ES_tradnl"/>
        </w:rPr>
        <w:t>É</w:t>
      </w:r>
      <w:r w:rsidRPr="00F30748">
        <w:rPr>
          <w:rFonts w:ascii="Century Gothic" w:hAnsi="Century Gothic" w:cs="Century Gothic"/>
          <w:b/>
          <w:bCs/>
          <w:color w:val="000000"/>
          <w:kern w:val="0"/>
          <w:sz w:val="20"/>
          <w:szCs w:val="20"/>
          <w:lang w:val="es-ES_tradnl"/>
        </w:rPr>
        <w:t xml:space="preserve">SIMA </w:t>
      </w:r>
      <w:r w:rsidR="003054E6" w:rsidRPr="00F30748">
        <w:rPr>
          <w:rFonts w:ascii="Century Gothic" w:hAnsi="Century Gothic" w:cs="Century Gothic"/>
          <w:b/>
          <w:bCs/>
          <w:color w:val="000000"/>
          <w:kern w:val="0"/>
          <w:sz w:val="20"/>
          <w:szCs w:val="20"/>
          <w:lang w:val="es-ES_tradnl"/>
        </w:rPr>
        <w:t>PRIMERA</w:t>
      </w:r>
      <w:r w:rsidRPr="00F30748">
        <w:rPr>
          <w:rFonts w:ascii="Century Gothic" w:hAnsi="Century Gothic" w:cs="Century Gothic"/>
          <w:b/>
          <w:bCs/>
          <w:color w:val="000000"/>
          <w:kern w:val="0"/>
          <w:sz w:val="20"/>
          <w:szCs w:val="20"/>
          <w:lang w:val="es-ES_tradnl"/>
        </w:rPr>
        <w:t xml:space="preserve"> - REQUISITOS PARA LA CELEBRACI</w:t>
      </w:r>
      <w:r w:rsidR="003054E6" w:rsidRPr="00F30748">
        <w:rPr>
          <w:rFonts w:ascii="Century Gothic" w:hAnsi="Century Gothic" w:cs="Century Gothic"/>
          <w:b/>
          <w:bCs/>
          <w:color w:val="000000"/>
          <w:kern w:val="0"/>
          <w:sz w:val="20"/>
          <w:szCs w:val="20"/>
          <w:lang w:val="es-ES_tradnl"/>
        </w:rPr>
        <w:t>Ó</w:t>
      </w:r>
      <w:r w:rsidRPr="00F30748">
        <w:rPr>
          <w:rFonts w:ascii="Century Gothic" w:hAnsi="Century Gothic" w:cs="Century Gothic"/>
          <w:b/>
          <w:bCs/>
          <w:color w:val="000000"/>
          <w:kern w:val="0"/>
          <w:sz w:val="20"/>
          <w:szCs w:val="20"/>
          <w:lang w:val="es-ES_tradnl"/>
        </w:rPr>
        <w:t>N:</w:t>
      </w:r>
      <w:r w:rsidRPr="00F30748">
        <w:rPr>
          <w:rFonts w:ascii="Century Gothic" w:hAnsi="Century Gothic" w:cs="Century Gothic"/>
          <w:color w:val="000000"/>
          <w:kern w:val="0"/>
          <w:sz w:val="20"/>
          <w:szCs w:val="20"/>
          <w:lang w:val="es-ES_tradnl"/>
        </w:rPr>
        <w:t xml:space="preserve"> Para</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celebrar el presente </w:t>
      </w:r>
      <w:r w:rsidR="00A16C8D">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w:t>
      </w:r>
      <w:r w:rsidR="00582870">
        <w:rPr>
          <w:rFonts w:ascii="Century Gothic" w:hAnsi="Century Gothic" w:cs="Century Gothic"/>
          <w:color w:val="000000"/>
          <w:kern w:val="0"/>
          <w:sz w:val="20"/>
          <w:szCs w:val="20"/>
          <w:lang w:val="es-ES_tradnl"/>
        </w:rPr>
        <w:t>LA ESAL</w:t>
      </w:r>
      <w:r w:rsidRPr="00F30748">
        <w:rPr>
          <w:rFonts w:ascii="Century Gothic" w:hAnsi="Century Gothic" w:cs="Century Gothic"/>
          <w:color w:val="000000"/>
          <w:kern w:val="0"/>
          <w:sz w:val="20"/>
          <w:szCs w:val="20"/>
          <w:lang w:val="es-ES_tradnl"/>
        </w:rPr>
        <w:t xml:space="preserve"> deberá acreditar el pago de los aportes al</w:t>
      </w:r>
      <w:r w:rsidR="003054E6" w:rsidRPr="00F30748">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Sistema de Seguridad Social Integral. Así mismo, deberá acreditar la inexistencia de</w:t>
      </w:r>
      <w:r w:rsidR="00A16C8D">
        <w:rPr>
          <w:rFonts w:ascii="Century Gothic" w:hAnsi="Century Gothic" w:cs="Century Gothic"/>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antecedentes de responsabilidad fiscal. </w:t>
      </w:r>
      <w:r w:rsidRPr="00F30748">
        <w:rPr>
          <w:rFonts w:ascii="Century Gothic" w:hAnsi="Century Gothic" w:cs="Century Gothic"/>
          <w:b/>
          <w:bCs/>
          <w:color w:val="000000"/>
          <w:kern w:val="0"/>
          <w:sz w:val="20"/>
          <w:szCs w:val="20"/>
          <w:lang w:val="es-ES_tradnl"/>
        </w:rPr>
        <w:t>CL</w:t>
      </w:r>
      <w:r w:rsidR="003054E6" w:rsidRPr="00F30748">
        <w:rPr>
          <w:rFonts w:ascii="Century Gothic" w:hAnsi="Century Gothic" w:cs="Century Gothic"/>
          <w:b/>
          <w:bCs/>
          <w:color w:val="000000"/>
          <w:kern w:val="0"/>
          <w:sz w:val="20"/>
          <w:szCs w:val="20"/>
          <w:lang w:val="es-ES_tradnl"/>
        </w:rPr>
        <w:t>Á</w:t>
      </w:r>
      <w:r w:rsidRPr="00F30748">
        <w:rPr>
          <w:rFonts w:ascii="Century Gothic" w:hAnsi="Century Gothic" w:cs="Century Gothic"/>
          <w:b/>
          <w:bCs/>
          <w:color w:val="000000"/>
          <w:kern w:val="0"/>
          <w:sz w:val="20"/>
          <w:szCs w:val="20"/>
          <w:lang w:val="es-ES_tradnl"/>
        </w:rPr>
        <w:t>USULA VIG</w:t>
      </w:r>
      <w:r w:rsidR="003054E6" w:rsidRPr="00F30748">
        <w:rPr>
          <w:rFonts w:ascii="Century Gothic" w:hAnsi="Century Gothic" w:cs="Century Gothic"/>
          <w:b/>
          <w:bCs/>
          <w:color w:val="000000"/>
          <w:kern w:val="0"/>
          <w:sz w:val="20"/>
          <w:szCs w:val="20"/>
          <w:lang w:val="es-ES_tradnl"/>
        </w:rPr>
        <w:t>É</w:t>
      </w:r>
      <w:r w:rsidRPr="00F30748">
        <w:rPr>
          <w:rFonts w:ascii="Century Gothic" w:hAnsi="Century Gothic" w:cs="Century Gothic"/>
          <w:b/>
          <w:bCs/>
          <w:color w:val="000000"/>
          <w:kern w:val="0"/>
          <w:sz w:val="20"/>
          <w:szCs w:val="20"/>
          <w:lang w:val="es-ES_tradnl"/>
        </w:rPr>
        <w:t xml:space="preserve">SIMA </w:t>
      </w:r>
      <w:r w:rsidR="003054E6" w:rsidRPr="00F30748">
        <w:rPr>
          <w:rFonts w:ascii="Century Gothic" w:hAnsi="Century Gothic" w:cs="Century Gothic"/>
          <w:b/>
          <w:bCs/>
          <w:color w:val="000000"/>
          <w:kern w:val="0"/>
          <w:sz w:val="20"/>
          <w:szCs w:val="20"/>
          <w:lang w:val="es-ES_tradnl"/>
        </w:rPr>
        <w:t>SEGUNDA</w:t>
      </w:r>
      <w:r w:rsidRPr="00F30748">
        <w:rPr>
          <w:rFonts w:ascii="Century Gothic" w:hAnsi="Century Gothic" w:cs="Century Gothic"/>
          <w:b/>
          <w:bCs/>
          <w:color w:val="000000"/>
          <w:kern w:val="0"/>
          <w:sz w:val="20"/>
          <w:szCs w:val="20"/>
          <w:lang w:val="es-ES_tradnl"/>
        </w:rPr>
        <w:t xml:space="preserve"> </w:t>
      </w:r>
      <w:r w:rsidR="003054E6" w:rsidRPr="00F30748">
        <w:rPr>
          <w:rFonts w:ascii="Century Gothic" w:hAnsi="Century Gothic" w:cs="Century Gothic"/>
          <w:b/>
          <w:bCs/>
          <w:color w:val="000000"/>
          <w:kern w:val="0"/>
          <w:sz w:val="20"/>
          <w:szCs w:val="20"/>
          <w:lang w:val="es-ES_tradnl"/>
        </w:rPr>
        <w:t>–</w:t>
      </w:r>
      <w:r w:rsidR="00210EC3"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PERFECCIONAMIENTO</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b/>
          <w:bCs/>
          <w:color w:val="000000"/>
          <w:kern w:val="0"/>
          <w:sz w:val="20"/>
          <w:szCs w:val="20"/>
          <w:lang w:val="es-ES_tradnl"/>
        </w:rPr>
        <w:t>Y REQUISITOS PARA LA EJECUCI</w:t>
      </w:r>
      <w:r w:rsidR="003054E6" w:rsidRPr="00F30748">
        <w:rPr>
          <w:rFonts w:ascii="Century Gothic" w:hAnsi="Century Gothic" w:cs="Century Gothic"/>
          <w:b/>
          <w:bCs/>
          <w:color w:val="000000"/>
          <w:kern w:val="0"/>
          <w:sz w:val="20"/>
          <w:szCs w:val="20"/>
          <w:lang w:val="es-ES_tradnl"/>
        </w:rPr>
        <w:t>Ó</w:t>
      </w:r>
      <w:r w:rsidRPr="00F30748">
        <w:rPr>
          <w:rFonts w:ascii="Century Gothic" w:hAnsi="Century Gothic" w:cs="Century Gothic"/>
          <w:b/>
          <w:bCs/>
          <w:color w:val="000000"/>
          <w:kern w:val="0"/>
          <w:sz w:val="20"/>
          <w:szCs w:val="20"/>
          <w:lang w:val="es-ES_tradnl"/>
        </w:rPr>
        <w:t xml:space="preserve">N DEL </w:t>
      </w:r>
      <w:r w:rsidR="00673A18">
        <w:rPr>
          <w:rFonts w:ascii="Century Gothic" w:hAnsi="Century Gothic" w:cs="Century Gothic"/>
          <w:b/>
          <w:bCs/>
          <w:color w:val="000000"/>
          <w:kern w:val="0"/>
          <w:sz w:val="20"/>
          <w:szCs w:val="20"/>
          <w:lang w:val="es-ES_tradnl"/>
        </w:rPr>
        <w:t>CONVENIO</w:t>
      </w:r>
      <w:r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El presente </w:t>
      </w:r>
      <w:r w:rsidR="00673A18">
        <w:rPr>
          <w:rFonts w:ascii="Century Gothic" w:hAnsi="Century Gothic" w:cs="Century Gothic"/>
          <w:color w:val="000000"/>
          <w:kern w:val="0"/>
          <w:sz w:val="20"/>
          <w:szCs w:val="20"/>
          <w:lang w:val="es-ES_tradnl"/>
        </w:rPr>
        <w:t>convenio</w:t>
      </w:r>
      <w:r w:rsidRPr="00F30748">
        <w:rPr>
          <w:rFonts w:ascii="Century Gothic" w:hAnsi="Century Gothic" w:cs="Century Gothic"/>
          <w:color w:val="000000"/>
          <w:kern w:val="0"/>
          <w:sz w:val="20"/>
          <w:szCs w:val="20"/>
          <w:lang w:val="es-ES_tradnl"/>
        </w:rPr>
        <w:t xml:space="preserve"> se perfecciona con</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la suscripción de las partes, y para su ejecución se requiere: </w:t>
      </w:r>
      <w:r w:rsidR="003054E6" w:rsidRPr="00F30748">
        <w:rPr>
          <w:rFonts w:ascii="Century Gothic" w:hAnsi="Century Gothic" w:cs="Century Gothic"/>
          <w:b/>
          <w:bCs/>
          <w:color w:val="000000"/>
          <w:kern w:val="0"/>
          <w:sz w:val="20"/>
          <w:szCs w:val="20"/>
          <w:lang w:val="es-ES_tradnl"/>
        </w:rPr>
        <w:t>a</w:t>
      </w:r>
      <w:r w:rsidRPr="00F30748">
        <w:rPr>
          <w:rFonts w:ascii="Century Gothic" w:hAnsi="Century Gothic" w:cs="Century Gothic"/>
          <w:b/>
          <w:bCs/>
          <w:color w:val="000000"/>
          <w:kern w:val="0"/>
          <w:sz w:val="20"/>
          <w:szCs w:val="20"/>
          <w:lang w:val="es-ES_tradnl"/>
        </w:rPr>
        <w:t>)</w:t>
      </w:r>
      <w:r w:rsidRPr="00F30748">
        <w:rPr>
          <w:rFonts w:ascii="Century Gothic" w:hAnsi="Century Gothic" w:cs="Century Gothic"/>
          <w:color w:val="000000"/>
          <w:kern w:val="0"/>
          <w:sz w:val="20"/>
          <w:szCs w:val="20"/>
          <w:lang w:val="es-ES_tradnl"/>
        </w:rPr>
        <w:t xml:space="preserve"> Registro Presupuestal. </w:t>
      </w:r>
      <w:r w:rsidR="003054E6" w:rsidRPr="00F30748">
        <w:rPr>
          <w:rFonts w:ascii="Century Gothic" w:hAnsi="Century Gothic" w:cs="Century Gothic"/>
          <w:b/>
          <w:bCs/>
          <w:color w:val="000000"/>
          <w:kern w:val="0"/>
          <w:sz w:val="20"/>
          <w:szCs w:val="20"/>
          <w:lang w:val="es-ES_tradnl"/>
        </w:rPr>
        <w:t>b</w:t>
      </w:r>
      <w:r w:rsidRPr="00F30748">
        <w:rPr>
          <w:rFonts w:ascii="Century Gothic" w:hAnsi="Century Gothic" w:cs="Century Gothic"/>
          <w:b/>
          <w:bCs/>
          <w:color w:val="000000"/>
          <w:kern w:val="0"/>
          <w:sz w:val="20"/>
          <w:szCs w:val="20"/>
          <w:lang w:val="es-ES_tradnl"/>
        </w:rPr>
        <w:t>)</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Constitución de </w:t>
      </w:r>
      <w:r w:rsidRPr="00F30748">
        <w:rPr>
          <w:rFonts w:ascii="Century Gothic" w:hAnsi="Century Gothic" w:cs="Century Gothic"/>
          <w:color w:val="000000"/>
          <w:kern w:val="0"/>
          <w:sz w:val="20"/>
          <w:szCs w:val="20"/>
          <w:lang w:val="es-ES_tradnl"/>
        </w:rPr>
        <w:lastRenderedPageBreak/>
        <w:t>garantía y posterior aprobación por parte d</w:t>
      </w:r>
      <w:r w:rsidR="003054E6" w:rsidRPr="00F30748">
        <w:rPr>
          <w:rFonts w:ascii="Century Gothic" w:hAnsi="Century Gothic" w:cs="Century Gothic"/>
          <w:color w:val="000000"/>
          <w:kern w:val="0"/>
          <w:sz w:val="20"/>
          <w:szCs w:val="20"/>
          <w:lang w:val="es-ES_tradnl"/>
        </w:rPr>
        <w:t xml:space="preserve">el MUNICIPIO. </w:t>
      </w:r>
      <w:r w:rsidR="003054E6" w:rsidRPr="00A16C8D">
        <w:rPr>
          <w:rFonts w:ascii="Century Gothic" w:hAnsi="Century Gothic" w:cs="Century Gothic"/>
          <w:b/>
          <w:bCs/>
          <w:color w:val="000000"/>
          <w:kern w:val="0"/>
          <w:sz w:val="20"/>
          <w:szCs w:val="20"/>
          <w:lang w:val="es-ES_tradnl"/>
        </w:rPr>
        <w:t>c</w:t>
      </w:r>
      <w:r w:rsidRPr="00A16C8D">
        <w:rPr>
          <w:rFonts w:ascii="Century Gothic" w:hAnsi="Century Gothic" w:cs="Century Gothic"/>
          <w:b/>
          <w:bCs/>
          <w:color w:val="000000"/>
          <w:kern w:val="0"/>
          <w:sz w:val="20"/>
          <w:szCs w:val="20"/>
          <w:lang w:val="es-ES_tradnl"/>
        </w:rPr>
        <w:t>)</w:t>
      </w:r>
      <w:r w:rsidRPr="00F30748">
        <w:rPr>
          <w:rFonts w:ascii="Century Gothic" w:hAnsi="Century Gothic" w:cs="Century Gothic"/>
          <w:color w:val="000000"/>
          <w:kern w:val="0"/>
          <w:sz w:val="20"/>
          <w:szCs w:val="20"/>
          <w:lang w:val="es-ES_tradnl"/>
        </w:rPr>
        <w:t xml:space="preserve"> El pago correspondiente a las estampillas conformidad</w:t>
      </w:r>
      <w:r w:rsidR="003054E6" w:rsidRPr="00F30748">
        <w:rPr>
          <w:rFonts w:ascii="Century Gothic" w:hAnsi="Century Gothic" w:cs="Century Gothic"/>
          <w:b/>
          <w:bCs/>
          <w:color w:val="000000"/>
          <w:kern w:val="0"/>
          <w:sz w:val="20"/>
          <w:szCs w:val="20"/>
          <w:lang w:val="es-ES_tradnl"/>
        </w:rPr>
        <w:t xml:space="preserve"> </w:t>
      </w:r>
      <w:r w:rsidRPr="00F30748">
        <w:rPr>
          <w:rFonts w:ascii="Century Gothic" w:hAnsi="Century Gothic" w:cs="Century Gothic"/>
          <w:color w:val="000000"/>
          <w:kern w:val="0"/>
          <w:sz w:val="20"/>
          <w:szCs w:val="20"/>
          <w:lang w:val="es-ES_tradnl"/>
        </w:rPr>
        <w:t xml:space="preserve">con las disposiciones municipales </w:t>
      </w:r>
      <w:r w:rsidR="003054E6" w:rsidRPr="00F30748">
        <w:rPr>
          <w:rFonts w:ascii="Century Gothic" w:hAnsi="Century Gothic" w:cs="Century Gothic"/>
          <w:color w:val="000000"/>
          <w:kern w:val="0"/>
          <w:sz w:val="20"/>
          <w:szCs w:val="20"/>
          <w:lang w:val="es-ES_tradnl"/>
        </w:rPr>
        <w:t xml:space="preserve">y departamentales </w:t>
      </w:r>
      <w:r w:rsidRPr="00F30748">
        <w:rPr>
          <w:rFonts w:ascii="Century Gothic" w:hAnsi="Century Gothic" w:cs="Century Gothic"/>
          <w:color w:val="000000"/>
          <w:kern w:val="0"/>
          <w:sz w:val="20"/>
          <w:szCs w:val="20"/>
          <w:lang w:val="es-ES_tradnl"/>
        </w:rPr>
        <w:t>vigentes.</w:t>
      </w:r>
      <w:r w:rsidR="00210EC3" w:rsidRPr="00F30748">
        <w:rPr>
          <w:rFonts w:ascii="Century Gothic" w:hAnsi="Century Gothic" w:cs="Century Gothic"/>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 xml:space="preserve">CLÁUSULA VIGÉSIMA TERCERA – LIQUIDACIÓN DEL </w:t>
      </w:r>
      <w:r w:rsidR="00673A18">
        <w:rPr>
          <w:rFonts w:ascii="Century Gothic" w:hAnsi="Century Gothic" w:cs="Century Gothic"/>
          <w:b/>
          <w:bCs/>
          <w:color w:val="000000"/>
          <w:kern w:val="0"/>
          <w:sz w:val="20"/>
          <w:szCs w:val="20"/>
          <w:lang w:val="es-ES_tradnl"/>
        </w:rPr>
        <w:t>CONVENIO</w:t>
      </w:r>
      <w:r w:rsidR="00210EC3" w:rsidRPr="00F30748">
        <w:rPr>
          <w:rFonts w:ascii="Century Gothic" w:hAnsi="Century Gothic" w:cs="Century Gothic"/>
          <w:b/>
          <w:bCs/>
          <w:color w:val="000000"/>
          <w:kern w:val="0"/>
          <w:sz w:val="20"/>
          <w:szCs w:val="20"/>
          <w:lang w:val="es-ES_tradnl"/>
        </w:rPr>
        <w:t xml:space="preserve">: </w:t>
      </w:r>
      <w:r w:rsidR="0000475E" w:rsidRPr="00F30748">
        <w:rPr>
          <w:rFonts w:ascii="Century Gothic" w:hAnsi="Century Gothic" w:cs="Century Gothic"/>
          <w:color w:val="000000"/>
          <w:kern w:val="0"/>
          <w:sz w:val="20"/>
          <w:szCs w:val="20"/>
          <w:lang w:val="es-ES_tradnl"/>
        </w:rPr>
        <w:t>LAS PARTES</w:t>
      </w:r>
      <w:r w:rsidR="0000475E" w:rsidRPr="00F30748">
        <w:rPr>
          <w:rFonts w:ascii="Century Gothic" w:hAnsi="Century Gothic" w:cs="Century Gothic"/>
          <w:bCs/>
          <w:color w:val="000000"/>
          <w:kern w:val="0"/>
          <w:sz w:val="20"/>
          <w:szCs w:val="20"/>
          <w:lang w:val="es-ES_tradnl"/>
        </w:rPr>
        <w:t xml:space="preserve"> y el supervisor, suscribirán acta de liquidación del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dentro de los cuatro (4) meses siguientes a la fecha de terminación del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por cualquier causa. En caso de no lograrse la liquidación bilateral en el plazo establecido, </w:t>
      </w:r>
      <w:r w:rsidR="00300452" w:rsidRPr="00F30748">
        <w:rPr>
          <w:rFonts w:ascii="Century Gothic" w:hAnsi="Century Gothic" w:cs="Century Gothic"/>
          <w:color w:val="000000"/>
          <w:kern w:val="0"/>
          <w:sz w:val="20"/>
          <w:szCs w:val="20"/>
          <w:lang w:val="es-ES_tradnl"/>
        </w:rPr>
        <w:t>EL MUNICIPIO</w:t>
      </w:r>
      <w:r w:rsidR="0000475E" w:rsidRPr="00F30748">
        <w:rPr>
          <w:rFonts w:ascii="Century Gothic" w:hAnsi="Century Gothic" w:cs="Century Gothic"/>
          <w:color w:val="000000"/>
          <w:kern w:val="0"/>
          <w:sz w:val="20"/>
          <w:szCs w:val="20"/>
          <w:lang w:val="es-ES_tradnl"/>
        </w:rPr>
        <w:t>,</w:t>
      </w:r>
      <w:r w:rsidR="0000475E" w:rsidRPr="00F30748">
        <w:rPr>
          <w:rFonts w:ascii="Century Gothic" w:hAnsi="Century Gothic" w:cs="Century Gothic"/>
          <w:bCs/>
          <w:color w:val="000000"/>
          <w:kern w:val="0"/>
          <w:sz w:val="20"/>
          <w:szCs w:val="20"/>
          <w:lang w:val="es-ES_tradnl"/>
        </w:rPr>
        <w:t xml:space="preserve"> podrá liquidar unilateralmente el </w:t>
      </w:r>
      <w:r w:rsidR="00673A18">
        <w:rPr>
          <w:rFonts w:ascii="Century Gothic" w:hAnsi="Century Gothic" w:cs="Century Gothic"/>
          <w:bCs/>
          <w:color w:val="000000"/>
          <w:kern w:val="0"/>
          <w:sz w:val="20"/>
          <w:szCs w:val="20"/>
          <w:lang w:val="es-ES_tradnl"/>
        </w:rPr>
        <w:t>convenio</w:t>
      </w:r>
      <w:r w:rsidR="0000475E" w:rsidRPr="00F30748">
        <w:rPr>
          <w:rFonts w:ascii="Century Gothic" w:hAnsi="Century Gothic" w:cs="Century Gothic"/>
          <w:bCs/>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CLÁUSULA VIGÉSIMA CUARTA - COPIA:</w:t>
      </w:r>
      <w:r w:rsidR="00210EC3" w:rsidRPr="00F30748">
        <w:rPr>
          <w:rFonts w:ascii="Century Gothic" w:hAnsi="Century Gothic" w:cs="Century Gothic"/>
          <w:color w:val="000000"/>
          <w:kern w:val="0"/>
          <w:sz w:val="20"/>
          <w:szCs w:val="20"/>
          <w:lang w:val="es-ES_tradnl"/>
        </w:rPr>
        <w:t xml:space="preserve"> Del presente </w:t>
      </w:r>
      <w:r w:rsidR="00673A18">
        <w:rPr>
          <w:rFonts w:ascii="Century Gothic" w:hAnsi="Century Gothic" w:cs="Century Gothic"/>
          <w:color w:val="000000"/>
          <w:kern w:val="0"/>
          <w:sz w:val="20"/>
          <w:szCs w:val="20"/>
          <w:lang w:val="es-ES_tradnl"/>
        </w:rPr>
        <w:t>convenio</w:t>
      </w:r>
      <w:r w:rsidR="00210EC3" w:rsidRPr="00F30748">
        <w:rPr>
          <w:rFonts w:ascii="Century Gothic" w:hAnsi="Century Gothic" w:cs="Century Gothic"/>
          <w:color w:val="000000"/>
          <w:kern w:val="0"/>
          <w:sz w:val="20"/>
          <w:szCs w:val="20"/>
          <w:lang w:val="es-ES_tradnl"/>
        </w:rPr>
        <w:t xml:space="preserve"> solo se expedirá en original que reposará en la oficina jurídica el cual se publicará en el Portal Único de Contratación para los fines pertinentes. </w:t>
      </w:r>
      <w:r w:rsidR="00210EC3" w:rsidRPr="00F30748">
        <w:rPr>
          <w:rFonts w:ascii="Century Gothic" w:hAnsi="Century Gothic" w:cs="Century Gothic"/>
          <w:b/>
          <w:bCs/>
          <w:color w:val="000000"/>
          <w:kern w:val="0"/>
          <w:sz w:val="20"/>
          <w:szCs w:val="20"/>
          <w:lang w:val="es-ES_tradnl"/>
        </w:rPr>
        <w:t>CLÁUSULA VIGÉSIMA QUINTA – DOMICILIO</w:t>
      </w:r>
      <w:r w:rsidR="00210EC3" w:rsidRPr="00F30748">
        <w:rPr>
          <w:rFonts w:ascii="Century Gothic" w:hAnsi="Century Gothic" w:cs="Century Gothic"/>
          <w:color w:val="000000"/>
          <w:kern w:val="0"/>
          <w:sz w:val="20"/>
          <w:szCs w:val="20"/>
          <w:lang w:val="es-ES_tradnl"/>
        </w:rPr>
        <w:t xml:space="preserve"> </w:t>
      </w:r>
      <w:r w:rsidR="00210EC3" w:rsidRPr="00F30748">
        <w:rPr>
          <w:rFonts w:ascii="Century Gothic" w:hAnsi="Century Gothic" w:cs="Century Gothic"/>
          <w:b/>
          <w:bCs/>
          <w:color w:val="000000"/>
          <w:kern w:val="0"/>
          <w:sz w:val="20"/>
          <w:szCs w:val="20"/>
          <w:lang w:val="es-ES_tradnl"/>
        </w:rPr>
        <w:t>CONTRACTUAL:</w:t>
      </w:r>
      <w:r w:rsidR="00210EC3" w:rsidRPr="00F30748">
        <w:rPr>
          <w:rFonts w:ascii="Century Gothic" w:hAnsi="Century Gothic" w:cs="Century Gothic"/>
          <w:color w:val="000000"/>
          <w:kern w:val="0"/>
          <w:sz w:val="20"/>
          <w:szCs w:val="20"/>
          <w:lang w:val="es-ES_tradnl"/>
        </w:rPr>
        <w:t xml:space="preserve"> EL MUNICIPIO Y </w:t>
      </w:r>
      <w:r w:rsidR="00E915AA">
        <w:rPr>
          <w:rFonts w:ascii="Century Gothic" w:hAnsi="Century Gothic" w:cs="Century Gothic"/>
          <w:color w:val="000000"/>
          <w:kern w:val="0"/>
          <w:sz w:val="20"/>
          <w:szCs w:val="20"/>
          <w:lang w:val="es-ES_tradnl"/>
        </w:rPr>
        <w:t>LA ESAL</w:t>
      </w:r>
      <w:r w:rsidR="00210EC3" w:rsidRPr="00F30748">
        <w:rPr>
          <w:rFonts w:ascii="Century Gothic" w:hAnsi="Century Gothic" w:cs="Century Gothic"/>
          <w:color w:val="000000"/>
          <w:kern w:val="0"/>
          <w:sz w:val="20"/>
          <w:szCs w:val="20"/>
          <w:lang w:val="es-ES_tradnl"/>
        </w:rPr>
        <w:t xml:space="preserve"> acuerdan que para todos los efectos legales que se deriven del presente </w:t>
      </w:r>
      <w:r w:rsidR="00673A18">
        <w:rPr>
          <w:rFonts w:ascii="Century Gothic" w:hAnsi="Century Gothic" w:cs="Century Gothic"/>
          <w:color w:val="000000"/>
          <w:kern w:val="0"/>
          <w:sz w:val="20"/>
          <w:szCs w:val="20"/>
          <w:lang w:val="es-ES_tradnl"/>
        </w:rPr>
        <w:t>convenio</w:t>
      </w:r>
      <w:r w:rsidR="00210EC3" w:rsidRPr="00F30748">
        <w:rPr>
          <w:rFonts w:ascii="Century Gothic" w:hAnsi="Century Gothic" w:cs="Century Gothic"/>
          <w:color w:val="000000"/>
          <w:kern w:val="0"/>
          <w:sz w:val="20"/>
          <w:szCs w:val="20"/>
          <w:lang w:val="es-ES_tradnl"/>
        </w:rPr>
        <w:t xml:space="preserve"> como domicilio contractual, el municipio de </w:t>
      </w:r>
      <w:r w:rsidR="00F17982">
        <w:rPr>
          <w:rFonts w:ascii="Century Gothic" w:hAnsi="Century Gothic" w:cs="Century Gothic"/>
          <w:color w:val="000000"/>
          <w:kern w:val="0"/>
          <w:sz w:val="20"/>
          <w:szCs w:val="20"/>
          <w:lang w:val="es-ES_tradnl"/>
        </w:rPr>
        <w:t>SABANAGRANDE</w:t>
      </w:r>
      <w:r w:rsidR="00210EC3" w:rsidRPr="00F30748">
        <w:rPr>
          <w:rFonts w:ascii="Century Gothic" w:hAnsi="Century Gothic" w:cs="Century Gothic"/>
          <w:color w:val="000000"/>
          <w:kern w:val="0"/>
          <w:sz w:val="20"/>
          <w:szCs w:val="20"/>
          <w:lang w:val="es-ES_tradnl"/>
        </w:rPr>
        <w:t xml:space="preserve"> - ATLÁNTICO. </w:t>
      </w:r>
    </w:p>
    <w:p w14:paraId="3CDA3C50" w14:textId="77777777" w:rsidR="00210EC3" w:rsidRPr="00F30748" w:rsidRDefault="00210EC3" w:rsidP="00112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Century Gothic"/>
          <w:color w:val="000000"/>
          <w:kern w:val="0"/>
          <w:sz w:val="20"/>
          <w:szCs w:val="20"/>
          <w:lang w:val="es-ES_tradnl"/>
        </w:rPr>
      </w:pPr>
    </w:p>
    <w:p w14:paraId="44759678" w14:textId="3F5185E8" w:rsidR="0040166A" w:rsidRPr="00250BAD" w:rsidRDefault="00BC3652" w:rsidP="00AE14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Century Gothic" w:hAnsi="Century Gothic" w:cs="Arial"/>
          <w:b/>
          <w:bCs/>
          <w:sz w:val="16"/>
          <w:szCs w:val="16"/>
          <w:lang w:val="es-ES_tradnl"/>
        </w:rPr>
      </w:pPr>
      <w:r w:rsidRPr="00250BAD">
        <w:rPr>
          <w:rFonts w:ascii="Century Gothic" w:hAnsi="Century Gothic" w:cs="Century Gothic"/>
          <w:b/>
          <w:bCs/>
          <w:color w:val="000000"/>
          <w:kern w:val="0"/>
          <w:sz w:val="16"/>
          <w:szCs w:val="16"/>
          <w:lang w:val="es-MX"/>
        </w:rPr>
        <w:t xml:space="preserve">NOTA: </w:t>
      </w:r>
      <w:r w:rsidRPr="00250BAD">
        <w:rPr>
          <w:rFonts w:ascii="Century Gothic" w:hAnsi="Century Gothic" w:cs="Century Gothic"/>
          <w:color w:val="000000"/>
          <w:kern w:val="0"/>
          <w:sz w:val="16"/>
          <w:szCs w:val="16"/>
          <w:lang w:val="es-MX"/>
        </w:rPr>
        <w:t>La presente minuta se encuentra sujeta a modificaciones.</w:t>
      </w:r>
    </w:p>
    <w:sectPr w:rsidR="0040166A" w:rsidRPr="00250BAD" w:rsidSect="0034101D">
      <w:headerReference w:type="default" r:id="rId7"/>
      <w:footerReference w:type="default" r:id="rId8"/>
      <w:pgSz w:w="12240" w:h="15840"/>
      <w:pgMar w:top="1417" w:right="1701" w:bottom="1417" w:left="1701" w:header="708" w:footer="9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71BCA1" w14:textId="77777777" w:rsidR="00963A7F" w:rsidRDefault="00963A7F" w:rsidP="007B34BB">
      <w:pPr>
        <w:spacing w:after="0" w:line="240" w:lineRule="auto"/>
      </w:pPr>
      <w:r>
        <w:separator/>
      </w:r>
    </w:p>
  </w:endnote>
  <w:endnote w:type="continuationSeparator" w:id="0">
    <w:p w14:paraId="5C3259DD" w14:textId="77777777" w:rsidR="00963A7F" w:rsidRDefault="00963A7F" w:rsidP="007B34BB">
      <w:pPr>
        <w:spacing w:after="0" w:line="240" w:lineRule="auto"/>
      </w:pPr>
      <w:r>
        <w:continuationSeparator/>
      </w:r>
    </w:p>
  </w:endnote>
  <w:endnote w:type="continuationNotice" w:id="1">
    <w:p w14:paraId="467AD7A6" w14:textId="77777777" w:rsidR="00963A7F" w:rsidRDefault="00963A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8C4619" w14:textId="5EFE5031" w:rsidR="00CB6BB1" w:rsidRPr="0034101D" w:rsidRDefault="00CB6BB1" w:rsidP="00CB6BB1">
    <w:pPr>
      <w:pStyle w:val="Piedepgina"/>
      <w:rPr>
        <w:rFonts w:ascii="Century Gothic" w:hAnsi="Century Gothic"/>
        <w:sz w:val="16"/>
        <w:szCs w:val="16"/>
      </w:rPr>
    </w:pPr>
    <w:r w:rsidRPr="0034101D">
      <w:rPr>
        <w:rFonts w:ascii="Century Gothic" w:hAnsi="Century Gothic"/>
        <w:sz w:val="16"/>
        <w:szCs w:val="16"/>
        <w:lang w:val="es-ES"/>
      </w:rPr>
      <w:t xml:space="preserve">Página </w:t>
    </w:r>
    <w:r w:rsidRPr="0034101D">
      <w:rPr>
        <w:rFonts w:ascii="Century Gothic" w:hAnsi="Century Gothic"/>
        <w:sz w:val="16"/>
        <w:szCs w:val="16"/>
      </w:rPr>
      <w:fldChar w:fldCharType="begin"/>
    </w:r>
    <w:r w:rsidRPr="0034101D">
      <w:rPr>
        <w:rFonts w:ascii="Century Gothic" w:hAnsi="Century Gothic"/>
        <w:sz w:val="16"/>
        <w:szCs w:val="16"/>
      </w:rPr>
      <w:instrText>PAGE  \* Arabic  \* MERGEFORMAT</w:instrText>
    </w:r>
    <w:r w:rsidRPr="0034101D">
      <w:rPr>
        <w:rFonts w:ascii="Century Gothic" w:hAnsi="Century Gothic"/>
        <w:sz w:val="16"/>
        <w:szCs w:val="16"/>
      </w:rPr>
      <w:fldChar w:fldCharType="separate"/>
    </w:r>
    <w:r w:rsidRPr="0034101D">
      <w:rPr>
        <w:rFonts w:ascii="Century Gothic" w:hAnsi="Century Gothic"/>
        <w:sz w:val="16"/>
        <w:szCs w:val="16"/>
        <w:lang w:val="es-ES"/>
      </w:rPr>
      <w:t>2</w:t>
    </w:r>
    <w:r w:rsidRPr="0034101D">
      <w:rPr>
        <w:rFonts w:ascii="Century Gothic" w:hAnsi="Century Gothic"/>
        <w:sz w:val="16"/>
        <w:szCs w:val="16"/>
      </w:rPr>
      <w:fldChar w:fldCharType="end"/>
    </w:r>
    <w:r w:rsidRPr="0034101D">
      <w:rPr>
        <w:rFonts w:ascii="Century Gothic" w:hAnsi="Century Gothic"/>
        <w:sz w:val="16"/>
        <w:szCs w:val="16"/>
        <w:lang w:val="es-ES"/>
      </w:rPr>
      <w:t xml:space="preserve"> de </w:t>
    </w:r>
    <w:r w:rsidRPr="0034101D">
      <w:rPr>
        <w:rFonts w:ascii="Century Gothic" w:hAnsi="Century Gothic"/>
        <w:sz w:val="16"/>
        <w:szCs w:val="16"/>
      </w:rPr>
      <w:fldChar w:fldCharType="begin"/>
    </w:r>
    <w:r w:rsidRPr="0034101D">
      <w:rPr>
        <w:rFonts w:ascii="Century Gothic" w:hAnsi="Century Gothic"/>
        <w:sz w:val="16"/>
        <w:szCs w:val="16"/>
      </w:rPr>
      <w:instrText>NUMPAGES  \* Arabic  \* MERGEFORMAT</w:instrText>
    </w:r>
    <w:r w:rsidRPr="0034101D">
      <w:rPr>
        <w:rFonts w:ascii="Century Gothic" w:hAnsi="Century Gothic"/>
        <w:sz w:val="16"/>
        <w:szCs w:val="16"/>
      </w:rPr>
      <w:fldChar w:fldCharType="separate"/>
    </w:r>
    <w:r w:rsidRPr="0034101D">
      <w:rPr>
        <w:rFonts w:ascii="Century Gothic" w:hAnsi="Century Gothic"/>
        <w:sz w:val="16"/>
        <w:szCs w:val="16"/>
        <w:lang w:val="es-ES"/>
      </w:rPr>
      <w:t>2</w:t>
    </w:r>
    <w:r w:rsidRPr="0034101D">
      <w:rPr>
        <w:rFonts w:ascii="Century Gothic" w:hAnsi="Century Gothic"/>
        <w:sz w:val="16"/>
        <w:szCs w:val="16"/>
      </w:rPr>
      <w:fldChar w:fldCharType="end"/>
    </w:r>
  </w:p>
  <w:p w14:paraId="66F1F8BE" w14:textId="77777777" w:rsidR="00E17565" w:rsidRPr="00581FF3" w:rsidRDefault="003A4CC0" w:rsidP="00E17565">
    <w:pPr>
      <w:spacing w:after="0" w:line="245" w:lineRule="exact"/>
      <w:ind w:right="1"/>
      <w:jc w:val="center"/>
      <w:rPr>
        <w:rFonts w:eastAsia="Times New Roman" w:hAnsi="Times New Roman" w:cs="Times New Roman"/>
        <w:i/>
        <w:lang w:eastAsia="es-ES"/>
      </w:rPr>
    </w:pPr>
    <w:r>
      <w:tab/>
    </w:r>
    <w:hyperlink r:id="rId1" w:history="1">
      <w:r w:rsidR="00E17565" w:rsidRPr="00E4423C">
        <w:rPr>
          <w:rStyle w:val="Hipervnculo"/>
          <w:rFonts w:eastAsia="Times New Roman" w:hAnsi="Times New Roman" w:cs="Times New Roman"/>
          <w:i/>
          <w:spacing w:val="-2"/>
          <w:lang w:eastAsia="es-ES"/>
        </w:rPr>
        <w:t>www.sabanagrande-atlantico.gov.co</w:t>
      </w:r>
    </w:hyperlink>
  </w:p>
  <w:p w14:paraId="6BE07BDE" w14:textId="77777777" w:rsidR="00E17565" w:rsidRPr="00CF41B6" w:rsidRDefault="00E17565" w:rsidP="00E17565">
    <w:pPr>
      <w:spacing w:after="0"/>
      <w:ind w:left="1" w:right="1"/>
      <w:jc w:val="center"/>
      <w:rPr>
        <w:rFonts w:eastAsia="Times New Roman" w:hAnsi="Times New Roman" w:cs="Times New Roman"/>
        <w:i/>
        <w:sz w:val="18"/>
        <w:lang w:val="en-US" w:eastAsia="es-ES"/>
      </w:rPr>
    </w:pPr>
    <w:r w:rsidRPr="00CF41B6">
      <w:rPr>
        <w:rFonts w:eastAsia="Times New Roman" w:hAnsi="Times New Roman" w:cs="Times New Roman"/>
        <w:i/>
        <w:spacing w:val="-2"/>
        <w:sz w:val="18"/>
        <w:lang w:val="en-US" w:eastAsia="es-ES"/>
      </w:rPr>
      <w:t>Email:</w:t>
    </w:r>
    <w:r w:rsidRPr="00CF41B6">
      <w:rPr>
        <w:rFonts w:eastAsia="Times New Roman" w:hAnsi="Times New Roman" w:cs="Times New Roman"/>
        <w:i/>
        <w:spacing w:val="38"/>
        <w:sz w:val="18"/>
        <w:lang w:val="en-US" w:eastAsia="es-ES"/>
      </w:rPr>
      <w:t xml:space="preserve"> </w:t>
    </w:r>
    <w:hyperlink r:id="rId2" w:history="1">
      <w:r w:rsidRPr="00CF41B6">
        <w:rPr>
          <w:rFonts w:eastAsia="Times New Roman" w:hAnsi="Times New Roman" w:cs="Times New Roman"/>
          <w:i/>
          <w:color w:val="0000FF"/>
          <w:spacing w:val="-2"/>
          <w:sz w:val="18"/>
          <w:u w:val="single"/>
          <w:lang w:val="en-US" w:eastAsia="es-ES"/>
        </w:rPr>
        <w:t>secretariadegobierno@sabanagrande-atlantico.gov.co.</w:t>
      </w:r>
    </w:hyperlink>
  </w:p>
  <w:p w14:paraId="4C851BC9" w14:textId="0FD62A05" w:rsidR="00CB6BB1" w:rsidRDefault="00E17565" w:rsidP="00E17565">
    <w:pPr>
      <w:pStyle w:val="Piedepgina"/>
      <w:tabs>
        <w:tab w:val="clear" w:pos="4419"/>
        <w:tab w:val="clear" w:pos="8838"/>
        <w:tab w:val="left" w:pos="1916"/>
      </w:tabs>
      <w:jc w:val="cente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E06F15" w14:textId="77777777" w:rsidR="00963A7F" w:rsidRDefault="00963A7F" w:rsidP="007B34BB">
      <w:pPr>
        <w:spacing w:after="0" w:line="240" w:lineRule="auto"/>
      </w:pPr>
      <w:r>
        <w:separator/>
      </w:r>
    </w:p>
  </w:footnote>
  <w:footnote w:type="continuationSeparator" w:id="0">
    <w:p w14:paraId="7800F69E" w14:textId="77777777" w:rsidR="00963A7F" w:rsidRDefault="00963A7F" w:rsidP="007B34BB">
      <w:pPr>
        <w:spacing w:after="0" w:line="240" w:lineRule="auto"/>
      </w:pPr>
      <w:r>
        <w:continuationSeparator/>
      </w:r>
    </w:p>
  </w:footnote>
  <w:footnote w:type="continuationNotice" w:id="1">
    <w:p w14:paraId="5E5C28F5" w14:textId="77777777" w:rsidR="00963A7F" w:rsidRDefault="00963A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3AF61E" w14:textId="6A349B2F" w:rsidR="00621D24" w:rsidRDefault="00621D24">
    <w:pPr>
      <w:pStyle w:val="Encabezado"/>
    </w:pPr>
  </w:p>
  <w:p w14:paraId="0FB5267C" w14:textId="77777777" w:rsidR="00E17565" w:rsidRDefault="00E17565" w:rsidP="00E17565">
    <w:pPr>
      <w:pStyle w:val="Encabezado"/>
      <w:tabs>
        <w:tab w:val="center" w:pos="4465"/>
        <w:tab w:val="left" w:pos="7950"/>
      </w:tabs>
      <w:jc w:val="center"/>
      <w:rPr>
        <w:rFonts w:ascii="Tahoma" w:hAnsi="Tahoma" w:cs="Tahoma"/>
        <w:b/>
        <w:bCs/>
        <w:iCs/>
      </w:rPr>
    </w:pPr>
    <w:r>
      <w:rPr>
        <w:rFonts w:ascii="Arial" w:hAnsi="Arial" w:cs="Times New Roman"/>
        <w:noProof/>
        <w:lang w:eastAsia="es-CO"/>
      </w:rPr>
      <w:drawing>
        <wp:anchor distT="0" distB="0" distL="114300" distR="114300" simplePos="0" relativeHeight="251659264" behindDoc="1" locked="0" layoutInCell="1" allowOverlap="1" wp14:anchorId="42E5ABC9" wp14:editId="7FFC0652">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w:t>
    </w:r>
    <w:r w:rsidRPr="00CB0AA1">
      <w:rPr>
        <w:rFonts w:ascii="Tahoma" w:hAnsi="Tahoma" w:cs="Tahoma"/>
        <w:b/>
        <w:bCs/>
        <w:iCs/>
      </w:rPr>
      <w:t>OLOMBIA</w:t>
    </w:r>
  </w:p>
  <w:p w14:paraId="33920C55" w14:textId="77777777" w:rsidR="00E17565" w:rsidRPr="0020773F" w:rsidRDefault="00E17565" w:rsidP="00E17565">
    <w:pPr>
      <w:pStyle w:val="Encabezado"/>
      <w:tabs>
        <w:tab w:val="center" w:pos="4465"/>
        <w:tab w:val="left" w:pos="7950"/>
      </w:tabs>
      <w:jc w:val="center"/>
      <w:rPr>
        <w:rFonts w:ascii="Tahoma" w:hAnsi="Tahoma" w:cs="Tahoma"/>
      </w:rPr>
    </w:pPr>
    <w:r w:rsidRPr="00CB0AA1">
      <w:rPr>
        <w:rFonts w:ascii="Tahoma" w:hAnsi="Tahoma" w:cs="Tahoma"/>
        <w:b/>
        <w:bCs/>
        <w:iCs/>
      </w:rPr>
      <w:t>DEPARTAMENTO DEL ATLÁNTICO</w:t>
    </w:r>
  </w:p>
  <w:p w14:paraId="04EFF5F2" w14:textId="77777777" w:rsidR="00E17565" w:rsidRPr="008620B6" w:rsidRDefault="00E17565" w:rsidP="00E17565">
    <w:pPr>
      <w:pStyle w:val="Encabezado"/>
      <w:tabs>
        <w:tab w:val="left" w:pos="7866"/>
      </w:tabs>
      <w:rPr>
        <w:rFonts w:ascii="Edwardian Script ITC" w:hAnsi="Edwardian Script ITC"/>
        <w:b/>
        <w:bCs/>
        <w:iCs/>
        <w:sz w:val="40"/>
        <w:szCs w:val="40"/>
      </w:rPr>
    </w:pPr>
    <w:r>
      <w:rPr>
        <w:rFonts w:ascii="Edwardian Script ITC" w:hAnsi="Edwardian Script ITC"/>
        <w:b/>
        <w:bCs/>
        <w:iCs/>
        <w:sz w:val="40"/>
        <w:szCs w:val="40"/>
      </w:rPr>
      <w:tab/>
    </w:r>
    <w:r w:rsidRPr="008620B6">
      <w:rPr>
        <w:rFonts w:ascii="Edwardian Script ITC" w:hAnsi="Edwardian Script ITC"/>
        <w:b/>
        <w:bCs/>
        <w:iCs/>
        <w:sz w:val="40"/>
        <w:szCs w:val="40"/>
      </w:rPr>
      <w:t xml:space="preserve">Alcaldía Municipal </w:t>
    </w:r>
    <w:r>
      <w:rPr>
        <w:rFonts w:ascii="Edwardian Script ITC" w:hAnsi="Edwardian Script ITC"/>
        <w:b/>
        <w:bCs/>
        <w:iCs/>
        <w:sz w:val="40"/>
        <w:szCs w:val="40"/>
      </w:rPr>
      <w:t>d</w:t>
    </w:r>
    <w:r w:rsidRPr="008620B6">
      <w:rPr>
        <w:rFonts w:ascii="Edwardian Script ITC" w:hAnsi="Edwardian Script ITC"/>
        <w:b/>
        <w:bCs/>
        <w:iCs/>
        <w:sz w:val="40"/>
        <w:szCs w:val="40"/>
      </w:rPr>
      <w:t>e Sabanagrande</w:t>
    </w:r>
    <w:r>
      <w:rPr>
        <w:rFonts w:ascii="Edwardian Script ITC" w:hAnsi="Edwardian Script ITC"/>
        <w:b/>
        <w:bCs/>
        <w:iCs/>
        <w:sz w:val="40"/>
        <w:szCs w:val="40"/>
      </w:rPr>
      <w:t xml:space="preserve">   </w:t>
    </w:r>
    <w:r>
      <w:rPr>
        <w:rFonts w:ascii="Edwardian Script ITC" w:hAnsi="Edwardian Script ITC"/>
        <w:b/>
        <w:bCs/>
        <w:iCs/>
        <w:sz w:val="40"/>
        <w:szCs w:val="40"/>
      </w:rPr>
      <w:tab/>
    </w:r>
  </w:p>
  <w:p w14:paraId="04BAE8F5" w14:textId="77777777" w:rsidR="00E17565" w:rsidRDefault="00E17565" w:rsidP="00E17565">
    <w:pPr>
      <w:pStyle w:val="Encabezado"/>
      <w:jc w:val="center"/>
      <w:rPr>
        <w:b/>
        <w:bCs/>
        <w:iCs/>
      </w:rPr>
    </w:pPr>
    <w:r>
      <w:rPr>
        <w:b/>
        <w:bCs/>
        <w:iCs/>
      </w:rPr>
      <w:t>DESPACHO DEL ALCALDE</w:t>
    </w:r>
  </w:p>
  <w:p w14:paraId="430104BD" w14:textId="3292D9CE" w:rsidR="007B34BB" w:rsidRPr="00E17565" w:rsidRDefault="00E17565" w:rsidP="00E17565">
    <w:pPr>
      <w:pStyle w:val="Encabezado"/>
      <w:tabs>
        <w:tab w:val="left" w:pos="8760"/>
      </w:tabs>
      <w:jc w:val="center"/>
      <w:rPr>
        <w:b/>
        <w:bCs/>
        <w:iCs/>
      </w:rPr>
    </w:pPr>
    <w:r>
      <w:rPr>
        <w:b/>
        <w:bCs/>
        <w:iCs/>
      </w:rPr>
      <w:t>NIT. 890115982-1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C94D55"/>
    <w:multiLevelType w:val="hybridMultilevel"/>
    <w:tmpl w:val="3FA8717A"/>
    <w:lvl w:ilvl="0" w:tplc="BEE4B9D8">
      <w:start w:val="1"/>
      <w:numFmt w:val="lowerLetter"/>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15A0787"/>
    <w:multiLevelType w:val="hybridMultilevel"/>
    <w:tmpl w:val="F7B20CE6"/>
    <w:lvl w:ilvl="0" w:tplc="BEE4B9D8">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6"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117619FB"/>
    <w:multiLevelType w:val="hybridMultilevel"/>
    <w:tmpl w:val="5AD06BEA"/>
    <w:lvl w:ilvl="0" w:tplc="240A0017">
      <w:start w:val="1"/>
      <w:numFmt w:val="lowerLetter"/>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3A678ED"/>
    <w:multiLevelType w:val="hybridMultilevel"/>
    <w:tmpl w:val="A08A4B0C"/>
    <w:lvl w:ilvl="0" w:tplc="91001EB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F43B0"/>
    <w:multiLevelType w:val="hybridMultilevel"/>
    <w:tmpl w:val="EE96820C"/>
    <w:lvl w:ilvl="0" w:tplc="3EACE20C">
      <w:start w:val="1"/>
      <w:numFmt w:val="decimal"/>
      <w:lvlText w:val="%1."/>
      <w:lvlJc w:val="left"/>
      <w:pPr>
        <w:ind w:left="408" w:hanging="408"/>
      </w:pPr>
      <w:rPr>
        <w:rFonts w:hint="default"/>
        <w:b/>
        <w:bCs w:val="0"/>
      </w:rPr>
    </w:lvl>
    <w:lvl w:ilvl="1" w:tplc="8AFC6FB0">
      <w:start w:val="1"/>
      <w:numFmt w:val="lowerLetter"/>
      <w:lvlText w:val="%2)"/>
      <w:lvlJc w:val="left"/>
      <w:pPr>
        <w:ind w:left="1128" w:hanging="408"/>
      </w:pPr>
      <w:rPr>
        <w:rFonts w:hint="default"/>
        <w:b/>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10C6F87"/>
    <w:multiLevelType w:val="hybridMultilevel"/>
    <w:tmpl w:val="6B54D320"/>
    <w:lvl w:ilvl="0" w:tplc="209C87E8">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754456"/>
    <w:multiLevelType w:val="hybridMultilevel"/>
    <w:tmpl w:val="07A6CFBC"/>
    <w:lvl w:ilvl="0" w:tplc="F3D0FC06">
      <w:start w:val="1"/>
      <w:numFmt w:val="low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AE2D1B"/>
    <w:multiLevelType w:val="hybridMultilevel"/>
    <w:tmpl w:val="CAFA9040"/>
    <w:lvl w:ilvl="0" w:tplc="5A6A2990">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6E2399A"/>
    <w:multiLevelType w:val="hybridMultilevel"/>
    <w:tmpl w:val="840E6E9E"/>
    <w:lvl w:ilvl="0" w:tplc="0300998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0A238AC"/>
    <w:multiLevelType w:val="hybridMultilevel"/>
    <w:tmpl w:val="D5D4B742"/>
    <w:lvl w:ilvl="0" w:tplc="FFFFFFFF">
      <w:start w:val="1"/>
      <w:numFmt w:val="lowerLetter"/>
      <w:lvlText w:val="%1)"/>
      <w:lvlJc w:val="left"/>
      <w:pPr>
        <w:ind w:left="360" w:hanging="360"/>
      </w:pPr>
      <w:rPr>
        <w:rFonts w:hint="default"/>
        <w:b/>
        <w:bCs/>
      </w:rPr>
    </w:lvl>
    <w:lvl w:ilvl="1" w:tplc="FFFFFFFF">
      <w:start w:val="1"/>
      <w:numFmt w:val="lowerLetter"/>
      <w:lvlText w:val="%2."/>
      <w:lvlJc w:val="left"/>
      <w:pPr>
        <w:ind w:left="1080" w:hanging="360"/>
      </w:pPr>
    </w:lvl>
    <w:lvl w:ilvl="2" w:tplc="FFFFFFFF">
      <w:start w:val="1"/>
      <w:numFmt w:val="lowerLetter"/>
      <w:lvlText w:val="%3)"/>
      <w:lvlJc w:val="left"/>
      <w:pPr>
        <w:ind w:left="1980" w:hanging="360"/>
      </w:pPr>
      <w:rPr>
        <w:rFonts w:ascii="Century Gothic" w:eastAsiaTheme="minorHAnsi" w:hAnsi="Century Gothic" w:cs="Century Gothic"/>
        <w:b/>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B6F1EF8"/>
    <w:multiLevelType w:val="hybridMultilevel"/>
    <w:tmpl w:val="457C0570"/>
    <w:lvl w:ilvl="0" w:tplc="BEE4B9D8">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E2C3AA0"/>
    <w:multiLevelType w:val="hybridMultilevel"/>
    <w:tmpl w:val="5DBE9D24"/>
    <w:lvl w:ilvl="0" w:tplc="1B7846C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405557"/>
    <w:multiLevelType w:val="hybridMultilevel"/>
    <w:tmpl w:val="C8A629D4"/>
    <w:lvl w:ilvl="0" w:tplc="FFDC2E16">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8810C15"/>
    <w:multiLevelType w:val="hybridMultilevel"/>
    <w:tmpl w:val="9A24CAE6"/>
    <w:lvl w:ilvl="0" w:tplc="B6A8C62A">
      <w:start w:val="3"/>
      <w:numFmt w:val="bullet"/>
      <w:lvlText w:val="-"/>
      <w:lvlJc w:val="left"/>
      <w:pPr>
        <w:ind w:left="360" w:hanging="360"/>
      </w:pPr>
      <w:rPr>
        <w:rFonts w:ascii="Century Gothic" w:eastAsiaTheme="minorHAnsi" w:hAnsi="Century Gothic" w:cstheme="minorBidi"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5C2E1C59"/>
    <w:multiLevelType w:val="hybridMultilevel"/>
    <w:tmpl w:val="76062A98"/>
    <w:lvl w:ilvl="0" w:tplc="64488BFA">
      <w:start w:val="1"/>
      <w:numFmt w:val="lowerLetter"/>
      <w:lvlText w:val="%1)"/>
      <w:lvlJc w:val="left"/>
      <w:pPr>
        <w:ind w:left="360" w:hanging="360"/>
      </w:pPr>
      <w:rPr>
        <w:rFonts w:hint="default"/>
        <w:b/>
        <w:bCs/>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15:restartNumberingAfterBreak="0">
    <w:nsid w:val="5E0F1E7E"/>
    <w:multiLevelType w:val="hybridMultilevel"/>
    <w:tmpl w:val="D3BED9C4"/>
    <w:lvl w:ilvl="0" w:tplc="F4E492C8">
      <w:start w:val="1"/>
      <w:numFmt w:val="lowerLetter"/>
      <w:lvlText w:val="%1)"/>
      <w:lvlJc w:val="left"/>
      <w:pPr>
        <w:ind w:left="360" w:hanging="360"/>
      </w:pPr>
      <w:rPr>
        <w:rFonts w:hint="default"/>
        <w:b/>
        <w:bCs w:val="0"/>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C15836"/>
    <w:multiLevelType w:val="hybridMultilevel"/>
    <w:tmpl w:val="CEE6E8C4"/>
    <w:lvl w:ilvl="0" w:tplc="6832AEAA">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5345EE"/>
    <w:multiLevelType w:val="hybridMultilevel"/>
    <w:tmpl w:val="2A5C74BA"/>
    <w:lvl w:ilvl="0" w:tplc="881CFA76">
      <w:start w:val="1"/>
      <w:numFmt w:val="lowerLetter"/>
      <w:lvlText w:val="%1)"/>
      <w:lvlJc w:val="left"/>
      <w:pPr>
        <w:ind w:left="360" w:hanging="360"/>
      </w:pPr>
      <w:rPr>
        <w:rFonts w:hint="default"/>
        <w:b/>
        <w:bCs w:val="0"/>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A7643A"/>
    <w:multiLevelType w:val="hybridMultilevel"/>
    <w:tmpl w:val="868E7C42"/>
    <w:lvl w:ilvl="0" w:tplc="FE941DCA">
      <w:start w:val="100"/>
      <w:numFmt w:val="decimal"/>
      <w:lvlText w:val="%1"/>
      <w:lvlJc w:val="left"/>
      <w:pPr>
        <w:ind w:left="720" w:hanging="360"/>
      </w:pPr>
      <w:rPr>
        <w:rFonts w:hint="default"/>
      </w:rPr>
    </w:lvl>
    <w:lvl w:ilvl="1" w:tplc="513260CC">
      <w:numFmt w:val="bullet"/>
      <w:lvlText w:val="•"/>
      <w:lvlJc w:val="left"/>
      <w:pPr>
        <w:ind w:left="1440" w:hanging="360"/>
      </w:pPr>
      <w:rPr>
        <w:rFonts w:ascii="Century Gothic" w:eastAsia="Calibri" w:hAnsi="Century Gothic" w:cs="Century Gothic"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30F475E"/>
    <w:multiLevelType w:val="hybridMultilevel"/>
    <w:tmpl w:val="A9887456"/>
    <w:lvl w:ilvl="0" w:tplc="93C80714">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5726A8"/>
    <w:multiLevelType w:val="hybridMultilevel"/>
    <w:tmpl w:val="0A6AEF32"/>
    <w:lvl w:ilvl="0" w:tplc="EA0A0B76">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8E2269"/>
    <w:multiLevelType w:val="hybridMultilevel"/>
    <w:tmpl w:val="4D10E11A"/>
    <w:lvl w:ilvl="0" w:tplc="22BE325A">
      <w:start w:val="1"/>
      <w:numFmt w:val="lowerLetter"/>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8E77B8"/>
    <w:multiLevelType w:val="hybridMultilevel"/>
    <w:tmpl w:val="1E9EE352"/>
    <w:lvl w:ilvl="0" w:tplc="BEE4B9D8">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FA401AB"/>
    <w:multiLevelType w:val="hybridMultilevel"/>
    <w:tmpl w:val="6DE0A954"/>
    <w:lvl w:ilvl="0" w:tplc="F1FE3422">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797874533">
    <w:abstractNumId w:val="0"/>
  </w:num>
  <w:num w:numId="2" w16cid:durableId="1893538535">
    <w:abstractNumId w:val="1"/>
  </w:num>
  <w:num w:numId="3" w16cid:durableId="1111777986">
    <w:abstractNumId w:val="30"/>
  </w:num>
  <w:num w:numId="4" w16cid:durableId="406611782">
    <w:abstractNumId w:val="36"/>
  </w:num>
  <w:num w:numId="5" w16cid:durableId="748381825">
    <w:abstractNumId w:val="5"/>
  </w:num>
  <w:num w:numId="6" w16cid:durableId="133528879">
    <w:abstractNumId w:val="28"/>
  </w:num>
  <w:num w:numId="7" w16cid:durableId="1457480718">
    <w:abstractNumId w:val="18"/>
  </w:num>
  <w:num w:numId="8" w16cid:durableId="1038552781">
    <w:abstractNumId w:val="12"/>
  </w:num>
  <w:num w:numId="9" w16cid:durableId="2017996419">
    <w:abstractNumId w:val="29"/>
  </w:num>
  <w:num w:numId="10" w16cid:durableId="531964657">
    <w:abstractNumId w:val="15"/>
  </w:num>
  <w:num w:numId="11" w16cid:durableId="1907032455">
    <w:abstractNumId w:val="13"/>
  </w:num>
  <w:num w:numId="12" w16cid:durableId="1910925203">
    <w:abstractNumId w:val="6"/>
  </w:num>
  <w:num w:numId="13" w16cid:durableId="484473334">
    <w:abstractNumId w:val="22"/>
  </w:num>
  <w:num w:numId="14" w16cid:durableId="907574953">
    <w:abstractNumId w:val="16"/>
  </w:num>
  <w:num w:numId="15" w16cid:durableId="2069455924">
    <w:abstractNumId w:val="21"/>
  </w:num>
  <w:num w:numId="16" w16cid:durableId="1481844737">
    <w:abstractNumId w:val="9"/>
  </w:num>
  <w:num w:numId="17" w16cid:durableId="1943147828">
    <w:abstractNumId w:val="10"/>
  </w:num>
  <w:num w:numId="18" w16cid:durableId="1566184089">
    <w:abstractNumId w:val="17"/>
  </w:num>
  <w:num w:numId="19" w16cid:durableId="65420363">
    <w:abstractNumId w:val="34"/>
  </w:num>
  <w:num w:numId="20" w16cid:durableId="1029721967">
    <w:abstractNumId w:val="14"/>
  </w:num>
  <w:num w:numId="21" w16cid:durableId="391344399">
    <w:abstractNumId w:val="32"/>
  </w:num>
  <w:num w:numId="22" w16cid:durableId="201942372">
    <w:abstractNumId w:val="24"/>
  </w:num>
  <w:num w:numId="23" w16cid:durableId="1044671975">
    <w:abstractNumId w:val="33"/>
  </w:num>
  <w:num w:numId="24" w16cid:durableId="1772698671">
    <w:abstractNumId w:val="3"/>
  </w:num>
  <w:num w:numId="25" w16cid:durableId="1807892338">
    <w:abstractNumId w:val="11"/>
  </w:num>
  <w:num w:numId="26" w16cid:durableId="1918780484">
    <w:abstractNumId w:val="20"/>
  </w:num>
  <w:num w:numId="27" w16cid:durableId="1704549184">
    <w:abstractNumId w:val="25"/>
  </w:num>
  <w:num w:numId="28" w16cid:durableId="392385307">
    <w:abstractNumId w:val="4"/>
  </w:num>
  <w:num w:numId="29" w16cid:durableId="1521359894">
    <w:abstractNumId w:val="19"/>
  </w:num>
  <w:num w:numId="30" w16cid:durableId="753669187">
    <w:abstractNumId w:val="35"/>
  </w:num>
  <w:num w:numId="31" w16cid:durableId="1861698781">
    <w:abstractNumId w:val="2"/>
  </w:num>
  <w:num w:numId="32" w16cid:durableId="2008902118">
    <w:abstractNumId w:val="37"/>
  </w:num>
  <w:num w:numId="33" w16cid:durableId="1762140723">
    <w:abstractNumId w:val="7"/>
  </w:num>
  <w:num w:numId="34" w16cid:durableId="1896693286">
    <w:abstractNumId w:val="26"/>
  </w:num>
  <w:num w:numId="35" w16cid:durableId="38095195">
    <w:abstractNumId w:val="27"/>
  </w:num>
  <w:num w:numId="36" w16cid:durableId="218367786">
    <w:abstractNumId w:val="31"/>
  </w:num>
  <w:num w:numId="37" w16cid:durableId="908269923">
    <w:abstractNumId w:val="23"/>
  </w:num>
  <w:num w:numId="38" w16cid:durableId="1577470685">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3E"/>
    <w:rsid w:val="000013AF"/>
    <w:rsid w:val="00004036"/>
    <w:rsid w:val="00004188"/>
    <w:rsid w:val="0000475E"/>
    <w:rsid w:val="00005502"/>
    <w:rsid w:val="00017C9B"/>
    <w:rsid w:val="00022DD2"/>
    <w:rsid w:val="0003189F"/>
    <w:rsid w:val="00031D01"/>
    <w:rsid w:val="00033DBA"/>
    <w:rsid w:val="00040254"/>
    <w:rsid w:val="00053B0A"/>
    <w:rsid w:val="0005697F"/>
    <w:rsid w:val="000570DE"/>
    <w:rsid w:val="00061464"/>
    <w:rsid w:val="00063207"/>
    <w:rsid w:val="00067925"/>
    <w:rsid w:val="00081DA5"/>
    <w:rsid w:val="00081E06"/>
    <w:rsid w:val="000832D2"/>
    <w:rsid w:val="000842D4"/>
    <w:rsid w:val="000910FD"/>
    <w:rsid w:val="00091AE6"/>
    <w:rsid w:val="0009740C"/>
    <w:rsid w:val="000A0D69"/>
    <w:rsid w:val="000B56CB"/>
    <w:rsid w:val="000C0D91"/>
    <w:rsid w:val="000C4F80"/>
    <w:rsid w:val="000D4C51"/>
    <w:rsid w:val="000D63CC"/>
    <w:rsid w:val="000E25C1"/>
    <w:rsid w:val="000E311E"/>
    <w:rsid w:val="000F235B"/>
    <w:rsid w:val="0011207D"/>
    <w:rsid w:val="00122403"/>
    <w:rsid w:val="00124E4A"/>
    <w:rsid w:val="00125098"/>
    <w:rsid w:val="001367FE"/>
    <w:rsid w:val="0014280D"/>
    <w:rsid w:val="00142E7B"/>
    <w:rsid w:val="0015417A"/>
    <w:rsid w:val="00156895"/>
    <w:rsid w:val="00156CC7"/>
    <w:rsid w:val="00171D0D"/>
    <w:rsid w:val="0018086C"/>
    <w:rsid w:val="001814ED"/>
    <w:rsid w:val="00184DCE"/>
    <w:rsid w:val="001A26E2"/>
    <w:rsid w:val="001A5CC2"/>
    <w:rsid w:val="001A6B49"/>
    <w:rsid w:val="001A7270"/>
    <w:rsid w:val="001B3858"/>
    <w:rsid w:val="001D1BCE"/>
    <w:rsid w:val="001D2BF8"/>
    <w:rsid w:val="001D38AB"/>
    <w:rsid w:val="001D544C"/>
    <w:rsid w:val="001E2451"/>
    <w:rsid w:val="001F6EBD"/>
    <w:rsid w:val="001F7F6E"/>
    <w:rsid w:val="002010D2"/>
    <w:rsid w:val="00206691"/>
    <w:rsid w:val="00210EC3"/>
    <w:rsid w:val="0021755C"/>
    <w:rsid w:val="00223B22"/>
    <w:rsid w:val="0022519C"/>
    <w:rsid w:val="00227DDA"/>
    <w:rsid w:val="00233DA4"/>
    <w:rsid w:val="00241CF4"/>
    <w:rsid w:val="00250BAD"/>
    <w:rsid w:val="00253A37"/>
    <w:rsid w:val="00254A87"/>
    <w:rsid w:val="00263014"/>
    <w:rsid w:val="00263274"/>
    <w:rsid w:val="00264994"/>
    <w:rsid w:val="00276669"/>
    <w:rsid w:val="002777CE"/>
    <w:rsid w:val="0028199E"/>
    <w:rsid w:val="002860DF"/>
    <w:rsid w:val="00287113"/>
    <w:rsid w:val="00290EF3"/>
    <w:rsid w:val="00291867"/>
    <w:rsid w:val="0029502F"/>
    <w:rsid w:val="00297D48"/>
    <w:rsid w:val="002A3252"/>
    <w:rsid w:val="002B198E"/>
    <w:rsid w:val="002B3036"/>
    <w:rsid w:val="002B4DA7"/>
    <w:rsid w:val="002B6BB6"/>
    <w:rsid w:val="002C4573"/>
    <w:rsid w:val="002C474C"/>
    <w:rsid w:val="002C4AF2"/>
    <w:rsid w:val="002C6406"/>
    <w:rsid w:val="002D17FC"/>
    <w:rsid w:val="002E26E1"/>
    <w:rsid w:val="002F1156"/>
    <w:rsid w:val="002F2A23"/>
    <w:rsid w:val="00300452"/>
    <w:rsid w:val="00301085"/>
    <w:rsid w:val="003018A1"/>
    <w:rsid w:val="00302DCA"/>
    <w:rsid w:val="00304CB6"/>
    <w:rsid w:val="003054E6"/>
    <w:rsid w:val="003058F0"/>
    <w:rsid w:val="0030703A"/>
    <w:rsid w:val="00317802"/>
    <w:rsid w:val="00323BC8"/>
    <w:rsid w:val="00332532"/>
    <w:rsid w:val="0033325C"/>
    <w:rsid w:val="0034101D"/>
    <w:rsid w:val="00343E4B"/>
    <w:rsid w:val="0035124D"/>
    <w:rsid w:val="003529F6"/>
    <w:rsid w:val="00354727"/>
    <w:rsid w:val="00356EA5"/>
    <w:rsid w:val="00364D14"/>
    <w:rsid w:val="0037456D"/>
    <w:rsid w:val="00382C34"/>
    <w:rsid w:val="003838D8"/>
    <w:rsid w:val="003A4CC0"/>
    <w:rsid w:val="003B12DC"/>
    <w:rsid w:val="003B3063"/>
    <w:rsid w:val="003B34FF"/>
    <w:rsid w:val="003B56F8"/>
    <w:rsid w:val="003C3A30"/>
    <w:rsid w:val="003D13A7"/>
    <w:rsid w:val="003D158B"/>
    <w:rsid w:val="003D2C96"/>
    <w:rsid w:val="003D2FFF"/>
    <w:rsid w:val="003D5BDF"/>
    <w:rsid w:val="003D6CE5"/>
    <w:rsid w:val="003E2656"/>
    <w:rsid w:val="003F59B4"/>
    <w:rsid w:val="00400B05"/>
    <w:rsid w:val="0040166A"/>
    <w:rsid w:val="004030C2"/>
    <w:rsid w:val="00405371"/>
    <w:rsid w:val="0041360F"/>
    <w:rsid w:val="0042237A"/>
    <w:rsid w:val="004347B8"/>
    <w:rsid w:val="004422CB"/>
    <w:rsid w:val="00444F75"/>
    <w:rsid w:val="00445EDA"/>
    <w:rsid w:val="00470981"/>
    <w:rsid w:val="00476067"/>
    <w:rsid w:val="00480090"/>
    <w:rsid w:val="004840C5"/>
    <w:rsid w:val="004C4843"/>
    <w:rsid w:val="004C4EC4"/>
    <w:rsid w:val="004C5F71"/>
    <w:rsid w:val="004C6469"/>
    <w:rsid w:val="004C75B9"/>
    <w:rsid w:val="004D050B"/>
    <w:rsid w:val="004E0873"/>
    <w:rsid w:val="004E1B66"/>
    <w:rsid w:val="004E3556"/>
    <w:rsid w:val="004E4F63"/>
    <w:rsid w:val="004E70EB"/>
    <w:rsid w:val="004F25A7"/>
    <w:rsid w:val="00500302"/>
    <w:rsid w:val="00507138"/>
    <w:rsid w:val="00514EFA"/>
    <w:rsid w:val="005154AB"/>
    <w:rsid w:val="00520328"/>
    <w:rsid w:val="00520958"/>
    <w:rsid w:val="00522A52"/>
    <w:rsid w:val="0053254E"/>
    <w:rsid w:val="005368A9"/>
    <w:rsid w:val="00544F12"/>
    <w:rsid w:val="00555800"/>
    <w:rsid w:val="00555A7E"/>
    <w:rsid w:val="005608D2"/>
    <w:rsid w:val="005634EB"/>
    <w:rsid w:val="00565D93"/>
    <w:rsid w:val="005738C5"/>
    <w:rsid w:val="00582870"/>
    <w:rsid w:val="00585CBE"/>
    <w:rsid w:val="005910C1"/>
    <w:rsid w:val="00591D5C"/>
    <w:rsid w:val="005969F0"/>
    <w:rsid w:val="005A006B"/>
    <w:rsid w:val="005A57D2"/>
    <w:rsid w:val="005B1EC3"/>
    <w:rsid w:val="005B3228"/>
    <w:rsid w:val="005B5C85"/>
    <w:rsid w:val="005C4098"/>
    <w:rsid w:val="005E02C6"/>
    <w:rsid w:val="005E074F"/>
    <w:rsid w:val="005E334D"/>
    <w:rsid w:val="005F46A6"/>
    <w:rsid w:val="006023FA"/>
    <w:rsid w:val="0060414D"/>
    <w:rsid w:val="00610087"/>
    <w:rsid w:val="00611624"/>
    <w:rsid w:val="00617587"/>
    <w:rsid w:val="00621D24"/>
    <w:rsid w:val="00623ED5"/>
    <w:rsid w:val="00627169"/>
    <w:rsid w:val="00630287"/>
    <w:rsid w:val="00632499"/>
    <w:rsid w:val="00636168"/>
    <w:rsid w:val="006504AD"/>
    <w:rsid w:val="00651375"/>
    <w:rsid w:val="00654ABB"/>
    <w:rsid w:val="00656D10"/>
    <w:rsid w:val="0066082A"/>
    <w:rsid w:val="0067123C"/>
    <w:rsid w:val="00673061"/>
    <w:rsid w:val="00673A18"/>
    <w:rsid w:val="006740FA"/>
    <w:rsid w:val="00674CE3"/>
    <w:rsid w:val="00675E8F"/>
    <w:rsid w:val="00675ED4"/>
    <w:rsid w:val="00682037"/>
    <w:rsid w:val="006847AD"/>
    <w:rsid w:val="006960AD"/>
    <w:rsid w:val="006A7227"/>
    <w:rsid w:val="006B0FF4"/>
    <w:rsid w:val="006B45CD"/>
    <w:rsid w:val="006B57E9"/>
    <w:rsid w:val="006C6233"/>
    <w:rsid w:val="006C7A03"/>
    <w:rsid w:val="006D7E74"/>
    <w:rsid w:val="006E6DE0"/>
    <w:rsid w:val="006E78A6"/>
    <w:rsid w:val="006F0D53"/>
    <w:rsid w:val="006F5837"/>
    <w:rsid w:val="006F7011"/>
    <w:rsid w:val="006F70EF"/>
    <w:rsid w:val="007000BB"/>
    <w:rsid w:val="007033EC"/>
    <w:rsid w:val="007115BA"/>
    <w:rsid w:val="00722AAD"/>
    <w:rsid w:val="0073283C"/>
    <w:rsid w:val="0073615D"/>
    <w:rsid w:val="00742AAF"/>
    <w:rsid w:val="00750593"/>
    <w:rsid w:val="00750F17"/>
    <w:rsid w:val="007528AB"/>
    <w:rsid w:val="007529E0"/>
    <w:rsid w:val="007541D0"/>
    <w:rsid w:val="0076302F"/>
    <w:rsid w:val="007670B8"/>
    <w:rsid w:val="007708A6"/>
    <w:rsid w:val="007733E8"/>
    <w:rsid w:val="0077445B"/>
    <w:rsid w:val="00774877"/>
    <w:rsid w:val="00792968"/>
    <w:rsid w:val="0079401A"/>
    <w:rsid w:val="00796288"/>
    <w:rsid w:val="00796E77"/>
    <w:rsid w:val="007A3ACE"/>
    <w:rsid w:val="007A7088"/>
    <w:rsid w:val="007B34BB"/>
    <w:rsid w:val="007B5032"/>
    <w:rsid w:val="007B6CB4"/>
    <w:rsid w:val="007C1842"/>
    <w:rsid w:val="007D6FC7"/>
    <w:rsid w:val="007E02D6"/>
    <w:rsid w:val="007E7F40"/>
    <w:rsid w:val="007F3CC7"/>
    <w:rsid w:val="007F5C25"/>
    <w:rsid w:val="008041CE"/>
    <w:rsid w:val="00805D8D"/>
    <w:rsid w:val="008068E5"/>
    <w:rsid w:val="0081793D"/>
    <w:rsid w:val="00825FE6"/>
    <w:rsid w:val="0082795A"/>
    <w:rsid w:val="008376BF"/>
    <w:rsid w:val="00843C1C"/>
    <w:rsid w:val="008459FA"/>
    <w:rsid w:val="00852C3F"/>
    <w:rsid w:val="008550FF"/>
    <w:rsid w:val="00862750"/>
    <w:rsid w:val="00864EAB"/>
    <w:rsid w:val="008723C3"/>
    <w:rsid w:val="00873C2B"/>
    <w:rsid w:val="00873E75"/>
    <w:rsid w:val="008764A9"/>
    <w:rsid w:val="008768DA"/>
    <w:rsid w:val="00883ED1"/>
    <w:rsid w:val="00896AFD"/>
    <w:rsid w:val="008A1518"/>
    <w:rsid w:val="008A301F"/>
    <w:rsid w:val="008A3A2C"/>
    <w:rsid w:val="008C47FE"/>
    <w:rsid w:val="008D6BAC"/>
    <w:rsid w:val="008E39C5"/>
    <w:rsid w:val="008F11B3"/>
    <w:rsid w:val="00901493"/>
    <w:rsid w:val="00904BD0"/>
    <w:rsid w:val="0090672D"/>
    <w:rsid w:val="00911501"/>
    <w:rsid w:val="00915E58"/>
    <w:rsid w:val="00917BA9"/>
    <w:rsid w:val="00945DCC"/>
    <w:rsid w:val="00953CE9"/>
    <w:rsid w:val="00963A7F"/>
    <w:rsid w:val="0096701E"/>
    <w:rsid w:val="00967D6D"/>
    <w:rsid w:val="00974CB9"/>
    <w:rsid w:val="00976D8F"/>
    <w:rsid w:val="00980FE3"/>
    <w:rsid w:val="00984F28"/>
    <w:rsid w:val="00993E05"/>
    <w:rsid w:val="009A33EA"/>
    <w:rsid w:val="009A6BC4"/>
    <w:rsid w:val="009B3975"/>
    <w:rsid w:val="009B75C8"/>
    <w:rsid w:val="009C664A"/>
    <w:rsid w:val="009C6EB9"/>
    <w:rsid w:val="009D3688"/>
    <w:rsid w:val="009D5B56"/>
    <w:rsid w:val="009D7385"/>
    <w:rsid w:val="009E4183"/>
    <w:rsid w:val="00A1148B"/>
    <w:rsid w:val="00A13B90"/>
    <w:rsid w:val="00A14F4A"/>
    <w:rsid w:val="00A16C8D"/>
    <w:rsid w:val="00A23AB1"/>
    <w:rsid w:val="00A26E6C"/>
    <w:rsid w:val="00A30FFA"/>
    <w:rsid w:val="00A360F1"/>
    <w:rsid w:val="00A36F03"/>
    <w:rsid w:val="00A407B4"/>
    <w:rsid w:val="00A41893"/>
    <w:rsid w:val="00A41A41"/>
    <w:rsid w:val="00A44016"/>
    <w:rsid w:val="00A44FCF"/>
    <w:rsid w:val="00A457EB"/>
    <w:rsid w:val="00A45931"/>
    <w:rsid w:val="00A5481F"/>
    <w:rsid w:val="00A57B6B"/>
    <w:rsid w:val="00A604FD"/>
    <w:rsid w:val="00A60F08"/>
    <w:rsid w:val="00A61D9D"/>
    <w:rsid w:val="00A65EB8"/>
    <w:rsid w:val="00A75C98"/>
    <w:rsid w:val="00A82A19"/>
    <w:rsid w:val="00A8644D"/>
    <w:rsid w:val="00A974F6"/>
    <w:rsid w:val="00AA2907"/>
    <w:rsid w:val="00AB1FBB"/>
    <w:rsid w:val="00AB3A39"/>
    <w:rsid w:val="00AB5DF0"/>
    <w:rsid w:val="00AC3AF5"/>
    <w:rsid w:val="00AD22A3"/>
    <w:rsid w:val="00AD6B8F"/>
    <w:rsid w:val="00AE0020"/>
    <w:rsid w:val="00AE1491"/>
    <w:rsid w:val="00AE1F7B"/>
    <w:rsid w:val="00AE26DE"/>
    <w:rsid w:val="00AF0DBA"/>
    <w:rsid w:val="00B0392A"/>
    <w:rsid w:val="00B103E0"/>
    <w:rsid w:val="00B20EA6"/>
    <w:rsid w:val="00B234D8"/>
    <w:rsid w:val="00B259BE"/>
    <w:rsid w:val="00B32FD9"/>
    <w:rsid w:val="00B4337E"/>
    <w:rsid w:val="00B53F52"/>
    <w:rsid w:val="00B556BD"/>
    <w:rsid w:val="00B6359D"/>
    <w:rsid w:val="00B64978"/>
    <w:rsid w:val="00B74C44"/>
    <w:rsid w:val="00B75574"/>
    <w:rsid w:val="00B81306"/>
    <w:rsid w:val="00B835E4"/>
    <w:rsid w:val="00B92625"/>
    <w:rsid w:val="00B93D38"/>
    <w:rsid w:val="00B94BD0"/>
    <w:rsid w:val="00BA083E"/>
    <w:rsid w:val="00BA3683"/>
    <w:rsid w:val="00BA5B5B"/>
    <w:rsid w:val="00BA7B46"/>
    <w:rsid w:val="00BB194F"/>
    <w:rsid w:val="00BB428A"/>
    <w:rsid w:val="00BB45DE"/>
    <w:rsid w:val="00BB561E"/>
    <w:rsid w:val="00BB5816"/>
    <w:rsid w:val="00BC3652"/>
    <w:rsid w:val="00BC368A"/>
    <w:rsid w:val="00BC4218"/>
    <w:rsid w:val="00BC5001"/>
    <w:rsid w:val="00BD3EFB"/>
    <w:rsid w:val="00BE26A1"/>
    <w:rsid w:val="00BF2B27"/>
    <w:rsid w:val="00BF4969"/>
    <w:rsid w:val="00BF67C4"/>
    <w:rsid w:val="00C037D2"/>
    <w:rsid w:val="00C0396E"/>
    <w:rsid w:val="00C07B80"/>
    <w:rsid w:val="00C11E2A"/>
    <w:rsid w:val="00C135B5"/>
    <w:rsid w:val="00C13913"/>
    <w:rsid w:val="00C14E52"/>
    <w:rsid w:val="00C153FF"/>
    <w:rsid w:val="00C20889"/>
    <w:rsid w:val="00C33CF9"/>
    <w:rsid w:val="00C345DE"/>
    <w:rsid w:val="00C4247E"/>
    <w:rsid w:val="00C524AC"/>
    <w:rsid w:val="00C5593D"/>
    <w:rsid w:val="00C56E44"/>
    <w:rsid w:val="00C574AF"/>
    <w:rsid w:val="00C73EAB"/>
    <w:rsid w:val="00C743CA"/>
    <w:rsid w:val="00C7514D"/>
    <w:rsid w:val="00C76983"/>
    <w:rsid w:val="00C842EA"/>
    <w:rsid w:val="00C8766D"/>
    <w:rsid w:val="00C94CA1"/>
    <w:rsid w:val="00CB2F77"/>
    <w:rsid w:val="00CB606E"/>
    <w:rsid w:val="00CB6BB1"/>
    <w:rsid w:val="00CC4C79"/>
    <w:rsid w:val="00CE153E"/>
    <w:rsid w:val="00CE391D"/>
    <w:rsid w:val="00CF0D9E"/>
    <w:rsid w:val="00CF19D9"/>
    <w:rsid w:val="00CF41B6"/>
    <w:rsid w:val="00CF6026"/>
    <w:rsid w:val="00CF6B2E"/>
    <w:rsid w:val="00D1609E"/>
    <w:rsid w:val="00D179BA"/>
    <w:rsid w:val="00D242B7"/>
    <w:rsid w:val="00D444A7"/>
    <w:rsid w:val="00D5432D"/>
    <w:rsid w:val="00D5598A"/>
    <w:rsid w:val="00D55A1F"/>
    <w:rsid w:val="00D5698A"/>
    <w:rsid w:val="00D6290D"/>
    <w:rsid w:val="00D710D2"/>
    <w:rsid w:val="00D717DD"/>
    <w:rsid w:val="00D773FB"/>
    <w:rsid w:val="00D77801"/>
    <w:rsid w:val="00D868D6"/>
    <w:rsid w:val="00D92669"/>
    <w:rsid w:val="00D95374"/>
    <w:rsid w:val="00D97816"/>
    <w:rsid w:val="00DA6C7F"/>
    <w:rsid w:val="00DB173E"/>
    <w:rsid w:val="00DB2171"/>
    <w:rsid w:val="00DB58E8"/>
    <w:rsid w:val="00DB7A87"/>
    <w:rsid w:val="00DC2584"/>
    <w:rsid w:val="00DC50AB"/>
    <w:rsid w:val="00DC52D9"/>
    <w:rsid w:val="00DC5CA9"/>
    <w:rsid w:val="00DD5F65"/>
    <w:rsid w:val="00DE01B5"/>
    <w:rsid w:val="00DE0D06"/>
    <w:rsid w:val="00DE189A"/>
    <w:rsid w:val="00DF52DE"/>
    <w:rsid w:val="00E1035C"/>
    <w:rsid w:val="00E11A67"/>
    <w:rsid w:val="00E12FF9"/>
    <w:rsid w:val="00E17565"/>
    <w:rsid w:val="00E20314"/>
    <w:rsid w:val="00E3583C"/>
    <w:rsid w:val="00E41A8E"/>
    <w:rsid w:val="00E42883"/>
    <w:rsid w:val="00E433C4"/>
    <w:rsid w:val="00E50D6F"/>
    <w:rsid w:val="00E61E4A"/>
    <w:rsid w:val="00E62691"/>
    <w:rsid w:val="00E669FC"/>
    <w:rsid w:val="00E70CE7"/>
    <w:rsid w:val="00E71B1A"/>
    <w:rsid w:val="00E762D9"/>
    <w:rsid w:val="00E8493D"/>
    <w:rsid w:val="00E91142"/>
    <w:rsid w:val="00E915AA"/>
    <w:rsid w:val="00EA6EBE"/>
    <w:rsid w:val="00EB03DF"/>
    <w:rsid w:val="00EC2373"/>
    <w:rsid w:val="00EC4DE3"/>
    <w:rsid w:val="00EC6D62"/>
    <w:rsid w:val="00ED5668"/>
    <w:rsid w:val="00ED56E8"/>
    <w:rsid w:val="00EF1687"/>
    <w:rsid w:val="00EF1D85"/>
    <w:rsid w:val="00EF3136"/>
    <w:rsid w:val="00F01EC7"/>
    <w:rsid w:val="00F13B04"/>
    <w:rsid w:val="00F17982"/>
    <w:rsid w:val="00F27292"/>
    <w:rsid w:val="00F30748"/>
    <w:rsid w:val="00F31257"/>
    <w:rsid w:val="00F56287"/>
    <w:rsid w:val="00F572D6"/>
    <w:rsid w:val="00F702D3"/>
    <w:rsid w:val="00F71034"/>
    <w:rsid w:val="00F72056"/>
    <w:rsid w:val="00F932B8"/>
    <w:rsid w:val="00F95EE5"/>
    <w:rsid w:val="00F96E66"/>
    <w:rsid w:val="00FA16CB"/>
    <w:rsid w:val="00FB0177"/>
    <w:rsid w:val="00FB346B"/>
    <w:rsid w:val="00FB3C46"/>
    <w:rsid w:val="00FB72E4"/>
    <w:rsid w:val="00FB7975"/>
    <w:rsid w:val="00FB7B5D"/>
    <w:rsid w:val="00FC027F"/>
    <w:rsid w:val="00FC7317"/>
    <w:rsid w:val="00FD6614"/>
    <w:rsid w:val="00FD6C5D"/>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paragraph" w:styleId="Ttulo3">
    <w:name w:val="heading 3"/>
    <w:basedOn w:val="Normal"/>
    <w:next w:val="Normal"/>
    <w:link w:val="Ttulo3Car"/>
    <w:uiPriority w:val="9"/>
    <w:semiHidden/>
    <w:unhideWhenUsed/>
    <w:qFormat/>
    <w:rsid w:val="008C47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styleId="Mencinsinresolver">
    <w:name w:val="Unresolved Mention"/>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link w:val="SinespaciadoCar"/>
    <w:uiPriority w:val="1"/>
    <w:qFormat/>
    <w:rsid w:val="00591D5C"/>
    <w:pPr>
      <w:spacing w:after="0" w:line="240" w:lineRule="auto"/>
    </w:pPr>
    <w:rPr>
      <w:kern w:val="0"/>
      <w14:ligatures w14:val="none"/>
    </w:rPr>
  </w:style>
  <w:style w:type="paragraph" w:styleId="Prrafodelista">
    <w:name w:val="List Paragraph"/>
    <w:aliases w:val="Segundo nivel de viñetas,List Paragraph1,titulo 3"/>
    <w:basedOn w:val="Normal"/>
    <w:link w:val="PrrafodelistaCar"/>
    <w:uiPriority w:val="1"/>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paragraph" w:styleId="Sangradetextonormal">
    <w:name w:val="Body Text Indent"/>
    <w:basedOn w:val="Normal"/>
    <w:link w:val="SangradetextonormalCar"/>
    <w:uiPriority w:val="99"/>
    <w:unhideWhenUsed/>
    <w:rsid w:val="009B75C8"/>
    <w:pPr>
      <w:spacing w:after="120"/>
      <w:ind w:left="283"/>
    </w:pPr>
  </w:style>
  <w:style w:type="character" w:customStyle="1" w:styleId="SangradetextonormalCar">
    <w:name w:val="Sangría de texto normal Car"/>
    <w:basedOn w:val="Fuentedeprrafopredeter"/>
    <w:link w:val="Sangradetextonormal"/>
    <w:uiPriority w:val="99"/>
    <w:rsid w:val="009B75C8"/>
  </w:style>
  <w:style w:type="character" w:customStyle="1" w:styleId="PrrafodelistaCar">
    <w:name w:val="Párrafo de lista Car"/>
    <w:aliases w:val="Segundo nivel de viñetas Car,List Paragraph1 Car,titulo 3 Car"/>
    <w:link w:val="Prrafodelista"/>
    <w:uiPriority w:val="1"/>
    <w:locked/>
    <w:rsid w:val="00E61E4A"/>
  </w:style>
  <w:style w:type="character" w:customStyle="1" w:styleId="SinespaciadoCar">
    <w:name w:val="Sin espaciado Car"/>
    <w:link w:val="Sinespaciado"/>
    <w:uiPriority w:val="1"/>
    <w:rsid w:val="008C47FE"/>
    <w:rPr>
      <w:kern w:val="0"/>
      <w14:ligatures w14:val="none"/>
    </w:rPr>
  </w:style>
  <w:style w:type="paragraph" w:customStyle="1" w:styleId="Estilo3">
    <w:name w:val="Estilo3"/>
    <w:basedOn w:val="Ttulo3"/>
    <w:qFormat/>
    <w:rsid w:val="008C47FE"/>
    <w:pPr>
      <w:keepLines w:val="0"/>
      <w:numPr>
        <w:numId w:val="35"/>
      </w:numPr>
      <w:tabs>
        <w:tab w:val="num" w:pos="360"/>
      </w:tabs>
      <w:spacing w:before="240" w:line="240" w:lineRule="auto"/>
      <w:ind w:left="0" w:firstLine="0"/>
    </w:pPr>
    <w:rPr>
      <w:rFonts w:ascii="Arial Narrow" w:eastAsia="Times New Roman" w:hAnsi="Arial Narrow" w:cs="Times New Roman"/>
      <w:b/>
      <w:bCs/>
      <w:color w:val="auto"/>
      <w:kern w:val="0"/>
      <w:lang w:val="es-MX"/>
      <w14:ligatures w14:val="none"/>
    </w:rPr>
  </w:style>
  <w:style w:type="character" w:customStyle="1" w:styleId="Ttulo3Car">
    <w:name w:val="Título 3 Car"/>
    <w:basedOn w:val="Fuentedeprrafopredeter"/>
    <w:link w:val="Ttulo3"/>
    <w:uiPriority w:val="9"/>
    <w:semiHidden/>
    <w:rsid w:val="008C47F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3507</Words>
  <Characters>19294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Gabriela Carvajalino Borja</cp:lastModifiedBy>
  <cp:revision>3</cp:revision>
  <cp:lastPrinted>2026-02-24T20:17:00Z</cp:lastPrinted>
  <dcterms:created xsi:type="dcterms:W3CDTF">2026-09-01T03:08:00Z</dcterms:created>
  <dcterms:modified xsi:type="dcterms:W3CDTF">2026-09-01T19:38:00Z</dcterms:modified>
</cp:coreProperties>
</file>