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14:paraId="00000001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tl w:val="0"/>
        </w:rPr>
      </w:r>
    </w:p>
    <w:p w14:paraId="00000002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FORMATO 2 — CONFORMACIÓN DE PROPONENTE PLURAL</w:t>
      </w:r>
    </w:p>
    <w:p w14:paraId="00000003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[El Proponente deberá diligenciar el Formato dependiendo de la forma asociativa con la que se presente (Consorcio o Unión Temporal)]</w:t>
      </w:r>
      <w:r>
        <w:rPr>
          <w:rtl w:val="0"/>
        </w:rPr>
      </w:r>
    </w:p>
    <w:p w14:paraId="00000004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05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FORMATO 2A — DOCUMENTO DE CONFORMACIÓN DE CONSORCIO</w:t>
      </w:r>
    </w:p>
    <w:p w14:paraId="00000006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tl w:val="0"/>
        </w:rPr>
      </w:r>
    </w:p>
    <w:p w14:paraId="00000007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Señores</w:t>
      </w:r>
    </w:p>
    <w:p w14:paraId="00000008">
      <w:pPr>
        <w:tabs>
          <w:tab w:val="left" w:leader="none" w:pos="-142"/>
        </w:tabs>
        <w:jc w:val="both"/>
        <w:rPr>
          <w:rFonts w:ascii="Malva" w:cs="Malva" w:eastAsia="Malva" w:hAnsi="Malva"/>
          <w:b w:val="1"/>
          <w:bCs w:val="1"/>
          <w:color w:val="000000"/>
          <w:highlight w:val="lightGray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[</w:t>
      </w:r>
      <w:r>
        <w:rPr>
          <w:rFonts w:ascii="Malva" w:cs="Malva" w:eastAsia="Malva" w:hAnsi="Malva"/>
          <w:b w:val="1"/>
          <w:bCs w:val="1"/>
          <w:color w:val="000000"/>
          <w:highlight w:val="lightGray"/>
          <w:rtl w:val="0"/>
        </w:rPr>
        <w:t xml:space="preserve">NOMBRE DE LA ENTIDAD] </w:t>
      </w:r>
    </w:p>
    <w:p w14:paraId="00000009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  <w:highlight w:val="lightGray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[Dirección de la Entidad]</w:t>
      </w:r>
    </w:p>
    <w:p w14:paraId="0000000A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[Ciudad]</w:t>
      </w:r>
      <w:r>
        <w:rPr>
          <w:rFonts w:ascii="Malva" w:cs="Malva" w:eastAsia="Malva" w:hAnsi="Malva"/>
          <w:color w:val="000000"/>
          <w:rtl w:val="0"/>
        </w:rPr>
        <w:t xml:space="preserve"> </w:t>
      </w:r>
    </w:p>
    <w:p w14:paraId="0000000B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0C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REFERENCIA: </w:t>
      </w:r>
      <w:r>
        <w:rPr>
          <w:rFonts w:ascii="Malva" w:cs="Malva" w:eastAsia="Malva" w:hAnsi="Malva"/>
          <w:color w:val="000000"/>
          <w:rtl w:val="0"/>
        </w:rPr>
        <w:t xml:space="preserve">Proceso de Contratación </w:t>
      </w:r>
      <w:r>
        <w:rPr>
          <w:rFonts w:ascii="Malva" w:cs="Malva" w:eastAsia="Malva" w:hAnsi="Malva"/>
          <w:rtl w:val="0"/>
        </w:rPr>
        <w:t xml:space="preserve">No.                                    </w:t>
      </w:r>
      <w:r>
        <w:rPr>
          <w:rtl w:val="0"/>
        </w:rPr>
      </w:r>
    </w:p>
    <w:p w14:paraId="0000000D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  <w:highlight w:val="lightGray"/>
        </w:rPr>
      </w:pPr>
      <w:r>
        <w:rPr>
          <w:rtl w:val="0"/>
        </w:rPr>
      </w:r>
    </w:p>
    <w:p w14:paraId="0000000E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Objeto: </w:t>
      </w:r>
      <w:r>
        <w:rPr>
          <w:rFonts w:ascii="Malva" w:cs="Malva" w:eastAsia="Malva" w:hAnsi="Malva"/>
          <w:rtl w:val="0"/>
        </w:rPr>
        <w:t xml:space="preserve">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>
        <w:rPr>
          <w:rtl w:val="0"/>
        </w:rPr>
      </w:r>
    </w:p>
    <w:p w14:paraId="0000000F">
      <w:pPr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10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11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Estimados señores:</w:t>
      </w:r>
    </w:p>
    <w:p w14:paraId="00000012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Los suscritos,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[nombre de la persona natural o del representante legal del integrante 1</w:t>
      </w:r>
      <w:r>
        <w:rPr>
          <w:rFonts w:ascii="Malva" w:cs="Malva" w:eastAsia="Malva" w:hAnsi="Malva"/>
          <w:color w:val="000000"/>
          <w:rtl w:val="0"/>
        </w:rPr>
        <w:t xml:space="preserve">] y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[nombre de la persona natural o del representante legal del integrante 2]</w:t>
      </w:r>
      <w:r>
        <w:rPr>
          <w:rFonts w:ascii="Malva" w:cs="Malva" w:eastAsia="Malva" w:hAnsi="Malva"/>
          <w:color w:val="000000"/>
          <w:rtl w:val="0"/>
        </w:rPr>
        <w:t xml:space="preserve"> debidamente autorizados para actuar en nombre y representación de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o razón social del integrante 1]</w:t>
      </w:r>
      <w:r>
        <w:rPr>
          <w:rFonts w:ascii="Malva" w:cs="Malva" w:eastAsia="Malva" w:hAnsi="Malva"/>
          <w:color w:val="000000"/>
          <w:rtl w:val="0"/>
        </w:rPr>
        <w:t xml:space="preserve"> y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o razón social del integrante 2</w:t>
      </w:r>
      <w:r>
        <w:rPr>
          <w:rFonts w:ascii="Malva" w:cs="Malva" w:eastAsia="Malva" w:hAnsi="Malva"/>
          <w:color w:val="000000"/>
          <w:rtl w:val="0"/>
        </w:rPr>
        <w:t xml:space="preserve">], respectivamente, manifestamos por medio de este documento, que hemos convenido asociarnos en Consorcio, para participar en el Proceso de Contratación y, por lo tanto, expresamos lo siguiente:</w:t>
      </w:r>
    </w:p>
    <w:p w14:paraId="00000013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  <w:sz w:val="22"/>
          <w:szCs w:val="22"/>
        </w:rPr>
      </w:pPr>
      <w:bookmarkStart w:colFirst="0" w:colLast="0" w:name="_heading=h.gbqkc1swnvjj" w:id="0"/>
      <w:bookmarkEnd w:id="0"/>
      <w:r>
        <w:rPr>
          <w:rFonts w:ascii="Malva" w:cs="Malva" w:eastAsia="Malva" w:hAnsi="Malva"/>
          <w:color w:val="000000"/>
          <w:rtl w:val="0"/>
        </w:rPr>
        <w:t xml:space="preserve">El Consorcio está integrado por los siguientes integrantes:</w:t>
      </w:r>
      <w:r>
        <w:rPr>
          <w:rtl w:val="0"/>
        </w:rPr>
      </w:r>
    </w:p>
    <w:tbl>
      <w:tblPr>
        <w:tblStyle w:val="Table1"/>
        <w:tblpPr w:leftFromText="180" w:rightFromText="180" w:topFromText="120" w:bottomFromText="240" w:vertAnchor="text" w:horzAnchor="text" w:tblpX="1374.0000000000005" w:tblpY="217"/>
        <w:tblW w:w="6090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972"/>
        <w:gridCol w:w="3118"/>
        <w:tblGridChange w:id="0">
          <w:tblGrid>
            <w:gridCol w:w="2972"/>
            <w:gridCol w:w="3118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14:paraId="00000014">
            <w:pPr>
              <w:jc w:val="both"/>
              <w:rPr>
                <w:rFonts w:ascii="Malva" w:cs="Malva" w:eastAsia="Malva" w:hAnsi="Malva"/>
                <w:b w:val="1"/>
                <w:bCs w:val="1"/>
              </w:rPr>
            </w:pPr>
            <w:r>
              <w:rPr>
                <w:rFonts w:ascii="Malva" w:cs="Malva" w:eastAsia="Malva" w:hAnsi="Malva"/>
                <w:b w:val="1"/>
                <w:bCs w:val="1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14:paraId="00000015">
            <w:pPr>
              <w:jc w:val="both"/>
              <w:rPr>
                <w:rFonts w:ascii="Malva" w:cs="Malva" w:eastAsia="Malva" w:hAnsi="Malva"/>
                <w:b w:val="1"/>
                <w:bCs w:val="1"/>
              </w:rPr>
            </w:pPr>
            <w:r>
              <w:rPr>
                <w:rFonts w:ascii="Malva" w:cs="Malva" w:eastAsia="Malva" w:hAnsi="Malva"/>
                <w:b w:val="1"/>
                <w:bCs w:val="1"/>
                <w:rtl w:val="0"/>
              </w:rPr>
              <w:t xml:space="preserve">Compromiso (%) </w:t>
            </w:r>
            <w:r>
              <w:rPr>
                <w:rFonts w:ascii="Malva" w:cs="Malva" w:eastAsia="Malva" w:hAnsi="Malva"/>
                <w:b w:val="1"/>
                <w:bCs w:val="1"/>
                <w:vertAlign w:val="superscript"/>
                <w:rtl w:val="0"/>
              </w:rPr>
              <w:t xml:space="preserve">(1)</w:t>
            </w:r>
            <w:r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14:paraId="00000016">
            <w:pPr>
              <w:jc w:val="both"/>
              <w:rPr>
                <w:rFonts w:ascii="Malva" w:cs="Malva" w:eastAsia="Malva" w:hAnsi="Malva"/>
                <w:highlight w:val="lightGray"/>
              </w:rPr>
            </w:pPr>
            <w:r>
              <w:rPr>
                <w:rFonts w:ascii="Malva" w:cs="Malva" w:eastAsia="Malva" w:hAnsi="Malva"/>
                <w:highlight w:val="lightGray"/>
                <w:rtl w:val="0"/>
              </w:rPr>
              <w:t xml:space="preserve">[Indicar los nombres de los integrantes del Consorcio]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17">
            <w:pPr>
              <w:jc w:val="both"/>
              <w:rPr>
                <w:rFonts w:ascii="Malva" w:cs="Malva" w:eastAsia="Malva" w:hAnsi="Malva"/>
                <w:highlight w:val="lightGray"/>
              </w:rPr>
            </w:pPr>
            <w:r>
              <w:rPr>
                <w:rFonts w:ascii="Malva" w:cs="Malva" w:eastAsia="Malva" w:hAnsi="Malva"/>
                <w:highlight w:val="lightGray"/>
                <w:rtl w:val="0"/>
              </w:rPr>
              <w:t xml:space="preserve">[Indicar el porcentaje de participación de cada uno de los integrantes]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14:paraId="00000018">
            <w:pPr>
              <w:jc w:val="both"/>
              <w:rPr>
                <w:rFonts w:ascii="Malva" w:cs="Malva" w:eastAsia="Malva" w:hAnsi="Malva"/>
                <w:b w:val="1"/>
                <w:bCs w:val="1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19">
            <w:pPr>
              <w:jc w:val="both"/>
              <w:rPr>
                <w:rFonts w:ascii="Malva" w:cs="Malva" w:eastAsia="Malva" w:hAnsi="Malva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14:paraId="0000001A">
            <w:pPr>
              <w:jc w:val="both"/>
              <w:rPr>
                <w:rFonts w:ascii="Malva" w:cs="Malva" w:eastAsia="Malva" w:hAnsi="Malva"/>
                <w:b w:val="1"/>
                <w:bCs w:val="1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1B">
            <w:pPr>
              <w:jc w:val="both"/>
              <w:rPr>
                <w:rFonts w:ascii="Malva" w:cs="Malva" w:eastAsia="Malva" w:hAnsi="Malva"/>
              </w:rPr>
            </w:pPr>
            <w:r>
              <w:rPr>
                <w:rtl w:val="0"/>
              </w:rPr>
            </w:r>
          </w:p>
        </w:tc>
      </w:tr>
    </w:tbl>
    <w:p w14:paraId="0000001C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3b3838"/>
          <w:sz w:val="22"/>
          <w:szCs w:val="22"/>
        </w:rPr>
      </w:pPr>
      <w:r>
        <w:rPr>
          <w:rtl w:val="0"/>
        </w:rPr>
      </w:r>
    </w:p>
    <w:p w14:paraId="0000001D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3b3838"/>
        </w:rPr>
      </w:pPr>
      <w:r>
        <w:rPr>
          <w:rtl w:val="0"/>
        </w:rPr>
      </w:r>
    </w:p>
    <w:p w14:paraId="0000001E">
      <w:pPr>
        <w:widowControl w:val="0"/>
        <w:spacing w:after="120" w:lineRule="auto"/>
        <w:jc w:val="both"/>
        <w:rPr>
          <w:rFonts w:ascii="Malva" w:cs="Malva" w:eastAsia="Malva" w:hAnsi="Malva"/>
          <w:color w:val="3b3838"/>
        </w:rPr>
      </w:pPr>
      <w:r>
        <w:rPr>
          <w:rtl w:val="0"/>
        </w:rPr>
      </w:r>
    </w:p>
    <w:p w14:paraId="0000001F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3b3838"/>
        </w:rPr>
      </w:pPr>
      <w:r>
        <w:rPr>
          <w:rtl w:val="0"/>
        </w:rPr>
      </w:r>
    </w:p>
    <w:p w14:paraId="00000020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3b3838"/>
        </w:rPr>
      </w:pPr>
      <w:r>
        <w:rPr>
          <w:rtl w:val="0"/>
        </w:rPr>
      </w:r>
    </w:p>
    <w:p w14:paraId="00000021">
      <w:pPr>
        <w:jc w:val="both"/>
        <w:rPr>
          <w:rFonts w:ascii="Malva" w:cs="Malva" w:eastAsia="Malva" w:hAnsi="Malva"/>
          <w:sz w:val="16"/>
          <w:szCs w:val="16"/>
        </w:rPr>
      </w:pPr>
      <w:r>
        <w:rPr>
          <w:rtl w:val="0"/>
        </w:rPr>
      </w:r>
    </w:p>
    <w:p w14:paraId="00000022">
      <w:pPr>
        <w:ind w:left="1256" w:firstLine="0"/>
        <w:jc w:val="both"/>
        <w:rPr>
          <w:rFonts w:ascii="Malva" w:cs="Malva" w:eastAsia="Malva" w:hAnsi="Malva"/>
          <w:color w:val="3b3838"/>
          <w:sz w:val="16"/>
          <w:szCs w:val="16"/>
        </w:rPr>
      </w:pPr>
      <w:r>
        <w:rPr>
          <w:rtl w:val="0"/>
        </w:rPr>
      </w:r>
    </w:p>
    <w:p w14:paraId="00000023">
      <w:pPr>
        <w:numPr>
          <w:ilvl w:val="0"/>
          <w:numId w:val="2"/>
        </w:numPr>
        <w:ind w:left="1256" w:hanging="405"/>
        <w:jc w:val="both"/>
        <w:rPr>
          <w:rFonts w:ascii="Malva" w:cs="Malva" w:eastAsia="Malva" w:hAnsi="Malva"/>
          <w:color w:val="3b3838"/>
        </w:rPr>
      </w:pPr>
      <w:r>
        <w:rPr>
          <w:rFonts w:ascii="Malva" w:cs="Malva" w:eastAsia="Malva" w:hAnsi="Malva"/>
          <w:color w:val="000000"/>
          <w:sz w:val="16"/>
          <w:szCs w:val="16"/>
          <w:rtl w:val="0"/>
        </w:rPr>
        <w:t xml:space="preserve">El total de la columna, es decir la suma de los porcentajes de compromiso de los integrantes, debe ser igual al 100 %.</w:t>
      </w:r>
      <w:r>
        <w:rPr>
          <w:rtl w:val="0"/>
        </w:rPr>
      </w:r>
    </w:p>
    <w:p w14:paraId="00000024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Consorcio se denomina Consorcio _____________________.</w:t>
      </w:r>
    </w:p>
    <w:p w14:paraId="00000025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objeto del Consorcio es ________________.</w:t>
      </w:r>
    </w:p>
    <w:p w14:paraId="00000026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La duración de este Consorcio es __________________.</w:t>
      </w:r>
    </w:p>
    <w:p w14:paraId="00000027">
      <w:pPr>
        <w:numPr>
          <w:ilvl w:val="0"/>
          <w:numId w:val="1"/>
        </w:numPr>
        <w:spacing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representante del Consorcio es ____________________________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nombre]</w:t>
      </w:r>
      <w:r>
        <w:rPr>
          <w:rFonts w:ascii="Malva" w:cs="Malva" w:eastAsia="Malva" w:hAnsi="Malva"/>
          <w:color w:val="000000"/>
          <w:rtl w:val="0"/>
        </w:rPr>
        <w:t xml:space="preserve"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0000028">
      <w:pPr>
        <w:ind w:left="790" w:firstLine="0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29">
      <w:pPr>
        <w:ind w:left="790" w:firstLine="0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2A">
      <w:pPr>
        <w:ind w:left="790" w:firstLine="0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2B">
      <w:pPr>
        <w:numPr>
          <w:ilvl w:val="0"/>
          <w:numId w:val="1"/>
        </w:numPr>
        <w:spacing w:after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representante suplente del Consorcio es ____________________________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</w:t>
      </w:r>
      <w:r>
        <w:rPr>
          <w:rFonts w:ascii="Malva" w:cs="Malva" w:eastAsia="Malva" w:hAnsi="Malva"/>
          <w:color w:val="000000"/>
          <w:rtl w:val="0"/>
        </w:rPr>
        <w:t xml:space="preserve">],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000002C">
      <w:pPr>
        <w:widowControl w:val="0"/>
        <w:spacing w:after="120" w:lineRule="auto"/>
        <w:ind w:left="790" w:firstLine="0"/>
        <w:jc w:val="both"/>
        <w:rPr>
          <w:rFonts w:ascii="Malva" w:cs="Malva" w:eastAsia="Malva" w:hAnsi="Malva"/>
          <w:color w:val="000000"/>
          <w:highlight w:val="lightGray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[Definir los eventos en los cuales puede intervenir el representante suplente del Consorcio.]</w:t>
      </w:r>
    </w:p>
    <w:p w14:paraId="0000002D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señor[a] 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 del representante legal del Consorcio]</w:t>
      </w:r>
      <w:r>
        <w:rPr>
          <w:rFonts w:ascii="Malva" w:cs="Malva" w:eastAsia="Malva" w:hAnsi="Malva"/>
          <w:color w:val="000000"/>
          <w:rtl w:val="0"/>
        </w:rPr>
        <w:t xml:space="preserve"> acepta su nombramiento como representante legal del Consorcio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[Nombre del Consorcio]</w:t>
      </w:r>
      <w:r>
        <w:rPr>
          <w:rFonts w:ascii="Malva" w:cs="Malva" w:eastAsia="Malva" w:hAnsi="Malva"/>
          <w:color w:val="000000"/>
          <w:rtl w:val="0"/>
        </w:rPr>
        <w:t xml:space="preserve"> </w:t>
      </w:r>
    </w:p>
    <w:p w14:paraId="0000002E">
      <w:pPr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  <w:sz w:val="22"/>
          <w:szCs w:val="22"/>
        </w:rPr>
      </w:pPr>
      <w:r>
        <w:rPr>
          <w:rFonts w:ascii="Malva" w:cs="Malva" w:eastAsia="Malva" w:hAnsi="Malva"/>
          <w:color w:val="000000"/>
          <w:rtl w:val="0"/>
        </w:rPr>
        <w:t xml:space="preserve">En caso de resultar adjudicatario, la facturación la realizará: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del integrante o nombre de todos los integrantes</w:t>
      </w:r>
      <w:r>
        <w:rPr>
          <w:rFonts w:ascii="Malva" w:cs="Malva" w:eastAsia="Malva" w:hAnsi="Malva"/>
          <w:color w:val="000000"/>
          <w:rtl w:val="0"/>
        </w:rPr>
        <w:t xml:space="preserve">]. </w:t>
      </w:r>
      <w:r>
        <w:rPr>
          <w:rtl w:val="0"/>
        </w:rPr>
      </w:r>
    </w:p>
    <w:p w14:paraId="0000002F">
      <w:pPr>
        <w:widowControl w:val="0"/>
        <w:numPr>
          <w:ilvl w:val="0"/>
          <w:numId w:val="1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>
        <w:rPr>
          <w:rtl w:val="0"/>
        </w:rPr>
      </w:r>
    </w:p>
    <w:p w14:paraId="00000030">
      <w:pPr>
        <w:ind w:left="720" w:firstLine="0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31">
      <w:pPr>
        <w:numPr>
          <w:ilvl w:val="0"/>
          <w:numId w:val="1"/>
        </w:numPr>
        <w:spacing w:after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domicilio del Consorcio es:</w:t>
      </w:r>
    </w:p>
    <w:p w14:paraId="00000032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Dirección de correo</w:t>
        <w:tab/>
        <w:t xml:space="preserve">___________________________________________</w:t>
      </w:r>
    </w:p>
    <w:p w14:paraId="00000033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Dirección electrónica</w:t>
        <w:tab/>
        <w:t xml:space="preserve">___________________________________________</w:t>
      </w:r>
    </w:p>
    <w:p w14:paraId="00000034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Teléfono</w:t>
        <w:tab/>
        <w:t xml:space="preserve">___________________________________________</w:t>
      </w:r>
    </w:p>
    <w:p w14:paraId="00000035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Telefax</w:t>
        <w:tab/>
        <w:t xml:space="preserve">___________________________________________</w:t>
      </w:r>
    </w:p>
    <w:p w14:paraId="00000036">
      <w:pPr>
        <w:keepNext w:val="1"/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Ciudad</w:t>
        <w:tab/>
        <w:t xml:space="preserve">___________________________________________</w:t>
      </w:r>
    </w:p>
    <w:p w14:paraId="00000037">
      <w:pPr>
        <w:spacing w:after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38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En constancia, se firma en ______________, a los ____ días del mes de _____ de 20__.</w:t>
      </w:r>
    </w:p>
    <w:p w14:paraId="00000039">
      <w:pPr>
        <w:spacing w:after="120" w:lineRule="auto"/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3A">
      <w:pPr>
        <w:spacing w:after="120" w:lineRule="auto"/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  <w:r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-53338</wp:posOffset>
                </wp:positionH>
                <wp:positionV relativeFrom="paragraph">
                  <wp:posOffset>211453</wp:posOffset>
                </wp:positionV>
                <wp:extent cx="0" cy="12700"/>
                <wp:effectExtent b="0" l="0" r="0" t="0"/>
                <wp:wrapNone/>
                <wp:docPr id="31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73650"/>
                          <a:ext cx="0" cy="127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-53338</wp:posOffset>
                </wp:positionH>
                <wp:positionV relativeFrom="paragraph">
                  <wp:posOffset>211453</wp:posOffset>
                </wp:positionV>
                <wp:extent cx="0" cy="12700"/>
                <wp:effectExtent b="0" l="0" r="0" t="0"/>
                <wp:wrapNone/>
                <wp:docPr id="3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213995</wp:posOffset>
                </wp:positionV>
                <wp:extent cx="0" cy="12700"/>
                <wp:effectExtent b="0" l="0" r="0" t="0"/>
                <wp:wrapNone/>
                <wp:docPr id="30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5346000" y="3773650"/>
                          <a:ext cx="0" cy="127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chemeClr val="dk1"/>
                          </a:solidFill>
                          <a:prstDash val="solid"/>
                          <a:miter lim="8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2971800</wp:posOffset>
                </wp:positionH>
                <wp:positionV relativeFrom="paragraph">
                  <wp:posOffset>213995</wp:posOffset>
                </wp:positionV>
                <wp:extent cx="0" cy="12700"/>
                <wp:effectExtent b="0" l="0" r="0" t="0"/>
                <wp:wrapNone/>
                <wp:docPr id="3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0000003B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highlight w:val="lightGray"/>
          <w:rtl w:val="0"/>
        </w:rPr>
        <w:t xml:space="preserve">Nombre del Proponente o representante legal</w:t>
      </w:r>
      <w:r>
        <w:rPr>
          <w:rFonts w:ascii="Malva" w:cs="Malva" w:eastAsia="Malva" w:hAnsi="Malva"/>
          <w:rtl w:val="0"/>
        </w:rPr>
        <w:tab/>
        <w:t xml:space="preserve">        </w:t>
      </w:r>
      <w:r>
        <w:rPr>
          <w:rFonts w:ascii="Malva" w:cs="Malva" w:eastAsia="Malva" w:hAnsi="Malva"/>
          <w:highlight w:val="lightGray"/>
          <w:rtl w:val="0"/>
        </w:rPr>
        <w:t xml:space="preserve">[Nombre del Proponente o representante legal</w:t>
      </w:r>
    </w:p>
    <w:p w14:paraId="0000003C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highlight w:val="lightGray"/>
          <w:rtl w:val="0"/>
        </w:rPr>
        <w:t xml:space="preserve">de cada uno de los integrantes]</w:t>
      </w:r>
      <w:r>
        <w:rPr>
          <w:rFonts w:ascii="Malva" w:cs="Malva" w:eastAsia="Malva" w:hAnsi="Malva"/>
          <w:rtl w:val="0"/>
        </w:rPr>
        <w:tab/>
        <w:tab/>
        <w:tab/>
        <w:t xml:space="preserve">        </w:t>
      </w:r>
      <w:r>
        <w:rPr>
          <w:rFonts w:ascii="Malva" w:cs="Malva" w:eastAsia="Malva" w:hAnsi="Malva"/>
          <w:highlight w:val="lightGray"/>
          <w:rtl w:val="0"/>
        </w:rPr>
        <w:t xml:space="preserve">de cada uno de los integrantes]</w:t>
      </w:r>
    </w:p>
    <w:p w14:paraId="0000003D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rtl w:val="0"/>
        </w:rPr>
        <w:tab/>
        <w:tab/>
        <w:tab/>
        <w:tab/>
      </w:r>
      <w:r>
        <w:rPr>
          <w:rtl w:val="0"/>
        </w:rPr>
      </w:r>
    </w:p>
    <w:p w14:paraId="0000003E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3F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40">
      <w:pPr>
        <w:jc w:val="both"/>
        <w:rPr>
          <w:rFonts w:ascii="Malva" w:cs="Malva" w:eastAsia="Malva" w:hAnsi="Malva"/>
          <w:b w:val="1"/>
          <w:bCs w:val="1"/>
        </w:rPr>
      </w:pPr>
      <w:r>
        <w:rPr>
          <w:rFonts w:ascii="Malva" w:cs="Malva" w:eastAsia="Malva" w:hAnsi="Malv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14:paraId="00000041">
      <w:pPr>
        <w:ind w:right="758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highlight w:val="lightGray"/>
          <w:rtl w:val="0"/>
        </w:rPr>
        <w:t xml:space="preserve">[Nombre y firma del representante </w:t>
      </w:r>
      <w:r>
        <w:rPr>
          <w:rFonts w:ascii="Malva" w:cs="Malva" w:eastAsia="Malva" w:hAnsi="Malva"/>
          <w:rtl w:val="0"/>
        </w:rPr>
        <w:tab/>
        <w:tab/>
        <w:tab/>
      </w:r>
      <w:r>
        <w:rPr>
          <w:rFonts w:ascii="Malva" w:cs="Malva" w:eastAsia="Malva" w:hAnsi="Malva"/>
          <w:highlight w:val="lightGray"/>
          <w:rtl w:val="0"/>
        </w:rPr>
        <w:t xml:space="preserve">[Nombre y firma del representante del Consorcio]</w:t>
      </w:r>
      <w:r>
        <w:rPr>
          <w:rFonts w:ascii="Malva" w:cs="Malva" w:eastAsia="Malva" w:hAnsi="Malva"/>
          <w:rtl w:val="0"/>
        </w:rPr>
        <w:tab/>
        <w:t xml:space="preserve">                                                                </w:t>
      </w:r>
      <w:r>
        <w:rPr>
          <w:rFonts w:ascii="Malva" w:cs="Malva" w:eastAsia="Malva" w:hAnsi="Malva"/>
          <w:highlight w:val="lightGray"/>
          <w:rtl w:val="0"/>
        </w:rPr>
        <w:t xml:space="preserve">suplente del Consorcio]</w:t>
      </w:r>
      <w:r>
        <w:rPr>
          <w:rtl w:val="0"/>
        </w:rPr>
      </w:r>
    </w:p>
    <w:p w14:paraId="00000042">
      <w:pPr>
        <w:ind w:right="758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43">
      <w:pPr>
        <w:ind w:right="758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44">
      <w:pPr>
        <w:ind w:right="758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45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6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7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8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9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A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B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C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D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E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4F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50">
      <w:pPr>
        <w:ind w:right="758"/>
        <w:jc w:val="both"/>
        <w:rPr>
          <w:rFonts w:ascii="Malva" w:cs="Malva" w:eastAsia="Malva" w:hAnsi="Malva"/>
          <w:highlight w:val="lightGray"/>
        </w:rPr>
      </w:pPr>
      <w:r>
        <w:rPr>
          <w:rtl w:val="0"/>
        </w:rPr>
      </w:r>
    </w:p>
    <w:p w14:paraId="00000051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FORMATO 2</w:t>
      </w:r>
    </w:p>
    <w:p w14:paraId="00000052">
      <w:pPr>
        <w:ind w:right="758"/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53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b w:val="1"/>
          <w:bCs w:val="1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FORMATO 2B — DOCUMENTO DE CONFORMACIÓN DE UNIÓN TEMPORAL</w:t>
      </w:r>
    </w:p>
    <w:p w14:paraId="00000054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55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Señores</w:t>
      </w:r>
    </w:p>
    <w:p w14:paraId="00000056">
      <w:pPr>
        <w:tabs>
          <w:tab w:val="left" w:leader="none" w:pos="-142"/>
        </w:tabs>
        <w:jc w:val="both"/>
        <w:rPr>
          <w:rFonts w:ascii="Malva" w:cs="Malva" w:eastAsia="Malva" w:hAnsi="Malva"/>
          <w:b w:val="1"/>
          <w:bCs w:val="1"/>
          <w:color w:val="000000"/>
          <w:highlight w:val="lightGray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[</w:t>
      </w:r>
      <w:r>
        <w:rPr>
          <w:rFonts w:ascii="Malva" w:cs="Malva" w:eastAsia="Malva" w:hAnsi="Malva"/>
          <w:b w:val="1"/>
          <w:bCs w:val="1"/>
          <w:color w:val="000000"/>
          <w:highlight w:val="lightGray"/>
          <w:rtl w:val="0"/>
        </w:rPr>
        <w:t xml:space="preserve">NOMBRE DE LA ENTIDAD] </w:t>
      </w:r>
    </w:p>
    <w:p w14:paraId="00000057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  <w:highlight w:val="lightGray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[Dirección de la Entidad]</w:t>
      </w:r>
    </w:p>
    <w:p w14:paraId="00000058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[Ciudad]</w:t>
      </w:r>
      <w:r>
        <w:rPr>
          <w:rFonts w:ascii="Malva" w:cs="Malva" w:eastAsia="Malva" w:hAnsi="Malva"/>
          <w:color w:val="000000"/>
          <w:rtl w:val="0"/>
        </w:rPr>
        <w:t xml:space="preserve"> </w:t>
      </w:r>
    </w:p>
    <w:p w14:paraId="00000059">
      <w:pPr>
        <w:tabs>
          <w:tab w:val="left" w:leader="none" w:pos="-142"/>
        </w:tabs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5A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b w:val="1"/>
          <w:bCs w:val="1"/>
          <w:color w:val="000000"/>
          <w:rtl w:val="0"/>
        </w:rPr>
        <w:t xml:space="preserve">REFERENCIA:</w:t>
      </w:r>
      <w:r>
        <w:rPr>
          <w:rFonts w:ascii="Malva" w:cs="Malva" w:eastAsia="Malva" w:hAnsi="Malva"/>
          <w:color w:val="000000"/>
          <w:rtl w:val="0"/>
        </w:rPr>
        <w:tab/>
        <w:t xml:space="preserve">Proceso de Contratación  </w:t>
      </w:r>
    </w:p>
    <w:p w14:paraId="0000005B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5C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  </w:t>
      </w:r>
    </w:p>
    <w:p w14:paraId="0000005D">
      <w:pPr>
        <w:tabs>
          <w:tab w:val="left" w:leader="none" w:pos="-142"/>
        </w:tabs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Objeto: </w:t>
      </w:r>
      <w:r>
        <w:rPr>
          <w:rFonts w:ascii="Malva Book" w:cs="Malva Book" w:eastAsia="Malva Book" w:hAnsi="Malva Book"/>
          <w:rtl w:val="0"/>
        </w:rPr>
        <w:t xml:space="preserve">“REALIZAR LA INTERVENTORÍA TÉCNICA, ADMINISTRATIVA, JURÍDICA, FINANCIERA, CONTABLE A LOS CONTRATOS DERIVADOS PARA LA EJECUCIÓN DEL PROYECTO “FORTALECIMIENTO DE LA CAPACIDAD INSTITUCIONAL PARA PREVENIR, CONTROLAR Y RESPONDER EFICAZMENTE AL DELITO Y LA VIOLENCIA EN ZONAS URBANAS, RURALES Y MARÍTIMAS DEL DISTRITO DE BUENAVENTURA”, EJERCIENDO EL SEGUIMIENTO, CONTROL Y VIGILANCIA INTEGRAL DEL CUMPLIMIENTO DE LAS OBLIGACIONES CONTRACTUALES Y DEL LOGRO DE LOS OBJETIVOS DEL PROYECTO.</w:t>
      </w:r>
      <w:r>
        <w:rPr>
          <w:rtl w:val="0"/>
        </w:rPr>
      </w:r>
    </w:p>
    <w:p w14:paraId="0000005E">
      <w:pPr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5F">
      <w:pPr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0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Estimados señores:</w:t>
      </w:r>
    </w:p>
    <w:p w14:paraId="00000061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62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Los suscritos,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de la persona natural o del representante legal del integrante 1]</w:t>
      </w:r>
      <w:r>
        <w:rPr>
          <w:rFonts w:ascii="Malva" w:cs="Malva" w:eastAsia="Malva" w:hAnsi="Malva"/>
          <w:color w:val="000000"/>
          <w:rtl w:val="0"/>
        </w:rPr>
        <w:t xml:space="preserve"> y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de la persona natural o del representante legal del integrante 2]</w:t>
      </w:r>
      <w:r>
        <w:rPr>
          <w:rFonts w:ascii="Malva" w:cs="Malva" w:eastAsia="Malva" w:hAnsi="Malva"/>
          <w:color w:val="000000"/>
          <w:rtl w:val="0"/>
        </w:rPr>
        <w:t xml:space="preserve"> debidamente autorizados para actuar en nombre y representación de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[nombre o razón social del integrante 1]</w:t>
      </w:r>
      <w:r>
        <w:rPr>
          <w:rFonts w:ascii="Malva" w:cs="Malva" w:eastAsia="Malva" w:hAnsi="Malva"/>
          <w:color w:val="000000"/>
          <w:rtl w:val="0"/>
        </w:rPr>
        <w:t xml:space="preserve">y [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nombre o razón social del integrante 2</w:t>
      </w:r>
      <w:r>
        <w:rPr>
          <w:rFonts w:ascii="Malva" w:cs="Malva" w:eastAsia="Malva" w:hAnsi="Malva"/>
          <w:color w:val="000000"/>
          <w:rtl w:val="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00000063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La Unión Temporal está integrada por los siguientes integrantes, los cuales ejecutarán las actividades que se describen a continuación:</w:t>
      </w:r>
    </w:p>
    <w:p w14:paraId="00000064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5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6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7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8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9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A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B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C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D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6E">
      <w:pPr>
        <w:widowControl w:val="0"/>
        <w:spacing w:after="120" w:before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tbl>
      <w:tblPr>
        <w:tblStyle w:val="Table2"/>
        <w:tblpPr w:leftFromText="180" w:rightFromText="180" w:topFromText="120" w:bottomFromText="240" w:vertAnchor="text" w:horzAnchor="text" w:tblpX="1269.0000000000005" w:tblpY="217"/>
        <w:tblW w:w="6300.0" w:type="dxa"/>
        <w:jc w:val="left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86"/>
        <w:gridCol w:w="2072"/>
        <w:gridCol w:w="2242"/>
        <w:tblGridChange w:id="0">
          <w:tblGrid>
            <w:gridCol w:w="1986"/>
            <w:gridCol w:w="2072"/>
            <w:gridCol w:w="2242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14:paraId="0000006F">
            <w:pPr>
              <w:jc w:val="both"/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</w:rPr>
            </w:pPr>
            <w:r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Actividades y términos en la ejecución del Contrato </w:t>
            </w:r>
            <w:r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  <w:vertAlign w:val="superscript"/>
                <w:rtl w:val="0"/>
              </w:rPr>
              <w:t xml:space="preserve">(1)</w:t>
            </w: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14:paraId="00000070">
            <w:pPr>
              <w:jc w:val="both"/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</w:rPr>
            </w:pPr>
            <w:r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Compromiso (%) </w:t>
            </w:r>
            <w:r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  <w:vertAlign w:val="superscript"/>
                <w:rtl w:val="0"/>
              </w:rPr>
              <w:t xml:space="preserve">(2)</w:t>
            </w: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</w:tcPr>
          <w:p w14:paraId="00000071">
            <w:pPr>
              <w:jc w:val="both"/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</w:rPr>
            </w:pPr>
            <w:r>
              <w:rPr>
                <w:rFonts w:ascii="Malva" w:cs="Malva" w:eastAsia="Malva" w:hAnsi="Malva"/>
                <w:b w:val="1"/>
                <w:bCs w:val="1"/>
                <w:color w:val="ffffff"/>
                <w:sz w:val="16"/>
                <w:szCs w:val="16"/>
                <w:rtl w:val="0"/>
              </w:rPr>
              <w:t xml:space="preserve">Nombre del integrante a cargo de la actividad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</w:tcPr>
          <w:p w14:paraId="00000072">
            <w:pPr>
              <w:jc w:val="both"/>
              <w:rPr>
                <w:rFonts w:ascii="Malva" w:cs="Malva" w:eastAsia="Malva" w:hAnsi="Malva"/>
                <w:b w:val="1"/>
                <w:bCs w:val="1"/>
                <w:sz w:val="16"/>
                <w:szCs w:val="16"/>
              </w:rPr>
            </w:pPr>
            <w:r>
              <w:rPr>
                <w:rFonts w:ascii="Malva" w:cs="Malva" w:eastAsia="Malva" w:hAnsi="Malva"/>
                <w:sz w:val="16"/>
                <w:szCs w:val="16"/>
                <w:highlight w:val="lightGray"/>
                <w:rtl w:val="0"/>
              </w:rPr>
              <w:t xml:space="preserve">[El integrante debe describir pormenorizadamente las actividades que ejecutará en desarrollo del contrato.]</w:t>
            </w: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3">
            <w:pPr>
              <w:jc w:val="both"/>
              <w:rPr>
                <w:rFonts w:ascii="Malva" w:cs="Malva" w:eastAsia="Malva" w:hAnsi="Malva"/>
                <w:sz w:val="16"/>
                <w:szCs w:val="16"/>
                <w:highlight w:val="lightGray"/>
              </w:rPr>
            </w:pPr>
            <w:r>
              <w:rPr>
                <w:rFonts w:ascii="Malva" w:cs="Malva" w:eastAsia="Malva" w:hAnsi="Malva"/>
                <w:sz w:val="16"/>
                <w:szCs w:val="16"/>
                <w:highlight w:val="lightGray"/>
                <w:rtl w:val="0"/>
              </w:rPr>
              <w:t xml:space="preserve">[Indicar el porcentaje de cada actividad que se compromete a ejecutar]</w:t>
            </w:r>
          </w:p>
          <w:p w14:paraId="00000074">
            <w:pPr>
              <w:jc w:val="both"/>
              <w:rPr>
                <w:rFonts w:ascii="Malva" w:cs="Malva" w:eastAsia="Malva" w:hAnsi="Malva"/>
                <w:sz w:val="16"/>
                <w:szCs w:val="16"/>
                <w:highlight w:val="lightGray"/>
              </w:rPr>
            </w:pPr>
            <w:r>
              <w:rPr>
                <w:rtl w:val="0"/>
              </w:rPr>
            </w:r>
          </w:p>
          <w:p w14:paraId="00000075">
            <w:pPr>
              <w:jc w:val="both"/>
              <w:rPr>
                <w:rFonts w:ascii="Malva" w:cs="Malva" w:eastAsia="Malva" w:hAnsi="Malva"/>
                <w:sz w:val="16"/>
                <w:szCs w:val="16"/>
                <w:highlight w:val="lightGray"/>
              </w:rPr>
            </w:pPr>
            <w:r>
              <w:rPr>
                <w:rFonts w:ascii="Malva" w:cs="Malva" w:eastAsia="Malva" w:hAnsi="Malva"/>
                <w:sz w:val="16"/>
                <w:szCs w:val="16"/>
                <w:highlight w:val="lightGray"/>
                <w:rtl w:val="0"/>
              </w:rPr>
              <w:t xml:space="preserve">[En el evento que la actividad sea realizada por dos (2) o más integrantes se indicará el porcentaje de compromiso en relación con cada integrante]</w:t>
            </w:r>
          </w:p>
          <w:p w14:paraId="00000076">
            <w:pPr>
              <w:jc w:val="both"/>
              <w:rPr>
                <w:rFonts w:ascii="Malva" w:cs="Malva" w:eastAsia="Malva" w:hAnsi="Malva"/>
                <w:sz w:val="16"/>
                <w:szCs w:val="16"/>
                <w:highlight w:val="lightGray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7">
            <w:pPr>
              <w:jc w:val="both"/>
              <w:rPr>
                <w:rFonts w:ascii="Malva" w:cs="Malva" w:eastAsia="Malva" w:hAnsi="Malva"/>
                <w:sz w:val="16"/>
                <w:szCs w:val="16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14:paraId="00000078">
            <w:pPr>
              <w:jc w:val="both"/>
              <w:rPr>
                <w:rFonts w:ascii="Malva" w:cs="Malva" w:eastAsia="Malva" w:hAnsi="Malva"/>
                <w:b w:val="1"/>
                <w:bCs w:val="1"/>
                <w:sz w:val="16"/>
                <w:szCs w:val="16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9">
            <w:pPr>
              <w:jc w:val="both"/>
              <w:rPr>
                <w:rFonts w:ascii="Malva" w:cs="Malva" w:eastAsia="Malva" w:hAnsi="Malva"/>
                <w:sz w:val="16"/>
                <w:szCs w:val="16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A">
            <w:pPr>
              <w:jc w:val="both"/>
              <w:rPr>
                <w:rFonts w:ascii="Malva" w:cs="Malva" w:eastAsia="Malva" w:hAnsi="Malva"/>
                <w:sz w:val="16"/>
                <w:szCs w:val="16"/>
              </w:rPr>
            </w:pPr>
            <w:r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14:paraId="0000007B">
            <w:pPr>
              <w:jc w:val="both"/>
              <w:rPr>
                <w:rFonts w:ascii="Malva" w:cs="Malva" w:eastAsia="Malva" w:hAnsi="Malva"/>
                <w:b w:val="1"/>
                <w:bCs w:val="1"/>
                <w:sz w:val="16"/>
                <w:szCs w:val="16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C">
            <w:pPr>
              <w:jc w:val="both"/>
              <w:rPr>
                <w:rFonts w:ascii="Malva" w:cs="Malva" w:eastAsia="Malva" w:hAnsi="Malva"/>
                <w:sz w:val="16"/>
                <w:szCs w:val="16"/>
              </w:rPr>
            </w:pPr>
            <w:r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</w:tcPr>
          <w:p w14:paraId="0000007D">
            <w:pPr>
              <w:jc w:val="both"/>
              <w:rPr>
                <w:rFonts w:ascii="Malva" w:cs="Malva" w:eastAsia="Malva" w:hAnsi="Malva"/>
                <w:sz w:val="16"/>
                <w:szCs w:val="16"/>
              </w:rPr>
            </w:pPr>
            <w:r>
              <w:rPr>
                <w:rtl w:val="0"/>
              </w:rPr>
            </w:r>
          </w:p>
        </w:tc>
      </w:tr>
    </w:tbl>
    <w:p w14:paraId="0000007E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7F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80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81">
      <w:pPr>
        <w:widowControl w:val="0"/>
        <w:spacing w:after="120" w:lineRule="auto"/>
        <w:ind w:left="709" w:hanging="709"/>
        <w:jc w:val="both"/>
        <w:rPr>
          <w:rFonts w:ascii="Malva" w:cs="Malva" w:eastAsia="Malva" w:hAnsi="Malva"/>
          <w:color w:val="000000"/>
        </w:rPr>
      </w:pPr>
      <w:r>
        <w:rPr>
          <w:rtl w:val="0"/>
        </w:rPr>
      </w:r>
    </w:p>
    <w:p w14:paraId="00000082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3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4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5">
      <w:pPr>
        <w:ind w:left="0" w:firstLine="0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6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7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8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9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A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B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C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D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E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8F">
      <w:pPr>
        <w:ind w:left="1133" w:hanging="425"/>
        <w:jc w:val="both"/>
        <w:rPr>
          <w:rFonts w:ascii="Malva" w:cs="Malva" w:eastAsia="Malva" w:hAnsi="Malva"/>
          <w:sz w:val="16"/>
          <w:szCs w:val="16"/>
          <w:vertAlign w:val="superscript"/>
        </w:rPr>
      </w:pPr>
      <w:r>
        <w:rPr>
          <w:rtl w:val="0"/>
        </w:rPr>
      </w:r>
    </w:p>
    <w:p w14:paraId="00000090">
      <w:pPr>
        <w:numPr>
          <w:ilvl w:val="0"/>
          <w:numId w:val="4"/>
        </w:numPr>
        <w:ind w:left="720" w:hanging="360"/>
        <w:jc w:val="both"/>
        <w:rPr>
          <w:rFonts w:ascii="Malva" w:cs="Malva" w:eastAsia="Malva" w:hAnsi="Malva"/>
          <w:sz w:val="16"/>
          <w:szCs w:val="16"/>
        </w:rPr>
      </w:pPr>
      <w:r>
        <w:rPr>
          <w:rFonts w:ascii="Malva" w:cs="Malva" w:eastAsia="Malva" w:hAnsi="Malva"/>
          <w:sz w:val="16"/>
          <w:szCs w:val="16"/>
          <w:vertAlign w:val="superscript"/>
          <w:rtl w:val="0"/>
        </w:rPr>
        <w:t xml:space="preserve">   </w:t>
      </w:r>
      <w:r>
        <w:rPr>
          <w:rFonts w:ascii="Malva" w:cs="Malva" w:eastAsia="Malva" w:hAnsi="Malva"/>
          <w:sz w:val="16"/>
          <w:szCs w:val="16"/>
          <w:rtl w:val="0"/>
        </w:rPr>
        <w:t xml:space="preserve">La extensión de la participación se indicará en función de las actividades a ejecutar en el proyecto.</w:t>
      </w:r>
      <w:r>
        <w:rPr>
          <w:rtl w:val="0"/>
        </w:rPr>
      </w:r>
    </w:p>
    <w:p w14:paraId="00000091">
      <w:pPr>
        <w:ind w:left="1133" w:hanging="425"/>
        <w:jc w:val="both"/>
        <w:rPr>
          <w:rFonts w:ascii="Malva" w:cs="Malva" w:eastAsia="Malva" w:hAnsi="Malva"/>
          <w:sz w:val="16"/>
          <w:szCs w:val="16"/>
        </w:rPr>
      </w:pPr>
      <w:r>
        <w:rPr>
          <w:rFonts w:ascii="Malva" w:cs="Malva" w:eastAsia="Malva" w:hAnsi="Malva"/>
          <w:sz w:val="16"/>
          <w:szCs w:val="16"/>
          <w:vertAlign w:val="superscript"/>
          <w:rtl w:val="0"/>
        </w:rPr>
        <w:t xml:space="preserve">(2)</w:t>
      </w:r>
      <w:r>
        <w:rPr>
          <w:rFonts w:ascii="Malva" w:cs="Malva" w:eastAsia="Malva" w:hAnsi="Malva"/>
          <w:sz w:val="16"/>
          <w:szCs w:val="16"/>
          <w:rtl w:val="0"/>
        </w:rPr>
        <w:tab/>
        <w:t xml:space="preserve">El total de la columna, es decir la suma de los porcentajes de compromiso de los integrantes, debe ser igual al 100 %.</w:t>
      </w:r>
    </w:p>
    <w:p w14:paraId="00000092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La Unión Temporal se denomina Unión Temporal ________________.</w:t>
      </w:r>
    </w:p>
    <w:p w14:paraId="00000093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objeto de la Unión Temporal es ________________.</w:t>
      </w:r>
    </w:p>
    <w:p w14:paraId="00000094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La duración de la Unión Temporal es de _____________.</w:t>
      </w:r>
    </w:p>
    <w:p w14:paraId="00000095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representante de la Unión Temporal es 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nombre],</w:t>
      </w:r>
      <w:r>
        <w:rPr>
          <w:rFonts w:ascii="Malva" w:cs="Malva" w:eastAsia="Malva" w:hAnsi="Malva"/>
          <w:color w:val="000000"/>
          <w:rtl w:val="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0000096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representante suplente de la Unión Temporal es ____________________________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nombre],</w:t>
      </w:r>
      <w:r>
        <w:rPr>
          <w:rFonts w:ascii="Malva" w:cs="Malva" w:eastAsia="Malva" w:hAnsi="Malva"/>
          <w:color w:val="000000"/>
          <w:rtl w:val="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0000097">
      <w:pPr>
        <w:widowControl w:val="0"/>
        <w:spacing w:after="120" w:lineRule="auto"/>
        <w:ind w:left="790" w:firstLine="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[Definir los eventos en los cuales puede intervenir el representante suplente de la Unión Temporal]</w:t>
      </w:r>
      <w:r>
        <w:rPr>
          <w:rtl w:val="0"/>
        </w:rPr>
      </w:r>
    </w:p>
    <w:p w14:paraId="00000098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señor [a] ___________________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[indicar el nombre del representante legal de la Unión Temporal]</w:t>
      </w:r>
      <w:r>
        <w:rPr>
          <w:rFonts w:ascii="Malva" w:cs="Malva" w:eastAsia="Malva" w:hAnsi="Malva"/>
          <w:color w:val="000000"/>
          <w:rtl w:val="0"/>
        </w:rPr>
        <w:t xml:space="preserve"> acepta su nombramiento como representante legal de la Unión Temporal </w:t>
      </w:r>
      <w:r>
        <w:rPr>
          <w:rFonts w:ascii="Malva" w:cs="Malva" w:eastAsia="Malva" w:hAnsi="Malva"/>
          <w:color w:val="000000"/>
          <w:highlight w:val="lightGray"/>
          <w:rtl w:val="0"/>
        </w:rPr>
        <w:t xml:space="preserve">[Nombre de la Unión Temporal]</w:t>
      </w:r>
      <w:r>
        <w:rPr>
          <w:rFonts w:ascii="Malva" w:cs="Malva" w:eastAsia="Malva" w:hAnsi="Malva"/>
          <w:color w:val="000000"/>
          <w:rtl w:val="0"/>
        </w:rPr>
        <w:t xml:space="preserve"> </w:t>
      </w:r>
    </w:p>
    <w:p w14:paraId="00000099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highlight w:val="lightGray"/>
          <w:rtl w:val="0"/>
        </w:rPr>
        <w:t xml:space="preserve">[La Entidad y los Proponentes podrán incluir cláusulas adicionales que no contradigan lo dispuesto en los documentos tipo para regular la relación negocial entre los integrantes.]</w:t>
      </w:r>
      <w:r>
        <w:rPr>
          <w:rtl w:val="0"/>
        </w:rPr>
      </w:r>
    </w:p>
    <w:p w14:paraId="0000009A">
      <w:pPr>
        <w:widowControl w:val="0"/>
        <w:numPr>
          <w:ilvl w:val="0"/>
          <w:numId w:val="3"/>
        </w:numPr>
        <w:spacing w:after="120" w:before="120" w:lineRule="auto"/>
        <w:ind w:left="790" w:hanging="430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El domicilio de la Unión Temporal es:</w:t>
      </w:r>
    </w:p>
    <w:p w14:paraId="0000009B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Dirección de correo</w:t>
        <w:tab/>
        <w:t xml:space="preserve">___________________________________________</w:t>
      </w:r>
    </w:p>
    <w:p w14:paraId="0000009C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Dirección electrónica</w:t>
        <w:tab/>
        <w:t xml:space="preserve">___________________________________________</w:t>
      </w:r>
    </w:p>
    <w:p w14:paraId="0000009D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Teléfono</w:t>
        <w:tab/>
        <w:t xml:space="preserve">___________________________________________</w:t>
      </w:r>
    </w:p>
    <w:p w14:paraId="0000009E">
      <w:pPr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rtl w:val="0"/>
        </w:rPr>
        <w:t xml:space="preserve">Telefax</w:t>
        <w:tab/>
        <w:t xml:space="preserve">___________________________________________</w:t>
      </w:r>
    </w:p>
    <w:p w14:paraId="0000009F">
      <w:pPr>
        <w:keepNext w:val="1"/>
        <w:tabs>
          <w:tab w:val="left" w:leader="none" w:pos="2694"/>
        </w:tabs>
        <w:ind w:left="1416" w:firstLine="0"/>
        <w:jc w:val="both"/>
        <w:rPr>
          <w:rFonts w:ascii="Malva" w:cs="Malva" w:eastAsia="Malva" w:hAnsi="Malva"/>
          <w:color w:val="000000"/>
          <w:sz w:val="22"/>
          <w:szCs w:val="22"/>
        </w:rPr>
      </w:pPr>
      <w:r>
        <w:rPr>
          <w:rFonts w:ascii="Malva" w:cs="Malva" w:eastAsia="Malva" w:hAnsi="Malva"/>
          <w:color w:val="000000"/>
          <w:rtl w:val="0"/>
        </w:rPr>
        <w:t xml:space="preserve">Ciudad</w:t>
        <w:tab/>
        <w:t xml:space="preserve">___________________________________________</w:t>
      </w:r>
      <w:r>
        <w:rPr>
          <w:rtl w:val="0"/>
        </w:rPr>
      </w:r>
    </w:p>
    <w:p w14:paraId="000000A0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1">
      <w:pPr>
        <w:widowControl w:val="0"/>
        <w:spacing w:after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A2">
      <w:pPr>
        <w:widowControl w:val="0"/>
        <w:spacing w:after="120" w:lineRule="auto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A3">
      <w:pPr>
        <w:widowControl w:val="0"/>
        <w:spacing w:after="120" w:lineRule="auto"/>
        <w:jc w:val="both"/>
        <w:rPr>
          <w:rFonts w:ascii="Malva" w:cs="Malva" w:eastAsia="Malva" w:hAnsi="Malva"/>
          <w:color w:val="000000"/>
        </w:rPr>
      </w:pPr>
      <w:r>
        <w:rPr>
          <w:rFonts w:ascii="Malva" w:cs="Malva" w:eastAsia="Malva" w:hAnsi="Malva"/>
          <w:color w:val="000000"/>
          <w:rtl w:val="0"/>
        </w:rPr>
        <w:t xml:space="preserve">En constancia, se firma en _______________, a los ____ días del mes de _____ de 20__.</w:t>
      </w:r>
    </w:p>
    <w:p w14:paraId="000000A4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5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6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7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8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b w:val="1"/>
          <w:bCs w:val="1"/>
          <w:rtl w:val="0"/>
        </w:rPr>
        <w:t xml:space="preserve">_________________________________                   ___________________________________</w:t>
      </w:r>
      <w:r>
        <w:rPr>
          <w:rtl w:val="0"/>
        </w:rPr>
      </w:r>
    </w:p>
    <w:p w14:paraId="000000A9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highlight w:val="lightGray"/>
          <w:rtl w:val="0"/>
        </w:rPr>
        <w:t xml:space="preserve">[Nombre del Proponente o representante legal</w:t>
      </w:r>
      <w:r>
        <w:rPr>
          <w:rFonts w:ascii="Malva" w:cs="Malva" w:eastAsia="Malva" w:hAnsi="Malva"/>
          <w:rtl w:val="0"/>
        </w:rPr>
        <w:tab/>
        <w:t xml:space="preserve">        </w:t>
      </w:r>
      <w:r>
        <w:rPr>
          <w:rFonts w:ascii="Malva" w:cs="Malva" w:eastAsia="Malva" w:hAnsi="Malva"/>
          <w:highlight w:val="lightGray"/>
          <w:rtl w:val="0"/>
        </w:rPr>
        <w:t xml:space="preserve">[Nombre del Proponente o representante legal</w:t>
      </w:r>
    </w:p>
    <w:p w14:paraId="000000AA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highlight w:val="lightGray"/>
          <w:rtl w:val="0"/>
        </w:rPr>
        <w:t xml:space="preserve">de cada uno de los integrantes]</w:t>
      </w:r>
      <w:r>
        <w:rPr>
          <w:rFonts w:ascii="Malva" w:cs="Malva" w:eastAsia="Malva" w:hAnsi="Malva"/>
          <w:rtl w:val="0"/>
        </w:rPr>
        <w:tab/>
        <w:tab/>
        <w:tab/>
        <w:t xml:space="preserve">        </w:t>
      </w:r>
      <w:r>
        <w:rPr>
          <w:rFonts w:ascii="Malva" w:cs="Malva" w:eastAsia="Malva" w:hAnsi="Malva"/>
          <w:highlight w:val="lightGray"/>
          <w:rtl w:val="0"/>
        </w:rPr>
        <w:t xml:space="preserve">de cada uno de los integrantes]</w:t>
      </w:r>
    </w:p>
    <w:p w14:paraId="000000AB">
      <w:pPr>
        <w:jc w:val="both"/>
        <w:rPr>
          <w:rFonts w:ascii="Malva" w:cs="Malva" w:eastAsia="Malva" w:hAnsi="Malva"/>
          <w:highlight w:val="lightGray"/>
        </w:rPr>
      </w:pPr>
      <w:r>
        <w:rPr>
          <w:rFonts w:ascii="Malva" w:cs="Malva" w:eastAsia="Malva" w:hAnsi="Malva"/>
          <w:rtl w:val="0"/>
        </w:rPr>
        <w:tab/>
        <w:tab/>
        <w:tab/>
        <w:tab/>
      </w:r>
      <w:r>
        <w:rPr>
          <w:rtl w:val="0"/>
        </w:rPr>
      </w:r>
    </w:p>
    <w:p w14:paraId="000000AC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D">
      <w:pPr>
        <w:jc w:val="both"/>
        <w:rPr>
          <w:rFonts w:ascii="Malva" w:cs="Malva" w:eastAsia="Malva" w:hAnsi="Malva"/>
          <w:b w:val="1"/>
          <w:bCs w:val="1"/>
        </w:rPr>
      </w:pPr>
      <w:r>
        <w:rPr>
          <w:rtl w:val="0"/>
        </w:rPr>
      </w:r>
    </w:p>
    <w:p w14:paraId="000000AE">
      <w:pPr>
        <w:jc w:val="both"/>
        <w:rPr>
          <w:rFonts w:ascii="Malva" w:cs="Malva" w:eastAsia="Malva" w:hAnsi="Malva"/>
          <w:b w:val="1"/>
          <w:bCs w:val="1"/>
        </w:rPr>
      </w:pPr>
      <w:r>
        <w:rPr>
          <w:rFonts w:ascii="Malva" w:cs="Malva" w:eastAsia="Malva" w:hAnsi="Malva"/>
          <w:b w:val="1"/>
          <w:bCs w:val="1"/>
          <w:rtl w:val="0"/>
        </w:rPr>
        <w:t xml:space="preserve">____________________________</w:t>
        <w:tab/>
        <w:tab/>
        <w:tab/>
        <w:t xml:space="preserve">________________________________</w:t>
      </w:r>
    </w:p>
    <w:p w14:paraId="000000AF">
      <w:pPr>
        <w:ind w:right="758"/>
        <w:jc w:val="both"/>
        <w:rPr>
          <w:rFonts w:ascii="Malva" w:cs="Malva" w:eastAsia="Malva" w:hAnsi="Malva"/>
        </w:rPr>
      </w:pPr>
      <w:r>
        <w:rPr>
          <w:rFonts w:ascii="Malva" w:cs="Malva" w:eastAsia="Malva" w:hAnsi="Malva"/>
          <w:highlight w:val="lightGray"/>
          <w:rtl w:val="0"/>
        </w:rPr>
        <w:t xml:space="preserve">[Nombre y firma del representante </w:t>
      </w:r>
      <w:r>
        <w:rPr>
          <w:rFonts w:ascii="Malva" w:cs="Malva" w:eastAsia="Malva" w:hAnsi="Malva"/>
          <w:rtl w:val="0"/>
        </w:rPr>
        <w:tab/>
        <w:tab/>
        <w:tab/>
      </w:r>
      <w:r>
        <w:rPr>
          <w:rFonts w:ascii="Malva" w:cs="Malva" w:eastAsia="Malva" w:hAnsi="Malva"/>
          <w:highlight w:val="lightGray"/>
          <w:rtl w:val="0"/>
        </w:rPr>
        <w:t xml:space="preserve">[Nombre y firma del representante de la Unión Temporal]</w:t>
      </w:r>
      <w:r>
        <w:rPr>
          <w:rFonts w:ascii="Malva" w:cs="Malva" w:eastAsia="Malva" w:hAnsi="Malva"/>
          <w:rtl w:val="0"/>
        </w:rPr>
        <w:tab/>
        <w:t xml:space="preserve">                                                      </w:t>
      </w:r>
      <w:r>
        <w:rPr>
          <w:rFonts w:ascii="Malva" w:cs="Malva" w:eastAsia="Malva" w:hAnsi="Malva"/>
          <w:highlight w:val="lightGray"/>
          <w:rtl w:val="0"/>
        </w:rPr>
        <w:t xml:space="preserve">suplente de la Unión Temporal]</w:t>
      </w:r>
      <w:r>
        <w:rPr>
          <w:rtl w:val="0"/>
        </w:rPr>
      </w:r>
    </w:p>
    <w:p w14:paraId="000000B0">
      <w:pPr>
        <w:ind w:right="758"/>
        <w:jc w:val="both"/>
        <w:rPr>
          <w:rFonts w:ascii="Malva" w:cs="Malva" w:eastAsia="Malva" w:hAnsi="Malva"/>
        </w:rPr>
      </w:pPr>
      <w:r>
        <w:rPr>
          <w:rtl w:val="0"/>
        </w:rPr>
      </w:r>
    </w:p>
    <w:p w14:paraId="000000B1">
      <w:pPr>
        <w:jc w:val="both"/>
        <w:rPr>
          <w:rFonts w:ascii="Malva" w:cs="Malva" w:eastAsia="Malva" w:hAnsi="Malva"/>
          <w:sz w:val="22"/>
          <w:szCs w:val="22"/>
        </w:rPr>
      </w:pPr>
      <w:r>
        <w:rPr>
          <w:rtl w:val="0"/>
        </w:rPr>
      </w:r>
    </w:p>
    <w:p w14:paraId="000000B2">
      <w:pPr>
        <w:keepLines w:val="1"/>
        <w:ind w:left="720" w:firstLine="0"/>
        <w:jc w:val="both"/>
        <w:rPr>
          <w:rFonts w:ascii="Malva" w:cs="Malva" w:eastAsia="Malva" w:hAnsi="Malva"/>
          <w:b w:val="1"/>
          <w:bCs w:val="1"/>
          <w:sz w:val="22"/>
          <w:szCs w:val="22"/>
        </w:rPr>
      </w:pPr>
      <w:r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Malva"/>
  <w:font w:name="Malva Book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4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29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971668" y="3672050"/>
                        <a:ext cx="748665" cy="215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ExtraBold" w:cs="Malva ExtraBold" w:eastAsia="Malva ExtraBold" w:hAnsi="Malva ExtraBold"/>
                              <w:b w:val="1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4740593</wp:posOffset>
              </wp:positionH>
              <wp:positionV relativeFrom="paragraph">
                <wp:posOffset>-157154</wp:posOffset>
              </wp:positionV>
              <wp:extent cx="891540" cy="358775"/>
              <wp:effectExtent b="0" l="0" r="0" t="0"/>
              <wp:wrapNone/>
              <wp:docPr id="2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1540" cy="358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28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434140" y="3559020"/>
                        <a:ext cx="1823720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TEL: (+57) (602) 881 8079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Línea Anticorrupción: 01-800-0912667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Malva Book" w:cs="Malva Book" w:eastAsia="Malva Book" w:hAnsi="Malva Book"/>
                              <w:b w:val="0"/>
                              <w:i w:val="0"/>
                              <w:smallCaps w:val="0"/>
                              <w:strike w:val="0"/>
                              <w:color w:val="002c4d"/>
                              <w:sz w:val="14"/>
                              <w:vertAlign w:val="baseline"/>
                            </w:rPr>
                            <w:t xml:space="preserve">info@corpovalle.co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814389</wp:posOffset>
              </wp:positionH>
              <wp:positionV relativeFrom="paragraph">
                <wp:posOffset>-327980</wp:posOffset>
              </wp:positionV>
              <wp:extent cx="1966595" cy="584835"/>
              <wp:effectExtent b="0" l="0" r="0" t="0"/>
              <wp:wrapNone/>
              <wp:docPr id="2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66595" cy="584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3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33" name=""/>
              <a:graphic>
                <a:graphicData uri="http://schemas.microsoft.com/office/word/2010/wordprocessingShape">
                  <wps:wsp>
                    <wps:cNvSpPr/>
                    <wps:cNvPr id="7" name="Shape 7"/>
                    <wps:spPr>
                      <a:xfrm>
                        <a:off x="1337880" y="3150080"/>
                        <a:ext cx="8016240" cy="1259840"/>
                      </a:xfrm>
                      <a:prstGeom prst="rect">
                        <a:avLst/>
                      </a:prstGeom>
                      <a:solidFill>
                        <a:schemeClr val="lt2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-1157278</wp:posOffset>
              </wp:positionH>
              <wp:positionV relativeFrom="paragraph">
                <wp:posOffset>-473382</wp:posOffset>
              </wp:positionV>
              <wp:extent cx="8162925" cy="945515"/>
              <wp:effectExtent b="0" l="0" r="0" t="0"/>
              <wp:wrapNone/>
              <wp:docPr id="33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162925" cy="9455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1108147"/>
              <wp:effectExtent b="0" l="0" r="0" t="0"/>
              <wp:wrapNone/>
              <wp:docPr id="32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4796689" y="3003078"/>
                        <a:ext cx="1098622" cy="155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-233353</wp:posOffset>
              </wp:positionH>
              <wp:positionV relativeFrom="paragraph">
                <wp:posOffset>-176203</wp:posOffset>
              </wp:positionV>
              <wp:extent cx="1563370" cy="1108147"/>
              <wp:effectExtent b="0" l="0" r="0" t="0"/>
              <wp:wrapNone/>
              <wp:docPr id="32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63370" cy="1108147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3876675</wp:posOffset>
          </wp:positionH>
          <wp:positionV relativeFrom="paragraph">
            <wp:posOffset>-90481</wp:posOffset>
          </wp:positionV>
          <wp:extent cx="2089150" cy="639770"/>
          <wp:effectExtent b="0" l="0" r="0" t="0"/>
          <wp:wrapNone/>
          <wp:docPr id="3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89150" cy="63977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decimal"/>
      <w:lvlText w:val="(%1)"/>
      <w:lvlJc w:val="left"/>
      <w:pPr>
        <w:ind w:left="1256" w:hanging="405"/>
      </w:pPr>
      <w:rPr>
        <w:sz w:val="12"/>
        <w:szCs w:val="12"/>
      </w:rPr>
    </w:lvl>
    <w:lvl w:ilvl="1">
      <w:start w:val="1"/>
      <w:numFmt w:val="lowerLetter"/>
      <w:lvlText w:val="%2."/>
      <w:lvlJc w:val="left"/>
      <w:pPr>
        <w:ind w:left="1931" w:hanging="360"/>
      </w:pPr>
      <w:rPr/>
    </w:lvl>
    <w:lvl w:ilvl="2">
      <w:start w:val="1"/>
      <w:numFmt w:val="lowerRoman"/>
      <w:lvlText w:val="%3."/>
      <w:lvlJc w:val="right"/>
      <w:pPr>
        <w:ind w:left="2651" w:hanging="180"/>
      </w:pPr>
      <w:rPr/>
    </w:lvl>
    <w:lvl w:ilvl="3">
      <w:start w:val="1"/>
      <w:numFmt w:val="decimal"/>
      <w:lvlText w:val="%4."/>
      <w:lvlJc w:val="left"/>
      <w:pPr>
        <w:ind w:left="3371" w:hanging="360"/>
      </w:pPr>
      <w:rPr/>
    </w:lvl>
    <w:lvl w:ilvl="4">
      <w:start w:val="1"/>
      <w:numFmt w:val="lowerLetter"/>
      <w:lvlText w:val="%5."/>
      <w:lvlJc w:val="left"/>
      <w:pPr>
        <w:ind w:left="4091" w:hanging="360"/>
      </w:pPr>
      <w:rPr/>
    </w:lvl>
    <w:lvl w:ilvl="5">
      <w:start w:val="1"/>
      <w:numFmt w:val="lowerRoman"/>
      <w:lvlText w:val="%6."/>
      <w:lvlJc w:val="right"/>
      <w:pPr>
        <w:ind w:left="4811" w:hanging="180"/>
      </w:pPr>
      <w:rPr/>
    </w:lvl>
    <w:lvl w:ilvl="6">
      <w:start w:val="1"/>
      <w:numFmt w:val="decimal"/>
      <w:lvlText w:val="%7."/>
      <w:lvlJc w:val="left"/>
      <w:pPr>
        <w:ind w:left="5531" w:hanging="360"/>
      </w:pPr>
      <w:rPr/>
    </w:lvl>
    <w:lvl w:ilvl="7">
      <w:start w:val="1"/>
      <w:numFmt w:val="lowerLetter"/>
      <w:lvlText w:val="%8."/>
      <w:lvlJc w:val="left"/>
      <w:pPr>
        <w:ind w:left="6251" w:hanging="360"/>
      </w:pPr>
      <w:rPr/>
    </w:lvl>
    <w:lvl w:ilvl="8">
      <w:start w:val="1"/>
      <w:numFmt w:val="lowerRoman"/>
      <w:lvlText w:val="%9."/>
      <w:lvlJc w:val="right"/>
      <w:pPr>
        <w:ind w:left="6971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790" w:hanging="43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4"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CO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2e75b5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libri" w:cs="Calibri" w:eastAsia="Calibri" w:hAnsi="Calibri"/>
      <w:b w:val="1"/>
      <w:bCs w:val="1"/>
      <w:color w:val="5b9bd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d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e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f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1Car" w:customStyle="1">
    <w:name w:val="Título 1 Car"/>
    <w:basedOn w:val="Fuentedeprrafopredeter"/>
    <w:uiPriority w:val="9"/>
    <w:rsid w:val="00C32CC9"/>
    <w:rPr>
      <w:rFonts w:asciiTheme="majorHAnsi" w:cstheme="majorBidi" w:eastAsiaTheme="majorEastAsia" w:hAnsiTheme="majorHAnsi"/>
      <w:b w:val="1"/>
      <w:bCs w:val="1"/>
      <w:color w:val="2e74b5" w:themeColor="accent1" w:themeShade="0000BF"/>
      <w:sz w:val="28"/>
      <w:szCs w:val="28"/>
      <w:lang w:eastAsia="es-ES" w:val="es-ES_tradnl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094EC5"/>
    <w:pPr>
      <w:spacing w:after="120" w:line="259" w:lineRule="auto"/>
      <w:jc w:val="both"/>
    </w:pPr>
    <w:rPr>
      <w:rFonts w:ascii="Arial" w:eastAsia="Calibri" w:hAnsi="Arial"/>
      <w:noProof w:val="1"/>
      <w:sz w:val="24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094EC5"/>
    <w:rPr>
      <w:rFonts w:ascii="Arial" w:cs="Times New Roman" w:eastAsia="Calibri" w:hAnsi="Arial"/>
      <w:noProof w:val="1"/>
      <w:sz w:val="24"/>
    </w:rPr>
  </w:style>
  <w:style w:type="paragraph" w:styleId="m-1751001628472158446gmail-m-112552967565052011gmail-msobodytext" w:customStyle="1">
    <w:name w:val="m_-1751001628472158446gmail-m_-112552967565052011gmail-msobodytext"/>
    <w:basedOn w:val="Normal"/>
    <w:rsid w:val="00094EC5"/>
    <w:pPr>
      <w:spacing w:after="100" w:afterAutospacing="1" w:before="100" w:beforeAutospacing="1"/>
    </w:pPr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094EC5"/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094EC5"/>
    <w:rPr>
      <w:rFonts w:ascii="Tahoma" w:cs="Tahoma" w:eastAsia="Times New Roman" w:hAnsi="Tahoma"/>
      <w:sz w:val="16"/>
      <w:szCs w:val="16"/>
      <w:lang w:eastAsia="es-ES" w:val="es-ES_tradnl"/>
    </w:rPr>
  </w:style>
  <w:style w:type="paragraph" w:styleId="Sinespaciado">
    <w:name w:val="No Spacing"/>
    <w:link w:val="SinespaciadoCar"/>
    <w:uiPriority w:val="99"/>
    <w:qFormat w:val="1"/>
    <w:rsid w:val="00094EC5"/>
    <w:rPr>
      <w:rFonts w:ascii="Cambria" w:eastAsia="Cambria" w:hAnsi="Cambria"/>
    </w:rPr>
  </w:style>
  <w:style w:type="character" w:styleId="SinespaciadoCar" w:customStyle="1">
    <w:name w:val="Sin espaciado Car"/>
    <w:link w:val="Sinespaciado"/>
    <w:uiPriority w:val="99"/>
    <w:locked w:val="1"/>
    <w:rsid w:val="00094EC5"/>
    <w:rPr>
      <w:rFonts w:ascii="Cambria" w:cs="Times New Roman" w:eastAsia="Cambria" w:hAnsi="Cambria"/>
    </w:rPr>
  </w:style>
  <w:style w:type="paragraph" w:styleId="Encabezado">
    <w:name w:val="header"/>
    <w:basedOn w:val="Normal"/>
    <w:link w:val="EncabezadoCar"/>
    <w:uiPriority w:val="99"/>
    <w:unhideWhenUsed w:val="1"/>
    <w:rsid w:val="00B21D1C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21D1C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paragraph" w:styleId="Piedepgina">
    <w:name w:val="footer"/>
    <w:basedOn w:val="Normal"/>
    <w:link w:val="PiedepginaCar"/>
    <w:uiPriority w:val="99"/>
    <w:unhideWhenUsed w:val="1"/>
    <w:rsid w:val="00B21D1C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21D1C"/>
    <w:rPr>
      <w:rFonts w:ascii="Times New Roman" w:cs="Times New Roman" w:eastAsia="Times New Roman" w:hAnsi="Times New Roman"/>
      <w:sz w:val="20"/>
      <w:szCs w:val="20"/>
      <w:lang w:eastAsia="es-ES" w:val="es-ES_tradnl"/>
    </w:rPr>
  </w:style>
  <w:style w:type="character" w:styleId="Ttulo2Car" w:customStyle="1">
    <w:name w:val="Título 2 Car"/>
    <w:basedOn w:val="Fuentedeprrafopredeter"/>
    <w:uiPriority w:val="9"/>
    <w:semiHidden w:val="1"/>
    <w:rsid w:val="00130761"/>
    <w:rPr>
      <w:rFonts w:asciiTheme="majorHAnsi" w:cstheme="majorBidi" w:eastAsiaTheme="majorEastAsia" w:hAnsiTheme="majorHAnsi"/>
      <w:b w:val="1"/>
      <w:bCs w:val="1"/>
      <w:color w:val="5b9bd5" w:themeColor="accent1"/>
      <w:sz w:val="26"/>
      <w:szCs w:val="26"/>
      <w:lang w:eastAsia="es-ES" w:val="es-ES_tradnl"/>
    </w:rPr>
  </w:style>
  <w:style w:type="paragraph" w:styleId="Normal1" w:customStyle="1">
    <w:name w:val="Normal1"/>
    <w:qFormat w:val="1"/>
    <w:rsid w:val="00AB28FD"/>
    <w:rPr>
      <w:color w:val="000000"/>
      <w:sz w:val="24"/>
      <w:szCs w:val="24"/>
    </w:rPr>
  </w:style>
  <w:style w:type="table" w:styleId="a" w:customStyle="1">
    <w:basedOn w:val="TableNormalf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1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2" w:customStyle="1">
    <w:basedOn w:val="TableNormalf3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3" w:customStyle="1">
    <w:basedOn w:val="TableNormalf2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4" w:customStyle="1">
    <w:basedOn w:val="TableNormalf2"/>
    <w:tblPr>
      <w:tblStyleRowBandSize w:val="1"/>
      <w:tblStyleColBandSize w:val="1"/>
      <w:tblCellMar>
        <w:left w:w="70.0" w:type="dxa"/>
        <w:right w:w="70.0" w:type="dxa"/>
      </w:tblCellMar>
    </w:tblPr>
  </w:style>
  <w:style w:type="paragraph" w:styleId="NormalWeb">
    <w:name w:val="Normal (Web)"/>
    <w:basedOn w:val="Normal"/>
    <w:uiPriority w:val="99"/>
    <w:unhideWhenUsed w:val="1"/>
    <w:rsid w:val="00CE2C44"/>
    <w:pPr>
      <w:spacing w:after="100" w:afterAutospacing="1" w:before="100" w:beforeAutospacing="1"/>
    </w:pPr>
    <w:rPr>
      <w:sz w:val="24"/>
      <w:szCs w:val="24"/>
    </w:rPr>
  </w:style>
  <w:style w:type="table" w:styleId="a5" w:customStyle="1">
    <w:basedOn w:val="TableNormalf1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6" w:customStyle="1">
    <w:basedOn w:val="TableNormalf1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7" w:customStyle="1">
    <w:basedOn w:val="TableNormalf0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8" w:customStyle="1">
    <w:basedOn w:val="TableNormalf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9" w:customStyle="1">
    <w:basedOn w:val="TableNormalf"/>
    <w:tblPr>
      <w:tblStyleRowBandSize w:val="1"/>
      <w:tblStyleColBandSize w:val="1"/>
      <w:tblCellMar>
        <w:top w:w="15.0" w:type="dxa"/>
        <w:left w:w="70.0" w:type="dxa"/>
        <w:bottom w:w="15.0" w:type="dxa"/>
        <w:right w:w="70.0" w:type="dxa"/>
      </w:tblCellMar>
    </w:tblPr>
  </w:style>
  <w:style w:type="table" w:styleId="aa" w:customStyle="1">
    <w:basedOn w:val="TableNormalf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b" w:customStyle="1">
    <w:basedOn w:val="TableNormale"/>
    <w:tblPr>
      <w:tblStyleRowBandSize w:val="1"/>
      <w:tblStyleColBandSize w:val="1"/>
      <w:tblCellMar>
        <w:top w:w="15.0" w:type="dxa"/>
        <w:left w:w="115.0" w:type="dxa"/>
        <w:bottom w:w="15.0" w:type="dxa"/>
        <w:right w:w="115.0" w:type="dxa"/>
      </w:tblCellMar>
    </w:tblPr>
  </w:style>
  <w:style w:type="table" w:styleId="ac" w:customStyle="1">
    <w:basedOn w:val="TableNormale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d" w:customStyle="1">
    <w:basedOn w:val="TableNormald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e" w:customStyle="1">
    <w:basedOn w:val="TableNormald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" w:customStyle="1">
    <w:basedOn w:val="TableNormald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0" w:customStyle="1">
    <w:basedOn w:val="TableNormald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1" w:customStyle="1">
    <w:basedOn w:val="TableNormald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rrafodelista">
    <w:name w:val="List Paragraph"/>
    <w:basedOn w:val="Normal"/>
    <w:uiPriority w:val="34"/>
    <w:qFormat w:val="1"/>
    <w:rsid w:val="006E6023"/>
    <w:pPr>
      <w:ind w:left="720"/>
      <w:contextualSpacing w:val="1"/>
    </w:pPr>
  </w:style>
  <w:style w:type="table" w:styleId="af2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3" w:customStyle="1">
    <w:basedOn w:val="TableNormalc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4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5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6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7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8" w:customStyle="1">
    <w:basedOn w:val="TableNormalb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9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a" w:customStyle="1">
    <w:basedOn w:val="TableNormalb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fb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c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table" w:styleId="afd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Pr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Pr>
      <w:sz w:val="16"/>
      <w:szCs w:val="16"/>
    </w:rPr>
  </w:style>
  <w:style w:type="numbering" w:styleId="Sinlista1" w:customStyle="1">
    <w:name w:val="Sin lista1"/>
    <w:next w:val="Sinlista"/>
    <w:uiPriority w:val="99"/>
    <w:semiHidden w:val="1"/>
    <w:unhideWhenUsed w:val="1"/>
    <w:rsid w:val="006D0447"/>
  </w:style>
  <w:style w:type="character" w:styleId="apple-tab-span" w:customStyle="1">
    <w:name w:val="apple-tab-span"/>
    <w:basedOn w:val="Fuentedeprrafopredeter"/>
    <w:rsid w:val="006D0447"/>
  </w:style>
  <w:style w:type="table" w:styleId="afe" w:customStyle="1">
    <w:basedOn w:val="TableNormala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0" w:customStyle="1">
    <w:basedOn w:val="TableNormala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1" w:customStyle="1">
    <w:basedOn w:val="TableNormal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a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4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5" w:customStyle="1">
    <w:basedOn w:val="TableNormala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6" w:customStyle="1">
    <w:basedOn w:val="TableNormal9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7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8" w:customStyle="1">
    <w:basedOn w:val="TableNormal9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9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a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b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c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d" w:customStyle="1">
    <w:basedOn w:val="TableNormal9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e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0" w:customStyle="1">
    <w:basedOn w:val="TableNormal8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1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2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3" w:customStyle="1">
    <w:basedOn w:val="TableNormal8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4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5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6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7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8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9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a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b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c" w:customStyle="1">
    <w:basedOn w:val="TableNormal7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d" w:customStyle="1">
    <w:basedOn w:val="TableNormal5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e" w:customStyle="1">
    <w:basedOn w:val="TableNormal5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" w:customStyle="1">
    <w:basedOn w:val="TableNormal4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0" w:customStyle="1">
    <w:basedOn w:val="TableNormal4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1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2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3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4" w:customStyle="1">
    <w:basedOn w:val="TableNormal3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5" w:customStyle="1">
    <w:basedOn w:val="TableNormal3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6" w:customStyle="1">
    <w:basedOn w:val="TableNormal3"/>
    <w:tblPr>
      <w:tblStyleRowBandSize w:val="1"/>
      <w:tblStyleColBandSize w:val="1"/>
    </w:tblPr>
  </w:style>
  <w:style w:type="table" w:styleId="affff7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8" w:customStyle="1">
    <w:basedOn w:val="TableNormal3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ffff9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a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b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c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d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e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0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1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2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3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4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f5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6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7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8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9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a" w:customStyle="1">
    <w:basedOn w:val="TableNormal2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afffffb" w:customStyle="1">
    <w:basedOn w:val="TableNormal2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fffffc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d" w:customStyle="1">
    <w:basedOn w:val="TableNormal2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fffe" w:customStyle="1">
    <w:basedOn w:val="TableNormal2"/>
    <w:tblPr>
      <w:tblStyleRowBandSize w:val="1"/>
      <w:tblStyleColBandSize w:val="1"/>
    </w:tblPr>
  </w:style>
  <w:style w:type="table" w:styleId="affffff" w:customStyle="1">
    <w:basedOn w:val="TableNormal2"/>
    <w:tblPr>
      <w:tblStyleRowBandSize w:val="1"/>
      <w:tblStyleColBandSize w:val="1"/>
    </w:tblPr>
  </w:style>
  <w:style w:type="table" w:styleId="affffff0" w:customStyle="1">
    <w:basedOn w:val="TableNormal2"/>
    <w:tblPr>
      <w:tblStyleRowBandSize w:val="1"/>
      <w:tblStyleColBandSize w:val="1"/>
    </w:tblPr>
  </w:style>
  <w:style w:type="table" w:styleId="affffff1" w:customStyle="1">
    <w:basedOn w:val="TableNormal2"/>
    <w:tblPr>
      <w:tblStyleRowBandSize w:val="1"/>
      <w:tblStyleColBandSize w:val="1"/>
    </w:tblPr>
  </w:style>
  <w:style w:type="table" w:styleId="affffff2" w:customStyle="1">
    <w:basedOn w:val="TableNormal2"/>
    <w:tblPr>
      <w:tblStyleRowBandSize w:val="1"/>
      <w:tblStyleColBandSize w:val="1"/>
    </w:tblPr>
  </w:style>
  <w:style w:type="table" w:styleId="affffff3" w:customStyle="1">
    <w:basedOn w:val="TableNormal2"/>
    <w:tblPr>
      <w:tblStyleRowBandSize w:val="1"/>
      <w:tblStyleColBandSize w:val="1"/>
    </w:tblPr>
  </w:style>
  <w:style w:type="table" w:styleId="affffff4" w:customStyle="1">
    <w:basedOn w:val="TableNormal2"/>
    <w:tblPr>
      <w:tblStyleRowBandSize w:val="1"/>
      <w:tblStyleColBandSize w:val="1"/>
    </w:tblPr>
  </w:style>
  <w:style w:type="table" w:styleId="affffff5" w:customStyle="1">
    <w:basedOn w:val="TableNormal2"/>
    <w:tblPr>
      <w:tblStyleRowBandSize w:val="1"/>
      <w:tblStyleColBandSize w:val="1"/>
    </w:tblPr>
  </w:style>
  <w:style w:type="table" w:styleId="affffff6" w:customStyle="1">
    <w:basedOn w:val="TableNormal2"/>
    <w:tblPr>
      <w:tblStyleRowBandSize w:val="1"/>
      <w:tblStyleColBandSize w:val="1"/>
    </w:tblPr>
  </w:style>
  <w:style w:type="table" w:styleId="affffff7" w:customStyle="1">
    <w:basedOn w:val="TableNormal2"/>
    <w:tblPr>
      <w:tblStyleRowBandSize w:val="1"/>
      <w:tblStyleColBandSize w:val="1"/>
    </w:tblPr>
  </w:style>
  <w:style w:type="table" w:styleId="affffff8" w:customStyle="1">
    <w:basedOn w:val="TableNormal2"/>
    <w:tblPr>
      <w:tblStyleRowBandSize w:val="1"/>
      <w:tblStyleColBandSize w:val="1"/>
    </w:tblPr>
  </w:style>
  <w:style w:type="table" w:styleId="affffff9" w:customStyle="1">
    <w:basedOn w:val="TableNormal2"/>
    <w:tblPr>
      <w:tblStyleRowBandSize w:val="1"/>
      <w:tblStyleColBandSize w:val="1"/>
    </w:tblPr>
  </w:style>
  <w:style w:type="table" w:styleId="affffffa" w:customStyle="1">
    <w:basedOn w:val="TableNormal2"/>
    <w:tblPr>
      <w:tblStyleRowBandSize w:val="1"/>
      <w:tblStyleColBandSize w:val="1"/>
    </w:tblPr>
  </w:style>
  <w:style w:type="table" w:styleId="affffffb" w:customStyle="1">
    <w:basedOn w:val="TableNormal2"/>
    <w:tblPr>
      <w:tblStyleRowBandSize w:val="1"/>
      <w:tblStyleColBandSize w:val="1"/>
    </w:tblPr>
  </w:style>
  <w:style w:type="table" w:styleId="affffffc" w:customStyle="1">
    <w:basedOn w:val="TableNormal2"/>
    <w:tblPr>
      <w:tblStyleRowBandSize w:val="1"/>
      <w:tblStyleColBandSize w:val="1"/>
    </w:tblPr>
  </w:style>
  <w:style w:type="table" w:styleId="affffffd" w:customStyle="1">
    <w:basedOn w:val="TableNormal2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7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7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/>
  <dc:creator/>
</cp:coreProperties>
</file>