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FORMATO 19 - CAPACIDAD FINANCIERA Y ORGANIZACIONAL (PARA PERSONAS NATURALES O JURÍDICAS EXTRANJERAS SIN SUCURSAL O DOMICILIO EN COLOMBIA)</w:t>
      </w:r>
    </w:p>
    <w:p w:rsidR="00000000" w:rsidDel="00000000" w:rsidP="00000000" w:rsidRDefault="00000000" w:rsidRPr="00000000" w14:paraId="00000003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Señores </w:t>
      </w:r>
    </w:p>
    <w:p w:rsidR="00000000" w:rsidDel="00000000" w:rsidP="00000000" w:rsidRDefault="00000000" w:rsidRPr="00000000" w14:paraId="00000005">
      <w:pPr>
        <w:spacing w:after="0" w:lineRule="auto"/>
        <w:jc w:val="both"/>
        <w:rPr>
          <w:rFonts w:ascii="Arial" w:cs="Arial" w:eastAsia="Arial" w:hAnsi="Arial"/>
          <w:b w:val="1"/>
          <w:bCs w:val="1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lightGray"/>
          <w:rtl w:val="0"/>
        </w:rPr>
        <w:t xml:space="preserve">[NOMBRE DE LA ENTIDAD]  </w:t>
      </w:r>
    </w:p>
    <w:p w:rsidR="00000000" w:rsidDel="00000000" w:rsidP="00000000" w:rsidRDefault="00000000" w:rsidRPr="00000000" w14:paraId="00000006">
      <w:pPr>
        <w:spacing w:after="0" w:lineRule="auto"/>
        <w:jc w:val="both"/>
        <w:rPr>
          <w:rFonts w:ascii="Arial" w:cs="Arial" w:eastAsia="Arial" w:hAnsi="Arial"/>
          <w:highlight w:val="lightGray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[Dirección de la Entidad] </w:t>
      </w:r>
    </w:p>
    <w:p w:rsidR="00000000" w:rsidDel="00000000" w:rsidP="00000000" w:rsidRDefault="00000000" w:rsidRPr="00000000" w14:paraId="00000007">
      <w:pPr>
        <w:spacing w:after="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[Ciudad]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 </w:t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REFERENCIA: </w:t>
      </w:r>
      <w:r w:rsidDel="00000000" w:rsidR="00000000" w:rsidRPr="00000000">
        <w:rPr>
          <w:rFonts w:ascii="Arial" w:cs="Arial" w:eastAsia="Arial" w:hAnsi="Arial"/>
          <w:rtl w:val="0"/>
        </w:rPr>
        <w:t xml:space="preserve">Proceso de Contratación CM-001-2026, en adelante el “Proceso de Contratación”.</w:t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Objeto: REALIZAR LA INTERVENTORÍA TÉCNICA, ADMINISTRATIVA, JURÍDICA, FINANCIERA, CONTABLE  A LOS CONTRATOS DERIVADOS PARA LA EJECUCIÓN DEL PROYECTO “FORTALECIMIENTO DE LA CAPACIDAD INSTITUCIONAL PARA PREVENIR, CONTROLAR Y RESPONDER EFICAZMENTE AL DELITO Y LA VIOLENCIA EN ZONAS URBANAS, RURALES Y MARÍTIMAS DEL DISTRITO DE BUENAVENTURA”, EJERCIENDO EL SEGUIMIENTO, CONTROL Y VIGILANCIA INTEGRAL DEL CUMPLIMIENTO DE LAS OBLIGACIONES CONTRACTUALES Y DEL LOGRO DE LOS OBJETIVOS DEL PROYECTO.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color w:val="3b383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3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738"/>
        <w:gridCol w:w="3550"/>
        <w:gridCol w:w="3550"/>
        <w:tblGridChange w:id="0">
          <w:tblGrid>
            <w:gridCol w:w="1738"/>
            <w:gridCol w:w="3550"/>
            <w:gridCol w:w="3550"/>
          </w:tblGrid>
        </w:tblGridChange>
      </w:tblGrid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D">
            <w:pPr>
              <w:jc w:val="both"/>
              <w:rPr>
                <w:rFonts w:ascii="Arial" w:cs="Arial" w:eastAsia="Arial" w:hAnsi="Arial"/>
                <w:b w:val="1"/>
                <w:bCs w:val="1"/>
                <w:color w:val="3b383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Proponente: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0E">
            <w:pPr>
              <w:jc w:val="both"/>
              <w:rPr>
                <w:rFonts w:ascii="Arial" w:cs="Arial" w:eastAsia="Arial" w:hAnsi="Arial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0F">
            <w:pPr>
              <w:jc w:val="both"/>
              <w:rPr>
                <w:rFonts w:ascii="Arial" w:cs="Arial" w:eastAsia="Arial" w:hAnsi="Arial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0">
            <w:pPr>
              <w:jc w:val="both"/>
              <w:rPr>
                <w:rFonts w:ascii="Arial" w:cs="Arial" w:eastAsia="Arial" w:hAnsi="Arial"/>
                <w:b w:val="1"/>
                <w:bCs w:val="1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[La información financiera debe presentarse en pesos, utilizando punto para miles y coma para decimales. Las fechas de corte serán las indicadas en el Pliego de Condiciones. Las sucursales de sociedad extranjera deben presentar para registro la información contable y financiera de su casa matriz]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tasa representativa del mercado utilizada para la conversión de los Estados Financieros certificada por la Superintendencia Financiera de Colombia es la siguiente: 01 de septiembre de 2026.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ind w:left="708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3.1 Balance General y Estado de Resultados</w:t>
      </w:r>
    </w:p>
    <w:p w:rsidR="00000000" w:rsidDel="00000000" w:rsidP="00000000" w:rsidRDefault="00000000" w:rsidRPr="00000000" w14:paraId="00000019">
      <w:pPr>
        <w:spacing w:after="0" w:line="240" w:lineRule="auto"/>
        <w:jc w:val="center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1"/>
        </w:trPr>
        <w:tc>
          <w:tcPr>
            <w:vMerge w:val="restart"/>
            <w:shd w:fill="aeaaaa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Cuenta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aeaaaa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1"/>
        </w:trPr>
        <w:tc>
          <w:tcPr>
            <w:vMerge w:val="continue"/>
            <w:shd w:fill="aeaaaa" w:val="clear"/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(Valor en pesos colombianos)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Integrante N°1 (Valor en pesos colombianos)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Integrante N°2 (Valor en pesos colombianos)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Integrante N°3 (Valor en pesos colombianos)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corriente</w:t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total</w:t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corriente</w:t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total</w:t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Utilidad Operacional</w:t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Gastos de intereses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Fecha de corte de los estados financieros</w:t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[Si el Proponente es Plural y tiene más de tres integrantes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Capacidad Financiera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Indique las siguientes cifras con máximo 2 decimales: 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73"/>
        <w:gridCol w:w="1763"/>
        <w:gridCol w:w="1764"/>
        <w:gridCol w:w="1764"/>
        <w:gridCol w:w="1764"/>
        <w:tblGridChange w:id="0">
          <w:tblGrid>
            <w:gridCol w:w="1773"/>
            <w:gridCol w:w="1763"/>
            <w:gridCol w:w="1764"/>
            <w:gridCol w:w="1764"/>
            <w:gridCol w:w="1764"/>
          </w:tblGrid>
        </w:tblGridChange>
      </w:tblGrid>
      <w:tr>
        <w:trPr>
          <w:cantSplit w:val="0"/>
          <w:tblHeader w:val="0"/>
        </w:trPr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aeaaaa" w:val="clear"/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integrante N°1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integrante N°2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integrante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 de liquidez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 de endeudamiento</w:t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2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Razón de cobertura de Intereses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7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Capacidad Organizacional</w:t>
      </w:r>
    </w:p>
    <w:p w:rsidR="00000000" w:rsidDel="00000000" w:rsidP="00000000" w:rsidRDefault="00000000" w:rsidRPr="00000000" w14:paraId="0000006B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Indique las siguientes cifras con máximo 2 decimales: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aeaaaa" w:val="clear"/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participante N°1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participante N°2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participante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activos</w:t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el patrimonio</w:t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[Si el oferente es plural y tiene más de tres participantes debe insertar las columnas adicionales en la tabla anterior</w:t>
      </w:r>
      <w:r w:rsidDel="00000000" w:rsidR="00000000" w:rsidRPr="00000000">
        <w:rPr>
          <w:rFonts w:ascii="Arial" w:cs="Arial" w:eastAsia="Arial" w:hAnsi="Arial"/>
          <w:rtl w:val="0"/>
        </w:rPr>
        <w:t xml:space="preserve">]</w:t>
      </w:r>
    </w:p>
    <w:p w:rsidR="00000000" w:rsidDel="00000000" w:rsidP="00000000" w:rsidRDefault="00000000" w:rsidRPr="00000000" w14:paraId="00000084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Para acreditar la anterior información, adjunto </w:t>
      </w: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[lista de documentos que prueban la Capacidad Financiera y Organizacional]</w:t>
      </w:r>
      <w:r w:rsidDel="00000000" w:rsidR="00000000" w:rsidRPr="00000000">
        <w:rPr>
          <w:rFonts w:ascii="Arial" w:cs="Arial" w:eastAsia="Arial" w:hAnsi="Arial"/>
          <w:rtl w:val="0"/>
        </w:rPr>
        <w:t xml:space="preserve">, emitidos en  </w:t>
      </w: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[incluir el país de emisión]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86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000000" w:rsidDel="00000000" w:rsidP="00000000" w:rsidRDefault="00000000" w:rsidRPr="00000000" w14:paraId="00000088">
      <w:pPr>
        <w:spacing w:after="0" w:line="240" w:lineRule="auto"/>
        <w:jc w:val="both"/>
        <w:rPr>
          <w:rFonts w:ascii="Arial" w:cs="Arial" w:eastAsia="Arial" w:hAnsi="Arial"/>
          <w:color w:val="3b3838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97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3"/>
        <w:gridCol w:w="283"/>
        <w:gridCol w:w="4111"/>
        <w:tblGridChange w:id="0">
          <w:tblGrid>
            <w:gridCol w:w="4503"/>
            <w:gridCol w:w="283"/>
            <w:gridCol w:w="4111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89">
            <w:pPr>
              <w:jc w:val="right"/>
              <w:rPr>
                <w:rFonts w:ascii="Arial" w:cs="Arial" w:eastAsia="Arial" w:hAnsi="Arial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right"/>
              <w:rPr>
                <w:rFonts w:ascii="Arial" w:cs="Arial" w:eastAsia="Arial" w:hAnsi="Arial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B">
            <w:pPr>
              <w:jc w:val="right"/>
              <w:rPr>
                <w:rFonts w:ascii="Arial" w:cs="Arial" w:eastAsia="Arial" w:hAnsi="Arial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Firma de persona natural o representante legal de persona jurídica</w:t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Firma revisor fiscal o contador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8F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1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2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4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5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highlight w:val="lightGray"/>
                <w:rtl w:val="0"/>
              </w:rPr>
              <w:t xml:space="preserve">[Tarjeta profesional: número de la tarjeta profesional]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8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Cuando no se tengan Gastos de intereses por favor indicar con valor 0.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B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-1270634</wp:posOffset>
              </wp:positionH>
              <wp:positionV relativeFrom="paragraph">
                <wp:posOffset>-449579</wp:posOffset>
              </wp:positionV>
              <wp:extent cx="8153400" cy="897890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337875" y="3150075"/>
                        <a:ext cx="8153400" cy="897890"/>
                        <a:chOff x="1337875" y="3150075"/>
                        <a:chExt cx="8016250" cy="1259850"/>
                      </a:xfrm>
                    </wpg:grpSpPr>
                    <wps:wsp>
                      <wps:cNvSpPr/>
                      <wps:cNvPr id="2" name="Shape 2"/>
                      <wps:spPr>
                        <a:xfrm>
                          <a:off x="1337880" y="3150080"/>
                          <a:ext cx="8016240" cy="1259840"/>
                        </a:xfrm>
                        <a:prstGeom prst="rect">
                          <a:avLst/>
                        </a:prstGeom>
                        <a:solidFill>
                          <a:schemeClr val="lt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  <pic:pic>
                      <pic:nvPicPr>
                        <pic:cNvPr id="3" name="Shape 3"/>
                        <pic:cNvPicPr preferRelativeResize="0"/>
                      </pic:nvPicPr>
                      <pic:blipFill>
                        <a:blip r:embed="rId1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657600" y="3474547"/>
                          <a:ext cx="20859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-1270634</wp:posOffset>
              </wp:positionH>
              <wp:positionV relativeFrom="paragraph">
                <wp:posOffset>-449579</wp:posOffset>
              </wp:positionV>
              <wp:extent cx="8153400" cy="897890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53400" cy="8978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3"/>
      <w:numFmt w:val="decimal"/>
      <w:lvlText w:val="%1"/>
      <w:lvlJc w:val="left"/>
      <w:pPr>
        <w:ind w:left="360" w:hanging="360"/>
      </w:pPr>
      <w:rPr/>
    </w:lvl>
    <w:lvl w:ilvl="1">
      <w:start w:val="2"/>
      <w:numFmt w:val="decimal"/>
      <w:lvlText w:val="%1.%2"/>
      <w:lvlJc w:val="left"/>
      <w:pPr>
        <w:ind w:left="1068" w:hanging="360"/>
      </w:pPr>
      <w:rPr/>
    </w:lvl>
    <w:lvl w:ilvl="2">
      <w:start w:val="1"/>
      <w:numFmt w:val="decimal"/>
      <w:lvlText w:val="%1.%2.%3"/>
      <w:lvlJc w:val="left"/>
      <w:pPr>
        <w:ind w:left="2136" w:hanging="720"/>
      </w:pPr>
      <w:rPr/>
    </w:lvl>
    <w:lvl w:ilvl="3">
      <w:start w:val="1"/>
      <w:numFmt w:val="decimal"/>
      <w:lvlText w:val="%1.%2.%3.%4"/>
      <w:lvlJc w:val="left"/>
      <w:pPr>
        <w:ind w:left="2844" w:hanging="720"/>
      </w:pPr>
      <w:rPr/>
    </w:lvl>
    <w:lvl w:ilvl="4">
      <w:start w:val="1"/>
      <w:numFmt w:val="decimal"/>
      <w:lvlText w:val="%1.%2.%3.%4.%5"/>
      <w:lvlJc w:val="left"/>
      <w:pPr>
        <w:ind w:left="3912" w:hanging="1080"/>
      </w:pPr>
      <w:rPr/>
    </w:lvl>
    <w:lvl w:ilvl="5">
      <w:start w:val="1"/>
      <w:numFmt w:val="decimal"/>
      <w:lvlText w:val="%1.%2.%3.%4.%5.%6"/>
      <w:lvlJc w:val="left"/>
      <w:pPr>
        <w:ind w:left="4620" w:hanging="1080"/>
      </w:pPr>
      <w:rPr/>
    </w:lvl>
    <w:lvl w:ilvl="6">
      <w:start w:val="1"/>
      <w:numFmt w:val="decimal"/>
      <w:lvlText w:val="%1.%2.%3.%4.%5.%6.%7"/>
      <w:lvlJc w:val="left"/>
      <w:pPr>
        <w:ind w:left="5688" w:hanging="1440"/>
      </w:pPr>
      <w:rPr/>
    </w:lvl>
    <w:lvl w:ilvl="7">
      <w:start w:val="1"/>
      <w:numFmt w:val="decimal"/>
      <w:lvlText w:val="%1.%2.%3.%4.%5.%6.%7.%8"/>
      <w:lvlJc w:val="left"/>
      <w:pPr>
        <w:ind w:left="6396" w:hanging="1440"/>
      </w:pPr>
      <w:rPr/>
    </w:lvl>
    <w:lvl w:ilvl="8">
      <w:start w:val="1"/>
      <w:numFmt w:val="decimal"/>
      <w:lvlText w:val="%1.%2.%3.%4.%5.%6.%7.%8.%9"/>
      <w:lvlJc w:val="left"/>
      <w:pPr>
        <w:ind w:left="7464" w:hanging="18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ZTitulo2" w:customStyle="1">
    <w:name w:val="Z Titulo 2"/>
    <w:basedOn w:val="Normal"/>
    <w:qFormat w:val="1"/>
    <w:rsid w:val="00E41422"/>
    <w:pPr>
      <w:keepNext w:val="1"/>
      <w:keepLines w:val="1"/>
      <w:numPr>
        <w:numId w:val="1"/>
      </w:numPr>
      <w:spacing w:after="120" w:before="120" w:line="240" w:lineRule="auto"/>
      <w:contextualSpacing w:val="1"/>
      <w:jc w:val="both"/>
      <w:outlineLvl w:val="1"/>
    </w:pPr>
    <w:rPr>
      <w:rFonts w:ascii="Arial" w:cs="Times New Roman" w:eastAsia="Times New Roman" w:hAnsi="Arial"/>
      <w:b w:val="1"/>
      <w:bCs w:val="1"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F21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F2186"/>
    <w:rPr>
      <w:rFonts w:ascii="Segoe UI" w:cs="Segoe UI" w:hAnsi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 w:val="1"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289C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289C"/>
    <w:rPr>
      <w:b w:val="1"/>
      <w:bCs w:val="1"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nsinresolver">
    <w:name w:val="Unresolved Mention"/>
    <w:basedOn w:val="Fuentedeprrafopredeter"/>
    <w:uiPriority w:val="99"/>
    <w:unhideWhenUsed w:val="1"/>
    <w:rsid w:val="00703AD8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703AD8"/>
    <w:rPr>
      <w:color w:val="2b579a"/>
      <w:shd w:color="auto" w:fill="e1dfdd" w:val="clear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F657CA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 w:val="1"/>
    <w:rsid w:val="00075251"/>
    <w:pPr>
      <w:ind w:left="720"/>
      <w:contextualSpacing w:val="1"/>
    </w:pPr>
  </w:style>
  <w:style w:type="paragraph" w:styleId="Revisin">
    <w:name w:val="Revision"/>
    <w:hidden w:val="1"/>
    <w:uiPriority w:val="99"/>
    <w:semiHidden w:val="1"/>
    <w:rsid w:val="002B0A39"/>
    <w:pPr>
      <w:spacing w:after="0" w:line="240" w:lineRule="auto"/>
    </w:pPr>
  </w:style>
  <w:style w:type="character" w:styleId="vortaltextbox" w:customStyle="1">
    <w:name w:val="vortaltextbox"/>
    <w:basedOn w:val="Fuentedeprrafopredeter"/>
    <w:rsid w:val="004C7FF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glk9rkUPYY3OK4ycb4Up2A2OHA==">CgMxLjA4AHIhMVJmSmNYSnpfQ2s3aHluMFAtLV82b2JHaU1OUnlDREhV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2026-08-27T21:06:00Z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2.29235E7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