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2AEA54" w14:textId="77777777" w:rsidR="00DD0BC1" w:rsidRPr="00A16FF5" w:rsidRDefault="007515BE">
      <w:pPr>
        <w:spacing w:before="73"/>
        <w:ind w:left="1476" w:right="1475"/>
        <w:jc w:val="center"/>
        <w:rPr>
          <w:b/>
        </w:rPr>
      </w:pPr>
      <w:r w:rsidRPr="00A16FF5">
        <w:rPr>
          <w:b/>
        </w:rPr>
        <w:t>FORMATO</w:t>
      </w:r>
      <w:r w:rsidRPr="00A16FF5">
        <w:rPr>
          <w:b/>
          <w:spacing w:val="-6"/>
        </w:rPr>
        <w:t xml:space="preserve"> </w:t>
      </w:r>
      <w:r w:rsidRPr="00A16FF5">
        <w:rPr>
          <w:b/>
        </w:rPr>
        <w:t>-</w:t>
      </w:r>
      <w:r w:rsidRPr="00A16FF5">
        <w:rPr>
          <w:b/>
          <w:spacing w:val="-3"/>
        </w:rPr>
        <w:t xml:space="preserve"> </w:t>
      </w:r>
      <w:r w:rsidRPr="00A16FF5">
        <w:rPr>
          <w:b/>
        </w:rPr>
        <w:t>PROPUESTA</w:t>
      </w:r>
      <w:r w:rsidRPr="00A16FF5">
        <w:rPr>
          <w:b/>
          <w:spacing w:val="-3"/>
        </w:rPr>
        <w:t xml:space="preserve"> </w:t>
      </w:r>
      <w:r w:rsidRPr="00A16FF5">
        <w:rPr>
          <w:b/>
          <w:spacing w:val="-2"/>
        </w:rPr>
        <w:t>ECONÓMICA</w:t>
      </w:r>
    </w:p>
    <w:p w14:paraId="2D6C83D0" w14:textId="77777777" w:rsidR="00DD0BC1" w:rsidRPr="00A16FF5" w:rsidRDefault="00DD0BC1">
      <w:pPr>
        <w:pStyle w:val="Textoindependiente"/>
        <w:rPr>
          <w:b/>
        </w:rPr>
      </w:pPr>
    </w:p>
    <w:p w14:paraId="3709A099" w14:textId="351E1E4F" w:rsidR="00DD0BC1" w:rsidRPr="007515BE" w:rsidRDefault="007515BE">
      <w:pPr>
        <w:ind w:left="1476" w:right="1475"/>
        <w:jc w:val="center"/>
        <w:rPr>
          <w:b/>
        </w:rPr>
      </w:pPr>
      <w:r w:rsidRPr="00A16FF5">
        <w:rPr>
          <w:b/>
        </w:rPr>
        <w:t>PROCESO</w:t>
      </w:r>
      <w:r w:rsidRPr="00A16FF5">
        <w:rPr>
          <w:b/>
          <w:spacing w:val="-5"/>
        </w:rPr>
        <w:t xml:space="preserve"> </w:t>
      </w:r>
      <w:r w:rsidRPr="00A16FF5">
        <w:rPr>
          <w:b/>
        </w:rPr>
        <w:t>DE</w:t>
      </w:r>
      <w:r w:rsidRPr="00A16FF5">
        <w:rPr>
          <w:b/>
          <w:spacing w:val="-6"/>
        </w:rPr>
        <w:t xml:space="preserve"> </w:t>
      </w:r>
      <w:r w:rsidRPr="00A16FF5">
        <w:rPr>
          <w:b/>
        </w:rPr>
        <w:t>SELECCIÓN</w:t>
      </w:r>
      <w:r w:rsidRPr="00A16FF5">
        <w:rPr>
          <w:b/>
          <w:spacing w:val="-9"/>
        </w:rPr>
        <w:t xml:space="preserve"> </w:t>
      </w:r>
      <w:r w:rsidRPr="00A16FF5">
        <w:rPr>
          <w:b/>
        </w:rPr>
        <w:t>ABREVIADA</w:t>
      </w:r>
      <w:r w:rsidRPr="00A16FF5">
        <w:rPr>
          <w:b/>
          <w:spacing w:val="-4"/>
        </w:rPr>
        <w:t xml:space="preserve"> </w:t>
      </w:r>
      <w:r w:rsidRPr="00A16FF5">
        <w:rPr>
          <w:b/>
        </w:rPr>
        <w:t>-</w:t>
      </w:r>
      <w:r w:rsidRPr="00A16FF5">
        <w:rPr>
          <w:b/>
          <w:spacing w:val="-7"/>
        </w:rPr>
        <w:t xml:space="preserve"> </w:t>
      </w:r>
      <w:r w:rsidRPr="00A16FF5">
        <w:rPr>
          <w:b/>
        </w:rPr>
        <w:t>MENOR</w:t>
      </w:r>
      <w:r w:rsidRPr="00A16FF5">
        <w:rPr>
          <w:b/>
          <w:spacing w:val="-6"/>
        </w:rPr>
        <w:t xml:space="preserve"> </w:t>
      </w:r>
      <w:r w:rsidRPr="007515BE">
        <w:rPr>
          <w:b/>
        </w:rPr>
        <w:t>CUANTÍA Nº SDE-SAM-003-2026</w:t>
      </w:r>
    </w:p>
    <w:p w14:paraId="0762E5DA" w14:textId="77777777" w:rsidR="00DD0BC1" w:rsidRPr="007515BE" w:rsidRDefault="00DD0BC1">
      <w:pPr>
        <w:pStyle w:val="Textoindependiente"/>
        <w:spacing w:before="2"/>
        <w:rPr>
          <w:b/>
        </w:rPr>
      </w:pPr>
    </w:p>
    <w:p w14:paraId="291E97AC" w14:textId="60CBDCC0" w:rsidR="00514F4D" w:rsidRPr="007515BE" w:rsidRDefault="007515BE" w:rsidP="00514F4D">
      <w:pPr>
        <w:jc w:val="both"/>
        <w:rPr>
          <w:b/>
          <w:bCs/>
          <w:color w:val="000000" w:themeColor="text1"/>
        </w:rPr>
      </w:pPr>
      <w:r w:rsidRPr="007515BE">
        <w:rPr>
          <w:b/>
        </w:rPr>
        <w:t>OBJETO: “PRESTACIÓN DE SERVICIOS DE APOYO A UNIDADES PRODUCTIVAS AGROPECUARIAS UPA EN PEQUEÑOS PRODUCTORES CON ENFOQUE DIFERENCIAL EN EL DEPARTAMENTO DE CÓRDOBA”</w:t>
      </w:r>
    </w:p>
    <w:p w14:paraId="61244CF7" w14:textId="77777777" w:rsidR="00DD0BC1" w:rsidRPr="007515BE" w:rsidRDefault="00DD0BC1">
      <w:pPr>
        <w:pStyle w:val="Textoindependiente"/>
        <w:spacing w:before="251"/>
        <w:rPr>
          <w:b/>
        </w:rPr>
      </w:pPr>
    </w:p>
    <w:p w14:paraId="48A98C74" w14:textId="1A851ECE" w:rsidR="00DD0BC1" w:rsidRPr="007515BE" w:rsidRDefault="007515BE" w:rsidP="00D6587A">
      <w:pPr>
        <w:spacing w:before="1"/>
        <w:jc w:val="both"/>
        <w:rPr>
          <w:b/>
        </w:rPr>
      </w:pPr>
      <w:r w:rsidRPr="007515BE">
        <w:rPr>
          <w:b/>
        </w:rPr>
        <w:t>REF.</w:t>
      </w:r>
      <w:r w:rsidRPr="007515BE">
        <w:rPr>
          <w:b/>
          <w:spacing w:val="-8"/>
        </w:rPr>
        <w:t xml:space="preserve"> </w:t>
      </w:r>
      <w:r w:rsidRPr="007515BE">
        <w:rPr>
          <w:b/>
        </w:rPr>
        <w:t>SELECCIÓN</w:t>
      </w:r>
      <w:r w:rsidRPr="007515BE">
        <w:rPr>
          <w:b/>
          <w:spacing w:val="-11"/>
        </w:rPr>
        <w:t xml:space="preserve"> </w:t>
      </w:r>
      <w:r w:rsidRPr="007515BE">
        <w:rPr>
          <w:b/>
        </w:rPr>
        <w:t>ABREVIADA</w:t>
      </w:r>
      <w:r w:rsidRPr="007515BE">
        <w:rPr>
          <w:b/>
          <w:spacing w:val="-7"/>
        </w:rPr>
        <w:t xml:space="preserve"> </w:t>
      </w:r>
      <w:r w:rsidRPr="007515BE">
        <w:rPr>
          <w:b/>
        </w:rPr>
        <w:t>Nº</w:t>
      </w:r>
      <w:r w:rsidRPr="007515BE">
        <w:rPr>
          <w:b/>
          <w:spacing w:val="-6"/>
        </w:rPr>
        <w:t xml:space="preserve"> </w:t>
      </w:r>
      <w:r w:rsidRPr="007515BE">
        <w:rPr>
          <w:b/>
        </w:rPr>
        <w:t>SDE-SAM-003-2026</w:t>
      </w:r>
    </w:p>
    <w:p w14:paraId="2B7E071F" w14:textId="77777777" w:rsidR="00DD0BC1" w:rsidRPr="007515BE" w:rsidRDefault="00DD0BC1" w:rsidP="00D6587A">
      <w:pPr>
        <w:pStyle w:val="Textoindependiente"/>
        <w:rPr>
          <w:b/>
        </w:rPr>
      </w:pPr>
    </w:p>
    <w:p w14:paraId="1CE406F5" w14:textId="741BFB31" w:rsidR="00DD0BC1" w:rsidRPr="007515BE" w:rsidRDefault="007515BE" w:rsidP="00D6587A">
      <w:pPr>
        <w:pStyle w:val="Textoindependiente"/>
        <w:spacing w:before="1"/>
        <w:jc w:val="both"/>
      </w:pPr>
      <w:r w:rsidRPr="007515BE">
        <w:t>El suscrito XXXXXXX, identificado con cedula Nº XXXXXX, obrando en nombre y representación de la XXXXXXX, con NIT Nº XXXXXXX, conforme lo establecido en la presente proyecto de pliego de condiciones, por medio del presente, oferto en firme, irrevocablemente con destino a la celebración del contrato objeto de este proceso, y en consecuencia, ofrezco entregar los bienes correspondientes relacionados a continuación, bajo las características técnicas establecidas para tales servicios, en los términos y conforme a las condiciones y cantidades, previstos para tal efecto, por un valor</w:t>
      </w:r>
      <w:r w:rsidR="00032F74" w:rsidRPr="007515BE">
        <w:t xml:space="preserve"> </w:t>
      </w:r>
      <w:r w:rsidRPr="007515BE">
        <w:t xml:space="preserve">de </w:t>
      </w:r>
      <w:r w:rsidRPr="007515BE">
        <w:rPr>
          <w:u w:val="single"/>
        </w:rPr>
        <w:t>$XXXXXX</w:t>
      </w:r>
      <w:r w:rsidRPr="007515BE">
        <w:t xml:space="preserve"> pesos colombianos, se discriminan así:</w:t>
      </w:r>
    </w:p>
    <w:p w14:paraId="72EB9E8C" w14:textId="77777777" w:rsidR="00DD0BC1" w:rsidRPr="007515BE" w:rsidRDefault="00DD0BC1">
      <w:pPr>
        <w:pStyle w:val="Textoindependiente"/>
      </w:pPr>
    </w:p>
    <w:p w14:paraId="542E4DE1" w14:textId="77777777" w:rsidR="00DD0BC1" w:rsidRPr="007515BE" w:rsidRDefault="007515BE">
      <w:pPr>
        <w:ind w:left="262"/>
      </w:pPr>
      <w:r w:rsidRPr="007515BE">
        <w:rPr>
          <w:b/>
        </w:rPr>
        <w:t>VALOR</w:t>
      </w:r>
      <w:r w:rsidRPr="007515BE">
        <w:rPr>
          <w:b/>
          <w:spacing w:val="-10"/>
        </w:rPr>
        <w:t xml:space="preserve"> </w:t>
      </w:r>
      <w:r w:rsidRPr="007515BE">
        <w:rPr>
          <w:b/>
        </w:rPr>
        <w:t>DE</w:t>
      </w:r>
      <w:r w:rsidRPr="007515BE">
        <w:rPr>
          <w:b/>
          <w:spacing w:val="-5"/>
        </w:rPr>
        <w:t xml:space="preserve"> </w:t>
      </w:r>
      <w:r w:rsidRPr="007515BE">
        <w:rPr>
          <w:b/>
        </w:rPr>
        <w:t>LA</w:t>
      </w:r>
      <w:r w:rsidRPr="007515BE">
        <w:rPr>
          <w:b/>
          <w:spacing w:val="-3"/>
        </w:rPr>
        <w:t xml:space="preserve"> </w:t>
      </w:r>
      <w:r w:rsidRPr="007515BE">
        <w:rPr>
          <w:b/>
        </w:rPr>
        <w:t>PROPUESTA</w:t>
      </w:r>
      <w:r w:rsidRPr="007515BE">
        <w:rPr>
          <w:b/>
          <w:spacing w:val="-5"/>
        </w:rPr>
        <w:t xml:space="preserve"> </w:t>
      </w:r>
      <w:r w:rsidRPr="007515BE">
        <w:rPr>
          <w:b/>
        </w:rPr>
        <w:t>ECONOMICA,</w:t>
      </w:r>
      <w:r w:rsidRPr="007515BE">
        <w:rPr>
          <w:b/>
          <w:spacing w:val="-6"/>
        </w:rPr>
        <w:t xml:space="preserve"> </w:t>
      </w:r>
      <w:r w:rsidRPr="007515BE">
        <w:rPr>
          <w:b/>
        </w:rPr>
        <w:t>INCLUIDO</w:t>
      </w:r>
      <w:r w:rsidRPr="007515BE">
        <w:rPr>
          <w:b/>
          <w:spacing w:val="-6"/>
        </w:rPr>
        <w:t xml:space="preserve"> </w:t>
      </w:r>
      <w:r w:rsidRPr="007515BE">
        <w:rPr>
          <w:b/>
        </w:rPr>
        <w:t>IVA:</w:t>
      </w:r>
      <w:r w:rsidRPr="007515BE">
        <w:rPr>
          <w:b/>
          <w:spacing w:val="-3"/>
        </w:rPr>
        <w:t xml:space="preserve"> </w:t>
      </w:r>
      <w:r w:rsidRPr="007515BE">
        <w:rPr>
          <w:spacing w:val="-2"/>
        </w:rPr>
        <w:t>XXXXXXXXXXX</w:t>
      </w:r>
    </w:p>
    <w:p w14:paraId="77781956" w14:textId="77777777" w:rsidR="00A33CE6" w:rsidRPr="007515BE" w:rsidRDefault="00A33CE6">
      <w:pPr>
        <w:pStyle w:val="Textoindependiente"/>
        <w:spacing w:before="24"/>
      </w:pPr>
    </w:p>
    <w:tbl>
      <w:tblPr>
        <w:tblW w:w="8842" w:type="dxa"/>
        <w:tblLayout w:type="fixed"/>
        <w:tblCellMar>
          <w:left w:w="70" w:type="dxa"/>
          <w:right w:w="70" w:type="dxa"/>
        </w:tblCellMar>
        <w:tblLook w:val="04A0" w:firstRow="1" w:lastRow="0" w:firstColumn="1" w:lastColumn="0" w:noHBand="0" w:noVBand="1"/>
      </w:tblPr>
      <w:tblGrid>
        <w:gridCol w:w="3544"/>
        <w:gridCol w:w="160"/>
        <w:gridCol w:w="549"/>
        <w:gridCol w:w="850"/>
        <w:gridCol w:w="993"/>
        <w:gridCol w:w="1275"/>
        <w:gridCol w:w="1471"/>
      </w:tblGrid>
      <w:tr w:rsidR="007515BE" w:rsidRPr="007515BE" w14:paraId="572457D8" w14:textId="77777777" w:rsidTr="00376AAC">
        <w:trPr>
          <w:trHeight w:val="57"/>
        </w:trPr>
        <w:tc>
          <w:tcPr>
            <w:tcW w:w="8842" w:type="dxa"/>
            <w:gridSpan w:val="7"/>
            <w:tcBorders>
              <w:top w:val="single" w:sz="4" w:space="0" w:color="auto"/>
              <w:left w:val="single" w:sz="4" w:space="0" w:color="auto"/>
              <w:bottom w:val="single" w:sz="4" w:space="0" w:color="auto"/>
              <w:right w:val="single" w:sz="4" w:space="0" w:color="auto"/>
            </w:tcBorders>
            <w:vAlign w:val="center"/>
            <w:hideMark/>
          </w:tcPr>
          <w:p w14:paraId="0E4DBBA5" w14:textId="242DC2D9" w:rsidR="007515BE" w:rsidRPr="007515BE" w:rsidRDefault="007515BE" w:rsidP="00376AAC">
            <w:pPr>
              <w:jc w:val="center"/>
              <w:rPr>
                <w:b/>
                <w:bCs/>
                <w:color w:val="000000"/>
                <w:sz w:val="18"/>
                <w:szCs w:val="18"/>
              </w:rPr>
            </w:pPr>
            <w:bookmarkStart w:id="0" w:name="RANGE!A2:G31"/>
            <w:r w:rsidRPr="007515BE">
              <w:rPr>
                <w:b/>
                <w:bCs/>
                <w:color w:val="000000"/>
                <w:sz w:val="18"/>
                <w:szCs w:val="18"/>
              </w:rPr>
              <w:t>APOYAR A UNIDADES PRODUCTIVAS AGROPECUARIAS UPA EN PEQUEÑOS PRODUCTORES CON ENFOQUE DIFERENCIAL EN EL</w:t>
            </w:r>
            <w:r w:rsidRPr="007515BE">
              <w:rPr>
                <w:b/>
                <w:bCs/>
                <w:color w:val="000000"/>
                <w:sz w:val="18"/>
                <w:szCs w:val="18"/>
              </w:rPr>
              <w:br/>
              <w:t>DEPARTAMENTO DE CÓRDOBA"</w:t>
            </w:r>
            <w:bookmarkEnd w:id="0"/>
          </w:p>
        </w:tc>
      </w:tr>
      <w:tr w:rsidR="007515BE" w:rsidRPr="007515BE" w14:paraId="2D1C3546" w14:textId="77777777" w:rsidTr="00376AAC">
        <w:trPr>
          <w:trHeight w:val="57"/>
        </w:trPr>
        <w:tc>
          <w:tcPr>
            <w:tcW w:w="4253"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84AEE6F" w14:textId="77777777" w:rsidR="007515BE" w:rsidRPr="007515BE" w:rsidRDefault="007515BE" w:rsidP="00376AAC">
            <w:pPr>
              <w:jc w:val="both"/>
              <w:rPr>
                <w:b/>
                <w:bCs/>
                <w:color w:val="000000"/>
                <w:sz w:val="18"/>
                <w:szCs w:val="18"/>
              </w:rPr>
            </w:pPr>
            <w:r w:rsidRPr="007515BE">
              <w:rPr>
                <w:b/>
                <w:bCs/>
                <w:color w:val="000000"/>
                <w:sz w:val="18"/>
                <w:szCs w:val="18"/>
              </w:rPr>
              <w:t>1. RECURSO HUMANO:</w:t>
            </w:r>
          </w:p>
        </w:tc>
        <w:tc>
          <w:tcPr>
            <w:tcW w:w="850" w:type="dxa"/>
            <w:tcBorders>
              <w:top w:val="single" w:sz="4" w:space="0" w:color="auto"/>
              <w:left w:val="nil"/>
              <w:bottom w:val="single" w:sz="4" w:space="0" w:color="auto"/>
              <w:right w:val="single" w:sz="4" w:space="0" w:color="auto"/>
            </w:tcBorders>
            <w:shd w:val="clear" w:color="000000" w:fill="D9D9D9"/>
            <w:noWrap/>
            <w:vAlign w:val="center"/>
            <w:hideMark/>
          </w:tcPr>
          <w:p w14:paraId="5DA9E08E" w14:textId="77777777" w:rsidR="007515BE" w:rsidRPr="007515BE" w:rsidRDefault="007515BE" w:rsidP="00376AAC">
            <w:pPr>
              <w:jc w:val="center"/>
              <w:rPr>
                <w:color w:val="000000"/>
                <w:sz w:val="18"/>
                <w:szCs w:val="18"/>
              </w:rPr>
            </w:pPr>
            <w:r w:rsidRPr="007515BE">
              <w:rPr>
                <w:color w:val="000000"/>
                <w:sz w:val="18"/>
                <w:szCs w:val="18"/>
              </w:rPr>
              <w:t> </w:t>
            </w:r>
          </w:p>
        </w:tc>
        <w:tc>
          <w:tcPr>
            <w:tcW w:w="993" w:type="dxa"/>
            <w:tcBorders>
              <w:top w:val="single" w:sz="4" w:space="0" w:color="auto"/>
              <w:left w:val="nil"/>
              <w:bottom w:val="single" w:sz="4" w:space="0" w:color="auto"/>
              <w:right w:val="single" w:sz="4" w:space="0" w:color="auto"/>
            </w:tcBorders>
            <w:shd w:val="clear" w:color="000000" w:fill="D9D9D9"/>
            <w:noWrap/>
            <w:vAlign w:val="center"/>
            <w:hideMark/>
          </w:tcPr>
          <w:p w14:paraId="59188552" w14:textId="77777777" w:rsidR="007515BE" w:rsidRPr="007515BE" w:rsidRDefault="007515BE" w:rsidP="00376AAC">
            <w:pPr>
              <w:jc w:val="center"/>
              <w:rPr>
                <w:color w:val="000000"/>
                <w:sz w:val="18"/>
                <w:szCs w:val="18"/>
              </w:rPr>
            </w:pPr>
            <w:r w:rsidRPr="007515BE">
              <w:rPr>
                <w:color w:val="000000"/>
                <w:sz w:val="18"/>
                <w:szCs w:val="18"/>
              </w:rPr>
              <w:t> </w:t>
            </w:r>
          </w:p>
        </w:tc>
        <w:tc>
          <w:tcPr>
            <w:tcW w:w="1275" w:type="dxa"/>
            <w:tcBorders>
              <w:top w:val="single" w:sz="4" w:space="0" w:color="auto"/>
              <w:left w:val="nil"/>
              <w:bottom w:val="single" w:sz="4" w:space="0" w:color="auto"/>
              <w:right w:val="single" w:sz="4" w:space="0" w:color="auto"/>
            </w:tcBorders>
            <w:shd w:val="clear" w:color="000000" w:fill="D9D9D9"/>
            <w:noWrap/>
            <w:vAlign w:val="center"/>
            <w:hideMark/>
          </w:tcPr>
          <w:p w14:paraId="1CBF7D8C" w14:textId="77777777" w:rsidR="007515BE" w:rsidRPr="007515BE" w:rsidRDefault="007515BE" w:rsidP="00376AAC">
            <w:pPr>
              <w:jc w:val="center"/>
              <w:rPr>
                <w:color w:val="000000"/>
                <w:sz w:val="18"/>
                <w:szCs w:val="18"/>
              </w:rPr>
            </w:pPr>
            <w:r w:rsidRPr="007515BE">
              <w:rPr>
                <w:color w:val="000000"/>
                <w:sz w:val="18"/>
                <w:szCs w:val="18"/>
              </w:rPr>
              <w:t> </w:t>
            </w:r>
          </w:p>
        </w:tc>
        <w:tc>
          <w:tcPr>
            <w:tcW w:w="1471" w:type="dxa"/>
            <w:tcBorders>
              <w:top w:val="single" w:sz="4" w:space="0" w:color="auto"/>
              <w:left w:val="nil"/>
              <w:bottom w:val="single" w:sz="4" w:space="0" w:color="auto"/>
              <w:right w:val="single" w:sz="4" w:space="0" w:color="auto"/>
            </w:tcBorders>
            <w:shd w:val="clear" w:color="000000" w:fill="D9D9D9"/>
            <w:noWrap/>
            <w:vAlign w:val="center"/>
            <w:hideMark/>
          </w:tcPr>
          <w:p w14:paraId="794026C4" w14:textId="77777777" w:rsidR="007515BE" w:rsidRPr="007515BE" w:rsidRDefault="007515BE" w:rsidP="00376AAC">
            <w:pPr>
              <w:jc w:val="center"/>
              <w:rPr>
                <w:color w:val="000000"/>
                <w:sz w:val="18"/>
                <w:szCs w:val="18"/>
              </w:rPr>
            </w:pPr>
            <w:r w:rsidRPr="007515BE">
              <w:rPr>
                <w:color w:val="000000"/>
                <w:sz w:val="18"/>
                <w:szCs w:val="18"/>
              </w:rPr>
              <w:t> </w:t>
            </w:r>
          </w:p>
        </w:tc>
      </w:tr>
      <w:tr w:rsidR="007515BE" w:rsidRPr="007515BE" w14:paraId="725553AD" w14:textId="77777777" w:rsidTr="00376AAC">
        <w:trPr>
          <w:trHeight w:val="57"/>
        </w:trPr>
        <w:tc>
          <w:tcPr>
            <w:tcW w:w="3544" w:type="dxa"/>
            <w:tcBorders>
              <w:top w:val="nil"/>
              <w:left w:val="single" w:sz="4" w:space="0" w:color="auto"/>
              <w:bottom w:val="single" w:sz="4" w:space="0" w:color="auto"/>
              <w:right w:val="nil"/>
            </w:tcBorders>
            <w:noWrap/>
            <w:vAlign w:val="center"/>
            <w:hideMark/>
          </w:tcPr>
          <w:p w14:paraId="2E3492E0" w14:textId="77777777" w:rsidR="007515BE" w:rsidRPr="007515BE" w:rsidRDefault="007515BE" w:rsidP="00376AAC">
            <w:pPr>
              <w:rPr>
                <w:b/>
                <w:bCs/>
                <w:color w:val="000000"/>
                <w:sz w:val="18"/>
                <w:szCs w:val="18"/>
              </w:rPr>
            </w:pPr>
            <w:r w:rsidRPr="007515BE">
              <w:rPr>
                <w:b/>
                <w:bCs/>
                <w:color w:val="000000"/>
                <w:sz w:val="18"/>
                <w:szCs w:val="18"/>
              </w:rPr>
              <w:t>Descripción</w:t>
            </w:r>
          </w:p>
        </w:tc>
        <w:tc>
          <w:tcPr>
            <w:tcW w:w="160" w:type="dxa"/>
            <w:tcBorders>
              <w:top w:val="nil"/>
              <w:left w:val="nil"/>
              <w:bottom w:val="single" w:sz="4" w:space="0" w:color="auto"/>
              <w:right w:val="single" w:sz="4" w:space="0" w:color="auto"/>
            </w:tcBorders>
            <w:noWrap/>
            <w:vAlign w:val="center"/>
            <w:hideMark/>
          </w:tcPr>
          <w:p w14:paraId="31F36A0D" w14:textId="77777777" w:rsidR="007515BE" w:rsidRPr="007515BE" w:rsidRDefault="007515BE" w:rsidP="00376AAC">
            <w:pPr>
              <w:rPr>
                <w:color w:val="000000"/>
                <w:sz w:val="18"/>
                <w:szCs w:val="18"/>
              </w:rPr>
            </w:pPr>
            <w:r w:rsidRPr="007515BE">
              <w:rPr>
                <w:color w:val="000000"/>
                <w:sz w:val="18"/>
                <w:szCs w:val="18"/>
              </w:rPr>
              <w:t> </w:t>
            </w:r>
          </w:p>
        </w:tc>
        <w:tc>
          <w:tcPr>
            <w:tcW w:w="549" w:type="dxa"/>
            <w:tcBorders>
              <w:top w:val="nil"/>
              <w:left w:val="nil"/>
              <w:bottom w:val="single" w:sz="4" w:space="0" w:color="auto"/>
              <w:right w:val="single" w:sz="4" w:space="0" w:color="auto"/>
            </w:tcBorders>
            <w:vAlign w:val="center"/>
            <w:hideMark/>
          </w:tcPr>
          <w:p w14:paraId="623843EC" w14:textId="77777777" w:rsidR="007515BE" w:rsidRPr="007515BE" w:rsidRDefault="007515BE" w:rsidP="00376AAC">
            <w:pPr>
              <w:jc w:val="center"/>
              <w:rPr>
                <w:b/>
                <w:bCs/>
                <w:color w:val="000000"/>
                <w:sz w:val="18"/>
                <w:szCs w:val="18"/>
              </w:rPr>
            </w:pPr>
            <w:r w:rsidRPr="007515BE">
              <w:rPr>
                <w:b/>
                <w:bCs/>
                <w:color w:val="000000"/>
                <w:sz w:val="18"/>
                <w:szCs w:val="18"/>
              </w:rPr>
              <w:t> </w:t>
            </w:r>
          </w:p>
        </w:tc>
        <w:tc>
          <w:tcPr>
            <w:tcW w:w="850" w:type="dxa"/>
            <w:tcBorders>
              <w:top w:val="nil"/>
              <w:left w:val="nil"/>
              <w:bottom w:val="single" w:sz="4" w:space="0" w:color="auto"/>
              <w:right w:val="single" w:sz="4" w:space="0" w:color="auto"/>
            </w:tcBorders>
            <w:vAlign w:val="center"/>
            <w:hideMark/>
          </w:tcPr>
          <w:p w14:paraId="23928E5A" w14:textId="77777777" w:rsidR="007515BE" w:rsidRPr="007515BE" w:rsidRDefault="007515BE" w:rsidP="00376AAC">
            <w:pPr>
              <w:jc w:val="center"/>
              <w:rPr>
                <w:b/>
                <w:bCs/>
                <w:color w:val="000000"/>
                <w:sz w:val="18"/>
                <w:szCs w:val="18"/>
              </w:rPr>
            </w:pPr>
            <w:r w:rsidRPr="007515BE">
              <w:rPr>
                <w:b/>
                <w:bCs/>
                <w:color w:val="000000"/>
                <w:sz w:val="18"/>
                <w:szCs w:val="18"/>
              </w:rPr>
              <w:t>Tiempo/mes</w:t>
            </w:r>
          </w:p>
        </w:tc>
        <w:tc>
          <w:tcPr>
            <w:tcW w:w="993" w:type="dxa"/>
            <w:tcBorders>
              <w:top w:val="nil"/>
              <w:left w:val="nil"/>
              <w:bottom w:val="single" w:sz="4" w:space="0" w:color="auto"/>
              <w:right w:val="single" w:sz="4" w:space="0" w:color="auto"/>
            </w:tcBorders>
            <w:vAlign w:val="center"/>
            <w:hideMark/>
          </w:tcPr>
          <w:p w14:paraId="486BCF76" w14:textId="77777777" w:rsidR="007515BE" w:rsidRPr="007515BE" w:rsidRDefault="007515BE" w:rsidP="00376AAC">
            <w:pPr>
              <w:jc w:val="center"/>
              <w:rPr>
                <w:b/>
                <w:bCs/>
                <w:color w:val="000000"/>
                <w:sz w:val="18"/>
                <w:szCs w:val="18"/>
              </w:rPr>
            </w:pPr>
            <w:r w:rsidRPr="007515BE">
              <w:rPr>
                <w:b/>
                <w:bCs/>
                <w:color w:val="000000"/>
                <w:sz w:val="18"/>
                <w:szCs w:val="18"/>
              </w:rPr>
              <w:t>Cantidad</w:t>
            </w:r>
          </w:p>
        </w:tc>
        <w:tc>
          <w:tcPr>
            <w:tcW w:w="1275" w:type="dxa"/>
            <w:tcBorders>
              <w:top w:val="nil"/>
              <w:left w:val="nil"/>
              <w:bottom w:val="single" w:sz="4" w:space="0" w:color="auto"/>
              <w:right w:val="single" w:sz="4" w:space="0" w:color="auto"/>
            </w:tcBorders>
            <w:vAlign w:val="center"/>
            <w:hideMark/>
          </w:tcPr>
          <w:p w14:paraId="6B02C79E" w14:textId="77777777" w:rsidR="007515BE" w:rsidRPr="007515BE" w:rsidRDefault="007515BE" w:rsidP="00376AAC">
            <w:pPr>
              <w:jc w:val="center"/>
              <w:rPr>
                <w:b/>
                <w:bCs/>
                <w:color w:val="000000"/>
                <w:sz w:val="18"/>
                <w:szCs w:val="18"/>
              </w:rPr>
            </w:pPr>
            <w:r w:rsidRPr="007515BE">
              <w:rPr>
                <w:b/>
                <w:bCs/>
                <w:color w:val="000000"/>
                <w:sz w:val="18"/>
                <w:szCs w:val="18"/>
              </w:rPr>
              <w:t>valor Unitario</w:t>
            </w:r>
          </w:p>
        </w:tc>
        <w:tc>
          <w:tcPr>
            <w:tcW w:w="1471" w:type="dxa"/>
            <w:tcBorders>
              <w:top w:val="nil"/>
              <w:left w:val="nil"/>
              <w:bottom w:val="single" w:sz="4" w:space="0" w:color="auto"/>
              <w:right w:val="single" w:sz="4" w:space="0" w:color="auto"/>
            </w:tcBorders>
            <w:vAlign w:val="center"/>
            <w:hideMark/>
          </w:tcPr>
          <w:p w14:paraId="64B0EBDC" w14:textId="77777777" w:rsidR="007515BE" w:rsidRPr="007515BE" w:rsidRDefault="007515BE" w:rsidP="00376AAC">
            <w:pPr>
              <w:jc w:val="center"/>
              <w:rPr>
                <w:b/>
                <w:bCs/>
                <w:color w:val="000000"/>
                <w:sz w:val="18"/>
                <w:szCs w:val="18"/>
              </w:rPr>
            </w:pPr>
            <w:r w:rsidRPr="007515BE">
              <w:rPr>
                <w:b/>
                <w:bCs/>
                <w:color w:val="000000"/>
                <w:sz w:val="18"/>
                <w:szCs w:val="18"/>
              </w:rPr>
              <w:t>Valor Total</w:t>
            </w:r>
          </w:p>
        </w:tc>
      </w:tr>
      <w:tr w:rsidR="007515BE" w:rsidRPr="007515BE" w14:paraId="313643CB" w14:textId="77777777" w:rsidTr="00376AAC">
        <w:trPr>
          <w:trHeight w:val="57"/>
        </w:trPr>
        <w:tc>
          <w:tcPr>
            <w:tcW w:w="3544" w:type="dxa"/>
            <w:tcBorders>
              <w:top w:val="nil"/>
              <w:left w:val="single" w:sz="4" w:space="0" w:color="auto"/>
              <w:bottom w:val="single" w:sz="4" w:space="0" w:color="auto"/>
              <w:right w:val="nil"/>
            </w:tcBorders>
            <w:shd w:val="clear" w:color="000000" w:fill="F2F2F2"/>
            <w:vAlign w:val="center"/>
            <w:hideMark/>
          </w:tcPr>
          <w:p w14:paraId="4E77FE3F" w14:textId="77777777" w:rsidR="007515BE" w:rsidRPr="007515BE" w:rsidRDefault="007515BE" w:rsidP="00376AAC">
            <w:pPr>
              <w:rPr>
                <w:b/>
                <w:bCs/>
                <w:color w:val="000000"/>
                <w:sz w:val="18"/>
                <w:szCs w:val="18"/>
              </w:rPr>
            </w:pPr>
            <w:proofErr w:type="gramStart"/>
            <w:r w:rsidRPr="007515BE">
              <w:rPr>
                <w:b/>
                <w:bCs/>
                <w:color w:val="000000"/>
                <w:sz w:val="18"/>
                <w:szCs w:val="18"/>
              </w:rPr>
              <w:t>TOTAL</w:t>
            </w:r>
            <w:proofErr w:type="gramEnd"/>
            <w:r w:rsidRPr="007515BE">
              <w:rPr>
                <w:b/>
                <w:bCs/>
                <w:color w:val="000000"/>
                <w:sz w:val="18"/>
                <w:szCs w:val="18"/>
              </w:rPr>
              <w:t xml:space="preserve"> RECURSO HUMANO</w:t>
            </w:r>
          </w:p>
        </w:tc>
        <w:tc>
          <w:tcPr>
            <w:tcW w:w="160" w:type="dxa"/>
            <w:tcBorders>
              <w:top w:val="nil"/>
              <w:left w:val="nil"/>
              <w:bottom w:val="single" w:sz="4" w:space="0" w:color="auto"/>
              <w:right w:val="single" w:sz="4" w:space="0" w:color="auto"/>
            </w:tcBorders>
            <w:shd w:val="clear" w:color="000000" w:fill="F2F2F2"/>
            <w:vAlign w:val="center"/>
            <w:hideMark/>
          </w:tcPr>
          <w:p w14:paraId="6C618E07" w14:textId="77777777" w:rsidR="007515BE" w:rsidRPr="007515BE" w:rsidRDefault="007515BE" w:rsidP="00376AAC">
            <w:pPr>
              <w:rPr>
                <w:b/>
                <w:bCs/>
                <w:color w:val="000000"/>
                <w:sz w:val="18"/>
                <w:szCs w:val="18"/>
              </w:rPr>
            </w:pPr>
            <w:r w:rsidRPr="007515BE">
              <w:rPr>
                <w:b/>
                <w:bCs/>
                <w:color w:val="000000"/>
                <w:sz w:val="18"/>
                <w:szCs w:val="18"/>
              </w:rPr>
              <w:t> </w:t>
            </w:r>
          </w:p>
        </w:tc>
        <w:tc>
          <w:tcPr>
            <w:tcW w:w="549" w:type="dxa"/>
            <w:tcBorders>
              <w:top w:val="nil"/>
              <w:left w:val="nil"/>
              <w:bottom w:val="single" w:sz="4" w:space="0" w:color="auto"/>
              <w:right w:val="single" w:sz="4" w:space="0" w:color="auto"/>
            </w:tcBorders>
            <w:shd w:val="clear" w:color="000000" w:fill="F2F2F2"/>
            <w:noWrap/>
            <w:vAlign w:val="center"/>
            <w:hideMark/>
          </w:tcPr>
          <w:p w14:paraId="759285E5" w14:textId="77777777" w:rsidR="007515BE" w:rsidRPr="007515BE" w:rsidRDefault="007515BE" w:rsidP="00376AAC">
            <w:pPr>
              <w:jc w:val="center"/>
              <w:rPr>
                <w:color w:val="000000"/>
                <w:sz w:val="18"/>
                <w:szCs w:val="18"/>
              </w:rPr>
            </w:pPr>
            <w:r w:rsidRPr="007515BE">
              <w:rPr>
                <w:color w:val="000000"/>
                <w:sz w:val="18"/>
                <w:szCs w:val="18"/>
              </w:rPr>
              <w:t> </w:t>
            </w:r>
          </w:p>
        </w:tc>
        <w:tc>
          <w:tcPr>
            <w:tcW w:w="850" w:type="dxa"/>
            <w:tcBorders>
              <w:top w:val="nil"/>
              <w:left w:val="nil"/>
              <w:bottom w:val="single" w:sz="4" w:space="0" w:color="auto"/>
              <w:right w:val="single" w:sz="4" w:space="0" w:color="auto"/>
            </w:tcBorders>
            <w:shd w:val="clear" w:color="000000" w:fill="F2F2F2"/>
            <w:noWrap/>
            <w:vAlign w:val="center"/>
            <w:hideMark/>
          </w:tcPr>
          <w:p w14:paraId="11279D01" w14:textId="77777777" w:rsidR="007515BE" w:rsidRPr="007515BE" w:rsidRDefault="007515BE" w:rsidP="00376AAC">
            <w:pPr>
              <w:jc w:val="center"/>
              <w:rPr>
                <w:color w:val="000000"/>
                <w:sz w:val="18"/>
                <w:szCs w:val="18"/>
              </w:rPr>
            </w:pPr>
            <w:r w:rsidRPr="007515BE">
              <w:rPr>
                <w:color w:val="000000"/>
                <w:sz w:val="18"/>
                <w:szCs w:val="18"/>
              </w:rPr>
              <w:t> </w:t>
            </w:r>
          </w:p>
        </w:tc>
        <w:tc>
          <w:tcPr>
            <w:tcW w:w="993" w:type="dxa"/>
            <w:tcBorders>
              <w:top w:val="nil"/>
              <w:left w:val="nil"/>
              <w:bottom w:val="single" w:sz="4" w:space="0" w:color="auto"/>
              <w:right w:val="single" w:sz="4" w:space="0" w:color="auto"/>
            </w:tcBorders>
            <w:shd w:val="clear" w:color="000000" w:fill="F2F2F2"/>
            <w:noWrap/>
            <w:vAlign w:val="center"/>
            <w:hideMark/>
          </w:tcPr>
          <w:p w14:paraId="37BED7C0" w14:textId="77777777" w:rsidR="007515BE" w:rsidRPr="007515BE" w:rsidRDefault="007515BE" w:rsidP="00376AAC">
            <w:pPr>
              <w:jc w:val="center"/>
              <w:rPr>
                <w:color w:val="000000"/>
                <w:sz w:val="18"/>
                <w:szCs w:val="18"/>
              </w:rPr>
            </w:pPr>
            <w:r w:rsidRPr="007515BE">
              <w:rPr>
                <w:color w:val="000000"/>
                <w:sz w:val="18"/>
                <w:szCs w:val="18"/>
              </w:rPr>
              <w:t> </w:t>
            </w:r>
          </w:p>
        </w:tc>
        <w:tc>
          <w:tcPr>
            <w:tcW w:w="1275" w:type="dxa"/>
            <w:tcBorders>
              <w:top w:val="nil"/>
              <w:left w:val="nil"/>
              <w:bottom w:val="single" w:sz="4" w:space="0" w:color="auto"/>
              <w:right w:val="single" w:sz="4" w:space="0" w:color="auto"/>
            </w:tcBorders>
            <w:shd w:val="clear" w:color="000000" w:fill="F2F2F2"/>
            <w:noWrap/>
            <w:vAlign w:val="center"/>
            <w:hideMark/>
          </w:tcPr>
          <w:p w14:paraId="2F67B6EB" w14:textId="77777777" w:rsidR="007515BE" w:rsidRPr="007515BE" w:rsidRDefault="007515BE" w:rsidP="00376AAC">
            <w:pPr>
              <w:jc w:val="center"/>
              <w:rPr>
                <w:color w:val="000000"/>
                <w:sz w:val="18"/>
                <w:szCs w:val="18"/>
              </w:rPr>
            </w:pPr>
            <w:r w:rsidRPr="007515BE">
              <w:rPr>
                <w:color w:val="000000"/>
                <w:sz w:val="18"/>
                <w:szCs w:val="18"/>
              </w:rPr>
              <w:t> </w:t>
            </w:r>
          </w:p>
        </w:tc>
        <w:tc>
          <w:tcPr>
            <w:tcW w:w="1471" w:type="dxa"/>
            <w:tcBorders>
              <w:top w:val="nil"/>
              <w:left w:val="nil"/>
              <w:bottom w:val="single" w:sz="4" w:space="0" w:color="auto"/>
              <w:right w:val="single" w:sz="4" w:space="0" w:color="auto"/>
            </w:tcBorders>
            <w:shd w:val="clear" w:color="000000" w:fill="F2F2F2"/>
            <w:noWrap/>
            <w:vAlign w:val="center"/>
            <w:hideMark/>
          </w:tcPr>
          <w:p w14:paraId="38E12ADD" w14:textId="77777777" w:rsidR="007515BE" w:rsidRPr="007515BE" w:rsidRDefault="007515BE" w:rsidP="00376AAC">
            <w:pPr>
              <w:jc w:val="center"/>
              <w:rPr>
                <w:b/>
                <w:bCs/>
                <w:color w:val="000000"/>
                <w:sz w:val="18"/>
                <w:szCs w:val="18"/>
              </w:rPr>
            </w:pPr>
            <w:r w:rsidRPr="007515BE">
              <w:rPr>
                <w:b/>
                <w:bCs/>
                <w:color w:val="000000"/>
                <w:sz w:val="18"/>
                <w:szCs w:val="18"/>
              </w:rPr>
              <w:t xml:space="preserve"> $                                                 - </w:t>
            </w:r>
          </w:p>
        </w:tc>
      </w:tr>
      <w:tr w:rsidR="007515BE" w:rsidRPr="007515BE" w14:paraId="7E201E77" w14:textId="77777777" w:rsidTr="00376AAC">
        <w:trPr>
          <w:trHeight w:val="57"/>
        </w:trPr>
        <w:tc>
          <w:tcPr>
            <w:tcW w:w="3544" w:type="dxa"/>
            <w:tcBorders>
              <w:top w:val="nil"/>
              <w:left w:val="single" w:sz="4" w:space="0" w:color="auto"/>
              <w:bottom w:val="single" w:sz="4" w:space="0" w:color="auto"/>
              <w:right w:val="single" w:sz="4" w:space="0" w:color="auto"/>
            </w:tcBorders>
            <w:noWrap/>
            <w:vAlign w:val="center"/>
            <w:hideMark/>
          </w:tcPr>
          <w:p w14:paraId="09D37E9E" w14:textId="77777777" w:rsidR="007515BE" w:rsidRPr="007515BE" w:rsidRDefault="007515BE" w:rsidP="00376AAC">
            <w:pPr>
              <w:rPr>
                <w:b/>
                <w:bCs/>
                <w:color w:val="000000"/>
                <w:sz w:val="18"/>
                <w:szCs w:val="18"/>
              </w:rPr>
            </w:pPr>
            <w:r w:rsidRPr="007515BE">
              <w:rPr>
                <w:b/>
                <w:bCs/>
                <w:color w:val="000000"/>
                <w:sz w:val="18"/>
                <w:szCs w:val="18"/>
              </w:rPr>
              <w:t>Coordinador del proyecto</w:t>
            </w:r>
          </w:p>
        </w:tc>
        <w:tc>
          <w:tcPr>
            <w:tcW w:w="160" w:type="dxa"/>
            <w:tcBorders>
              <w:top w:val="nil"/>
              <w:left w:val="nil"/>
              <w:bottom w:val="single" w:sz="4" w:space="0" w:color="auto"/>
              <w:right w:val="single" w:sz="4" w:space="0" w:color="auto"/>
            </w:tcBorders>
            <w:noWrap/>
            <w:vAlign w:val="center"/>
            <w:hideMark/>
          </w:tcPr>
          <w:p w14:paraId="11AD2BE6" w14:textId="77777777" w:rsidR="007515BE" w:rsidRPr="007515BE" w:rsidRDefault="007515BE" w:rsidP="00376AAC">
            <w:pPr>
              <w:rPr>
                <w:b/>
                <w:bCs/>
                <w:color w:val="000000"/>
                <w:sz w:val="18"/>
                <w:szCs w:val="18"/>
              </w:rPr>
            </w:pPr>
            <w:r w:rsidRPr="007515BE">
              <w:rPr>
                <w:b/>
                <w:bCs/>
                <w:color w:val="000000"/>
                <w:sz w:val="18"/>
                <w:szCs w:val="18"/>
              </w:rPr>
              <w:t> </w:t>
            </w:r>
          </w:p>
        </w:tc>
        <w:tc>
          <w:tcPr>
            <w:tcW w:w="549" w:type="dxa"/>
            <w:tcBorders>
              <w:top w:val="nil"/>
              <w:left w:val="nil"/>
              <w:bottom w:val="single" w:sz="4" w:space="0" w:color="auto"/>
              <w:right w:val="single" w:sz="4" w:space="0" w:color="auto"/>
            </w:tcBorders>
            <w:noWrap/>
            <w:vAlign w:val="center"/>
            <w:hideMark/>
          </w:tcPr>
          <w:p w14:paraId="3B79C862" w14:textId="77777777" w:rsidR="007515BE" w:rsidRPr="007515BE" w:rsidRDefault="007515BE" w:rsidP="00376AAC">
            <w:pPr>
              <w:rPr>
                <w:color w:val="000000"/>
                <w:sz w:val="18"/>
                <w:szCs w:val="18"/>
              </w:rPr>
            </w:pPr>
            <w:r w:rsidRPr="007515BE">
              <w:rPr>
                <w:color w:val="000000"/>
                <w:sz w:val="18"/>
                <w:szCs w:val="18"/>
              </w:rPr>
              <w:t> </w:t>
            </w:r>
          </w:p>
        </w:tc>
        <w:tc>
          <w:tcPr>
            <w:tcW w:w="850" w:type="dxa"/>
            <w:tcBorders>
              <w:top w:val="nil"/>
              <w:left w:val="nil"/>
              <w:bottom w:val="single" w:sz="4" w:space="0" w:color="auto"/>
              <w:right w:val="single" w:sz="4" w:space="0" w:color="auto"/>
            </w:tcBorders>
            <w:noWrap/>
            <w:vAlign w:val="center"/>
            <w:hideMark/>
          </w:tcPr>
          <w:p w14:paraId="4A09296C" w14:textId="3A890762" w:rsidR="007515BE" w:rsidRPr="007515BE" w:rsidRDefault="00F728F9" w:rsidP="00376AAC">
            <w:pPr>
              <w:jc w:val="right"/>
              <w:rPr>
                <w:color w:val="000000"/>
                <w:sz w:val="18"/>
                <w:szCs w:val="18"/>
              </w:rPr>
            </w:pPr>
            <w:r>
              <w:rPr>
                <w:color w:val="000000"/>
                <w:sz w:val="18"/>
                <w:szCs w:val="18"/>
              </w:rPr>
              <w:t>3</w:t>
            </w:r>
            <w:bookmarkStart w:id="1" w:name="_GoBack"/>
            <w:bookmarkEnd w:id="1"/>
          </w:p>
        </w:tc>
        <w:tc>
          <w:tcPr>
            <w:tcW w:w="993" w:type="dxa"/>
            <w:tcBorders>
              <w:top w:val="nil"/>
              <w:left w:val="nil"/>
              <w:bottom w:val="single" w:sz="4" w:space="0" w:color="auto"/>
              <w:right w:val="single" w:sz="4" w:space="0" w:color="auto"/>
            </w:tcBorders>
            <w:noWrap/>
            <w:vAlign w:val="center"/>
            <w:hideMark/>
          </w:tcPr>
          <w:p w14:paraId="5C86FB8F" w14:textId="77777777" w:rsidR="007515BE" w:rsidRPr="007515BE" w:rsidRDefault="007515BE" w:rsidP="00376AAC">
            <w:pPr>
              <w:jc w:val="right"/>
              <w:rPr>
                <w:color w:val="000000"/>
                <w:sz w:val="18"/>
                <w:szCs w:val="18"/>
              </w:rPr>
            </w:pPr>
            <w:r w:rsidRPr="007515BE">
              <w:rPr>
                <w:color w:val="000000"/>
                <w:sz w:val="18"/>
                <w:szCs w:val="18"/>
              </w:rPr>
              <w:t>1</w:t>
            </w:r>
          </w:p>
        </w:tc>
        <w:tc>
          <w:tcPr>
            <w:tcW w:w="1275" w:type="dxa"/>
            <w:tcBorders>
              <w:top w:val="nil"/>
              <w:left w:val="nil"/>
              <w:bottom w:val="single" w:sz="4" w:space="0" w:color="auto"/>
              <w:right w:val="single" w:sz="4" w:space="0" w:color="auto"/>
            </w:tcBorders>
            <w:noWrap/>
            <w:vAlign w:val="center"/>
            <w:hideMark/>
          </w:tcPr>
          <w:p w14:paraId="416D894C" w14:textId="0A98C831" w:rsidR="007515BE" w:rsidRPr="007515BE" w:rsidRDefault="007515BE" w:rsidP="00376AAC">
            <w:pPr>
              <w:jc w:val="right"/>
              <w:rPr>
                <w:color w:val="000000"/>
                <w:sz w:val="18"/>
                <w:szCs w:val="18"/>
              </w:rPr>
            </w:pPr>
          </w:p>
        </w:tc>
        <w:tc>
          <w:tcPr>
            <w:tcW w:w="1471" w:type="dxa"/>
            <w:tcBorders>
              <w:top w:val="nil"/>
              <w:left w:val="nil"/>
              <w:bottom w:val="single" w:sz="4" w:space="0" w:color="auto"/>
              <w:right w:val="single" w:sz="4" w:space="0" w:color="auto"/>
            </w:tcBorders>
            <w:noWrap/>
            <w:vAlign w:val="center"/>
            <w:hideMark/>
          </w:tcPr>
          <w:p w14:paraId="2238F51D" w14:textId="2244AC9C" w:rsidR="007515BE" w:rsidRPr="007515BE" w:rsidRDefault="007515BE" w:rsidP="00376AAC">
            <w:pPr>
              <w:jc w:val="right"/>
              <w:rPr>
                <w:b/>
                <w:bCs/>
                <w:color w:val="000000"/>
                <w:sz w:val="18"/>
                <w:szCs w:val="18"/>
              </w:rPr>
            </w:pPr>
          </w:p>
        </w:tc>
      </w:tr>
      <w:tr w:rsidR="007515BE" w:rsidRPr="007515BE" w14:paraId="55DA625C" w14:textId="77777777" w:rsidTr="00376AAC">
        <w:trPr>
          <w:trHeight w:val="57"/>
        </w:trPr>
        <w:tc>
          <w:tcPr>
            <w:tcW w:w="3544" w:type="dxa"/>
            <w:tcBorders>
              <w:top w:val="nil"/>
              <w:left w:val="single" w:sz="4" w:space="0" w:color="auto"/>
              <w:bottom w:val="single" w:sz="4" w:space="0" w:color="auto"/>
              <w:right w:val="single" w:sz="4" w:space="0" w:color="auto"/>
            </w:tcBorders>
            <w:noWrap/>
            <w:vAlign w:val="center"/>
            <w:hideMark/>
          </w:tcPr>
          <w:p w14:paraId="313DBFA1" w14:textId="77777777" w:rsidR="007515BE" w:rsidRPr="007515BE" w:rsidRDefault="007515BE" w:rsidP="00376AAC">
            <w:pPr>
              <w:jc w:val="both"/>
              <w:rPr>
                <w:sz w:val="18"/>
                <w:szCs w:val="18"/>
              </w:rPr>
            </w:pPr>
            <w:r w:rsidRPr="007515BE">
              <w:rPr>
                <w:sz w:val="18"/>
                <w:szCs w:val="18"/>
              </w:rPr>
              <w:t> </w:t>
            </w:r>
          </w:p>
        </w:tc>
        <w:tc>
          <w:tcPr>
            <w:tcW w:w="160" w:type="dxa"/>
            <w:tcBorders>
              <w:top w:val="nil"/>
              <w:left w:val="nil"/>
              <w:bottom w:val="single" w:sz="4" w:space="0" w:color="auto"/>
              <w:right w:val="single" w:sz="4" w:space="0" w:color="auto"/>
            </w:tcBorders>
            <w:noWrap/>
            <w:vAlign w:val="center"/>
            <w:hideMark/>
          </w:tcPr>
          <w:p w14:paraId="28ED5BD5" w14:textId="77777777" w:rsidR="007515BE" w:rsidRPr="007515BE" w:rsidRDefault="007515BE" w:rsidP="00376AAC">
            <w:pPr>
              <w:jc w:val="center"/>
              <w:rPr>
                <w:b/>
                <w:bCs/>
                <w:color w:val="000000"/>
                <w:sz w:val="18"/>
                <w:szCs w:val="18"/>
              </w:rPr>
            </w:pPr>
            <w:r w:rsidRPr="007515BE">
              <w:rPr>
                <w:b/>
                <w:bCs/>
                <w:color w:val="000000"/>
                <w:sz w:val="18"/>
                <w:szCs w:val="18"/>
              </w:rPr>
              <w:t> </w:t>
            </w:r>
          </w:p>
        </w:tc>
        <w:tc>
          <w:tcPr>
            <w:tcW w:w="549" w:type="dxa"/>
            <w:tcBorders>
              <w:top w:val="nil"/>
              <w:left w:val="nil"/>
              <w:bottom w:val="single" w:sz="4" w:space="0" w:color="auto"/>
              <w:right w:val="single" w:sz="4" w:space="0" w:color="auto"/>
            </w:tcBorders>
            <w:noWrap/>
            <w:vAlign w:val="center"/>
            <w:hideMark/>
          </w:tcPr>
          <w:p w14:paraId="34E8B3C6" w14:textId="77777777" w:rsidR="007515BE" w:rsidRPr="007515BE" w:rsidRDefault="007515BE" w:rsidP="00376AAC">
            <w:pPr>
              <w:jc w:val="center"/>
              <w:rPr>
                <w:color w:val="000000"/>
                <w:sz w:val="18"/>
                <w:szCs w:val="18"/>
              </w:rPr>
            </w:pPr>
            <w:r w:rsidRPr="007515BE">
              <w:rPr>
                <w:color w:val="000000"/>
                <w:sz w:val="18"/>
                <w:szCs w:val="18"/>
              </w:rPr>
              <w:t> </w:t>
            </w:r>
          </w:p>
        </w:tc>
        <w:tc>
          <w:tcPr>
            <w:tcW w:w="850" w:type="dxa"/>
            <w:tcBorders>
              <w:top w:val="nil"/>
              <w:left w:val="nil"/>
              <w:bottom w:val="single" w:sz="4" w:space="0" w:color="auto"/>
              <w:right w:val="single" w:sz="4" w:space="0" w:color="auto"/>
            </w:tcBorders>
            <w:noWrap/>
            <w:vAlign w:val="center"/>
            <w:hideMark/>
          </w:tcPr>
          <w:p w14:paraId="5E459203" w14:textId="77777777" w:rsidR="007515BE" w:rsidRPr="007515BE" w:rsidRDefault="007515BE" w:rsidP="00376AAC">
            <w:pPr>
              <w:jc w:val="center"/>
              <w:rPr>
                <w:color w:val="000000"/>
                <w:sz w:val="18"/>
                <w:szCs w:val="18"/>
              </w:rPr>
            </w:pPr>
            <w:r w:rsidRPr="007515BE">
              <w:rPr>
                <w:color w:val="000000"/>
                <w:sz w:val="18"/>
                <w:szCs w:val="18"/>
              </w:rPr>
              <w:t> </w:t>
            </w:r>
          </w:p>
        </w:tc>
        <w:tc>
          <w:tcPr>
            <w:tcW w:w="993" w:type="dxa"/>
            <w:tcBorders>
              <w:top w:val="nil"/>
              <w:left w:val="nil"/>
              <w:bottom w:val="single" w:sz="4" w:space="0" w:color="auto"/>
              <w:right w:val="single" w:sz="4" w:space="0" w:color="auto"/>
            </w:tcBorders>
            <w:noWrap/>
            <w:vAlign w:val="center"/>
            <w:hideMark/>
          </w:tcPr>
          <w:p w14:paraId="2DFF6A30" w14:textId="77777777" w:rsidR="007515BE" w:rsidRPr="007515BE" w:rsidRDefault="007515BE" w:rsidP="00376AAC">
            <w:pPr>
              <w:jc w:val="center"/>
              <w:rPr>
                <w:color w:val="000000"/>
                <w:sz w:val="18"/>
                <w:szCs w:val="18"/>
              </w:rPr>
            </w:pPr>
            <w:r w:rsidRPr="007515BE">
              <w:rPr>
                <w:color w:val="000000"/>
                <w:sz w:val="18"/>
                <w:szCs w:val="18"/>
              </w:rPr>
              <w:t> </w:t>
            </w:r>
          </w:p>
        </w:tc>
        <w:tc>
          <w:tcPr>
            <w:tcW w:w="1275" w:type="dxa"/>
            <w:tcBorders>
              <w:top w:val="nil"/>
              <w:left w:val="nil"/>
              <w:bottom w:val="single" w:sz="4" w:space="0" w:color="auto"/>
              <w:right w:val="single" w:sz="4" w:space="0" w:color="auto"/>
            </w:tcBorders>
            <w:noWrap/>
            <w:vAlign w:val="center"/>
            <w:hideMark/>
          </w:tcPr>
          <w:p w14:paraId="3A9978E6" w14:textId="77777777" w:rsidR="007515BE" w:rsidRPr="007515BE" w:rsidRDefault="007515BE" w:rsidP="00376AAC">
            <w:pPr>
              <w:jc w:val="center"/>
              <w:rPr>
                <w:color w:val="000000"/>
                <w:sz w:val="18"/>
                <w:szCs w:val="18"/>
              </w:rPr>
            </w:pPr>
            <w:r w:rsidRPr="007515BE">
              <w:rPr>
                <w:color w:val="000000"/>
                <w:sz w:val="18"/>
                <w:szCs w:val="18"/>
              </w:rPr>
              <w:t> </w:t>
            </w:r>
          </w:p>
        </w:tc>
        <w:tc>
          <w:tcPr>
            <w:tcW w:w="1471" w:type="dxa"/>
            <w:tcBorders>
              <w:top w:val="nil"/>
              <w:left w:val="nil"/>
              <w:bottom w:val="single" w:sz="4" w:space="0" w:color="auto"/>
              <w:right w:val="single" w:sz="4" w:space="0" w:color="auto"/>
            </w:tcBorders>
            <w:noWrap/>
            <w:vAlign w:val="center"/>
            <w:hideMark/>
          </w:tcPr>
          <w:p w14:paraId="2CBFD1A5" w14:textId="77777777" w:rsidR="007515BE" w:rsidRPr="007515BE" w:rsidRDefault="007515BE" w:rsidP="00376AAC">
            <w:pPr>
              <w:jc w:val="center"/>
              <w:rPr>
                <w:color w:val="000000"/>
                <w:sz w:val="18"/>
                <w:szCs w:val="18"/>
              </w:rPr>
            </w:pPr>
            <w:r w:rsidRPr="007515BE">
              <w:rPr>
                <w:color w:val="000000"/>
                <w:sz w:val="18"/>
                <w:szCs w:val="18"/>
              </w:rPr>
              <w:t> </w:t>
            </w:r>
          </w:p>
        </w:tc>
      </w:tr>
      <w:tr w:rsidR="007515BE" w:rsidRPr="007515BE" w14:paraId="61C30CB8" w14:textId="77777777" w:rsidTr="00376AAC">
        <w:trPr>
          <w:trHeight w:val="57"/>
        </w:trPr>
        <w:tc>
          <w:tcPr>
            <w:tcW w:w="3544" w:type="dxa"/>
            <w:tcBorders>
              <w:top w:val="nil"/>
              <w:left w:val="single" w:sz="4" w:space="0" w:color="auto"/>
              <w:bottom w:val="single" w:sz="4" w:space="0" w:color="auto"/>
              <w:right w:val="single" w:sz="4" w:space="0" w:color="auto"/>
            </w:tcBorders>
            <w:shd w:val="clear" w:color="000000" w:fill="F2F2F2"/>
            <w:noWrap/>
            <w:vAlign w:val="center"/>
            <w:hideMark/>
          </w:tcPr>
          <w:p w14:paraId="35FC3ED6" w14:textId="77777777" w:rsidR="007515BE" w:rsidRPr="007515BE" w:rsidRDefault="007515BE" w:rsidP="00376AAC">
            <w:pPr>
              <w:jc w:val="both"/>
              <w:rPr>
                <w:b/>
                <w:bCs/>
                <w:sz w:val="18"/>
                <w:szCs w:val="18"/>
              </w:rPr>
            </w:pPr>
            <w:r w:rsidRPr="007515BE">
              <w:rPr>
                <w:b/>
                <w:bCs/>
                <w:sz w:val="18"/>
                <w:szCs w:val="18"/>
              </w:rPr>
              <w:t>2.  INSUMOS Y ACTIVOS PRODUCTIVOS</w:t>
            </w:r>
          </w:p>
        </w:tc>
        <w:tc>
          <w:tcPr>
            <w:tcW w:w="160" w:type="dxa"/>
            <w:tcBorders>
              <w:top w:val="nil"/>
              <w:left w:val="nil"/>
              <w:bottom w:val="single" w:sz="4" w:space="0" w:color="auto"/>
              <w:right w:val="single" w:sz="4" w:space="0" w:color="auto"/>
            </w:tcBorders>
            <w:shd w:val="clear" w:color="000000" w:fill="F2F2F2"/>
            <w:noWrap/>
            <w:vAlign w:val="center"/>
            <w:hideMark/>
          </w:tcPr>
          <w:p w14:paraId="2903624C" w14:textId="77777777" w:rsidR="007515BE" w:rsidRPr="007515BE" w:rsidRDefault="007515BE" w:rsidP="00376AAC">
            <w:pPr>
              <w:jc w:val="both"/>
              <w:rPr>
                <w:b/>
                <w:bCs/>
                <w:color w:val="000000"/>
                <w:sz w:val="18"/>
                <w:szCs w:val="18"/>
              </w:rPr>
            </w:pPr>
            <w:r w:rsidRPr="007515BE">
              <w:rPr>
                <w:b/>
                <w:bCs/>
                <w:color w:val="000000"/>
                <w:sz w:val="18"/>
                <w:szCs w:val="18"/>
              </w:rPr>
              <w:t> </w:t>
            </w:r>
          </w:p>
        </w:tc>
        <w:tc>
          <w:tcPr>
            <w:tcW w:w="549" w:type="dxa"/>
            <w:tcBorders>
              <w:top w:val="nil"/>
              <w:left w:val="nil"/>
              <w:bottom w:val="single" w:sz="4" w:space="0" w:color="auto"/>
              <w:right w:val="single" w:sz="4" w:space="0" w:color="auto"/>
            </w:tcBorders>
            <w:shd w:val="clear" w:color="000000" w:fill="F2F2F2"/>
            <w:noWrap/>
            <w:vAlign w:val="center"/>
            <w:hideMark/>
          </w:tcPr>
          <w:p w14:paraId="01DECD30" w14:textId="77777777" w:rsidR="007515BE" w:rsidRPr="007515BE" w:rsidRDefault="007515BE" w:rsidP="00376AAC">
            <w:pPr>
              <w:jc w:val="center"/>
              <w:rPr>
                <w:color w:val="000000"/>
                <w:sz w:val="18"/>
                <w:szCs w:val="18"/>
              </w:rPr>
            </w:pPr>
            <w:r w:rsidRPr="007515BE">
              <w:rPr>
                <w:color w:val="000000"/>
                <w:sz w:val="18"/>
                <w:szCs w:val="18"/>
              </w:rPr>
              <w:t> </w:t>
            </w:r>
          </w:p>
        </w:tc>
        <w:tc>
          <w:tcPr>
            <w:tcW w:w="850" w:type="dxa"/>
            <w:tcBorders>
              <w:top w:val="nil"/>
              <w:left w:val="nil"/>
              <w:bottom w:val="single" w:sz="4" w:space="0" w:color="auto"/>
              <w:right w:val="single" w:sz="4" w:space="0" w:color="auto"/>
            </w:tcBorders>
            <w:shd w:val="clear" w:color="000000" w:fill="F2F2F2"/>
            <w:noWrap/>
            <w:vAlign w:val="center"/>
            <w:hideMark/>
          </w:tcPr>
          <w:p w14:paraId="5B725A2A" w14:textId="77777777" w:rsidR="007515BE" w:rsidRPr="007515BE" w:rsidRDefault="007515BE" w:rsidP="00376AAC">
            <w:pPr>
              <w:jc w:val="center"/>
              <w:rPr>
                <w:color w:val="000000"/>
                <w:sz w:val="18"/>
                <w:szCs w:val="18"/>
              </w:rPr>
            </w:pPr>
            <w:r w:rsidRPr="007515BE">
              <w:rPr>
                <w:color w:val="000000"/>
                <w:sz w:val="18"/>
                <w:szCs w:val="18"/>
              </w:rPr>
              <w:t> </w:t>
            </w:r>
          </w:p>
        </w:tc>
        <w:tc>
          <w:tcPr>
            <w:tcW w:w="993" w:type="dxa"/>
            <w:tcBorders>
              <w:top w:val="nil"/>
              <w:left w:val="nil"/>
              <w:bottom w:val="single" w:sz="4" w:space="0" w:color="auto"/>
              <w:right w:val="single" w:sz="4" w:space="0" w:color="auto"/>
            </w:tcBorders>
            <w:shd w:val="clear" w:color="000000" w:fill="F2F2F2"/>
            <w:noWrap/>
            <w:vAlign w:val="center"/>
            <w:hideMark/>
          </w:tcPr>
          <w:p w14:paraId="4CF9F226" w14:textId="77777777" w:rsidR="007515BE" w:rsidRPr="007515BE" w:rsidRDefault="007515BE" w:rsidP="00376AAC">
            <w:pPr>
              <w:jc w:val="center"/>
              <w:rPr>
                <w:color w:val="000000"/>
                <w:sz w:val="18"/>
                <w:szCs w:val="18"/>
              </w:rPr>
            </w:pPr>
            <w:r w:rsidRPr="007515BE">
              <w:rPr>
                <w:color w:val="000000"/>
                <w:sz w:val="18"/>
                <w:szCs w:val="18"/>
              </w:rPr>
              <w:t> </w:t>
            </w:r>
          </w:p>
        </w:tc>
        <w:tc>
          <w:tcPr>
            <w:tcW w:w="1275" w:type="dxa"/>
            <w:tcBorders>
              <w:top w:val="nil"/>
              <w:left w:val="nil"/>
              <w:bottom w:val="single" w:sz="4" w:space="0" w:color="auto"/>
              <w:right w:val="single" w:sz="4" w:space="0" w:color="auto"/>
            </w:tcBorders>
            <w:shd w:val="clear" w:color="000000" w:fill="F2F2F2"/>
            <w:noWrap/>
            <w:vAlign w:val="center"/>
            <w:hideMark/>
          </w:tcPr>
          <w:p w14:paraId="2BCB7412" w14:textId="77777777" w:rsidR="007515BE" w:rsidRPr="007515BE" w:rsidRDefault="007515BE" w:rsidP="00376AAC">
            <w:pPr>
              <w:jc w:val="center"/>
              <w:rPr>
                <w:color w:val="000000"/>
                <w:sz w:val="18"/>
                <w:szCs w:val="18"/>
              </w:rPr>
            </w:pPr>
            <w:r w:rsidRPr="007515BE">
              <w:rPr>
                <w:color w:val="000000"/>
                <w:sz w:val="18"/>
                <w:szCs w:val="18"/>
              </w:rPr>
              <w:t> </w:t>
            </w:r>
          </w:p>
        </w:tc>
        <w:tc>
          <w:tcPr>
            <w:tcW w:w="1471" w:type="dxa"/>
            <w:tcBorders>
              <w:top w:val="nil"/>
              <w:left w:val="nil"/>
              <w:bottom w:val="single" w:sz="4" w:space="0" w:color="auto"/>
              <w:right w:val="single" w:sz="4" w:space="0" w:color="auto"/>
            </w:tcBorders>
            <w:shd w:val="clear" w:color="000000" w:fill="F2F2F2"/>
            <w:noWrap/>
            <w:vAlign w:val="center"/>
            <w:hideMark/>
          </w:tcPr>
          <w:p w14:paraId="3730AF54" w14:textId="77777777" w:rsidR="007515BE" w:rsidRPr="007515BE" w:rsidRDefault="007515BE" w:rsidP="00376AAC">
            <w:pPr>
              <w:jc w:val="center"/>
              <w:rPr>
                <w:color w:val="000000"/>
                <w:sz w:val="18"/>
                <w:szCs w:val="18"/>
              </w:rPr>
            </w:pPr>
            <w:r w:rsidRPr="007515BE">
              <w:rPr>
                <w:color w:val="000000"/>
                <w:sz w:val="18"/>
                <w:szCs w:val="18"/>
              </w:rPr>
              <w:t> </w:t>
            </w:r>
          </w:p>
        </w:tc>
      </w:tr>
      <w:tr w:rsidR="007515BE" w:rsidRPr="007515BE" w14:paraId="0983DD63" w14:textId="77777777" w:rsidTr="00376AAC">
        <w:trPr>
          <w:trHeight w:val="57"/>
        </w:trPr>
        <w:tc>
          <w:tcPr>
            <w:tcW w:w="3544" w:type="dxa"/>
            <w:tcBorders>
              <w:top w:val="nil"/>
              <w:left w:val="single" w:sz="4" w:space="0" w:color="auto"/>
              <w:bottom w:val="single" w:sz="4" w:space="0" w:color="auto"/>
              <w:right w:val="single" w:sz="4" w:space="0" w:color="auto"/>
            </w:tcBorders>
            <w:noWrap/>
            <w:vAlign w:val="center"/>
            <w:hideMark/>
          </w:tcPr>
          <w:p w14:paraId="12CBDB91" w14:textId="77777777" w:rsidR="007515BE" w:rsidRPr="007515BE" w:rsidRDefault="007515BE" w:rsidP="00376AAC">
            <w:pPr>
              <w:jc w:val="both"/>
              <w:rPr>
                <w:b/>
                <w:bCs/>
                <w:sz w:val="18"/>
                <w:szCs w:val="18"/>
              </w:rPr>
            </w:pPr>
            <w:r w:rsidRPr="007515BE">
              <w:rPr>
                <w:b/>
                <w:bCs/>
                <w:sz w:val="18"/>
                <w:szCs w:val="18"/>
              </w:rPr>
              <w:t>2.1 INSUMOS Y KITS PARA  PISCICULTURA FAMILIAR - Policultivo de cahama blanca y bocachico, en sistema semi-intensivo con  aireacion complementaria. Municipio de Tierralta</w:t>
            </w:r>
          </w:p>
        </w:tc>
        <w:tc>
          <w:tcPr>
            <w:tcW w:w="160" w:type="dxa"/>
            <w:tcBorders>
              <w:top w:val="nil"/>
              <w:left w:val="nil"/>
              <w:bottom w:val="single" w:sz="4" w:space="0" w:color="auto"/>
              <w:right w:val="single" w:sz="4" w:space="0" w:color="auto"/>
            </w:tcBorders>
            <w:noWrap/>
            <w:vAlign w:val="center"/>
            <w:hideMark/>
          </w:tcPr>
          <w:p w14:paraId="31B312A8" w14:textId="77777777" w:rsidR="007515BE" w:rsidRPr="007515BE" w:rsidRDefault="007515BE" w:rsidP="00376AAC">
            <w:pPr>
              <w:jc w:val="center"/>
              <w:rPr>
                <w:b/>
                <w:bCs/>
                <w:color w:val="000000"/>
                <w:sz w:val="18"/>
                <w:szCs w:val="18"/>
              </w:rPr>
            </w:pPr>
            <w:r w:rsidRPr="007515BE">
              <w:rPr>
                <w:b/>
                <w:bCs/>
                <w:color w:val="000000"/>
                <w:sz w:val="18"/>
                <w:szCs w:val="18"/>
              </w:rPr>
              <w:t> </w:t>
            </w:r>
          </w:p>
        </w:tc>
        <w:tc>
          <w:tcPr>
            <w:tcW w:w="549" w:type="dxa"/>
            <w:tcBorders>
              <w:top w:val="nil"/>
              <w:left w:val="nil"/>
              <w:bottom w:val="single" w:sz="4" w:space="0" w:color="auto"/>
              <w:right w:val="single" w:sz="4" w:space="0" w:color="auto"/>
            </w:tcBorders>
            <w:noWrap/>
            <w:vAlign w:val="center"/>
            <w:hideMark/>
          </w:tcPr>
          <w:p w14:paraId="3DDF8DB9" w14:textId="77777777" w:rsidR="007515BE" w:rsidRPr="007515BE" w:rsidRDefault="007515BE" w:rsidP="00376AAC">
            <w:pPr>
              <w:jc w:val="center"/>
              <w:rPr>
                <w:b/>
                <w:bCs/>
                <w:color w:val="000000"/>
                <w:sz w:val="18"/>
                <w:szCs w:val="18"/>
              </w:rPr>
            </w:pPr>
            <w:r w:rsidRPr="007515BE">
              <w:rPr>
                <w:b/>
                <w:bCs/>
                <w:color w:val="000000"/>
                <w:sz w:val="18"/>
                <w:szCs w:val="18"/>
              </w:rPr>
              <w:t>Cantidad / Kit</w:t>
            </w:r>
          </w:p>
        </w:tc>
        <w:tc>
          <w:tcPr>
            <w:tcW w:w="850" w:type="dxa"/>
            <w:tcBorders>
              <w:top w:val="nil"/>
              <w:left w:val="nil"/>
              <w:bottom w:val="single" w:sz="4" w:space="0" w:color="auto"/>
              <w:right w:val="single" w:sz="4" w:space="0" w:color="auto"/>
            </w:tcBorders>
            <w:noWrap/>
            <w:vAlign w:val="center"/>
            <w:hideMark/>
          </w:tcPr>
          <w:p w14:paraId="444CD21E" w14:textId="77777777" w:rsidR="007515BE" w:rsidRPr="007515BE" w:rsidRDefault="007515BE" w:rsidP="00376AAC">
            <w:pPr>
              <w:jc w:val="center"/>
              <w:rPr>
                <w:b/>
                <w:bCs/>
                <w:color w:val="000000"/>
                <w:sz w:val="18"/>
                <w:szCs w:val="18"/>
              </w:rPr>
            </w:pPr>
            <w:r w:rsidRPr="007515BE">
              <w:rPr>
                <w:b/>
                <w:bCs/>
                <w:color w:val="000000"/>
                <w:sz w:val="18"/>
                <w:szCs w:val="18"/>
              </w:rPr>
              <w:t>Medida</w:t>
            </w:r>
          </w:p>
        </w:tc>
        <w:tc>
          <w:tcPr>
            <w:tcW w:w="993" w:type="dxa"/>
            <w:tcBorders>
              <w:top w:val="nil"/>
              <w:left w:val="nil"/>
              <w:bottom w:val="single" w:sz="4" w:space="0" w:color="auto"/>
              <w:right w:val="single" w:sz="4" w:space="0" w:color="auto"/>
            </w:tcBorders>
            <w:noWrap/>
            <w:vAlign w:val="center"/>
            <w:hideMark/>
          </w:tcPr>
          <w:p w14:paraId="52258F8E" w14:textId="77777777" w:rsidR="007515BE" w:rsidRPr="007515BE" w:rsidRDefault="007515BE" w:rsidP="00376AAC">
            <w:pPr>
              <w:jc w:val="center"/>
              <w:rPr>
                <w:b/>
                <w:bCs/>
                <w:color w:val="000000"/>
                <w:sz w:val="18"/>
                <w:szCs w:val="18"/>
              </w:rPr>
            </w:pPr>
            <w:r w:rsidRPr="007515BE">
              <w:rPr>
                <w:b/>
                <w:bCs/>
                <w:color w:val="000000"/>
                <w:sz w:val="18"/>
                <w:szCs w:val="18"/>
              </w:rPr>
              <w:t>Cantidad Total</w:t>
            </w:r>
          </w:p>
        </w:tc>
        <w:tc>
          <w:tcPr>
            <w:tcW w:w="1275" w:type="dxa"/>
            <w:tcBorders>
              <w:top w:val="nil"/>
              <w:left w:val="nil"/>
              <w:bottom w:val="single" w:sz="4" w:space="0" w:color="auto"/>
              <w:right w:val="single" w:sz="4" w:space="0" w:color="auto"/>
            </w:tcBorders>
            <w:noWrap/>
            <w:vAlign w:val="center"/>
            <w:hideMark/>
          </w:tcPr>
          <w:p w14:paraId="06011F71" w14:textId="77777777" w:rsidR="007515BE" w:rsidRPr="007515BE" w:rsidRDefault="007515BE" w:rsidP="00376AAC">
            <w:pPr>
              <w:jc w:val="center"/>
              <w:rPr>
                <w:b/>
                <w:bCs/>
                <w:color w:val="000000"/>
                <w:sz w:val="18"/>
                <w:szCs w:val="18"/>
              </w:rPr>
            </w:pPr>
            <w:r w:rsidRPr="007515BE">
              <w:rPr>
                <w:b/>
                <w:bCs/>
                <w:color w:val="000000"/>
                <w:sz w:val="18"/>
                <w:szCs w:val="18"/>
              </w:rPr>
              <w:t>Valor Unitario</w:t>
            </w:r>
          </w:p>
        </w:tc>
        <w:tc>
          <w:tcPr>
            <w:tcW w:w="1471" w:type="dxa"/>
            <w:tcBorders>
              <w:top w:val="nil"/>
              <w:left w:val="nil"/>
              <w:bottom w:val="single" w:sz="4" w:space="0" w:color="auto"/>
              <w:right w:val="single" w:sz="4" w:space="0" w:color="auto"/>
            </w:tcBorders>
            <w:noWrap/>
            <w:vAlign w:val="center"/>
            <w:hideMark/>
          </w:tcPr>
          <w:p w14:paraId="741FF841" w14:textId="77777777" w:rsidR="007515BE" w:rsidRPr="007515BE" w:rsidRDefault="007515BE" w:rsidP="00376AAC">
            <w:pPr>
              <w:jc w:val="center"/>
              <w:rPr>
                <w:b/>
                <w:bCs/>
                <w:color w:val="000000"/>
                <w:sz w:val="18"/>
                <w:szCs w:val="18"/>
              </w:rPr>
            </w:pPr>
            <w:r w:rsidRPr="007515BE">
              <w:rPr>
                <w:b/>
                <w:bCs/>
                <w:color w:val="000000"/>
                <w:sz w:val="18"/>
                <w:szCs w:val="18"/>
              </w:rPr>
              <w:t>Valor Total</w:t>
            </w:r>
          </w:p>
        </w:tc>
      </w:tr>
      <w:tr w:rsidR="007515BE" w:rsidRPr="007515BE" w14:paraId="67B1FE30" w14:textId="77777777" w:rsidTr="00376AAC">
        <w:trPr>
          <w:trHeight w:val="57"/>
        </w:trPr>
        <w:tc>
          <w:tcPr>
            <w:tcW w:w="3544" w:type="dxa"/>
            <w:tcBorders>
              <w:top w:val="nil"/>
              <w:left w:val="single" w:sz="4" w:space="0" w:color="auto"/>
              <w:bottom w:val="single" w:sz="4" w:space="0" w:color="auto"/>
              <w:right w:val="single" w:sz="4" w:space="0" w:color="auto"/>
            </w:tcBorders>
            <w:vAlign w:val="center"/>
            <w:hideMark/>
          </w:tcPr>
          <w:p w14:paraId="22D0D78A" w14:textId="77777777" w:rsidR="007515BE" w:rsidRPr="007515BE" w:rsidRDefault="007515BE" w:rsidP="00376AAC">
            <w:pPr>
              <w:jc w:val="both"/>
              <w:rPr>
                <w:sz w:val="18"/>
                <w:szCs w:val="18"/>
              </w:rPr>
            </w:pPr>
            <w:r w:rsidRPr="007515BE">
              <w:rPr>
                <w:sz w:val="18"/>
                <w:szCs w:val="18"/>
              </w:rPr>
              <w:t>Alevinos de Cachama blanca de 1,5 pulgadas</w:t>
            </w:r>
          </w:p>
        </w:tc>
        <w:tc>
          <w:tcPr>
            <w:tcW w:w="160" w:type="dxa"/>
            <w:tcBorders>
              <w:top w:val="nil"/>
              <w:left w:val="nil"/>
              <w:bottom w:val="single" w:sz="4" w:space="0" w:color="auto"/>
              <w:right w:val="single" w:sz="4" w:space="0" w:color="auto"/>
            </w:tcBorders>
            <w:vAlign w:val="center"/>
            <w:hideMark/>
          </w:tcPr>
          <w:p w14:paraId="40E981EE" w14:textId="77777777" w:rsidR="007515BE" w:rsidRPr="007515BE" w:rsidRDefault="007515BE" w:rsidP="00376AAC">
            <w:pPr>
              <w:jc w:val="both"/>
              <w:rPr>
                <w:color w:val="000000"/>
                <w:sz w:val="18"/>
                <w:szCs w:val="18"/>
              </w:rPr>
            </w:pPr>
            <w:r w:rsidRPr="007515BE">
              <w:rPr>
                <w:color w:val="000000"/>
                <w:sz w:val="18"/>
                <w:szCs w:val="18"/>
              </w:rPr>
              <w:t> </w:t>
            </w:r>
          </w:p>
        </w:tc>
        <w:tc>
          <w:tcPr>
            <w:tcW w:w="549" w:type="dxa"/>
            <w:tcBorders>
              <w:top w:val="nil"/>
              <w:left w:val="nil"/>
              <w:bottom w:val="single" w:sz="4" w:space="0" w:color="auto"/>
              <w:right w:val="single" w:sz="4" w:space="0" w:color="auto"/>
            </w:tcBorders>
            <w:noWrap/>
            <w:vAlign w:val="center"/>
            <w:hideMark/>
          </w:tcPr>
          <w:p w14:paraId="592A5529" w14:textId="77777777" w:rsidR="007515BE" w:rsidRPr="007515BE" w:rsidRDefault="007515BE" w:rsidP="00376AAC">
            <w:pPr>
              <w:jc w:val="center"/>
              <w:rPr>
                <w:color w:val="000000"/>
                <w:sz w:val="18"/>
                <w:szCs w:val="18"/>
              </w:rPr>
            </w:pPr>
            <w:r w:rsidRPr="007515BE">
              <w:rPr>
                <w:color w:val="000000"/>
                <w:sz w:val="18"/>
                <w:szCs w:val="18"/>
              </w:rPr>
              <w:t>1000</w:t>
            </w:r>
          </w:p>
        </w:tc>
        <w:tc>
          <w:tcPr>
            <w:tcW w:w="850" w:type="dxa"/>
            <w:tcBorders>
              <w:top w:val="nil"/>
              <w:left w:val="nil"/>
              <w:bottom w:val="single" w:sz="4" w:space="0" w:color="auto"/>
              <w:right w:val="single" w:sz="4" w:space="0" w:color="auto"/>
            </w:tcBorders>
            <w:noWrap/>
            <w:vAlign w:val="center"/>
            <w:hideMark/>
          </w:tcPr>
          <w:p w14:paraId="4811ED98" w14:textId="77777777" w:rsidR="007515BE" w:rsidRPr="007515BE" w:rsidRDefault="007515BE" w:rsidP="00376AAC">
            <w:pPr>
              <w:jc w:val="center"/>
              <w:rPr>
                <w:color w:val="000000"/>
                <w:sz w:val="18"/>
                <w:szCs w:val="18"/>
              </w:rPr>
            </w:pPr>
            <w:r w:rsidRPr="007515BE">
              <w:rPr>
                <w:color w:val="000000"/>
                <w:sz w:val="18"/>
                <w:szCs w:val="18"/>
              </w:rPr>
              <w:t xml:space="preserve">Unid </w:t>
            </w:r>
          </w:p>
        </w:tc>
        <w:tc>
          <w:tcPr>
            <w:tcW w:w="993" w:type="dxa"/>
            <w:tcBorders>
              <w:top w:val="nil"/>
              <w:left w:val="nil"/>
              <w:bottom w:val="single" w:sz="4" w:space="0" w:color="auto"/>
              <w:right w:val="single" w:sz="4" w:space="0" w:color="auto"/>
            </w:tcBorders>
            <w:noWrap/>
            <w:vAlign w:val="center"/>
            <w:hideMark/>
          </w:tcPr>
          <w:p w14:paraId="72D4C90A" w14:textId="77777777" w:rsidR="007515BE" w:rsidRPr="007515BE" w:rsidRDefault="007515BE" w:rsidP="00376AAC">
            <w:pPr>
              <w:jc w:val="center"/>
              <w:rPr>
                <w:color w:val="000000"/>
                <w:sz w:val="18"/>
                <w:szCs w:val="18"/>
              </w:rPr>
            </w:pPr>
            <w:r w:rsidRPr="007515BE">
              <w:rPr>
                <w:color w:val="000000"/>
                <w:sz w:val="18"/>
                <w:szCs w:val="18"/>
              </w:rPr>
              <w:t>70.000</w:t>
            </w:r>
          </w:p>
        </w:tc>
        <w:tc>
          <w:tcPr>
            <w:tcW w:w="1275" w:type="dxa"/>
            <w:tcBorders>
              <w:top w:val="nil"/>
              <w:left w:val="nil"/>
              <w:bottom w:val="single" w:sz="4" w:space="0" w:color="auto"/>
              <w:right w:val="single" w:sz="4" w:space="0" w:color="auto"/>
            </w:tcBorders>
            <w:vAlign w:val="center"/>
            <w:hideMark/>
          </w:tcPr>
          <w:p w14:paraId="68318941" w14:textId="3F9EA7FA" w:rsidR="007515BE" w:rsidRPr="007515BE" w:rsidRDefault="007515BE" w:rsidP="00376AAC">
            <w:pPr>
              <w:jc w:val="center"/>
              <w:rPr>
                <w:color w:val="000000"/>
                <w:sz w:val="18"/>
                <w:szCs w:val="18"/>
              </w:rPr>
            </w:pPr>
          </w:p>
        </w:tc>
        <w:tc>
          <w:tcPr>
            <w:tcW w:w="1471" w:type="dxa"/>
            <w:tcBorders>
              <w:top w:val="nil"/>
              <w:left w:val="nil"/>
              <w:bottom w:val="single" w:sz="4" w:space="0" w:color="auto"/>
              <w:right w:val="single" w:sz="4" w:space="0" w:color="auto"/>
            </w:tcBorders>
            <w:noWrap/>
            <w:vAlign w:val="center"/>
            <w:hideMark/>
          </w:tcPr>
          <w:p w14:paraId="4F6B6FEF" w14:textId="449EEA5A" w:rsidR="007515BE" w:rsidRPr="007515BE" w:rsidRDefault="007515BE" w:rsidP="00376AAC">
            <w:pPr>
              <w:jc w:val="center"/>
              <w:rPr>
                <w:color w:val="000000"/>
                <w:sz w:val="18"/>
                <w:szCs w:val="18"/>
              </w:rPr>
            </w:pPr>
          </w:p>
        </w:tc>
      </w:tr>
      <w:tr w:rsidR="007515BE" w:rsidRPr="007515BE" w14:paraId="43A704EC" w14:textId="77777777" w:rsidTr="00376AAC">
        <w:trPr>
          <w:trHeight w:val="57"/>
        </w:trPr>
        <w:tc>
          <w:tcPr>
            <w:tcW w:w="3544" w:type="dxa"/>
            <w:tcBorders>
              <w:top w:val="nil"/>
              <w:left w:val="single" w:sz="4" w:space="0" w:color="auto"/>
              <w:bottom w:val="single" w:sz="4" w:space="0" w:color="auto"/>
              <w:right w:val="single" w:sz="4" w:space="0" w:color="auto"/>
            </w:tcBorders>
            <w:vAlign w:val="center"/>
            <w:hideMark/>
          </w:tcPr>
          <w:p w14:paraId="32715387" w14:textId="77777777" w:rsidR="007515BE" w:rsidRPr="007515BE" w:rsidRDefault="007515BE" w:rsidP="00376AAC">
            <w:pPr>
              <w:jc w:val="both"/>
              <w:rPr>
                <w:sz w:val="18"/>
                <w:szCs w:val="18"/>
              </w:rPr>
            </w:pPr>
            <w:r w:rsidRPr="007515BE">
              <w:rPr>
                <w:sz w:val="18"/>
                <w:szCs w:val="18"/>
              </w:rPr>
              <w:t>Alevinos de bocachico de 1,5 pulgadas</w:t>
            </w:r>
          </w:p>
        </w:tc>
        <w:tc>
          <w:tcPr>
            <w:tcW w:w="160" w:type="dxa"/>
            <w:tcBorders>
              <w:top w:val="nil"/>
              <w:left w:val="nil"/>
              <w:bottom w:val="single" w:sz="4" w:space="0" w:color="auto"/>
              <w:right w:val="single" w:sz="4" w:space="0" w:color="auto"/>
            </w:tcBorders>
            <w:vAlign w:val="center"/>
            <w:hideMark/>
          </w:tcPr>
          <w:p w14:paraId="409E1E96" w14:textId="77777777" w:rsidR="007515BE" w:rsidRPr="007515BE" w:rsidRDefault="007515BE" w:rsidP="00376AAC">
            <w:pPr>
              <w:jc w:val="both"/>
              <w:rPr>
                <w:color w:val="000000"/>
                <w:sz w:val="18"/>
                <w:szCs w:val="18"/>
              </w:rPr>
            </w:pPr>
            <w:r w:rsidRPr="007515BE">
              <w:rPr>
                <w:color w:val="000000"/>
                <w:sz w:val="18"/>
                <w:szCs w:val="18"/>
              </w:rPr>
              <w:t> </w:t>
            </w:r>
          </w:p>
        </w:tc>
        <w:tc>
          <w:tcPr>
            <w:tcW w:w="549" w:type="dxa"/>
            <w:tcBorders>
              <w:top w:val="nil"/>
              <w:left w:val="nil"/>
              <w:bottom w:val="single" w:sz="4" w:space="0" w:color="auto"/>
              <w:right w:val="single" w:sz="4" w:space="0" w:color="auto"/>
            </w:tcBorders>
            <w:noWrap/>
            <w:vAlign w:val="center"/>
            <w:hideMark/>
          </w:tcPr>
          <w:p w14:paraId="0D083158" w14:textId="77777777" w:rsidR="007515BE" w:rsidRPr="007515BE" w:rsidRDefault="007515BE" w:rsidP="00376AAC">
            <w:pPr>
              <w:jc w:val="center"/>
              <w:rPr>
                <w:color w:val="000000"/>
                <w:sz w:val="18"/>
                <w:szCs w:val="18"/>
              </w:rPr>
            </w:pPr>
            <w:r w:rsidRPr="007515BE">
              <w:rPr>
                <w:color w:val="000000"/>
                <w:sz w:val="18"/>
                <w:szCs w:val="18"/>
              </w:rPr>
              <w:t>500</w:t>
            </w:r>
          </w:p>
        </w:tc>
        <w:tc>
          <w:tcPr>
            <w:tcW w:w="850" w:type="dxa"/>
            <w:tcBorders>
              <w:top w:val="nil"/>
              <w:left w:val="nil"/>
              <w:bottom w:val="single" w:sz="4" w:space="0" w:color="auto"/>
              <w:right w:val="single" w:sz="4" w:space="0" w:color="auto"/>
            </w:tcBorders>
            <w:noWrap/>
            <w:vAlign w:val="center"/>
            <w:hideMark/>
          </w:tcPr>
          <w:p w14:paraId="0E59B013" w14:textId="77777777" w:rsidR="007515BE" w:rsidRPr="007515BE" w:rsidRDefault="007515BE" w:rsidP="00376AAC">
            <w:pPr>
              <w:jc w:val="center"/>
              <w:rPr>
                <w:color w:val="000000"/>
                <w:sz w:val="18"/>
                <w:szCs w:val="18"/>
              </w:rPr>
            </w:pPr>
            <w:r w:rsidRPr="007515BE">
              <w:rPr>
                <w:color w:val="000000"/>
                <w:sz w:val="18"/>
                <w:szCs w:val="18"/>
              </w:rPr>
              <w:t xml:space="preserve">Unid </w:t>
            </w:r>
          </w:p>
        </w:tc>
        <w:tc>
          <w:tcPr>
            <w:tcW w:w="993" w:type="dxa"/>
            <w:tcBorders>
              <w:top w:val="nil"/>
              <w:left w:val="nil"/>
              <w:bottom w:val="single" w:sz="4" w:space="0" w:color="auto"/>
              <w:right w:val="single" w:sz="4" w:space="0" w:color="auto"/>
            </w:tcBorders>
            <w:noWrap/>
            <w:vAlign w:val="center"/>
            <w:hideMark/>
          </w:tcPr>
          <w:p w14:paraId="21C477BC" w14:textId="77777777" w:rsidR="007515BE" w:rsidRPr="007515BE" w:rsidRDefault="007515BE" w:rsidP="00376AAC">
            <w:pPr>
              <w:jc w:val="center"/>
              <w:rPr>
                <w:color w:val="000000"/>
                <w:sz w:val="18"/>
                <w:szCs w:val="18"/>
              </w:rPr>
            </w:pPr>
            <w:r w:rsidRPr="007515BE">
              <w:rPr>
                <w:color w:val="000000"/>
                <w:sz w:val="18"/>
                <w:szCs w:val="18"/>
              </w:rPr>
              <w:t>35.000</w:t>
            </w:r>
          </w:p>
        </w:tc>
        <w:tc>
          <w:tcPr>
            <w:tcW w:w="1275" w:type="dxa"/>
            <w:tcBorders>
              <w:top w:val="nil"/>
              <w:left w:val="nil"/>
              <w:bottom w:val="single" w:sz="4" w:space="0" w:color="auto"/>
              <w:right w:val="single" w:sz="4" w:space="0" w:color="auto"/>
            </w:tcBorders>
            <w:vAlign w:val="center"/>
            <w:hideMark/>
          </w:tcPr>
          <w:p w14:paraId="09322EEF" w14:textId="1F9151F1" w:rsidR="007515BE" w:rsidRPr="007515BE" w:rsidRDefault="007515BE" w:rsidP="00376AAC">
            <w:pPr>
              <w:jc w:val="center"/>
              <w:rPr>
                <w:color w:val="000000"/>
                <w:sz w:val="18"/>
                <w:szCs w:val="18"/>
              </w:rPr>
            </w:pPr>
          </w:p>
        </w:tc>
        <w:tc>
          <w:tcPr>
            <w:tcW w:w="1471" w:type="dxa"/>
            <w:tcBorders>
              <w:top w:val="nil"/>
              <w:left w:val="nil"/>
              <w:bottom w:val="single" w:sz="4" w:space="0" w:color="auto"/>
              <w:right w:val="single" w:sz="4" w:space="0" w:color="auto"/>
            </w:tcBorders>
            <w:noWrap/>
            <w:vAlign w:val="center"/>
            <w:hideMark/>
          </w:tcPr>
          <w:p w14:paraId="653F2CD0" w14:textId="1836FAE7" w:rsidR="007515BE" w:rsidRPr="007515BE" w:rsidRDefault="007515BE" w:rsidP="00376AAC">
            <w:pPr>
              <w:jc w:val="center"/>
              <w:rPr>
                <w:color w:val="000000"/>
                <w:sz w:val="18"/>
                <w:szCs w:val="18"/>
              </w:rPr>
            </w:pPr>
          </w:p>
        </w:tc>
      </w:tr>
      <w:tr w:rsidR="007515BE" w:rsidRPr="007515BE" w14:paraId="521EBEB3" w14:textId="77777777" w:rsidTr="00376AAC">
        <w:trPr>
          <w:trHeight w:val="57"/>
        </w:trPr>
        <w:tc>
          <w:tcPr>
            <w:tcW w:w="3544" w:type="dxa"/>
            <w:tcBorders>
              <w:top w:val="nil"/>
              <w:left w:val="single" w:sz="4" w:space="0" w:color="auto"/>
              <w:bottom w:val="single" w:sz="4" w:space="0" w:color="auto"/>
              <w:right w:val="single" w:sz="4" w:space="0" w:color="auto"/>
            </w:tcBorders>
            <w:vAlign w:val="center"/>
            <w:hideMark/>
          </w:tcPr>
          <w:p w14:paraId="7974B802" w14:textId="77777777" w:rsidR="007515BE" w:rsidRPr="007515BE" w:rsidRDefault="007515BE" w:rsidP="00376AAC">
            <w:pPr>
              <w:jc w:val="both"/>
              <w:rPr>
                <w:sz w:val="18"/>
                <w:szCs w:val="18"/>
              </w:rPr>
            </w:pPr>
            <w:r w:rsidRPr="007515BE">
              <w:rPr>
                <w:sz w:val="18"/>
                <w:szCs w:val="18"/>
              </w:rPr>
              <w:t> </w:t>
            </w:r>
          </w:p>
        </w:tc>
        <w:tc>
          <w:tcPr>
            <w:tcW w:w="160" w:type="dxa"/>
            <w:tcBorders>
              <w:top w:val="nil"/>
              <w:left w:val="nil"/>
              <w:bottom w:val="single" w:sz="4" w:space="0" w:color="auto"/>
              <w:right w:val="single" w:sz="4" w:space="0" w:color="auto"/>
            </w:tcBorders>
            <w:vAlign w:val="center"/>
            <w:hideMark/>
          </w:tcPr>
          <w:p w14:paraId="0DC4229C" w14:textId="77777777" w:rsidR="007515BE" w:rsidRPr="007515BE" w:rsidRDefault="007515BE" w:rsidP="00376AAC">
            <w:pPr>
              <w:jc w:val="both"/>
              <w:rPr>
                <w:color w:val="000000"/>
                <w:sz w:val="18"/>
                <w:szCs w:val="18"/>
              </w:rPr>
            </w:pPr>
            <w:r w:rsidRPr="007515BE">
              <w:rPr>
                <w:color w:val="000000"/>
                <w:sz w:val="18"/>
                <w:szCs w:val="18"/>
              </w:rPr>
              <w:t> </w:t>
            </w:r>
          </w:p>
        </w:tc>
        <w:tc>
          <w:tcPr>
            <w:tcW w:w="549" w:type="dxa"/>
            <w:tcBorders>
              <w:top w:val="nil"/>
              <w:left w:val="nil"/>
              <w:bottom w:val="single" w:sz="4" w:space="0" w:color="auto"/>
              <w:right w:val="single" w:sz="4" w:space="0" w:color="auto"/>
            </w:tcBorders>
            <w:noWrap/>
            <w:vAlign w:val="center"/>
            <w:hideMark/>
          </w:tcPr>
          <w:p w14:paraId="38707425" w14:textId="77777777" w:rsidR="007515BE" w:rsidRPr="007515BE" w:rsidRDefault="007515BE" w:rsidP="00376AAC">
            <w:pPr>
              <w:jc w:val="center"/>
              <w:rPr>
                <w:color w:val="000000"/>
                <w:sz w:val="18"/>
                <w:szCs w:val="18"/>
              </w:rPr>
            </w:pPr>
            <w:r w:rsidRPr="007515BE">
              <w:rPr>
                <w:color w:val="000000"/>
                <w:sz w:val="18"/>
                <w:szCs w:val="18"/>
              </w:rPr>
              <w:t> </w:t>
            </w:r>
          </w:p>
        </w:tc>
        <w:tc>
          <w:tcPr>
            <w:tcW w:w="850" w:type="dxa"/>
            <w:tcBorders>
              <w:top w:val="nil"/>
              <w:left w:val="nil"/>
              <w:bottom w:val="single" w:sz="4" w:space="0" w:color="auto"/>
              <w:right w:val="single" w:sz="4" w:space="0" w:color="auto"/>
            </w:tcBorders>
            <w:noWrap/>
            <w:vAlign w:val="center"/>
            <w:hideMark/>
          </w:tcPr>
          <w:p w14:paraId="4D246F21" w14:textId="77777777" w:rsidR="007515BE" w:rsidRPr="007515BE" w:rsidRDefault="007515BE" w:rsidP="00376AAC">
            <w:pPr>
              <w:jc w:val="center"/>
              <w:rPr>
                <w:color w:val="000000"/>
                <w:sz w:val="18"/>
                <w:szCs w:val="18"/>
              </w:rPr>
            </w:pPr>
            <w:r w:rsidRPr="007515BE">
              <w:rPr>
                <w:color w:val="000000"/>
                <w:sz w:val="18"/>
                <w:szCs w:val="18"/>
              </w:rPr>
              <w:t> </w:t>
            </w:r>
          </w:p>
        </w:tc>
        <w:tc>
          <w:tcPr>
            <w:tcW w:w="993" w:type="dxa"/>
            <w:tcBorders>
              <w:top w:val="nil"/>
              <w:left w:val="nil"/>
              <w:bottom w:val="single" w:sz="4" w:space="0" w:color="auto"/>
              <w:right w:val="single" w:sz="4" w:space="0" w:color="auto"/>
            </w:tcBorders>
            <w:noWrap/>
            <w:vAlign w:val="center"/>
            <w:hideMark/>
          </w:tcPr>
          <w:p w14:paraId="09C82DF7" w14:textId="77777777" w:rsidR="007515BE" w:rsidRPr="007515BE" w:rsidRDefault="007515BE" w:rsidP="00376AAC">
            <w:pPr>
              <w:jc w:val="center"/>
              <w:rPr>
                <w:color w:val="000000"/>
                <w:sz w:val="18"/>
                <w:szCs w:val="18"/>
              </w:rPr>
            </w:pPr>
            <w:r w:rsidRPr="007515BE">
              <w:rPr>
                <w:color w:val="000000"/>
                <w:sz w:val="18"/>
                <w:szCs w:val="18"/>
              </w:rPr>
              <w:t> </w:t>
            </w:r>
          </w:p>
        </w:tc>
        <w:tc>
          <w:tcPr>
            <w:tcW w:w="1275" w:type="dxa"/>
            <w:tcBorders>
              <w:top w:val="nil"/>
              <w:left w:val="nil"/>
              <w:bottom w:val="single" w:sz="4" w:space="0" w:color="auto"/>
              <w:right w:val="single" w:sz="4" w:space="0" w:color="auto"/>
            </w:tcBorders>
            <w:vAlign w:val="center"/>
            <w:hideMark/>
          </w:tcPr>
          <w:p w14:paraId="5F982290" w14:textId="77777777" w:rsidR="007515BE" w:rsidRPr="007515BE" w:rsidRDefault="007515BE" w:rsidP="00376AAC">
            <w:pPr>
              <w:jc w:val="center"/>
              <w:rPr>
                <w:color w:val="000000"/>
                <w:sz w:val="18"/>
                <w:szCs w:val="18"/>
              </w:rPr>
            </w:pPr>
            <w:r w:rsidRPr="007515BE">
              <w:rPr>
                <w:color w:val="000000"/>
                <w:sz w:val="18"/>
                <w:szCs w:val="18"/>
              </w:rPr>
              <w:t> </w:t>
            </w:r>
          </w:p>
        </w:tc>
        <w:tc>
          <w:tcPr>
            <w:tcW w:w="1471" w:type="dxa"/>
            <w:tcBorders>
              <w:top w:val="nil"/>
              <w:left w:val="nil"/>
              <w:bottom w:val="single" w:sz="4" w:space="0" w:color="auto"/>
              <w:right w:val="single" w:sz="4" w:space="0" w:color="auto"/>
            </w:tcBorders>
            <w:noWrap/>
            <w:vAlign w:val="center"/>
            <w:hideMark/>
          </w:tcPr>
          <w:p w14:paraId="6A72D33D" w14:textId="10441D07" w:rsidR="007515BE" w:rsidRPr="007515BE" w:rsidRDefault="007515BE" w:rsidP="00376AAC">
            <w:pPr>
              <w:jc w:val="center"/>
              <w:rPr>
                <w:b/>
                <w:bCs/>
                <w:color w:val="000000"/>
                <w:sz w:val="18"/>
                <w:szCs w:val="18"/>
              </w:rPr>
            </w:pPr>
          </w:p>
        </w:tc>
      </w:tr>
      <w:tr w:rsidR="007515BE" w:rsidRPr="007515BE" w14:paraId="67DA61AF" w14:textId="77777777" w:rsidTr="00376AAC">
        <w:trPr>
          <w:trHeight w:val="57"/>
        </w:trPr>
        <w:tc>
          <w:tcPr>
            <w:tcW w:w="3544" w:type="dxa"/>
            <w:tcBorders>
              <w:top w:val="nil"/>
              <w:left w:val="single" w:sz="4" w:space="0" w:color="auto"/>
              <w:bottom w:val="single" w:sz="4" w:space="0" w:color="auto"/>
              <w:right w:val="single" w:sz="4" w:space="0" w:color="auto"/>
            </w:tcBorders>
            <w:vAlign w:val="center"/>
            <w:hideMark/>
          </w:tcPr>
          <w:p w14:paraId="0086B651" w14:textId="77777777" w:rsidR="007515BE" w:rsidRPr="007515BE" w:rsidRDefault="007515BE" w:rsidP="00376AAC">
            <w:pPr>
              <w:jc w:val="both"/>
              <w:rPr>
                <w:sz w:val="18"/>
                <w:szCs w:val="18"/>
              </w:rPr>
            </w:pPr>
            <w:r w:rsidRPr="007515BE">
              <w:rPr>
                <w:sz w:val="18"/>
                <w:szCs w:val="18"/>
              </w:rPr>
              <w:t>Alimento concentrado iniciacion para peces 45% extruder x40 Kg</w:t>
            </w:r>
          </w:p>
        </w:tc>
        <w:tc>
          <w:tcPr>
            <w:tcW w:w="160" w:type="dxa"/>
            <w:tcBorders>
              <w:top w:val="nil"/>
              <w:left w:val="nil"/>
              <w:bottom w:val="single" w:sz="4" w:space="0" w:color="auto"/>
              <w:right w:val="single" w:sz="4" w:space="0" w:color="auto"/>
            </w:tcBorders>
            <w:vAlign w:val="center"/>
            <w:hideMark/>
          </w:tcPr>
          <w:p w14:paraId="4B0CFA5F" w14:textId="77777777" w:rsidR="007515BE" w:rsidRPr="007515BE" w:rsidRDefault="007515BE" w:rsidP="00376AAC">
            <w:pPr>
              <w:jc w:val="both"/>
              <w:rPr>
                <w:color w:val="000000"/>
                <w:sz w:val="18"/>
                <w:szCs w:val="18"/>
              </w:rPr>
            </w:pPr>
            <w:r w:rsidRPr="007515BE">
              <w:rPr>
                <w:color w:val="000000"/>
                <w:sz w:val="18"/>
                <w:szCs w:val="18"/>
              </w:rPr>
              <w:t> </w:t>
            </w:r>
          </w:p>
        </w:tc>
        <w:tc>
          <w:tcPr>
            <w:tcW w:w="549" w:type="dxa"/>
            <w:tcBorders>
              <w:top w:val="nil"/>
              <w:left w:val="nil"/>
              <w:bottom w:val="single" w:sz="4" w:space="0" w:color="auto"/>
              <w:right w:val="single" w:sz="4" w:space="0" w:color="auto"/>
            </w:tcBorders>
            <w:noWrap/>
            <w:vAlign w:val="center"/>
            <w:hideMark/>
          </w:tcPr>
          <w:p w14:paraId="4BEDEA26" w14:textId="77777777" w:rsidR="007515BE" w:rsidRPr="007515BE" w:rsidRDefault="007515BE" w:rsidP="00376AAC">
            <w:pPr>
              <w:jc w:val="center"/>
              <w:rPr>
                <w:color w:val="000000"/>
                <w:sz w:val="18"/>
                <w:szCs w:val="18"/>
              </w:rPr>
            </w:pPr>
            <w:r w:rsidRPr="007515BE">
              <w:rPr>
                <w:color w:val="000000"/>
                <w:sz w:val="18"/>
                <w:szCs w:val="18"/>
              </w:rPr>
              <w:t>2</w:t>
            </w:r>
          </w:p>
        </w:tc>
        <w:tc>
          <w:tcPr>
            <w:tcW w:w="850" w:type="dxa"/>
            <w:tcBorders>
              <w:top w:val="nil"/>
              <w:left w:val="nil"/>
              <w:bottom w:val="single" w:sz="4" w:space="0" w:color="auto"/>
              <w:right w:val="single" w:sz="4" w:space="0" w:color="auto"/>
            </w:tcBorders>
            <w:noWrap/>
            <w:vAlign w:val="center"/>
            <w:hideMark/>
          </w:tcPr>
          <w:p w14:paraId="013C9EBB" w14:textId="77777777" w:rsidR="007515BE" w:rsidRPr="007515BE" w:rsidRDefault="007515BE" w:rsidP="00376AAC">
            <w:pPr>
              <w:jc w:val="center"/>
              <w:rPr>
                <w:color w:val="000000"/>
                <w:sz w:val="18"/>
                <w:szCs w:val="18"/>
              </w:rPr>
            </w:pPr>
            <w:r w:rsidRPr="007515BE">
              <w:rPr>
                <w:color w:val="000000"/>
                <w:sz w:val="18"/>
                <w:szCs w:val="18"/>
              </w:rPr>
              <w:t xml:space="preserve">Unid </w:t>
            </w:r>
          </w:p>
        </w:tc>
        <w:tc>
          <w:tcPr>
            <w:tcW w:w="993" w:type="dxa"/>
            <w:tcBorders>
              <w:top w:val="nil"/>
              <w:left w:val="nil"/>
              <w:bottom w:val="single" w:sz="4" w:space="0" w:color="auto"/>
              <w:right w:val="single" w:sz="4" w:space="0" w:color="auto"/>
            </w:tcBorders>
            <w:noWrap/>
            <w:vAlign w:val="center"/>
            <w:hideMark/>
          </w:tcPr>
          <w:p w14:paraId="0DA22721" w14:textId="77777777" w:rsidR="007515BE" w:rsidRPr="007515BE" w:rsidRDefault="007515BE" w:rsidP="00376AAC">
            <w:pPr>
              <w:jc w:val="center"/>
              <w:rPr>
                <w:color w:val="000000"/>
                <w:sz w:val="18"/>
                <w:szCs w:val="18"/>
              </w:rPr>
            </w:pPr>
            <w:r w:rsidRPr="007515BE">
              <w:rPr>
                <w:color w:val="000000"/>
                <w:sz w:val="18"/>
                <w:szCs w:val="18"/>
              </w:rPr>
              <w:t>140</w:t>
            </w:r>
          </w:p>
        </w:tc>
        <w:tc>
          <w:tcPr>
            <w:tcW w:w="1275" w:type="dxa"/>
            <w:tcBorders>
              <w:top w:val="nil"/>
              <w:left w:val="nil"/>
              <w:bottom w:val="single" w:sz="4" w:space="0" w:color="auto"/>
              <w:right w:val="single" w:sz="4" w:space="0" w:color="auto"/>
            </w:tcBorders>
            <w:vAlign w:val="center"/>
            <w:hideMark/>
          </w:tcPr>
          <w:p w14:paraId="20C3E380" w14:textId="201A565C" w:rsidR="007515BE" w:rsidRPr="007515BE" w:rsidRDefault="007515BE" w:rsidP="00376AAC">
            <w:pPr>
              <w:jc w:val="center"/>
              <w:rPr>
                <w:color w:val="000000"/>
                <w:sz w:val="18"/>
                <w:szCs w:val="18"/>
              </w:rPr>
            </w:pPr>
          </w:p>
        </w:tc>
        <w:tc>
          <w:tcPr>
            <w:tcW w:w="1471" w:type="dxa"/>
            <w:tcBorders>
              <w:top w:val="nil"/>
              <w:left w:val="nil"/>
              <w:bottom w:val="single" w:sz="4" w:space="0" w:color="auto"/>
              <w:right w:val="single" w:sz="4" w:space="0" w:color="auto"/>
            </w:tcBorders>
            <w:noWrap/>
            <w:vAlign w:val="center"/>
            <w:hideMark/>
          </w:tcPr>
          <w:p w14:paraId="15FB618F" w14:textId="2D6FBF78" w:rsidR="007515BE" w:rsidRPr="007515BE" w:rsidRDefault="007515BE" w:rsidP="00376AAC">
            <w:pPr>
              <w:jc w:val="center"/>
              <w:rPr>
                <w:color w:val="000000"/>
                <w:sz w:val="18"/>
                <w:szCs w:val="18"/>
              </w:rPr>
            </w:pPr>
          </w:p>
        </w:tc>
      </w:tr>
      <w:tr w:rsidR="007515BE" w:rsidRPr="007515BE" w14:paraId="597634FE" w14:textId="77777777" w:rsidTr="00376AAC">
        <w:trPr>
          <w:trHeight w:val="57"/>
        </w:trPr>
        <w:tc>
          <w:tcPr>
            <w:tcW w:w="3544" w:type="dxa"/>
            <w:tcBorders>
              <w:top w:val="nil"/>
              <w:left w:val="single" w:sz="4" w:space="0" w:color="auto"/>
              <w:bottom w:val="single" w:sz="4" w:space="0" w:color="auto"/>
              <w:right w:val="single" w:sz="4" w:space="0" w:color="auto"/>
            </w:tcBorders>
            <w:vAlign w:val="center"/>
            <w:hideMark/>
          </w:tcPr>
          <w:p w14:paraId="3FE257A5" w14:textId="77777777" w:rsidR="007515BE" w:rsidRPr="007515BE" w:rsidRDefault="007515BE" w:rsidP="00376AAC">
            <w:pPr>
              <w:jc w:val="both"/>
              <w:rPr>
                <w:sz w:val="18"/>
                <w:szCs w:val="18"/>
              </w:rPr>
            </w:pPr>
            <w:r w:rsidRPr="007515BE">
              <w:rPr>
                <w:sz w:val="18"/>
                <w:szCs w:val="18"/>
              </w:rPr>
              <w:t>Alimento concentrado prelevante para peces 38 % extruder x40 Kg</w:t>
            </w:r>
          </w:p>
        </w:tc>
        <w:tc>
          <w:tcPr>
            <w:tcW w:w="160" w:type="dxa"/>
            <w:tcBorders>
              <w:top w:val="nil"/>
              <w:left w:val="nil"/>
              <w:bottom w:val="single" w:sz="4" w:space="0" w:color="auto"/>
              <w:right w:val="single" w:sz="4" w:space="0" w:color="auto"/>
            </w:tcBorders>
            <w:noWrap/>
            <w:vAlign w:val="center"/>
            <w:hideMark/>
          </w:tcPr>
          <w:p w14:paraId="694927A9" w14:textId="77777777" w:rsidR="007515BE" w:rsidRPr="007515BE" w:rsidRDefault="007515BE" w:rsidP="00376AAC">
            <w:pPr>
              <w:rPr>
                <w:color w:val="000000"/>
                <w:sz w:val="18"/>
                <w:szCs w:val="18"/>
              </w:rPr>
            </w:pPr>
            <w:r w:rsidRPr="007515BE">
              <w:rPr>
                <w:color w:val="000000"/>
                <w:sz w:val="18"/>
                <w:szCs w:val="18"/>
              </w:rPr>
              <w:t> </w:t>
            </w:r>
          </w:p>
        </w:tc>
        <w:tc>
          <w:tcPr>
            <w:tcW w:w="549" w:type="dxa"/>
            <w:tcBorders>
              <w:top w:val="nil"/>
              <w:left w:val="nil"/>
              <w:bottom w:val="single" w:sz="4" w:space="0" w:color="auto"/>
              <w:right w:val="single" w:sz="4" w:space="0" w:color="auto"/>
            </w:tcBorders>
            <w:noWrap/>
            <w:vAlign w:val="center"/>
            <w:hideMark/>
          </w:tcPr>
          <w:p w14:paraId="36836C9D" w14:textId="77777777" w:rsidR="007515BE" w:rsidRPr="007515BE" w:rsidRDefault="007515BE" w:rsidP="00376AAC">
            <w:pPr>
              <w:jc w:val="center"/>
              <w:rPr>
                <w:color w:val="000000"/>
                <w:sz w:val="18"/>
                <w:szCs w:val="18"/>
              </w:rPr>
            </w:pPr>
            <w:r w:rsidRPr="007515BE">
              <w:rPr>
                <w:color w:val="000000"/>
                <w:sz w:val="18"/>
                <w:szCs w:val="18"/>
              </w:rPr>
              <w:t>3</w:t>
            </w:r>
          </w:p>
        </w:tc>
        <w:tc>
          <w:tcPr>
            <w:tcW w:w="850" w:type="dxa"/>
            <w:tcBorders>
              <w:top w:val="nil"/>
              <w:left w:val="nil"/>
              <w:bottom w:val="single" w:sz="4" w:space="0" w:color="auto"/>
              <w:right w:val="single" w:sz="4" w:space="0" w:color="auto"/>
            </w:tcBorders>
            <w:noWrap/>
            <w:vAlign w:val="center"/>
            <w:hideMark/>
          </w:tcPr>
          <w:p w14:paraId="6AEAA44A" w14:textId="77777777" w:rsidR="007515BE" w:rsidRPr="007515BE" w:rsidRDefault="007515BE" w:rsidP="00376AAC">
            <w:pPr>
              <w:jc w:val="center"/>
              <w:rPr>
                <w:color w:val="000000"/>
                <w:sz w:val="18"/>
                <w:szCs w:val="18"/>
              </w:rPr>
            </w:pPr>
            <w:r w:rsidRPr="007515BE">
              <w:rPr>
                <w:color w:val="000000"/>
                <w:sz w:val="18"/>
                <w:szCs w:val="18"/>
              </w:rPr>
              <w:t xml:space="preserve">Unid </w:t>
            </w:r>
          </w:p>
        </w:tc>
        <w:tc>
          <w:tcPr>
            <w:tcW w:w="993" w:type="dxa"/>
            <w:tcBorders>
              <w:top w:val="nil"/>
              <w:left w:val="nil"/>
              <w:bottom w:val="single" w:sz="4" w:space="0" w:color="auto"/>
              <w:right w:val="single" w:sz="4" w:space="0" w:color="auto"/>
            </w:tcBorders>
            <w:noWrap/>
            <w:vAlign w:val="center"/>
            <w:hideMark/>
          </w:tcPr>
          <w:p w14:paraId="46ADA23E" w14:textId="77777777" w:rsidR="007515BE" w:rsidRPr="007515BE" w:rsidRDefault="007515BE" w:rsidP="00376AAC">
            <w:pPr>
              <w:jc w:val="center"/>
              <w:rPr>
                <w:color w:val="000000"/>
                <w:sz w:val="18"/>
                <w:szCs w:val="18"/>
              </w:rPr>
            </w:pPr>
            <w:r w:rsidRPr="007515BE">
              <w:rPr>
                <w:color w:val="000000"/>
                <w:sz w:val="18"/>
                <w:szCs w:val="18"/>
              </w:rPr>
              <w:t>210</w:t>
            </w:r>
          </w:p>
        </w:tc>
        <w:tc>
          <w:tcPr>
            <w:tcW w:w="1275" w:type="dxa"/>
            <w:tcBorders>
              <w:top w:val="nil"/>
              <w:left w:val="nil"/>
              <w:bottom w:val="single" w:sz="4" w:space="0" w:color="auto"/>
              <w:right w:val="single" w:sz="4" w:space="0" w:color="auto"/>
            </w:tcBorders>
            <w:vAlign w:val="center"/>
            <w:hideMark/>
          </w:tcPr>
          <w:p w14:paraId="0E360C01" w14:textId="33113357" w:rsidR="007515BE" w:rsidRPr="007515BE" w:rsidRDefault="007515BE" w:rsidP="00376AAC">
            <w:pPr>
              <w:jc w:val="center"/>
              <w:rPr>
                <w:color w:val="000000"/>
                <w:sz w:val="18"/>
                <w:szCs w:val="18"/>
              </w:rPr>
            </w:pPr>
          </w:p>
        </w:tc>
        <w:tc>
          <w:tcPr>
            <w:tcW w:w="1471" w:type="dxa"/>
            <w:tcBorders>
              <w:top w:val="nil"/>
              <w:left w:val="nil"/>
              <w:bottom w:val="single" w:sz="4" w:space="0" w:color="auto"/>
              <w:right w:val="single" w:sz="4" w:space="0" w:color="auto"/>
            </w:tcBorders>
            <w:noWrap/>
            <w:vAlign w:val="center"/>
            <w:hideMark/>
          </w:tcPr>
          <w:p w14:paraId="4A772FEB" w14:textId="35EB54CB" w:rsidR="007515BE" w:rsidRPr="007515BE" w:rsidRDefault="007515BE" w:rsidP="00376AAC">
            <w:pPr>
              <w:jc w:val="center"/>
              <w:rPr>
                <w:color w:val="000000"/>
                <w:sz w:val="18"/>
                <w:szCs w:val="18"/>
              </w:rPr>
            </w:pPr>
          </w:p>
        </w:tc>
      </w:tr>
      <w:tr w:rsidR="007515BE" w:rsidRPr="007515BE" w14:paraId="51F42D19" w14:textId="77777777" w:rsidTr="00376AAC">
        <w:trPr>
          <w:trHeight w:val="57"/>
        </w:trPr>
        <w:tc>
          <w:tcPr>
            <w:tcW w:w="3544" w:type="dxa"/>
            <w:tcBorders>
              <w:top w:val="nil"/>
              <w:left w:val="single" w:sz="4" w:space="0" w:color="auto"/>
              <w:bottom w:val="single" w:sz="4" w:space="0" w:color="auto"/>
              <w:right w:val="single" w:sz="4" w:space="0" w:color="auto"/>
            </w:tcBorders>
            <w:vAlign w:val="center"/>
            <w:hideMark/>
          </w:tcPr>
          <w:p w14:paraId="26DBE052" w14:textId="77777777" w:rsidR="007515BE" w:rsidRPr="007515BE" w:rsidRDefault="007515BE" w:rsidP="00376AAC">
            <w:pPr>
              <w:jc w:val="both"/>
              <w:rPr>
                <w:sz w:val="18"/>
                <w:szCs w:val="18"/>
              </w:rPr>
            </w:pPr>
            <w:r w:rsidRPr="007515BE">
              <w:rPr>
                <w:sz w:val="18"/>
                <w:szCs w:val="18"/>
              </w:rPr>
              <w:t>Alimento concentrado levante para peces 32% extruder x 40 Kg</w:t>
            </w:r>
          </w:p>
        </w:tc>
        <w:tc>
          <w:tcPr>
            <w:tcW w:w="160" w:type="dxa"/>
            <w:tcBorders>
              <w:top w:val="nil"/>
              <w:left w:val="nil"/>
              <w:bottom w:val="single" w:sz="4" w:space="0" w:color="auto"/>
              <w:right w:val="single" w:sz="4" w:space="0" w:color="auto"/>
            </w:tcBorders>
            <w:vAlign w:val="center"/>
            <w:hideMark/>
          </w:tcPr>
          <w:p w14:paraId="5C3980C8" w14:textId="77777777" w:rsidR="007515BE" w:rsidRPr="007515BE" w:rsidRDefault="007515BE" w:rsidP="00376AAC">
            <w:pPr>
              <w:jc w:val="both"/>
              <w:rPr>
                <w:color w:val="000000"/>
                <w:sz w:val="18"/>
                <w:szCs w:val="18"/>
              </w:rPr>
            </w:pPr>
            <w:r w:rsidRPr="007515BE">
              <w:rPr>
                <w:color w:val="000000"/>
                <w:sz w:val="18"/>
                <w:szCs w:val="18"/>
              </w:rPr>
              <w:t> </w:t>
            </w:r>
          </w:p>
        </w:tc>
        <w:tc>
          <w:tcPr>
            <w:tcW w:w="549" w:type="dxa"/>
            <w:tcBorders>
              <w:top w:val="nil"/>
              <w:left w:val="nil"/>
              <w:bottom w:val="single" w:sz="4" w:space="0" w:color="auto"/>
              <w:right w:val="single" w:sz="4" w:space="0" w:color="auto"/>
            </w:tcBorders>
            <w:noWrap/>
            <w:vAlign w:val="center"/>
            <w:hideMark/>
          </w:tcPr>
          <w:p w14:paraId="250E4E14" w14:textId="77777777" w:rsidR="007515BE" w:rsidRPr="007515BE" w:rsidRDefault="007515BE" w:rsidP="00376AAC">
            <w:pPr>
              <w:jc w:val="center"/>
              <w:rPr>
                <w:color w:val="000000"/>
                <w:sz w:val="18"/>
                <w:szCs w:val="18"/>
              </w:rPr>
            </w:pPr>
            <w:r w:rsidRPr="007515BE">
              <w:rPr>
                <w:color w:val="000000"/>
                <w:sz w:val="18"/>
                <w:szCs w:val="18"/>
              </w:rPr>
              <w:t>4</w:t>
            </w:r>
          </w:p>
        </w:tc>
        <w:tc>
          <w:tcPr>
            <w:tcW w:w="850" w:type="dxa"/>
            <w:tcBorders>
              <w:top w:val="nil"/>
              <w:left w:val="nil"/>
              <w:bottom w:val="single" w:sz="4" w:space="0" w:color="auto"/>
              <w:right w:val="single" w:sz="4" w:space="0" w:color="auto"/>
            </w:tcBorders>
            <w:noWrap/>
            <w:vAlign w:val="center"/>
            <w:hideMark/>
          </w:tcPr>
          <w:p w14:paraId="30D60B71" w14:textId="77777777" w:rsidR="007515BE" w:rsidRPr="007515BE" w:rsidRDefault="007515BE" w:rsidP="00376AAC">
            <w:pPr>
              <w:jc w:val="center"/>
              <w:rPr>
                <w:color w:val="000000"/>
                <w:sz w:val="18"/>
                <w:szCs w:val="18"/>
              </w:rPr>
            </w:pPr>
            <w:r w:rsidRPr="007515BE">
              <w:rPr>
                <w:color w:val="000000"/>
                <w:sz w:val="18"/>
                <w:szCs w:val="18"/>
              </w:rPr>
              <w:t xml:space="preserve">Unid </w:t>
            </w:r>
          </w:p>
        </w:tc>
        <w:tc>
          <w:tcPr>
            <w:tcW w:w="993" w:type="dxa"/>
            <w:tcBorders>
              <w:top w:val="nil"/>
              <w:left w:val="nil"/>
              <w:bottom w:val="single" w:sz="4" w:space="0" w:color="auto"/>
              <w:right w:val="single" w:sz="4" w:space="0" w:color="auto"/>
            </w:tcBorders>
            <w:noWrap/>
            <w:vAlign w:val="center"/>
            <w:hideMark/>
          </w:tcPr>
          <w:p w14:paraId="1E81AE0B" w14:textId="77777777" w:rsidR="007515BE" w:rsidRPr="007515BE" w:rsidRDefault="007515BE" w:rsidP="00376AAC">
            <w:pPr>
              <w:jc w:val="center"/>
              <w:rPr>
                <w:color w:val="000000"/>
                <w:sz w:val="18"/>
                <w:szCs w:val="18"/>
              </w:rPr>
            </w:pPr>
            <w:r w:rsidRPr="007515BE">
              <w:rPr>
                <w:color w:val="000000"/>
                <w:sz w:val="18"/>
                <w:szCs w:val="18"/>
              </w:rPr>
              <w:t>280</w:t>
            </w:r>
          </w:p>
        </w:tc>
        <w:tc>
          <w:tcPr>
            <w:tcW w:w="1275" w:type="dxa"/>
            <w:tcBorders>
              <w:top w:val="nil"/>
              <w:left w:val="nil"/>
              <w:bottom w:val="single" w:sz="4" w:space="0" w:color="auto"/>
              <w:right w:val="single" w:sz="4" w:space="0" w:color="auto"/>
            </w:tcBorders>
            <w:vAlign w:val="center"/>
            <w:hideMark/>
          </w:tcPr>
          <w:p w14:paraId="6FFE941D" w14:textId="2020AE77" w:rsidR="007515BE" w:rsidRPr="007515BE" w:rsidRDefault="007515BE" w:rsidP="00376AAC">
            <w:pPr>
              <w:jc w:val="center"/>
              <w:rPr>
                <w:color w:val="000000"/>
                <w:sz w:val="18"/>
                <w:szCs w:val="18"/>
              </w:rPr>
            </w:pPr>
          </w:p>
        </w:tc>
        <w:tc>
          <w:tcPr>
            <w:tcW w:w="1471" w:type="dxa"/>
            <w:tcBorders>
              <w:top w:val="nil"/>
              <w:left w:val="nil"/>
              <w:bottom w:val="single" w:sz="4" w:space="0" w:color="auto"/>
              <w:right w:val="single" w:sz="4" w:space="0" w:color="auto"/>
            </w:tcBorders>
            <w:noWrap/>
            <w:vAlign w:val="center"/>
            <w:hideMark/>
          </w:tcPr>
          <w:p w14:paraId="14851E9D" w14:textId="20D1BFFB" w:rsidR="007515BE" w:rsidRPr="007515BE" w:rsidRDefault="007515BE" w:rsidP="00376AAC">
            <w:pPr>
              <w:jc w:val="center"/>
              <w:rPr>
                <w:color w:val="000000"/>
                <w:sz w:val="18"/>
                <w:szCs w:val="18"/>
              </w:rPr>
            </w:pPr>
          </w:p>
        </w:tc>
      </w:tr>
      <w:tr w:rsidR="007515BE" w:rsidRPr="007515BE" w14:paraId="1B838CD9" w14:textId="77777777" w:rsidTr="00376AAC">
        <w:trPr>
          <w:trHeight w:val="57"/>
        </w:trPr>
        <w:tc>
          <w:tcPr>
            <w:tcW w:w="3544" w:type="dxa"/>
            <w:tcBorders>
              <w:top w:val="nil"/>
              <w:left w:val="single" w:sz="4" w:space="0" w:color="auto"/>
              <w:bottom w:val="single" w:sz="4" w:space="0" w:color="auto"/>
              <w:right w:val="single" w:sz="4" w:space="0" w:color="auto"/>
            </w:tcBorders>
            <w:vAlign w:val="center"/>
            <w:hideMark/>
          </w:tcPr>
          <w:p w14:paraId="1F72FD8A" w14:textId="77777777" w:rsidR="007515BE" w:rsidRPr="007515BE" w:rsidRDefault="007515BE" w:rsidP="00376AAC">
            <w:pPr>
              <w:jc w:val="both"/>
              <w:rPr>
                <w:sz w:val="18"/>
                <w:szCs w:val="18"/>
              </w:rPr>
            </w:pPr>
            <w:r w:rsidRPr="007515BE">
              <w:rPr>
                <w:sz w:val="18"/>
                <w:szCs w:val="18"/>
              </w:rPr>
              <w:t>Alimento Concentrado engorde para peces 24 o 25 % extruder x     40 Kg</w:t>
            </w:r>
          </w:p>
        </w:tc>
        <w:tc>
          <w:tcPr>
            <w:tcW w:w="160" w:type="dxa"/>
            <w:tcBorders>
              <w:top w:val="nil"/>
              <w:left w:val="nil"/>
              <w:bottom w:val="single" w:sz="4" w:space="0" w:color="auto"/>
              <w:right w:val="single" w:sz="4" w:space="0" w:color="auto"/>
            </w:tcBorders>
            <w:vAlign w:val="center"/>
            <w:hideMark/>
          </w:tcPr>
          <w:p w14:paraId="1975485D" w14:textId="77777777" w:rsidR="007515BE" w:rsidRPr="007515BE" w:rsidRDefault="007515BE" w:rsidP="00376AAC">
            <w:pPr>
              <w:jc w:val="both"/>
              <w:rPr>
                <w:color w:val="000000"/>
                <w:sz w:val="18"/>
                <w:szCs w:val="18"/>
              </w:rPr>
            </w:pPr>
            <w:r w:rsidRPr="007515BE">
              <w:rPr>
                <w:color w:val="000000"/>
                <w:sz w:val="18"/>
                <w:szCs w:val="18"/>
              </w:rPr>
              <w:t> </w:t>
            </w:r>
          </w:p>
        </w:tc>
        <w:tc>
          <w:tcPr>
            <w:tcW w:w="549" w:type="dxa"/>
            <w:tcBorders>
              <w:top w:val="nil"/>
              <w:left w:val="nil"/>
              <w:bottom w:val="single" w:sz="4" w:space="0" w:color="auto"/>
              <w:right w:val="single" w:sz="4" w:space="0" w:color="auto"/>
            </w:tcBorders>
            <w:noWrap/>
            <w:vAlign w:val="center"/>
            <w:hideMark/>
          </w:tcPr>
          <w:p w14:paraId="4365D839" w14:textId="77777777" w:rsidR="007515BE" w:rsidRPr="007515BE" w:rsidRDefault="007515BE" w:rsidP="00376AAC">
            <w:pPr>
              <w:jc w:val="center"/>
              <w:rPr>
                <w:color w:val="000000"/>
                <w:sz w:val="18"/>
                <w:szCs w:val="18"/>
              </w:rPr>
            </w:pPr>
            <w:r w:rsidRPr="007515BE">
              <w:rPr>
                <w:color w:val="000000"/>
                <w:sz w:val="18"/>
                <w:szCs w:val="18"/>
              </w:rPr>
              <w:t>6</w:t>
            </w:r>
          </w:p>
        </w:tc>
        <w:tc>
          <w:tcPr>
            <w:tcW w:w="850" w:type="dxa"/>
            <w:tcBorders>
              <w:top w:val="nil"/>
              <w:left w:val="nil"/>
              <w:bottom w:val="single" w:sz="4" w:space="0" w:color="auto"/>
              <w:right w:val="single" w:sz="4" w:space="0" w:color="auto"/>
            </w:tcBorders>
            <w:noWrap/>
            <w:vAlign w:val="center"/>
            <w:hideMark/>
          </w:tcPr>
          <w:p w14:paraId="3524E4A4" w14:textId="77777777" w:rsidR="007515BE" w:rsidRPr="007515BE" w:rsidRDefault="007515BE" w:rsidP="00376AAC">
            <w:pPr>
              <w:jc w:val="center"/>
              <w:rPr>
                <w:color w:val="000000"/>
                <w:sz w:val="18"/>
                <w:szCs w:val="18"/>
              </w:rPr>
            </w:pPr>
            <w:r w:rsidRPr="007515BE">
              <w:rPr>
                <w:color w:val="000000"/>
                <w:sz w:val="18"/>
                <w:szCs w:val="18"/>
              </w:rPr>
              <w:t xml:space="preserve">Unid </w:t>
            </w:r>
          </w:p>
        </w:tc>
        <w:tc>
          <w:tcPr>
            <w:tcW w:w="993" w:type="dxa"/>
            <w:tcBorders>
              <w:top w:val="nil"/>
              <w:left w:val="nil"/>
              <w:bottom w:val="single" w:sz="4" w:space="0" w:color="auto"/>
              <w:right w:val="single" w:sz="4" w:space="0" w:color="auto"/>
            </w:tcBorders>
            <w:noWrap/>
            <w:vAlign w:val="center"/>
            <w:hideMark/>
          </w:tcPr>
          <w:p w14:paraId="63642A90" w14:textId="77777777" w:rsidR="007515BE" w:rsidRPr="007515BE" w:rsidRDefault="007515BE" w:rsidP="00376AAC">
            <w:pPr>
              <w:jc w:val="center"/>
              <w:rPr>
                <w:color w:val="000000"/>
                <w:sz w:val="18"/>
                <w:szCs w:val="18"/>
              </w:rPr>
            </w:pPr>
            <w:r w:rsidRPr="007515BE">
              <w:rPr>
                <w:color w:val="000000"/>
                <w:sz w:val="18"/>
                <w:szCs w:val="18"/>
              </w:rPr>
              <w:t>420</w:t>
            </w:r>
          </w:p>
        </w:tc>
        <w:tc>
          <w:tcPr>
            <w:tcW w:w="1275" w:type="dxa"/>
            <w:tcBorders>
              <w:top w:val="nil"/>
              <w:left w:val="nil"/>
              <w:bottom w:val="single" w:sz="4" w:space="0" w:color="auto"/>
              <w:right w:val="single" w:sz="4" w:space="0" w:color="auto"/>
            </w:tcBorders>
            <w:vAlign w:val="center"/>
            <w:hideMark/>
          </w:tcPr>
          <w:p w14:paraId="14C1BEFE" w14:textId="29BED53B" w:rsidR="007515BE" w:rsidRPr="007515BE" w:rsidRDefault="007515BE" w:rsidP="00376AAC">
            <w:pPr>
              <w:jc w:val="center"/>
              <w:rPr>
                <w:color w:val="000000"/>
                <w:sz w:val="18"/>
                <w:szCs w:val="18"/>
              </w:rPr>
            </w:pPr>
          </w:p>
        </w:tc>
        <w:tc>
          <w:tcPr>
            <w:tcW w:w="1471" w:type="dxa"/>
            <w:tcBorders>
              <w:top w:val="nil"/>
              <w:left w:val="nil"/>
              <w:bottom w:val="single" w:sz="4" w:space="0" w:color="auto"/>
              <w:right w:val="single" w:sz="4" w:space="0" w:color="auto"/>
            </w:tcBorders>
            <w:noWrap/>
            <w:vAlign w:val="center"/>
            <w:hideMark/>
          </w:tcPr>
          <w:p w14:paraId="67C8C03B" w14:textId="1906F222" w:rsidR="007515BE" w:rsidRPr="007515BE" w:rsidRDefault="007515BE" w:rsidP="00376AAC">
            <w:pPr>
              <w:jc w:val="center"/>
              <w:rPr>
                <w:color w:val="000000"/>
                <w:sz w:val="18"/>
                <w:szCs w:val="18"/>
              </w:rPr>
            </w:pPr>
          </w:p>
        </w:tc>
      </w:tr>
      <w:tr w:rsidR="007515BE" w:rsidRPr="007515BE" w14:paraId="0774B741" w14:textId="77777777" w:rsidTr="00376AAC">
        <w:trPr>
          <w:trHeight w:val="57"/>
        </w:trPr>
        <w:tc>
          <w:tcPr>
            <w:tcW w:w="3544" w:type="dxa"/>
            <w:tcBorders>
              <w:top w:val="nil"/>
              <w:left w:val="single" w:sz="4" w:space="0" w:color="auto"/>
              <w:bottom w:val="single" w:sz="4" w:space="0" w:color="auto"/>
              <w:right w:val="single" w:sz="4" w:space="0" w:color="auto"/>
            </w:tcBorders>
            <w:vAlign w:val="center"/>
            <w:hideMark/>
          </w:tcPr>
          <w:p w14:paraId="20BF2C83" w14:textId="77777777" w:rsidR="007515BE" w:rsidRPr="007515BE" w:rsidRDefault="007515BE" w:rsidP="00376AAC">
            <w:pPr>
              <w:jc w:val="both"/>
              <w:rPr>
                <w:sz w:val="18"/>
                <w:szCs w:val="18"/>
              </w:rPr>
            </w:pPr>
            <w:r w:rsidRPr="007515BE">
              <w:rPr>
                <w:sz w:val="18"/>
                <w:szCs w:val="18"/>
              </w:rPr>
              <w:t>Kit para manejo de cosecha y poscosecha: 1 Tanque de 80 lts, 1 poncheras de 60 lts, 1 baldes de 15 lts, 2 canastillas cerrada, 2 cavas de icopor de 35 lts</w:t>
            </w:r>
          </w:p>
        </w:tc>
        <w:tc>
          <w:tcPr>
            <w:tcW w:w="160" w:type="dxa"/>
            <w:tcBorders>
              <w:top w:val="nil"/>
              <w:left w:val="nil"/>
              <w:bottom w:val="single" w:sz="4" w:space="0" w:color="auto"/>
              <w:right w:val="single" w:sz="4" w:space="0" w:color="auto"/>
            </w:tcBorders>
            <w:vAlign w:val="center"/>
            <w:hideMark/>
          </w:tcPr>
          <w:p w14:paraId="611B6299" w14:textId="77777777" w:rsidR="007515BE" w:rsidRPr="007515BE" w:rsidRDefault="007515BE" w:rsidP="00376AAC">
            <w:pPr>
              <w:jc w:val="both"/>
              <w:rPr>
                <w:color w:val="000000"/>
                <w:sz w:val="18"/>
                <w:szCs w:val="18"/>
              </w:rPr>
            </w:pPr>
            <w:r w:rsidRPr="007515BE">
              <w:rPr>
                <w:color w:val="000000"/>
                <w:sz w:val="18"/>
                <w:szCs w:val="18"/>
              </w:rPr>
              <w:t> </w:t>
            </w:r>
          </w:p>
        </w:tc>
        <w:tc>
          <w:tcPr>
            <w:tcW w:w="549" w:type="dxa"/>
            <w:tcBorders>
              <w:top w:val="nil"/>
              <w:left w:val="nil"/>
              <w:bottom w:val="single" w:sz="4" w:space="0" w:color="auto"/>
              <w:right w:val="single" w:sz="4" w:space="0" w:color="auto"/>
            </w:tcBorders>
            <w:noWrap/>
            <w:vAlign w:val="center"/>
            <w:hideMark/>
          </w:tcPr>
          <w:p w14:paraId="72A26C95" w14:textId="77777777" w:rsidR="007515BE" w:rsidRPr="007515BE" w:rsidRDefault="007515BE" w:rsidP="00376AAC">
            <w:pPr>
              <w:jc w:val="center"/>
              <w:rPr>
                <w:color w:val="000000"/>
                <w:sz w:val="18"/>
                <w:szCs w:val="18"/>
              </w:rPr>
            </w:pPr>
            <w:r w:rsidRPr="007515BE">
              <w:rPr>
                <w:color w:val="000000"/>
                <w:sz w:val="18"/>
                <w:szCs w:val="18"/>
              </w:rPr>
              <w:t>1</w:t>
            </w:r>
          </w:p>
        </w:tc>
        <w:tc>
          <w:tcPr>
            <w:tcW w:w="850" w:type="dxa"/>
            <w:tcBorders>
              <w:top w:val="nil"/>
              <w:left w:val="nil"/>
              <w:bottom w:val="single" w:sz="4" w:space="0" w:color="auto"/>
              <w:right w:val="single" w:sz="4" w:space="0" w:color="auto"/>
            </w:tcBorders>
            <w:noWrap/>
            <w:vAlign w:val="center"/>
            <w:hideMark/>
          </w:tcPr>
          <w:p w14:paraId="5C2C8AA3" w14:textId="77777777" w:rsidR="007515BE" w:rsidRPr="007515BE" w:rsidRDefault="007515BE" w:rsidP="00376AAC">
            <w:pPr>
              <w:jc w:val="center"/>
              <w:rPr>
                <w:color w:val="000000"/>
                <w:sz w:val="18"/>
                <w:szCs w:val="18"/>
              </w:rPr>
            </w:pPr>
            <w:r w:rsidRPr="007515BE">
              <w:rPr>
                <w:color w:val="000000"/>
                <w:sz w:val="18"/>
                <w:szCs w:val="18"/>
              </w:rPr>
              <w:t xml:space="preserve">Unid </w:t>
            </w:r>
          </w:p>
        </w:tc>
        <w:tc>
          <w:tcPr>
            <w:tcW w:w="993" w:type="dxa"/>
            <w:tcBorders>
              <w:top w:val="nil"/>
              <w:left w:val="nil"/>
              <w:bottom w:val="single" w:sz="4" w:space="0" w:color="auto"/>
              <w:right w:val="single" w:sz="4" w:space="0" w:color="auto"/>
            </w:tcBorders>
            <w:noWrap/>
            <w:vAlign w:val="center"/>
            <w:hideMark/>
          </w:tcPr>
          <w:p w14:paraId="33CF6875" w14:textId="77777777" w:rsidR="007515BE" w:rsidRPr="007515BE" w:rsidRDefault="007515BE" w:rsidP="00376AAC">
            <w:pPr>
              <w:jc w:val="center"/>
              <w:rPr>
                <w:color w:val="000000"/>
                <w:sz w:val="18"/>
                <w:szCs w:val="18"/>
              </w:rPr>
            </w:pPr>
            <w:r w:rsidRPr="007515BE">
              <w:rPr>
                <w:color w:val="000000"/>
                <w:sz w:val="18"/>
                <w:szCs w:val="18"/>
              </w:rPr>
              <w:t>70</w:t>
            </w:r>
          </w:p>
        </w:tc>
        <w:tc>
          <w:tcPr>
            <w:tcW w:w="1275" w:type="dxa"/>
            <w:tcBorders>
              <w:top w:val="nil"/>
              <w:left w:val="nil"/>
              <w:bottom w:val="single" w:sz="4" w:space="0" w:color="auto"/>
              <w:right w:val="single" w:sz="4" w:space="0" w:color="auto"/>
            </w:tcBorders>
            <w:vAlign w:val="center"/>
            <w:hideMark/>
          </w:tcPr>
          <w:p w14:paraId="36E710CB" w14:textId="3A83B095" w:rsidR="007515BE" w:rsidRPr="007515BE" w:rsidRDefault="007515BE" w:rsidP="00376AAC">
            <w:pPr>
              <w:jc w:val="center"/>
              <w:rPr>
                <w:color w:val="000000"/>
                <w:sz w:val="18"/>
                <w:szCs w:val="18"/>
              </w:rPr>
            </w:pPr>
          </w:p>
        </w:tc>
        <w:tc>
          <w:tcPr>
            <w:tcW w:w="1471" w:type="dxa"/>
            <w:tcBorders>
              <w:top w:val="nil"/>
              <w:left w:val="nil"/>
              <w:bottom w:val="single" w:sz="4" w:space="0" w:color="auto"/>
              <w:right w:val="single" w:sz="4" w:space="0" w:color="auto"/>
            </w:tcBorders>
            <w:noWrap/>
            <w:vAlign w:val="center"/>
            <w:hideMark/>
          </w:tcPr>
          <w:p w14:paraId="597C0FBD" w14:textId="691A20BD" w:rsidR="007515BE" w:rsidRPr="007515BE" w:rsidRDefault="007515BE" w:rsidP="00376AAC">
            <w:pPr>
              <w:jc w:val="center"/>
              <w:rPr>
                <w:color w:val="000000"/>
                <w:sz w:val="18"/>
                <w:szCs w:val="18"/>
              </w:rPr>
            </w:pPr>
          </w:p>
        </w:tc>
      </w:tr>
      <w:tr w:rsidR="007515BE" w:rsidRPr="007515BE" w14:paraId="238561A8" w14:textId="77777777" w:rsidTr="00376AAC">
        <w:trPr>
          <w:trHeight w:val="57"/>
        </w:trPr>
        <w:tc>
          <w:tcPr>
            <w:tcW w:w="3544" w:type="dxa"/>
            <w:tcBorders>
              <w:top w:val="nil"/>
              <w:left w:val="single" w:sz="4" w:space="0" w:color="auto"/>
              <w:bottom w:val="single" w:sz="4" w:space="0" w:color="auto"/>
              <w:right w:val="single" w:sz="4" w:space="0" w:color="auto"/>
            </w:tcBorders>
            <w:vAlign w:val="center"/>
            <w:hideMark/>
          </w:tcPr>
          <w:p w14:paraId="23A6FA2D" w14:textId="77777777" w:rsidR="007515BE" w:rsidRPr="007515BE" w:rsidRDefault="007515BE" w:rsidP="00376AAC">
            <w:pPr>
              <w:jc w:val="both"/>
              <w:rPr>
                <w:sz w:val="18"/>
                <w:szCs w:val="18"/>
              </w:rPr>
            </w:pPr>
            <w:r w:rsidRPr="007515BE">
              <w:rPr>
                <w:sz w:val="18"/>
                <w:szCs w:val="18"/>
              </w:rPr>
              <w:t xml:space="preserve">Kit de evisceracion para: 2 cuchillos, 2 descamadores manuales, 2 pares de guantes, 2 tablas en acrilico, </w:t>
            </w:r>
          </w:p>
        </w:tc>
        <w:tc>
          <w:tcPr>
            <w:tcW w:w="160" w:type="dxa"/>
            <w:tcBorders>
              <w:top w:val="nil"/>
              <w:left w:val="nil"/>
              <w:bottom w:val="single" w:sz="4" w:space="0" w:color="auto"/>
              <w:right w:val="single" w:sz="4" w:space="0" w:color="auto"/>
            </w:tcBorders>
            <w:vAlign w:val="center"/>
            <w:hideMark/>
          </w:tcPr>
          <w:p w14:paraId="57D867B7" w14:textId="77777777" w:rsidR="007515BE" w:rsidRPr="007515BE" w:rsidRDefault="007515BE" w:rsidP="00376AAC">
            <w:pPr>
              <w:jc w:val="both"/>
              <w:rPr>
                <w:color w:val="000000"/>
                <w:sz w:val="18"/>
                <w:szCs w:val="18"/>
              </w:rPr>
            </w:pPr>
            <w:r w:rsidRPr="007515BE">
              <w:rPr>
                <w:color w:val="000000"/>
                <w:sz w:val="18"/>
                <w:szCs w:val="18"/>
              </w:rPr>
              <w:t> </w:t>
            </w:r>
          </w:p>
        </w:tc>
        <w:tc>
          <w:tcPr>
            <w:tcW w:w="549" w:type="dxa"/>
            <w:tcBorders>
              <w:top w:val="nil"/>
              <w:left w:val="nil"/>
              <w:bottom w:val="single" w:sz="4" w:space="0" w:color="auto"/>
              <w:right w:val="single" w:sz="4" w:space="0" w:color="auto"/>
            </w:tcBorders>
            <w:noWrap/>
            <w:vAlign w:val="center"/>
            <w:hideMark/>
          </w:tcPr>
          <w:p w14:paraId="240FA961" w14:textId="77777777" w:rsidR="007515BE" w:rsidRPr="007515BE" w:rsidRDefault="007515BE" w:rsidP="00376AAC">
            <w:pPr>
              <w:jc w:val="center"/>
              <w:rPr>
                <w:color w:val="000000"/>
                <w:sz w:val="18"/>
                <w:szCs w:val="18"/>
              </w:rPr>
            </w:pPr>
            <w:r w:rsidRPr="007515BE">
              <w:rPr>
                <w:color w:val="000000"/>
                <w:sz w:val="18"/>
                <w:szCs w:val="18"/>
              </w:rPr>
              <w:t>1</w:t>
            </w:r>
          </w:p>
        </w:tc>
        <w:tc>
          <w:tcPr>
            <w:tcW w:w="850" w:type="dxa"/>
            <w:tcBorders>
              <w:top w:val="nil"/>
              <w:left w:val="nil"/>
              <w:bottom w:val="single" w:sz="4" w:space="0" w:color="auto"/>
              <w:right w:val="single" w:sz="4" w:space="0" w:color="auto"/>
            </w:tcBorders>
            <w:noWrap/>
            <w:vAlign w:val="center"/>
            <w:hideMark/>
          </w:tcPr>
          <w:p w14:paraId="07E1B62C" w14:textId="77777777" w:rsidR="007515BE" w:rsidRPr="007515BE" w:rsidRDefault="007515BE" w:rsidP="00376AAC">
            <w:pPr>
              <w:jc w:val="center"/>
              <w:rPr>
                <w:color w:val="000000"/>
                <w:sz w:val="18"/>
                <w:szCs w:val="18"/>
              </w:rPr>
            </w:pPr>
            <w:r w:rsidRPr="007515BE">
              <w:rPr>
                <w:color w:val="000000"/>
                <w:sz w:val="18"/>
                <w:szCs w:val="18"/>
              </w:rPr>
              <w:t xml:space="preserve">Unid </w:t>
            </w:r>
          </w:p>
        </w:tc>
        <w:tc>
          <w:tcPr>
            <w:tcW w:w="993" w:type="dxa"/>
            <w:tcBorders>
              <w:top w:val="nil"/>
              <w:left w:val="nil"/>
              <w:bottom w:val="single" w:sz="4" w:space="0" w:color="auto"/>
              <w:right w:val="single" w:sz="4" w:space="0" w:color="auto"/>
            </w:tcBorders>
            <w:noWrap/>
            <w:vAlign w:val="center"/>
            <w:hideMark/>
          </w:tcPr>
          <w:p w14:paraId="791677D8" w14:textId="77777777" w:rsidR="007515BE" w:rsidRPr="007515BE" w:rsidRDefault="007515BE" w:rsidP="00376AAC">
            <w:pPr>
              <w:jc w:val="center"/>
              <w:rPr>
                <w:color w:val="000000"/>
                <w:sz w:val="18"/>
                <w:szCs w:val="18"/>
              </w:rPr>
            </w:pPr>
            <w:r w:rsidRPr="007515BE">
              <w:rPr>
                <w:color w:val="000000"/>
                <w:sz w:val="18"/>
                <w:szCs w:val="18"/>
              </w:rPr>
              <w:t>70</w:t>
            </w:r>
          </w:p>
        </w:tc>
        <w:tc>
          <w:tcPr>
            <w:tcW w:w="1275" w:type="dxa"/>
            <w:tcBorders>
              <w:top w:val="nil"/>
              <w:left w:val="nil"/>
              <w:bottom w:val="single" w:sz="4" w:space="0" w:color="auto"/>
              <w:right w:val="single" w:sz="4" w:space="0" w:color="auto"/>
            </w:tcBorders>
            <w:vAlign w:val="center"/>
            <w:hideMark/>
          </w:tcPr>
          <w:p w14:paraId="6E008CB5" w14:textId="2A66DFFB" w:rsidR="007515BE" w:rsidRPr="007515BE" w:rsidRDefault="007515BE" w:rsidP="00376AAC">
            <w:pPr>
              <w:jc w:val="center"/>
              <w:rPr>
                <w:color w:val="000000"/>
                <w:sz w:val="18"/>
                <w:szCs w:val="18"/>
              </w:rPr>
            </w:pPr>
          </w:p>
        </w:tc>
        <w:tc>
          <w:tcPr>
            <w:tcW w:w="1471" w:type="dxa"/>
            <w:tcBorders>
              <w:top w:val="nil"/>
              <w:left w:val="nil"/>
              <w:bottom w:val="single" w:sz="4" w:space="0" w:color="auto"/>
              <w:right w:val="single" w:sz="4" w:space="0" w:color="auto"/>
            </w:tcBorders>
            <w:noWrap/>
            <w:vAlign w:val="center"/>
            <w:hideMark/>
          </w:tcPr>
          <w:p w14:paraId="2622E3AE" w14:textId="47AB7A8C" w:rsidR="007515BE" w:rsidRPr="007515BE" w:rsidRDefault="007515BE" w:rsidP="00376AAC">
            <w:pPr>
              <w:jc w:val="center"/>
              <w:rPr>
                <w:color w:val="000000"/>
                <w:sz w:val="18"/>
                <w:szCs w:val="18"/>
              </w:rPr>
            </w:pPr>
          </w:p>
        </w:tc>
      </w:tr>
      <w:tr w:rsidR="007515BE" w:rsidRPr="007515BE" w14:paraId="2144CF04" w14:textId="77777777" w:rsidTr="00376AAC">
        <w:trPr>
          <w:trHeight w:val="57"/>
        </w:trPr>
        <w:tc>
          <w:tcPr>
            <w:tcW w:w="3544" w:type="dxa"/>
            <w:tcBorders>
              <w:top w:val="nil"/>
              <w:left w:val="single" w:sz="4" w:space="0" w:color="auto"/>
              <w:bottom w:val="single" w:sz="4" w:space="0" w:color="auto"/>
              <w:right w:val="single" w:sz="4" w:space="0" w:color="auto"/>
            </w:tcBorders>
            <w:vAlign w:val="center"/>
            <w:hideMark/>
          </w:tcPr>
          <w:p w14:paraId="4F001C88" w14:textId="77777777" w:rsidR="007515BE" w:rsidRPr="007515BE" w:rsidRDefault="007515BE" w:rsidP="00376AAC">
            <w:pPr>
              <w:jc w:val="both"/>
              <w:rPr>
                <w:sz w:val="18"/>
                <w:szCs w:val="18"/>
              </w:rPr>
            </w:pPr>
            <w:r w:rsidRPr="007515BE">
              <w:rPr>
                <w:sz w:val="18"/>
                <w:szCs w:val="18"/>
              </w:rPr>
              <w:t>Transporte Insumos</w:t>
            </w:r>
          </w:p>
        </w:tc>
        <w:tc>
          <w:tcPr>
            <w:tcW w:w="160" w:type="dxa"/>
            <w:tcBorders>
              <w:top w:val="nil"/>
              <w:left w:val="nil"/>
              <w:bottom w:val="single" w:sz="4" w:space="0" w:color="auto"/>
              <w:right w:val="single" w:sz="4" w:space="0" w:color="auto"/>
            </w:tcBorders>
            <w:vAlign w:val="center"/>
            <w:hideMark/>
          </w:tcPr>
          <w:p w14:paraId="52537794" w14:textId="77777777" w:rsidR="007515BE" w:rsidRPr="007515BE" w:rsidRDefault="007515BE" w:rsidP="00376AAC">
            <w:pPr>
              <w:jc w:val="both"/>
              <w:rPr>
                <w:color w:val="000000"/>
                <w:sz w:val="18"/>
                <w:szCs w:val="18"/>
              </w:rPr>
            </w:pPr>
            <w:r w:rsidRPr="007515BE">
              <w:rPr>
                <w:color w:val="000000"/>
                <w:sz w:val="18"/>
                <w:szCs w:val="18"/>
              </w:rPr>
              <w:t> </w:t>
            </w:r>
          </w:p>
        </w:tc>
        <w:tc>
          <w:tcPr>
            <w:tcW w:w="549" w:type="dxa"/>
            <w:tcBorders>
              <w:top w:val="nil"/>
              <w:left w:val="nil"/>
              <w:bottom w:val="single" w:sz="4" w:space="0" w:color="auto"/>
              <w:right w:val="single" w:sz="4" w:space="0" w:color="auto"/>
            </w:tcBorders>
            <w:noWrap/>
            <w:vAlign w:val="center"/>
            <w:hideMark/>
          </w:tcPr>
          <w:p w14:paraId="671F515D" w14:textId="77777777" w:rsidR="007515BE" w:rsidRPr="007515BE" w:rsidRDefault="007515BE" w:rsidP="00376AAC">
            <w:pPr>
              <w:jc w:val="center"/>
              <w:rPr>
                <w:color w:val="000000"/>
                <w:sz w:val="18"/>
                <w:szCs w:val="18"/>
              </w:rPr>
            </w:pPr>
            <w:r w:rsidRPr="007515BE">
              <w:rPr>
                <w:color w:val="000000"/>
                <w:sz w:val="18"/>
                <w:szCs w:val="18"/>
              </w:rPr>
              <w:t>1</w:t>
            </w:r>
          </w:p>
        </w:tc>
        <w:tc>
          <w:tcPr>
            <w:tcW w:w="850" w:type="dxa"/>
            <w:tcBorders>
              <w:top w:val="nil"/>
              <w:left w:val="nil"/>
              <w:bottom w:val="single" w:sz="4" w:space="0" w:color="auto"/>
              <w:right w:val="single" w:sz="4" w:space="0" w:color="auto"/>
            </w:tcBorders>
            <w:noWrap/>
            <w:vAlign w:val="center"/>
            <w:hideMark/>
          </w:tcPr>
          <w:p w14:paraId="37814C81" w14:textId="77777777" w:rsidR="007515BE" w:rsidRPr="007515BE" w:rsidRDefault="007515BE" w:rsidP="00376AAC">
            <w:pPr>
              <w:jc w:val="center"/>
              <w:rPr>
                <w:color w:val="000000"/>
                <w:sz w:val="18"/>
                <w:szCs w:val="18"/>
              </w:rPr>
            </w:pPr>
            <w:r w:rsidRPr="007515BE">
              <w:rPr>
                <w:color w:val="000000"/>
                <w:sz w:val="18"/>
                <w:szCs w:val="18"/>
              </w:rPr>
              <w:t>Viaje</w:t>
            </w:r>
          </w:p>
        </w:tc>
        <w:tc>
          <w:tcPr>
            <w:tcW w:w="993" w:type="dxa"/>
            <w:tcBorders>
              <w:top w:val="nil"/>
              <w:left w:val="nil"/>
              <w:bottom w:val="single" w:sz="4" w:space="0" w:color="auto"/>
              <w:right w:val="single" w:sz="4" w:space="0" w:color="auto"/>
            </w:tcBorders>
            <w:noWrap/>
            <w:vAlign w:val="center"/>
            <w:hideMark/>
          </w:tcPr>
          <w:p w14:paraId="7660C408" w14:textId="77777777" w:rsidR="007515BE" w:rsidRPr="007515BE" w:rsidRDefault="007515BE" w:rsidP="00376AAC">
            <w:pPr>
              <w:jc w:val="center"/>
              <w:rPr>
                <w:color w:val="000000"/>
                <w:sz w:val="18"/>
                <w:szCs w:val="18"/>
              </w:rPr>
            </w:pPr>
            <w:r w:rsidRPr="007515BE">
              <w:rPr>
                <w:color w:val="000000"/>
                <w:sz w:val="18"/>
                <w:szCs w:val="18"/>
              </w:rPr>
              <w:t>1</w:t>
            </w:r>
          </w:p>
        </w:tc>
        <w:tc>
          <w:tcPr>
            <w:tcW w:w="1275" w:type="dxa"/>
            <w:tcBorders>
              <w:top w:val="nil"/>
              <w:left w:val="nil"/>
              <w:bottom w:val="single" w:sz="4" w:space="0" w:color="auto"/>
              <w:right w:val="single" w:sz="4" w:space="0" w:color="auto"/>
            </w:tcBorders>
            <w:vAlign w:val="center"/>
            <w:hideMark/>
          </w:tcPr>
          <w:p w14:paraId="794D5892" w14:textId="188928F3" w:rsidR="007515BE" w:rsidRPr="007515BE" w:rsidRDefault="007515BE" w:rsidP="00376AAC">
            <w:pPr>
              <w:jc w:val="center"/>
              <w:rPr>
                <w:color w:val="000000"/>
                <w:sz w:val="18"/>
                <w:szCs w:val="18"/>
              </w:rPr>
            </w:pPr>
          </w:p>
        </w:tc>
        <w:tc>
          <w:tcPr>
            <w:tcW w:w="1471" w:type="dxa"/>
            <w:tcBorders>
              <w:top w:val="nil"/>
              <w:left w:val="nil"/>
              <w:bottom w:val="single" w:sz="4" w:space="0" w:color="auto"/>
              <w:right w:val="single" w:sz="4" w:space="0" w:color="auto"/>
            </w:tcBorders>
            <w:noWrap/>
            <w:vAlign w:val="center"/>
            <w:hideMark/>
          </w:tcPr>
          <w:p w14:paraId="274BC802" w14:textId="60F4AED1" w:rsidR="007515BE" w:rsidRPr="007515BE" w:rsidRDefault="007515BE" w:rsidP="00376AAC">
            <w:pPr>
              <w:jc w:val="center"/>
              <w:rPr>
                <w:color w:val="000000"/>
                <w:sz w:val="18"/>
                <w:szCs w:val="18"/>
              </w:rPr>
            </w:pPr>
          </w:p>
        </w:tc>
      </w:tr>
      <w:tr w:rsidR="007515BE" w:rsidRPr="007515BE" w14:paraId="5A316867" w14:textId="77777777" w:rsidTr="00376AAC">
        <w:trPr>
          <w:trHeight w:val="57"/>
        </w:trPr>
        <w:tc>
          <w:tcPr>
            <w:tcW w:w="3544" w:type="dxa"/>
            <w:tcBorders>
              <w:top w:val="nil"/>
              <w:left w:val="single" w:sz="4" w:space="0" w:color="auto"/>
              <w:bottom w:val="single" w:sz="4" w:space="0" w:color="auto"/>
              <w:right w:val="single" w:sz="4" w:space="0" w:color="auto"/>
            </w:tcBorders>
            <w:vAlign w:val="center"/>
            <w:hideMark/>
          </w:tcPr>
          <w:p w14:paraId="67C6A192" w14:textId="77777777" w:rsidR="007515BE" w:rsidRPr="007515BE" w:rsidRDefault="007515BE" w:rsidP="00376AAC">
            <w:pPr>
              <w:jc w:val="both"/>
              <w:rPr>
                <w:b/>
                <w:bCs/>
                <w:sz w:val="18"/>
                <w:szCs w:val="18"/>
              </w:rPr>
            </w:pPr>
            <w:r w:rsidRPr="007515BE">
              <w:rPr>
                <w:b/>
                <w:bCs/>
                <w:sz w:val="18"/>
                <w:szCs w:val="18"/>
              </w:rPr>
              <w:t>SUBTOTAL ACTIVOS</w:t>
            </w:r>
          </w:p>
        </w:tc>
        <w:tc>
          <w:tcPr>
            <w:tcW w:w="160" w:type="dxa"/>
            <w:tcBorders>
              <w:top w:val="nil"/>
              <w:left w:val="nil"/>
              <w:bottom w:val="single" w:sz="4" w:space="0" w:color="auto"/>
              <w:right w:val="single" w:sz="4" w:space="0" w:color="auto"/>
            </w:tcBorders>
            <w:vAlign w:val="center"/>
            <w:hideMark/>
          </w:tcPr>
          <w:p w14:paraId="4A314511" w14:textId="77777777" w:rsidR="007515BE" w:rsidRPr="007515BE" w:rsidRDefault="007515BE" w:rsidP="00376AAC">
            <w:pPr>
              <w:jc w:val="both"/>
              <w:rPr>
                <w:color w:val="000000"/>
                <w:sz w:val="18"/>
                <w:szCs w:val="18"/>
              </w:rPr>
            </w:pPr>
            <w:r w:rsidRPr="007515BE">
              <w:rPr>
                <w:color w:val="000000"/>
                <w:sz w:val="18"/>
                <w:szCs w:val="18"/>
              </w:rPr>
              <w:t> </w:t>
            </w:r>
          </w:p>
        </w:tc>
        <w:tc>
          <w:tcPr>
            <w:tcW w:w="549" w:type="dxa"/>
            <w:tcBorders>
              <w:top w:val="nil"/>
              <w:left w:val="nil"/>
              <w:bottom w:val="single" w:sz="4" w:space="0" w:color="auto"/>
              <w:right w:val="single" w:sz="4" w:space="0" w:color="auto"/>
            </w:tcBorders>
            <w:vAlign w:val="center"/>
            <w:hideMark/>
          </w:tcPr>
          <w:p w14:paraId="5F336DA6" w14:textId="77777777" w:rsidR="007515BE" w:rsidRPr="007515BE" w:rsidRDefault="007515BE" w:rsidP="00376AAC">
            <w:pPr>
              <w:jc w:val="center"/>
              <w:rPr>
                <w:color w:val="000000"/>
                <w:sz w:val="18"/>
                <w:szCs w:val="18"/>
              </w:rPr>
            </w:pPr>
            <w:r w:rsidRPr="007515BE">
              <w:rPr>
                <w:color w:val="000000"/>
                <w:sz w:val="18"/>
                <w:szCs w:val="18"/>
              </w:rPr>
              <w:t> </w:t>
            </w:r>
          </w:p>
        </w:tc>
        <w:tc>
          <w:tcPr>
            <w:tcW w:w="850" w:type="dxa"/>
            <w:tcBorders>
              <w:top w:val="nil"/>
              <w:left w:val="nil"/>
              <w:bottom w:val="single" w:sz="4" w:space="0" w:color="auto"/>
              <w:right w:val="single" w:sz="4" w:space="0" w:color="auto"/>
            </w:tcBorders>
            <w:noWrap/>
            <w:vAlign w:val="center"/>
            <w:hideMark/>
          </w:tcPr>
          <w:p w14:paraId="5302564A" w14:textId="77777777" w:rsidR="007515BE" w:rsidRPr="007515BE" w:rsidRDefault="007515BE" w:rsidP="00376AAC">
            <w:pPr>
              <w:jc w:val="center"/>
              <w:rPr>
                <w:color w:val="000000"/>
                <w:sz w:val="18"/>
                <w:szCs w:val="18"/>
              </w:rPr>
            </w:pPr>
            <w:r w:rsidRPr="007515BE">
              <w:rPr>
                <w:color w:val="000000"/>
                <w:sz w:val="18"/>
                <w:szCs w:val="18"/>
              </w:rPr>
              <w:t> </w:t>
            </w:r>
          </w:p>
        </w:tc>
        <w:tc>
          <w:tcPr>
            <w:tcW w:w="993" w:type="dxa"/>
            <w:tcBorders>
              <w:top w:val="nil"/>
              <w:left w:val="nil"/>
              <w:bottom w:val="single" w:sz="4" w:space="0" w:color="auto"/>
              <w:right w:val="single" w:sz="4" w:space="0" w:color="auto"/>
            </w:tcBorders>
            <w:noWrap/>
            <w:vAlign w:val="center"/>
            <w:hideMark/>
          </w:tcPr>
          <w:p w14:paraId="1BB53EAF" w14:textId="77777777" w:rsidR="007515BE" w:rsidRPr="007515BE" w:rsidRDefault="007515BE" w:rsidP="00376AAC">
            <w:pPr>
              <w:jc w:val="center"/>
              <w:rPr>
                <w:color w:val="000000"/>
                <w:sz w:val="18"/>
                <w:szCs w:val="18"/>
              </w:rPr>
            </w:pPr>
            <w:r w:rsidRPr="007515BE">
              <w:rPr>
                <w:color w:val="000000"/>
                <w:sz w:val="18"/>
                <w:szCs w:val="18"/>
              </w:rPr>
              <w:t> </w:t>
            </w:r>
          </w:p>
        </w:tc>
        <w:tc>
          <w:tcPr>
            <w:tcW w:w="1275" w:type="dxa"/>
            <w:tcBorders>
              <w:top w:val="nil"/>
              <w:left w:val="nil"/>
              <w:bottom w:val="single" w:sz="4" w:space="0" w:color="auto"/>
              <w:right w:val="single" w:sz="4" w:space="0" w:color="auto"/>
            </w:tcBorders>
            <w:vAlign w:val="center"/>
            <w:hideMark/>
          </w:tcPr>
          <w:p w14:paraId="13328556" w14:textId="77777777" w:rsidR="007515BE" w:rsidRPr="007515BE" w:rsidRDefault="007515BE" w:rsidP="00376AAC">
            <w:pPr>
              <w:jc w:val="center"/>
              <w:rPr>
                <w:color w:val="000000"/>
                <w:sz w:val="18"/>
                <w:szCs w:val="18"/>
              </w:rPr>
            </w:pPr>
            <w:r w:rsidRPr="007515BE">
              <w:rPr>
                <w:color w:val="000000"/>
                <w:sz w:val="18"/>
                <w:szCs w:val="18"/>
              </w:rPr>
              <w:t> </w:t>
            </w:r>
          </w:p>
        </w:tc>
        <w:tc>
          <w:tcPr>
            <w:tcW w:w="1471" w:type="dxa"/>
            <w:tcBorders>
              <w:top w:val="nil"/>
              <w:left w:val="nil"/>
              <w:bottom w:val="single" w:sz="4" w:space="0" w:color="auto"/>
              <w:right w:val="single" w:sz="4" w:space="0" w:color="auto"/>
            </w:tcBorders>
            <w:noWrap/>
            <w:vAlign w:val="center"/>
            <w:hideMark/>
          </w:tcPr>
          <w:p w14:paraId="1431EBD8" w14:textId="25E37F23" w:rsidR="007515BE" w:rsidRPr="007515BE" w:rsidRDefault="007515BE" w:rsidP="00376AAC">
            <w:pPr>
              <w:jc w:val="center"/>
              <w:rPr>
                <w:b/>
                <w:bCs/>
                <w:color w:val="000000"/>
                <w:sz w:val="18"/>
                <w:szCs w:val="18"/>
              </w:rPr>
            </w:pPr>
          </w:p>
        </w:tc>
      </w:tr>
      <w:tr w:rsidR="007515BE" w:rsidRPr="007515BE" w14:paraId="1732A7AC" w14:textId="77777777" w:rsidTr="00376AAC">
        <w:trPr>
          <w:trHeight w:val="57"/>
        </w:trPr>
        <w:tc>
          <w:tcPr>
            <w:tcW w:w="3544" w:type="dxa"/>
            <w:tcBorders>
              <w:top w:val="nil"/>
              <w:left w:val="single" w:sz="4" w:space="0" w:color="auto"/>
              <w:bottom w:val="single" w:sz="4" w:space="0" w:color="auto"/>
              <w:right w:val="single" w:sz="4" w:space="0" w:color="auto"/>
            </w:tcBorders>
            <w:noWrap/>
            <w:vAlign w:val="center"/>
            <w:hideMark/>
          </w:tcPr>
          <w:p w14:paraId="347F1455" w14:textId="77777777" w:rsidR="007515BE" w:rsidRPr="007515BE" w:rsidRDefault="007515BE" w:rsidP="00376AAC">
            <w:pPr>
              <w:jc w:val="both"/>
              <w:rPr>
                <w:sz w:val="18"/>
                <w:szCs w:val="18"/>
              </w:rPr>
            </w:pPr>
            <w:r w:rsidRPr="007515BE">
              <w:rPr>
                <w:sz w:val="18"/>
                <w:szCs w:val="18"/>
              </w:rPr>
              <w:t>Verificación del beneficiario , Georreferenciación de la Unidad productiva</w:t>
            </w:r>
          </w:p>
        </w:tc>
        <w:tc>
          <w:tcPr>
            <w:tcW w:w="160" w:type="dxa"/>
            <w:tcBorders>
              <w:top w:val="nil"/>
              <w:left w:val="nil"/>
              <w:bottom w:val="single" w:sz="4" w:space="0" w:color="auto"/>
              <w:right w:val="single" w:sz="4" w:space="0" w:color="auto"/>
            </w:tcBorders>
            <w:noWrap/>
            <w:vAlign w:val="center"/>
            <w:hideMark/>
          </w:tcPr>
          <w:p w14:paraId="0A3BBD5A" w14:textId="77777777" w:rsidR="007515BE" w:rsidRPr="007515BE" w:rsidRDefault="007515BE" w:rsidP="00376AAC">
            <w:pPr>
              <w:jc w:val="center"/>
              <w:rPr>
                <w:b/>
                <w:bCs/>
                <w:color w:val="000000"/>
                <w:sz w:val="18"/>
                <w:szCs w:val="18"/>
              </w:rPr>
            </w:pPr>
            <w:r w:rsidRPr="007515BE">
              <w:rPr>
                <w:b/>
                <w:bCs/>
                <w:color w:val="000000"/>
                <w:sz w:val="18"/>
                <w:szCs w:val="18"/>
              </w:rPr>
              <w:t> </w:t>
            </w:r>
          </w:p>
        </w:tc>
        <w:tc>
          <w:tcPr>
            <w:tcW w:w="549" w:type="dxa"/>
            <w:tcBorders>
              <w:top w:val="nil"/>
              <w:left w:val="nil"/>
              <w:bottom w:val="single" w:sz="4" w:space="0" w:color="auto"/>
              <w:right w:val="single" w:sz="4" w:space="0" w:color="auto"/>
            </w:tcBorders>
            <w:noWrap/>
            <w:vAlign w:val="center"/>
            <w:hideMark/>
          </w:tcPr>
          <w:p w14:paraId="30DBC936" w14:textId="77777777" w:rsidR="007515BE" w:rsidRPr="007515BE" w:rsidRDefault="007515BE" w:rsidP="00376AAC">
            <w:pPr>
              <w:jc w:val="center"/>
              <w:rPr>
                <w:color w:val="000000"/>
                <w:sz w:val="18"/>
                <w:szCs w:val="18"/>
              </w:rPr>
            </w:pPr>
            <w:r w:rsidRPr="007515BE">
              <w:rPr>
                <w:color w:val="000000"/>
                <w:sz w:val="18"/>
                <w:szCs w:val="18"/>
              </w:rPr>
              <w:t>1</w:t>
            </w:r>
          </w:p>
        </w:tc>
        <w:tc>
          <w:tcPr>
            <w:tcW w:w="850" w:type="dxa"/>
            <w:tcBorders>
              <w:top w:val="nil"/>
              <w:left w:val="nil"/>
              <w:bottom w:val="single" w:sz="4" w:space="0" w:color="auto"/>
              <w:right w:val="single" w:sz="4" w:space="0" w:color="auto"/>
            </w:tcBorders>
            <w:noWrap/>
            <w:vAlign w:val="center"/>
            <w:hideMark/>
          </w:tcPr>
          <w:p w14:paraId="7AC2FA33" w14:textId="77777777" w:rsidR="007515BE" w:rsidRPr="007515BE" w:rsidRDefault="007515BE" w:rsidP="00376AAC">
            <w:pPr>
              <w:jc w:val="center"/>
              <w:rPr>
                <w:color w:val="000000"/>
                <w:sz w:val="18"/>
                <w:szCs w:val="18"/>
              </w:rPr>
            </w:pPr>
            <w:r w:rsidRPr="007515BE">
              <w:rPr>
                <w:color w:val="000000"/>
                <w:sz w:val="18"/>
                <w:szCs w:val="18"/>
              </w:rPr>
              <w:t>Visita</w:t>
            </w:r>
          </w:p>
        </w:tc>
        <w:tc>
          <w:tcPr>
            <w:tcW w:w="993" w:type="dxa"/>
            <w:tcBorders>
              <w:top w:val="nil"/>
              <w:left w:val="nil"/>
              <w:bottom w:val="single" w:sz="4" w:space="0" w:color="auto"/>
              <w:right w:val="single" w:sz="4" w:space="0" w:color="auto"/>
            </w:tcBorders>
            <w:noWrap/>
            <w:vAlign w:val="center"/>
            <w:hideMark/>
          </w:tcPr>
          <w:p w14:paraId="250571B6" w14:textId="77777777" w:rsidR="007515BE" w:rsidRPr="007515BE" w:rsidRDefault="007515BE" w:rsidP="00376AAC">
            <w:pPr>
              <w:jc w:val="center"/>
              <w:rPr>
                <w:color w:val="000000"/>
                <w:sz w:val="18"/>
                <w:szCs w:val="18"/>
              </w:rPr>
            </w:pPr>
            <w:r w:rsidRPr="007515BE">
              <w:rPr>
                <w:color w:val="000000"/>
                <w:sz w:val="18"/>
                <w:szCs w:val="18"/>
              </w:rPr>
              <w:t>70</w:t>
            </w:r>
          </w:p>
        </w:tc>
        <w:tc>
          <w:tcPr>
            <w:tcW w:w="1275" w:type="dxa"/>
            <w:tcBorders>
              <w:top w:val="nil"/>
              <w:left w:val="nil"/>
              <w:bottom w:val="single" w:sz="4" w:space="0" w:color="auto"/>
              <w:right w:val="single" w:sz="4" w:space="0" w:color="auto"/>
            </w:tcBorders>
            <w:noWrap/>
            <w:vAlign w:val="center"/>
            <w:hideMark/>
          </w:tcPr>
          <w:p w14:paraId="5CE81E45" w14:textId="23913B2E" w:rsidR="007515BE" w:rsidRPr="007515BE" w:rsidRDefault="007515BE" w:rsidP="00376AAC">
            <w:pPr>
              <w:jc w:val="center"/>
              <w:rPr>
                <w:color w:val="000000"/>
                <w:sz w:val="18"/>
                <w:szCs w:val="18"/>
              </w:rPr>
            </w:pPr>
          </w:p>
        </w:tc>
        <w:tc>
          <w:tcPr>
            <w:tcW w:w="1471" w:type="dxa"/>
            <w:tcBorders>
              <w:top w:val="nil"/>
              <w:left w:val="nil"/>
              <w:bottom w:val="single" w:sz="4" w:space="0" w:color="auto"/>
              <w:right w:val="single" w:sz="4" w:space="0" w:color="auto"/>
            </w:tcBorders>
            <w:noWrap/>
            <w:vAlign w:val="center"/>
            <w:hideMark/>
          </w:tcPr>
          <w:p w14:paraId="4FDE1E06" w14:textId="159828E8" w:rsidR="007515BE" w:rsidRPr="007515BE" w:rsidRDefault="007515BE" w:rsidP="00376AAC">
            <w:pPr>
              <w:jc w:val="center"/>
              <w:rPr>
                <w:color w:val="000000"/>
                <w:sz w:val="18"/>
                <w:szCs w:val="18"/>
              </w:rPr>
            </w:pPr>
          </w:p>
        </w:tc>
      </w:tr>
      <w:tr w:rsidR="007515BE" w:rsidRPr="007515BE" w14:paraId="2BB2251F" w14:textId="77777777" w:rsidTr="00376AAC">
        <w:trPr>
          <w:trHeight w:val="57"/>
        </w:trPr>
        <w:tc>
          <w:tcPr>
            <w:tcW w:w="3544" w:type="dxa"/>
            <w:tcBorders>
              <w:top w:val="nil"/>
              <w:left w:val="single" w:sz="4" w:space="0" w:color="auto"/>
              <w:bottom w:val="single" w:sz="4" w:space="0" w:color="auto"/>
              <w:right w:val="single" w:sz="4" w:space="0" w:color="auto"/>
            </w:tcBorders>
            <w:noWrap/>
            <w:vAlign w:val="center"/>
            <w:hideMark/>
          </w:tcPr>
          <w:p w14:paraId="0D571CA6" w14:textId="77777777" w:rsidR="007515BE" w:rsidRPr="007515BE" w:rsidRDefault="007515BE" w:rsidP="00376AAC">
            <w:pPr>
              <w:jc w:val="both"/>
              <w:rPr>
                <w:sz w:val="18"/>
                <w:szCs w:val="18"/>
              </w:rPr>
            </w:pPr>
            <w:r w:rsidRPr="007515BE">
              <w:rPr>
                <w:sz w:val="18"/>
                <w:szCs w:val="18"/>
              </w:rPr>
              <w:t xml:space="preserve">Buenas Prácticas Acuícolas BPA: adecuación,  Preparación de estanques, especies a cultivar y siembra de alevinos </w:t>
            </w:r>
          </w:p>
        </w:tc>
        <w:tc>
          <w:tcPr>
            <w:tcW w:w="160" w:type="dxa"/>
            <w:tcBorders>
              <w:top w:val="nil"/>
              <w:left w:val="nil"/>
              <w:bottom w:val="single" w:sz="4" w:space="0" w:color="auto"/>
              <w:right w:val="single" w:sz="4" w:space="0" w:color="auto"/>
            </w:tcBorders>
            <w:noWrap/>
            <w:vAlign w:val="center"/>
            <w:hideMark/>
          </w:tcPr>
          <w:p w14:paraId="61F2B164" w14:textId="77777777" w:rsidR="007515BE" w:rsidRPr="007515BE" w:rsidRDefault="007515BE" w:rsidP="00376AAC">
            <w:pPr>
              <w:jc w:val="center"/>
              <w:rPr>
                <w:b/>
                <w:bCs/>
                <w:color w:val="000000"/>
                <w:sz w:val="18"/>
                <w:szCs w:val="18"/>
              </w:rPr>
            </w:pPr>
            <w:r w:rsidRPr="007515BE">
              <w:rPr>
                <w:b/>
                <w:bCs/>
                <w:color w:val="000000"/>
                <w:sz w:val="18"/>
                <w:szCs w:val="18"/>
              </w:rPr>
              <w:t> </w:t>
            </w:r>
          </w:p>
        </w:tc>
        <w:tc>
          <w:tcPr>
            <w:tcW w:w="549" w:type="dxa"/>
            <w:tcBorders>
              <w:top w:val="nil"/>
              <w:left w:val="nil"/>
              <w:bottom w:val="single" w:sz="4" w:space="0" w:color="auto"/>
              <w:right w:val="single" w:sz="4" w:space="0" w:color="auto"/>
            </w:tcBorders>
            <w:noWrap/>
            <w:vAlign w:val="center"/>
            <w:hideMark/>
          </w:tcPr>
          <w:p w14:paraId="368C4629" w14:textId="77777777" w:rsidR="007515BE" w:rsidRPr="007515BE" w:rsidRDefault="007515BE" w:rsidP="00376AAC">
            <w:pPr>
              <w:jc w:val="center"/>
              <w:rPr>
                <w:color w:val="000000"/>
                <w:sz w:val="18"/>
                <w:szCs w:val="18"/>
              </w:rPr>
            </w:pPr>
            <w:r w:rsidRPr="007515BE">
              <w:rPr>
                <w:color w:val="000000"/>
                <w:sz w:val="18"/>
                <w:szCs w:val="18"/>
              </w:rPr>
              <w:t>3</w:t>
            </w:r>
          </w:p>
        </w:tc>
        <w:tc>
          <w:tcPr>
            <w:tcW w:w="850" w:type="dxa"/>
            <w:tcBorders>
              <w:top w:val="nil"/>
              <w:left w:val="nil"/>
              <w:bottom w:val="single" w:sz="4" w:space="0" w:color="auto"/>
              <w:right w:val="single" w:sz="4" w:space="0" w:color="auto"/>
            </w:tcBorders>
            <w:noWrap/>
            <w:vAlign w:val="center"/>
            <w:hideMark/>
          </w:tcPr>
          <w:p w14:paraId="3E6C5DE6" w14:textId="77777777" w:rsidR="007515BE" w:rsidRPr="007515BE" w:rsidRDefault="007515BE" w:rsidP="00376AAC">
            <w:pPr>
              <w:jc w:val="center"/>
              <w:rPr>
                <w:color w:val="000000"/>
                <w:sz w:val="18"/>
                <w:szCs w:val="18"/>
              </w:rPr>
            </w:pPr>
            <w:r w:rsidRPr="007515BE">
              <w:rPr>
                <w:color w:val="000000"/>
                <w:sz w:val="18"/>
                <w:szCs w:val="18"/>
              </w:rPr>
              <w:t>Visita</w:t>
            </w:r>
          </w:p>
        </w:tc>
        <w:tc>
          <w:tcPr>
            <w:tcW w:w="993" w:type="dxa"/>
            <w:tcBorders>
              <w:top w:val="nil"/>
              <w:left w:val="nil"/>
              <w:bottom w:val="single" w:sz="4" w:space="0" w:color="auto"/>
              <w:right w:val="single" w:sz="4" w:space="0" w:color="auto"/>
            </w:tcBorders>
            <w:noWrap/>
            <w:vAlign w:val="center"/>
            <w:hideMark/>
          </w:tcPr>
          <w:p w14:paraId="5E5B1393" w14:textId="77777777" w:rsidR="007515BE" w:rsidRPr="007515BE" w:rsidRDefault="007515BE" w:rsidP="00376AAC">
            <w:pPr>
              <w:jc w:val="center"/>
              <w:rPr>
                <w:color w:val="000000"/>
                <w:sz w:val="18"/>
                <w:szCs w:val="18"/>
              </w:rPr>
            </w:pPr>
            <w:r w:rsidRPr="007515BE">
              <w:rPr>
                <w:color w:val="000000"/>
                <w:sz w:val="18"/>
                <w:szCs w:val="18"/>
              </w:rPr>
              <w:t>210</w:t>
            </w:r>
          </w:p>
        </w:tc>
        <w:tc>
          <w:tcPr>
            <w:tcW w:w="1275" w:type="dxa"/>
            <w:tcBorders>
              <w:top w:val="nil"/>
              <w:left w:val="nil"/>
              <w:bottom w:val="single" w:sz="4" w:space="0" w:color="auto"/>
              <w:right w:val="single" w:sz="4" w:space="0" w:color="auto"/>
            </w:tcBorders>
            <w:noWrap/>
            <w:vAlign w:val="center"/>
            <w:hideMark/>
          </w:tcPr>
          <w:p w14:paraId="670AD221" w14:textId="096613EB" w:rsidR="007515BE" w:rsidRPr="007515BE" w:rsidRDefault="007515BE" w:rsidP="00376AAC">
            <w:pPr>
              <w:jc w:val="center"/>
              <w:rPr>
                <w:color w:val="000000"/>
                <w:sz w:val="18"/>
                <w:szCs w:val="18"/>
              </w:rPr>
            </w:pPr>
          </w:p>
        </w:tc>
        <w:tc>
          <w:tcPr>
            <w:tcW w:w="1471" w:type="dxa"/>
            <w:tcBorders>
              <w:top w:val="nil"/>
              <w:left w:val="nil"/>
              <w:bottom w:val="single" w:sz="4" w:space="0" w:color="auto"/>
              <w:right w:val="single" w:sz="4" w:space="0" w:color="auto"/>
            </w:tcBorders>
            <w:noWrap/>
            <w:vAlign w:val="center"/>
            <w:hideMark/>
          </w:tcPr>
          <w:p w14:paraId="252C3320" w14:textId="2C16C45C" w:rsidR="007515BE" w:rsidRPr="007515BE" w:rsidRDefault="007515BE" w:rsidP="00376AAC">
            <w:pPr>
              <w:jc w:val="center"/>
              <w:rPr>
                <w:color w:val="000000"/>
                <w:sz w:val="18"/>
                <w:szCs w:val="18"/>
              </w:rPr>
            </w:pPr>
          </w:p>
        </w:tc>
      </w:tr>
      <w:tr w:rsidR="007515BE" w:rsidRPr="007515BE" w14:paraId="1873455B" w14:textId="77777777" w:rsidTr="00376AAC">
        <w:trPr>
          <w:trHeight w:val="57"/>
        </w:trPr>
        <w:tc>
          <w:tcPr>
            <w:tcW w:w="3544" w:type="dxa"/>
            <w:tcBorders>
              <w:top w:val="nil"/>
              <w:left w:val="single" w:sz="4" w:space="0" w:color="auto"/>
              <w:bottom w:val="single" w:sz="4" w:space="0" w:color="auto"/>
              <w:right w:val="single" w:sz="4" w:space="0" w:color="auto"/>
            </w:tcBorders>
            <w:noWrap/>
            <w:vAlign w:val="center"/>
            <w:hideMark/>
          </w:tcPr>
          <w:p w14:paraId="6C46EF93" w14:textId="77777777" w:rsidR="007515BE" w:rsidRPr="007515BE" w:rsidRDefault="007515BE" w:rsidP="00376AAC">
            <w:pPr>
              <w:jc w:val="both"/>
              <w:rPr>
                <w:sz w:val="18"/>
                <w:szCs w:val="18"/>
              </w:rPr>
            </w:pPr>
            <w:r w:rsidRPr="007515BE">
              <w:rPr>
                <w:sz w:val="18"/>
                <w:szCs w:val="18"/>
              </w:rPr>
              <w:t xml:space="preserve">Acompañamineto tecnico en alimentación para peces en sus diferentes etapas de desarrollos y  formalización de la actividad </w:t>
            </w:r>
            <w:r w:rsidRPr="007515BE">
              <w:rPr>
                <w:sz w:val="18"/>
                <w:szCs w:val="18"/>
              </w:rPr>
              <w:lastRenderedPageBreak/>
              <w:t xml:space="preserve">acuícola. </w:t>
            </w:r>
          </w:p>
        </w:tc>
        <w:tc>
          <w:tcPr>
            <w:tcW w:w="160" w:type="dxa"/>
            <w:tcBorders>
              <w:top w:val="nil"/>
              <w:left w:val="nil"/>
              <w:bottom w:val="single" w:sz="4" w:space="0" w:color="auto"/>
              <w:right w:val="single" w:sz="4" w:space="0" w:color="auto"/>
            </w:tcBorders>
            <w:noWrap/>
            <w:vAlign w:val="center"/>
            <w:hideMark/>
          </w:tcPr>
          <w:p w14:paraId="7861C805" w14:textId="77777777" w:rsidR="007515BE" w:rsidRPr="007515BE" w:rsidRDefault="007515BE" w:rsidP="00376AAC">
            <w:pPr>
              <w:jc w:val="center"/>
              <w:rPr>
                <w:b/>
                <w:bCs/>
                <w:color w:val="000000"/>
                <w:sz w:val="18"/>
                <w:szCs w:val="18"/>
              </w:rPr>
            </w:pPr>
            <w:r w:rsidRPr="007515BE">
              <w:rPr>
                <w:b/>
                <w:bCs/>
                <w:color w:val="000000"/>
                <w:sz w:val="18"/>
                <w:szCs w:val="18"/>
              </w:rPr>
              <w:lastRenderedPageBreak/>
              <w:t> </w:t>
            </w:r>
          </w:p>
        </w:tc>
        <w:tc>
          <w:tcPr>
            <w:tcW w:w="549" w:type="dxa"/>
            <w:tcBorders>
              <w:top w:val="nil"/>
              <w:left w:val="nil"/>
              <w:bottom w:val="single" w:sz="4" w:space="0" w:color="auto"/>
              <w:right w:val="single" w:sz="4" w:space="0" w:color="auto"/>
            </w:tcBorders>
            <w:noWrap/>
            <w:vAlign w:val="center"/>
            <w:hideMark/>
          </w:tcPr>
          <w:p w14:paraId="5A435E20" w14:textId="77777777" w:rsidR="007515BE" w:rsidRPr="007515BE" w:rsidRDefault="007515BE" w:rsidP="00376AAC">
            <w:pPr>
              <w:jc w:val="center"/>
              <w:rPr>
                <w:color w:val="000000"/>
                <w:sz w:val="18"/>
                <w:szCs w:val="18"/>
              </w:rPr>
            </w:pPr>
            <w:r w:rsidRPr="007515BE">
              <w:rPr>
                <w:color w:val="000000"/>
                <w:sz w:val="18"/>
                <w:szCs w:val="18"/>
              </w:rPr>
              <w:t>3</w:t>
            </w:r>
          </w:p>
        </w:tc>
        <w:tc>
          <w:tcPr>
            <w:tcW w:w="850" w:type="dxa"/>
            <w:tcBorders>
              <w:top w:val="nil"/>
              <w:left w:val="nil"/>
              <w:bottom w:val="single" w:sz="4" w:space="0" w:color="auto"/>
              <w:right w:val="single" w:sz="4" w:space="0" w:color="auto"/>
            </w:tcBorders>
            <w:noWrap/>
            <w:vAlign w:val="center"/>
            <w:hideMark/>
          </w:tcPr>
          <w:p w14:paraId="657EEAA2" w14:textId="77777777" w:rsidR="007515BE" w:rsidRPr="007515BE" w:rsidRDefault="007515BE" w:rsidP="00376AAC">
            <w:pPr>
              <w:jc w:val="center"/>
              <w:rPr>
                <w:color w:val="000000"/>
                <w:sz w:val="18"/>
                <w:szCs w:val="18"/>
              </w:rPr>
            </w:pPr>
            <w:r w:rsidRPr="007515BE">
              <w:rPr>
                <w:color w:val="000000"/>
                <w:sz w:val="18"/>
                <w:szCs w:val="18"/>
              </w:rPr>
              <w:t>Unid</w:t>
            </w:r>
          </w:p>
        </w:tc>
        <w:tc>
          <w:tcPr>
            <w:tcW w:w="993" w:type="dxa"/>
            <w:tcBorders>
              <w:top w:val="nil"/>
              <w:left w:val="nil"/>
              <w:bottom w:val="single" w:sz="4" w:space="0" w:color="auto"/>
              <w:right w:val="single" w:sz="4" w:space="0" w:color="auto"/>
            </w:tcBorders>
            <w:noWrap/>
            <w:vAlign w:val="center"/>
            <w:hideMark/>
          </w:tcPr>
          <w:p w14:paraId="50FC301A" w14:textId="77777777" w:rsidR="007515BE" w:rsidRPr="007515BE" w:rsidRDefault="007515BE" w:rsidP="00376AAC">
            <w:pPr>
              <w:jc w:val="center"/>
              <w:rPr>
                <w:color w:val="000000"/>
                <w:sz w:val="18"/>
                <w:szCs w:val="18"/>
              </w:rPr>
            </w:pPr>
            <w:r w:rsidRPr="007515BE">
              <w:rPr>
                <w:color w:val="000000"/>
                <w:sz w:val="18"/>
                <w:szCs w:val="18"/>
              </w:rPr>
              <w:t>210</w:t>
            </w:r>
          </w:p>
        </w:tc>
        <w:tc>
          <w:tcPr>
            <w:tcW w:w="1275" w:type="dxa"/>
            <w:tcBorders>
              <w:top w:val="nil"/>
              <w:left w:val="nil"/>
              <w:bottom w:val="single" w:sz="4" w:space="0" w:color="auto"/>
              <w:right w:val="single" w:sz="4" w:space="0" w:color="auto"/>
            </w:tcBorders>
            <w:noWrap/>
            <w:vAlign w:val="center"/>
            <w:hideMark/>
          </w:tcPr>
          <w:p w14:paraId="75CE3AD2" w14:textId="0077DAC9" w:rsidR="007515BE" w:rsidRPr="007515BE" w:rsidRDefault="007515BE" w:rsidP="00376AAC">
            <w:pPr>
              <w:jc w:val="center"/>
              <w:rPr>
                <w:color w:val="000000"/>
                <w:sz w:val="18"/>
                <w:szCs w:val="18"/>
              </w:rPr>
            </w:pPr>
          </w:p>
        </w:tc>
        <w:tc>
          <w:tcPr>
            <w:tcW w:w="1471" w:type="dxa"/>
            <w:tcBorders>
              <w:top w:val="nil"/>
              <w:left w:val="nil"/>
              <w:bottom w:val="single" w:sz="4" w:space="0" w:color="auto"/>
              <w:right w:val="single" w:sz="4" w:space="0" w:color="auto"/>
            </w:tcBorders>
            <w:noWrap/>
            <w:vAlign w:val="center"/>
            <w:hideMark/>
          </w:tcPr>
          <w:p w14:paraId="03B38147" w14:textId="111110F0" w:rsidR="007515BE" w:rsidRPr="007515BE" w:rsidRDefault="007515BE" w:rsidP="00376AAC">
            <w:pPr>
              <w:jc w:val="center"/>
              <w:rPr>
                <w:color w:val="000000"/>
                <w:sz w:val="18"/>
                <w:szCs w:val="18"/>
              </w:rPr>
            </w:pPr>
          </w:p>
        </w:tc>
      </w:tr>
      <w:tr w:rsidR="007515BE" w:rsidRPr="007515BE" w14:paraId="18DF59A8" w14:textId="77777777" w:rsidTr="00376AAC">
        <w:trPr>
          <w:trHeight w:val="57"/>
        </w:trPr>
        <w:tc>
          <w:tcPr>
            <w:tcW w:w="3544" w:type="dxa"/>
            <w:tcBorders>
              <w:top w:val="nil"/>
              <w:left w:val="single" w:sz="4" w:space="0" w:color="auto"/>
              <w:bottom w:val="single" w:sz="4" w:space="0" w:color="auto"/>
              <w:right w:val="single" w:sz="4" w:space="0" w:color="auto"/>
            </w:tcBorders>
            <w:noWrap/>
            <w:vAlign w:val="center"/>
            <w:hideMark/>
          </w:tcPr>
          <w:p w14:paraId="19386F41" w14:textId="77777777" w:rsidR="007515BE" w:rsidRPr="007515BE" w:rsidRDefault="007515BE" w:rsidP="00376AAC">
            <w:pPr>
              <w:jc w:val="both"/>
              <w:rPr>
                <w:sz w:val="18"/>
                <w:szCs w:val="18"/>
              </w:rPr>
            </w:pPr>
            <w:r w:rsidRPr="007515BE">
              <w:rPr>
                <w:sz w:val="18"/>
                <w:szCs w:val="18"/>
              </w:rPr>
              <w:t xml:space="preserve">Seguimiento del manejo de la Unidad productiva después de la entrega ,  Aireacion complementaria para la mejora de la productividad, Manejo en etapas de Cosecha y poscosecha, </w:t>
            </w:r>
          </w:p>
        </w:tc>
        <w:tc>
          <w:tcPr>
            <w:tcW w:w="160" w:type="dxa"/>
            <w:tcBorders>
              <w:top w:val="nil"/>
              <w:left w:val="nil"/>
              <w:bottom w:val="single" w:sz="4" w:space="0" w:color="auto"/>
              <w:right w:val="single" w:sz="4" w:space="0" w:color="auto"/>
            </w:tcBorders>
            <w:noWrap/>
            <w:vAlign w:val="center"/>
            <w:hideMark/>
          </w:tcPr>
          <w:p w14:paraId="2510D71F" w14:textId="77777777" w:rsidR="007515BE" w:rsidRPr="007515BE" w:rsidRDefault="007515BE" w:rsidP="00376AAC">
            <w:pPr>
              <w:jc w:val="center"/>
              <w:rPr>
                <w:b/>
                <w:bCs/>
                <w:color w:val="000000"/>
                <w:sz w:val="18"/>
                <w:szCs w:val="18"/>
              </w:rPr>
            </w:pPr>
            <w:r w:rsidRPr="007515BE">
              <w:rPr>
                <w:b/>
                <w:bCs/>
                <w:color w:val="000000"/>
                <w:sz w:val="18"/>
                <w:szCs w:val="18"/>
              </w:rPr>
              <w:t> </w:t>
            </w:r>
          </w:p>
        </w:tc>
        <w:tc>
          <w:tcPr>
            <w:tcW w:w="549" w:type="dxa"/>
            <w:tcBorders>
              <w:top w:val="nil"/>
              <w:left w:val="nil"/>
              <w:bottom w:val="single" w:sz="4" w:space="0" w:color="auto"/>
              <w:right w:val="single" w:sz="4" w:space="0" w:color="auto"/>
            </w:tcBorders>
            <w:noWrap/>
            <w:vAlign w:val="center"/>
            <w:hideMark/>
          </w:tcPr>
          <w:p w14:paraId="1219972F" w14:textId="77777777" w:rsidR="007515BE" w:rsidRPr="007515BE" w:rsidRDefault="007515BE" w:rsidP="00376AAC">
            <w:pPr>
              <w:jc w:val="center"/>
              <w:rPr>
                <w:color w:val="000000"/>
                <w:sz w:val="18"/>
                <w:szCs w:val="18"/>
              </w:rPr>
            </w:pPr>
            <w:r w:rsidRPr="007515BE">
              <w:rPr>
                <w:color w:val="000000"/>
                <w:sz w:val="18"/>
                <w:szCs w:val="18"/>
              </w:rPr>
              <w:t>3</w:t>
            </w:r>
          </w:p>
        </w:tc>
        <w:tc>
          <w:tcPr>
            <w:tcW w:w="850" w:type="dxa"/>
            <w:tcBorders>
              <w:top w:val="nil"/>
              <w:left w:val="nil"/>
              <w:bottom w:val="single" w:sz="4" w:space="0" w:color="auto"/>
              <w:right w:val="single" w:sz="4" w:space="0" w:color="auto"/>
            </w:tcBorders>
            <w:noWrap/>
            <w:vAlign w:val="center"/>
            <w:hideMark/>
          </w:tcPr>
          <w:p w14:paraId="7AC98E28" w14:textId="77777777" w:rsidR="007515BE" w:rsidRPr="007515BE" w:rsidRDefault="007515BE" w:rsidP="00376AAC">
            <w:pPr>
              <w:jc w:val="center"/>
              <w:rPr>
                <w:color w:val="000000"/>
                <w:sz w:val="18"/>
                <w:szCs w:val="18"/>
              </w:rPr>
            </w:pPr>
            <w:r w:rsidRPr="007515BE">
              <w:rPr>
                <w:color w:val="000000"/>
                <w:sz w:val="18"/>
                <w:szCs w:val="18"/>
              </w:rPr>
              <w:t>Unid</w:t>
            </w:r>
          </w:p>
        </w:tc>
        <w:tc>
          <w:tcPr>
            <w:tcW w:w="993" w:type="dxa"/>
            <w:tcBorders>
              <w:top w:val="nil"/>
              <w:left w:val="nil"/>
              <w:bottom w:val="single" w:sz="4" w:space="0" w:color="auto"/>
              <w:right w:val="single" w:sz="4" w:space="0" w:color="auto"/>
            </w:tcBorders>
            <w:noWrap/>
            <w:vAlign w:val="center"/>
            <w:hideMark/>
          </w:tcPr>
          <w:p w14:paraId="215F9B8E" w14:textId="77777777" w:rsidR="007515BE" w:rsidRPr="007515BE" w:rsidRDefault="007515BE" w:rsidP="00376AAC">
            <w:pPr>
              <w:jc w:val="center"/>
              <w:rPr>
                <w:color w:val="000000"/>
                <w:sz w:val="18"/>
                <w:szCs w:val="18"/>
              </w:rPr>
            </w:pPr>
            <w:r w:rsidRPr="007515BE">
              <w:rPr>
                <w:color w:val="000000"/>
                <w:sz w:val="18"/>
                <w:szCs w:val="18"/>
              </w:rPr>
              <w:t>210</w:t>
            </w:r>
          </w:p>
        </w:tc>
        <w:tc>
          <w:tcPr>
            <w:tcW w:w="1275" w:type="dxa"/>
            <w:tcBorders>
              <w:top w:val="nil"/>
              <w:left w:val="nil"/>
              <w:bottom w:val="single" w:sz="4" w:space="0" w:color="auto"/>
              <w:right w:val="single" w:sz="4" w:space="0" w:color="auto"/>
            </w:tcBorders>
            <w:noWrap/>
            <w:vAlign w:val="center"/>
            <w:hideMark/>
          </w:tcPr>
          <w:p w14:paraId="6BDF5659" w14:textId="56C37857" w:rsidR="007515BE" w:rsidRPr="007515BE" w:rsidRDefault="007515BE" w:rsidP="00376AAC">
            <w:pPr>
              <w:jc w:val="center"/>
              <w:rPr>
                <w:color w:val="000000"/>
                <w:sz w:val="18"/>
                <w:szCs w:val="18"/>
              </w:rPr>
            </w:pPr>
          </w:p>
        </w:tc>
        <w:tc>
          <w:tcPr>
            <w:tcW w:w="1471" w:type="dxa"/>
            <w:tcBorders>
              <w:top w:val="nil"/>
              <w:left w:val="nil"/>
              <w:bottom w:val="single" w:sz="4" w:space="0" w:color="auto"/>
              <w:right w:val="single" w:sz="4" w:space="0" w:color="auto"/>
            </w:tcBorders>
            <w:noWrap/>
            <w:vAlign w:val="center"/>
            <w:hideMark/>
          </w:tcPr>
          <w:p w14:paraId="72008446" w14:textId="23EC8CF1" w:rsidR="007515BE" w:rsidRPr="007515BE" w:rsidRDefault="007515BE" w:rsidP="00376AAC">
            <w:pPr>
              <w:jc w:val="center"/>
              <w:rPr>
                <w:color w:val="000000"/>
                <w:sz w:val="18"/>
                <w:szCs w:val="18"/>
              </w:rPr>
            </w:pPr>
          </w:p>
        </w:tc>
      </w:tr>
      <w:tr w:rsidR="007515BE" w:rsidRPr="007515BE" w14:paraId="1AA18080" w14:textId="77777777" w:rsidTr="00376AAC">
        <w:trPr>
          <w:trHeight w:val="57"/>
        </w:trPr>
        <w:tc>
          <w:tcPr>
            <w:tcW w:w="3544" w:type="dxa"/>
            <w:tcBorders>
              <w:top w:val="nil"/>
              <w:left w:val="single" w:sz="4" w:space="0" w:color="auto"/>
              <w:bottom w:val="single" w:sz="4" w:space="0" w:color="auto"/>
              <w:right w:val="single" w:sz="4" w:space="0" w:color="auto"/>
            </w:tcBorders>
            <w:noWrap/>
            <w:vAlign w:val="center"/>
            <w:hideMark/>
          </w:tcPr>
          <w:p w14:paraId="4B7F4EFB" w14:textId="77777777" w:rsidR="007515BE" w:rsidRPr="007515BE" w:rsidRDefault="007515BE" w:rsidP="00376AAC">
            <w:pPr>
              <w:jc w:val="both"/>
              <w:rPr>
                <w:sz w:val="18"/>
                <w:szCs w:val="18"/>
              </w:rPr>
            </w:pPr>
            <w:r w:rsidRPr="007515BE">
              <w:rPr>
                <w:sz w:val="18"/>
                <w:szCs w:val="18"/>
              </w:rPr>
              <w:t xml:space="preserve"> Aspectos socio empresariales – Plan de negocios y el entorno de la cadena productiva en el Departamento de Córdoba y Aspectos socio empresariales – Asociatividad  </w:t>
            </w:r>
          </w:p>
        </w:tc>
        <w:tc>
          <w:tcPr>
            <w:tcW w:w="160" w:type="dxa"/>
            <w:tcBorders>
              <w:top w:val="nil"/>
              <w:left w:val="nil"/>
              <w:bottom w:val="single" w:sz="4" w:space="0" w:color="auto"/>
              <w:right w:val="single" w:sz="4" w:space="0" w:color="auto"/>
            </w:tcBorders>
            <w:noWrap/>
            <w:vAlign w:val="center"/>
            <w:hideMark/>
          </w:tcPr>
          <w:p w14:paraId="6E05E1ED" w14:textId="77777777" w:rsidR="007515BE" w:rsidRPr="007515BE" w:rsidRDefault="007515BE" w:rsidP="00376AAC">
            <w:pPr>
              <w:jc w:val="center"/>
              <w:rPr>
                <w:b/>
                <w:bCs/>
                <w:color w:val="000000"/>
                <w:sz w:val="18"/>
                <w:szCs w:val="18"/>
              </w:rPr>
            </w:pPr>
            <w:r w:rsidRPr="007515BE">
              <w:rPr>
                <w:b/>
                <w:bCs/>
                <w:color w:val="000000"/>
                <w:sz w:val="18"/>
                <w:szCs w:val="18"/>
              </w:rPr>
              <w:t> </w:t>
            </w:r>
          </w:p>
        </w:tc>
        <w:tc>
          <w:tcPr>
            <w:tcW w:w="549" w:type="dxa"/>
            <w:tcBorders>
              <w:top w:val="nil"/>
              <w:left w:val="nil"/>
              <w:bottom w:val="single" w:sz="4" w:space="0" w:color="auto"/>
              <w:right w:val="single" w:sz="4" w:space="0" w:color="auto"/>
            </w:tcBorders>
            <w:noWrap/>
            <w:vAlign w:val="center"/>
            <w:hideMark/>
          </w:tcPr>
          <w:p w14:paraId="72B92CC4" w14:textId="77777777" w:rsidR="007515BE" w:rsidRPr="007515BE" w:rsidRDefault="007515BE" w:rsidP="00376AAC">
            <w:pPr>
              <w:jc w:val="center"/>
              <w:rPr>
                <w:color w:val="000000"/>
                <w:sz w:val="18"/>
                <w:szCs w:val="18"/>
              </w:rPr>
            </w:pPr>
            <w:r w:rsidRPr="007515BE">
              <w:rPr>
                <w:color w:val="000000"/>
                <w:sz w:val="18"/>
                <w:szCs w:val="18"/>
              </w:rPr>
              <w:t>1</w:t>
            </w:r>
          </w:p>
        </w:tc>
        <w:tc>
          <w:tcPr>
            <w:tcW w:w="850" w:type="dxa"/>
            <w:tcBorders>
              <w:top w:val="nil"/>
              <w:left w:val="nil"/>
              <w:bottom w:val="single" w:sz="4" w:space="0" w:color="auto"/>
              <w:right w:val="single" w:sz="4" w:space="0" w:color="auto"/>
            </w:tcBorders>
            <w:noWrap/>
            <w:vAlign w:val="center"/>
            <w:hideMark/>
          </w:tcPr>
          <w:p w14:paraId="44F75C28" w14:textId="77777777" w:rsidR="007515BE" w:rsidRPr="007515BE" w:rsidRDefault="007515BE" w:rsidP="00376AAC">
            <w:pPr>
              <w:jc w:val="center"/>
              <w:rPr>
                <w:color w:val="000000"/>
                <w:sz w:val="18"/>
                <w:szCs w:val="18"/>
              </w:rPr>
            </w:pPr>
            <w:r w:rsidRPr="007515BE">
              <w:rPr>
                <w:color w:val="000000"/>
                <w:sz w:val="18"/>
                <w:szCs w:val="18"/>
              </w:rPr>
              <w:t>Unid</w:t>
            </w:r>
          </w:p>
        </w:tc>
        <w:tc>
          <w:tcPr>
            <w:tcW w:w="993" w:type="dxa"/>
            <w:tcBorders>
              <w:top w:val="nil"/>
              <w:left w:val="nil"/>
              <w:bottom w:val="single" w:sz="4" w:space="0" w:color="auto"/>
              <w:right w:val="single" w:sz="4" w:space="0" w:color="auto"/>
            </w:tcBorders>
            <w:noWrap/>
            <w:vAlign w:val="center"/>
            <w:hideMark/>
          </w:tcPr>
          <w:p w14:paraId="6097353C" w14:textId="77777777" w:rsidR="007515BE" w:rsidRPr="007515BE" w:rsidRDefault="007515BE" w:rsidP="00376AAC">
            <w:pPr>
              <w:jc w:val="center"/>
              <w:rPr>
                <w:color w:val="000000"/>
                <w:sz w:val="18"/>
                <w:szCs w:val="18"/>
              </w:rPr>
            </w:pPr>
            <w:r w:rsidRPr="007515BE">
              <w:rPr>
                <w:color w:val="000000"/>
                <w:sz w:val="18"/>
                <w:szCs w:val="18"/>
              </w:rPr>
              <w:t>70</w:t>
            </w:r>
          </w:p>
        </w:tc>
        <w:tc>
          <w:tcPr>
            <w:tcW w:w="1275" w:type="dxa"/>
            <w:tcBorders>
              <w:top w:val="nil"/>
              <w:left w:val="nil"/>
              <w:bottom w:val="single" w:sz="4" w:space="0" w:color="auto"/>
              <w:right w:val="single" w:sz="4" w:space="0" w:color="auto"/>
            </w:tcBorders>
            <w:noWrap/>
            <w:vAlign w:val="center"/>
            <w:hideMark/>
          </w:tcPr>
          <w:p w14:paraId="23E21C4F" w14:textId="44E7C7ED" w:rsidR="007515BE" w:rsidRPr="007515BE" w:rsidRDefault="007515BE" w:rsidP="00376AAC">
            <w:pPr>
              <w:jc w:val="center"/>
              <w:rPr>
                <w:color w:val="000000"/>
                <w:sz w:val="18"/>
                <w:szCs w:val="18"/>
              </w:rPr>
            </w:pPr>
          </w:p>
        </w:tc>
        <w:tc>
          <w:tcPr>
            <w:tcW w:w="1471" w:type="dxa"/>
            <w:tcBorders>
              <w:top w:val="nil"/>
              <w:left w:val="nil"/>
              <w:bottom w:val="single" w:sz="4" w:space="0" w:color="auto"/>
              <w:right w:val="single" w:sz="4" w:space="0" w:color="auto"/>
            </w:tcBorders>
            <w:noWrap/>
            <w:vAlign w:val="center"/>
            <w:hideMark/>
          </w:tcPr>
          <w:p w14:paraId="3464D08D" w14:textId="0AEDA8CA" w:rsidR="007515BE" w:rsidRPr="007515BE" w:rsidRDefault="007515BE" w:rsidP="00376AAC">
            <w:pPr>
              <w:jc w:val="center"/>
              <w:rPr>
                <w:color w:val="000000"/>
                <w:sz w:val="18"/>
                <w:szCs w:val="18"/>
              </w:rPr>
            </w:pPr>
          </w:p>
        </w:tc>
      </w:tr>
      <w:tr w:rsidR="007515BE" w:rsidRPr="007515BE" w14:paraId="585E27FE" w14:textId="77777777" w:rsidTr="00376AAC">
        <w:trPr>
          <w:trHeight w:val="57"/>
        </w:trPr>
        <w:tc>
          <w:tcPr>
            <w:tcW w:w="3544" w:type="dxa"/>
            <w:tcBorders>
              <w:top w:val="nil"/>
              <w:left w:val="single" w:sz="4" w:space="0" w:color="auto"/>
              <w:bottom w:val="single" w:sz="4" w:space="0" w:color="auto"/>
              <w:right w:val="single" w:sz="4" w:space="0" w:color="auto"/>
            </w:tcBorders>
            <w:noWrap/>
            <w:vAlign w:val="center"/>
            <w:hideMark/>
          </w:tcPr>
          <w:p w14:paraId="40CB68B8" w14:textId="77777777" w:rsidR="007515BE" w:rsidRPr="007515BE" w:rsidRDefault="007515BE" w:rsidP="00376AAC">
            <w:pPr>
              <w:jc w:val="both"/>
              <w:rPr>
                <w:sz w:val="18"/>
                <w:szCs w:val="18"/>
              </w:rPr>
            </w:pPr>
            <w:r w:rsidRPr="007515BE">
              <w:rPr>
                <w:sz w:val="18"/>
                <w:szCs w:val="18"/>
              </w:rPr>
              <w:t>Dinámica del mercado de recursos pesqueros y estrategias de comercialización</w:t>
            </w:r>
          </w:p>
        </w:tc>
        <w:tc>
          <w:tcPr>
            <w:tcW w:w="160" w:type="dxa"/>
            <w:tcBorders>
              <w:top w:val="nil"/>
              <w:left w:val="nil"/>
              <w:bottom w:val="single" w:sz="4" w:space="0" w:color="auto"/>
              <w:right w:val="single" w:sz="4" w:space="0" w:color="auto"/>
            </w:tcBorders>
            <w:noWrap/>
            <w:vAlign w:val="center"/>
            <w:hideMark/>
          </w:tcPr>
          <w:p w14:paraId="567D39DA" w14:textId="77777777" w:rsidR="007515BE" w:rsidRPr="007515BE" w:rsidRDefault="007515BE" w:rsidP="00376AAC">
            <w:pPr>
              <w:jc w:val="center"/>
              <w:rPr>
                <w:b/>
                <w:bCs/>
                <w:color w:val="000000"/>
                <w:sz w:val="18"/>
                <w:szCs w:val="18"/>
              </w:rPr>
            </w:pPr>
            <w:r w:rsidRPr="007515BE">
              <w:rPr>
                <w:b/>
                <w:bCs/>
                <w:color w:val="000000"/>
                <w:sz w:val="18"/>
                <w:szCs w:val="18"/>
              </w:rPr>
              <w:t> </w:t>
            </w:r>
          </w:p>
        </w:tc>
        <w:tc>
          <w:tcPr>
            <w:tcW w:w="549" w:type="dxa"/>
            <w:tcBorders>
              <w:top w:val="nil"/>
              <w:left w:val="nil"/>
              <w:bottom w:val="single" w:sz="4" w:space="0" w:color="auto"/>
              <w:right w:val="single" w:sz="4" w:space="0" w:color="auto"/>
            </w:tcBorders>
            <w:noWrap/>
            <w:vAlign w:val="center"/>
            <w:hideMark/>
          </w:tcPr>
          <w:p w14:paraId="1D214653" w14:textId="77777777" w:rsidR="007515BE" w:rsidRPr="007515BE" w:rsidRDefault="007515BE" w:rsidP="00376AAC">
            <w:pPr>
              <w:jc w:val="center"/>
              <w:rPr>
                <w:color w:val="000000"/>
                <w:sz w:val="18"/>
                <w:szCs w:val="18"/>
              </w:rPr>
            </w:pPr>
            <w:r w:rsidRPr="007515BE">
              <w:rPr>
                <w:color w:val="000000"/>
                <w:sz w:val="18"/>
                <w:szCs w:val="18"/>
              </w:rPr>
              <w:t>1</w:t>
            </w:r>
          </w:p>
        </w:tc>
        <w:tc>
          <w:tcPr>
            <w:tcW w:w="850" w:type="dxa"/>
            <w:tcBorders>
              <w:top w:val="nil"/>
              <w:left w:val="nil"/>
              <w:bottom w:val="single" w:sz="4" w:space="0" w:color="auto"/>
              <w:right w:val="single" w:sz="4" w:space="0" w:color="auto"/>
            </w:tcBorders>
            <w:noWrap/>
            <w:vAlign w:val="center"/>
            <w:hideMark/>
          </w:tcPr>
          <w:p w14:paraId="2093A7BC" w14:textId="77777777" w:rsidR="007515BE" w:rsidRPr="007515BE" w:rsidRDefault="007515BE" w:rsidP="00376AAC">
            <w:pPr>
              <w:jc w:val="center"/>
              <w:rPr>
                <w:color w:val="000000"/>
                <w:sz w:val="18"/>
                <w:szCs w:val="18"/>
              </w:rPr>
            </w:pPr>
            <w:r w:rsidRPr="007515BE">
              <w:rPr>
                <w:color w:val="000000"/>
                <w:sz w:val="18"/>
                <w:szCs w:val="18"/>
              </w:rPr>
              <w:t>Unid</w:t>
            </w:r>
          </w:p>
        </w:tc>
        <w:tc>
          <w:tcPr>
            <w:tcW w:w="993" w:type="dxa"/>
            <w:tcBorders>
              <w:top w:val="nil"/>
              <w:left w:val="nil"/>
              <w:bottom w:val="single" w:sz="4" w:space="0" w:color="auto"/>
              <w:right w:val="single" w:sz="4" w:space="0" w:color="auto"/>
            </w:tcBorders>
            <w:noWrap/>
            <w:vAlign w:val="center"/>
            <w:hideMark/>
          </w:tcPr>
          <w:p w14:paraId="5B969902" w14:textId="77777777" w:rsidR="007515BE" w:rsidRPr="007515BE" w:rsidRDefault="007515BE" w:rsidP="00376AAC">
            <w:pPr>
              <w:jc w:val="center"/>
              <w:rPr>
                <w:color w:val="000000"/>
                <w:sz w:val="18"/>
                <w:szCs w:val="18"/>
              </w:rPr>
            </w:pPr>
            <w:r w:rsidRPr="007515BE">
              <w:rPr>
                <w:color w:val="000000"/>
                <w:sz w:val="18"/>
                <w:szCs w:val="18"/>
              </w:rPr>
              <w:t>70</w:t>
            </w:r>
          </w:p>
        </w:tc>
        <w:tc>
          <w:tcPr>
            <w:tcW w:w="1275" w:type="dxa"/>
            <w:tcBorders>
              <w:top w:val="nil"/>
              <w:left w:val="nil"/>
              <w:bottom w:val="single" w:sz="4" w:space="0" w:color="auto"/>
              <w:right w:val="single" w:sz="4" w:space="0" w:color="auto"/>
            </w:tcBorders>
            <w:noWrap/>
            <w:vAlign w:val="center"/>
            <w:hideMark/>
          </w:tcPr>
          <w:p w14:paraId="3B78C708" w14:textId="5A71111E" w:rsidR="007515BE" w:rsidRPr="007515BE" w:rsidRDefault="007515BE" w:rsidP="00376AAC">
            <w:pPr>
              <w:jc w:val="center"/>
              <w:rPr>
                <w:color w:val="000000"/>
                <w:sz w:val="18"/>
                <w:szCs w:val="18"/>
              </w:rPr>
            </w:pPr>
          </w:p>
        </w:tc>
        <w:tc>
          <w:tcPr>
            <w:tcW w:w="1471" w:type="dxa"/>
            <w:tcBorders>
              <w:top w:val="nil"/>
              <w:left w:val="nil"/>
              <w:bottom w:val="single" w:sz="4" w:space="0" w:color="auto"/>
              <w:right w:val="single" w:sz="4" w:space="0" w:color="auto"/>
            </w:tcBorders>
            <w:noWrap/>
            <w:vAlign w:val="center"/>
            <w:hideMark/>
          </w:tcPr>
          <w:p w14:paraId="23784790" w14:textId="3EAA8D88" w:rsidR="007515BE" w:rsidRPr="007515BE" w:rsidRDefault="007515BE" w:rsidP="00376AAC">
            <w:pPr>
              <w:jc w:val="center"/>
              <w:rPr>
                <w:color w:val="000000"/>
                <w:sz w:val="18"/>
                <w:szCs w:val="18"/>
              </w:rPr>
            </w:pPr>
          </w:p>
        </w:tc>
      </w:tr>
      <w:tr w:rsidR="007515BE" w:rsidRPr="007515BE" w14:paraId="4DFB0E40" w14:textId="77777777" w:rsidTr="00376AAC">
        <w:trPr>
          <w:trHeight w:val="57"/>
        </w:trPr>
        <w:tc>
          <w:tcPr>
            <w:tcW w:w="3544" w:type="dxa"/>
            <w:tcBorders>
              <w:top w:val="nil"/>
              <w:left w:val="single" w:sz="4" w:space="0" w:color="auto"/>
              <w:bottom w:val="single" w:sz="4" w:space="0" w:color="auto"/>
              <w:right w:val="single" w:sz="4" w:space="0" w:color="auto"/>
            </w:tcBorders>
            <w:noWrap/>
            <w:vAlign w:val="center"/>
            <w:hideMark/>
          </w:tcPr>
          <w:p w14:paraId="2F311C75" w14:textId="77777777" w:rsidR="007515BE" w:rsidRPr="007515BE" w:rsidRDefault="007515BE" w:rsidP="00376AAC">
            <w:pPr>
              <w:jc w:val="both"/>
              <w:rPr>
                <w:b/>
                <w:bCs/>
                <w:sz w:val="18"/>
                <w:szCs w:val="18"/>
              </w:rPr>
            </w:pPr>
            <w:r w:rsidRPr="007515BE">
              <w:rPr>
                <w:b/>
                <w:bCs/>
                <w:sz w:val="18"/>
                <w:szCs w:val="18"/>
              </w:rPr>
              <w:t>Subtotal asistencia y acompañamiento</w:t>
            </w:r>
          </w:p>
        </w:tc>
        <w:tc>
          <w:tcPr>
            <w:tcW w:w="160" w:type="dxa"/>
            <w:tcBorders>
              <w:top w:val="nil"/>
              <w:left w:val="nil"/>
              <w:bottom w:val="single" w:sz="4" w:space="0" w:color="auto"/>
              <w:right w:val="single" w:sz="4" w:space="0" w:color="auto"/>
            </w:tcBorders>
            <w:noWrap/>
            <w:vAlign w:val="center"/>
            <w:hideMark/>
          </w:tcPr>
          <w:p w14:paraId="0A1D7E89" w14:textId="77777777" w:rsidR="007515BE" w:rsidRPr="007515BE" w:rsidRDefault="007515BE" w:rsidP="00376AAC">
            <w:pPr>
              <w:jc w:val="center"/>
              <w:rPr>
                <w:b/>
                <w:bCs/>
                <w:color w:val="000000"/>
                <w:sz w:val="18"/>
                <w:szCs w:val="18"/>
              </w:rPr>
            </w:pPr>
            <w:r w:rsidRPr="007515BE">
              <w:rPr>
                <w:b/>
                <w:bCs/>
                <w:color w:val="000000"/>
                <w:sz w:val="18"/>
                <w:szCs w:val="18"/>
              </w:rPr>
              <w:t> </w:t>
            </w:r>
          </w:p>
        </w:tc>
        <w:tc>
          <w:tcPr>
            <w:tcW w:w="549" w:type="dxa"/>
            <w:tcBorders>
              <w:top w:val="nil"/>
              <w:left w:val="nil"/>
              <w:bottom w:val="single" w:sz="4" w:space="0" w:color="auto"/>
              <w:right w:val="nil"/>
            </w:tcBorders>
            <w:noWrap/>
            <w:vAlign w:val="center"/>
            <w:hideMark/>
          </w:tcPr>
          <w:p w14:paraId="288C12EE" w14:textId="77777777" w:rsidR="007515BE" w:rsidRPr="007515BE" w:rsidRDefault="007515BE" w:rsidP="00376AAC">
            <w:pPr>
              <w:jc w:val="center"/>
              <w:rPr>
                <w:color w:val="000000"/>
                <w:sz w:val="18"/>
                <w:szCs w:val="18"/>
              </w:rPr>
            </w:pPr>
            <w:r w:rsidRPr="007515BE">
              <w:rPr>
                <w:color w:val="000000"/>
                <w:sz w:val="18"/>
                <w:szCs w:val="18"/>
              </w:rPr>
              <w:t> </w:t>
            </w:r>
          </w:p>
        </w:tc>
        <w:tc>
          <w:tcPr>
            <w:tcW w:w="850" w:type="dxa"/>
            <w:tcBorders>
              <w:top w:val="nil"/>
              <w:left w:val="nil"/>
              <w:bottom w:val="single" w:sz="4" w:space="0" w:color="auto"/>
              <w:right w:val="nil"/>
            </w:tcBorders>
            <w:noWrap/>
            <w:vAlign w:val="center"/>
            <w:hideMark/>
          </w:tcPr>
          <w:p w14:paraId="20BF010A" w14:textId="77777777" w:rsidR="007515BE" w:rsidRPr="007515BE" w:rsidRDefault="007515BE" w:rsidP="00376AAC">
            <w:pPr>
              <w:jc w:val="center"/>
              <w:rPr>
                <w:color w:val="000000"/>
                <w:sz w:val="18"/>
                <w:szCs w:val="18"/>
              </w:rPr>
            </w:pPr>
            <w:r w:rsidRPr="007515BE">
              <w:rPr>
                <w:color w:val="000000"/>
                <w:sz w:val="18"/>
                <w:szCs w:val="18"/>
              </w:rPr>
              <w:t> </w:t>
            </w:r>
          </w:p>
        </w:tc>
        <w:tc>
          <w:tcPr>
            <w:tcW w:w="993" w:type="dxa"/>
            <w:tcBorders>
              <w:top w:val="nil"/>
              <w:left w:val="nil"/>
              <w:bottom w:val="single" w:sz="4" w:space="0" w:color="auto"/>
              <w:right w:val="nil"/>
            </w:tcBorders>
            <w:noWrap/>
            <w:vAlign w:val="center"/>
            <w:hideMark/>
          </w:tcPr>
          <w:p w14:paraId="5A97A889" w14:textId="77777777" w:rsidR="007515BE" w:rsidRPr="007515BE" w:rsidRDefault="007515BE" w:rsidP="00376AAC">
            <w:pPr>
              <w:jc w:val="center"/>
              <w:rPr>
                <w:color w:val="000000"/>
                <w:sz w:val="18"/>
                <w:szCs w:val="18"/>
              </w:rPr>
            </w:pPr>
            <w:r w:rsidRPr="007515BE">
              <w:rPr>
                <w:color w:val="000000"/>
                <w:sz w:val="18"/>
                <w:szCs w:val="18"/>
              </w:rPr>
              <w:t> </w:t>
            </w:r>
          </w:p>
        </w:tc>
        <w:tc>
          <w:tcPr>
            <w:tcW w:w="1275" w:type="dxa"/>
            <w:tcBorders>
              <w:top w:val="nil"/>
              <w:left w:val="nil"/>
              <w:bottom w:val="single" w:sz="4" w:space="0" w:color="auto"/>
              <w:right w:val="nil"/>
            </w:tcBorders>
            <w:noWrap/>
            <w:vAlign w:val="center"/>
            <w:hideMark/>
          </w:tcPr>
          <w:p w14:paraId="072969B0" w14:textId="77777777" w:rsidR="007515BE" w:rsidRPr="007515BE" w:rsidRDefault="007515BE" w:rsidP="00376AAC">
            <w:pPr>
              <w:jc w:val="center"/>
              <w:rPr>
                <w:color w:val="000000"/>
                <w:sz w:val="18"/>
                <w:szCs w:val="18"/>
              </w:rPr>
            </w:pPr>
            <w:r w:rsidRPr="007515BE">
              <w:rPr>
                <w:color w:val="000000"/>
                <w:sz w:val="18"/>
                <w:szCs w:val="18"/>
              </w:rPr>
              <w:t> </w:t>
            </w:r>
          </w:p>
        </w:tc>
        <w:tc>
          <w:tcPr>
            <w:tcW w:w="1471" w:type="dxa"/>
            <w:tcBorders>
              <w:top w:val="nil"/>
              <w:left w:val="nil"/>
              <w:bottom w:val="single" w:sz="4" w:space="0" w:color="auto"/>
              <w:right w:val="single" w:sz="4" w:space="0" w:color="auto"/>
            </w:tcBorders>
            <w:noWrap/>
            <w:vAlign w:val="center"/>
            <w:hideMark/>
          </w:tcPr>
          <w:p w14:paraId="5AC83737" w14:textId="300467E2" w:rsidR="007515BE" w:rsidRPr="007515BE" w:rsidRDefault="007515BE" w:rsidP="00376AAC">
            <w:pPr>
              <w:jc w:val="center"/>
              <w:rPr>
                <w:b/>
                <w:bCs/>
                <w:color w:val="000000"/>
                <w:sz w:val="18"/>
                <w:szCs w:val="18"/>
              </w:rPr>
            </w:pPr>
          </w:p>
        </w:tc>
      </w:tr>
      <w:tr w:rsidR="007515BE" w:rsidRPr="007515BE" w14:paraId="7BB208D3" w14:textId="77777777" w:rsidTr="00376AAC">
        <w:trPr>
          <w:trHeight w:val="57"/>
        </w:trPr>
        <w:tc>
          <w:tcPr>
            <w:tcW w:w="3544" w:type="dxa"/>
            <w:tcBorders>
              <w:top w:val="nil"/>
              <w:left w:val="single" w:sz="4" w:space="0" w:color="auto"/>
              <w:bottom w:val="single" w:sz="4" w:space="0" w:color="auto"/>
              <w:right w:val="single" w:sz="4" w:space="0" w:color="auto"/>
            </w:tcBorders>
            <w:noWrap/>
            <w:vAlign w:val="center"/>
            <w:hideMark/>
          </w:tcPr>
          <w:p w14:paraId="335E7BDA" w14:textId="77777777" w:rsidR="007515BE" w:rsidRPr="007515BE" w:rsidRDefault="007515BE" w:rsidP="00376AAC">
            <w:pPr>
              <w:jc w:val="both"/>
              <w:rPr>
                <w:b/>
                <w:bCs/>
                <w:sz w:val="18"/>
                <w:szCs w:val="18"/>
              </w:rPr>
            </w:pPr>
            <w:r w:rsidRPr="007515BE">
              <w:rPr>
                <w:b/>
                <w:bCs/>
                <w:sz w:val="18"/>
                <w:szCs w:val="18"/>
              </w:rPr>
              <w:t>COSTO TOTAL DEL PROYECTO</w:t>
            </w:r>
          </w:p>
        </w:tc>
        <w:tc>
          <w:tcPr>
            <w:tcW w:w="160" w:type="dxa"/>
            <w:tcBorders>
              <w:top w:val="nil"/>
              <w:left w:val="nil"/>
              <w:bottom w:val="single" w:sz="4" w:space="0" w:color="auto"/>
              <w:right w:val="single" w:sz="4" w:space="0" w:color="auto"/>
            </w:tcBorders>
            <w:noWrap/>
            <w:vAlign w:val="center"/>
            <w:hideMark/>
          </w:tcPr>
          <w:p w14:paraId="4AC2226D" w14:textId="77777777" w:rsidR="007515BE" w:rsidRPr="007515BE" w:rsidRDefault="007515BE" w:rsidP="00376AAC">
            <w:pPr>
              <w:jc w:val="center"/>
              <w:rPr>
                <w:b/>
                <w:bCs/>
                <w:color w:val="000000"/>
                <w:sz w:val="18"/>
                <w:szCs w:val="18"/>
              </w:rPr>
            </w:pPr>
            <w:r w:rsidRPr="007515BE">
              <w:rPr>
                <w:b/>
                <w:bCs/>
                <w:color w:val="000000"/>
                <w:sz w:val="18"/>
                <w:szCs w:val="18"/>
              </w:rPr>
              <w:t> </w:t>
            </w:r>
          </w:p>
        </w:tc>
        <w:tc>
          <w:tcPr>
            <w:tcW w:w="549" w:type="dxa"/>
            <w:tcBorders>
              <w:top w:val="nil"/>
              <w:left w:val="nil"/>
              <w:bottom w:val="single" w:sz="4" w:space="0" w:color="auto"/>
              <w:right w:val="nil"/>
            </w:tcBorders>
            <w:noWrap/>
            <w:vAlign w:val="center"/>
            <w:hideMark/>
          </w:tcPr>
          <w:p w14:paraId="14AF8D56" w14:textId="77777777" w:rsidR="007515BE" w:rsidRPr="007515BE" w:rsidRDefault="007515BE" w:rsidP="00376AAC">
            <w:pPr>
              <w:jc w:val="center"/>
              <w:rPr>
                <w:color w:val="000000"/>
                <w:sz w:val="18"/>
                <w:szCs w:val="18"/>
              </w:rPr>
            </w:pPr>
            <w:r w:rsidRPr="007515BE">
              <w:rPr>
                <w:color w:val="000000"/>
                <w:sz w:val="18"/>
                <w:szCs w:val="18"/>
              </w:rPr>
              <w:t> </w:t>
            </w:r>
          </w:p>
        </w:tc>
        <w:tc>
          <w:tcPr>
            <w:tcW w:w="850" w:type="dxa"/>
            <w:tcBorders>
              <w:top w:val="nil"/>
              <w:left w:val="nil"/>
              <w:bottom w:val="single" w:sz="4" w:space="0" w:color="auto"/>
              <w:right w:val="nil"/>
            </w:tcBorders>
            <w:noWrap/>
            <w:vAlign w:val="center"/>
            <w:hideMark/>
          </w:tcPr>
          <w:p w14:paraId="2DCDD8A3" w14:textId="77777777" w:rsidR="007515BE" w:rsidRPr="007515BE" w:rsidRDefault="007515BE" w:rsidP="00376AAC">
            <w:pPr>
              <w:jc w:val="center"/>
              <w:rPr>
                <w:color w:val="000000"/>
                <w:sz w:val="18"/>
                <w:szCs w:val="18"/>
              </w:rPr>
            </w:pPr>
            <w:r w:rsidRPr="007515BE">
              <w:rPr>
                <w:color w:val="000000"/>
                <w:sz w:val="18"/>
                <w:szCs w:val="18"/>
              </w:rPr>
              <w:t> </w:t>
            </w:r>
          </w:p>
        </w:tc>
        <w:tc>
          <w:tcPr>
            <w:tcW w:w="993" w:type="dxa"/>
            <w:tcBorders>
              <w:top w:val="nil"/>
              <w:left w:val="nil"/>
              <w:bottom w:val="single" w:sz="4" w:space="0" w:color="auto"/>
              <w:right w:val="nil"/>
            </w:tcBorders>
            <w:noWrap/>
            <w:vAlign w:val="center"/>
            <w:hideMark/>
          </w:tcPr>
          <w:p w14:paraId="4CFCA820" w14:textId="77777777" w:rsidR="007515BE" w:rsidRPr="007515BE" w:rsidRDefault="007515BE" w:rsidP="00376AAC">
            <w:pPr>
              <w:jc w:val="center"/>
              <w:rPr>
                <w:color w:val="000000"/>
                <w:sz w:val="18"/>
                <w:szCs w:val="18"/>
              </w:rPr>
            </w:pPr>
            <w:r w:rsidRPr="007515BE">
              <w:rPr>
                <w:color w:val="000000"/>
                <w:sz w:val="18"/>
                <w:szCs w:val="18"/>
              </w:rPr>
              <w:t> </w:t>
            </w:r>
          </w:p>
        </w:tc>
        <w:tc>
          <w:tcPr>
            <w:tcW w:w="1275" w:type="dxa"/>
            <w:tcBorders>
              <w:top w:val="nil"/>
              <w:left w:val="nil"/>
              <w:bottom w:val="single" w:sz="4" w:space="0" w:color="auto"/>
              <w:right w:val="nil"/>
            </w:tcBorders>
            <w:noWrap/>
            <w:vAlign w:val="center"/>
            <w:hideMark/>
          </w:tcPr>
          <w:p w14:paraId="13CAB556" w14:textId="77777777" w:rsidR="007515BE" w:rsidRPr="007515BE" w:rsidRDefault="007515BE" w:rsidP="00376AAC">
            <w:pPr>
              <w:jc w:val="center"/>
              <w:rPr>
                <w:color w:val="000000"/>
                <w:sz w:val="18"/>
                <w:szCs w:val="18"/>
              </w:rPr>
            </w:pPr>
            <w:r w:rsidRPr="007515BE">
              <w:rPr>
                <w:color w:val="000000"/>
                <w:sz w:val="18"/>
                <w:szCs w:val="18"/>
              </w:rPr>
              <w:t> </w:t>
            </w:r>
          </w:p>
        </w:tc>
        <w:tc>
          <w:tcPr>
            <w:tcW w:w="1471" w:type="dxa"/>
            <w:tcBorders>
              <w:top w:val="nil"/>
              <w:left w:val="nil"/>
              <w:bottom w:val="single" w:sz="4" w:space="0" w:color="auto"/>
              <w:right w:val="single" w:sz="4" w:space="0" w:color="auto"/>
            </w:tcBorders>
            <w:noWrap/>
            <w:vAlign w:val="center"/>
            <w:hideMark/>
          </w:tcPr>
          <w:p w14:paraId="629B5252" w14:textId="34121BE6" w:rsidR="007515BE" w:rsidRPr="007515BE" w:rsidRDefault="007515BE" w:rsidP="00376AAC">
            <w:pPr>
              <w:jc w:val="center"/>
              <w:rPr>
                <w:b/>
                <w:bCs/>
                <w:color w:val="000000"/>
                <w:sz w:val="18"/>
                <w:szCs w:val="18"/>
              </w:rPr>
            </w:pPr>
          </w:p>
        </w:tc>
      </w:tr>
      <w:tr w:rsidR="007515BE" w:rsidRPr="007515BE" w14:paraId="1EEF23AC" w14:textId="77777777" w:rsidTr="00376AAC">
        <w:trPr>
          <w:trHeight w:val="57"/>
        </w:trPr>
        <w:tc>
          <w:tcPr>
            <w:tcW w:w="8842" w:type="dxa"/>
            <w:gridSpan w:val="7"/>
            <w:tcBorders>
              <w:top w:val="single" w:sz="4" w:space="0" w:color="auto"/>
              <w:left w:val="single" w:sz="4" w:space="0" w:color="auto"/>
              <w:bottom w:val="single" w:sz="4" w:space="0" w:color="auto"/>
              <w:right w:val="single" w:sz="4" w:space="0" w:color="000000"/>
            </w:tcBorders>
            <w:vAlign w:val="center"/>
            <w:hideMark/>
          </w:tcPr>
          <w:p w14:paraId="78097C36" w14:textId="77777777" w:rsidR="007515BE" w:rsidRPr="007515BE" w:rsidRDefault="007515BE" w:rsidP="00376AAC">
            <w:pPr>
              <w:rPr>
                <w:sz w:val="18"/>
                <w:szCs w:val="18"/>
              </w:rPr>
            </w:pPr>
            <w:r w:rsidRPr="007515BE">
              <w:rPr>
                <w:b/>
                <w:bCs/>
                <w:sz w:val="18"/>
                <w:szCs w:val="18"/>
              </w:rPr>
              <w:t>OBSERVACIONES: 1</w:t>
            </w:r>
            <w:r w:rsidRPr="007515BE">
              <w:rPr>
                <w:sz w:val="18"/>
                <w:szCs w:val="18"/>
              </w:rPr>
              <w:t xml:space="preserve">. El productor debe disponer del estanque o espejo de agua, </w:t>
            </w:r>
            <w:r w:rsidRPr="007515BE">
              <w:rPr>
                <w:b/>
                <w:bCs/>
                <w:sz w:val="18"/>
                <w:szCs w:val="18"/>
              </w:rPr>
              <w:t xml:space="preserve"> 2.</w:t>
            </w:r>
            <w:r w:rsidRPr="007515BE">
              <w:rPr>
                <w:sz w:val="18"/>
                <w:szCs w:val="18"/>
              </w:rPr>
              <w:t xml:space="preserve"> Se compromete a a adecuar y preparar, previamente el estanque para la recepcion de los alevinos y desarrollo normal del cultivo. </w:t>
            </w:r>
          </w:p>
        </w:tc>
      </w:tr>
    </w:tbl>
    <w:p w14:paraId="3CA5431C" w14:textId="77777777" w:rsidR="00A16FF5" w:rsidRPr="007515BE" w:rsidRDefault="00A16FF5" w:rsidP="00A16FF5"/>
    <w:p w14:paraId="47EED9C5" w14:textId="77777777" w:rsidR="00A16FF5" w:rsidRPr="007515BE" w:rsidRDefault="00A16FF5" w:rsidP="00A16FF5"/>
    <w:p w14:paraId="287E5C45" w14:textId="77777777" w:rsidR="003C7F6F" w:rsidRPr="007515BE" w:rsidRDefault="003C7F6F" w:rsidP="003C7F6F">
      <w:pPr>
        <w:ind w:right="-138"/>
        <w:jc w:val="both"/>
      </w:pPr>
    </w:p>
    <w:p w14:paraId="25898845" w14:textId="77777777" w:rsidR="00DD0BC1" w:rsidRPr="007515BE" w:rsidRDefault="007515BE">
      <w:pPr>
        <w:pStyle w:val="Textoindependiente"/>
        <w:ind w:left="262"/>
      </w:pPr>
      <w:r w:rsidRPr="007515BE">
        <w:t>Nombre</w:t>
      </w:r>
      <w:r w:rsidRPr="007515BE">
        <w:rPr>
          <w:spacing w:val="-4"/>
        </w:rPr>
        <w:t xml:space="preserve"> </w:t>
      </w:r>
      <w:r w:rsidRPr="007515BE">
        <w:t>o</w:t>
      </w:r>
      <w:r w:rsidRPr="007515BE">
        <w:rPr>
          <w:spacing w:val="-5"/>
        </w:rPr>
        <w:t xml:space="preserve"> </w:t>
      </w:r>
      <w:r w:rsidRPr="007515BE">
        <w:t>razón</w:t>
      </w:r>
      <w:r w:rsidRPr="007515BE">
        <w:rPr>
          <w:spacing w:val="-4"/>
        </w:rPr>
        <w:t xml:space="preserve"> </w:t>
      </w:r>
      <w:r w:rsidRPr="007515BE">
        <w:t>social</w:t>
      </w:r>
      <w:r w:rsidRPr="007515BE">
        <w:rPr>
          <w:spacing w:val="-4"/>
        </w:rPr>
        <w:t xml:space="preserve"> </w:t>
      </w:r>
      <w:r w:rsidRPr="007515BE">
        <w:t>del</w:t>
      </w:r>
      <w:r w:rsidRPr="007515BE">
        <w:rPr>
          <w:spacing w:val="-3"/>
        </w:rPr>
        <w:t xml:space="preserve"> </w:t>
      </w:r>
      <w:r w:rsidRPr="007515BE">
        <w:rPr>
          <w:spacing w:val="-2"/>
        </w:rPr>
        <w:t>proponente</w:t>
      </w:r>
    </w:p>
    <w:p w14:paraId="283D978F" w14:textId="77777777" w:rsidR="00DD0BC1" w:rsidRPr="007515BE" w:rsidRDefault="007515BE">
      <w:pPr>
        <w:pStyle w:val="Textoindependiente"/>
        <w:spacing w:before="2"/>
      </w:pPr>
      <w:r w:rsidRPr="007515BE">
        <w:rPr>
          <w:noProof/>
        </w:rPr>
        <mc:AlternateContent>
          <mc:Choice Requires="wps">
            <w:drawing>
              <wp:anchor distT="0" distB="0" distL="0" distR="0" simplePos="0" relativeHeight="487587840" behindDoc="1" locked="0" layoutInCell="1" allowOverlap="1" wp14:anchorId="312ED710" wp14:editId="6CFD5362">
                <wp:simplePos x="0" y="0"/>
                <wp:positionH relativeFrom="page">
                  <wp:posOffset>1080820</wp:posOffset>
                </wp:positionH>
                <wp:positionV relativeFrom="paragraph">
                  <wp:posOffset>155801</wp:posOffset>
                </wp:positionV>
                <wp:extent cx="3653154"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53154" cy="1270"/>
                        </a:xfrm>
                        <a:custGeom>
                          <a:avLst/>
                          <a:gdLst/>
                          <a:ahLst/>
                          <a:cxnLst/>
                          <a:rect l="l" t="t" r="r" b="b"/>
                          <a:pathLst>
                            <a:path w="3653154">
                              <a:moveTo>
                                <a:pt x="0" y="0"/>
                              </a:moveTo>
                              <a:lnTo>
                                <a:pt x="3653052"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AA3C553" id="Graphic 1" o:spid="_x0000_s1026" style="position:absolute;margin-left:85.1pt;margin-top:12.25pt;width:287.6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36531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" path="m,l3653052,e" filled="f" strokeweight=".24536mm">
                <v:path arrowok="t"/>
                <w10:wrap type="topAndBottom" anchorx="page"/>
              </v:shape>
            </w:pict>
          </mc:Fallback>
        </mc:AlternateContent>
      </w:r>
    </w:p>
    <w:p w14:paraId="5DEC1048" w14:textId="77777777" w:rsidR="00DD0BC1" w:rsidRPr="00A16FF5" w:rsidRDefault="00DD0BC1">
      <w:pPr>
        <w:pStyle w:val="Textoindependiente"/>
        <w:spacing w:before="3"/>
      </w:pPr>
    </w:p>
    <w:p w14:paraId="44397100" w14:textId="77777777" w:rsidR="00DD0BC1" w:rsidRPr="00A16FF5" w:rsidRDefault="007515BE">
      <w:pPr>
        <w:pStyle w:val="Textoindependiente"/>
        <w:tabs>
          <w:tab w:val="left" w:pos="1579"/>
          <w:tab w:val="left" w:pos="2111"/>
          <w:tab w:val="left" w:pos="3402"/>
          <w:tab w:val="left" w:pos="4117"/>
          <w:tab w:val="left" w:pos="5900"/>
          <w:tab w:val="left" w:pos="6788"/>
          <w:tab w:val="left" w:pos="7332"/>
          <w:tab w:val="left" w:pos="7987"/>
        </w:tabs>
        <w:ind w:left="262"/>
      </w:pPr>
      <w:r w:rsidRPr="00A16FF5">
        <w:rPr>
          <w:spacing w:val="-2"/>
        </w:rPr>
        <w:t>Nombres</w:t>
      </w:r>
      <w:r w:rsidRPr="00A16FF5">
        <w:tab/>
      </w:r>
      <w:r w:rsidRPr="00A16FF5">
        <w:rPr>
          <w:spacing w:val="-10"/>
        </w:rPr>
        <w:t>y</w:t>
      </w:r>
      <w:r w:rsidRPr="00A16FF5">
        <w:tab/>
      </w:r>
      <w:r w:rsidRPr="00A16FF5">
        <w:rPr>
          <w:spacing w:val="-2"/>
        </w:rPr>
        <w:t>apellidos</w:t>
      </w:r>
      <w:r w:rsidRPr="00A16FF5">
        <w:tab/>
      </w:r>
      <w:r w:rsidRPr="00A16FF5">
        <w:rPr>
          <w:spacing w:val="-5"/>
        </w:rPr>
        <w:t>del</w:t>
      </w:r>
      <w:r w:rsidRPr="00A16FF5">
        <w:tab/>
      </w:r>
      <w:r w:rsidRPr="00A16FF5">
        <w:rPr>
          <w:spacing w:val="-2"/>
        </w:rPr>
        <w:t>representante</w:t>
      </w:r>
      <w:r w:rsidRPr="00A16FF5">
        <w:tab/>
      </w:r>
      <w:r w:rsidRPr="00A16FF5">
        <w:rPr>
          <w:spacing w:val="-2"/>
        </w:rPr>
        <w:t>legal</w:t>
      </w:r>
      <w:r w:rsidRPr="00A16FF5">
        <w:tab/>
      </w:r>
      <w:r w:rsidRPr="00A16FF5">
        <w:rPr>
          <w:spacing w:val="-10"/>
        </w:rPr>
        <w:t>o</w:t>
      </w:r>
      <w:r w:rsidRPr="00A16FF5">
        <w:tab/>
      </w:r>
      <w:r w:rsidRPr="00A16FF5">
        <w:rPr>
          <w:spacing w:val="-5"/>
        </w:rPr>
        <w:t>su</w:t>
      </w:r>
      <w:r w:rsidRPr="00A16FF5">
        <w:tab/>
      </w:r>
      <w:r w:rsidRPr="00A16FF5">
        <w:rPr>
          <w:spacing w:val="-2"/>
        </w:rPr>
        <w:t>apoderado:</w:t>
      </w:r>
    </w:p>
    <w:p w14:paraId="6AB0D47B" w14:textId="77777777" w:rsidR="00DD0BC1" w:rsidRPr="00A16FF5" w:rsidRDefault="007515BE">
      <w:pPr>
        <w:pStyle w:val="Textoindependiente"/>
      </w:pPr>
      <w:r w:rsidRPr="00A16FF5">
        <w:rPr>
          <w:noProof/>
        </w:rPr>
        <mc:AlternateContent>
          <mc:Choice Requires="wps">
            <w:drawing>
              <wp:anchor distT="0" distB="0" distL="0" distR="0" simplePos="0" relativeHeight="487588352" behindDoc="1" locked="0" layoutInCell="1" allowOverlap="1" wp14:anchorId="4D74B6E2" wp14:editId="1198E5AE">
                <wp:simplePos x="0" y="0"/>
                <wp:positionH relativeFrom="page">
                  <wp:posOffset>1080820</wp:posOffset>
                </wp:positionH>
                <wp:positionV relativeFrom="paragraph">
                  <wp:posOffset>153979</wp:posOffset>
                </wp:positionV>
                <wp:extent cx="559625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96255" cy="1270"/>
                        </a:xfrm>
                        <a:custGeom>
                          <a:avLst/>
                          <a:gdLst/>
                          <a:ahLst/>
                          <a:cxnLst/>
                          <a:rect l="l" t="t" r="r" b="b"/>
                          <a:pathLst>
                            <a:path w="5596255">
                              <a:moveTo>
                                <a:pt x="0" y="0"/>
                              </a:moveTo>
                              <a:lnTo>
                                <a:pt x="559616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7D8AD3C" id="Graphic 2" o:spid="_x0000_s1026" style="position:absolute;margin-left:85.1pt;margin-top:12.1pt;width:440.6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55962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" path="m,l5596164,e" filled="f" strokeweight=".24536mm">
                <v:path arrowok="t"/>
                <w10:wrap type="topAndBottom" anchorx="page"/>
              </v:shape>
            </w:pict>
          </mc:Fallback>
        </mc:AlternateContent>
      </w:r>
    </w:p>
    <w:p w14:paraId="1CD45777" w14:textId="77777777" w:rsidR="00DD0BC1" w:rsidRPr="00A16FF5" w:rsidRDefault="007515BE">
      <w:pPr>
        <w:spacing w:before="2"/>
        <w:ind w:left="262"/>
      </w:pPr>
      <w:r w:rsidRPr="00A16FF5">
        <w:rPr>
          <w:spacing w:val="-10"/>
        </w:rPr>
        <w:t>.</w:t>
      </w:r>
    </w:p>
    <w:p w14:paraId="192C2F79" w14:textId="77777777" w:rsidR="00DD0BC1" w:rsidRPr="00A16FF5" w:rsidRDefault="007515BE">
      <w:pPr>
        <w:pStyle w:val="Textoindependiente"/>
        <w:tabs>
          <w:tab w:val="left" w:pos="4098"/>
          <w:tab w:val="left" w:pos="8239"/>
        </w:tabs>
        <w:spacing w:before="1"/>
        <w:ind w:left="262" w:right="1056"/>
      </w:pPr>
      <w:r w:rsidRPr="00A16FF5">
        <w:t xml:space="preserve">Dirección comercial del proponente: </w:t>
      </w:r>
      <w:r w:rsidRPr="00A16FF5">
        <w:rPr>
          <w:u w:val="single"/>
        </w:rPr>
        <w:tab/>
      </w:r>
      <w:r w:rsidRPr="00A16FF5">
        <w:rPr>
          <w:u w:val="single"/>
        </w:rPr>
        <w:tab/>
      </w:r>
      <w:r w:rsidRPr="00A16FF5">
        <w:rPr>
          <w:spacing w:val="-10"/>
        </w:rPr>
        <w:t xml:space="preserve">. </w:t>
      </w:r>
      <w:r w:rsidRPr="00A16FF5">
        <w:t xml:space="preserve">NIT: </w:t>
      </w:r>
      <w:r w:rsidRPr="00A16FF5">
        <w:rPr>
          <w:u w:val="single"/>
        </w:rPr>
        <w:tab/>
      </w:r>
    </w:p>
    <w:p w14:paraId="4F25F41F" w14:textId="77777777" w:rsidR="00DD0BC1" w:rsidRPr="00A16FF5" w:rsidRDefault="007515BE">
      <w:pPr>
        <w:pStyle w:val="Textoindependiente"/>
        <w:tabs>
          <w:tab w:val="left" w:pos="4042"/>
        </w:tabs>
        <w:spacing w:before="1" w:line="252" w:lineRule="exact"/>
        <w:ind w:left="262"/>
      </w:pPr>
      <w:r w:rsidRPr="00A16FF5">
        <w:t xml:space="preserve">Teléfonos: </w:t>
      </w:r>
      <w:r w:rsidRPr="00A16FF5">
        <w:rPr>
          <w:u w:val="single"/>
        </w:rPr>
        <w:tab/>
      </w:r>
      <w:r w:rsidRPr="00A16FF5">
        <w:rPr>
          <w:spacing w:val="-10"/>
        </w:rPr>
        <w:t>.</w:t>
      </w:r>
    </w:p>
    <w:p w14:paraId="3FEB85F8" w14:textId="0DE083DA" w:rsidR="00DD0BC1" w:rsidRPr="00A16FF5" w:rsidRDefault="007515BE" w:rsidP="00514F4D">
      <w:pPr>
        <w:pStyle w:val="Textoindependiente"/>
        <w:tabs>
          <w:tab w:val="left" w:pos="7950"/>
        </w:tabs>
        <w:spacing w:line="252" w:lineRule="exact"/>
        <w:ind w:left="262"/>
      </w:pPr>
      <w:r w:rsidRPr="00A16FF5">
        <w:rPr>
          <w:spacing w:val="-2"/>
        </w:rPr>
        <w:t>Correo</w:t>
      </w:r>
      <w:r w:rsidR="00514F4D" w:rsidRPr="00A16FF5">
        <w:t xml:space="preserve"> </w:t>
      </w:r>
      <w:r w:rsidRPr="00A16FF5">
        <w:rPr>
          <w:spacing w:val="-2"/>
        </w:rPr>
        <w:t>Electrónico:</w:t>
      </w:r>
      <w:r w:rsidR="00514F4D" w:rsidRPr="00A16FF5">
        <w:rPr>
          <w:spacing w:val="-2"/>
        </w:rPr>
        <w:t>_____________________________________-</w:t>
      </w:r>
      <w:r w:rsidRPr="00A16FF5">
        <w:rPr>
          <w:spacing w:val="-10"/>
        </w:rPr>
        <w:t>.</w:t>
      </w:r>
    </w:p>
    <w:p w14:paraId="497F5D79" w14:textId="77777777" w:rsidR="00DD0BC1" w:rsidRPr="00A16FF5" w:rsidRDefault="00DD0BC1">
      <w:pPr>
        <w:pStyle w:val="Textoindependiente"/>
      </w:pPr>
    </w:p>
    <w:p w14:paraId="3631D7C1" w14:textId="77777777" w:rsidR="00DD0BC1" w:rsidRPr="00A16FF5" w:rsidRDefault="007515BE">
      <w:pPr>
        <w:pStyle w:val="Textoindependiente"/>
        <w:tabs>
          <w:tab w:val="left" w:pos="7207"/>
          <w:tab w:val="left" w:pos="9159"/>
        </w:tabs>
        <w:ind w:left="262"/>
      </w:pPr>
      <w:r w:rsidRPr="00A16FF5">
        <w:t>Firma</w:t>
      </w:r>
      <w:r w:rsidRPr="00A16FF5">
        <w:rPr>
          <w:spacing w:val="-5"/>
        </w:rPr>
        <w:t xml:space="preserve"> </w:t>
      </w:r>
      <w:r w:rsidRPr="00A16FF5">
        <w:t>el</w:t>
      </w:r>
      <w:r w:rsidRPr="00A16FF5">
        <w:rPr>
          <w:spacing w:val="-8"/>
        </w:rPr>
        <w:t xml:space="preserve"> </w:t>
      </w:r>
      <w:r w:rsidRPr="00A16FF5">
        <w:t>proponente</w:t>
      </w:r>
      <w:r w:rsidRPr="00A16FF5">
        <w:rPr>
          <w:spacing w:val="-7"/>
        </w:rPr>
        <w:t xml:space="preserve"> </w:t>
      </w:r>
      <w:r w:rsidRPr="00A16FF5">
        <w:t>o</w:t>
      </w:r>
      <w:r w:rsidRPr="00A16FF5">
        <w:rPr>
          <w:spacing w:val="-5"/>
        </w:rPr>
        <w:t xml:space="preserve"> </w:t>
      </w:r>
      <w:r w:rsidRPr="00A16FF5">
        <w:t>del</w:t>
      </w:r>
      <w:r w:rsidRPr="00A16FF5">
        <w:rPr>
          <w:spacing w:val="-6"/>
        </w:rPr>
        <w:t xml:space="preserve"> </w:t>
      </w:r>
      <w:r w:rsidRPr="00A16FF5">
        <w:t>representante</w:t>
      </w:r>
      <w:r w:rsidRPr="00A16FF5">
        <w:rPr>
          <w:spacing w:val="-5"/>
        </w:rPr>
        <w:t xml:space="preserve"> </w:t>
      </w:r>
      <w:r w:rsidRPr="00A16FF5">
        <w:t>legal</w:t>
      </w:r>
      <w:r w:rsidRPr="00A16FF5">
        <w:rPr>
          <w:spacing w:val="-6"/>
        </w:rPr>
        <w:t xml:space="preserve"> </w:t>
      </w:r>
      <w:r w:rsidRPr="00A16FF5">
        <w:t>C.</w:t>
      </w:r>
      <w:r w:rsidRPr="00A16FF5">
        <w:rPr>
          <w:spacing w:val="-6"/>
        </w:rPr>
        <w:t xml:space="preserve"> </w:t>
      </w:r>
      <w:r w:rsidRPr="00A16FF5">
        <w:t>C.</w:t>
      </w:r>
      <w:r w:rsidRPr="00A16FF5">
        <w:rPr>
          <w:spacing w:val="-4"/>
        </w:rPr>
        <w:t xml:space="preserve"> </w:t>
      </w:r>
      <w:r w:rsidRPr="00A16FF5">
        <w:rPr>
          <w:u w:val="single"/>
        </w:rPr>
        <w:tab/>
      </w:r>
      <w:r w:rsidRPr="00A16FF5">
        <w:t xml:space="preserve">de </w:t>
      </w:r>
      <w:r w:rsidRPr="00A16FF5">
        <w:rPr>
          <w:u w:val="single"/>
        </w:rPr>
        <w:tab/>
      </w:r>
    </w:p>
    <w:sectPr w:rsidR="00DD0BC1" w:rsidRPr="00A16FF5" w:rsidSect="00A16FF5">
      <w:pgSz w:w="12240" w:h="18720" w:code="139"/>
      <w:pgMar w:top="1417" w:right="1701" w:bottom="1417"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onotype Corsiva">
    <w:panose1 w:val="03010101010201010101"/>
    <w:charset w:val="00"/>
    <w:family w:val="script"/>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BC1"/>
    <w:rsid w:val="00032F74"/>
    <w:rsid w:val="00072726"/>
    <w:rsid w:val="000B10B1"/>
    <w:rsid w:val="000D3468"/>
    <w:rsid w:val="0011595F"/>
    <w:rsid w:val="0014342B"/>
    <w:rsid w:val="00151C4F"/>
    <w:rsid w:val="001D7477"/>
    <w:rsid w:val="00204123"/>
    <w:rsid w:val="0028653A"/>
    <w:rsid w:val="00302D53"/>
    <w:rsid w:val="00341B02"/>
    <w:rsid w:val="003521AA"/>
    <w:rsid w:val="00396464"/>
    <w:rsid w:val="003C7F6F"/>
    <w:rsid w:val="004F16F3"/>
    <w:rsid w:val="00514F4D"/>
    <w:rsid w:val="0054233F"/>
    <w:rsid w:val="00625529"/>
    <w:rsid w:val="0064039B"/>
    <w:rsid w:val="0064321A"/>
    <w:rsid w:val="006766F4"/>
    <w:rsid w:val="006779E8"/>
    <w:rsid w:val="0068579F"/>
    <w:rsid w:val="00704894"/>
    <w:rsid w:val="007515BE"/>
    <w:rsid w:val="007C69B9"/>
    <w:rsid w:val="0083050A"/>
    <w:rsid w:val="0084792A"/>
    <w:rsid w:val="009715F1"/>
    <w:rsid w:val="00977A8D"/>
    <w:rsid w:val="009A0A64"/>
    <w:rsid w:val="00A16FF5"/>
    <w:rsid w:val="00A33CE6"/>
    <w:rsid w:val="00A957DD"/>
    <w:rsid w:val="00AD354E"/>
    <w:rsid w:val="00B343D7"/>
    <w:rsid w:val="00BA0753"/>
    <w:rsid w:val="00C414E4"/>
    <w:rsid w:val="00C913AA"/>
    <w:rsid w:val="00CE1D5B"/>
    <w:rsid w:val="00CF5EE1"/>
    <w:rsid w:val="00D6587A"/>
    <w:rsid w:val="00D933AC"/>
    <w:rsid w:val="00DB550D"/>
    <w:rsid w:val="00DD0BC1"/>
    <w:rsid w:val="00E211D1"/>
    <w:rsid w:val="00EC3653"/>
    <w:rsid w:val="00EF40D1"/>
    <w:rsid w:val="00F00861"/>
    <w:rsid w:val="00F11BAB"/>
    <w:rsid w:val="00F728F9"/>
    <w:rsid w:val="00F8309E"/>
    <w:rsid w:val="00F856C6"/>
    <w:rsid w:val="00F97D0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F9AF1"/>
  <w15:docId w15:val="{E8ABF8DC-615E-4322-B6B4-B42CE051D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6464"/>
    <w:rPr>
      <w:rFonts w:ascii="Arial" w:eastAsia="Arial" w:hAnsi="Arial" w:cs="Arial"/>
      <w:lang w:val="es-ES"/>
    </w:rPr>
  </w:style>
  <w:style w:type="paragraph" w:styleId="Ttulo1">
    <w:name w:val="heading 1"/>
    <w:basedOn w:val="Normal"/>
    <w:next w:val="Normal"/>
    <w:link w:val="Ttulo1Car"/>
    <w:uiPriority w:val="9"/>
    <w:qFormat/>
    <w:rsid w:val="00072726"/>
    <w:pPr>
      <w:keepNext/>
      <w:keepLines/>
      <w:widowControl/>
      <w:autoSpaceDE/>
      <w:autoSpaceDN/>
      <w:spacing w:before="360" w:after="80"/>
      <w:outlineLvl w:val="0"/>
    </w:pPr>
    <w:rPr>
      <w:rFonts w:asciiTheme="majorHAnsi" w:eastAsiaTheme="majorEastAsia" w:hAnsiTheme="majorHAnsi" w:cstheme="majorBidi"/>
      <w:color w:val="365F91" w:themeColor="accent1" w:themeShade="BF"/>
      <w:sz w:val="40"/>
      <w:szCs w:val="40"/>
      <w:lang w:val="es-CO" w:eastAsia="es-MX"/>
    </w:rPr>
  </w:style>
  <w:style w:type="paragraph" w:styleId="Ttulo2">
    <w:name w:val="heading 2"/>
    <w:basedOn w:val="Normal"/>
    <w:next w:val="Normal"/>
    <w:link w:val="Ttulo2Car"/>
    <w:uiPriority w:val="9"/>
    <w:semiHidden/>
    <w:unhideWhenUsed/>
    <w:qFormat/>
    <w:rsid w:val="00072726"/>
    <w:pPr>
      <w:keepNext/>
      <w:keepLines/>
      <w:widowControl/>
      <w:autoSpaceDE/>
      <w:autoSpaceDN/>
      <w:spacing w:before="160" w:after="80"/>
      <w:outlineLvl w:val="1"/>
    </w:pPr>
    <w:rPr>
      <w:rFonts w:asciiTheme="majorHAnsi" w:eastAsiaTheme="majorEastAsia" w:hAnsiTheme="majorHAnsi" w:cstheme="majorBidi"/>
      <w:color w:val="365F91" w:themeColor="accent1" w:themeShade="BF"/>
      <w:sz w:val="32"/>
      <w:szCs w:val="32"/>
      <w:lang w:val="es-CO" w:eastAsia="es-MX"/>
    </w:rPr>
  </w:style>
  <w:style w:type="paragraph" w:styleId="Ttulo3">
    <w:name w:val="heading 3"/>
    <w:basedOn w:val="Normal"/>
    <w:next w:val="Normal"/>
    <w:link w:val="Ttulo3Car"/>
    <w:uiPriority w:val="9"/>
    <w:semiHidden/>
    <w:unhideWhenUsed/>
    <w:qFormat/>
    <w:rsid w:val="00072726"/>
    <w:pPr>
      <w:keepNext/>
      <w:keepLines/>
      <w:widowControl/>
      <w:autoSpaceDE/>
      <w:autoSpaceDN/>
      <w:spacing w:before="160" w:after="80"/>
      <w:outlineLvl w:val="2"/>
    </w:pPr>
    <w:rPr>
      <w:rFonts w:ascii="Times New Roman" w:eastAsiaTheme="majorEastAsia" w:hAnsi="Times New Roman" w:cstheme="majorBidi"/>
      <w:color w:val="365F91" w:themeColor="accent1" w:themeShade="BF"/>
      <w:sz w:val="28"/>
      <w:szCs w:val="28"/>
      <w:lang w:val="es-CO" w:eastAsia="es-MX"/>
    </w:rPr>
  </w:style>
  <w:style w:type="paragraph" w:styleId="Ttulo4">
    <w:name w:val="heading 4"/>
    <w:basedOn w:val="Normal"/>
    <w:next w:val="Normal"/>
    <w:link w:val="Ttulo4Car"/>
    <w:uiPriority w:val="9"/>
    <w:semiHidden/>
    <w:unhideWhenUsed/>
    <w:qFormat/>
    <w:rsid w:val="00072726"/>
    <w:pPr>
      <w:keepNext/>
      <w:keepLines/>
      <w:widowControl/>
      <w:autoSpaceDE/>
      <w:autoSpaceDN/>
      <w:spacing w:before="80" w:after="40"/>
      <w:outlineLvl w:val="3"/>
    </w:pPr>
    <w:rPr>
      <w:rFonts w:ascii="Times New Roman" w:eastAsiaTheme="majorEastAsia" w:hAnsi="Times New Roman" w:cstheme="majorBidi"/>
      <w:i/>
      <w:iCs/>
      <w:color w:val="365F91" w:themeColor="accent1" w:themeShade="BF"/>
      <w:sz w:val="24"/>
      <w:szCs w:val="24"/>
      <w:lang w:val="es-CO" w:eastAsia="es-MX"/>
    </w:rPr>
  </w:style>
  <w:style w:type="paragraph" w:styleId="Ttulo5">
    <w:name w:val="heading 5"/>
    <w:basedOn w:val="Normal"/>
    <w:next w:val="Normal"/>
    <w:link w:val="Ttulo5Car"/>
    <w:unhideWhenUsed/>
    <w:qFormat/>
    <w:rsid w:val="00072726"/>
    <w:pPr>
      <w:keepNext/>
      <w:keepLines/>
      <w:widowControl/>
      <w:autoSpaceDE/>
      <w:autoSpaceDN/>
      <w:spacing w:before="80" w:after="40"/>
      <w:outlineLvl w:val="4"/>
    </w:pPr>
    <w:rPr>
      <w:rFonts w:ascii="Times New Roman" w:eastAsiaTheme="majorEastAsia" w:hAnsi="Times New Roman" w:cstheme="majorBidi"/>
      <w:color w:val="365F91" w:themeColor="accent1" w:themeShade="BF"/>
      <w:sz w:val="24"/>
      <w:szCs w:val="24"/>
      <w:lang w:val="es-CO" w:eastAsia="es-MX"/>
    </w:rPr>
  </w:style>
  <w:style w:type="paragraph" w:styleId="Ttulo6">
    <w:name w:val="heading 6"/>
    <w:basedOn w:val="Normal"/>
    <w:next w:val="Normal"/>
    <w:link w:val="Ttulo6Car"/>
    <w:uiPriority w:val="9"/>
    <w:semiHidden/>
    <w:unhideWhenUsed/>
    <w:qFormat/>
    <w:rsid w:val="00072726"/>
    <w:pPr>
      <w:keepNext/>
      <w:keepLines/>
      <w:widowControl/>
      <w:autoSpaceDE/>
      <w:autoSpaceDN/>
      <w:spacing w:before="40"/>
      <w:outlineLvl w:val="5"/>
    </w:pPr>
    <w:rPr>
      <w:rFonts w:ascii="Times New Roman" w:eastAsiaTheme="majorEastAsia" w:hAnsi="Times New Roman" w:cstheme="majorBidi"/>
      <w:i/>
      <w:iCs/>
      <w:color w:val="595959" w:themeColor="text1" w:themeTint="A6"/>
      <w:sz w:val="24"/>
      <w:szCs w:val="24"/>
      <w:lang w:val="es-CO" w:eastAsia="es-MX"/>
    </w:rPr>
  </w:style>
  <w:style w:type="paragraph" w:styleId="Ttulo7">
    <w:name w:val="heading 7"/>
    <w:basedOn w:val="Normal"/>
    <w:next w:val="Normal"/>
    <w:link w:val="Ttulo7Car"/>
    <w:uiPriority w:val="9"/>
    <w:semiHidden/>
    <w:unhideWhenUsed/>
    <w:qFormat/>
    <w:rsid w:val="00072726"/>
    <w:pPr>
      <w:keepNext/>
      <w:keepLines/>
      <w:widowControl/>
      <w:autoSpaceDE/>
      <w:autoSpaceDN/>
      <w:spacing w:before="40"/>
      <w:outlineLvl w:val="6"/>
    </w:pPr>
    <w:rPr>
      <w:rFonts w:ascii="Times New Roman" w:eastAsiaTheme="majorEastAsia" w:hAnsi="Times New Roman" w:cstheme="majorBidi"/>
      <w:color w:val="595959" w:themeColor="text1" w:themeTint="A6"/>
      <w:sz w:val="24"/>
      <w:szCs w:val="24"/>
      <w:lang w:val="es-CO" w:eastAsia="es-MX"/>
    </w:rPr>
  </w:style>
  <w:style w:type="paragraph" w:styleId="Ttulo8">
    <w:name w:val="heading 8"/>
    <w:basedOn w:val="Normal"/>
    <w:next w:val="Normal"/>
    <w:link w:val="Ttulo8Car"/>
    <w:uiPriority w:val="9"/>
    <w:semiHidden/>
    <w:unhideWhenUsed/>
    <w:qFormat/>
    <w:rsid w:val="00072726"/>
    <w:pPr>
      <w:keepNext/>
      <w:keepLines/>
      <w:widowControl/>
      <w:autoSpaceDE/>
      <w:autoSpaceDN/>
      <w:outlineLvl w:val="7"/>
    </w:pPr>
    <w:rPr>
      <w:rFonts w:ascii="Times New Roman" w:eastAsiaTheme="majorEastAsia" w:hAnsi="Times New Roman" w:cstheme="majorBidi"/>
      <w:i/>
      <w:iCs/>
      <w:color w:val="272727" w:themeColor="text1" w:themeTint="D8"/>
      <w:sz w:val="24"/>
      <w:szCs w:val="24"/>
      <w:lang w:val="es-CO" w:eastAsia="es-MX"/>
    </w:rPr>
  </w:style>
  <w:style w:type="paragraph" w:styleId="Ttulo9">
    <w:name w:val="heading 9"/>
    <w:basedOn w:val="Normal"/>
    <w:next w:val="Normal"/>
    <w:link w:val="Ttulo9Car"/>
    <w:uiPriority w:val="9"/>
    <w:semiHidden/>
    <w:unhideWhenUsed/>
    <w:qFormat/>
    <w:rsid w:val="00072726"/>
    <w:pPr>
      <w:keepNext/>
      <w:keepLines/>
      <w:widowControl/>
      <w:autoSpaceDE/>
      <w:autoSpaceDN/>
      <w:outlineLvl w:val="8"/>
    </w:pPr>
    <w:rPr>
      <w:rFonts w:ascii="Times New Roman" w:eastAsiaTheme="majorEastAsia" w:hAnsi="Times New Roman" w:cstheme="majorBidi"/>
      <w:color w:val="272727" w:themeColor="text1" w:themeTint="D8"/>
      <w:sz w:val="24"/>
      <w:szCs w:val="24"/>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VIÑETA,VIÑETAS,Párrafo de lista2,Viñetas,List Paragraph1,Betulia Título 1,Ha,Bolita,Párrafo de lista3,Párrafo de lista4,Párrafo de lista5,Lista vistosa - Énfasis 11,HOJA,List Paragraph,BOLADEF,Párrafo de lista21,BOLA,Nivel 1 OS,FooterTe"/>
    <w:basedOn w:val="Normal"/>
    <w:link w:val="PrrafodelistaCar"/>
    <w:uiPriority w:val="1"/>
    <w:qFormat/>
  </w:style>
  <w:style w:type="paragraph" w:customStyle="1" w:styleId="TableParagraph">
    <w:name w:val="Table Paragraph"/>
    <w:basedOn w:val="Normal"/>
    <w:uiPriority w:val="1"/>
    <w:qFormat/>
    <w:pPr>
      <w:jc w:val="center"/>
    </w:pPr>
  </w:style>
  <w:style w:type="character" w:customStyle="1" w:styleId="Ttulo1Car">
    <w:name w:val="Título 1 Car"/>
    <w:basedOn w:val="Fuentedeprrafopredeter"/>
    <w:link w:val="Ttulo1"/>
    <w:uiPriority w:val="9"/>
    <w:rsid w:val="00072726"/>
    <w:rPr>
      <w:rFonts w:asciiTheme="majorHAnsi" w:eastAsiaTheme="majorEastAsia" w:hAnsiTheme="majorHAnsi" w:cstheme="majorBidi"/>
      <w:color w:val="365F91" w:themeColor="accent1" w:themeShade="BF"/>
      <w:sz w:val="40"/>
      <w:szCs w:val="40"/>
      <w:lang w:val="es-CO" w:eastAsia="es-MX"/>
    </w:rPr>
  </w:style>
  <w:style w:type="character" w:customStyle="1" w:styleId="Ttulo2Car">
    <w:name w:val="Título 2 Car"/>
    <w:basedOn w:val="Fuentedeprrafopredeter"/>
    <w:link w:val="Ttulo2"/>
    <w:uiPriority w:val="9"/>
    <w:semiHidden/>
    <w:rsid w:val="00072726"/>
    <w:rPr>
      <w:rFonts w:asciiTheme="majorHAnsi" w:eastAsiaTheme="majorEastAsia" w:hAnsiTheme="majorHAnsi" w:cstheme="majorBidi"/>
      <w:color w:val="365F91" w:themeColor="accent1" w:themeShade="BF"/>
      <w:sz w:val="32"/>
      <w:szCs w:val="32"/>
      <w:lang w:val="es-CO" w:eastAsia="es-MX"/>
    </w:rPr>
  </w:style>
  <w:style w:type="character" w:customStyle="1" w:styleId="Ttulo3Car">
    <w:name w:val="Título 3 Car"/>
    <w:basedOn w:val="Fuentedeprrafopredeter"/>
    <w:link w:val="Ttulo3"/>
    <w:uiPriority w:val="9"/>
    <w:semiHidden/>
    <w:rsid w:val="00072726"/>
    <w:rPr>
      <w:rFonts w:ascii="Times New Roman" w:eastAsiaTheme="majorEastAsia" w:hAnsi="Times New Roman" w:cstheme="majorBidi"/>
      <w:color w:val="365F91" w:themeColor="accent1" w:themeShade="BF"/>
      <w:sz w:val="28"/>
      <w:szCs w:val="28"/>
      <w:lang w:val="es-CO" w:eastAsia="es-MX"/>
    </w:rPr>
  </w:style>
  <w:style w:type="character" w:customStyle="1" w:styleId="Ttulo4Car">
    <w:name w:val="Título 4 Car"/>
    <w:basedOn w:val="Fuentedeprrafopredeter"/>
    <w:link w:val="Ttulo4"/>
    <w:uiPriority w:val="9"/>
    <w:semiHidden/>
    <w:rsid w:val="00072726"/>
    <w:rPr>
      <w:rFonts w:ascii="Times New Roman" w:eastAsiaTheme="majorEastAsia" w:hAnsi="Times New Roman" w:cstheme="majorBidi"/>
      <w:i/>
      <w:iCs/>
      <w:color w:val="365F91" w:themeColor="accent1" w:themeShade="BF"/>
      <w:sz w:val="24"/>
      <w:szCs w:val="24"/>
      <w:lang w:val="es-CO" w:eastAsia="es-MX"/>
    </w:rPr>
  </w:style>
  <w:style w:type="character" w:customStyle="1" w:styleId="Ttulo5Car">
    <w:name w:val="Título 5 Car"/>
    <w:basedOn w:val="Fuentedeprrafopredeter"/>
    <w:link w:val="Ttulo5"/>
    <w:rsid w:val="00072726"/>
    <w:rPr>
      <w:rFonts w:ascii="Times New Roman" w:eastAsiaTheme="majorEastAsia" w:hAnsi="Times New Roman" w:cstheme="majorBidi"/>
      <w:color w:val="365F91" w:themeColor="accent1" w:themeShade="BF"/>
      <w:sz w:val="24"/>
      <w:szCs w:val="24"/>
      <w:lang w:val="es-CO" w:eastAsia="es-MX"/>
    </w:rPr>
  </w:style>
  <w:style w:type="character" w:customStyle="1" w:styleId="Ttulo6Car">
    <w:name w:val="Título 6 Car"/>
    <w:basedOn w:val="Fuentedeprrafopredeter"/>
    <w:link w:val="Ttulo6"/>
    <w:uiPriority w:val="9"/>
    <w:semiHidden/>
    <w:rsid w:val="00072726"/>
    <w:rPr>
      <w:rFonts w:ascii="Times New Roman" w:eastAsiaTheme="majorEastAsia" w:hAnsi="Times New Roman" w:cstheme="majorBidi"/>
      <w:i/>
      <w:iCs/>
      <w:color w:val="595959" w:themeColor="text1" w:themeTint="A6"/>
      <w:sz w:val="24"/>
      <w:szCs w:val="24"/>
      <w:lang w:val="es-CO" w:eastAsia="es-MX"/>
    </w:rPr>
  </w:style>
  <w:style w:type="character" w:customStyle="1" w:styleId="Ttulo7Car">
    <w:name w:val="Título 7 Car"/>
    <w:basedOn w:val="Fuentedeprrafopredeter"/>
    <w:link w:val="Ttulo7"/>
    <w:uiPriority w:val="9"/>
    <w:semiHidden/>
    <w:rsid w:val="00072726"/>
    <w:rPr>
      <w:rFonts w:ascii="Times New Roman" w:eastAsiaTheme="majorEastAsia" w:hAnsi="Times New Roman" w:cstheme="majorBidi"/>
      <w:color w:val="595959" w:themeColor="text1" w:themeTint="A6"/>
      <w:sz w:val="24"/>
      <w:szCs w:val="24"/>
      <w:lang w:val="es-CO" w:eastAsia="es-MX"/>
    </w:rPr>
  </w:style>
  <w:style w:type="character" w:customStyle="1" w:styleId="Ttulo8Car">
    <w:name w:val="Título 8 Car"/>
    <w:basedOn w:val="Fuentedeprrafopredeter"/>
    <w:link w:val="Ttulo8"/>
    <w:uiPriority w:val="9"/>
    <w:semiHidden/>
    <w:rsid w:val="00072726"/>
    <w:rPr>
      <w:rFonts w:ascii="Times New Roman" w:eastAsiaTheme="majorEastAsia" w:hAnsi="Times New Roman" w:cstheme="majorBidi"/>
      <w:i/>
      <w:iCs/>
      <w:color w:val="272727" w:themeColor="text1" w:themeTint="D8"/>
      <w:sz w:val="24"/>
      <w:szCs w:val="24"/>
      <w:lang w:val="es-CO" w:eastAsia="es-MX"/>
    </w:rPr>
  </w:style>
  <w:style w:type="character" w:customStyle="1" w:styleId="Ttulo9Car">
    <w:name w:val="Título 9 Car"/>
    <w:basedOn w:val="Fuentedeprrafopredeter"/>
    <w:link w:val="Ttulo9"/>
    <w:uiPriority w:val="9"/>
    <w:semiHidden/>
    <w:rsid w:val="00072726"/>
    <w:rPr>
      <w:rFonts w:ascii="Times New Roman" w:eastAsiaTheme="majorEastAsia" w:hAnsi="Times New Roman" w:cstheme="majorBidi"/>
      <w:color w:val="272727" w:themeColor="text1" w:themeTint="D8"/>
      <w:sz w:val="24"/>
      <w:szCs w:val="24"/>
      <w:lang w:val="es-CO" w:eastAsia="es-MX"/>
    </w:rPr>
  </w:style>
  <w:style w:type="paragraph" w:styleId="Ttulo">
    <w:name w:val="Title"/>
    <w:basedOn w:val="Normal"/>
    <w:next w:val="Normal"/>
    <w:link w:val="TtuloCar"/>
    <w:uiPriority w:val="10"/>
    <w:qFormat/>
    <w:rsid w:val="00072726"/>
    <w:pPr>
      <w:widowControl/>
      <w:autoSpaceDE/>
      <w:autoSpaceDN/>
      <w:spacing w:after="80"/>
      <w:contextualSpacing/>
    </w:pPr>
    <w:rPr>
      <w:rFonts w:asciiTheme="majorHAnsi" w:eastAsiaTheme="majorEastAsia" w:hAnsiTheme="majorHAnsi" w:cstheme="majorBidi"/>
      <w:spacing w:val="-10"/>
      <w:kern w:val="28"/>
      <w:sz w:val="56"/>
      <w:szCs w:val="56"/>
      <w:lang w:val="es-CO" w:eastAsia="es-MX"/>
    </w:rPr>
  </w:style>
  <w:style w:type="character" w:customStyle="1" w:styleId="TtuloCar">
    <w:name w:val="Título Car"/>
    <w:basedOn w:val="Fuentedeprrafopredeter"/>
    <w:link w:val="Ttulo"/>
    <w:uiPriority w:val="10"/>
    <w:rsid w:val="00072726"/>
    <w:rPr>
      <w:rFonts w:asciiTheme="majorHAnsi" w:eastAsiaTheme="majorEastAsia" w:hAnsiTheme="majorHAnsi" w:cstheme="majorBidi"/>
      <w:spacing w:val="-10"/>
      <w:kern w:val="28"/>
      <w:sz w:val="56"/>
      <w:szCs w:val="56"/>
      <w:lang w:val="es-CO" w:eastAsia="es-MX"/>
    </w:rPr>
  </w:style>
  <w:style w:type="paragraph" w:styleId="Subttulo">
    <w:name w:val="Subtitle"/>
    <w:basedOn w:val="Normal"/>
    <w:next w:val="Normal"/>
    <w:link w:val="SubttuloCar"/>
    <w:uiPriority w:val="11"/>
    <w:qFormat/>
    <w:rsid w:val="00072726"/>
    <w:pPr>
      <w:widowControl/>
      <w:numPr>
        <w:ilvl w:val="1"/>
      </w:numPr>
      <w:autoSpaceDE/>
      <w:autoSpaceDN/>
    </w:pPr>
    <w:rPr>
      <w:rFonts w:ascii="Times New Roman" w:eastAsiaTheme="majorEastAsia" w:hAnsi="Times New Roman" w:cstheme="majorBidi"/>
      <w:color w:val="595959" w:themeColor="text1" w:themeTint="A6"/>
      <w:spacing w:val="15"/>
      <w:sz w:val="28"/>
      <w:szCs w:val="28"/>
      <w:lang w:val="es-CO" w:eastAsia="es-MX"/>
    </w:rPr>
  </w:style>
  <w:style w:type="character" w:customStyle="1" w:styleId="SubttuloCar">
    <w:name w:val="Subtítulo Car"/>
    <w:basedOn w:val="Fuentedeprrafopredeter"/>
    <w:link w:val="Subttulo"/>
    <w:uiPriority w:val="11"/>
    <w:rsid w:val="00072726"/>
    <w:rPr>
      <w:rFonts w:ascii="Times New Roman" w:eastAsiaTheme="majorEastAsia" w:hAnsi="Times New Roman" w:cstheme="majorBidi"/>
      <w:color w:val="595959" w:themeColor="text1" w:themeTint="A6"/>
      <w:spacing w:val="15"/>
      <w:sz w:val="28"/>
      <w:szCs w:val="28"/>
      <w:lang w:val="es-CO" w:eastAsia="es-MX"/>
    </w:rPr>
  </w:style>
  <w:style w:type="paragraph" w:styleId="Cita">
    <w:name w:val="Quote"/>
    <w:basedOn w:val="Normal"/>
    <w:next w:val="Normal"/>
    <w:link w:val="CitaCar"/>
    <w:uiPriority w:val="29"/>
    <w:qFormat/>
    <w:rsid w:val="00072726"/>
    <w:pPr>
      <w:widowControl/>
      <w:autoSpaceDE/>
      <w:autoSpaceDN/>
      <w:spacing w:before="160"/>
      <w:jc w:val="center"/>
    </w:pPr>
    <w:rPr>
      <w:rFonts w:ascii="Times New Roman" w:eastAsia="Times New Roman" w:hAnsi="Times New Roman" w:cs="Times New Roman"/>
      <w:i/>
      <w:iCs/>
      <w:color w:val="404040" w:themeColor="text1" w:themeTint="BF"/>
      <w:sz w:val="24"/>
      <w:szCs w:val="24"/>
      <w:lang w:val="es-CO" w:eastAsia="es-MX"/>
    </w:rPr>
  </w:style>
  <w:style w:type="character" w:customStyle="1" w:styleId="CitaCar">
    <w:name w:val="Cita Car"/>
    <w:basedOn w:val="Fuentedeprrafopredeter"/>
    <w:link w:val="Cita"/>
    <w:uiPriority w:val="29"/>
    <w:rsid w:val="00072726"/>
    <w:rPr>
      <w:rFonts w:ascii="Times New Roman" w:eastAsia="Times New Roman" w:hAnsi="Times New Roman" w:cs="Times New Roman"/>
      <w:i/>
      <w:iCs/>
      <w:color w:val="404040" w:themeColor="text1" w:themeTint="BF"/>
      <w:sz w:val="24"/>
      <w:szCs w:val="24"/>
      <w:lang w:val="es-CO" w:eastAsia="es-MX"/>
    </w:rPr>
  </w:style>
  <w:style w:type="character" w:styleId="nfasisintenso">
    <w:name w:val="Intense Emphasis"/>
    <w:basedOn w:val="Fuentedeprrafopredeter"/>
    <w:uiPriority w:val="21"/>
    <w:qFormat/>
    <w:rsid w:val="00072726"/>
    <w:rPr>
      <w:i/>
      <w:iCs/>
      <w:color w:val="365F91" w:themeColor="accent1" w:themeShade="BF"/>
    </w:rPr>
  </w:style>
  <w:style w:type="paragraph" w:styleId="Citadestacada">
    <w:name w:val="Intense Quote"/>
    <w:basedOn w:val="Normal"/>
    <w:next w:val="Normal"/>
    <w:link w:val="CitadestacadaCar"/>
    <w:uiPriority w:val="30"/>
    <w:qFormat/>
    <w:rsid w:val="00072726"/>
    <w:pPr>
      <w:widowControl/>
      <w:pBdr>
        <w:top w:val="single" w:sz="4" w:space="10" w:color="365F91" w:themeColor="accent1" w:themeShade="BF"/>
        <w:bottom w:val="single" w:sz="4" w:space="10" w:color="365F91" w:themeColor="accent1" w:themeShade="BF"/>
      </w:pBdr>
      <w:autoSpaceDE/>
      <w:autoSpaceDN/>
      <w:spacing w:before="360" w:after="360"/>
      <w:ind w:left="864" w:right="864"/>
      <w:jc w:val="center"/>
    </w:pPr>
    <w:rPr>
      <w:rFonts w:ascii="Times New Roman" w:eastAsia="Times New Roman" w:hAnsi="Times New Roman" w:cs="Times New Roman"/>
      <w:i/>
      <w:iCs/>
      <w:color w:val="365F91" w:themeColor="accent1" w:themeShade="BF"/>
      <w:sz w:val="24"/>
      <w:szCs w:val="24"/>
      <w:lang w:val="es-CO" w:eastAsia="es-MX"/>
    </w:rPr>
  </w:style>
  <w:style w:type="character" w:customStyle="1" w:styleId="CitadestacadaCar">
    <w:name w:val="Cita destacada Car"/>
    <w:basedOn w:val="Fuentedeprrafopredeter"/>
    <w:link w:val="Citadestacada"/>
    <w:uiPriority w:val="30"/>
    <w:rsid w:val="00072726"/>
    <w:rPr>
      <w:rFonts w:ascii="Times New Roman" w:eastAsia="Times New Roman" w:hAnsi="Times New Roman" w:cs="Times New Roman"/>
      <w:i/>
      <w:iCs/>
      <w:color w:val="365F91" w:themeColor="accent1" w:themeShade="BF"/>
      <w:sz w:val="24"/>
      <w:szCs w:val="24"/>
      <w:lang w:val="es-CO" w:eastAsia="es-MX"/>
    </w:rPr>
  </w:style>
  <w:style w:type="character" w:styleId="Referenciaintensa">
    <w:name w:val="Intense Reference"/>
    <w:basedOn w:val="Fuentedeprrafopredeter"/>
    <w:uiPriority w:val="32"/>
    <w:qFormat/>
    <w:rsid w:val="00072726"/>
    <w:rPr>
      <w:b/>
      <w:bCs/>
      <w:smallCaps/>
      <w:color w:val="365F91" w:themeColor="accent1" w:themeShade="BF"/>
      <w:spacing w:val="5"/>
    </w:rPr>
  </w:style>
  <w:style w:type="paragraph" w:styleId="Piedepgina">
    <w:name w:val="footer"/>
    <w:aliases w:val="pie de página,Pie de página1,f,AL Pie de página,Pie de página AL"/>
    <w:basedOn w:val="Normal"/>
    <w:link w:val="PiedepginaCar"/>
    <w:uiPriority w:val="99"/>
    <w:rsid w:val="00072726"/>
    <w:pPr>
      <w:widowControl/>
      <w:tabs>
        <w:tab w:val="center" w:pos="4252"/>
        <w:tab w:val="right" w:pos="8504"/>
      </w:tabs>
      <w:autoSpaceDE/>
      <w:autoSpaceDN/>
    </w:pPr>
    <w:rPr>
      <w:rFonts w:ascii="Times New Roman" w:eastAsia="Times New Roman" w:hAnsi="Times New Roman" w:cs="Times New Roman"/>
      <w:sz w:val="24"/>
      <w:szCs w:val="24"/>
      <w:lang w:val="es-CO" w:eastAsia="es-MX"/>
    </w:rPr>
  </w:style>
  <w:style w:type="character" w:customStyle="1" w:styleId="PiedepginaCar">
    <w:name w:val="Pie de página Car"/>
    <w:aliases w:val="pie de página Car,Pie de página1 Car,f Car,AL Pie de página Car,Pie de página AL Car"/>
    <w:basedOn w:val="Fuentedeprrafopredeter"/>
    <w:link w:val="Piedepgina"/>
    <w:uiPriority w:val="99"/>
    <w:rsid w:val="00072726"/>
    <w:rPr>
      <w:rFonts w:ascii="Times New Roman" w:eastAsia="Times New Roman" w:hAnsi="Times New Roman" w:cs="Times New Roman"/>
      <w:sz w:val="24"/>
      <w:szCs w:val="24"/>
      <w:lang w:val="es-CO" w:eastAsia="es-MX"/>
    </w:rPr>
  </w:style>
  <w:style w:type="character" w:styleId="Refdenotaalpie">
    <w:name w:val="footnote reference"/>
    <w:aliases w:val="Texto de nota al pie,Footnotes refss,Appel note de bas de page,Ref. de nota al pie 2,referencia nota al pie,Ref,de nota al pie,Ref. de nota al pie2,fr,Used by Word for Help footnote symbols,Pie de Página,FC,Footnote number,BVI fnr"/>
    <w:uiPriority w:val="99"/>
    <w:qFormat/>
    <w:rsid w:val="00072726"/>
    <w:rPr>
      <w:vertAlign w:val="superscript"/>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Ref. de nota al pi"/>
    <w:basedOn w:val="Normal"/>
    <w:next w:val="Normal"/>
    <w:link w:val="TextonotapieCar"/>
    <w:uiPriority w:val="99"/>
    <w:qFormat/>
    <w:rsid w:val="00072726"/>
    <w:pPr>
      <w:widowControl/>
      <w:tabs>
        <w:tab w:val="left" w:pos="578"/>
      </w:tabs>
      <w:autoSpaceDE/>
      <w:autoSpaceDN/>
      <w:jc w:val="both"/>
    </w:pPr>
    <w:rPr>
      <w:rFonts w:eastAsia="Calibri"/>
      <w:sz w:val="20"/>
      <w:szCs w:val="20"/>
      <w:lang w:val="es-CO" w:eastAsia="es-MX"/>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072726"/>
    <w:rPr>
      <w:rFonts w:ascii="Arial" w:eastAsia="Calibri" w:hAnsi="Arial" w:cs="Arial"/>
      <w:sz w:val="20"/>
      <w:szCs w:val="20"/>
      <w:lang w:val="es-CO" w:eastAsia="es-MX"/>
    </w:rPr>
  </w:style>
  <w:style w:type="character" w:styleId="Hipervnculo">
    <w:name w:val="Hyperlink"/>
    <w:uiPriority w:val="99"/>
    <w:unhideWhenUsed/>
    <w:rsid w:val="00072726"/>
    <w:rPr>
      <w:rFonts w:ascii="Times New Roman" w:hAnsi="Times New Roman" w:cs="Times New Roman" w:hint="default"/>
      <w:color w:val="0000FF"/>
      <w:u w:val="single"/>
    </w:rPr>
  </w:style>
  <w:style w:type="paragraph" w:customStyle="1" w:styleId="Default">
    <w:name w:val="Default"/>
    <w:link w:val="DefaultCar"/>
    <w:qFormat/>
    <w:rsid w:val="00072726"/>
    <w:pPr>
      <w:widowControl/>
      <w:adjustRightInd w:val="0"/>
    </w:pPr>
    <w:rPr>
      <w:rFonts w:ascii="Monotype Corsiva" w:eastAsia="Times New Roman" w:hAnsi="Monotype Corsiva" w:cs="Monotype Corsiva"/>
      <w:color w:val="000000"/>
      <w:sz w:val="24"/>
      <w:szCs w:val="24"/>
      <w:lang w:val="es-ES" w:eastAsia="es-ES"/>
    </w:rPr>
  </w:style>
  <w:style w:type="paragraph" w:styleId="Sinespaciado">
    <w:name w:val="No Spacing"/>
    <w:aliases w:val="Aries,k,No Spacing,Formato"/>
    <w:link w:val="SinespaciadoCar"/>
    <w:uiPriority w:val="1"/>
    <w:qFormat/>
    <w:rsid w:val="00072726"/>
    <w:pPr>
      <w:widowControl/>
      <w:autoSpaceDE/>
      <w:autoSpaceDN/>
    </w:pPr>
    <w:rPr>
      <w:rFonts w:ascii="Calibri" w:eastAsia="Calibri" w:hAnsi="Calibri" w:cs="Times New Roman"/>
      <w:lang w:val="es-CO"/>
    </w:rPr>
  </w:style>
  <w:style w:type="character" w:customStyle="1" w:styleId="SinespaciadoCar">
    <w:name w:val="Sin espaciado Car"/>
    <w:aliases w:val="Aries Car,k Car,No Spacing Car,Formato Car"/>
    <w:link w:val="Sinespaciado"/>
    <w:uiPriority w:val="1"/>
    <w:qFormat/>
    <w:rsid w:val="00072726"/>
    <w:rPr>
      <w:rFonts w:ascii="Calibri" w:eastAsia="Calibri" w:hAnsi="Calibri" w:cs="Times New Roman"/>
      <w:lang w:val="es-CO"/>
    </w:rPr>
  </w:style>
  <w:style w:type="character" w:customStyle="1" w:styleId="DefaultCar">
    <w:name w:val="Default Car"/>
    <w:link w:val="Default"/>
    <w:rsid w:val="00072726"/>
    <w:rPr>
      <w:rFonts w:ascii="Monotype Corsiva" w:eastAsia="Times New Roman" w:hAnsi="Monotype Corsiva" w:cs="Monotype Corsiva"/>
      <w:color w:val="000000"/>
      <w:sz w:val="24"/>
      <w:szCs w:val="24"/>
      <w:lang w:val="es-ES" w:eastAsia="es-ES"/>
    </w:rPr>
  </w:style>
  <w:style w:type="character" w:styleId="Mencinsinresolver">
    <w:name w:val="Unresolved Mention"/>
    <w:basedOn w:val="Fuentedeprrafopredeter"/>
    <w:uiPriority w:val="99"/>
    <w:semiHidden/>
    <w:unhideWhenUsed/>
    <w:rsid w:val="00072726"/>
    <w:rPr>
      <w:color w:val="605E5C"/>
      <w:shd w:val="clear" w:color="auto" w:fill="E1DFDD"/>
    </w:rPr>
  </w:style>
  <w:style w:type="character" w:customStyle="1" w:styleId="TextoindependienteCar">
    <w:name w:val="Texto independiente Car"/>
    <w:basedOn w:val="Fuentedeprrafopredeter"/>
    <w:link w:val="Textoindependiente"/>
    <w:uiPriority w:val="1"/>
    <w:rsid w:val="00072726"/>
    <w:rPr>
      <w:rFonts w:ascii="Arial" w:eastAsia="Arial" w:hAnsi="Arial" w:cs="Arial"/>
      <w:lang w:val="es-ES"/>
    </w:rPr>
  </w:style>
  <w:style w:type="paragraph" w:styleId="Encabezado">
    <w:name w:val="header"/>
    <w:basedOn w:val="Normal"/>
    <w:link w:val="EncabezadoCar"/>
    <w:uiPriority w:val="99"/>
    <w:unhideWhenUsed/>
    <w:rsid w:val="00072726"/>
    <w:pPr>
      <w:widowControl/>
      <w:tabs>
        <w:tab w:val="center" w:pos="4419"/>
        <w:tab w:val="right" w:pos="8838"/>
      </w:tabs>
      <w:autoSpaceDE/>
      <w:autoSpaceDN/>
    </w:pPr>
    <w:rPr>
      <w:rFonts w:ascii="Times New Roman" w:eastAsia="Times New Roman" w:hAnsi="Times New Roman" w:cs="Times New Roman"/>
      <w:sz w:val="24"/>
      <w:szCs w:val="24"/>
      <w:lang w:val="es-CO" w:eastAsia="es-MX"/>
    </w:rPr>
  </w:style>
  <w:style w:type="character" w:customStyle="1" w:styleId="EncabezadoCar">
    <w:name w:val="Encabezado Car"/>
    <w:basedOn w:val="Fuentedeprrafopredeter"/>
    <w:link w:val="Encabezado"/>
    <w:uiPriority w:val="99"/>
    <w:rsid w:val="00072726"/>
    <w:rPr>
      <w:rFonts w:ascii="Times New Roman" w:eastAsia="Times New Roman" w:hAnsi="Times New Roman" w:cs="Times New Roman"/>
      <w:sz w:val="24"/>
      <w:szCs w:val="24"/>
      <w:lang w:val="es-CO" w:eastAsia="es-MX"/>
    </w:rPr>
  </w:style>
  <w:style w:type="character" w:customStyle="1" w:styleId="PrrafodelistaCar">
    <w:name w:val="Párrafo de lista Car"/>
    <w:aliases w:val="VIÑETA Car,VIÑETAS Car,Párrafo de lista2 Car,Viñetas Car,List Paragraph1 Car,Betulia Título 1 Car,Ha Car,Bolita Car,Párrafo de lista3 Car,Párrafo de lista4 Car,Párrafo de lista5 Car,Lista vistosa - Énfasis 11 Car,HOJA Car,BOLA Car"/>
    <w:link w:val="Prrafodelista"/>
    <w:uiPriority w:val="1"/>
    <w:qFormat/>
    <w:locked/>
    <w:rsid w:val="00072726"/>
    <w:rPr>
      <w:rFonts w:ascii="Arial" w:eastAsia="Arial" w:hAnsi="Arial" w:cs="Arial"/>
      <w:lang w:val="es-ES"/>
    </w:rPr>
  </w:style>
  <w:style w:type="paragraph" w:customStyle="1" w:styleId="p1">
    <w:name w:val="p1"/>
    <w:basedOn w:val="Normal"/>
    <w:rsid w:val="00072726"/>
    <w:pPr>
      <w:widowControl/>
      <w:autoSpaceDE/>
      <w:autoSpaceDN/>
    </w:pPr>
    <w:rPr>
      <w:rFonts w:eastAsia="Times New Roman"/>
      <w:color w:val="0000FF"/>
      <w:sz w:val="12"/>
      <w:szCs w:val="12"/>
      <w:lang w:val="es-CO" w:eastAsia="es-MX"/>
    </w:rPr>
  </w:style>
  <w:style w:type="character" w:customStyle="1" w:styleId="s1">
    <w:name w:val="s1"/>
    <w:rsid w:val="00072726"/>
    <w:rPr>
      <w:color w:val="000000"/>
    </w:rPr>
  </w:style>
  <w:style w:type="paragraph" w:customStyle="1" w:styleId="df3vjf">
    <w:name w:val="df3vjf"/>
    <w:basedOn w:val="Normal"/>
    <w:rsid w:val="00072726"/>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table" w:styleId="Tablaconcuadrcula">
    <w:name w:val="Table Grid"/>
    <w:basedOn w:val="Tablanormal"/>
    <w:uiPriority w:val="39"/>
    <w:rsid w:val="0007272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072726"/>
    <w:rPr>
      <w:color w:val="800080" w:themeColor="followedHyperlink"/>
      <w:u w:val="single"/>
    </w:rPr>
  </w:style>
  <w:style w:type="paragraph" w:customStyle="1" w:styleId="msonormal0">
    <w:name w:val="msonormal"/>
    <w:basedOn w:val="Normal"/>
    <w:rsid w:val="00072726"/>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paragraph" w:customStyle="1" w:styleId="font5">
    <w:name w:val="font5"/>
    <w:basedOn w:val="Normal"/>
    <w:rsid w:val="00072726"/>
    <w:pPr>
      <w:widowControl/>
      <w:autoSpaceDE/>
      <w:autoSpaceDN/>
      <w:spacing w:before="100" w:beforeAutospacing="1" w:after="100" w:afterAutospacing="1"/>
    </w:pPr>
    <w:rPr>
      <w:rFonts w:eastAsia="Times New Roman"/>
      <w:b/>
      <w:bCs/>
      <w:color w:val="000000"/>
      <w:sz w:val="18"/>
      <w:szCs w:val="18"/>
      <w:lang w:val="es-CO" w:eastAsia="es-MX"/>
    </w:rPr>
  </w:style>
  <w:style w:type="paragraph" w:customStyle="1" w:styleId="font6">
    <w:name w:val="font6"/>
    <w:basedOn w:val="Normal"/>
    <w:rsid w:val="00072726"/>
    <w:pPr>
      <w:widowControl/>
      <w:autoSpaceDE/>
      <w:autoSpaceDN/>
      <w:spacing w:before="100" w:beforeAutospacing="1" w:after="100" w:afterAutospacing="1"/>
    </w:pPr>
    <w:rPr>
      <w:rFonts w:eastAsia="Times New Roman"/>
      <w:color w:val="000000"/>
      <w:sz w:val="18"/>
      <w:szCs w:val="18"/>
      <w:lang w:val="es-CO" w:eastAsia="es-MX"/>
    </w:rPr>
  </w:style>
  <w:style w:type="paragraph" w:customStyle="1" w:styleId="xl67">
    <w:name w:val="xl67"/>
    <w:basedOn w:val="Normal"/>
    <w:rsid w:val="00072726"/>
    <w:pPr>
      <w:widowControl/>
      <w:autoSpaceDE/>
      <w:autoSpaceDN/>
      <w:spacing w:before="100" w:beforeAutospacing="1" w:after="100" w:afterAutospacing="1"/>
      <w:textAlignment w:val="center"/>
    </w:pPr>
    <w:rPr>
      <w:rFonts w:eastAsia="Times New Roman"/>
      <w:sz w:val="18"/>
      <w:szCs w:val="18"/>
      <w:lang w:val="es-CO" w:eastAsia="es-MX"/>
    </w:rPr>
  </w:style>
  <w:style w:type="paragraph" w:customStyle="1" w:styleId="xl68">
    <w:name w:val="xl68"/>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69">
    <w:name w:val="xl69"/>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70">
    <w:name w:val="xl70"/>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71">
    <w:name w:val="xl71"/>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72">
    <w:name w:val="xl72"/>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73">
    <w:name w:val="xl73"/>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18"/>
      <w:szCs w:val="18"/>
      <w:lang w:val="es-CO" w:eastAsia="es-MX"/>
    </w:rPr>
  </w:style>
  <w:style w:type="paragraph" w:customStyle="1" w:styleId="xl74">
    <w:name w:val="xl74"/>
    <w:basedOn w:val="Normal"/>
    <w:rsid w:val="00072726"/>
    <w:pPr>
      <w:widowControl/>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75">
    <w:name w:val="xl75"/>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76">
    <w:name w:val="xl76"/>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77">
    <w:name w:val="xl77"/>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78">
    <w:name w:val="xl78"/>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79">
    <w:name w:val="xl79"/>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80">
    <w:name w:val="xl80"/>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81">
    <w:name w:val="xl81"/>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82">
    <w:name w:val="xl82"/>
    <w:basedOn w:val="Normal"/>
    <w:rsid w:val="00072726"/>
    <w:pPr>
      <w:widowControl/>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83">
    <w:name w:val="xl83"/>
    <w:basedOn w:val="Normal"/>
    <w:rsid w:val="00072726"/>
    <w:pPr>
      <w:widowControl/>
      <w:autoSpaceDE/>
      <w:autoSpaceDN/>
      <w:spacing w:before="100" w:beforeAutospacing="1" w:after="100" w:afterAutospacing="1"/>
      <w:textAlignment w:val="center"/>
    </w:pPr>
    <w:rPr>
      <w:rFonts w:eastAsia="Times New Roman"/>
      <w:sz w:val="18"/>
      <w:szCs w:val="18"/>
      <w:lang w:val="es-CO" w:eastAsia="es-MX"/>
    </w:rPr>
  </w:style>
  <w:style w:type="paragraph" w:customStyle="1" w:styleId="xl84">
    <w:name w:val="xl84"/>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85">
    <w:name w:val="xl85"/>
    <w:basedOn w:val="Normal"/>
    <w:rsid w:val="00072726"/>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86">
    <w:name w:val="xl86"/>
    <w:basedOn w:val="Normal"/>
    <w:rsid w:val="00072726"/>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87">
    <w:name w:val="xl87"/>
    <w:basedOn w:val="Normal"/>
    <w:rsid w:val="00072726"/>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88">
    <w:name w:val="xl88"/>
    <w:basedOn w:val="Normal"/>
    <w:rsid w:val="00072726"/>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89">
    <w:name w:val="xl89"/>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90">
    <w:name w:val="xl90"/>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91">
    <w:name w:val="xl91"/>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92">
    <w:name w:val="xl92"/>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93">
    <w:name w:val="xl93"/>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94">
    <w:name w:val="xl94"/>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95">
    <w:name w:val="xl95"/>
    <w:basedOn w:val="Normal"/>
    <w:rsid w:val="00072726"/>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96">
    <w:name w:val="xl96"/>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97">
    <w:name w:val="xl97"/>
    <w:basedOn w:val="Normal"/>
    <w:rsid w:val="00072726"/>
    <w:pPr>
      <w:widowControl/>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98">
    <w:name w:val="xl98"/>
    <w:basedOn w:val="Normal"/>
    <w:rsid w:val="00072726"/>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right"/>
      <w:textAlignment w:val="center"/>
    </w:pPr>
    <w:rPr>
      <w:rFonts w:eastAsia="Times New Roman"/>
      <w:b/>
      <w:bCs/>
      <w:sz w:val="18"/>
      <w:szCs w:val="18"/>
      <w:lang w:val="es-CO" w:eastAsia="es-MX"/>
    </w:rPr>
  </w:style>
  <w:style w:type="paragraph" w:customStyle="1" w:styleId="xl99">
    <w:name w:val="xl99"/>
    <w:basedOn w:val="Normal"/>
    <w:rsid w:val="00072726"/>
    <w:pPr>
      <w:widowControl/>
      <w:pBdr>
        <w:top w:val="single" w:sz="4" w:space="0" w:color="auto"/>
        <w:left w:val="single" w:sz="4" w:space="0" w:color="auto"/>
        <w:right w:val="single" w:sz="4" w:space="0" w:color="auto"/>
      </w:pBdr>
      <w:shd w:val="clear" w:color="000000" w:fill="C6E0B4"/>
      <w:autoSpaceDE/>
      <w:autoSpaceDN/>
      <w:spacing w:before="100" w:beforeAutospacing="1" w:after="100" w:afterAutospacing="1"/>
      <w:jc w:val="right"/>
      <w:textAlignment w:val="center"/>
    </w:pPr>
    <w:rPr>
      <w:rFonts w:eastAsia="Times New Roman"/>
      <w:b/>
      <w:bCs/>
      <w:sz w:val="18"/>
      <w:szCs w:val="18"/>
      <w:lang w:val="es-CO" w:eastAsia="es-MX"/>
    </w:rPr>
  </w:style>
  <w:style w:type="paragraph" w:customStyle="1" w:styleId="xl100">
    <w:name w:val="xl100"/>
    <w:basedOn w:val="Normal"/>
    <w:rsid w:val="00072726"/>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right"/>
      <w:textAlignment w:val="center"/>
    </w:pPr>
    <w:rPr>
      <w:rFonts w:eastAsia="Times New Roman"/>
      <w:b/>
      <w:bCs/>
      <w:sz w:val="18"/>
      <w:szCs w:val="18"/>
      <w:lang w:val="es-CO" w:eastAsia="es-MX"/>
    </w:rPr>
  </w:style>
  <w:style w:type="paragraph" w:customStyle="1" w:styleId="xl101">
    <w:name w:val="xl101"/>
    <w:basedOn w:val="Normal"/>
    <w:rsid w:val="00072726"/>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102">
    <w:name w:val="xl102"/>
    <w:basedOn w:val="Normal"/>
    <w:rsid w:val="00072726"/>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right"/>
      <w:textAlignment w:val="center"/>
    </w:pPr>
    <w:rPr>
      <w:rFonts w:eastAsia="Times New Roman"/>
      <w:b/>
      <w:bCs/>
      <w:sz w:val="18"/>
      <w:szCs w:val="18"/>
      <w:lang w:val="es-CO" w:eastAsia="es-MX"/>
    </w:rPr>
  </w:style>
  <w:style w:type="paragraph" w:customStyle="1" w:styleId="xl103">
    <w:name w:val="xl103"/>
    <w:basedOn w:val="Normal"/>
    <w:rsid w:val="00072726"/>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104">
    <w:name w:val="xl104"/>
    <w:basedOn w:val="Normal"/>
    <w:rsid w:val="00072726"/>
    <w:pPr>
      <w:widowControl/>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textAlignment w:val="center"/>
    </w:pPr>
    <w:rPr>
      <w:rFonts w:eastAsia="Times New Roman"/>
      <w:color w:val="000000"/>
      <w:sz w:val="18"/>
      <w:szCs w:val="18"/>
      <w:lang w:val="es-CO" w:eastAsia="es-MX"/>
    </w:rPr>
  </w:style>
  <w:style w:type="paragraph" w:customStyle="1" w:styleId="xl105">
    <w:name w:val="xl105"/>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18"/>
      <w:szCs w:val="18"/>
      <w:lang w:val="es-CO" w:eastAsia="es-MX"/>
    </w:rPr>
  </w:style>
  <w:style w:type="paragraph" w:customStyle="1" w:styleId="xl106">
    <w:name w:val="xl106"/>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07">
    <w:name w:val="xl107"/>
    <w:basedOn w:val="Normal"/>
    <w:rsid w:val="0007272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08">
    <w:name w:val="xl108"/>
    <w:basedOn w:val="Normal"/>
    <w:rsid w:val="00072726"/>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09">
    <w:name w:val="xl109"/>
    <w:basedOn w:val="Normal"/>
    <w:rsid w:val="00072726"/>
    <w:pPr>
      <w:widowControl/>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110">
    <w:name w:val="xl110"/>
    <w:basedOn w:val="Normal"/>
    <w:rsid w:val="00072726"/>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111">
    <w:name w:val="xl111"/>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color w:val="000000"/>
      <w:sz w:val="18"/>
      <w:szCs w:val="18"/>
      <w:lang w:val="es-CO" w:eastAsia="es-MX"/>
    </w:rPr>
  </w:style>
  <w:style w:type="paragraph" w:customStyle="1" w:styleId="xl112">
    <w:name w:val="xl112"/>
    <w:basedOn w:val="Normal"/>
    <w:rsid w:val="00072726"/>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right"/>
      <w:textAlignment w:val="center"/>
    </w:pPr>
    <w:rPr>
      <w:rFonts w:eastAsia="Times New Roman"/>
      <w:b/>
      <w:bCs/>
      <w:sz w:val="18"/>
      <w:szCs w:val="18"/>
      <w:lang w:val="es-CO" w:eastAsia="es-MX"/>
    </w:rPr>
  </w:style>
  <w:style w:type="paragraph" w:customStyle="1" w:styleId="xl113">
    <w:name w:val="xl113"/>
    <w:basedOn w:val="Normal"/>
    <w:rsid w:val="00072726"/>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right"/>
      <w:textAlignment w:val="center"/>
    </w:pPr>
    <w:rPr>
      <w:rFonts w:eastAsia="Times New Roman"/>
      <w:b/>
      <w:bCs/>
      <w:sz w:val="24"/>
      <w:szCs w:val="24"/>
      <w:lang w:val="es-CO" w:eastAsia="es-MX"/>
    </w:rPr>
  </w:style>
  <w:style w:type="paragraph" w:customStyle="1" w:styleId="xl114">
    <w:name w:val="xl114"/>
    <w:basedOn w:val="Normal"/>
    <w:rsid w:val="00072726"/>
    <w:pPr>
      <w:widowControl/>
      <w:pBdr>
        <w:top w:val="single" w:sz="4" w:space="0" w:color="auto"/>
        <w:left w:val="single" w:sz="4" w:space="0" w:color="auto"/>
        <w:bottom w:val="single" w:sz="4" w:space="0" w:color="auto"/>
      </w:pBdr>
      <w:shd w:val="clear" w:color="000000" w:fill="C6E0B4"/>
      <w:autoSpaceDE/>
      <w:autoSpaceDN/>
      <w:spacing w:before="100" w:beforeAutospacing="1" w:after="100" w:afterAutospacing="1"/>
      <w:textAlignment w:val="center"/>
    </w:pPr>
    <w:rPr>
      <w:rFonts w:eastAsia="Times New Roman"/>
      <w:sz w:val="18"/>
      <w:szCs w:val="18"/>
      <w:lang w:val="es-CO" w:eastAsia="es-MX"/>
    </w:rPr>
  </w:style>
  <w:style w:type="paragraph" w:customStyle="1" w:styleId="xl115">
    <w:name w:val="xl115"/>
    <w:basedOn w:val="Normal"/>
    <w:rsid w:val="00072726"/>
    <w:pPr>
      <w:widowControl/>
      <w:pBdr>
        <w:top w:val="single" w:sz="4" w:space="0" w:color="auto"/>
        <w:bottom w:val="single" w:sz="4" w:space="0" w:color="auto"/>
      </w:pBdr>
      <w:shd w:val="clear" w:color="000000" w:fill="C6E0B4"/>
      <w:autoSpaceDE/>
      <w:autoSpaceDN/>
      <w:spacing w:before="100" w:beforeAutospacing="1" w:after="100" w:afterAutospacing="1"/>
      <w:textAlignment w:val="center"/>
    </w:pPr>
    <w:rPr>
      <w:rFonts w:eastAsia="Times New Roman"/>
      <w:sz w:val="18"/>
      <w:szCs w:val="18"/>
      <w:lang w:val="es-CO" w:eastAsia="es-MX"/>
    </w:rPr>
  </w:style>
  <w:style w:type="paragraph" w:customStyle="1" w:styleId="xl116">
    <w:name w:val="xl116"/>
    <w:basedOn w:val="Normal"/>
    <w:rsid w:val="00072726"/>
    <w:pPr>
      <w:widowControl/>
      <w:pBdr>
        <w:top w:val="single" w:sz="4" w:space="0" w:color="auto"/>
        <w:bottom w:val="single" w:sz="4" w:space="0" w:color="auto"/>
        <w:right w:val="single" w:sz="4" w:space="0" w:color="auto"/>
      </w:pBdr>
      <w:shd w:val="clear" w:color="000000" w:fill="C6E0B4"/>
      <w:autoSpaceDE/>
      <w:autoSpaceDN/>
      <w:spacing w:before="100" w:beforeAutospacing="1" w:after="100" w:afterAutospacing="1"/>
      <w:textAlignment w:val="center"/>
    </w:pPr>
    <w:rPr>
      <w:rFonts w:eastAsia="Times New Roman"/>
      <w:sz w:val="18"/>
      <w:szCs w:val="18"/>
      <w:lang w:val="es-CO" w:eastAsia="es-MX"/>
    </w:rPr>
  </w:style>
  <w:style w:type="paragraph" w:customStyle="1" w:styleId="xl117">
    <w:name w:val="xl117"/>
    <w:basedOn w:val="Normal"/>
    <w:rsid w:val="00072726"/>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eastAsia="Times New Roman"/>
      <w:b/>
      <w:bCs/>
      <w:sz w:val="24"/>
      <w:szCs w:val="24"/>
      <w:lang w:val="es-CO" w:eastAsia="es-MX"/>
    </w:rPr>
  </w:style>
  <w:style w:type="paragraph" w:customStyle="1" w:styleId="xl118">
    <w:name w:val="xl118"/>
    <w:basedOn w:val="Normal"/>
    <w:rsid w:val="00072726"/>
    <w:pPr>
      <w:widowControl/>
      <w:pBdr>
        <w:top w:val="single" w:sz="4" w:space="0" w:color="auto"/>
        <w:left w:val="single" w:sz="4" w:space="0" w:color="auto"/>
        <w:bottom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19">
    <w:name w:val="xl119"/>
    <w:basedOn w:val="Normal"/>
    <w:rsid w:val="00072726"/>
    <w:pPr>
      <w:widowControl/>
      <w:pBdr>
        <w:top w:val="single" w:sz="4" w:space="0" w:color="auto"/>
        <w:bottom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20">
    <w:name w:val="xl120"/>
    <w:basedOn w:val="Normal"/>
    <w:rsid w:val="00072726"/>
    <w:pPr>
      <w:widowControl/>
      <w:pBdr>
        <w:top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21">
    <w:name w:val="xl121"/>
    <w:basedOn w:val="Normal"/>
    <w:rsid w:val="00072726"/>
    <w:pPr>
      <w:widowControl/>
      <w:pBdr>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22">
    <w:name w:val="xl122"/>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23">
    <w:name w:val="xl123"/>
    <w:basedOn w:val="Normal"/>
    <w:rsid w:val="0007272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24">
    <w:name w:val="xl124"/>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25">
    <w:name w:val="xl125"/>
    <w:basedOn w:val="Normal"/>
    <w:rsid w:val="00072726"/>
    <w:pPr>
      <w:widowControl/>
      <w:pBdr>
        <w:top w:val="single" w:sz="4" w:space="0" w:color="auto"/>
        <w:left w:val="single" w:sz="4" w:space="0" w:color="auto"/>
        <w:bottom w:val="single" w:sz="4" w:space="0" w:color="auto"/>
      </w:pBdr>
      <w:shd w:val="clear" w:color="000000" w:fill="D6DCE4"/>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126">
    <w:name w:val="xl126"/>
    <w:basedOn w:val="Normal"/>
    <w:rsid w:val="00072726"/>
    <w:pPr>
      <w:widowControl/>
      <w:pBdr>
        <w:top w:val="single" w:sz="4" w:space="0" w:color="auto"/>
        <w:bottom w:val="single" w:sz="4" w:space="0" w:color="auto"/>
      </w:pBdr>
      <w:shd w:val="clear" w:color="000000" w:fill="D6DCE4"/>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127">
    <w:name w:val="xl127"/>
    <w:basedOn w:val="Normal"/>
    <w:rsid w:val="00072726"/>
    <w:pPr>
      <w:widowControl/>
      <w:pBdr>
        <w:top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128">
    <w:name w:val="xl128"/>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29">
    <w:name w:val="xl129"/>
    <w:basedOn w:val="Normal"/>
    <w:rsid w:val="00072726"/>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30">
    <w:name w:val="xl130"/>
    <w:basedOn w:val="Normal"/>
    <w:rsid w:val="0007272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31">
    <w:name w:val="xl131"/>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32">
    <w:name w:val="xl132"/>
    <w:basedOn w:val="Normal"/>
    <w:rsid w:val="00072726"/>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33">
    <w:name w:val="xl133"/>
    <w:basedOn w:val="Normal"/>
    <w:rsid w:val="0007272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34">
    <w:name w:val="xl134"/>
    <w:basedOn w:val="Normal"/>
    <w:rsid w:val="00072726"/>
    <w:pPr>
      <w:widowControl/>
      <w:pBdr>
        <w:top w:val="single" w:sz="4" w:space="0" w:color="auto"/>
        <w:left w:val="single" w:sz="4" w:space="0" w:color="auto"/>
        <w:bottom w:val="single" w:sz="4" w:space="0" w:color="auto"/>
      </w:pBdr>
      <w:shd w:val="clear" w:color="000000" w:fill="D6DCE4"/>
      <w:autoSpaceDE/>
      <w:autoSpaceDN/>
      <w:spacing w:before="100" w:beforeAutospacing="1" w:after="100" w:afterAutospacing="1"/>
      <w:textAlignment w:val="center"/>
    </w:pPr>
    <w:rPr>
      <w:rFonts w:eastAsia="Times New Roman"/>
      <w:sz w:val="18"/>
      <w:szCs w:val="18"/>
      <w:lang w:val="es-CO" w:eastAsia="es-MX"/>
    </w:rPr>
  </w:style>
  <w:style w:type="paragraph" w:customStyle="1" w:styleId="xl135">
    <w:name w:val="xl135"/>
    <w:basedOn w:val="Normal"/>
    <w:rsid w:val="00072726"/>
    <w:pPr>
      <w:widowControl/>
      <w:pBdr>
        <w:top w:val="single" w:sz="4" w:space="0" w:color="auto"/>
        <w:bottom w:val="single" w:sz="4" w:space="0" w:color="auto"/>
      </w:pBdr>
      <w:shd w:val="clear" w:color="000000" w:fill="D6DCE4"/>
      <w:autoSpaceDE/>
      <w:autoSpaceDN/>
      <w:spacing w:before="100" w:beforeAutospacing="1" w:after="100" w:afterAutospacing="1"/>
      <w:textAlignment w:val="center"/>
    </w:pPr>
    <w:rPr>
      <w:rFonts w:eastAsia="Times New Roman"/>
      <w:sz w:val="18"/>
      <w:szCs w:val="18"/>
      <w:lang w:val="es-CO" w:eastAsia="es-MX"/>
    </w:rPr>
  </w:style>
  <w:style w:type="paragraph" w:customStyle="1" w:styleId="xl136">
    <w:name w:val="xl136"/>
    <w:basedOn w:val="Normal"/>
    <w:rsid w:val="00072726"/>
    <w:pPr>
      <w:widowControl/>
      <w:pBdr>
        <w:top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eastAsia="Times New Roman"/>
      <w:sz w:val="18"/>
      <w:szCs w:val="18"/>
      <w:lang w:val="es-CO" w:eastAsia="es-MX"/>
    </w:rPr>
  </w:style>
  <w:style w:type="paragraph" w:customStyle="1" w:styleId="xl137">
    <w:name w:val="xl137"/>
    <w:basedOn w:val="Normal"/>
    <w:rsid w:val="00072726"/>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38">
    <w:name w:val="xl138"/>
    <w:basedOn w:val="Normal"/>
    <w:rsid w:val="00072726"/>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39">
    <w:name w:val="xl139"/>
    <w:basedOn w:val="Normal"/>
    <w:rsid w:val="00072726"/>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eastAsia="Times New Roman"/>
      <w:sz w:val="18"/>
      <w:szCs w:val="18"/>
      <w:lang w:val="es-CO" w:eastAsia="es-MX"/>
    </w:rPr>
  </w:style>
  <w:style w:type="paragraph" w:customStyle="1" w:styleId="xl140">
    <w:name w:val="xl140"/>
    <w:basedOn w:val="Normal"/>
    <w:rsid w:val="00072726"/>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eastAsia="Times New Roman"/>
      <w:sz w:val="18"/>
      <w:szCs w:val="18"/>
      <w:lang w:val="es-CO" w:eastAsia="es-MX"/>
    </w:rPr>
  </w:style>
  <w:style w:type="paragraph" w:customStyle="1" w:styleId="xl141">
    <w:name w:val="xl141"/>
    <w:basedOn w:val="Normal"/>
    <w:rsid w:val="00072726"/>
    <w:pPr>
      <w:widowControl/>
      <w:pBdr>
        <w:top w:val="single" w:sz="4" w:space="0" w:color="auto"/>
        <w:lef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42">
    <w:name w:val="xl142"/>
    <w:basedOn w:val="Normal"/>
    <w:rsid w:val="00072726"/>
    <w:pPr>
      <w:widowControl/>
      <w:pBdr>
        <w:top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43">
    <w:name w:val="xl143"/>
    <w:basedOn w:val="Normal"/>
    <w:rsid w:val="00072726"/>
    <w:pPr>
      <w:widowControl/>
      <w:pBdr>
        <w:top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44">
    <w:name w:val="xl144"/>
    <w:basedOn w:val="Normal"/>
    <w:rsid w:val="00072726"/>
    <w:pPr>
      <w:widowControl/>
      <w:pBdr>
        <w:top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45">
    <w:name w:val="xl145"/>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46">
    <w:name w:val="xl146"/>
    <w:basedOn w:val="Normal"/>
    <w:rsid w:val="00072726"/>
    <w:pPr>
      <w:widowControl/>
      <w:pBdr>
        <w:top w:val="single" w:sz="4" w:space="0" w:color="auto"/>
        <w:left w:val="single" w:sz="4" w:space="0" w:color="auto"/>
        <w:bottom w:val="single" w:sz="4" w:space="0" w:color="auto"/>
      </w:pBdr>
      <w:shd w:val="clear" w:color="000000" w:fill="D6DCE4"/>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47">
    <w:name w:val="xl147"/>
    <w:basedOn w:val="Normal"/>
    <w:rsid w:val="00072726"/>
    <w:pPr>
      <w:widowControl/>
      <w:pBdr>
        <w:top w:val="single" w:sz="4" w:space="0" w:color="auto"/>
        <w:bottom w:val="single" w:sz="4" w:space="0" w:color="auto"/>
      </w:pBdr>
      <w:shd w:val="clear" w:color="000000" w:fill="D6DCE4"/>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48">
    <w:name w:val="xl148"/>
    <w:basedOn w:val="Normal"/>
    <w:rsid w:val="00072726"/>
    <w:pPr>
      <w:widowControl/>
      <w:pBdr>
        <w:top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49">
    <w:name w:val="xl149"/>
    <w:basedOn w:val="Normal"/>
    <w:rsid w:val="00072726"/>
    <w:pPr>
      <w:widowControl/>
      <w:pBdr>
        <w:top w:val="single" w:sz="4" w:space="0" w:color="auto"/>
        <w:bottom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50">
    <w:name w:val="xl150"/>
    <w:basedOn w:val="Normal"/>
    <w:rsid w:val="00072726"/>
    <w:pPr>
      <w:widowControl/>
      <w:pBdr>
        <w:top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51">
    <w:name w:val="xl151"/>
    <w:basedOn w:val="Normal"/>
    <w:rsid w:val="00072726"/>
    <w:pPr>
      <w:widowControl/>
      <w:pBdr>
        <w:bottom w:val="single" w:sz="4" w:space="0" w:color="auto"/>
      </w:pBdr>
      <w:autoSpaceDE/>
      <w:autoSpaceDN/>
      <w:spacing w:before="100" w:beforeAutospacing="1" w:after="100" w:afterAutospacing="1"/>
      <w:jc w:val="center"/>
      <w:textAlignment w:val="center"/>
    </w:pPr>
    <w:rPr>
      <w:rFonts w:eastAsia="Times New Roman"/>
      <w:b/>
      <w:bCs/>
      <w:sz w:val="18"/>
      <w:szCs w:val="18"/>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2</Pages>
  <Words>598</Words>
  <Characters>3293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GUILLERMO JOSE CARRASCAL VERGARA</dc:creator>
  <cp:lastModifiedBy>Microsoft Office User</cp:lastModifiedBy>
  <cp:revision>11</cp:revision>
  <dcterms:created xsi:type="dcterms:W3CDTF">2025-07-24T22:23:00Z</dcterms:created>
  <dcterms:modified xsi:type="dcterms:W3CDTF">2026-08-18T21:35:00Z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2025-02-21T00:00:00Z</vt:filetime>
  </property>
  <property fmtid="{D5CDD505-2E9C-101B-9397-08002B2CF9AE}" pid="3" name="Creator">
    <vt:lpwstr>Microsoft® Word 2019</vt:lpwstr>
  </property>
  <property fmtid="{D5CDD505-2E9C-101B-9397-08002B2CF9AE}" pid="4" name="LastSaved">
    <vt:filetime>2025-06-16T00:00:00Z</vt:filetime>
  </property>
  <property fmtid="{D5CDD505-2E9C-101B-9397-08002B2CF9AE}" pid="5" name="Producer">
    <vt:lpwstr>Microsoft® Word 2019</vt:lpwstr>
  </property>
</Properties>
</file>